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97D5D" w14:textId="77777777" w:rsidR="004F61DC" w:rsidRPr="00033599" w:rsidRDefault="00CE1453" w:rsidP="00CE1453">
      <w:pPr>
        <w:jc w:val="center"/>
        <w:rPr>
          <w:bCs/>
          <w:szCs w:val="24"/>
        </w:rPr>
      </w:pPr>
      <w:bookmarkStart w:id="0" w:name="_GoBack"/>
      <w:bookmarkEnd w:id="0"/>
      <w:r>
        <w:rPr>
          <w:b/>
          <w:iCs/>
          <w:szCs w:val="24"/>
        </w:rPr>
        <w:t xml:space="preserve">LAZDIJŲ R. SEIRIJŲ ANTANO </w:t>
      </w:r>
      <w:r w:rsidR="008364EA" w:rsidRPr="008364EA">
        <w:rPr>
          <w:b/>
          <w:iCs/>
          <w:szCs w:val="24"/>
        </w:rPr>
        <w:t>ŽMUIDZINAVIČIAUS GIMNAZIJOS</w:t>
      </w:r>
      <w:r w:rsidR="008364EA" w:rsidRPr="00033599">
        <w:rPr>
          <w:iCs/>
          <w:szCs w:val="24"/>
        </w:rPr>
        <w:t xml:space="preserve"> </w:t>
      </w:r>
      <w:r w:rsidR="003E219F" w:rsidRPr="003E219F">
        <w:rPr>
          <w:b/>
          <w:iCs/>
          <w:szCs w:val="24"/>
        </w:rPr>
        <w:t>DIREKTORIAUS</w:t>
      </w:r>
      <w:r w:rsidR="003E219F">
        <w:rPr>
          <w:iCs/>
          <w:szCs w:val="24"/>
        </w:rPr>
        <w:t xml:space="preserve"> </w:t>
      </w:r>
      <w:r w:rsidR="008364EA" w:rsidRPr="008364EA">
        <w:rPr>
          <w:b/>
          <w:iCs/>
          <w:caps/>
          <w:szCs w:val="24"/>
        </w:rPr>
        <w:t xml:space="preserve">2017 </w:t>
      </w:r>
      <w:r w:rsidR="00C86249" w:rsidRPr="00033599">
        <w:rPr>
          <w:b/>
          <w:szCs w:val="24"/>
        </w:rPr>
        <w:t xml:space="preserve">METŲ </w:t>
      </w:r>
      <w:r w:rsidR="00A049CF" w:rsidRPr="00A049CF">
        <w:rPr>
          <w:b/>
          <w:szCs w:val="24"/>
        </w:rPr>
        <w:t>VEIKLOS ATASKAITA</w:t>
      </w:r>
    </w:p>
    <w:p w14:paraId="6C797D5E" w14:textId="77777777" w:rsidR="002A4278" w:rsidRPr="00442A6D" w:rsidRDefault="002A4278" w:rsidP="00CE1453">
      <w:pPr>
        <w:spacing w:line="360" w:lineRule="auto"/>
        <w:rPr>
          <w:bCs/>
          <w:i/>
          <w:szCs w:val="24"/>
        </w:rPr>
      </w:pPr>
    </w:p>
    <w:p w14:paraId="6C797D5F" w14:textId="77777777" w:rsidR="00812A96" w:rsidRPr="003E219F" w:rsidRDefault="00812A96" w:rsidP="00812A96">
      <w:pPr>
        <w:pStyle w:val="Sraopastraipa"/>
        <w:numPr>
          <w:ilvl w:val="0"/>
          <w:numId w:val="16"/>
        </w:numPr>
        <w:jc w:val="center"/>
        <w:rPr>
          <w:b/>
          <w:bCs/>
          <w:szCs w:val="24"/>
        </w:rPr>
      </w:pPr>
      <w:r w:rsidRPr="003E219F">
        <w:rPr>
          <w:b/>
          <w:bCs/>
          <w:szCs w:val="24"/>
        </w:rPr>
        <w:t>BENDROJI INFORMACIJA</w:t>
      </w:r>
    </w:p>
    <w:p w14:paraId="6C797D60" w14:textId="77777777" w:rsidR="00812A96" w:rsidRPr="003E219F" w:rsidRDefault="00812A96" w:rsidP="00812A96">
      <w:pPr>
        <w:pStyle w:val="Sraopastraipa"/>
        <w:ind w:left="1080"/>
        <w:rPr>
          <w:b/>
          <w:bCs/>
          <w:szCs w:val="24"/>
        </w:rPr>
      </w:pPr>
    </w:p>
    <w:p w14:paraId="6C797D61" w14:textId="77777777" w:rsidR="00812A96" w:rsidRPr="004F07A3" w:rsidRDefault="00812A96" w:rsidP="001A6342">
      <w:pPr>
        <w:spacing w:line="360" w:lineRule="auto"/>
        <w:ind w:firstLine="1276"/>
        <w:jc w:val="both"/>
        <w:rPr>
          <w:szCs w:val="24"/>
        </w:rPr>
      </w:pPr>
      <w:r w:rsidRPr="00190184">
        <w:rPr>
          <w:b/>
          <w:iCs/>
          <w:color w:val="000000"/>
          <w:szCs w:val="24"/>
          <w:lang w:eastAsia="lt-LT"/>
        </w:rPr>
        <w:t>1</w:t>
      </w:r>
      <w:r w:rsidRPr="005306BB">
        <w:rPr>
          <w:b/>
          <w:iCs/>
          <w:color w:val="000000"/>
          <w:szCs w:val="24"/>
          <w:lang w:eastAsia="lt-LT"/>
        </w:rPr>
        <w:t>. Bendra informacija.</w:t>
      </w:r>
      <w:r w:rsidRPr="005306BB">
        <w:rPr>
          <w:iCs/>
          <w:color w:val="000000"/>
          <w:szCs w:val="24"/>
          <w:lang w:eastAsia="lt-LT"/>
        </w:rPr>
        <w:t xml:space="preserve"> Lazdijų r. </w:t>
      </w:r>
      <w:proofErr w:type="spellStart"/>
      <w:r>
        <w:rPr>
          <w:iCs/>
          <w:color w:val="000000"/>
          <w:szCs w:val="24"/>
          <w:lang w:eastAsia="lt-LT"/>
        </w:rPr>
        <w:t>Seirijų</w:t>
      </w:r>
      <w:proofErr w:type="spellEnd"/>
      <w:r>
        <w:rPr>
          <w:iCs/>
          <w:color w:val="000000"/>
          <w:szCs w:val="24"/>
          <w:lang w:eastAsia="lt-LT"/>
        </w:rPr>
        <w:t xml:space="preserve"> A</w:t>
      </w:r>
      <w:r w:rsidR="00230C8B">
        <w:rPr>
          <w:iCs/>
          <w:color w:val="000000"/>
          <w:szCs w:val="24"/>
          <w:lang w:eastAsia="lt-LT"/>
        </w:rPr>
        <w:t xml:space="preserve">ntano </w:t>
      </w:r>
      <w:r>
        <w:rPr>
          <w:iCs/>
          <w:color w:val="000000"/>
          <w:szCs w:val="24"/>
          <w:lang w:eastAsia="lt-LT"/>
        </w:rPr>
        <w:t xml:space="preserve">Žmuidzinavičiaus </w:t>
      </w:r>
      <w:r w:rsidR="0032528E">
        <w:rPr>
          <w:iCs/>
          <w:color w:val="000000"/>
          <w:szCs w:val="24"/>
          <w:lang w:eastAsia="lt-LT"/>
        </w:rPr>
        <w:t>gimnazijoje (</w:t>
      </w:r>
      <w:r w:rsidRPr="005306BB">
        <w:rPr>
          <w:iCs/>
          <w:color w:val="000000"/>
          <w:szCs w:val="24"/>
          <w:lang w:eastAsia="lt-LT"/>
        </w:rPr>
        <w:t>toliau – gimnazija) vykdomos ikimokyklinio, priešmokyklinio, pradinio, pagrindinio ir vidurinio ugdymo programos. Pagal pradinio, pagrindinio ir vidurinio ugdymo programas mokosi 2</w:t>
      </w:r>
      <w:r>
        <w:rPr>
          <w:iCs/>
          <w:color w:val="000000"/>
          <w:szCs w:val="24"/>
          <w:lang w:eastAsia="lt-LT"/>
        </w:rPr>
        <w:t>36</w:t>
      </w:r>
      <w:r w:rsidRPr="005306BB">
        <w:rPr>
          <w:iCs/>
          <w:color w:val="000000"/>
          <w:szCs w:val="24"/>
          <w:lang w:eastAsia="lt-LT"/>
        </w:rPr>
        <w:t xml:space="preserve"> mokiniai</w:t>
      </w:r>
      <w:r>
        <w:rPr>
          <w:iCs/>
          <w:color w:val="000000"/>
          <w:szCs w:val="24"/>
          <w:lang w:eastAsia="lt-LT"/>
        </w:rPr>
        <w:t xml:space="preserve">, yra </w:t>
      </w:r>
      <w:r w:rsidRPr="005306BB">
        <w:rPr>
          <w:iCs/>
          <w:color w:val="000000"/>
          <w:szCs w:val="24"/>
          <w:lang w:eastAsia="lt-LT"/>
        </w:rPr>
        <w:t>1</w:t>
      </w:r>
      <w:r>
        <w:rPr>
          <w:iCs/>
          <w:color w:val="000000"/>
          <w:szCs w:val="24"/>
          <w:lang w:eastAsia="lt-LT"/>
        </w:rPr>
        <w:t>4</w:t>
      </w:r>
      <w:r w:rsidRPr="005306BB">
        <w:rPr>
          <w:iCs/>
          <w:color w:val="000000"/>
          <w:szCs w:val="24"/>
          <w:lang w:eastAsia="lt-LT"/>
        </w:rPr>
        <w:t xml:space="preserve"> klasių komplektų.</w:t>
      </w:r>
      <w:r>
        <w:rPr>
          <w:iCs/>
          <w:color w:val="000000"/>
          <w:szCs w:val="24"/>
          <w:lang w:eastAsia="lt-LT"/>
        </w:rPr>
        <w:t xml:space="preserve"> Palyginus su praėjusiais metais, sumažėjo </w:t>
      </w:r>
      <w:r w:rsidR="00766256">
        <w:rPr>
          <w:iCs/>
          <w:color w:val="000000"/>
          <w:szCs w:val="24"/>
          <w:lang w:eastAsia="lt-LT"/>
        </w:rPr>
        <w:t>16</w:t>
      </w:r>
      <w:r w:rsidRPr="005306BB">
        <w:rPr>
          <w:iCs/>
          <w:color w:val="000000"/>
          <w:szCs w:val="24"/>
          <w:lang w:eastAsia="lt-LT"/>
        </w:rPr>
        <w:t xml:space="preserve"> </w:t>
      </w:r>
      <w:r w:rsidR="00766256">
        <w:rPr>
          <w:iCs/>
          <w:color w:val="000000"/>
          <w:szCs w:val="24"/>
          <w:lang w:eastAsia="lt-LT"/>
        </w:rPr>
        <w:t>mokinių.</w:t>
      </w:r>
      <w:r w:rsidR="00766256" w:rsidRPr="005306BB">
        <w:rPr>
          <w:iCs/>
          <w:color w:val="000000"/>
          <w:szCs w:val="24"/>
          <w:lang w:eastAsia="lt-LT"/>
        </w:rPr>
        <w:t xml:space="preserve"> </w:t>
      </w:r>
      <w:r w:rsidR="00766256">
        <w:rPr>
          <w:iCs/>
          <w:color w:val="000000"/>
          <w:szCs w:val="24"/>
          <w:lang w:eastAsia="lt-LT"/>
        </w:rPr>
        <w:t>Gimnazijos i</w:t>
      </w:r>
      <w:r w:rsidRPr="005306BB">
        <w:rPr>
          <w:iCs/>
          <w:color w:val="000000"/>
          <w:szCs w:val="24"/>
          <w:lang w:eastAsia="lt-LT"/>
        </w:rPr>
        <w:t>kim</w:t>
      </w:r>
      <w:r w:rsidR="001B794D">
        <w:rPr>
          <w:iCs/>
          <w:color w:val="000000"/>
          <w:szCs w:val="24"/>
          <w:lang w:eastAsia="lt-LT"/>
        </w:rPr>
        <w:t>okyklinio ugdymo skyriuje ugdomi</w:t>
      </w:r>
      <w:r w:rsidRPr="005306BB">
        <w:rPr>
          <w:iCs/>
          <w:color w:val="000000"/>
          <w:szCs w:val="24"/>
          <w:lang w:eastAsia="lt-LT"/>
        </w:rPr>
        <w:t xml:space="preserve"> </w:t>
      </w:r>
      <w:r w:rsidR="00766256">
        <w:rPr>
          <w:iCs/>
          <w:color w:val="000000"/>
          <w:szCs w:val="24"/>
          <w:lang w:eastAsia="lt-LT"/>
        </w:rPr>
        <w:t>35 vaikai, yra s</w:t>
      </w:r>
      <w:r w:rsidRPr="005306BB">
        <w:rPr>
          <w:iCs/>
          <w:color w:val="000000"/>
          <w:szCs w:val="24"/>
          <w:lang w:eastAsia="lt-LT"/>
        </w:rPr>
        <w:t xml:space="preserve">ukomplektuotos </w:t>
      </w:r>
      <w:r w:rsidR="00AD1082">
        <w:rPr>
          <w:iCs/>
          <w:color w:val="000000"/>
          <w:szCs w:val="24"/>
          <w:lang w:eastAsia="lt-LT"/>
        </w:rPr>
        <w:t>2</w:t>
      </w:r>
      <w:r w:rsidRPr="004F07A3">
        <w:rPr>
          <w:iCs/>
          <w:szCs w:val="24"/>
          <w:lang w:eastAsia="lt-LT"/>
        </w:rPr>
        <w:t xml:space="preserve"> ugdymo grupės</w:t>
      </w:r>
      <w:r w:rsidR="001B794D">
        <w:rPr>
          <w:iCs/>
          <w:szCs w:val="24"/>
          <w:lang w:eastAsia="lt-LT"/>
        </w:rPr>
        <w:t xml:space="preserve">. Ikimokyklinis ugdymas atliepia tokio amžiaus vaikų poreikius, tenkina tėvų lūkesčius. Pagrindinė </w:t>
      </w:r>
      <w:r w:rsidR="0032528E">
        <w:rPr>
          <w:iCs/>
          <w:szCs w:val="24"/>
          <w:lang w:eastAsia="lt-LT"/>
        </w:rPr>
        <w:t xml:space="preserve">skyriuje </w:t>
      </w:r>
      <w:r w:rsidR="001B794D">
        <w:rPr>
          <w:iCs/>
          <w:szCs w:val="24"/>
          <w:lang w:eastAsia="lt-LT"/>
        </w:rPr>
        <w:t>iškylanti problema – patalpų. Siekiant aukščiausios kokybės, reikėtų sudaryti sąlygas vaikams ugdytis</w:t>
      </w:r>
      <w:r w:rsidR="00070AFB">
        <w:rPr>
          <w:iCs/>
          <w:szCs w:val="24"/>
          <w:lang w:eastAsia="lt-LT"/>
        </w:rPr>
        <w:t xml:space="preserve"> erdvesnėje aplinkoje.</w:t>
      </w:r>
    </w:p>
    <w:p w14:paraId="6C797D62" w14:textId="77777777" w:rsidR="00812A96" w:rsidRDefault="00201E89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Gimnazijoje vyksta neformaliojo švietimo veikla, kurioje savo meninius, kultūrinius, sportinius, akademinius ar kitus poreikius tenkina </w:t>
      </w:r>
      <w:r w:rsidRPr="00201E89">
        <w:rPr>
          <w:rFonts w:ascii="Times New Roman" w:eastAsia="MS Mincho" w:hAnsi="Times New Roman" w:cs="Times New Roman"/>
          <w:sz w:val="24"/>
          <w:szCs w:val="24"/>
        </w:rPr>
        <w:t xml:space="preserve">86,7 </w:t>
      </w:r>
      <w:r>
        <w:rPr>
          <w:rFonts w:ascii="Times New Roman" w:hAnsi="Times New Roman" w:cs="Times New Roman"/>
          <w:bCs/>
          <w:sz w:val="24"/>
          <w:szCs w:val="24"/>
        </w:rPr>
        <w:t xml:space="preserve">% mokinių. </w:t>
      </w:r>
      <w:r w:rsidR="00E04B2D">
        <w:rPr>
          <w:rFonts w:ascii="Times New Roman" w:hAnsi="Times New Roman" w:cs="Times New Roman"/>
          <w:bCs/>
          <w:sz w:val="24"/>
          <w:szCs w:val="24"/>
        </w:rPr>
        <w:t xml:space="preserve">Gausiausiai lankomi sporto, jaunųjų šaulių, šokio, dailės būreliai. Neformaliojo švietimo veikloje dalyvaujantys mokiniai savo </w:t>
      </w:r>
      <w:r w:rsidR="00E04B2D">
        <w:rPr>
          <w:rFonts w:ascii="Times New Roman" w:hAnsi="Times New Roman" w:cs="Times New Roman"/>
          <w:bCs/>
          <w:sz w:val="24"/>
          <w:szCs w:val="24"/>
        </w:rPr>
        <w:lastRenderedPageBreak/>
        <w:t>pasiektus rezultatus aptaria ir paviešina mokslo metų pabaigoje vykstančios netradicinės ugdomosios veiklos metu.</w:t>
      </w:r>
    </w:p>
    <w:p w14:paraId="6C797D63" w14:textId="77777777" w:rsidR="00E04B2D" w:rsidRDefault="0032528E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Lazdijų r. </w:t>
      </w:r>
      <w:proofErr w:type="spellStart"/>
      <w:r w:rsidR="00E04B2D">
        <w:rPr>
          <w:rFonts w:ascii="Times New Roman" w:hAnsi="Times New Roman" w:cs="Times New Roman"/>
          <w:bCs/>
          <w:sz w:val="24"/>
          <w:szCs w:val="24"/>
        </w:rPr>
        <w:t>Seirijų</w:t>
      </w:r>
      <w:proofErr w:type="spellEnd"/>
      <w:r w:rsidR="00E04B2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30C8B">
        <w:rPr>
          <w:rFonts w:ascii="Times New Roman" w:hAnsi="Times New Roman" w:cs="Times New Roman"/>
          <w:bCs/>
          <w:sz w:val="24"/>
          <w:szCs w:val="24"/>
        </w:rPr>
        <w:t xml:space="preserve">ntano </w:t>
      </w:r>
      <w:r w:rsidR="00E04B2D">
        <w:rPr>
          <w:rFonts w:ascii="Times New Roman" w:hAnsi="Times New Roman" w:cs="Times New Roman"/>
          <w:bCs/>
          <w:sz w:val="24"/>
          <w:szCs w:val="24"/>
        </w:rPr>
        <w:t>Žmuidzinavičiaus gimnazijoje pastaraisiais metais vyksta daug integruotų, netradicinėse erdvėse vedamų pamokų. Tam puikiai pasitarnauja gražiai sutvarkytos gimnazijos</w:t>
      </w:r>
      <w:r>
        <w:rPr>
          <w:rFonts w:ascii="Times New Roman" w:hAnsi="Times New Roman" w:cs="Times New Roman"/>
          <w:bCs/>
          <w:sz w:val="24"/>
          <w:szCs w:val="24"/>
        </w:rPr>
        <w:t xml:space="preserve"> vidaus ir išorės</w:t>
      </w:r>
      <w:r w:rsidR="00E04B2D">
        <w:rPr>
          <w:rFonts w:ascii="Times New Roman" w:hAnsi="Times New Roman" w:cs="Times New Roman"/>
          <w:bCs/>
          <w:sz w:val="24"/>
          <w:szCs w:val="24"/>
        </w:rPr>
        <w:t xml:space="preserve"> erdvės, Metelių regioninio parko teritorija, </w:t>
      </w:r>
      <w:proofErr w:type="spellStart"/>
      <w:r w:rsidR="00E04B2D">
        <w:rPr>
          <w:rFonts w:ascii="Times New Roman" w:hAnsi="Times New Roman" w:cs="Times New Roman"/>
          <w:bCs/>
          <w:sz w:val="24"/>
          <w:szCs w:val="24"/>
        </w:rPr>
        <w:t>Seirijų</w:t>
      </w:r>
      <w:proofErr w:type="spellEnd"/>
      <w:r w:rsidR="00E04B2D">
        <w:rPr>
          <w:rFonts w:ascii="Times New Roman" w:hAnsi="Times New Roman" w:cs="Times New Roman"/>
          <w:bCs/>
          <w:sz w:val="24"/>
          <w:szCs w:val="24"/>
        </w:rPr>
        <w:t xml:space="preserve"> apylinkė</w:t>
      </w:r>
      <w:r w:rsidR="00910786">
        <w:rPr>
          <w:rFonts w:ascii="Times New Roman" w:hAnsi="Times New Roman" w:cs="Times New Roman"/>
          <w:bCs/>
          <w:sz w:val="24"/>
          <w:szCs w:val="24"/>
        </w:rPr>
        <w:t xml:space="preserve">se esančios istorinės, gamtinės, </w:t>
      </w:r>
      <w:r w:rsidR="001A6342">
        <w:rPr>
          <w:rFonts w:ascii="Times New Roman" w:hAnsi="Times New Roman" w:cs="Times New Roman"/>
          <w:bCs/>
          <w:sz w:val="24"/>
          <w:szCs w:val="24"/>
        </w:rPr>
        <w:t xml:space="preserve">kitos </w:t>
      </w:r>
      <w:r w:rsidR="00910786">
        <w:rPr>
          <w:rFonts w:ascii="Times New Roman" w:hAnsi="Times New Roman" w:cs="Times New Roman"/>
          <w:bCs/>
          <w:sz w:val="24"/>
          <w:szCs w:val="24"/>
        </w:rPr>
        <w:t>įžymios vietos.</w:t>
      </w:r>
    </w:p>
    <w:p w14:paraId="6C797D64" w14:textId="77777777" w:rsidR="00E04B2D" w:rsidRDefault="001A6342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6342">
        <w:rPr>
          <w:rFonts w:ascii="Times New Roman" w:hAnsi="Times New Roman" w:cs="Times New Roman"/>
          <w:sz w:val="24"/>
          <w:szCs w:val="24"/>
        </w:rPr>
        <w:t>Gimnazija nuo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342">
        <w:rPr>
          <w:rFonts w:ascii="Times New Roman" w:hAnsi="Times New Roman" w:cs="Times New Roman"/>
          <w:sz w:val="24"/>
          <w:szCs w:val="24"/>
        </w:rPr>
        <w:t xml:space="preserve"> metų dalyvauja Nacionalinio egzaminų centro organizuojamuose diagnostiniuose ir standartizuotuose testuose 2, 4, 6 ir 8 klasėse.</w:t>
      </w:r>
      <w:r w:rsidR="00230C8B">
        <w:rPr>
          <w:rFonts w:ascii="Times New Roman" w:hAnsi="Times New Roman" w:cs="Times New Roman"/>
          <w:sz w:val="24"/>
          <w:szCs w:val="24"/>
        </w:rPr>
        <w:t xml:space="preserve"> Gauti rezultatai leidžia kryptingai siekti kiekvieno mokinio individualios pažangos, kokybiškai rengti mokinius PUPP ir Brandos egzaminams.</w:t>
      </w:r>
    </w:p>
    <w:p w14:paraId="6C797D65" w14:textId="77777777" w:rsidR="00230C8B" w:rsidRDefault="00230C8B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metai buvo ypač sėkmingi abiturientams – jie gerai išlaikė pasirinktus brandos egzaminus, </w:t>
      </w:r>
      <w:r w:rsidR="00EF7141">
        <w:rPr>
          <w:rFonts w:ascii="Times New Roman" w:hAnsi="Times New Roman" w:cs="Times New Roman"/>
          <w:sz w:val="24"/>
          <w:szCs w:val="24"/>
        </w:rPr>
        <w:t xml:space="preserve">didžioji jų dalis </w:t>
      </w:r>
      <w:r>
        <w:rPr>
          <w:rFonts w:ascii="Times New Roman" w:hAnsi="Times New Roman" w:cs="Times New Roman"/>
          <w:sz w:val="24"/>
          <w:szCs w:val="24"/>
        </w:rPr>
        <w:t xml:space="preserve">įstojo į </w:t>
      </w:r>
      <w:r w:rsidR="00EF7141">
        <w:rPr>
          <w:rFonts w:ascii="Times New Roman" w:hAnsi="Times New Roman" w:cs="Times New Roman"/>
          <w:sz w:val="24"/>
          <w:szCs w:val="24"/>
        </w:rPr>
        <w:t>specialybes, apie kurias galvojo dar tik pradėdami mokytis pagal vidurinio ugdymo programą.</w:t>
      </w:r>
    </w:p>
    <w:p w14:paraId="6C797D66" w14:textId="77777777" w:rsidR="00EF7141" w:rsidRDefault="00EF7141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Tikrinant mokinių pasiekimus baigiant pagrindinio ugdymo programą ryškėja pagrindinių dalykų mokymosi sėkmės, o ypač </w:t>
      </w:r>
      <w:r w:rsidR="003252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spragos</w:t>
      </w:r>
      <w:r w:rsidR="00325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kurios nuosekliai šalinamos vykdant vidurinio ugdymo programą.</w:t>
      </w:r>
    </w:p>
    <w:p w14:paraId="6C797D67" w14:textId="77777777" w:rsidR="00230C8B" w:rsidRDefault="00230C8B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sukurti saugią aplinką mokiniams nuosekliai dirba pagalbos mokiniui specialistai, Vaiko gerovės komisija, bendradarbiaujama su kitomis rajono institucijomis ir specialistais.</w:t>
      </w:r>
    </w:p>
    <w:p w14:paraId="6C797D68" w14:textId="77777777" w:rsidR="00230C8B" w:rsidRDefault="00230C8B" w:rsidP="001A6342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Nuolat stiprinamas ryšys su mokinių tėvais, jie įtraukiami į aktyvias veiklas, daugėja iniciatyvų iš tėvų pusės. Vienas iš sėkmingo bendradarbiavimo pavyzdžių – Tėvų klubo įsikūrimas.</w:t>
      </w:r>
    </w:p>
    <w:p w14:paraId="6C797D69" w14:textId="77777777" w:rsidR="00230C8B" w:rsidRPr="001A6342" w:rsidRDefault="0032528E" w:rsidP="00EF7141">
      <w:pPr>
        <w:pStyle w:val="Betarp"/>
        <w:spacing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Lazdijų r. </w:t>
      </w:r>
      <w:proofErr w:type="spellStart"/>
      <w:r w:rsidR="00230C8B">
        <w:rPr>
          <w:rFonts w:ascii="Times New Roman" w:hAnsi="Times New Roman" w:cs="Times New Roman"/>
          <w:sz w:val="24"/>
          <w:szCs w:val="24"/>
        </w:rPr>
        <w:t>Seirijų</w:t>
      </w:r>
      <w:proofErr w:type="spellEnd"/>
      <w:r w:rsidR="00230C8B">
        <w:rPr>
          <w:rFonts w:ascii="Times New Roman" w:hAnsi="Times New Roman" w:cs="Times New Roman"/>
          <w:sz w:val="24"/>
          <w:szCs w:val="24"/>
        </w:rPr>
        <w:t xml:space="preserve"> Antano </w:t>
      </w:r>
      <w:r w:rsidR="00EF7141">
        <w:rPr>
          <w:rFonts w:ascii="Times New Roman" w:hAnsi="Times New Roman" w:cs="Times New Roman"/>
          <w:sz w:val="24"/>
          <w:szCs w:val="24"/>
        </w:rPr>
        <w:t>Žmuidzinavičiaus gimnazija visada siekia, kad čia būtų gera kiekvienam jos bendruomenės nariui, puoselėja šiltus tarpusavio santykius, yra atvira kaitai, savo veikla skatina kiekvieną mokinį nuolat augti ir tobulėti.</w:t>
      </w:r>
    </w:p>
    <w:p w14:paraId="6C797D6A" w14:textId="77777777" w:rsidR="00812A96" w:rsidRPr="008364EA" w:rsidRDefault="00812A96" w:rsidP="00EF7141">
      <w:pPr>
        <w:spacing w:line="360" w:lineRule="auto"/>
        <w:ind w:firstLine="1276"/>
        <w:jc w:val="both"/>
        <w:rPr>
          <w:b/>
          <w:bCs/>
          <w:szCs w:val="24"/>
        </w:rPr>
      </w:pPr>
      <w:r w:rsidRPr="00770385">
        <w:rPr>
          <w:b/>
          <w:iCs/>
          <w:szCs w:val="24"/>
          <w:lang w:eastAsia="lt-LT"/>
        </w:rPr>
        <w:t xml:space="preserve">2. </w:t>
      </w:r>
      <w:r w:rsidRPr="00EF7141">
        <w:rPr>
          <w:b/>
          <w:iCs/>
          <w:szCs w:val="24"/>
          <w:lang w:eastAsia="lt-LT"/>
        </w:rPr>
        <w:t xml:space="preserve">Lazdijų r. </w:t>
      </w:r>
      <w:proofErr w:type="spellStart"/>
      <w:r w:rsidR="00EF7141" w:rsidRPr="00EF7141">
        <w:rPr>
          <w:b/>
          <w:szCs w:val="24"/>
        </w:rPr>
        <w:t>Seirijų</w:t>
      </w:r>
      <w:proofErr w:type="spellEnd"/>
      <w:r w:rsidR="00EF7141" w:rsidRPr="00EF7141">
        <w:rPr>
          <w:b/>
          <w:szCs w:val="24"/>
        </w:rPr>
        <w:t xml:space="preserve"> Antano Žmuidzinavičiaus </w:t>
      </w:r>
      <w:r w:rsidRPr="00EF7141">
        <w:rPr>
          <w:b/>
          <w:iCs/>
          <w:szCs w:val="24"/>
          <w:lang w:eastAsia="lt-LT"/>
        </w:rPr>
        <w:t>gimnazijos</w:t>
      </w:r>
      <w:r w:rsidRPr="00EF7141">
        <w:rPr>
          <w:iCs/>
          <w:szCs w:val="24"/>
          <w:lang w:eastAsia="lt-LT"/>
        </w:rPr>
        <w:t xml:space="preserve"> </w:t>
      </w:r>
      <w:r w:rsidRPr="00EF7141">
        <w:rPr>
          <w:b/>
          <w:iCs/>
          <w:szCs w:val="24"/>
          <w:lang w:eastAsia="lt-LT"/>
        </w:rPr>
        <w:t>veikl</w:t>
      </w:r>
      <w:r w:rsidR="00EF7141" w:rsidRPr="00EF7141">
        <w:rPr>
          <w:b/>
          <w:iCs/>
          <w:szCs w:val="24"/>
          <w:lang w:eastAsia="lt-LT"/>
        </w:rPr>
        <w:t>os</w:t>
      </w:r>
      <w:r w:rsidRPr="00EF7141">
        <w:rPr>
          <w:b/>
          <w:iCs/>
          <w:szCs w:val="24"/>
          <w:lang w:eastAsia="lt-LT"/>
        </w:rPr>
        <w:t xml:space="preserve"> įg</w:t>
      </w:r>
      <w:r w:rsidR="00EF7141">
        <w:rPr>
          <w:b/>
          <w:iCs/>
          <w:szCs w:val="24"/>
          <w:lang w:eastAsia="lt-LT"/>
        </w:rPr>
        <w:t>yvendinant tikslą ir uždavinius p</w:t>
      </w:r>
      <w:r w:rsidR="00EF7141">
        <w:rPr>
          <w:b/>
          <w:bCs/>
          <w:szCs w:val="24"/>
        </w:rPr>
        <w:t>asiekimai ir</w:t>
      </w:r>
      <w:r w:rsidRPr="008364EA">
        <w:rPr>
          <w:b/>
          <w:bCs/>
          <w:szCs w:val="24"/>
        </w:rPr>
        <w:t xml:space="preserve"> sėkmės:</w:t>
      </w:r>
    </w:p>
    <w:p w14:paraId="6C797D6B" w14:textId="77777777" w:rsidR="0025485F" w:rsidRPr="008364EA" w:rsidRDefault="0025485F" w:rsidP="00EF7141">
      <w:pPr>
        <w:spacing w:line="360" w:lineRule="auto"/>
        <w:ind w:firstLine="1276"/>
        <w:jc w:val="both"/>
        <w:rPr>
          <w:b/>
          <w:bCs/>
          <w:szCs w:val="24"/>
        </w:rPr>
      </w:pPr>
      <w:r w:rsidRPr="008364EA">
        <w:rPr>
          <w:b/>
          <w:bCs/>
          <w:szCs w:val="24"/>
        </w:rPr>
        <w:t>Brandos egzaminų rezultatai</w:t>
      </w:r>
      <w:r w:rsidR="000A3FC2" w:rsidRPr="008364EA">
        <w:rPr>
          <w:b/>
          <w:bCs/>
          <w:szCs w:val="24"/>
        </w:rPr>
        <w:t>:</w:t>
      </w:r>
    </w:p>
    <w:p w14:paraId="6C797D6C" w14:textId="77777777" w:rsidR="0032528E" w:rsidRDefault="000A3FC2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0A3FC2">
        <w:rPr>
          <w:color w:val="000000"/>
          <w:szCs w:val="24"/>
          <w:lang w:eastAsia="lt-LT"/>
        </w:rPr>
        <w:t xml:space="preserve">2017 metais sėkmingiausiai abitūros egzaminus išlaikė 1 abiturientė, gavusi </w:t>
      </w:r>
      <w:r w:rsidR="00CE1453">
        <w:rPr>
          <w:color w:val="000000"/>
          <w:szCs w:val="24"/>
          <w:lang w:eastAsia="lt-LT"/>
        </w:rPr>
        <w:t xml:space="preserve">3 </w:t>
      </w:r>
      <w:r w:rsidR="000428BE" w:rsidRPr="00040C32">
        <w:rPr>
          <w:color w:val="000000"/>
          <w:szCs w:val="24"/>
          <w:lang w:eastAsia="lt-LT"/>
        </w:rPr>
        <w:t>šimtukus</w:t>
      </w:r>
      <w:r w:rsidR="000428BE">
        <w:rPr>
          <w:color w:val="000000"/>
          <w:szCs w:val="24"/>
          <w:lang w:eastAsia="lt-LT"/>
        </w:rPr>
        <w:t xml:space="preserve"> (matematikos, istorijos, anglų kalbos)</w:t>
      </w:r>
      <w:r w:rsidR="000428BE" w:rsidRPr="00040C32">
        <w:rPr>
          <w:color w:val="000000"/>
          <w:szCs w:val="24"/>
          <w:lang w:eastAsia="lt-LT"/>
        </w:rPr>
        <w:t xml:space="preserve"> ir 1</w:t>
      </w:r>
      <w:r w:rsidR="00EF7141">
        <w:rPr>
          <w:color w:val="000000"/>
          <w:szCs w:val="24"/>
          <w:lang w:eastAsia="lt-LT"/>
        </w:rPr>
        <w:t xml:space="preserve"> </w:t>
      </w:r>
    </w:p>
    <w:p w14:paraId="6C797D6D" w14:textId="77777777" w:rsidR="000428BE" w:rsidRPr="00040C32" w:rsidRDefault="0032528E" w:rsidP="0032528E">
      <w:pPr>
        <w:shd w:val="clear" w:color="auto" w:fill="FFFFFF"/>
        <w:tabs>
          <w:tab w:val="left" w:pos="1560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(</w:t>
      </w:r>
      <w:r w:rsidR="000428BE">
        <w:rPr>
          <w:color w:val="000000"/>
          <w:szCs w:val="24"/>
          <w:lang w:eastAsia="lt-LT"/>
        </w:rPr>
        <w:t>lietuvių kalbos)</w:t>
      </w:r>
      <w:r w:rsidR="000428BE" w:rsidRPr="00040C32">
        <w:rPr>
          <w:color w:val="000000"/>
          <w:szCs w:val="24"/>
          <w:lang w:eastAsia="lt-LT"/>
        </w:rPr>
        <w:t xml:space="preserve"> egzamino  – 99 balus.</w:t>
      </w:r>
    </w:p>
    <w:p w14:paraId="6C797D6E" w14:textId="77777777" w:rsidR="000A3FC2" w:rsidRPr="000A3FC2" w:rsidRDefault="000A3FC2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0A3FC2">
        <w:rPr>
          <w:color w:val="000000"/>
          <w:szCs w:val="24"/>
          <w:lang w:eastAsia="lt-LT"/>
        </w:rPr>
        <w:t>Valstybinių brandos egzaminų šimto balų įvertinimus gavo 2 abiturientai. Jie iš viso gavo 4 šimtukus:</w:t>
      </w:r>
      <w:r>
        <w:rPr>
          <w:color w:val="000000"/>
          <w:szCs w:val="24"/>
          <w:lang w:eastAsia="lt-LT"/>
        </w:rPr>
        <w:t xml:space="preserve"> m</w:t>
      </w:r>
      <w:r w:rsidRPr="000A3FC2">
        <w:rPr>
          <w:color w:val="000000"/>
          <w:szCs w:val="24"/>
          <w:lang w:eastAsia="lt-LT"/>
        </w:rPr>
        <w:t>atematikos, istorijos, anglų k., chemijos.</w:t>
      </w:r>
    </w:p>
    <w:p w14:paraId="6C797D6F" w14:textId="77777777" w:rsidR="000A3FC2" w:rsidRPr="000A3FC2" w:rsidRDefault="000A3FC2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0A3FC2">
        <w:rPr>
          <w:color w:val="000000"/>
          <w:szCs w:val="24"/>
          <w:lang w:eastAsia="lt-LT"/>
        </w:rPr>
        <w:t>Didžiausias procentas kandidatų, kurie išlaikė aukštesniuoju lygiu</w:t>
      </w:r>
      <w:r w:rsidR="00883C63">
        <w:rPr>
          <w:color w:val="000000"/>
          <w:szCs w:val="24"/>
          <w:lang w:eastAsia="lt-LT"/>
        </w:rPr>
        <w:t>,</w:t>
      </w:r>
      <w:r w:rsidRPr="000A3FC2">
        <w:rPr>
          <w:color w:val="000000"/>
          <w:szCs w:val="24"/>
          <w:lang w:eastAsia="lt-LT"/>
        </w:rPr>
        <w:t xml:space="preserve"> yra:</w:t>
      </w:r>
    </w:p>
    <w:p w14:paraId="6C797D70" w14:textId="77777777" w:rsidR="00883C63" w:rsidRDefault="00883C63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Biologija</w:t>
      </w:r>
      <w:r w:rsidR="008364EA">
        <w:rPr>
          <w:color w:val="000000"/>
          <w:szCs w:val="24"/>
          <w:lang w:val="en-US" w:eastAsia="lt-LT"/>
        </w:rPr>
        <w:t xml:space="preserve"> </w:t>
      </w:r>
      <w:r w:rsidR="00CE1453">
        <w:rPr>
          <w:color w:val="000000"/>
          <w:szCs w:val="24"/>
          <w:lang w:val="en-US" w:eastAsia="lt-LT"/>
        </w:rPr>
        <w:t>–</w:t>
      </w:r>
      <w:r>
        <w:rPr>
          <w:color w:val="000000"/>
          <w:szCs w:val="24"/>
          <w:lang w:val="en-US" w:eastAsia="lt-LT"/>
        </w:rPr>
        <w:t xml:space="preserve"> </w:t>
      </w:r>
      <w:proofErr w:type="spellStart"/>
      <w:r w:rsidR="008364EA">
        <w:rPr>
          <w:color w:val="000000"/>
          <w:szCs w:val="24"/>
          <w:lang w:val="en-US" w:eastAsia="lt-LT"/>
        </w:rPr>
        <w:t>laikė</w:t>
      </w:r>
      <w:proofErr w:type="spellEnd"/>
      <w:r w:rsidR="008364EA">
        <w:rPr>
          <w:color w:val="000000"/>
          <w:szCs w:val="24"/>
          <w:lang w:val="en-US" w:eastAsia="lt-LT"/>
        </w:rPr>
        <w:t xml:space="preserve"> </w:t>
      </w:r>
      <w:r w:rsidR="000A3FC2" w:rsidRPr="000A3FC2">
        <w:rPr>
          <w:color w:val="000000"/>
          <w:szCs w:val="24"/>
          <w:lang w:eastAsia="lt-LT"/>
        </w:rPr>
        <w:t xml:space="preserve">6 mok. – AL – 3 (50 </w:t>
      </w:r>
      <w:r>
        <w:rPr>
          <w:color w:val="000000"/>
          <w:szCs w:val="24"/>
          <w:lang w:val="en-US" w:eastAsia="lt-LT"/>
        </w:rPr>
        <w:t xml:space="preserve">%). </w:t>
      </w:r>
    </w:p>
    <w:p w14:paraId="6C797D71" w14:textId="77777777" w:rsidR="000A3FC2" w:rsidRDefault="00883C63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val="en-US" w:eastAsia="lt-LT"/>
        </w:rPr>
      </w:pPr>
      <w:proofErr w:type="spellStart"/>
      <w:r w:rsidRPr="000A3FC2">
        <w:rPr>
          <w:color w:val="000000"/>
          <w:szCs w:val="24"/>
          <w:lang w:val="en-US" w:eastAsia="lt-LT"/>
        </w:rPr>
        <w:t>Chemiją</w:t>
      </w:r>
      <w:proofErr w:type="spellEnd"/>
      <w:r w:rsidRPr="000A3FC2">
        <w:rPr>
          <w:color w:val="000000"/>
          <w:szCs w:val="24"/>
          <w:lang w:val="en-US" w:eastAsia="lt-LT"/>
        </w:rPr>
        <w:t xml:space="preserve"> </w:t>
      </w:r>
      <w:r w:rsidR="00CE1453">
        <w:rPr>
          <w:color w:val="000000"/>
          <w:szCs w:val="24"/>
          <w:lang w:val="en-US" w:eastAsia="lt-LT"/>
        </w:rPr>
        <w:t>–</w:t>
      </w:r>
      <w:r w:rsidR="0077781B">
        <w:rPr>
          <w:color w:val="000000"/>
          <w:szCs w:val="24"/>
          <w:lang w:val="en-US" w:eastAsia="lt-LT"/>
        </w:rPr>
        <w:t xml:space="preserve"> </w:t>
      </w:r>
      <w:proofErr w:type="spellStart"/>
      <w:r w:rsidRPr="000A3FC2">
        <w:rPr>
          <w:color w:val="000000"/>
          <w:szCs w:val="24"/>
          <w:lang w:val="en-US" w:eastAsia="lt-LT"/>
        </w:rPr>
        <w:t>laikė</w:t>
      </w:r>
      <w:proofErr w:type="spellEnd"/>
      <w:r>
        <w:rPr>
          <w:color w:val="000000"/>
          <w:szCs w:val="24"/>
          <w:lang w:val="en-US" w:eastAsia="lt-LT"/>
        </w:rPr>
        <w:t xml:space="preserve"> 4 </w:t>
      </w:r>
      <w:proofErr w:type="spellStart"/>
      <w:r>
        <w:rPr>
          <w:color w:val="000000"/>
          <w:szCs w:val="24"/>
          <w:lang w:val="en-US" w:eastAsia="lt-LT"/>
        </w:rPr>
        <w:t>mok</w:t>
      </w:r>
      <w:proofErr w:type="spellEnd"/>
      <w:r>
        <w:rPr>
          <w:color w:val="000000"/>
          <w:szCs w:val="24"/>
          <w:lang w:val="en-US" w:eastAsia="lt-LT"/>
        </w:rPr>
        <w:t>.</w:t>
      </w:r>
      <w:r w:rsidR="00CE1453">
        <w:rPr>
          <w:color w:val="000000"/>
          <w:szCs w:val="24"/>
          <w:lang w:val="en-US" w:eastAsia="lt-LT"/>
        </w:rPr>
        <w:t xml:space="preserve"> – 3 (75 %)</w:t>
      </w:r>
      <w:r w:rsidR="000428BE">
        <w:rPr>
          <w:color w:val="000000"/>
          <w:szCs w:val="24"/>
          <w:lang w:val="en-US" w:eastAsia="lt-LT"/>
        </w:rPr>
        <w:t xml:space="preserve"> </w:t>
      </w:r>
      <w:proofErr w:type="gramStart"/>
      <w:r w:rsidR="000428BE">
        <w:rPr>
          <w:color w:val="000000"/>
          <w:szCs w:val="24"/>
          <w:lang w:val="en-US" w:eastAsia="lt-LT"/>
        </w:rPr>
        <w:t xml:space="preserve">AL </w:t>
      </w:r>
      <w:r w:rsidRPr="000A3FC2">
        <w:rPr>
          <w:color w:val="000000"/>
          <w:szCs w:val="24"/>
          <w:lang w:val="en-US" w:eastAsia="lt-LT"/>
        </w:rPr>
        <w:t xml:space="preserve"> </w:t>
      </w:r>
      <w:proofErr w:type="spellStart"/>
      <w:r w:rsidRPr="000A3FC2">
        <w:rPr>
          <w:color w:val="000000"/>
          <w:szCs w:val="24"/>
          <w:lang w:val="en-US" w:eastAsia="lt-LT"/>
        </w:rPr>
        <w:t>ir</w:t>
      </w:r>
      <w:proofErr w:type="spellEnd"/>
      <w:proofErr w:type="gramEnd"/>
      <w:r w:rsidRPr="000A3FC2">
        <w:rPr>
          <w:color w:val="000000"/>
          <w:szCs w:val="24"/>
          <w:lang w:val="en-US" w:eastAsia="lt-LT"/>
        </w:rPr>
        <w:t xml:space="preserve"> 1 (25 %) – </w:t>
      </w:r>
      <w:proofErr w:type="spellStart"/>
      <w:r w:rsidRPr="000A3FC2">
        <w:rPr>
          <w:color w:val="000000"/>
          <w:szCs w:val="24"/>
          <w:lang w:val="en-US" w:eastAsia="lt-LT"/>
        </w:rPr>
        <w:t>puikiai</w:t>
      </w:r>
      <w:proofErr w:type="spellEnd"/>
      <w:r w:rsidRPr="000A3FC2">
        <w:rPr>
          <w:color w:val="000000"/>
          <w:szCs w:val="24"/>
          <w:lang w:val="en-US" w:eastAsia="lt-LT"/>
        </w:rPr>
        <w:t>.</w:t>
      </w:r>
    </w:p>
    <w:p w14:paraId="6C797D72" w14:textId="77777777" w:rsidR="001538F6" w:rsidRPr="00883C63" w:rsidRDefault="001538F6" w:rsidP="00EF7141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val="en-US" w:eastAsia="lt-LT"/>
        </w:rPr>
      </w:pPr>
      <w:r>
        <w:rPr>
          <w:b/>
          <w:bCs/>
          <w:szCs w:val="24"/>
        </w:rPr>
        <w:t>Brandos egzaminų rezultatų lentelė</w:t>
      </w:r>
    </w:p>
    <w:tbl>
      <w:tblPr>
        <w:tblStyle w:val="Lentelstinklelis"/>
        <w:tblpPr w:leftFromText="180" w:rightFromText="180" w:vertAnchor="text" w:horzAnchor="page" w:tblpX="1840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268"/>
        <w:gridCol w:w="2126"/>
        <w:gridCol w:w="1843"/>
        <w:gridCol w:w="2835"/>
      </w:tblGrid>
      <w:tr w:rsidR="007A4A42" w:rsidRPr="002A4278" w14:paraId="6C797D7A" w14:textId="77777777" w:rsidTr="00E04B2D">
        <w:tc>
          <w:tcPr>
            <w:tcW w:w="1809" w:type="dxa"/>
          </w:tcPr>
          <w:p w14:paraId="6C797D73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Dalykas</w:t>
            </w:r>
          </w:p>
        </w:tc>
        <w:tc>
          <w:tcPr>
            <w:tcW w:w="1701" w:type="dxa"/>
          </w:tcPr>
          <w:p w14:paraId="6C797D74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 xml:space="preserve">Laikė </w:t>
            </w:r>
          </w:p>
        </w:tc>
        <w:tc>
          <w:tcPr>
            <w:tcW w:w="1985" w:type="dxa"/>
          </w:tcPr>
          <w:p w14:paraId="6C797D75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Nepatenkinamas lygmuo</w:t>
            </w:r>
          </w:p>
        </w:tc>
        <w:tc>
          <w:tcPr>
            <w:tcW w:w="2268" w:type="dxa"/>
          </w:tcPr>
          <w:p w14:paraId="6C797D76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Patenkinamas lygmuo</w:t>
            </w:r>
          </w:p>
        </w:tc>
        <w:tc>
          <w:tcPr>
            <w:tcW w:w="2126" w:type="dxa"/>
          </w:tcPr>
          <w:p w14:paraId="6C797D77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Pagrindinis lygmuo</w:t>
            </w:r>
          </w:p>
        </w:tc>
        <w:tc>
          <w:tcPr>
            <w:tcW w:w="1843" w:type="dxa"/>
          </w:tcPr>
          <w:p w14:paraId="6C797D78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Aukštesnysis lygmuo</w:t>
            </w:r>
          </w:p>
        </w:tc>
        <w:tc>
          <w:tcPr>
            <w:tcW w:w="2835" w:type="dxa"/>
          </w:tcPr>
          <w:p w14:paraId="6C797D79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2A4278">
              <w:rPr>
                <w:b/>
                <w:szCs w:val="24"/>
              </w:rPr>
              <w:t>Puikiai</w:t>
            </w:r>
          </w:p>
        </w:tc>
      </w:tr>
      <w:tr w:rsidR="007A4A42" w:rsidRPr="002A4278" w14:paraId="6C797D82" w14:textId="77777777" w:rsidTr="00E04B2D">
        <w:tc>
          <w:tcPr>
            <w:tcW w:w="1809" w:type="dxa"/>
          </w:tcPr>
          <w:p w14:paraId="6C797D7B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Lietuvių k.</w:t>
            </w:r>
          </w:p>
        </w:tc>
        <w:tc>
          <w:tcPr>
            <w:tcW w:w="1701" w:type="dxa"/>
          </w:tcPr>
          <w:p w14:paraId="6C797D7C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17</w:t>
            </w:r>
          </w:p>
        </w:tc>
        <w:tc>
          <w:tcPr>
            <w:tcW w:w="1985" w:type="dxa"/>
          </w:tcPr>
          <w:p w14:paraId="6C797D7D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2268" w:type="dxa"/>
          </w:tcPr>
          <w:p w14:paraId="6C797D7E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2126" w:type="dxa"/>
          </w:tcPr>
          <w:p w14:paraId="6C797D7F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12</w:t>
            </w:r>
          </w:p>
        </w:tc>
        <w:tc>
          <w:tcPr>
            <w:tcW w:w="1843" w:type="dxa"/>
          </w:tcPr>
          <w:p w14:paraId="6C797D80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2835" w:type="dxa"/>
          </w:tcPr>
          <w:p w14:paraId="6C797D81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7A4A42" w:rsidRPr="002A4278" w14:paraId="6C797D8A" w14:textId="77777777" w:rsidTr="00E04B2D">
        <w:tc>
          <w:tcPr>
            <w:tcW w:w="1809" w:type="dxa"/>
          </w:tcPr>
          <w:p w14:paraId="6C797D83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Matematika</w:t>
            </w:r>
          </w:p>
        </w:tc>
        <w:tc>
          <w:tcPr>
            <w:tcW w:w="1701" w:type="dxa"/>
          </w:tcPr>
          <w:p w14:paraId="6C797D84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14:paraId="6C797D85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86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11</w:t>
            </w:r>
          </w:p>
        </w:tc>
        <w:tc>
          <w:tcPr>
            <w:tcW w:w="2126" w:type="dxa"/>
          </w:tcPr>
          <w:p w14:paraId="6C797D87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6C797D88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2835" w:type="dxa"/>
          </w:tcPr>
          <w:p w14:paraId="6C797D89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</w:tr>
      <w:tr w:rsidR="007A4A42" w:rsidRPr="002A4278" w14:paraId="6C797D92" w14:textId="77777777" w:rsidTr="00E04B2D">
        <w:tc>
          <w:tcPr>
            <w:tcW w:w="1809" w:type="dxa"/>
          </w:tcPr>
          <w:p w14:paraId="6C797D8B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Istorija</w:t>
            </w:r>
          </w:p>
        </w:tc>
        <w:tc>
          <w:tcPr>
            <w:tcW w:w="1701" w:type="dxa"/>
          </w:tcPr>
          <w:p w14:paraId="6C797D8C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9</w:t>
            </w:r>
          </w:p>
        </w:tc>
        <w:tc>
          <w:tcPr>
            <w:tcW w:w="1985" w:type="dxa"/>
          </w:tcPr>
          <w:p w14:paraId="6C797D8D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8E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2126" w:type="dxa"/>
          </w:tcPr>
          <w:p w14:paraId="6C797D8F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6C797D90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6C797D91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</w:tr>
      <w:tr w:rsidR="007A4A42" w:rsidRPr="002A4278" w14:paraId="6C797D9A" w14:textId="77777777" w:rsidTr="00E04B2D">
        <w:tc>
          <w:tcPr>
            <w:tcW w:w="1809" w:type="dxa"/>
          </w:tcPr>
          <w:p w14:paraId="6C797D93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 xml:space="preserve">Geografija </w:t>
            </w:r>
          </w:p>
        </w:tc>
        <w:tc>
          <w:tcPr>
            <w:tcW w:w="1701" w:type="dxa"/>
          </w:tcPr>
          <w:p w14:paraId="6C797D94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2</w:t>
            </w:r>
          </w:p>
        </w:tc>
        <w:tc>
          <w:tcPr>
            <w:tcW w:w="1985" w:type="dxa"/>
          </w:tcPr>
          <w:p w14:paraId="6C797D95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96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126" w:type="dxa"/>
          </w:tcPr>
          <w:p w14:paraId="6C797D97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6C797D98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2835" w:type="dxa"/>
          </w:tcPr>
          <w:p w14:paraId="6C797D99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7A4A42" w:rsidRPr="002A4278" w14:paraId="6C797DA2" w14:textId="77777777" w:rsidTr="00E04B2D">
        <w:tc>
          <w:tcPr>
            <w:tcW w:w="1809" w:type="dxa"/>
          </w:tcPr>
          <w:p w14:paraId="6C797D9B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Chemija</w:t>
            </w:r>
          </w:p>
        </w:tc>
        <w:tc>
          <w:tcPr>
            <w:tcW w:w="1701" w:type="dxa"/>
          </w:tcPr>
          <w:p w14:paraId="6C797D9C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4</w:t>
            </w:r>
          </w:p>
        </w:tc>
        <w:tc>
          <w:tcPr>
            <w:tcW w:w="1985" w:type="dxa"/>
          </w:tcPr>
          <w:p w14:paraId="6C797D9D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9E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2126" w:type="dxa"/>
          </w:tcPr>
          <w:p w14:paraId="6C797D9F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1843" w:type="dxa"/>
          </w:tcPr>
          <w:p w14:paraId="6C797DA0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2835" w:type="dxa"/>
          </w:tcPr>
          <w:p w14:paraId="6C797DA1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</w:tr>
      <w:tr w:rsidR="007A4A42" w:rsidRPr="002A4278" w14:paraId="6C797DAA" w14:textId="77777777" w:rsidTr="00E04B2D">
        <w:tc>
          <w:tcPr>
            <w:tcW w:w="1809" w:type="dxa"/>
          </w:tcPr>
          <w:p w14:paraId="6C797DA3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Biologija</w:t>
            </w:r>
          </w:p>
        </w:tc>
        <w:tc>
          <w:tcPr>
            <w:tcW w:w="1701" w:type="dxa"/>
          </w:tcPr>
          <w:p w14:paraId="6C797DA4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6</w:t>
            </w:r>
          </w:p>
        </w:tc>
        <w:tc>
          <w:tcPr>
            <w:tcW w:w="1985" w:type="dxa"/>
          </w:tcPr>
          <w:p w14:paraId="6C797DA5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A6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2126" w:type="dxa"/>
          </w:tcPr>
          <w:p w14:paraId="6C797DA7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6C797DA8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2835" w:type="dxa"/>
          </w:tcPr>
          <w:p w14:paraId="6C797DA9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  <w:tr w:rsidR="007A4A42" w:rsidRPr="002A4278" w14:paraId="6C797DB2" w14:textId="77777777" w:rsidTr="00E04B2D">
        <w:tc>
          <w:tcPr>
            <w:tcW w:w="1809" w:type="dxa"/>
          </w:tcPr>
          <w:p w14:paraId="6C797DAB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Anglų k.</w:t>
            </w:r>
          </w:p>
        </w:tc>
        <w:tc>
          <w:tcPr>
            <w:tcW w:w="1701" w:type="dxa"/>
          </w:tcPr>
          <w:p w14:paraId="6C797DAC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14:paraId="6C797DAD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AE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8</w:t>
            </w:r>
          </w:p>
        </w:tc>
        <w:tc>
          <w:tcPr>
            <w:tcW w:w="2126" w:type="dxa"/>
          </w:tcPr>
          <w:p w14:paraId="6C797DAF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6C797DB0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</w:t>
            </w:r>
          </w:p>
        </w:tc>
        <w:tc>
          <w:tcPr>
            <w:tcW w:w="2835" w:type="dxa"/>
          </w:tcPr>
          <w:p w14:paraId="6C797DB1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</w:tr>
      <w:tr w:rsidR="007A4A42" w:rsidRPr="002A4278" w14:paraId="6C797DBA" w14:textId="77777777" w:rsidTr="00E04B2D">
        <w:tc>
          <w:tcPr>
            <w:tcW w:w="1809" w:type="dxa"/>
          </w:tcPr>
          <w:p w14:paraId="6C797DB3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Informacinės technologijos</w:t>
            </w:r>
          </w:p>
        </w:tc>
        <w:tc>
          <w:tcPr>
            <w:tcW w:w="1701" w:type="dxa"/>
          </w:tcPr>
          <w:p w14:paraId="6C797DB4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1985" w:type="dxa"/>
          </w:tcPr>
          <w:p w14:paraId="6C797DB5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6C797DB6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2126" w:type="dxa"/>
          </w:tcPr>
          <w:p w14:paraId="6C797DB7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6C797DB8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6C797DB9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-</w:t>
            </w:r>
          </w:p>
        </w:tc>
      </w:tr>
      <w:tr w:rsidR="007A4A42" w:rsidRPr="002A4278" w14:paraId="6C797DC2" w14:textId="77777777" w:rsidTr="00E04B2D">
        <w:tc>
          <w:tcPr>
            <w:tcW w:w="1809" w:type="dxa"/>
          </w:tcPr>
          <w:p w14:paraId="6C797DBB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14:paraId="6C797DBC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14:paraId="6C797DBD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</w:t>
            </w:r>
          </w:p>
        </w:tc>
        <w:tc>
          <w:tcPr>
            <w:tcW w:w="2268" w:type="dxa"/>
          </w:tcPr>
          <w:p w14:paraId="6C797DBE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23</w:t>
            </w:r>
          </w:p>
        </w:tc>
        <w:tc>
          <w:tcPr>
            <w:tcW w:w="2126" w:type="dxa"/>
          </w:tcPr>
          <w:p w14:paraId="6C797DBF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35</w:t>
            </w:r>
          </w:p>
        </w:tc>
        <w:tc>
          <w:tcPr>
            <w:tcW w:w="1843" w:type="dxa"/>
          </w:tcPr>
          <w:p w14:paraId="6C797DC0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14</w:t>
            </w:r>
          </w:p>
        </w:tc>
        <w:tc>
          <w:tcPr>
            <w:tcW w:w="2835" w:type="dxa"/>
          </w:tcPr>
          <w:p w14:paraId="6C797DC1" w14:textId="77777777" w:rsidR="00165C50" w:rsidRPr="002A4278" w:rsidRDefault="00165C50" w:rsidP="007A4A42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A4278">
              <w:rPr>
                <w:szCs w:val="24"/>
              </w:rPr>
              <w:t>4</w:t>
            </w:r>
          </w:p>
        </w:tc>
      </w:tr>
    </w:tbl>
    <w:p w14:paraId="6C797DC3" w14:textId="77777777" w:rsidR="00CE1453" w:rsidRDefault="00CE1453" w:rsidP="00A31553">
      <w:pPr>
        <w:spacing w:line="360" w:lineRule="auto"/>
        <w:ind w:firstLine="1276"/>
        <w:jc w:val="both"/>
        <w:rPr>
          <w:b/>
          <w:szCs w:val="24"/>
        </w:rPr>
      </w:pPr>
    </w:p>
    <w:p w14:paraId="6C797DC4" w14:textId="77777777" w:rsidR="00165C50" w:rsidRPr="007B42F4" w:rsidRDefault="00165C50" w:rsidP="00A31553">
      <w:pPr>
        <w:spacing w:line="360" w:lineRule="auto"/>
        <w:ind w:firstLine="1276"/>
        <w:jc w:val="both"/>
        <w:rPr>
          <w:szCs w:val="24"/>
        </w:rPr>
      </w:pPr>
      <w:r w:rsidRPr="00165C50">
        <w:rPr>
          <w:b/>
          <w:szCs w:val="24"/>
        </w:rPr>
        <w:t xml:space="preserve">Dalykai ir vietos gimnazijų </w:t>
      </w:r>
      <w:r w:rsidRPr="008D2AE2">
        <w:rPr>
          <w:b/>
          <w:szCs w:val="24"/>
        </w:rPr>
        <w:t>reitingų penkiasdešimtuke</w:t>
      </w:r>
      <w:r w:rsidR="008D2AE2" w:rsidRPr="008D2AE2">
        <w:rPr>
          <w:b/>
          <w:szCs w:val="24"/>
        </w:rPr>
        <w:t xml:space="preserve"> (žurnalas Reitingai, 2017 m. gegužė – gruodis/ Nr.1(7)</w:t>
      </w:r>
      <w:r w:rsidRPr="008D2AE2">
        <w:rPr>
          <w:szCs w:val="24"/>
        </w:rPr>
        <w:t>:</w:t>
      </w:r>
    </w:p>
    <w:p w14:paraId="6C797DC5" w14:textId="77777777" w:rsidR="000A3FC2" w:rsidRPr="007B42F4" w:rsidRDefault="000A3FC2" w:rsidP="00A31553">
      <w:pPr>
        <w:spacing w:line="360" w:lineRule="auto"/>
        <w:ind w:firstLine="1276"/>
        <w:jc w:val="both"/>
        <w:rPr>
          <w:szCs w:val="24"/>
        </w:rPr>
      </w:pPr>
      <w:r w:rsidRPr="007B42F4">
        <w:rPr>
          <w:szCs w:val="24"/>
        </w:rPr>
        <w:lastRenderedPageBreak/>
        <w:t>Chemija – 5 vieta;</w:t>
      </w:r>
    </w:p>
    <w:p w14:paraId="6C797DC6" w14:textId="77777777" w:rsidR="000A3FC2" w:rsidRDefault="007A4A42" w:rsidP="00A31553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Geografija – 16 vieta;</w:t>
      </w:r>
    </w:p>
    <w:p w14:paraId="6C797DC7" w14:textId="77777777" w:rsidR="000A3FC2" w:rsidRPr="007B42F4" w:rsidRDefault="000A3FC2" w:rsidP="00A31553">
      <w:pPr>
        <w:spacing w:line="360" w:lineRule="auto"/>
        <w:ind w:firstLine="1276"/>
        <w:jc w:val="both"/>
        <w:rPr>
          <w:szCs w:val="24"/>
        </w:rPr>
      </w:pPr>
      <w:r w:rsidRPr="007B42F4">
        <w:rPr>
          <w:szCs w:val="24"/>
        </w:rPr>
        <w:t>Lietuvių kalba – 21 vieta;</w:t>
      </w:r>
    </w:p>
    <w:p w14:paraId="6C797DC8" w14:textId="77777777" w:rsidR="00883C63" w:rsidRDefault="000A3FC2" w:rsidP="00A31553">
      <w:pPr>
        <w:spacing w:line="360" w:lineRule="auto"/>
        <w:ind w:firstLine="1276"/>
        <w:jc w:val="both"/>
        <w:rPr>
          <w:szCs w:val="24"/>
        </w:rPr>
      </w:pPr>
      <w:r w:rsidRPr="007B42F4">
        <w:rPr>
          <w:szCs w:val="24"/>
        </w:rPr>
        <w:t>Biologija – 30 vieta;</w:t>
      </w:r>
    </w:p>
    <w:p w14:paraId="6C797DC9" w14:textId="77777777" w:rsidR="000A3FC2" w:rsidRPr="000A3FC2" w:rsidRDefault="00883C63" w:rsidP="00A31553">
      <w:pPr>
        <w:spacing w:line="360" w:lineRule="auto"/>
        <w:ind w:firstLine="1276"/>
        <w:jc w:val="both"/>
        <w:rPr>
          <w:szCs w:val="24"/>
        </w:rPr>
      </w:pPr>
      <w:r w:rsidRPr="007B42F4">
        <w:rPr>
          <w:szCs w:val="24"/>
        </w:rPr>
        <w:t>Informacinės technologijos – 45-46 vieta</w:t>
      </w:r>
      <w:r>
        <w:rPr>
          <w:szCs w:val="24"/>
        </w:rPr>
        <w:t>.</w:t>
      </w:r>
    </w:p>
    <w:p w14:paraId="6C797DCA" w14:textId="77777777" w:rsidR="00177246" w:rsidRPr="00DC1A72" w:rsidRDefault="00177246" w:rsidP="00A31553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DC1A72">
        <w:rPr>
          <w:color w:val="000000"/>
          <w:szCs w:val="24"/>
          <w:lang w:eastAsia="lt-LT"/>
        </w:rPr>
        <w:t xml:space="preserve">23 gimnazijos abiturientai iš viso laikė </w:t>
      </w:r>
      <w:r w:rsidRPr="00DC1A72">
        <w:rPr>
          <w:szCs w:val="24"/>
          <w:lang w:eastAsia="lt-LT"/>
        </w:rPr>
        <w:t>77</w:t>
      </w:r>
      <w:r w:rsidRPr="00DC1A72">
        <w:rPr>
          <w:color w:val="000000"/>
          <w:szCs w:val="24"/>
          <w:lang w:eastAsia="lt-LT"/>
        </w:rPr>
        <w:t xml:space="preserve"> valstybinius egzaminus (VBE) (vidutiniškai 3.35 egzamino). Iš jų neišlaikė 1 egzamino. Mokyklinius brandos egzaminus laikė </w:t>
      </w:r>
      <w:r w:rsidRPr="00DC1A72">
        <w:rPr>
          <w:szCs w:val="24"/>
          <w:lang w:eastAsia="lt-LT"/>
        </w:rPr>
        <w:t xml:space="preserve">6 </w:t>
      </w:r>
      <w:r w:rsidR="00CE1453">
        <w:rPr>
          <w:szCs w:val="24"/>
          <w:lang w:eastAsia="lt-LT"/>
        </w:rPr>
        <w:t>–</w:t>
      </w:r>
      <w:r w:rsidRPr="00DC1A72">
        <w:rPr>
          <w:szCs w:val="24"/>
          <w:lang w:eastAsia="lt-LT"/>
        </w:rPr>
        <w:t xml:space="preserve"> lietuvių k.,11 – technologijas. </w:t>
      </w:r>
    </w:p>
    <w:p w14:paraId="6C797DCB" w14:textId="77777777" w:rsidR="00177246" w:rsidRPr="00DC1A72" w:rsidRDefault="00177246" w:rsidP="00A31553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DC1A72">
        <w:rPr>
          <w:color w:val="000000"/>
          <w:szCs w:val="24"/>
          <w:lang w:eastAsia="lt-LT"/>
        </w:rPr>
        <w:t>Daugiausia kandidatų laikė pagrindinės sesijos užsienio kalbos (anglų) VBE – 19 ir matematikos – 19, mažiausiai – informacinių technologijų VBE – jį pasirinko 1 kandidatas.</w:t>
      </w:r>
    </w:p>
    <w:p w14:paraId="6C797DCC" w14:textId="77777777" w:rsidR="00177246" w:rsidRPr="002B7DA6" w:rsidRDefault="00177246" w:rsidP="00A31553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color w:val="000000"/>
          <w:szCs w:val="24"/>
          <w:lang w:eastAsia="lt-LT"/>
        </w:rPr>
      </w:pPr>
      <w:r w:rsidRPr="002B7DA6">
        <w:rPr>
          <w:color w:val="000000"/>
          <w:szCs w:val="24"/>
          <w:lang w:eastAsia="lt-LT"/>
        </w:rPr>
        <w:t xml:space="preserve">Lietuvių kalbos ir literatūros VBE laikė 17 kandidatų, iš jų 1 neišlaikė. </w:t>
      </w:r>
    </w:p>
    <w:p w14:paraId="6C797DCD" w14:textId="77777777" w:rsidR="0025485F" w:rsidRPr="008364EA" w:rsidRDefault="0025485F" w:rsidP="00A31553">
      <w:pPr>
        <w:spacing w:line="360" w:lineRule="auto"/>
        <w:ind w:firstLine="1276"/>
        <w:jc w:val="both"/>
        <w:rPr>
          <w:b/>
          <w:bCs/>
          <w:szCs w:val="24"/>
        </w:rPr>
      </w:pPr>
      <w:r w:rsidRPr="008364EA">
        <w:rPr>
          <w:b/>
          <w:bCs/>
          <w:szCs w:val="24"/>
        </w:rPr>
        <w:t>Mokinių savivaldos augimas</w:t>
      </w:r>
      <w:r w:rsidR="00177246" w:rsidRPr="008364EA">
        <w:rPr>
          <w:b/>
          <w:bCs/>
          <w:szCs w:val="24"/>
        </w:rPr>
        <w:t>.</w:t>
      </w:r>
    </w:p>
    <w:p w14:paraId="6C797DCE" w14:textId="77777777" w:rsidR="0059035B" w:rsidRDefault="00177246" w:rsidP="00A31553">
      <w:pPr>
        <w:pStyle w:val="prastasiniatinklio"/>
        <w:shd w:val="clear" w:color="auto" w:fill="FFFFFF"/>
        <w:spacing w:before="0" w:beforeAutospacing="0" w:after="0" w:afterAutospacing="0" w:line="360" w:lineRule="auto"/>
        <w:ind w:left="360" w:firstLine="916"/>
        <w:jc w:val="both"/>
        <w:rPr>
          <w:lang w:val="lt-LT"/>
        </w:rPr>
      </w:pPr>
      <w:r w:rsidRPr="0059035B">
        <w:rPr>
          <w:bCs/>
        </w:rPr>
        <w:t xml:space="preserve">Naujai išrinkta </w:t>
      </w:r>
      <w:r w:rsidR="00883C63" w:rsidRPr="0059035B">
        <w:rPr>
          <w:bCs/>
        </w:rPr>
        <w:t>Mokinių</w:t>
      </w:r>
      <w:r w:rsidRPr="0059035B">
        <w:rPr>
          <w:bCs/>
        </w:rPr>
        <w:t xml:space="preserve"> taryba dirba itin aktyviai. </w:t>
      </w:r>
      <w:r w:rsidR="0059035B">
        <w:rPr>
          <w:lang w:val="lt-LT"/>
        </w:rPr>
        <w:t xml:space="preserve">Mokinių taryba: </w:t>
      </w:r>
    </w:p>
    <w:p w14:paraId="6C797DCF" w14:textId="77777777" w:rsidR="0059035B" w:rsidRDefault="00CE1453" w:rsidP="00A31553">
      <w:pPr>
        <w:pStyle w:val="prastasiniatinklio"/>
        <w:shd w:val="clear" w:color="auto" w:fill="FFFFFF"/>
        <w:spacing w:before="0" w:beforeAutospacing="0" w:after="0" w:afterAutospacing="0" w:line="360" w:lineRule="auto"/>
        <w:ind w:left="360" w:firstLine="916"/>
        <w:jc w:val="both"/>
        <w:rPr>
          <w:lang w:val="lt-LT"/>
        </w:rPr>
      </w:pPr>
      <w:r>
        <w:rPr>
          <w:lang w:val="lt-LT"/>
        </w:rPr>
        <w:t xml:space="preserve">Kovo 2 d. dalyvavo susitikime </w:t>
      </w:r>
      <w:r w:rsidR="0059035B">
        <w:rPr>
          <w:lang w:val="lt-LT"/>
        </w:rPr>
        <w:t xml:space="preserve">su Lazdijų Motiejaus Gustaičio mokinių taryba. </w:t>
      </w:r>
    </w:p>
    <w:p w14:paraId="6C797DD0" w14:textId="77777777" w:rsidR="0059035B" w:rsidRPr="00D0484D" w:rsidRDefault="00CE1453" w:rsidP="00A31553">
      <w:pPr>
        <w:pStyle w:val="prastasiniatinklio"/>
        <w:shd w:val="clear" w:color="auto" w:fill="FFFFFF"/>
        <w:spacing w:before="0" w:beforeAutospacing="0" w:after="0" w:afterAutospacing="0" w:line="360" w:lineRule="auto"/>
        <w:ind w:left="360" w:firstLine="916"/>
        <w:jc w:val="both"/>
        <w:rPr>
          <w:lang w:val="lt-LT"/>
        </w:rPr>
      </w:pPr>
      <w:r>
        <w:rPr>
          <w:lang w:val="lt-LT"/>
        </w:rPr>
        <w:lastRenderedPageBreak/>
        <w:t>Kovo 20–</w:t>
      </w:r>
      <w:r w:rsidR="0059035B">
        <w:rPr>
          <w:lang w:val="lt-LT"/>
        </w:rPr>
        <w:t>26 d.</w:t>
      </w:r>
      <w:r w:rsidR="0077781B">
        <w:rPr>
          <w:lang w:val="lt-LT"/>
        </w:rPr>
        <w:t xml:space="preserve"> </w:t>
      </w:r>
      <w:r>
        <w:rPr>
          <w:lang w:val="lt-LT"/>
        </w:rPr>
        <w:t>vyko veiksmo savaitė „</w:t>
      </w:r>
      <w:r w:rsidR="0059035B" w:rsidRPr="00D0484D">
        <w:rPr>
          <w:lang w:val="lt-LT"/>
        </w:rPr>
        <w:t>Be patyčių</w:t>
      </w:r>
      <w:r>
        <w:rPr>
          <w:lang w:val="lt-LT"/>
        </w:rPr>
        <w:t>“</w:t>
      </w:r>
      <w:r w:rsidR="0059035B">
        <w:rPr>
          <w:lang w:val="lt-LT"/>
        </w:rPr>
        <w:t>.</w:t>
      </w:r>
    </w:p>
    <w:p w14:paraId="6C797DD1" w14:textId="77777777" w:rsidR="0059035B" w:rsidRDefault="00A31553" w:rsidP="00A31553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60" w:firstLine="916"/>
        <w:jc w:val="both"/>
        <w:rPr>
          <w:lang w:val="lt-LT"/>
        </w:rPr>
      </w:pPr>
      <w:r>
        <w:rPr>
          <w:lang w:val="lt-LT"/>
        </w:rPr>
        <w:t xml:space="preserve">Kovo 28 d. </w:t>
      </w:r>
      <w:r w:rsidR="00CE1453">
        <w:rPr>
          <w:lang w:val="lt-LT"/>
        </w:rPr>
        <w:t xml:space="preserve">vyko </w:t>
      </w:r>
      <w:r>
        <w:rPr>
          <w:lang w:val="lt-LT"/>
        </w:rPr>
        <w:t>„Aktyvusis</w:t>
      </w:r>
      <w:r w:rsidR="0059035B">
        <w:rPr>
          <w:lang w:val="lt-LT"/>
        </w:rPr>
        <w:t xml:space="preserve"> MT ir gimnazijos administracijos</w:t>
      </w:r>
      <w:r>
        <w:rPr>
          <w:lang w:val="lt-LT"/>
        </w:rPr>
        <w:t xml:space="preserve"> susirinkimas</w:t>
      </w:r>
      <w:r w:rsidR="0059035B" w:rsidRPr="00313CD4">
        <w:rPr>
          <w:lang w:val="lt-LT"/>
        </w:rPr>
        <w:t xml:space="preserve">“, kuriame </w:t>
      </w:r>
      <w:r w:rsidR="0059035B">
        <w:rPr>
          <w:lang w:val="lt-LT"/>
        </w:rPr>
        <w:t>aptarė</w:t>
      </w:r>
      <w:r w:rsidR="0059035B" w:rsidRPr="00313CD4">
        <w:rPr>
          <w:lang w:val="lt-LT"/>
        </w:rPr>
        <w:t xml:space="preserve"> sv</w:t>
      </w:r>
      <w:r w:rsidR="0059035B">
        <w:rPr>
          <w:lang w:val="lt-LT"/>
        </w:rPr>
        <w:t>arbiausias gimnazijos problemas, ieškojo jų sprendimo būdų.</w:t>
      </w:r>
      <w:r w:rsidR="0059035B" w:rsidRPr="00313CD4">
        <w:rPr>
          <w:lang w:val="lt-LT"/>
        </w:rPr>
        <w:t xml:space="preserve"> </w:t>
      </w:r>
    </w:p>
    <w:p w14:paraId="6C797DD2" w14:textId="77777777" w:rsidR="0059035B" w:rsidRPr="002F0A3F" w:rsidRDefault="0059035B" w:rsidP="00A31553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6"/>
        <w:jc w:val="both"/>
        <w:rPr>
          <w:lang w:val="lt-LT"/>
        </w:rPr>
      </w:pPr>
      <w:r>
        <w:rPr>
          <w:lang w:val="lt-LT"/>
        </w:rPr>
        <w:t>Balandžio mėn.</w:t>
      </w:r>
      <w:r w:rsidR="00A31553">
        <w:rPr>
          <w:lang w:val="lt-LT"/>
        </w:rPr>
        <w:t xml:space="preserve"> </w:t>
      </w:r>
      <w:r w:rsidR="00CE1453">
        <w:rPr>
          <w:lang w:val="lt-LT"/>
        </w:rPr>
        <w:t xml:space="preserve">– </w:t>
      </w:r>
      <w:r w:rsidRPr="003204A1">
        <w:rPr>
          <w:lang w:val="lt-LT"/>
        </w:rPr>
        <w:t>pilieti</w:t>
      </w:r>
      <w:r w:rsidR="00CE1453">
        <w:rPr>
          <w:lang w:val="lt-LT"/>
        </w:rPr>
        <w:t xml:space="preserve">nė savanoriškos veiklos akcija </w:t>
      </w:r>
      <w:r w:rsidR="00CE1453" w:rsidRPr="00CE1453">
        <w:rPr>
          <w:lang w:val="lt-LT"/>
        </w:rPr>
        <w:t>„</w:t>
      </w:r>
      <w:r w:rsidRPr="003204A1">
        <w:rPr>
          <w:lang w:val="lt-LT"/>
        </w:rPr>
        <w:t>Darom 2017“.</w:t>
      </w:r>
    </w:p>
    <w:p w14:paraId="6C797DD3" w14:textId="77777777" w:rsidR="0059035B" w:rsidRPr="00503A99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  <w:rPr>
          <w:lang w:val="lt-LT"/>
        </w:rPr>
      </w:pPr>
      <w:r w:rsidRPr="00503A99">
        <w:rPr>
          <w:lang w:val="lt-LT"/>
        </w:rPr>
        <w:t>Balandžio 7 d. organizavo tolimiausio taiklaus metimo į krepšį rekordo siekimo konkursą.</w:t>
      </w:r>
    </w:p>
    <w:p w14:paraId="6C797DD4" w14:textId="77777777" w:rsidR="0059035B" w:rsidRPr="00503A99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  <w:rPr>
          <w:lang w:val="lt-LT"/>
        </w:rPr>
      </w:pPr>
      <w:r w:rsidRPr="00503A99">
        <w:rPr>
          <w:lang w:val="lt-LT"/>
        </w:rPr>
        <w:t>Organizavo filmų vakarą gimnazijoje.</w:t>
      </w:r>
    </w:p>
    <w:p w14:paraId="6C797DD5" w14:textId="77777777" w:rsidR="0059035B" w:rsidRPr="00503A99" w:rsidRDefault="00CE1453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  <w:rPr>
          <w:lang w:val="lt-LT"/>
        </w:rPr>
      </w:pPr>
      <w:r w:rsidRPr="00503A99">
        <w:rPr>
          <w:lang w:val="lt-LT"/>
        </w:rPr>
        <w:t xml:space="preserve">„Emocija+” </w:t>
      </w:r>
      <w:r w:rsidR="0059035B" w:rsidRPr="00503A99">
        <w:rPr>
          <w:lang w:val="lt-LT"/>
        </w:rPr>
        <w:t>popietė su mokytojais, mokiniais, administracija.</w:t>
      </w:r>
    </w:p>
    <w:p w14:paraId="6C797DD6" w14:textId="77777777" w:rsidR="0059035B" w:rsidRPr="00503A99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  <w:rPr>
          <w:lang w:val="lt-LT"/>
        </w:rPr>
      </w:pPr>
      <w:r w:rsidRPr="00503A99">
        <w:rPr>
          <w:lang w:val="lt-LT"/>
        </w:rPr>
        <w:t>Gegužės 25</w:t>
      </w:r>
      <w:r w:rsidR="00CE1453" w:rsidRPr="00503A99">
        <w:rPr>
          <w:lang w:val="lt-LT"/>
        </w:rPr>
        <w:t>–</w:t>
      </w:r>
      <w:r w:rsidRPr="00503A99">
        <w:rPr>
          <w:lang w:val="lt-LT"/>
        </w:rPr>
        <w:t>26 d. padėjo LMS Lazdijų r. mokinių savivaldų informaciniam centrui organizuoti mokymus gimnazijoje.</w:t>
      </w:r>
    </w:p>
    <w:p w14:paraId="6C797DD7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Birželio</w:t>
      </w:r>
      <w:proofErr w:type="spellEnd"/>
      <w:r>
        <w:t xml:space="preserve"> 2 d. </w:t>
      </w:r>
      <w:proofErr w:type="spellStart"/>
      <w:r>
        <w:t>organizavo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užbaigimo</w:t>
      </w:r>
      <w:proofErr w:type="spellEnd"/>
      <w:r>
        <w:t xml:space="preserve"> </w:t>
      </w:r>
      <w:proofErr w:type="spellStart"/>
      <w:r>
        <w:t>šventę</w:t>
      </w:r>
      <w:proofErr w:type="spellEnd"/>
      <w:r>
        <w:t>.</w:t>
      </w:r>
    </w:p>
    <w:p w14:paraId="6C797DD8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Rugsėjo</w:t>
      </w:r>
      <w:proofErr w:type="spellEnd"/>
      <w:r>
        <w:t xml:space="preserve"> 9 d. </w:t>
      </w:r>
      <w:r w:rsidR="00CE1453">
        <w:t xml:space="preserve">–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kalbų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renginys</w:t>
      </w:r>
      <w:proofErr w:type="spellEnd"/>
      <w:r>
        <w:t>.</w:t>
      </w:r>
    </w:p>
    <w:p w14:paraId="6C797DD9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Dalyvavo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organizavo</w:t>
      </w:r>
      <w:proofErr w:type="spellEnd"/>
      <w:r>
        <w:t xml:space="preserve"> </w:t>
      </w:r>
      <w:proofErr w:type="spellStart"/>
      <w:r>
        <w:t>Solidarumo</w:t>
      </w:r>
      <w:proofErr w:type="spellEnd"/>
      <w:r>
        <w:t xml:space="preserve"> </w:t>
      </w:r>
      <w:proofErr w:type="spellStart"/>
      <w:r>
        <w:t>bėgimą</w:t>
      </w:r>
      <w:proofErr w:type="spellEnd"/>
      <w:r>
        <w:t xml:space="preserve">, </w:t>
      </w:r>
      <w:proofErr w:type="spellStart"/>
      <w:r>
        <w:t>rinko</w:t>
      </w:r>
      <w:proofErr w:type="spellEnd"/>
      <w:r>
        <w:t xml:space="preserve"> </w:t>
      </w:r>
      <w:proofErr w:type="spellStart"/>
      <w:r>
        <w:t>paramą</w:t>
      </w:r>
      <w:proofErr w:type="spellEnd"/>
      <w:r>
        <w:t>.</w:t>
      </w:r>
    </w:p>
    <w:p w14:paraId="6C797DDA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Spalio</w:t>
      </w:r>
      <w:proofErr w:type="spellEnd"/>
      <w:r>
        <w:t xml:space="preserve"> 6 d. </w:t>
      </w:r>
      <w:r w:rsidR="00CE1453">
        <w:t xml:space="preserve">– </w:t>
      </w:r>
      <w:proofErr w:type="spellStart"/>
      <w:r>
        <w:t>Šypsenų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renginys</w:t>
      </w:r>
      <w:proofErr w:type="spellEnd"/>
      <w:r>
        <w:t>.</w:t>
      </w:r>
    </w:p>
    <w:p w14:paraId="6C797DDB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Spalio</w:t>
      </w:r>
      <w:proofErr w:type="spellEnd"/>
      <w:r>
        <w:t xml:space="preserve"> 27 d. </w:t>
      </w:r>
      <w:r w:rsidR="00CE1453">
        <w:t xml:space="preserve">– </w:t>
      </w:r>
      <w:proofErr w:type="spellStart"/>
      <w:r>
        <w:t>Helov</w:t>
      </w:r>
      <w:r w:rsidR="00C60CC2">
        <w:t>i</w:t>
      </w:r>
      <w:r>
        <w:t>no</w:t>
      </w:r>
      <w:proofErr w:type="spellEnd"/>
      <w:r>
        <w:t xml:space="preserve"> </w:t>
      </w:r>
      <w:proofErr w:type="spellStart"/>
      <w:r>
        <w:t>vakaras</w:t>
      </w:r>
      <w:proofErr w:type="spellEnd"/>
      <w:r>
        <w:t>.</w:t>
      </w:r>
    </w:p>
    <w:p w14:paraId="6C797DDC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Lapkričio</w:t>
      </w:r>
      <w:proofErr w:type="spellEnd"/>
      <w:r>
        <w:t xml:space="preserve"> 16 d. </w:t>
      </w:r>
      <w:r w:rsidR="00CE1453">
        <w:t xml:space="preserve">– </w:t>
      </w:r>
      <w:proofErr w:type="spellStart"/>
      <w:r>
        <w:t>Tolerancijos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renginiai</w:t>
      </w:r>
      <w:proofErr w:type="spellEnd"/>
      <w:r>
        <w:t>.</w:t>
      </w:r>
    </w:p>
    <w:p w14:paraId="6C797DDD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lastRenderedPageBreak/>
        <w:t>Susirinkimas</w:t>
      </w:r>
      <w:proofErr w:type="spellEnd"/>
      <w:r>
        <w:t xml:space="preserve"> – OLWEUS</w:t>
      </w:r>
      <w:r w:rsidR="002E298A">
        <w:t xml:space="preserve"> OPKUS</w:t>
      </w:r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pristatymas</w:t>
      </w:r>
      <w:proofErr w:type="spellEnd"/>
      <w:r w:rsidR="00CE1453">
        <w:t>.</w:t>
      </w:r>
    </w:p>
    <w:p w14:paraId="6C797DDE" w14:textId="77777777" w:rsidR="0059035B" w:rsidRDefault="0059035B" w:rsidP="00326ABF">
      <w:pPr>
        <w:pStyle w:val="prastasiniatinklio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357" w:firstLine="919"/>
        <w:jc w:val="both"/>
      </w:pPr>
      <w:proofErr w:type="spellStart"/>
      <w:r>
        <w:t>Gruodžio</w:t>
      </w:r>
      <w:proofErr w:type="spellEnd"/>
      <w:r>
        <w:t xml:space="preserve"> </w:t>
      </w:r>
      <w:proofErr w:type="spellStart"/>
      <w:r>
        <w:t>mėn</w:t>
      </w:r>
      <w:proofErr w:type="spellEnd"/>
      <w:r>
        <w:t xml:space="preserve">. – </w:t>
      </w:r>
      <w:proofErr w:type="spellStart"/>
      <w:proofErr w:type="gramStart"/>
      <w:r w:rsidR="00CE1453">
        <w:t>pagalba</w:t>
      </w:r>
      <w:proofErr w:type="spellEnd"/>
      <w:proofErr w:type="gramEnd"/>
      <w:r w:rsidR="00CE1453">
        <w:t xml:space="preserve"> </w:t>
      </w:r>
      <w:proofErr w:type="spellStart"/>
      <w:r w:rsidR="00CE1453">
        <w:t>organizuojant</w:t>
      </w:r>
      <w:proofErr w:type="spellEnd"/>
      <w:r w:rsidR="00CE1453">
        <w:t xml:space="preserve"> </w:t>
      </w:r>
      <w:proofErr w:type="spellStart"/>
      <w:r w:rsidR="00CE1453">
        <w:t>renginį</w:t>
      </w:r>
      <w:proofErr w:type="spellEnd"/>
      <w:r w:rsidR="00CE1453">
        <w:t xml:space="preserve"> </w:t>
      </w:r>
      <w:r w:rsidR="00CE1453" w:rsidRPr="00CE1453">
        <w:t>„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šviesuoliukai</w:t>
      </w:r>
      <w:proofErr w:type="spellEnd"/>
      <w:r>
        <w:t>”.</w:t>
      </w:r>
    </w:p>
    <w:p w14:paraId="6C797DDF" w14:textId="77777777" w:rsidR="0025485F" w:rsidRPr="008364EA" w:rsidRDefault="0025485F" w:rsidP="00A31553">
      <w:pPr>
        <w:spacing w:line="360" w:lineRule="auto"/>
        <w:ind w:firstLine="1276"/>
        <w:jc w:val="both"/>
        <w:rPr>
          <w:b/>
          <w:bCs/>
          <w:szCs w:val="24"/>
        </w:rPr>
      </w:pPr>
      <w:r w:rsidRPr="008364EA">
        <w:rPr>
          <w:b/>
          <w:bCs/>
          <w:szCs w:val="24"/>
        </w:rPr>
        <w:t>Smurto ir patyčių prevenc</w:t>
      </w:r>
      <w:r w:rsidR="004F2100" w:rsidRPr="008364EA">
        <w:rPr>
          <w:b/>
          <w:bCs/>
          <w:szCs w:val="24"/>
        </w:rPr>
        <w:t>ijos bei intervencijos programa.</w:t>
      </w:r>
    </w:p>
    <w:p w14:paraId="6C797DE0" w14:textId="77777777" w:rsidR="004F2100" w:rsidRPr="002A4278" w:rsidRDefault="004F2100" w:rsidP="00A31553">
      <w:pPr>
        <w:spacing w:line="360" w:lineRule="auto"/>
        <w:ind w:firstLine="1276"/>
        <w:jc w:val="both"/>
        <w:rPr>
          <w:bCs/>
          <w:szCs w:val="24"/>
        </w:rPr>
      </w:pPr>
      <w:r w:rsidRPr="002A4278">
        <w:rPr>
          <w:bCs/>
          <w:szCs w:val="24"/>
        </w:rPr>
        <w:t>Pradėta įgyvendinti Smurto ir patyčių prevencijos bei intervencijos programa OLWEUS OPKUS. Atliktas išsamus tyrimas apie patyčių situaciją gimnazijoje, išvados pristatytos gimnazijos bendruomenei. Pakoreguota budėjimo tvarka, atsisakyta mokinių budėjimo. Į patyčių prevencijos veiklą įtraukti gimnazijos darbuotojai.</w:t>
      </w:r>
    </w:p>
    <w:p w14:paraId="6C797DE1" w14:textId="77777777" w:rsidR="004F2100" w:rsidRPr="008364EA" w:rsidRDefault="0025485F" w:rsidP="00A31553">
      <w:pPr>
        <w:spacing w:line="360" w:lineRule="auto"/>
        <w:ind w:firstLine="1276"/>
        <w:jc w:val="both"/>
        <w:rPr>
          <w:b/>
          <w:bCs/>
          <w:szCs w:val="24"/>
        </w:rPr>
      </w:pPr>
      <w:r w:rsidRPr="008364EA">
        <w:rPr>
          <w:b/>
          <w:bCs/>
          <w:szCs w:val="24"/>
        </w:rPr>
        <w:t>Tėvų įsitraukimas, tėvų klubo susikūrimas.</w:t>
      </w:r>
      <w:r w:rsidR="004F2100" w:rsidRPr="008364EA">
        <w:rPr>
          <w:b/>
          <w:bCs/>
          <w:szCs w:val="24"/>
        </w:rPr>
        <w:t xml:space="preserve"> </w:t>
      </w:r>
    </w:p>
    <w:p w14:paraId="6C797DE2" w14:textId="77777777" w:rsidR="00B83AB7" w:rsidRPr="002A4278" w:rsidRDefault="00B83AB7" w:rsidP="00A31553">
      <w:pPr>
        <w:spacing w:line="360" w:lineRule="auto"/>
        <w:ind w:firstLine="1276"/>
        <w:jc w:val="both"/>
        <w:rPr>
          <w:bCs/>
          <w:szCs w:val="24"/>
        </w:rPr>
      </w:pPr>
      <w:r w:rsidRPr="002A4278">
        <w:rPr>
          <w:bCs/>
          <w:szCs w:val="24"/>
        </w:rPr>
        <w:t>Gimnazijoje įsikūrė Tėvų klubas, kurį sudaro mokinių tėvų pasiūlyti ir išrinkti tėvai. Šis klubas pa</w:t>
      </w:r>
      <w:r w:rsidR="00883C63">
        <w:rPr>
          <w:bCs/>
          <w:szCs w:val="24"/>
        </w:rPr>
        <w:t>rengė</w:t>
      </w:r>
      <w:r w:rsidRPr="002A4278">
        <w:rPr>
          <w:bCs/>
          <w:szCs w:val="24"/>
        </w:rPr>
        <w:t xml:space="preserve"> savo nuostatus, aptarė ir suderino veiklas su Mokinių taryba. </w:t>
      </w:r>
      <w:r w:rsidR="008D2AE2">
        <w:rPr>
          <w:bCs/>
          <w:szCs w:val="24"/>
        </w:rPr>
        <w:t>Savo veikla klubo nariai prisidės prie gimnazijos savivaldos įtakos augimo, padės organizuoti renginius, plės įtaką kitiems tėvams, pagelbės tvarkant senas ar įrengiant naujas edukacines erdves.</w:t>
      </w:r>
    </w:p>
    <w:p w14:paraId="6C797DE3" w14:textId="77777777" w:rsidR="008364EA" w:rsidRDefault="00B83AB7" w:rsidP="00A31553">
      <w:pPr>
        <w:spacing w:line="360" w:lineRule="auto"/>
        <w:ind w:firstLine="1276"/>
        <w:jc w:val="both"/>
        <w:rPr>
          <w:b/>
          <w:bCs/>
          <w:szCs w:val="24"/>
        </w:rPr>
      </w:pPr>
      <w:r w:rsidRPr="008364EA">
        <w:rPr>
          <w:b/>
          <w:bCs/>
          <w:szCs w:val="24"/>
        </w:rPr>
        <w:t>Sėkminga Jaunųjų š</w:t>
      </w:r>
      <w:r w:rsidR="00177246" w:rsidRPr="008364EA">
        <w:rPr>
          <w:b/>
          <w:bCs/>
          <w:szCs w:val="24"/>
        </w:rPr>
        <w:t>auli</w:t>
      </w:r>
      <w:r w:rsidRPr="008364EA">
        <w:rPr>
          <w:b/>
          <w:bCs/>
          <w:szCs w:val="24"/>
        </w:rPr>
        <w:t>ų būreli</w:t>
      </w:r>
      <w:r w:rsidR="008D2AE2">
        <w:rPr>
          <w:b/>
          <w:bCs/>
          <w:szCs w:val="24"/>
        </w:rPr>
        <w:t>o veikl</w:t>
      </w:r>
      <w:r w:rsidR="008D2AE2" w:rsidRPr="008364EA">
        <w:rPr>
          <w:b/>
          <w:bCs/>
          <w:szCs w:val="24"/>
        </w:rPr>
        <w:t>a</w:t>
      </w:r>
      <w:r w:rsidRPr="008364EA">
        <w:rPr>
          <w:b/>
          <w:bCs/>
          <w:szCs w:val="24"/>
        </w:rPr>
        <w:t>.</w:t>
      </w:r>
    </w:p>
    <w:p w14:paraId="6C797DE4" w14:textId="77777777" w:rsidR="00177246" w:rsidRPr="002A4278" w:rsidRDefault="008364EA" w:rsidP="00A31553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lastRenderedPageBreak/>
        <w:t>Šiaulių būrelio</w:t>
      </w:r>
      <w:r w:rsidR="00B83AB7" w:rsidRPr="002A4278">
        <w:rPr>
          <w:bCs/>
          <w:szCs w:val="24"/>
        </w:rPr>
        <w:t xml:space="preserve"> veikla stipriai įtakoja gimnazijos bendruomenės pilietinį ir patriotinį ugdymą, sprendžia mokinių užimtumo problemą. Jaunieji šauliai aktyviai dalyvauja valstybinių švenčių minėjimuose, istorinio pobūdžio renginiuose, vykdo pažintines veiklas.</w:t>
      </w:r>
    </w:p>
    <w:p w14:paraId="6C797DE5" w14:textId="77777777" w:rsidR="008364EA" w:rsidRDefault="0025485F" w:rsidP="00A31553">
      <w:pPr>
        <w:spacing w:line="360" w:lineRule="auto"/>
        <w:ind w:firstLine="1276"/>
        <w:jc w:val="both"/>
        <w:rPr>
          <w:bCs/>
          <w:szCs w:val="24"/>
        </w:rPr>
      </w:pPr>
      <w:r w:rsidRPr="008364EA">
        <w:rPr>
          <w:b/>
          <w:bCs/>
          <w:szCs w:val="24"/>
        </w:rPr>
        <w:t>Kokybiški renginiai. Susitelkimas</w:t>
      </w:r>
      <w:r w:rsidR="00B83AB7" w:rsidRPr="008364EA">
        <w:rPr>
          <w:b/>
          <w:bCs/>
          <w:szCs w:val="24"/>
        </w:rPr>
        <w:t>.</w:t>
      </w:r>
      <w:r w:rsidR="00B83AB7" w:rsidRPr="002A4278">
        <w:rPr>
          <w:bCs/>
          <w:szCs w:val="24"/>
        </w:rPr>
        <w:t xml:space="preserve"> </w:t>
      </w:r>
    </w:p>
    <w:p w14:paraId="6C797DE6" w14:textId="77777777" w:rsidR="0025485F" w:rsidRPr="002A4278" w:rsidRDefault="00B83AB7" w:rsidP="00A31553">
      <w:pPr>
        <w:spacing w:line="360" w:lineRule="auto"/>
        <w:ind w:firstLine="1276"/>
        <w:jc w:val="both"/>
        <w:rPr>
          <w:bCs/>
          <w:szCs w:val="24"/>
        </w:rPr>
      </w:pPr>
      <w:r w:rsidRPr="002A4278">
        <w:rPr>
          <w:bCs/>
          <w:szCs w:val="24"/>
        </w:rPr>
        <w:t>Gimnazijos bendruomenė pasižymi didele bendryste iškilus sunkumams ar vykdant sudėtingesnes veiklas, organizuojant renginius, akcijas. Svarbu, kad visada keliami aukšti tikslai ir jų sistemingai bei</w:t>
      </w:r>
      <w:r w:rsidR="00C23A7A" w:rsidRPr="002A4278">
        <w:rPr>
          <w:bCs/>
          <w:szCs w:val="24"/>
        </w:rPr>
        <w:t>,</w:t>
      </w:r>
      <w:r w:rsidRPr="002A4278">
        <w:rPr>
          <w:bCs/>
          <w:szCs w:val="24"/>
        </w:rPr>
        <w:t xml:space="preserve"> dažniausiai sėkmingai, sie</w:t>
      </w:r>
      <w:r w:rsidR="002851B5" w:rsidRPr="002A4278">
        <w:rPr>
          <w:bCs/>
          <w:szCs w:val="24"/>
        </w:rPr>
        <w:t>kiama. Gražiai bendradarbiaujama</w:t>
      </w:r>
      <w:r w:rsidRPr="002A4278">
        <w:rPr>
          <w:bCs/>
          <w:szCs w:val="24"/>
        </w:rPr>
        <w:t xml:space="preserve"> su </w:t>
      </w:r>
      <w:r w:rsidR="002851B5" w:rsidRPr="002A4278">
        <w:rPr>
          <w:bCs/>
          <w:szCs w:val="24"/>
        </w:rPr>
        <w:t>vietos bendruomene bei socialiniais partneriais.</w:t>
      </w:r>
    </w:p>
    <w:p w14:paraId="6C797DE7" w14:textId="77777777" w:rsidR="008364EA" w:rsidRDefault="0025485F" w:rsidP="00A31553">
      <w:pPr>
        <w:spacing w:line="360" w:lineRule="auto"/>
        <w:ind w:firstLine="1276"/>
        <w:jc w:val="both"/>
        <w:rPr>
          <w:bCs/>
          <w:szCs w:val="24"/>
        </w:rPr>
      </w:pPr>
      <w:r w:rsidRPr="008364EA">
        <w:rPr>
          <w:b/>
          <w:bCs/>
          <w:szCs w:val="24"/>
        </w:rPr>
        <w:t>Gera materi</w:t>
      </w:r>
      <w:r w:rsidR="002851B5" w:rsidRPr="008364EA">
        <w:rPr>
          <w:b/>
          <w:bCs/>
          <w:szCs w:val="24"/>
        </w:rPr>
        <w:t>alinės bazė</w:t>
      </w:r>
      <w:r w:rsidR="002851B5" w:rsidRPr="002A4278">
        <w:rPr>
          <w:bCs/>
          <w:szCs w:val="24"/>
        </w:rPr>
        <w:t xml:space="preserve">. </w:t>
      </w:r>
    </w:p>
    <w:p w14:paraId="6C797DE8" w14:textId="77777777" w:rsidR="0025485F" w:rsidRPr="002A4278" w:rsidRDefault="002851B5" w:rsidP="00A31553">
      <w:pPr>
        <w:spacing w:line="360" w:lineRule="auto"/>
        <w:ind w:firstLine="1276"/>
        <w:jc w:val="both"/>
        <w:rPr>
          <w:bCs/>
          <w:szCs w:val="24"/>
        </w:rPr>
      </w:pPr>
      <w:r w:rsidRPr="002A4278">
        <w:rPr>
          <w:bCs/>
          <w:szCs w:val="24"/>
        </w:rPr>
        <w:t>Gimnazijoje gražiai sutvarkytos lauko edukacinės erdvės, suremontuotos ir estetiškai atrodo maždaug du trečdaliai gimnazijos vidaus patalpų. Mokytojų kabinetuose yra kompiuteriai, internetinis ryšys, projektoriai, 5 kabinetai turi interaktyvias le</w:t>
      </w:r>
      <w:r w:rsidR="00C23A7A" w:rsidRPr="002A4278">
        <w:rPr>
          <w:bCs/>
          <w:szCs w:val="24"/>
        </w:rPr>
        <w:t>ntas. Naujai įrengtas psichologo</w:t>
      </w:r>
      <w:r w:rsidRPr="002A4278">
        <w:rPr>
          <w:bCs/>
          <w:szCs w:val="24"/>
        </w:rPr>
        <w:t xml:space="preserve"> kabine</w:t>
      </w:r>
      <w:r w:rsidR="00CE1453">
        <w:rPr>
          <w:bCs/>
          <w:szCs w:val="24"/>
        </w:rPr>
        <w:t>tas bei patalpa Mokinių tarybos</w:t>
      </w:r>
      <w:r w:rsidR="00D32869" w:rsidRPr="002A4278">
        <w:rPr>
          <w:bCs/>
          <w:szCs w:val="24"/>
        </w:rPr>
        <w:t xml:space="preserve"> nariams.</w:t>
      </w:r>
      <w:r w:rsidR="00313513" w:rsidRPr="002A4278">
        <w:rPr>
          <w:bCs/>
          <w:szCs w:val="24"/>
        </w:rPr>
        <w:t xml:space="preserve"> </w:t>
      </w:r>
      <w:r w:rsidR="00C23A7A" w:rsidRPr="002A4278">
        <w:rPr>
          <w:bCs/>
          <w:szCs w:val="24"/>
        </w:rPr>
        <w:t xml:space="preserve">Psichologo kabinete pastatytas </w:t>
      </w:r>
      <w:r w:rsidR="002A4278" w:rsidRPr="002A4278">
        <w:rPr>
          <w:bCs/>
          <w:szCs w:val="24"/>
        </w:rPr>
        <w:t xml:space="preserve">šviesos terapijos stalas. </w:t>
      </w:r>
      <w:r w:rsidR="00313513" w:rsidRPr="002A4278">
        <w:rPr>
          <w:bCs/>
          <w:szCs w:val="24"/>
        </w:rPr>
        <w:t xml:space="preserve">Mokinių laisvalaikiui iš 2 proc. gimnazijai </w:t>
      </w:r>
      <w:r w:rsidR="00313513" w:rsidRPr="002A4278">
        <w:rPr>
          <w:bCs/>
          <w:szCs w:val="24"/>
        </w:rPr>
        <w:lastRenderedPageBreak/>
        <w:t xml:space="preserve">paskirtų lėšų nupirkta 10 </w:t>
      </w:r>
      <w:proofErr w:type="spellStart"/>
      <w:r w:rsidR="00313513" w:rsidRPr="002A4278">
        <w:rPr>
          <w:bCs/>
          <w:szCs w:val="24"/>
        </w:rPr>
        <w:t>sėdmaišių</w:t>
      </w:r>
      <w:proofErr w:type="spellEnd"/>
      <w:r w:rsidR="00313513" w:rsidRPr="002A4278">
        <w:rPr>
          <w:bCs/>
          <w:szCs w:val="24"/>
        </w:rPr>
        <w:t xml:space="preserve">. Įrengtas muzikinis skambutis su radijo įranga. </w:t>
      </w:r>
    </w:p>
    <w:p w14:paraId="6C797DE9" w14:textId="77777777" w:rsidR="008364EA" w:rsidRPr="00272228" w:rsidRDefault="008364EA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 w:rsidRPr="00272228">
        <w:rPr>
          <w:b/>
          <w:szCs w:val="24"/>
        </w:rPr>
        <w:t>Padidėj</w:t>
      </w:r>
      <w:r>
        <w:rPr>
          <w:b/>
          <w:szCs w:val="24"/>
        </w:rPr>
        <w:t>o</w:t>
      </w:r>
      <w:r w:rsidRPr="00272228">
        <w:rPr>
          <w:b/>
          <w:szCs w:val="24"/>
        </w:rPr>
        <w:t xml:space="preserve"> mokymosi motyvacija ir mokėjimo mokytis rodikliai</w:t>
      </w:r>
      <w:r w:rsidRPr="00272228">
        <w:rPr>
          <w:szCs w:val="24"/>
        </w:rPr>
        <w:t>:</w:t>
      </w:r>
    </w:p>
    <w:p w14:paraId="6C797DEA" w14:textId="77777777" w:rsidR="008364EA" w:rsidRPr="00272228" w:rsidRDefault="008364EA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Gimnazijos pažangumas 99,6 % . 2,85 </w:t>
      </w:r>
      <w:r>
        <w:rPr>
          <w:szCs w:val="24"/>
          <w:lang w:val="en-US"/>
        </w:rPr>
        <w:t>%</w:t>
      </w:r>
      <w:r>
        <w:rPr>
          <w:szCs w:val="24"/>
        </w:rPr>
        <w:t xml:space="preserve"> </w:t>
      </w:r>
      <w:r w:rsidR="00654869">
        <w:rPr>
          <w:szCs w:val="24"/>
        </w:rPr>
        <w:t>pamokų buvo integruotos.</w:t>
      </w:r>
      <w:r w:rsidR="00C1495D">
        <w:rPr>
          <w:szCs w:val="24"/>
        </w:rPr>
        <w:t xml:space="preserve"> Vyko</w:t>
      </w:r>
      <w:r w:rsidRPr="00272228">
        <w:rPr>
          <w:szCs w:val="24"/>
        </w:rPr>
        <w:t xml:space="preserve"> </w:t>
      </w:r>
      <w:proofErr w:type="spellStart"/>
      <w:r w:rsidRPr="00272228">
        <w:rPr>
          <w:szCs w:val="24"/>
        </w:rPr>
        <w:t>tarpdalykinių</w:t>
      </w:r>
      <w:proofErr w:type="spellEnd"/>
      <w:r w:rsidRPr="00272228">
        <w:rPr>
          <w:szCs w:val="24"/>
        </w:rPr>
        <w:t xml:space="preserve"> integruotų pamokų ciklai.</w:t>
      </w:r>
    </w:p>
    <w:p w14:paraId="6C797DEB" w14:textId="77777777" w:rsidR="008364EA" w:rsidRDefault="008364EA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 w:rsidRPr="00272228">
        <w:rPr>
          <w:szCs w:val="24"/>
        </w:rPr>
        <w:t xml:space="preserve">Per metus </w:t>
      </w:r>
      <w:r>
        <w:rPr>
          <w:szCs w:val="24"/>
        </w:rPr>
        <w:t xml:space="preserve">58,5 % mokinių pagerino individualų mokymosi vidurkį, bendras gimnazijos </w:t>
      </w:r>
      <w:r w:rsidRPr="00272228">
        <w:rPr>
          <w:szCs w:val="24"/>
        </w:rPr>
        <w:t>vidurkis</w:t>
      </w:r>
      <w:r>
        <w:rPr>
          <w:szCs w:val="24"/>
        </w:rPr>
        <w:t xml:space="preserve"> </w:t>
      </w:r>
      <w:r w:rsidRPr="00272228">
        <w:rPr>
          <w:szCs w:val="24"/>
        </w:rPr>
        <w:t>padidėj</w:t>
      </w:r>
      <w:r>
        <w:rPr>
          <w:szCs w:val="24"/>
        </w:rPr>
        <w:t xml:space="preserve">o vidutiniškai </w:t>
      </w:r>
      <w:r w:rsidRPr="00272228">
        <w:rPr>
          <w:szCs w:val="24"/>
        </w:rPr>
        <w:t>0,1</w:t>
      </w:r>
      <w:r>
        <w:rPr>
          <w:szCs w:val="24"/>
        </w:rPr>
        <w:t>7 balo</w:t>
      </w:r>
      <w:r w:rsidRPr="00272228">
        <w:rPr>
          <w:szCs w:val="24"/>
        </w:rPr>
        <w:t xml:space="preserve">. </w:t>
      </w:r>
    </w:p>
    <w:p w14:paraId="6C797DEC" w14:textId="77777777" w:rsidR="008364EA" w:rsidRDefault="008364EA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 w:rsidRPr="00272228">
        <w:rPr>
          <w:szCs w:val="24"/>
        </w:rPr>
        <w:t>Kie</w:t>
      </w:r>
      <w:r w:rsidR="008D2AE2">
        <w:rPr>
          <w:szCs w:val="24"/>
        </w:rPr>
        <w:t>kvieną VBE aukštesniuoju lygiu</w:t>
      </w:r>
      <w:r w:rsidRPr="00272228">
        <w:rPr>
          <w:szCs w:val="24"/>
        </w:rPr>
        <w:t xml:space="preserve"> išlaik</w:t>
      </w:r>
      <w:r>
        <w:rPr>
          <w:szCs w:val="24"/>
        </w:rPr>
        <w:t xml:space="preserve">ė vidutiniškai apie </w:t>
      </w:r>
      <w:r w:rsidRPr="0021742F">
        <w:rPr>
          <w:szCs w:val="24"/>
        </w:rPr>
        <w:t>2</w:t>
      </w:r>
      <w:r w:rsidR="007763BF">
        <w:rPr>
          <w:szCs w:val="24"/>
        </w:rPr>
        <w:t>6</w:t>
      </w:r>
      <w:r w:rsidRPr="0021742F">
        <w:rPr>
          <w:szCs w:val="24"/>
        </w:rPr>
        <w:t>,</w:t>
      </w:r>
      <w:r w:rsidR="007763BF">
        <w:rPr>
          <w:szCs w:val="24"/>
        </w:rPr>
        <w:t>2</w:t>
      </w:r>
      <w:r w:rsidRPr="0021742F">
        <w:rPr>
          <w:szCs w:val="24"/>
        </w:rPr>
        <w:t xml:space="preserve">5 </w:t>
      </w:r>
      <w:r w:rsidRPr="0059035B">
        <w:rPr>
          <w:szCs w:val="24"/>
        </w:rPr>
        <w:t>%.</w:t>
      </w:r>
      <w:r>
        <w:rPr>
          <w:szCs w:val="24"/>
        </w:rPr>
        <w:t xml:space="preserve"> abiturientų, PUPP – 8 %.</w:t>
      </w:r>
      <w:r w:rsidRPr="00272228">
        <w:rPr>
          <w:szCs w:val="24"/>
        </w:rPr>
        <w:t xml:space="preserve"> </w:t>
      </w:r>
    </w:p>
    <w:p w14:paraId="6C797DED" w14:textId="77777777" w:rsidR="008364EA" w:rsidRPr="00503A99" w:rsidRDefault="0077781B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 w:rsidRPr="00503A99">
        <w:rPr>
          <w:szCs w:val="24"/>
        </w:rPr>
        <w:t xml:space="preserve">97 % </w:t>
      </w:r>
      <w:r w:rsidR="008364EA" w:rsidRPr="00503A99">
        <w:rPr>
          <w:szCs w:val="24"/>
        </w:rPr>
        <w:t xml:space="preserve">4, 6, 8 klasių mokinių dalyvavo </w:t>
      </w:r>
      <w:r w:rsidR="00E02777">
        <w:rPr>
          <w:rStyle w:val="Emfaz"/>
          <w:bCs/>
          <w:i w:val="0"/>
          <w:iCs w:val="0"/>
          <w:shd w:val="clear" w:color="auto" w:fill="FFFFFF"/>
        </w:rPr>
        <w:t>Nacionaliniame</w:t>
      </w:r>
      <w:r w:rsidR="00E02777" w:rsidRPr="004425F4">
        <w:rPr>
          <w:rStyle w:val="Emfaz"/>
          <w:bCs/>
          <w:i w:val="0"/>
          <w:iCs w:val="0"/>
          <w:shd w:val="clear" w:color="auto" w:fill="FFFFFF"/>
        </w:rPr>
        <w:t xml:space="preserve"> mokinių pasiekimų patikrinim</w:t>
      </w:r>
      <w:r w:rsidR="00E02777">
        <w:rPr>
          <w:rStyle w:val="Emfaz"/>
          <w:bCs/>
          <w:i w:val="0"/>
          <w:iCs w:val="0"/>
          <w:shd w:val="clear" w:color="auto" w:fill="FFFFFF"/>
        </w:rPr>
        <w:t>e</w:t>
      </w:r>
      <w:r w:rsidR="008364EA" w:rsidRPr="00503A99">
        <w:rPr>
          <w:szCs w:val="24"/>
        </w:rPr>
        <w:t xml:space="preserve"> ir žinias pasitikrino standartizuotais testais.</w:t>
      </w:r>
    </w:p>
    <w:p w14:paraId="6C797DEE" w14:textId="77777777" w:rsidR="008364EA" w:rsidRPr="00503A99" w:rsidRDefault="00C1495D" w:rsidP="00A31553">
      <w:pPr>
        <w:tabs>
          <w:tab w:val="left" w:pos="1650"/>
        </w:tabs>
        <w:spacing w:line="360" w:lineRule="auto"/>
        <w:ind w:firstLine="1276"/>
        <w:jc w:val="both"/>
        <w:rPr>
          <w:szCs w:val="24"/>
        </w:rPr>
      </w:pPr>
      <w:r w:rsidRPr="00503A99">
        <w:rPr>
          <w:szCs w:val="24"/>
        </w:rPr>
        <w:t xml:space="preserve">5,9 % </w:t>
      </w:r>
      <w:r w:rsidR="008364EA" w:rsidRPr="00503A99">
        <w:rPr>
          <w:szCs w:val="24"/>
        </w:rPr>
        <w:t xml:space="preserve">sumažėjo praleistų nepateisintų pamokų skaičius. </w:t>
      </w:r>
    </w:p>
    <w:p w14:paraId="6C797DEF" w14:textId="77777777" w:rsidR="0025485F" w:rsidRDefault="008364EA" w:rsidP="00A31553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>86,7 % m</w:t>
      </w:r>
      <w:r w:rsidRPr="00457305">
        <w:rPr>
          <w:bCs/>
          <w:szCs w:val="24"/>
        </w:rPr>
        <w:t>okinių lank</w:t>
      </w:r>
      <w:r>
        <w:rPr>
          <w:bCs/>
          <w:szCs w:val="24"/>
        </w:rPr>
        <w:t>o</w:t>
      </w:r>
      <w:r w:rsidRPr="00457305">
        <w:rPr>
          <w:bCs/>
          <w:szCs w:val="24"/>
        </w:rPr>
        <w:t xml:space="preserve"> neformaliojo švietimo užsiėmim</w:t>
      </w:r>
      <w:r>
        <w:rPr>
          <w:bCs/>
          <w:szCs w:val="24"/>
        </w:rPr>
        <w:t>us.</w:t>
      </w:r>
    </w:p>
    <w:p w14:paraId="6C797DF0" w14:textId="77777777" w:rsidR="00A31553" w:rsidRDefault="00A31553" w:rsidP="00A31553">
      <w:pPr>
        <w:spacing w:line="360" w:lineRule="auto"/>
        <w:ind w:firstLine="1276"/>
        <w:jc w:val="both"/>
        <w:rPr>
          <w:b/>
          <w:bCs/>
          <w:szCs w:val="24"/>
        </w:rPr>
      </w:pPr>
      <w:r w:rsidRPr="00A31553">
        <w:rPr>
          <w:b/>
          <w:bCs/>
          <w:szCs w:val="24"/>
        </w:rPr>
        <w:t xml:space="preserve">Įtraukianti </w:t>
      </w:r>
      <w:r>
        <w:rPr>
          <w:b/>
          <w:bCs/>
          <w:szCs w:val="24"/>
        </w:rPr>
        <w:t>bibliotekos veikla:</w:t>
      </w:r>
    </w:p>
    <w:p w14:paraId="6C797DF1" w14:textId="77777777" w:rsidR="00A31553" w:rsidRPr="00A31553" w:rsidRDefault="00C60CC2" w:rsidP="00A31553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>13 %</w:t>
      </w:r>
      <w:r w:rsidR="00A31553" w:rsidRPr="00A31553">
        <w:rPr>
          <w:bCs/>
          <w:szCs w:val="24"/>
        </w:rPr>
        <w:t xml:space="preserve"> </w:t>
      </w:r>
      <w:r>
        <w:rPr>
          <w:bCs/>
          <w:szCs w:val="24"/>
        </w:rPr>
        <w:t xml:space="preserve">padidėjo </w:t>
      </w:r>
      <w:r w:rsidR="00A31553" w:rsidRPr="00A31553">
        <w:rPr>
          <w:bCs/>
          <w:szCs w:val="24"/>
        </w:rPr>
        <w:t xml:space="preserve">knygas skaitančiųjų mokinių skaičius. </w:t>
      </w:r>
      <w:r w:rsidR="001538F6">
        <w:rPr>
          <w:bCs/>
          <w:szCs w:val="24"/>
        </w:rPr>
        <w:t>Organizuojami p</w:t>
      </w:r>
      <w:r w:rsidR="00A31553" w:rsidRPr="00A31553">
        <w:rPr>
          <w:bCs/>
          <w:szCs w:val="24"/>
        </w:rPr>
        <w:t>ilie</w:t>
      </w:r>
      <w:r w:rsidR="00C1495D">
        <w:rPr>
          <w:bCs/>
          <w:szCs w:val="24"/>
        </w:rPr>
        <w:t>tiškumą bei patriotiškumą ugdant</w:t>
      </w:r>
      <w:r w:rsidR="00A31553" w:rsidRPr="00A31553">
        <w:rPr>
          <w:bCs/>
          <w:szCs w:val="24"/>
        </w:rPr>
        <w:t>ys renginiai</w:t>
      </w:r>
      <w:r w:rsidR="004A1670">
        <w:rPr>
          <w:bCs/>
          <w:szCs w:val="24"/>
        </w:rPr>
        <w:t>, parodėlės</w:t>
      </w:r>
      <w:r w:rsidR="00A31553" w:rsidRPr="00A31553">
        <w:rPr>
          <w:bCs/>
          <w:szCs w:val="24"/>
        </w:rPr>
        <w:t xml:space="preserve">. </w:t>
      </w:r>
      <w:r w:rsidR="001538F6">
        <w:rPr>
          <w:bCs/>
          <w:szCs w:val="24"/>
        </w:rPr>
        <w:t>Teikiama p</w:t>
      </w:r>
      <w:r w:rsidR="00A31553" w:rsidRPr="00A31553">
        <w:rPr>
          <w:bCs/>
          <w:szCs w:val="24"/>
        </w:rPr>
        <w:t>agalba mokytojams</w:t>
      </w:r>
      <w:r w:rsidR="004A1670">
        <w:rPr>
          <w:bCs/>
          <w:szCs w:val="24"/>
        </w:rPr>
        <w:t xml:space="preserve"> ruošiantis ir vedant pamokas</w:t>
      </w:r>
      <w:r w:rsidR="001538F6">
        <w:rPr>
          <w:bCs/>
          <w:szCs w:val="24"/>
        </w:rPr>
        <w:t xml:space="preserve">, mokiniams – </w:t>
      </w:r>
      <w:r w:rsidR="00D6286F">
        <w:rPr>
          <w:bCs/>
          <w:szCs w:val="24"/>
        </w:rPr>
        <w:lastRenderedPageBreak/>
        <w:t>ieškant medžiagos</w:t>
      </w:r>
      <w:r w:rsidR="001538F6">
        <w:rPr>
          <w:bCs/>
          <w:szCs w:val="24"/>
        </w:rPr>
        <w:t xml:space="preserve"> pr</w:t>
      </w:r>
      <w:r w:rsidR="00D6286F">
        <w:rPr>
          <w:bCs/>
          <w:szCs w:val="24"/>
        </w:rPr>
        <w:t>ojektams</w:t>
      </w:r>
      <w:r w:rsidR="00A31553" w:rsidRPr="00A31553">
        <w:rPr>
          <w:bCs/>
          <w:szCs w:val="24"/>
        </w:rPr>
        <w:t>. Gražios iniciatyvos, glaudus bendradarbiavimas su savivaldos institucijomis, pagalbos mokiniui specialistais.</w:t>
      </w:r>
    </w:p>
    <w:p w14:paraId="6C797DF2" w14:textId="77777777" w:rsidR="0025485F" w:rsidRDefault="008D2AE2" w:rsidP="00BF3A25">
      <w:pPr>
        <w:spacing w:line="360" w:lineRule="auto"/>
        <w:ind w:firstLine="127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25485F" w:rsidRPr="00654869">
        <w:rPr>
          <w:b/>
          <w:bCs/>
          <w:szCs w:val="24"/>
        </w:rPr>
        <w:t>Problemos, trūkumai:</w:t>
      </w:r>
    </w:p>
    <w:p w14:paraId="6C797DF3" w14:textId="77777777" w:rsidR="00654869" w:rsidRPr="00492451" w:rsidRDefault="00E02777" w:rsidP="00BF3A25">
      <w:pPr>
        <w:spacing w:line="360" w:lineRule="auto"/>
        <w:ind w:firstLine="1276"/>
        <w:jc w:val="both"/>
        <w:rPr>
          <w:b/>
          <w:bCs/>
          <w:szCs w:val="24"/>
        </w:rPr>
      </w:pPr>
      <w:r>
        <w:rPr>
          <w:b/>
          <w:bCs/>
          <w:szCs w:val="24"/>
        </w:rPr>
        <w:t>Nepakankamas b</w:t>
      </w:r>
      <w:r w:rsidR="0025485F" w:rsidRPr="00492451">
        <w:rPr>
          <w:b/>
          <w:bCs/>
          <w:szCs w:val="24"/>
        </w:rPr>
        <w:t>endrad</w:t>
      </w:r>
      <w:r w:rsidR="00492451">
        <w:rPr>
          <w:b/>
          <w:bCs/>
          <w:szCs w:val="24"/>
        </w:rPr>
        <w:t>arbiavimas įvairiais lygmenimis:</w:t>
      </w:r>
    </w:p>
    <w:p w14:paraId="6C797DF4" w14:textId="77777777" w:rsidR="00C1495D" w:rsidRDefault="00E02777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 xml:space="preserve">Tik 52 </w:t>
      </w:r>
      <w:r w:rsidRPr="00040C32">
        <w:rPr>
          <w:bCs/>
          <w:szCs w:val="24"/>
        </w:rPr>
        <w:t>%</w:t>
      </w:r>
      <w:r>
        <w:rPr>
          <w:bCs/>
          <w:szCs w:val="24"/>
        </w:rPr>
        <w:t xml:space="preserve"> m</w:t>
      </w:r>
      <w:r w:rsidRPr="00040C32">
        <w:rPr>
          <w:bCs/>
          <w:szCs w:val="24"/>
        </w:rPr>
        <w:t xml:space="preserve">okytojų </w:t>
      </w:r>
      <w:r>
        <w:rPr>
          <w:bCs/>
          <w:szCs w:val="24"/>
        </w:rPr>
        <w:t>bendradarbiauja</w:t>
      </w:r>
      <w:r w:rsidRPr="00040C32">
        <w:rPr>
          <w:bCs/>
          <w:szCs w:val="24"/>
        </w:rPr>
        <w:t xml:space="preserve"> reng</w:t>
      </w:r>
      <w:r>
        <w:rPr>
          <w:bCs/>
          <w:szCs w:val="24"/>
        </w:rPr>
        <w:t>dami</w:t>
      </w:r>
      <w:r w:rsidRPr="00040C32">
        <w:rPr>
          <w:bCs/>
          <w:szCs w:val="24"/>
        </w:rPr>
        <w:t xml:space="preserve"> ir derin</w:t>
      </w:r>
      <w:r>
        <w:rPr>
          <w:bCs/>
          <w:szCs w:val="24"/>
        </w:rPr>
        <w:t>dami</w:t>
      </w:r>
      <w:r w:rsidRPr="00040C32">
        <w:rPr>
          <w:bCs/>
          <w:szCs w:val="24"/>
        </w:rPr>
        <w:t xml:space="preserve"> tarpusavyje ilgalaikius ir trumpalaikius planus, ve</w:t>
      </w:r>
      <w:r>
        <w:rPr>
          <w:bCs/>
          <w:szCs w:val="24"/>
        </w:rPr>
        <w:t xml:space="preserve">sdami </w:t>
      </w:r>
      <w:r w:rsidRPr="00040C32">
        <w:rPr>
          <w:bCs/>
          <w:szCs w:val="24"/>
        </w:rPr>
        <w:t>integruotas pamokas</w:t>
      </w:r>
      <w:r>
        <w:rPr>
          <w:bCs/>
          <w:szCs w:val="24"/>
        </w:rPr>
        <w:t>.</w:t>
      </w:r>
    </w:p>
    <w:p w14:paraId="6C797DF5" w14:textId="77777777" w:rsidR="00654869" w:rsidRDefault="00C472B7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>Per retai bendrauja m</w:t>
      </w:r>
      <w:r w:rsidR="00492451">
        <w:rPr>
          <w:bCs/>
          <w:szCs w:val="24"/>
        </w:rPr>
        <w:t>okytoj</w:t>
      </w:r>
      <w:r>
        <w:rPr>
          <w:bCs/>
          <w:szCs w:val="24"/>
        </w:rPr>
        <w:t>ai</w:t>
      </w:r>
      <w:r w:rsidR="00492451">
        <w:rPr>
          <w:bCs/>
          <w:szCs w:val="24"/>
        </w:rPr>
        <w:t xml:space="preserve"> – tėv</w:t>
      </w:r>
      <w:r>
        <w:rPr>
          <w:bCs/>
          <w:szCs w:val="24"/>
        </w:rPr>
        <w:t>ai</w:t>
      </w:r>
      <w:r w:rsidR="00492451">
        <w:rPr>
          <w:bCs/>
          <w:szCs w:val="24"/>
        </w:rPr>
        <w:t xml:space="preserve"> – mokini</w:t>
      </w:r>
      <w:r>
        <w:rPr>
          <w:bCs/>
          <w:szCs w:val="24"/>
        </w:rPr>
        <w:t>ai</w:t>
      </w:r>
      <w:r w:rsidR="00492451">
        <w:rPr>
          <w:bCs/>
          <w:szCs w:val="24"/>
        </w:rPr>
        <w:t xml:space="preserve"> </w:t>
      </w:r>
      <w:r w:rsidR="00A221BF">
        <w:rPr>
          <w:bCs/>
          <w:szCs w:val="24"/>
        </w:rPr>
        <w:t>siek</w:t>
      </w:r>
      <w:r>
        <w:rPr>
          <w:bCs/>
          <w:szCs w:val="24"/>
        </w:rPr>
        <w:t>dami</w:t>
      </w:r>
      <w:r w:rsidR="00492451">
        <w:rPr>
          <w:bCs/>
          <w:szCs w:val="24"/>
        </w:rPr>
        <w:t xml:space="preserve"> individualios vaiko pažangos</w:t>
      </w:r>
      <w:r w:rsidR="00320C82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320C82">
        <w:rPr>
          <w:bCs/>
          <w:szCs w:val="24"/>
        </w:rPr>
        <w:t>M</w:t>
      </w:r>
      <w:r>
        <w:rPr>
          <w:bCs/>
          <w:szCs w:val="24"/>
        </w:rPr>
        <w:t>okytojai</w:t>
      </w:r>
      <w:r w:rsidR="00320C82">
        <w:rPr>
          <w:bCs/>
          <w:szCs w:val="24"/>
        </w:rPr>
        <w:t xml:space="preserve"> </w:t>
      </w:r>
      <w:r>
        <w:rPr>
          <w:bCs/>
          <w:szCs w:val="24"/>
        </w:rPr>
        <w:t>tikisi, kad mokymosi problemas išspręs auklėtojai su tėvais</w:t>
      </w:r>
      <w:r w:rsidR="00F142D3">
        <w:rPr>
          <w:bCs/>
          <w:szCs w:val="24"/>
        </w:rPr>
        <w:t>, laukia administracijos nurodymų, patys nesiima iniciatyvos.</w:t>
      </w:r>
      <w:r>
        <w:rPr>
          <w:bCs/>
          <w:szCs w:val="24"/>
        </w:rPr>
        <w:t xml:space="preserve"> </w:t>
      </w:r>
    </w:p>
    <w:p w14:paraId="6C797DF6" w14:textId="77777777" w:rsidR="00492451" w:rsidRPr="00492451" w:rsidRDefault="00492451" w:rsidP="00320C82">
      <w:pPr>
        <w:spacing w:line="360" w:lineRule="auto"/>
        <w:ind w:firstLine="1276"/>
        <w:jc w:val="both"/>
        <w:rPr>
          <w:bCs/>
          <w:szCs w:val="24"/>
        </w:rPr>
      </w:pPr>
      <w:r w:rsidRPr="00492451">
        <w:rPr>
          <w:bCs/>
          <w:szCs w:val="24"/>
        </w:rPr>
        <w:t>Tėv</w:t>
      </w:r>
      <w:r w:rsidR="00C472B7">
        <w:rPr>
          <w:bCs/>
          <w:szCs w:val="24"/>
        </w:rPr>
        <w:t>ai</w:t>
      </w:r>
      <w:r w:rsidRPr="00492451">
        <w:rPr>
          <w:bCs/>
          <w:szCs w:val="24"/>
        </w:rPr>
        <w:t xml:space="preserve"> ir mokytoj</w:t>
      </w:r>
      <w:r w:rsidR="00C472B7">
        <w:rPr>
          <w:bCs/>
          <w:szCs w:val="24"/>
        </w:rPr>
        <w:t>ai</w:t>
      </w:r>
      <w:r w:rsidRPr="00492451">
        <w:rPr>
          <w:bCs/>
          <w:szCs w:val="24"/>
        </w:rPr>
        <w:t xml:space="preserve"> </w:t>
      </w:r>
      <w:r w:rsidR="00C472B7">
        <w:rPr>
          <w:bCs/>
          <w:szCs w:val="24"/>
        </w:rPr>
        <w:t>sunkiai</w:t>
      </w:r>
      <w:r w:rsidRPr="00492451">
        <w:rPr>
          <w:bCs/>
          <w:szCs w:val="24"/>
        </w:rPr>
        <w:t xml:space="preserve"> kei</w:t>
      </w:r>
      <w:r w:rsidR="00C472B7">
        <w:rPr>
          <w:bCs/>
          <w:szCs w:val="24"/>
        </w:rPr>
        <w:t>čia</w:t>
      </w:r>
      <w:r w:rsidRPr="00492451">
        <w:rPr>
          <w:bCs/>
          <w:szCs w:val="24"/>
        </w:rPr>
        <w:t xml:space="preserve"> požiūrį į vaiką ir mokinį, </w:t>
      </w:r>
      <w:r w:rsidR="00F142D3">
        <w:rPr>
          <w:bCs/>
          <w:szCs w:val="24"/>
        </w:rPr>
        <w:t>nesi</w:t>
      </w:r>
      <w:r w:rsidRPr="00492451">
        <w:rPr>
          <w:bCs/>
          <w:szCs w:val="24"/>
        </w:rPr>
        <w:t>laik</w:t>
      </w:r>
      <w:r w:rsidR="00F142D3">
        <w:rPr>
          <w:bCs/>
          <w:szCs w:val="24"/>
        </w:rPr>
        <w:t>o kai kurių</w:t>
      </w:r>
      <w:r w:rsidRPr="00492451">
        <w:rPr>
          <w:bCs/>
          <w:szCs w:val="24"/>
        </w:rPr>
        <w:t xml:space="preserve"> susitarimų, </w:t>
      </w:r>
      <w:r w:rsidR="00F142D3">
        <w:rPr>
          <w:bCs/>
          <w:szCs w:val="24"/>
        </w:rPr>
        <w:t xml:space="preserve">trūksta </w:t>
      </w:r>
      <w:r w:rsidRPr="00492451">
        <w:rPr>
          <w:bCs/>
          <w:szCs w:val="24"/>
        </w:rPr>
        <w:t>pasitikė</w:t>
      </w:r>
      <w:r w:rsidR="00F142D3">
        <w:rPr>
          <w:bCs/>
          <w:szCs w:val="24"/>
        </w:rPr>
        <w:t>jimo</w:t>
      </w:r>
      <w:r w:rsidRPr="00492451">
        <w:rPr>
          <w:bCs/>
          <w:szCs w:val="24"/>
        </w:rPr>
        <w:t xml:space="preserve"> vieni kitais</w:t>
      </w:r>
      <w:r w:rsidR="00F142D3">
        <w:rPr>
          <w:bCs/>
          <w:szCs w:val="24"/>
        </w:rPr>
        <w:t>, kai kurie tėvai</w:t>
      </w:r>
      <w:r w:rsidR="00D6286F">
        <w:rPr>
          <w:bCs/>
          <w:szCs w:val="24"/>
        </w:rPr>
        <w:t xml:space="preserve"> ir mokytojai </w:t>
      </w:r>
      <w:r w:rsidR="00F142D3">
        <w:rPr>
          <w:bCs/>
          <w:szCs w:val="24"/>
        </w:rPr>
        <w:t>nuolaidžiauja vaikams</w:t>
      </w:r>
      <w:r w:rsidRPr="00492451">
        <w:rPr>
          <w:bCs/>
          <w:szCs w:val="24"/>
        </w:rPr>
        <w:t>.</w:t>
      </w:r>
    </w:p>
    <w:p w14:paraId="6C797DF7" w14:textId="77777777" w:rsidR="00492451" w:rsidRPr="00492451" w:rsidRDefault="00F142D3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>Trūksta aktyvesnio t</w:t>
      </w:r>
      <w:r w:rsidR="00492451" w:rsidRPr="00492451">
        <w:rPr>
          <w:bCs/>
          <w:szCs w:val="24"/>
        </w:rPr>
        <w:t>ė</w:t>
      </w:r>
      <w:r w:rsidR="00492451">
        <w:rPr>
          <w:bCs/>
          <w:szCs w:val="24"/>
        </w:rPr>
        <w:t>v</w:t>
      </w:r>
      <w:r>
        <w:rPr>
          <w:bCs/>
          <w:szCs w:val="24"/>
        </w:rPr>
        <w:t>ų</w:t>
      </w:r>
      <w:r w:rsidR="00492451">
        <w:rPr>
          <w:bCs/>
          <w:szCs w:val="24"/>
        </w:rPr>
        <w:t xml:space="preserve"> su tėvais</w:t>
      </w:r>
      <w:r>
        <w:rPr>
          <w:bCs/>
          <w:szCs w:val="24"/>
        </w:rPr>
        <w:t xml:space="preserve"> bendradarbiavimo.</w:t>
      </w:r>
      <w:r w:rsidR="00492451">
        <w:rPr>
          <w:bCs/>
          <w:szCs w:val="24"/>
        </w:rPr>
        <w:t xml:space="preserve"> </w:t>
      </w:r>
      <w:r>
        <w:rPr>
          <w:bCs/>
          <w:szCs w:val="24"/>
        </w:rPr>
        <w:t xml:space="preserve">Aktyvesni tėvai neieško būdų, kaip </w:t>
      </w:r>
      <w:r w:rsidR="00492451">
        <w:rPr>
          <w:bCs/>
          <w:szCs w:val="24"/>
        </w:rPr>
        <w:t>įtrauk</w:t>
      </w:r>
      <w:r>
        <w:rPr>
          <w:bCs/>
          <w:szCs w:val="24"/>
        </w:rPr>
        <w:t>t</w:t>
      </w:r>
      <w:r w:rsidR="00492451">
        <w:rPr>
          <w:bCs/>
          <w:szCs w:val="24"/>
        </w:rPr>
        <w:t>i į gimnazijos veiklą pasyvesni</w:t>
      </w:r>
      <w:r>
        <w:rPr>
          <w:bCs/>
          <w:szCs w:val="24"/>
        </w:rPr>
        <w:t>us mokinių</w:t>
      </w:r>
      <w:r w:rsidR="00492451">
        <w:rPr>
          <w:bCs/>
          <w:szCs w:val="24"/>
        </w:rPr>
        <w:t xml:space="preserve"> tėv</w:t>
      </w:r>
      <w:r>
        <w:rPr>
          <w:bCs/>
          <w:szCs w:val="24"/>
        </w:rPr>
        <w:t>us</w:t>
      </w:r>
      <w:r w:rsidR="00492451">
        <w:rPr>
          <w:bCs/>
          <w:szCs w:val="24"/>
        </w:rPr>
        <w:t>.</w:t>
      </w:r>
      <w:r>
        <w:rPr>
          <w:bCs/>
          <w:szCs w:val="24"/>
        </w:rPr>
        <w:t xml:space="preserve"> Pasyvesnieji stengiasi išvengti papildomų įsipareigojimų.</w:t>
      </w:r>
    </w:p>
    <w:p w14:paraId="6C797DF8" w14:textId="77777777" w:rsidR="00492451" w:rsidRPr="00492451" w:rsidRDefault="00492451" w:rsidP="00320C82">
      <w:pPr>
        <w:spacing w:line="360" w:lineRule="auto"/>
        <w:ind w:firstLine="1276"/>
        <w:jc w:val="both"/>
        <w:rPr>
          <w:b/>
          <w:bCs/>
          <w:szCs w:val="24"/>
        </w:rPr>
      </w:pPr>
      <w:r w:rsidRPr="00492451">
        <w:rPr>
          <w:b/>
          <w:bCs/>
          <w:szCs w:val="24"/>
        </w:rPr>
        <w:t>Gimnazijos tarybos veikla.</w:t>
      </w:r>
    </w:p>
    <w:p w14:paraId="6C797DF9" w14:textId="77777777" w:rsidR="00492451" w:rsidRDefault="00320C82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lastRenderedPageBreak/>
        <w:t>Pageidautina a</w:t>
      </w:r>
      <w:r w:rsidR="00492451" w:rsidRPr="00492451">
        <w:rPr>
          <w:bCs/>
          <w:szCs w:val="24"/>
        </w:rPr>
        <w:t>ktyvesnės gimnazijos tarybos veiklos, idėjų, pagalbos sprendžiant įvairias problemas.</w:t>
      </w:r>
      <w:r>
        <w:rPr>
          <w:bCs/>
          <w:szCs w:val="24"/>
        </w:rPr>
        <w:t xml:space="preserve"> Dažniausiai veikia tik paraginti administracijos.</w:t>
      </w:r>
    </w:p>
    <w:p w14:paraId="6C797DFA" w14:textId="77777777" w:rsidR="00492451" w:rsidRPr="00492451" w:rsidRDefault="0025485F" w:rsidP="00320C82">
      <w:pPr>
        <w:spacing w:line="360" w:lineRule="auto"/>
        <w:ind w:firstLine="1276"/>
        <w:jc w:val="both"/>
        <w:rPr>
          <w:b/>
          <w:bCs/>
          <w:szCs w:val="24"/>
        </w:rPr>
      </w:pPr>
      <w:r w:rsidRPr="00492451">
        <w:rPr>
          <w:b/>
          <w:bCs/>
          <w:szCs w:val="24"/>
        </w:rPr>
        <w:t xml:space="preserve">Visų galimybių neišnaudojimas. </w:t>
      </w:r>
    </w:p>
    <w:p w14:paraId="6C797DFB" w14:textId="77777777" w:rsidR="0025485F" w:rsidRPr="00654869" w:rsidRDefault="00320C82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 xml:space="preserve">Per retai </w:t>
      </w:r>
      <w:r w:rsidR="008D2AE2">
        <w:rPr>
          <w:bCs/>
          <w:szCs w:val="24"/>
        </w:rPr>
        <w:t xml:space="preserve">(atsižvelgiant į galimybes ir tikslus) </w:t>
      </w:r>
      <w:r w:rsidR="00492451">
        <w:rPr>
          <w:bCs/>
          <w:szCs w:val="24"/>
        </w:rPr>
        <w:t>vyk</w:t>
      </w:r>
      <w:r>
        <w:rPr>
          <w:bCs/>
          <w:szCs w:val="24"/>
        </w:rPr>
        <w:t>sta</w:t>
      </w:r>
      <w:r w:rsidR="00492451">
        <w:rPr>
          <w:bCs/>
          <w:szCs w:val="24"/>
        </w:rPr>
        <w:t xml:space="preserve"> n</w:t>
      </w:r>
      <w:r w:rsidR="0025485F" w:rsidRPr="00654869">
        <w:rPr>
          <w:bCs/>
          <w:szCs w:val="24"/>
        </w:rPr>
        <w:t xml:space="preserve">etradicinės pamokos </w:t>
      </w:r>
      <w:proofErr w:type="spellStart"/>
      <w:r w:rsidR="0025485F" w:rsidRPr="00654869">
        <w:rPr>
          <w:bCs/>
          <w:szCs w:val="24"/>
        </w:rPr>
        <w:t>Seirijų</w:t>
      </w:r>
      <w:proofErr w:type="spellEnd"/>
      <w:r w:rsidR="0025485F" w:rsidRPr="00654869">
        <w:rPr>
          <w:bCs/>
          <w:szCs w:val="24"/>
        </w:rPr>
        <w:t xml:space="preserve"> apylinkėse,</w:t>
      </w:r>
      <w:r w:rsidR="00492451">
        <w:rPr>
          <w:bCs/>
          <w:szCs w:val="24"/>
        </w:rPr>
        <w:t xml:space="preserve"> muziejuje, kviečiami </w:t>
      </w:r>
      <w:r>
        <w:rPr>
          <w:bCs/>
          <w:szCs w:val="24"/>
        </w:rPr>
        <w:t>įdomūs žmonės. Apsiribojama tradicinių pamokų vedimu</w:t>
      </w:r>
      <w:r w:rsidR="00492451">
        <w:rPr>
          <w:bCs/>
          <w:szCs w:val="24"/>
        </w:rPr>
        <w:t>.</w:t>
      </w:r>
    </w:p>
    <w:p w14:paraId="6C797DFC" w14:textId="77777777" w:rsidR="00492451" w:rsidRDefault="0025485F" w:rsidP="00320C82">
      <w:pPr>
        <w:spacing w:line="360" w:lineRule="auto"/>
        <w:ind w:firstLine="1276"/>
        <w:jc w:val="both"/>
        <w:rPr>
          <w:bCs/>
          <w:szCs w:val="24"/>
        </w:rPr>
      </w:pPr>
      <w:r w:rsidRPr="00492451">
        <w:rPr>
          <w:b/>
          <w:bCs/>
          <w:szCs w:val="24"/>
        </w:rPr>
        <w:t xml:space="preserve">Per didelis </w:t>
      </w:r>
      <w:r w:rsidR="00782B3C">
        <w:rPr>
          <w:b/>
          <w:bCs/>
          <w:szCs w:val="24"/>
        </w:rPr>
        <w:t>mokinių ir mo</w:t>
      </w:r>
      <w:r w:rsidR="00C1495D">
        <w:rPr>
          <w:b/>
          <w:bCs/>
          <w:szCs w:val="24"/>
        </w:rPr>
        <w:t>kytojų papildomų veiklų krūvis</w:t>
      </w:r>
      <w:r w:rsidR="00787629">
        <w:rPr>
          <w:b/>
          <w:bCs/>
          <w:szCs w:val="24"/>
        </w:rPr>
        <w:t>.</w:t>
      </w:r>
      <w:r w:rsidR="00C1495D">
        <w:rPr>
          <w:b/>
          <w:bCs/>
          <w:szCs w:val="24"/>
        </w:rPr>
        <w:t xml:space="preserve"> </w:t>
      </w:r>
    </w:p>
    <w:p w14:paraId="6C797DFD" w14:textId="77777777" w:rsidR="0025485F" w:rsidRPr="00654869" w:rsidRDefault="00787629" w:rsidP="00320C82">
      <w:pPr>
        <w:spacing w:line="360" w:lineRule="auto"/>
        <w:ind w:firstLine="1276"/>
        <w:jc w:val="both"/>
        <w:rPr>
          <w:bCs/>
          <w:szCs w:val="24"/>
        </w:rPr>
      </w:pPr>
      <w:r>
        <w:rPr>
          <w:bCs/>
          <w:szCs w:val="24"/>
        </w:rPr>
        <w:t>Į r</w:t>
      </w:r>
      <w:r w:rsidR="00492451">
        <w:rPr>
          <w:bCs/>
          <w:szCs w:val="24"/>
        </w:rPr>
        <w:t>engini</w:t>
      </w:r>
      <w:r>
        <w:rPr>
          <w:bCs/>
          <w:szCs w:val="24"/>
        </w:rPr>
        <w:t>us</w:t>
      </w:r>
      <w:r w:rsidR="00492451">
        <w:rPr>
          <w:bCs/>
          <w:szCs w:val="24"/>
        </w:rPr>
        <w:t>, popiet</w:t>
      </w:r>
      <w:r>
        <w:rPr>
          <w:bCs/>
          <w:szCs w:val="24"/>
        </w:rPr>
        <w:t>e</w:t>
      </w:r>
      <w:r w:rsidR="00492451">
        <w:rPr>
          <w:bCs/>
          <w:szCs w:val="24"/>
        </w:rPr>
        <w:t>s, varžyb</w:t>
      </w:r>
      <w:r>
        <w:rPr>
          <w:bCs/>
          <w:szCs w:val="24"/>
        </w:rPr>
        <w:t>as</w:t>
      </w:r>
      <w:r w:rsidR="00492451">
        <w:rPr>
          <w:bCs/>
          <w:szCs w:val="24"/>
        </w:rPr>
        <w:t>, akcij</w:t>
      </w:r>
      <w:r>
        <w:rPr>
          <w:bCs/>
          <w:szCs w:val="24"/>
        </w:rPr>
        <w:t>as</w:t>
      </w:r>
      <w:r w:rsidR="00492451">
        <w:rPr>
          <w:bCs/>
          <w:szCs w:val="24"/>
        </w:rPr>
        <w:t xml:space="preserve"> mokiniai d</w:t>
      </w:r>
      <w:r w:rsidR="00883C63">
        <w:rPr>
          <w:bCs/>
          <w:szCs w:val="24"/>
        </w:rPr>
        <w:t xml:space="preserve">ažniausiai vyksta pamokų metu. </w:t>
      </w:r>
      <w:r w:rsidR="00492451">
        <w:rPr>
          <w:bCs/>
          <w:szCs w:val="24"/>
        </w:rPr>
        <w:t>Dėl to nėra užtikrinamas pakankamas ugdymo turinio išdėstymas.</w:t>
      </w:r>
    </w:p>
    <w:p w14:paraId="6C797DFE" w14:textId="77777777" w:rsidR="00492451" w:rsidRDefault="00492451" w:rsidP="00C1495D">
      <w:pPr>
        <w:spacing w:line="360" w:lineRule="auto"/>
        <w:jc w:val="center"/>
        <w:rPr>
          <w:b/>
          <w:bCs/>
          <w:szCs w:val="24"/>
        </w:rPr>
      </w:pPr>
    </w:p>
    <w:p w14:paraId="6C797DFF" w14:textId="77777777" w:rsidR="004F61DC" w:rsidRDefault="00A049CF" w:rsidP="00673E6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</w:t>
      </w:r>
      <w:r w:rsidR="00033599">
        <w:rPr>
          <w:b/>
          <w:bCs/>
          <w:szCs w:val="24"/>
        </w:rPr>
        <w:t>. TIKSLŲ, UŽDAVINIŲ</w:t>
      </w:r>
      <w:r w:rsidR="004F61DC" w:rsidRPr="00033599">
        <w:rPr>
          <w:b/>
          <w:bCs/>
          <w:szCs w:val="24"/>
        </w:rPr>
        <w:t>, VEIKLŲ IR ASIGNAVIMŲ SUVESTINĖ</w:t>
      </w:r>
    </w:p>
    <w:p w14:paraId="6C797E00" w14:textId="77777777" w:rsidR="00654869" w:rsidRDefault="00654869" w:rsidP="00C1495D">
      <w:pPr>
        <w:tabs>
          <w:tab w:val="left" w:pos="240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391"/>
        <w:gridCol w:w="2102"/>
        <w:gridCol w:w="2102"/>
        <w:gridCol w:w="1703"/>
        <w:gridCol w:w="1038"/>
        <w:gridCol w:w="498"/>
        <w:gridCol w:w="1149"/>
        <w:gridCol w:w="1523"/>
        <w:gridCol w:w="8"/>
        <w:gridCol w:w="1515"/>
      </w:tblGrid>
      <w:tr w:rsidR="00893F79" w:rsidRPr="00033599" w14:paraId="6C797E04" w14:textId="77777777" w:rsidTr="00564CE0">
        <w:tc>
          <w:tcPr>
            <w:tcW w:w="757" w:type="dxa"/>
            <w:shd w:val="clear" w:color="auto" w:fill="auto"/>
          </w:tcPr>
          <w:p w14:paraId="6C797E01" w14:textId="77777777" w:rsidR="00654869" w:rsidRPr="00033599" w:rsidRDefault="00654869" w:rsidP="00654869">
            <w:pPr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Eil. Nr.</w:t>
            </w:r>
          </w:p>
        </w:tc>
        <w:tc>
          <w:tcPr>
            <w:tcW w:w="4493" w:type="dxa"/>
            <w:gridSpan w:val="2"/>
            <w:shd w:val="clear" w:color="auto" w:fill="auto"/>
          </w:tcPr>
          <w:p w14:paraId="6C797E02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Tikslas</w:t>
            </w:r>
          </w:p>
        </w:tc>
        <w:tc>
          <w:tcPr>
            <w:tcW w:w="9536" w:type="dxa"/>
            <w:gridSpan w:val="8"/>
            <w:shd w:val="clear" w:color="auto" w:fill="auto"/>
          </w:tcPr>
          <w:p w14:paraId="6C797E03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Tikslo pasiekimo vertinimo kriterijus</w:t>
            </w:r>
            <w:r>
              <w:rPr>
                <w:b/>
                <w:szCs w:val="24"/>
              </w:rPr>
              <w:t>, mato vienetas ir reikšmė</w:t>
            </w:r>
          </w:p>
        </w:tc>
      </w:tr>
      <w:tr w:rsidR="00896E05" w:rsidRPr="00033599" w14:paraId="6C797E21" w14:textId="77777777" w:rsidTr="00564CE0">
        <w:tc>
          <w:tcPr>
            <w:tcW w:w="757" w:type="dxa"/>
            <w:shd w:val="clear" w:color="auto" w:fill="auto"/>
          </w:tcPr>
          <w:p w14:paraId="6C797E05" w14:textId="77777777" w:rsidR="00654869" w:rsidRPr="00033599" w:rsidRDefault="00654869" w:rsidP="006548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493" w:type="dxa"/>
            <w:gridSpan w:val="2"/>
            <w:shd w:val="clear" w:color="auto" w:fill="auto"/>
          </w:tcPr>
          <w:p w14:paraId="6C797E06" w14:textId="77777777" w:rsidR="00654869" w:rsidRPr="00D6286F" w:rsidRDefault="00654869" w:rsidP="00654869">
            <w:pPr>
              <w:tabs>
                <w:tab w:val="left" w:pos="1650"/>
              </w:tabs>
              <w:rPr>
                <w:szCs w:val="24"/>
              </w:rPr>
            </w:pPr>
            <w:r w:rsidRPr="00D6286F">
              <w:rPr>
                <w:szCs w:val="24"/>
              </w:rPr>
              <w:t>Gimnazijos ir kiekvieno mokinio individualios pažangos pasiekimų gerinimas.</w:t>
            </w:r>
          </w:p>
        </w:tc>
        <w:tc>
          <w:tcPr>
            <w:tcW w:w="4843" w:type="dxa"/>
            <w:gridSpan w:val="3"/>
            <w:shd w:val="clear" w:color="auto" w:fill="auto"/>
          </w:tcPr>
          <w:p w14:paraId="6C797E07" w14:textId="77777777" w:rsidR="0065486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  <w:p w14:paraId="6C797E08" w14:textId="77777777" w:rsidR="00D6286F" w:rsidRPr="00D6286F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D6286F">
              <w:rPr>
                <w:szCs w:val="24"/>
              </w:rPr>
              <w:t>Padidėja mokymosi motyvacija ir mokėjimo mokytis rodikliai:</w:t>
            </w:r>
          </w:p>
          <w:p w14:paraId="6C797E09" w14:textId="77777777" w:rsidR="00D6286F" w:rsidRPr="00272228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625B3">
              <w:rPr>
                <w:szCs w:val="24"/>
              </w:rPr>
              <w:t xml:space="preserve"> </w:t>
            </w:r>
            <w:r w:rsidRPr="00812A96">
              <w:rPr>
                <w:szCs w:val="24"/>
              </w:rPr>
              <w:t>% v</w:t>
            </w:r>
            <w:r w:rsidRPr="00272228">
              <w:rPr>
                <w:szCs w:val="24"/>
              </w:rPr>
              <w:t>edam</w:t>
            </w:r>
            <w:r>
              <w:rPr>
                <w:szCs w:val="24"/>
              </w:rPr>
              <w:t>ų pamokų yra</w:t>
            </w:r>
            <w:r w:rsidRPr="00272228">
              <w:rPr>
                <w:szCs w:val="24"/>
              </w:rPr>
              <w:t xml:space="preserve"> </w:t>
            </w:r>
            <w:proofErr w:type="spellStart"/>
            <w:r w:rsidRPr="00272228">
              <w:rPr>
                <w:szCs w:val="24"/>
              </w:rPr>
              <w:t>tarpdalykinių</w:t>
            </w:r>
            <w:proofErr w:type="spellEnd"/>
            <w:r w:rsidRPr="00272228">
              <w:rPr>
                <w:szCs w:val="24"/>
              </w:rPr>
              <w:t xml:space="preserve"> integruotų pamokų ciklai.</w:t>
            </w:r>
          </w:p>
          <w:p w14:paraId="6C797E0A" w14:textId="77777777" w:rsidR="00D625B3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Per metus </w:t>
            </w:r>
            <w:r>
              <w:rPr>
                <w:szCs w:val="24"/>
              </w:rPr>
              <w:t xml:space="preserve">55 % mokinių </w:t>
            </w:r>
            <w:r w:rsidRPr="00272228">
              <w:rPr>
                <w:szCs w:val="24"/>
              </w:rPr>
              <w:t xml:space="preserve">0,1 padidėjęs mokymosi vidurkis. </w:t>
            </w:r>
          </w:p>
          <w:p w14:paraId="6C797E0B" w14:textId="77777777" w:rsidR="00D625B3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 xml:space="preserve">Kiekvieną VBE aukštesniuoju </w:t>
            </w:r>
            <w:proofErr w:type="spellStart"/>
            <w:r w:rsidRPr="00272228">
              <w:rPr>
                <w:szCs w:val="24"/>
              </w:rPr>
              <w:t>lygmenių</w:t>
            </w:r>
            <w:proofErr w:type="spellEnd"/>
            <w:r w:rsidRPr="00272228">
              <w:rPr>
                <w:szCs w:val="24"/>
              </w:rPr>
              <w:t xml:space="preserve"> išlaik</w:t>
            </w:r>
            <w:r>
              <w:rPr>
                <w:szCs w:val="24"/>
              </w:rPr>
              <w:t>o apie 5 % abiturientų, PUPP – 15 - 20 %.</w:t>
            </w:r>
          </w:p>
          <w:p w14:paraId="6C797E0C" w14:textId="77777777" w:rsidR="007763BF" w:rsidRPr="00812A96" w:rsidRDefault="007763B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</w:p>
          <w:p w14:paraId="6C797E0D" w14:textId="77777777" w:rsidR="007763BF" w:rsidRPr="00812A96" w:rsidRDefault="007763B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</w:p>
          <w:p w14:paraId="6C797E0E" w14:textId="77777777" w:rsidR="00D6286F" w:rsidRPr="00272228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100 % </w:t>
            </w:r>
            <w:r w:rsidRPr="00272228">
              <w:rPr>
                <w:szCs w:val="24"/>
                <w:lang w:val="en-US"/>
              </w:rPr>
              <w:t xml:space="preserve">4, 6, 8 </w:t>
            </w:r>
            <w:proofErr w:type="spellStart"/>
            <w:r w:rsidRPr="00272228">
              <w:rPr>
                <w:szCs w:val="24"/>
                <w:lang w:val="en-US"/>
              </w:rPr>
              <w:t>klasių</w:t>
            </w:r>
            <w:proofErr w:type="spellEnd"/>
            <w:r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Pr="00272228">
              <w:rPr>
                <w:szCs w:val="24"/>
                <w:lang w:val="en-US"/>
              </w:rPr>
              <w:t>mokinių</w:t>
            </w:r>
            <w:proofErr w:type="spellEnd"/>
            <w:r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Pr="00272228">
              <w:rPr>
                <w:szCs w:val="24"/>
                <w:lang w:val="en-US"/>
              </w:rPr>
              <w:t>žinias</w:t>
            </w:r>
            <w:proofErr w:type="spellEnd"/>
            <w:r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Pr="00272228">
              <w:rPr>
                <w:szCs w:val="24"/>
                <w:lang w:val="en-US"/>
              </w:rPr>
              <w:t>pasitikrina</w:t>
            </w:r>
            <w:proofErr w:type="spellEnd"/>
            <w:r w:rsidRPr="00272228">
              <w:rPr>
                <w:szCs w:val="24"/>
                <w:lang w:val="en-US"/>
              </w:rPr>
              <w:t xml:space="preserve"> ST.</w:t>
            </w:r>
          </w:p>
          <w:p w14:paraId="6C797E0F" w14:textId="77777777" w:rsidR="00D6286F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272228">
              <w:rPr>
                <w:szCs w:val="24"/>
                <w:lang w:val="en-US"/>
              </w:rPr>
              <w:t>Sumažėja</w:t>
            </w:r>
            <w:proofErr w:type="spellEnd"/>
            <w:r w:rsidRPr="00272228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praleistų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nepateisintų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pamokų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skaičius</w:t>
            </w:r>
            <w:proofErr w:type="spellEnd"/>
            <w:r>
              <w:rPr>
                <w:szCs w:val="24"/>
                <w:lang w:val="en-US"/>
              </w:rPr>
              <w:t xml:space="preserve"> – </w:t>
            </w:r>
            <w:r w:rsidRPr="00272228">
              <w:rPr>
                <w:szCs w:val="24"/>
                <w:lang w:val="en-US"/>
              </w:rPr>
              <w:t>10 %.</w:t>
            </w:r>
          </w:p>
          <w:p w14:paraId="6C797E10" w14:textId="77777777" w:rsidR="001A0536" w:rsidRDefault="001A0536" w:rsidP="00044267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14:paraId="6C797E11" w14:textId="77777777" w:rsidR="00D6286F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85 % m</w:t>
            </w:r>
            <w:r w:rsidRPr="00457305">
              <w:rPr>
                <w:bCs/>
                <w:szCs w:val="24"/>
              </w:rPr>
              <w:t>okinių lank</w:t>
            </w:r>
            <w:r>
              <w:rPr>
                <w:bCs/>
                <w:szCs w:val="24"/>
              </w:rPr>
              <w:t>o</w:t>
            </w:r>
            <w:r w:rsidRPr="00457305">
              <w:rPr>
                <w:bCs/>
                <w:szCs w:val="24"/>
              </w:rPr>
              <w:t xml:space="preserve"> neformaliojo švietimo užsiėmim</w:t>
            </w:r>
            <w:r>
              <w:rPr>
                <w:bCs/>
                <w:szCs w:val="24"/>
              </w:rPr>
              <w:t xml:space="preserve">us. </w:t>
            </w:r>
          </w:p>
          <w:p w14:paraId="6C797E12" w14:textId="77777777" w:rsidR="00D6286F" w:rsidRPr="00812A96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85 % mokinių nepatiria patyčių.</w:t>
            </w:r>
          </w:p>
          <w:p w14:paraId="6C797E13" w14:textId="77777777" w:rsidR="002E298A" w:rsidRDefault="002E298A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</w:p>
          <w:p w14:paraId="6C797E14" w14:textId="77777777" w:rsidR="001A0536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Dalyvavimas, renginiuose, </w:t>
            </w:r>
            <w:proofErr w:type="spellStart"/>
            <w:r>
              <w:rPr>
                <w:szCs w:val="24"/>
              </w:rPr>
              <w:t>savanorystė</w:t>
            </w:r>
            <w:proofErr w:type="spellEnd"/>
            <w:r>
              <w:rPr>
                <w:szCs w:val="24"/>
              </w:rPr>
              <w:t>, tėvų parama, apklausos rodo, kad į</w:t>
            </w:r>
            <w:r w:rsidRPr="00567505">
              <w:rPr>
                <w:szCs w:val="24"/>
              </w:rPr>
              <w:t xml:space="preserve"> gimnazijos veiklą įsitraukia apie 60 % visų mokinių tėvų.</w:t>
            </w:r>
            <w:r w:rsidRPr="00457305">
              <w:rPr>
                <w:b/>
                <w:szCs w:val="24"/>
              </w:rPr>
              <w:t xml:space="preserve"> </w:t>
            </w:r>
          </w:p>
          <w:p w14:paraId="6C797E15" w14:textId="77777777" w:rsidR="002E298A" w:rsidRDefault="002E298A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</w:p>
          <w:p w14:paraId="6C797E16" w14:textId="77777777" w:rsidR="00D6286F" w:rsidRPr="00033599" w:rsidRDefault="00D6286F" w:rsidP="00044267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 w:rsidRPr="00272228">
              <w:rPr>
                <w:szCs w:val="24"/>
              </w:rPr>
              <w:t>Išauga mo</w:t>
            </w:r>
            <w:r>
              <w:rPr>
                <w:szCs w:val="24"/>
              </w:rPr>
              <w:t xml:space="preserve">kinių ir jų tėvų pasitikėjimas </w:t>
            </w:r>
            <w:r w:rsidRPr="00272228">
              <w:rPr>
                <w:szCs w:val="24"/>
              </w:rPr>
              <w:t>ugdymo įstaiga – 12 %.</w:t>
            </w:r>
          </w:p>
        </w:tc>
        <w:tc>
          <w:tcPr>
            <w:tcW w:w="4693" w:type="dxa"/>
            <w:gridSpan w:val="5"/>
            <w:shd w:val="clear" w:color="auto" w:fill="auto"/>
          </w:tcPr>
          <w:p w14:paraId="6C797E17" w14:textId="77777777" w:rsidR="0065486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Įvykdyta</w:t>
            </w:r>
          </w:p>
          <w:p w14:paraId="6C797E18" w14:textId="77777777" w:rsidR="00044267" w:rsidRPr="00D6286F" w:rsidRDefault="00044267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D6286F">
              <w:rPr>
                <w:szCs w:val="24"/>
              </w:rPr>
              <w:t>Padidėj</w:t>
            </w:r>
            <w:r w:rsidR="00D625B3">
              <w:rPr>
                <w:szCs w:val="24"/>
              </w:rPr>
              <w:t>o</w:t>
            </w:r>
            <w:r w:rsidRPr="00D6286F">
              <w:rPr>
                <w:szCs w:val="24"/>
              </w:rPr>
              <w:t xml:space="preserve"> mokymosi motyvacija ir mokėjimo mokytis rodikliai:</w:t>
            </w:r>
          </w:p>
          <w:p w14:paraId="6C797E19" w14:textId="77777777" w:rsidR="00044267" w:rsidRPr="00272228" w:rsidRDefault="00044267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2,85 </w:t>
            </w:r>
            <w:r w:rsidRPr="00812A96">
              <w:rPr>
                <w:szCs w:val="24"/>
              </w:rPr>
              <w:t>% v</w:t>
            </w:r>
            <w:r w:rsidRPr="00272228">
              <w:rPr>
                <w:szCs w:val="24"/>
              </w:rPr>
              <w:t>edam</w:t>
            </w:r>
            <w:r>
              <w:rPr>
                <w:szCs w:val="24"/>
              </w:rPr>
              <w:t xml:space="preserve">ų pamokų </w:t>
            </w:r>
            <w:r w:rsidR="00D625B3">
              <w:rPr>
                <w:szCs w:val="24"/>
              </w:rPr>
              <w:t>buvo</w:t>
            </w:r>
            <w:r w:rsidRPr="00272228">
              <w:rPr>
                <w:szCs w:val="24"/>
              </w:rPr>
              <w:t xml:space="preserve"> </w:t>
            </w:r>
            <w:proofErr w:type="spellStart"/>
            <w:r w:rsidRPr="00272228">
              <w:rPr>
                <w:szCs w:val="24"/>
              </w:rPr>
              <w:t>tarpdalykinių</w:t>
            </w:r>
            <w:proofErr w:type="spellEnd"/>
            <w:r w:rsidRPr="00272228">
              <w:rPr>
                <w:szCs w:val="24"/>
              </w:rPr>
              <w:t xml:space="preserve"> integruotų pamokų ciklai.</w:t>
            </w:r>
          </w:p>
          <w:p w14:paraId="6C797E1A" w14:textId="77777777" w:rsidR="00D625B3" w:rsidRDefault="00044267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Per metus </w:t>
            </w:r>
            <w:r>
              <w:rPr>
                <w:szCs w:val="24"/>
              </w:rPr>
              <w:t xml:space="preserve">58,5 % mokinių </w:t>
            </w:r>
            <w:r w:rsidRPr="00272228">
              <w:rPr>
                <w:szCs w:val="24"/>
              </w:rPr>
              <w:t>0,1</w:t>
            </w:r>
            <w:r>
              <w:rPr>
                <w:szCs w:val="24"/>
              </w:rPr>
              <w:t>7</w:t>
            </w:r>
            <w:r w:rsidRPr="00272228">
              <w:rPr>
                <w:szCs w:val="24"/>
              </w:rPr>
              <w:t xml:space="preserve"> padidėj</w:t>
            </w:r>
            <w:r w:rsidR="00D625B3">
              <w:rPr>
                <w:szCs w:val="24"/>
              </w:rPr>
              <w:t xml:space="preserve">o </w:t>
            </w:r>
            <w:r w:rsidRPr="00272228">
              <w:rPr>
                <w:szCs w:val="24"/>
              </w:rPr>
              <w:t xml:space="preserve">mokymosi vidurkis. </w:t>
            </w:r>
          </w:p>
          <w:p w14:paraId="6C797E1B" w14:textId="77777777" w:rsidR="00D625B3" w:rsidRDefault="00044267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 xml:space="preserve">Kiekvieną VBE aukštesniuoju </w:t>
            </w:r>
            <w:proofErr w:type="spellStart"/>
            <w:r w:rsidRPr="00272228">
              <w:rPr>
                <w:szCs w:val="24"/>
              </w:rPr>
              <w:t>lygmenių</w:t>
            </w:r>
            <w:proofErr w:type="spellEnd"/>
            <w:r w:rsidRPr="00272228">
              <w:rPr>
                <w:szCs w:val="24"/>
              </w:rPr>
              <w:t xml:space="preserve"> išlaik</w:t>
            </w:r>
            <w:r w:rsidR="00D625B3">
              <w:rPr>
                <w:szCs w:val="24"/>
              </w:rPr>
              <w:t>ė</w:t>
            </w:r>
            <w:r>
              <w:rPr>
                <w:szCs w:val="24"/>
              </w:rPr>
              <w:t xml:space="preserve"> apie </w:t>
            </w:r>
            <w:r w:rsidR="00D625B3">
              <w:rPr>
                <w:szCs w:val="24"/>
              </w:rPr>
              <w:t>26,25</w:t>
            </w:r>
            <w:r>
              <w:rPr>
                <w:szCs w:val="24"/>
              </w:rPr>
              <w:t xml:space="preserve"> % abiturientų, PUPP – </w:t>
            </w:r>
            <w:r w:rsidR="00D625B3">
              <w:rPr>
                <w:szCs w:val="24"/>
              </w:rPr>
              <w:t>8</w:t>
            </w:r>
            <w:r>
              <w:rPr>
                <w:szCs w:val="24"/>
              </w:rPr>
              <w:t xml:space="preserve"> %</w:t>
            </w:r>
            <w:r w:rsidR="007763BF">
              <w:rPr>
                <w:szCs w:val="24"/>
              </w:rPr>
              <w:t>, tačiau 14 % padidėjo  pagrindinio lygmens</w:t>
            </w:r>
            <w:r>
              <w:rPr>
                <w:szCs w:val="24"/>
              </w:rPr>
              <w:t>.</w:t>
            </w:r>
            <w:r w:rsidRPr="00272228">
              <w:rPr>
                <w:szCs w:val="24"/>
              </w:rPr>
              <w:t xml:space="preserve"> </w:t>
            </w:r>
            <w:r w:rsidR="00D625B3">
              <w:rPr>
                <w:szCs w:val="24"/>
              </w:rPr>
              <w:t xml:space="preserve"> </w:t>
            </w:r>
          </w:p>
          <w:p w14:paraId="6C797E1C" w14:textId="77777777" w:rsidR="00044267" w:rsidRPr="00272228" w:rsidRDefault="001A0536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</w:t>
            </w:r>
            <w:r w:rsidR="00044267">
              <w:rPr>
                <w:szCs w:val="24"/>
                <w:lang w:val="en-US"/>
              </w:rPr>
              <w:t xml:space="preserve"> % </w:t>
            </w:r>
            <w:r w:rsidR="00044267" w:rsidRPr="00272228">
              <w:rPr>
                <w:szCs w:val="24"/>
                <w:lang w:val="en-US"/>
              </w:rPr>
              <w:t xml:space="preserve">4, 6, 8 </w:t>
            </w:r>
            <w:proofErr w:type="spellStart"/>
            <w:r w:rsidR="00044267" w:rsidRPr="00272228">
              <w:rPr>
                <w:szCs w:val="24"/>
                <w:lang w:val="en-US"/>
              </w:rPr>
              <w:t>klasių</w:t>
            </w:r>
            <w:proofErr w:type="spellEnd"/>
            <w:r w:rsidR="00044267"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="00044267" w:rsidRPr="00272228">
              <w:rPr>
                <w:szCs w:val="24"/>
                <w:lang w:val="en-US"/>
              </w:rPr>
              <w:t>mokinių</w:t>
            </w:r>
            <w:proofErr w:type="spellEnd"/>
            <w:r w:rsidR="00044267"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="00044267" w:rsidRPr="00272228">
              <w:rPr>
                <w:szCs w:val="24"/>
                <w:lang w:val="en-US"/>
              </w:rPr>
              <w:t>žinias</w:t>
            </w:r>
            <w:proofErr w:type="spellEnd"/>
            <w:r w:rsidR="00044267"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="00044267" w:rsidRPr="00272228">
              <w:rPr>
                <w:szCs w:val="24"/>
                <w:lang w:val="en-US"/>
              </w:rPr>
              <w:t>pasitikrin</w:t>
            </w:r>
            <w:r w:rsidR="00D625B3">
              <w:rPr>
                <w:szCs w:val="24"/>
                <w:lang w:val="en-US"/>
              </w:rPr>
              <w:t>o</w:t>
            </w:r>
            <w:proofErr w:type="spellEnd"/>
            <w:r w:rsidR="00044267" w:rsidRPr="00272228">
              <w:rPr>
                <w:szCs w:val="24"/>
                <w:lang w:val="en-US"/>
              </w:rPr>
              <w:t xml:space="preserve"> ST</w:t>
            </w:r>
            <w:r>
              <w:rPr>
                <w:szCs w:val="24"/>
                <w:lang w:val="en-US"/>
              </w:rPr>
              <w:t xml:space="preserve">, 1 </w:t>
            </w:r>
            <w:proofErr w:type="spellStart"/>
            <w:r>
              <w:rPr>
                <w:szCs w:val="24"/>
                <w:lang w:val="en-US"/>
              </w:rPr>
              <w:t>mokinys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nedalyvavo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dėl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ligos</w:t>
            </w:r>
            <w:proofErr w:type="spellEnd"/>
            <w:r w:rsidR="00044267" w:rsidRPr="00272228">
              <w:rPr>
                <w:szCs w:val="24"/>
                <w:lang w:val="en-US"/>
              </w:rPr>
              <w:t>.</w:t>
            </w:r>
          </w:p>
          <w:p w14:paraId="6C797E1D" w14:textId="77777777" w:rsidR="00044267" w:rsidRDefault="007763BF" w:rsidP="00044267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Sumažėjo</w:t>
            </w:r>
            <w:proofErr w:type="spellEnd"/>
            <w:r w:rsidR="00044267" w:rsidRPr="00272228">
              <w:rPr>
                <w:szCs w:val="24"/>
                <w:lang w:val="en-US"/>
              </w:rPr>
              <w:t xml:space="preserve"> </w:t>
            </w:r>
            <w:proofErr w:type="spellStart"/>
            <w:r w:rsidR="00044267">
              <w:rPr>
                <w:szCs w:val="24"/>
                <w:lang w:val="en-US"/>
              </w:rPr>
              <w:t>praleistų</w:t>
            </w:r>
            <w:proofErr w:type="spellEnd"/>
            <w:r w:rsidR="00044267">
              <w:rPr>
                <w:szCs w:val="24"/>
                <w:lang w:val="en-US"/>
              </w:rPr>
              <w:t xml:space="preserve"> </w:t>
            </w:r>
            <w:proofErr w:type="spellStart"/>
            <w:r w:rsidR="00044267">
              <w:rPr>
                <w:szCs w:val="24"/>
                <w:lang w:val="en-US"/>
              </w:rPr>
              <w:t>nepateisintų</w:t>
            </w:r>
            <w:proofErr w:type="spellEnd"/>
            <w:r w:rsidR="00044267">
              <w:rPr>
                <w:szCs w:val="24"/>
                <w:lang w:val="en-US"/>
              </w:rPr>
              <w:t xml:space="preserve"> </w:t>
            </w:r>
            <w:proofErr w:type="spellStart"/>
            <w:r w:rsidR="00044267">
              <w:rPr>
                <w:szCs w:val="24"/>
                <w:lang w:val="en-US"/>
              </w:rPr>
              <w:t>pamokų</w:t>
            </w:r>
            <w:proofErr w:type="spellEnd"/>
            <w:r w:rsidR="00044267">
              <w:rPr>
                <w:szCs w:val="24"/>
                <w:lang w:val="en-US"/>
              </w:rPr>
              <w:t xml:space="preserve"> </w:t>
            </w:r>
            <w:proofErr w:type="spellStart"/>
            <w:r w:rsidR="00044267">
              <w:rPr>
                <w:szCs w:val="24"/>
                <w:lang w:val="en-US"/>
              </w:rPr>
              <w:t>skaičius</w:t>
            </w:r>
            <w:proofErr w:type="spellEnd"/>
            <w:r w:rsidR="00044267">
              <w:rPr>
                <w:szCs w:val="24"/>
                <w:lang w:val="en-US"/>
              </w:rPr>
              <w:t xml:space="preserve"> – </w:t>
            </w:r>
            <w:r w:rsidR="001A0536">
              <w:rPr>
                <w:szCs w:val="24"/>
                <w:lang w:val="en-US"/>
              </w:rPr>
              <w:t>5</w:t>
            </w:r>
            <w:proofErr w:type="gramStart"/>
            <w:r w:rsidR="001A0536">
              <w:rPr>
                <w:szCs w:val="24"/>
                <w:lang w:val="en-US"/>
              </w:rPr>
              <w:t>,9</w:t>
            </w:r>
            <w:proofErr w:type="gramEnd"/>
            <w:r w:rsidR="001A0536">
              <w:rPr>
                <w:szCs w:val="24"/>
                <w:lang w:val="en-US"/>
              </w:rPr>
              <w:t xml:space="preserve"> % </w:t>
            </w:r>
            <w:proofErr w:type="spellStart"/>
            <w:r w:rsidR="001A0536">
              <w:rPr>
                <w:szCs w:val="24"/>
                <w:lang w:val="en-US"/>
              </w:rPr>
              <w:t>dėl</w:t>
            </w:r>
            <w:proofErr w:type="spellEnd"/>
            <w:r w:rsidR="001A0536">
              <w:rPr>
                <w:szCs w:val="24"/>
                <w:lang w:val="en-US"/>
              </w:rPr>
              <w:t xml:space="preserve"> </w:t>
            </w:r>
            <w:proofErr w:type="spellStart"/>
            <w:r w:rsidR="001A0536">
              <w:rPr>
                <w:szCs w:val="24"/>
                <w:lang w:val="en-US"/>
              </w:rPr>
              <w:t>tėvų</w:t>
            </w:r>
            <w:proofErr w:type="spellEnd"/>
            <w:r w:rsidR="001A0536">
              <w:rPr>
                <w:szCs w:val="24"/>
                <w:lang w:val="en-US"/>
              </w:rPr>
              <w:t xml:space="preserve"> </w:t>
            </w:r>
            <w:proofErr w:type="spellStart"/>
            <w:r w:rsidR="001A0536">
              <w:rPr>
                <w:szCs w:val="24"/>
                <w:lang w:val="en-US"/>
              </w:rPr>
              <w:t>irmokinių</w:t>
            </w:r>
            <w:proofErr w:type="spellEnd"/>
            <w:r w:rsidR="001A0536">
              <w:rPr>
                <w:szCs w:val="24"/>
                <w:lang w:val="en-US"/>
              </w:rPr>
              <w:t xml:space="preserve"> </w:t>
            </w:r>
            <w:proofErr w:type="spellStart"/>
            <w:r w:rsidR="001A0536">
              <w:rPr>
                <w:szCs w:val="24"/>
                <w:lang w:val="en-US"/>
              </w:rPr>
              <w:t>neatsakingo</w:t>
            </w:r>
            <w:proofErr w:type="spellEnd"/>
            <w:r w:rsidR="001A0536">
              <w:rPr>
                <w:szCs w:val="24"/>
                <w:lang w:val="en-US"/>
              </w:rPr>
              <w:t xml:space="preserve"> </w:t>
            </w:r>
            <w:proofErr w:type="spellStart"/>
            <w:r w:rsidR="001A0536">
              <w:rPr>
                <w:szCs w:val="24"/>
                <w:lang w:val="en-US"/>
              </w:rPr>
              <w:t>požiūrio</w:t>
            </w:r>
            <w:proofErr w:type="spellEnd"/>
            <w:r w:rsidR="001A0536">
              <w:rPr>
                <w:szCs w:val="24"/>
                <w:lang w:val="en-US"/>
              </w:rPr>
              <w:t>.</w:t>
            </w:r>
          </w:p>
          <w:p w14:paraId="6C797E1E" w14:textId="77777777" w:rsidR="00044267" w:rsidRDefault="00044267" w:rsidP="00044267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1A0536">
              <w:rPr>
                <w:bCs/>
                <w:szCs w:val="24"/>
              </w:rPr>
              <w:t>6,7</w:t>
            </w:r>
            <w:r>
              <w:rPr>
                <w:bCs/>
                <w:szCs w:val="24"/>
              </w:rPr>
              <w:t xml:space="preserve"> % m</w:t>
            </w:r>
            <w:r w:rsidRPr="00457305">
              <w:rPr>
                <w:bCs/>
                <w:szCs w:val="24"/>
              </w:rPr>
              <w:t>okinių lank</w:t>
            </w:r>
            <w:r>
              <w:rPr>
                <w:bCs/>
                <w:szCs w:val="24"/>
              </w:rPr>
              <w:t>o</w:t>
            </w:r>
            <w:r w:rsidRPr="00457305">
              <w:rPr>
                <w:bCs/>
                <w:szCs w:val="24"/>
              </w:rPr>
              <w:t xml:space="preserve"> neformaliojo švietimo užsiėmim</w:t>
            </w:r>
            <w:r>
              <w:rPr>
                <w:bCs/>
                <w:szCs w:val="24"/>
              </w:rPr>
              <w:t xml:space="preserve">us. </w:t>
            </w:r>
          </w:p>
          <w:p w14:paraId="6C797E1F" w14:textId="77777777" w:rsidR="00044267" w:rsidRDefault="002E298A" w:rsidP="00044267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Tik 75,2</w:t>
            </w:r>
            <w:r w:rsidR="00044267">
              <w:rPr>
                <w:szCs w:val="24"/>
              </w:rPr>
              <w:t xml:space="preserve"> % mokinių nepatiria patyčių</w:t>
            </w:r>
            <w:r>
              <w:rPr>
                <w:szCs w:val="24"/>
              </w:rPr>
              <w:t xml:space="preserve">, todėl pradėta vykdyti </w:t>
            </w:r>
            <w:r>
              <w:t>OLWEUS OPKUS</w:t>
            </w:r>
            <w:r w:rsidR="0004426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044267">
              <w:rPr>
                <w:szCs w:val="24"/>
              </w:rPr>
              <w:t xml:space="preserve">Dalyvavimas, renginiuose, </w:t>
            </w:r>
            <w:proofErr w:type="spellStart"/>
            <w:r w:rsidR="00044267">
              <w:rPr>
                <w:szCs w:val="24"/>
              </w:rPr>
              <w:t>savanorystė</w:t>
            </w:r>
            <w:proofErr w:type="spellEnd"/>
            <w:r w:rsidR="00044267">
              <w:rPr>
                <w:szCs w:val="24"/>
              </w:rPr>
              <w:t>, tėvų parama, apklausos rodo, kad į</w:t>
            </w:r>
            <w:r w:rsidR="00044267" w:rsidRPr="00567505">
              <w:rPr>
                <w:szCs w:val="24"/>
              </w:rPr>
              <w:t xml:space="preserve"> gimnazijos veiklą įsitrauk</w:t>
            </w:r>
            <w:r w:rsidR="001A0536">
              <w:rPr>
                <w:szCs w:val="24"/>
              </w:rPr>
              <w:t>ė</w:t>
            </w:r>
            <w:r w:rsidR="00044267" w:rsidRPr="00567505">
              <w:rPr>
                <w:szCs w:val="24"/>
              </w:rPr>
              <w:t xml:space="preserve"> apie </w:t>
            </w:r>
            <w:r>
              <w:rPr>
                <w:szCs w:val="24"/>
              </w:rPr>
              <w:t>4</w:t>
            </w:r>
            <w:r w:rsidR="00044267" w:rsidRPr="00567505">
              <w:rPr>
                <w:szCs w:val="24"/>
              </w:rPr>
              <w:t>0 % visų mokinių tėvų</w:t>
            </w:r>
            <w:r>
              <w:rPr>
                <w:szCs w:val="24"/>
              </w:rPr>
              <w:t>, nes įsitraukia tik aktyvesni tėvai.</w:t>
            </w:r>
            <w:r w:rsidR="00044267" w:rsidRPr="00457305">
              <w:rPr>
                <w:b/>
                <w:szCs w:val="24"/>
              </w:rPr>
              <w:t xml:space="preserve"> </w:t>
            </w:r>
          </w:p>
          <w:p w14:paraId="6C797E20" w14:textId="77777777" w:rsidR="00044267" w:rsidRPr="00033599" w:rsidRDefault="00192CA5" w:rsidP="00192CA5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272228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272228">
              <w:rPr>
                <w:szCs w:val="24"/>
              </w:rPr>
              <w:t xml:space="preserve"> %</w:t>
            </w:r>
            <w:r>
              <w:rPr>
                <w:szCs w:val="24"/>
              </w:rPr>
              <w:t xml:space="preserve">  i</w:t>
            </w:r>
            <w:r w:rsidR="00044267" w:rsidRPr="00272228">
              <w:rPr>
                <w:szCs w:val="24"/>
              </w:rPr>
              <w:t>šaug</w:t>
            </w:r>
            <w:r w:rsidR="001A0536">
              <w:rPr>
                <w:szCs w:val="24"/>
              </w:rPr>
              <w:t>o</w:t>
            </w:r>
            <w:r w:rsidR="00044267" w:rsidRPr="00272228">
              <w:rPr>
                <w:szCs w:val="24"/>
              </w:rPr>
              <w:t xml:space="preserve"> mo</w:t>
            </w:r>
            <w:r w:rsidR="00044267">
              <w:rPr>
                <w:szCs w:val="24"/>
              </w:rPr>
              <w:t xml:space="preserve">kinių ir jų tėvų pasitikėjimas </w:t>
            </w:r>
            <w:r w:rsidR="00044267" w:rsidRPr="00272228">
              <w:rPr>
                <w:szCs w:val="24"/>
              </w:rPr>
              <w:t xml:space="preserve">ugdymo įstaiga </w:t>
            </w:r>
            <w:r>
              <w:rPr>
                <w:szCs w:val="24"/>
              </w:rPr>
              <w:t>dėl aukštų egzaminų ir standartizuotų testų rezultatų,</w:t>
            </w:r>
            <w:r w:rsidR="008246C5">
              <w:rPr>
                <w:szCs w:val="24"/>
              </w:rPr>
              <w:t xml:space="preserve"> aukštos vidinės kultūros,</w:t>
            </w:r>
            <w:r>
              <w:rPr>
                <w:szCs w:val="24"/>
              </w:rPr>
              <w:t xml:space="preserve"> rūpinimosi vaikais bei gimnazijos saugumo.</w:t>
            </w:r>
          </w:p>
        </w:tc>
      </w:tr>
      <w:tr w:rsidR="00654869" w:rsidRPr="00033599" w14:paraId="6C797E24" w14:textId="77777777" w:rsidTr="00D6286F">
        <w:tc>
          <w:tcPr>
            <w:tcW w:w="757" w:type="dxa"/>
            <w:shd w:val="clear" w:color="auto" w:fill="auto"/>
          </w:tcPr>
          <w:p w14:paraId="6C797E22" w14:textId="77777777" w:rsidR="00654869" w:rsidRPr="00033599" w:rsidRDefault="00654869" w:rsidP="006548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1.1.</w:t>
            </w:r>
          </w:p>
        </w:tc>
        <w:tc>
          <w:tcPr>
            <w:tcW w:w="14029" w:type="dxa"/>
            <w:gridSpan w:val="10"/>
            <w:shd w:val="clear" w:color="auto" w:fill="auto"/>
          </w:tcPr>
          <w:p w14:paraId="6C797E23" w14:textId="77777777" w:rsidR="00654869" w:rsidRPr="00BA1721" w:rsidRDefault="00654869" w:rsidP="00654869">
            <w:pPr>
              <w:tabs>
                <w:tab w:val="left" w:pos="1650"/>
              </w:tabs>
              <w:rPr>
                <w:b/>
                <w:i/>
                <w:szCs w:val="24"/>
              </w:rPr>
            </w:pPr>
            <w:r w:rsidRPr="00176079">
              <w:rPr>
                <w:b/>
                <w:szCs w:val="24"/>
              </w:rPr>
              <w:t>Uždavinys.</w:t>
            </w:r>
            <w:r>
              <w:rPr>
                <w:b/>
                <w:i/>
                <w:szCs w:val="24"/>
              </w:rPr>
              <w:t xml:space="preserve"> </w:t>
            </w:r>
            <w:r w:rsidRPr="00D6286F">
              <w:rPr>
                <w:szCs w:val="24"/>
              </w:rPr>
              <w:t>Patobulinti pamokos vadybą, aktyvinant mokinius ir mokant juo mokytis.</w:t>
            </w:r>
          </w:p>
        </w:tc>
      </w:tr>
      <w:tr w:rsidR="00440684" w:rsidRPr="00033599" w14:paraId="6C797E2B" w14:textId="77777777" w:rsidTr="00564CE0">
        <w:trPr>
          <w:trHeight w:val="371"/>
        </w:trPr>
        <w:tc>
          <w:tcPr>
            <w:tcW w:w="757" w:type="dxa"/>
            <w:vMerge w:val="restart"/>
            <w:shd w:val="clear" w:color="auto" w:fill="auto"/>
          </w:tcPr>
          <w:p w14:paraId="6C797E25" w14:textId="77777777" w:rsidR="00654869" w:rsidRPr="00033599" w:rsidRDefault="00654869" w:rsidP="00654869">
            <w:pPr>
              <w:rPr>
                <w:b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14:paraId="6C797E26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4204" w:type="dxa"/>
            <w:gridSpan w:val="2"/>
            <w:shd w:val="clear" w:color="auto" w:fill="auto"/>
          </w:tcPr>
          <w:p w14:paraId="6C797E27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Proceso ir / ar indėlio vertinimo kriterijai, mato vienetai ir reikšmės</w:t>
            </w:r>
          </w:p>
        </w:tc>
        <w:tc>
          <w:tcPr>
            <w:tcW w:w="1703" w:type="dxa"/>
            <w:vMerge w:val="restart"/>
            <w:shd w:val="clear" w:color="auto" w:fill="auto"/>
          </w:tcPr>
          <w:p w14:paraId="6C797E28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Atsakingi vykdytojai</w:t>
            </w:r>
          </w:p>
        </w:tc>
        <w:tc>
          <w:tcPr>
            <w:tcW w:w="2685" w:type="dxa"/>
            <w:gridSpan w:val="3"/>
          </w:tcPr>
          <w:p w14:paraId="6C797E29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Įvykdymo terminas</w:t>
            </w:r>
          </w:p>
        </w:tc>
        <w:tc>
          <w:tcPr>
            <w:tcW w:w="3046" w:type="dxa"/>
            <w:gridSpan w:val="3"/>
          </w:tcPr>
          <w:p w14:paraId="6C797E2A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 xml:space="preserve">Asignavimai (tūkst.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  <w:r w:rsidRPr="00033599">
              <w:rPr>
                <w:b/>
                <w:szCs w:val="24"/>
              </w:rPr>
              <w:t>)</w:t>
            </w:r>
          </w:p>
        </w:tc>
      </w:tr>
      <w:tr w:rsidR="00440684" w:rsidRPr="00033599" w14:paraId="6C797E35" w14:textId="77777777" w:rsidTr="00564CE0">
        <w:trPr>
          <w:trHeight w:val="371"/>
        </w:trPr>
        <w:tc>
          <w:tcPr>
            <w:tcW w:w="757" w:type="dxa"/>
            <w:vMerge/>
            <w:shd w:val="clear" w:color="auto" w:fill="auto"/>
          </w:tcPr>
          <w:p w14:paraId="6C797E2C" w14:textId="77777777" w:rsidR="00654869" w:rsidRPr="00033599" w:rsidRDefault="00654869" w:rsidP="00654869">
            <w:pPr>
              <w:rPr>
                <w:b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6C797E2D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2E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</w:tc>
        <w:tc>
          <w:tcPr>
            <w:tcW w:w="2102" w:type="dxa"/>
            <w:shd w:val="clear" w:color="auto" w:fill="auto"/>
          </w:tcPr>
          <w:p w14:paraId="6C797E2F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Įvykdyta</w:t>
            </w:r>
          </w:p>
        </w:tc>
        <w:tc>
          <w:tcPr>
            <w:tcW w:w="1703" w:type="dxa"/>
            <w:vMerge/>
            <w:shd w:val="clear" w:color="auto" w:fill="auto"/>
          </w:tcPr>
          <w:p w14:paraId="6C797E30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C797E31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Numatyta data</w:t>
            </w:r>
          </w:p>
        </w:tc>
        <w:tc>
          <w:tcPr>
            <w:tcW w:w="1149" w:type="dxa"/>
          </w:tcPr>
          <w:p w14:paraId="6C797E32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Faktinė data</w:t>
            </w:r>
          </w:p>
        </w:tc>
        <w:tc>
          <w:tcPr>
            <w:tcW w:w="1531" w:type="dxa"/>
            <w:gridSpan w:val="2"/>
          </w:tcPr>
          <w:p w14:paraId="6C797E33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Patvirtinti</w:t>
            </w:r>
          </w:p>
        </w:tc>
        <w:tc>
          <w:tcPr>
            <w:tcW w:w="1515" w:type="dxa"/>
          </w:tcPr>
          <w:p w14:paraId="6C797E34" w14:textId="77777777" w:rsidR="00654869" w:rsidRPr="00033599" w:rsidRDefault="00654869" w:rsidP="00654869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Panaudoti</w:t>
            </w:r>
          </w:p>
        </w:tc>
      </w:tr>
      <w:tr w:rsidR="00440684" w:rsidRPr="00033599" w14:paraId="6C797E4F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36" w14:textId="77777777" w:rsidR="00654869" w:rsidRPr="0003359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1.1.1</w:t>
            </w:r>
          </w:p>
        </w:tc>
        <w:tc>
          <w:tcPr>
            <w:tcW w:w="2391" w:type="dxa"/>
            <w:shd w:val="clear" w:color="auto" w:fill="auto"/>
          </w:tcPr>
          <w:p w14:paraId="6C797E37" w14:textId="77777777" w:rsidR="00654869" w:rsidRPr="00DE3580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DE3580">
              <w:rPr>
                <w:szCs w:val="24"/>
              </w:rPr>
              <w:t>Integravimo galimybių plėtojimas pamokoje siekiant asmeninės mokinio pažangos.</w:t>
            </w:r>
          </w:p>
          <w:p w14:paraId="6C797E38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39" w14:textId="77777777" w:rsidR="00654869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457305">
              <w:rPr>
                <w:bCs/>
                <w:szCs w:val="24"/>
              </w:rPr>
              <w:t>Per metus pravest</w:t>
            </w:r>
            <w:r>
              <w:rPr>
                <w:bCs/>
                <w:szCs w:val="24"/>
              </w:rPr>
              <w:t>a:</w:t>
            </w:r>
          </w:p>
          <w:p w14:paraId="6C797E3A" w14:textId="77777777" w:rsidR="00654869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</w:t>
            </w:r>
            <w:r w:rsidRPr="00457305">
              <w:rPr>
                <w:bCs/>
                <w:szCs w:val="24"/>
              </w:rPr>
              <w:t>integruot</w:t>
            </w:r>
            <w:r>
              <w:rPr>
                <w:bCs/>
                <w:szCs w:val="24"/>
              </w:rPr>
              <w:t>ų</w:t>
            </w:r>
            <w:r w:rsidRPr="00457305">
              <w:rPr>
                <w:bCs/>
                <w:szCs w:val="24"/>
              </w:rPr>
              <w:t xml:space="preserve"> pamok</w:t>
            </w:r>
            <w:r>
              <w:rPr>
                <w:bCs/>
                <w:szCs w:val="24"/>
              </w:rPr>
              <w:t xml:space="preserve">ų, </w:t>
            </w:r>
          </w:p>
          <w:p w14:paraId="6C797E3B" w14:textId="77777777" w:rsidR="00654869" w:rsidRPr="00272228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272228">
              <w:rPr>
                <w:bCs/>
                <w:szCs w:val="24"/>
              </w:rPr>
              <w:t xml:space="preserve"> pamokų cikla</w:t>
            </w:r>
            <w:r>
              <w:rPr>
                <w:bCs/>
                <w:szCs w:val="24"/>
              </w:rPr>
              <w:t>i</w:t>
            </w:r>
            <w:r w:rsidRPr="00272228">
              <w:rPr>
                <w:bCs/>
                <w:szCs w:val="24"/>
              </w:rPr>
              <w:t>.</w:t>
            </w:r>
          </w:p>
          <w:p w14:paraId="6C797E3C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70 % mokinių integruotų pamokų metu mokomąją medžiagą </w:t>
            </w:r>
            <w:r>
              <w:rPr>
                <w:szCs w:val="24"/>
              </w:rPr>
              <w:t>įsisavina greičiau ir lengviau,</w:t>
            </w:r>
            <w:r w:rsidRPr="00272228">
              <w:rPr>
                <w:szCs w:val="24"/>
              </w:rPr>
              <w:t xml:space="preserve"> įgyja didesnį žinių bagažą, geba susieti </w:t>
            </w:r>
            <w:r w:rsidRPr="00272228">
              <w:rPr>
                <w:szCs w:val="24"/>
              </w:rPr>
              <w:lastRenderedPageBreak/>
              <w:t>dalykų žinias, lavėja loginis mąstymas bei aukštesnieji gebėjimai.</w:t>
            </w:r>
          </w:p>
          <w:p w14:paraId="6C797E3D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szCs w:val="24"/>
              </w:rPr>
              <w:t xml:space="preserve">Apie 75 </w:t>
            </w:r>
            <w:r>
              <w:rPr>
                <w:szCs w:val="24"/>
                <w:lang w:val="en-US"/>
              </w:rPr>
              <w:t>%</w:t>
            </w:r>
            <w:r>
              <w:rPr>
                <w:szCs w:val="24"/>
              </w:rPr>
              <w:t xml:space="preserve"> mokytojų bendradarbiauja rengdami ilgalaikius teminius planus ir ruošdamiesi pamokoms.</w:t>
            </w:r>
          </w:p>
        </w:tc>
        <w:tc>
          <w:tcPr>
            <w:tcW w:w="2102" w:type="dxa"/>
            <w:shd w:val="clear" w:color="auto" w:fill="auto"/>
          </w:tcPr>
          <w:p w14:paraId="6C797E3E" w14:textId="77777777" w:rsidR="00654869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457305">
              <w:rPr>
                <w:bCs/>
                <w:szCs w:val="24"/>
              </w:rPr>
              <w:lastRenderedPageBreak/>
              <w:t>Per metus</w:t>
            </w:r>
            <w:r>
              <w:rPr>
                <w:bCs/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pravest</w:t>
            </w:r>
            <w:r>
              <w:rPr>
                <w:bCs/>
                <w:szCs w:val="24"/>
              </w:rPr>
              <w:t>a:</w:t>
            </w:r>
          </w:p>
          <w:p w14:paraId="6C797E3F" w14:textId="77777777" w:rsidR="00654869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14 </w:t>
            </w:r>
            <w:r w:rsidRPr="00457305">
              <w:rPr>
                <w:bCs/>
                <w:szCs w:val="24"/>
              </w:rPr>
              <w:t>integruot</w:t>
            </w:r>
            <w:r>
              <w:rPr>
                <w:bCs/>
                <w:szCs w:val="24"/>
              </w:rPr>
              <w:t>ų</w:t>
            </w:r>
            <w:r w:rsidRPr="00457305">
              <w:rPr>
                <w:bCs/>
                <w:szCs w:val="24"/>
              </w:rPr>
              <w:t xml:space="preserve"> pamok</w:t>
            </w:r>
            <w:r>
              <w:rPr>
                <w:bCs/>
                <w:szCs w:val="24"/>
              </w:rPr>
              <w:t xml:space="preserve">ų, iš jų </w:t>
            </w:r>
          </w:p>
          <w:p w14:paraId="6C797E40" w14:textId="77777777" w:rsidR="00654869" w:rsidRPr="00272228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Pr="00272228">
              <w:rPr>
                <w:bCs/>
                <w:szCs w:val="24"/>
              </w:rPr>
              <w:t xml:space="preserve"> pamokų cikla</w:t>
            </w:r>
            <w:r>
              <w:rPr>
                <w:bCs/>
                <w:szCs w:val="24"/>
              </w:rPr>
              <w:t>i</w:t>
            </w:r>
            <w:r w:rsidRPr="00272228">
              <w:rPr>
                <w:bCs/>
                <w:szCs w:val="24"/>
              </w:rPr>
              <w:t>.</w:t>
            </w:r>
          </w:p>
          <w:p w14:paraId="6C797E41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10247F">
              <w:rPr>
                <w:szCs w:val="24"/>
              </w:rPr>
              <w:t>7</w:t>
            </w:r>
            <w:r>
              <w:rPr>
                <w:szCs w:val="24"/>
              </w:rPr>
              <w:t>4,5</w:t>
            </w:r>
            <w:r w:rsidRPr="00272228">
              <w:rPr>
                <w:szCs w:val="24"/>
              </w:rPr>
              <w:t xml:space="preserve"> % mokinių integruotų pamokų metu mokomąją medžiagą </w:t>
            </w:r>
            <w:r>
              <w:rPr>
                <w:szCs w:val="24"/>
              </w:rPr>
              <w:t>įsisavino greičiau ir lengviau,</w:t>
            </w:r>
            <w:r w:rsidRPr="00272228">
              <w:rPr>
                <w:szCs w:val="24"/>
              </w:rPr>
              <w:t xml:space="preserve"> įg</w:t>
            </w:r>
            <w:r>
              <w:rPr>
                <w:szCs w:val="24"/>
              </w:rPr>
              <w:t>ijo</w:t>
            </w:r>
            <w:r w:rsidRPr="00272228">
              <w:rPr>
                <w:szCs w:val="24"/>
              </w:rPr>
              <w:t xml:space="preserve"> didesnį žinių bag</w:t>
            </w:r>
            <w:r>
              <w:rPr>
                <w:szCs w:val="24"/>
              </w:rPr>
              <w:t xml:space="preserve">ažą, gebėjo </w:t>
            </w:r>
            <w:r>
              <w:rPr>
                <w:szCs w:val="24"/>
              </w:rPr>
              <w:lastRenderedPageBreak/>
              <w:t>susieti dalykų žinias,</w:t>
            </w:r>
            <w:r w:rsidRPr="00272228">
              <w:rPr>
                <w:szCs w:val="24"/>
              </w:rPr>
              <w:t xml:space="preserve"> lav</w:t>
            </w:r>
            <w:r>
              <w:rPr>
                <w:szCs w:val="24"/>
              </w:rPr>
              <w:t>ino</w:t>
            </w:r>
            <w:r w:rsidRPr="00272228">
              <w:rPr>
                <w:szCs w:val="24"/>
              </w:rPr>
              <w:t xml:space="preserve"> login</w:t>
            </w:r>
            <w:r>
              <w:rPr>
                <w:szCs w:val="24"/>
              </w:rPr>
              <w:t>į</w:t>
            </w:r>
            <w:r w:rsidRPr="00272228">
              <w:rPr>
                <w:szCs w:val="24"/>
              </w:rPr>
              <w:t xml:space="preserve"> mąstymas bei aukštesni</w:t>
            </w:r>
            <w:r>
              <w:rPr>
                <w:szCs w:val="24"/>
              </w:rPr>
              <w:t>uosius</w:t>
            </w:r>
            <w:r w:rsidRPr="00272228">
              <w:rPr>
                <w:szCs w:val="24"/>
              </w:rPr>
              <w:t xml:space="preserve"> gebėjimai.</w:t>
            </w:r>
          </w:p>
          <w:p w14:paraId="6C797E42" w14:textId="77777777" w:rsidR="00654869" w:rsidRPr="00673E6B" w:rsidRDefault="00654869" w:rsidP="00015E4D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szCs w:val="24"/>
              </w:rPr>
              <w:t xml:space="preserve">Apie 52 </w:t>
            </w:r>
            <w:r>
              <w:rPr>
                <w:szCs w:val="24"/>
                <w:lang w:val="en-US"/>
              </w:rPr>
              <w:t>%</w:t>
            </w:r>
            <w:r>
              <w:rPr>
                <w:szCs w:val="24"/>
              </w:rPr>
              <w:t xml:space="preserve"> mokytojų bendradarbiavo rengdami ilgalaikius teminius planus</w:t>
            </w:r>
            <w:r w:rsidR="00015E4D">
              <w:rPr>
                <w:szCs w:val="24"/>
              </w:rPr>
              <w:t>, nes netikėjo būsimo rezultato sėkme.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14:paraId="6C797E43" w14:textId="77777777" w:rsidR="00654869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>Direktor</w:t>
            </w:r>
            <w:r>
              <w:rPr>
                <w:szCs w:val="24"/>
              </w:rPr>
              <w:t>iau</w:t>
            </w:r>
            <w:r w:rsidRPr="00272228">
              <w:rPr>
                <w:szCs w:val="24"/>
              </w:rPr>
              <w:t>s pavaduotoja ugdymui, metodinė taryba</w:t>
            </w:r>
          </w:p>
          <w:p w14:paraId="6C797E44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rFonts w:eastAsia="MS Mincho"/>
                <w:szCs w:val="24"/>
              </w:rPr>
              <w:t>Mokytojai metodininkai</w:t>
            </w:r>
          </w:p>
        </w:tc>
        <w:tc>
          <w:tcPr>
            <w:tcW w:w="1536" w:type="dxa"/>
            <w:gridSpan w:val="2"/>
          </w:tcPr>
          <w:p w14:paraId="6C797E45" w14:textId="77777777" w:rsidR="00165C50" w:rsidRPr="00165C50" w:rsidRDefault="00165C50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165C50">
              <w:rPr>
                <w:szCs w:val="24"/>
                <w:lang w:eastAsia="lt-LT"/>
              </w:rPr>
              <w:t xml:space="preserve">Iki mokslo metų </w:t>
            </w:r>
          </w:p>
          <w:p w14:paraId="6C797E46" w14:textId="77777777" w:rsidR="00165C50" w:rsidRPr="00165C50" w:rsidRDefault="00165C50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165C50">
              <w:rPr>
                <w:szCs w:val="24"/>
                <w:lang w:eastAsia="lt-LT"/>
              </w:rPr>
              <w:t xml:space="preserve">pabaigos II </w:t>
            </w:r>
            <w:proofErr w:type="spellStart"/>
            <w:r w:rsidRPr="00165C50">
              <w:rPr>
                <w:szCs w:val="24"/>
                <w:lang w:eastAsia="lt-LT"/>
              </w:rPr>
              <w:t>psm</w:t>
            </w:r>
            <w:proofErr w:type="spellEnd"/>
            <w:r w:rsidRPr="00165C50">
              <w:rPr>
                <w:szCs w:val="24"/>
                <w:lang w:eastAsia="lt-LT"/>
              </w:rPr>
              <w:t>.–</w:t>
            </w:r>
            <w:r w:rsidR="00883C63">
              <w:rPr>
                <w:szCs w:val="24"/>
                <w:lang w:eastAsia="lt-LT"/>
              </w:rPr>
              <w:t xml:space="preserve"> </w:t>
            </w:r>
            <w:r w:rsidRPr="00165C50">
              <w:rPr>
                <w:szCs w:val="24"/>
                <w:lang w:eastAsia="lt-LT"/>
              </w:rPr>
              <w:t xml:space="preserve">7 ciklai, I </w:t>
            </w:r>
            <w:proofErr w:type="spellStart"/>
            <w:r w:rsidRPr="00165C50">
              <w:rPr>
                <w:szCs w:val="24"/>
                <w:lang w:eastAsia="lt-LT"/>
              </w:rPr>
              <w:t>psm</w:t>
            </w:r>
            <w:proofErr w:type="spellEnd"/>
            <w:r w:rsidRPr="00165C50">
              <w:rPr>
                <w:szCs w:val="24"/>
                <w:lang w:eastAsia="lt-LT"/>
              </w:rPr>
              <w:t xml:space="preserve">. </w:t>
            </w:r>
          </w:p>
          <w:p w14:paraId="6C797E47" w14:textId="77777777" w:rsidR="00165C50" w:rsidRPr="00165C50" w:rsidRDefault="00165C50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165C50">
              <w:rPr>
                <w:szCs w:val="24"/>
                <w:lang w:eastAsia="lt-LT"/>
              </w:rPr>
              <w:t>5 ciklai.</w:t>
            </w:r>
          </w:p>
          <w:p w14:paraId="6C797E48" w14:textId="77777777" w:rsidR="00654869" w:rsidRPr="00165C50" w:rsidRDefault="00654869" w:rsidP="00A31553">
            <w:pPr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149" w:type="dxa"/>
          </w:tcPr>
          <w:p w14:paraId="6C797E49" w14:textId="77777777" w:rsidR="00654869" w:rsidRPr="00440684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40684">
              <w:rPr>
                <w:rFonts w:eastAsia="MS Mincho"/>
                <w:szCs w:val="24"/>
              </w:rPr>
              <w:t>Mokslo metų eigoje</w:t>
            </w:r>
          </w:p>
        </w:tc>
        <w:tc>
          <w:tcPr>
            <w:tcW w:w="1523" w:type="dxa"/>
          </w:tcPr>
          <w:p w14:paraId="6C797E4A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 w:rsidRPr="00165C50">
              <w:rPr>
                <w:szCs w:val="24"/>
                <w:lang w:eastAsia="lt-LT"/>
              </w:rPr>
              <w:t>MK lėšos</w:t>
            </w:r>
            <w:r w:rsidR="008D2AE2" w:rsidRPr="00152515">
              <w:rPr>
                <w:rFonts w:eastAsia="MS Mincho"/>
                <w:szCs w:val="24"/>
              </w:rPr>
              <w:t xml:space="preserve"> mokytojų, pagalbos specialistų  darbo užmokesčiui</w:t>
            </w:r>
          </w:p>
          <w:p w14:paraId="6C797E4B" w14:textId="77777777" w:rsidR="00654869" w:rsidRPr="00673E6B" w:rsidRDefault="00654869" w:rsidP="00BF3A25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E4C" w14:textId="77777777" w:rsidR="00440684" w:rsidRPr="00165C50" w:rsidRDefault="00440684" w:rsidP="00A31553">
            <w:pPr>
              <w:jc w:val="both"/>
              <w:rPr>
                <w:szCs w:val="24"/>
                <w:lang w:eastAsia="lt-LT"/>
              </w:rPr>
            </w:pPr>
            <w:r w:rsidRPr="00165C50">
              <w:rPr>
                <w:szCs w:val="24"/>
                <w:lang w:eastAsia="lt-LT"/>
              </w:rPr>
              <w:t>MK lėšos</w:t>
            </w:r>
            <w:r w:rsidR="008D2AE2" w:rsidRPr="00152515">
              <w:rPr>
                <w:rFonts w:eastAsia="MS Mincho"/>
                <w:szCs w:val="24"/>
              </w:rPr>
              <w:t xml:space="preserve"> mokytojų, pagalbos specialistų  darbo užmokesčiui</w:t>
            </w:r>
          </w:p>
          <w:p w14:paraId="6C797E4D" w14:textId="77777777" w:rsidR="00BF3A25" w:rsidRPr="00165C50" w:rsidRDefault="00BF3A25" w:rsidP="00BF3A2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472 587,17</w:t>
            </w:r>
          </w:p>
          <w:p w14:paraId="6C797E4E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E63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50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1.1.2.</w:t>
            </w:r>
          </w:p>
        </w:tc>
        <w:tc>
          <w:tcPr>
            <w:tcW w:w="2391" w:type="dxa"/>
            <w:shd w:val="clear" w:color="auto" w:fill="auto"/>
          </w:tcPr>
          <w:p w14:paraId="6C797E51" w14:textId="77777777" w:rsidR="00654869" w:rsidRPr="007043C7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7043C7">
              <w:rPr>
                <w:szCs w:val="24"/>
              </w:rPr>
              <w:t>Užduočių diferencijavimo galimybės pamokoje, mokiniams, siekiantiems aukštesnių mokymosi rezultatų. Aptarimas metodinėse grupėse.</w:t>
            </w:r>
          </w:p>
          <w:p w14:paraId="6C797E52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53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Didėja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etinis mokymosi vidurkis</w:t>
            </w:r>
            <w:r>
              <w:rPr>
                <w:bCs/>
                <w:szCs w:val="24"/>
              </w:rPr>
              <w:t xml:space="preserve"> balais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nuo 7,81 iki 7,85.</w:t>
            </w:r>
          </w:p>
        </w:tc>
        <w:tc>
          <w:tcPr>
            <w:tcW w:w="2102" w:type="dxa"/>
            <w:shd w:val="clear" w:color="auto" w:fill="auto"/>
          </w:tcPr>
          <w:p w14:paraId="6C797E54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szCs w:val="24"/>
              </w:rPr>
              <w:t>Pad</w:t>
            </w:r>
            <w:r w:rsidRPr="00272228">
              <w:rPr>
                <w:szCs w:val="24"/>
              </w:rPr>
              <w:t>idėj</w:t>
            </w:r>
            <w:r>
              <w:rPr>
                <w:szCs w:val="24"/>
              </w:rPr>
              <w:t>o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etinis mokymosi vidurkis</w:t>
            </w:r>
            <w:r>
              <w:rPr>
                <w:bCs/>
                <w:szCs w:val="24"/>
              </w:rPr>
              <w:t xml:space="preserve"> balais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nuo 7,81 iki 7,89.</w:t>
            </w:r>
          </w:p>
        </w:tc>
        <w:tc>
          <w:tcPr>
            <w:tcW w:w="1703" w:type="dxa"/>
            <w:shd w:val="clear" w:color="auto" w:fill="auto"/>
          </w:tcPr>
          <w:p w14:paraId="6C797E55" w14:textId="77777777" w:rsidR="00654869" w:rsidRPr="00272228" w:rsidRDefault="00654869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Direktoriaus pavaduotoja ugdymui,</w:t>
            </w:r>
          </w:p>
          <w:p w14:paraId="6C797E56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  <w:r>
              <w:rPr>
                <w:szCs w:val="24"/>
              </w:rPr>
              <w:t>d</w:t>
            </w:r>
            <w:r w:rsidRPr="00272228">
              <w:rPr>
                <w:szCs w:val="24"/>
              </w:rPr>
              <w:t>alykų mokytojai</w:t>
            </w:r>
            <w:r>
              <w:rPr>
                <w:szCs w:val="24"/>
              </w:rPr>
              <w:t>.</w:t>
            </w:r>
          </w:p>
        </w:tc>
        <w:tc>
          <w:tcPr>
            <w:tcW w:w="1536" w:type="dxa"/>
            <w:gridSpan w:val="2"/>
          </w:tcPr>
          <w:p w14:paraId="6C797E57" w14:textId="77777777" w:rsidR="00654869" w:rsidRPr="00440684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40684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149" w:type="dxa"/>
          </w:tcPr>
          <w:p w14:paraId="6C797E58" w14:textId="77777777" w:rsidR="00654869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  <w:r w:rsidRPr="00440684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523" w:type="dxa"/>
          </w:tcPr>
          <w:p w14:paraId="6C797E59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E5A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E5B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E5C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  <w:r w:rsidR="001E62E2">
              <w:rPr>
                <w:szCs w:val="24"/>
                <w:lang w:eastAsia="lt-LT"/>
              </w:rPr>
              <w:t>i</w:t>
            </w:r>
          </w:p>
          <w:p w14:paraId="6C797E5D" w14:textId="77777777" w:rsidR="00654869" w:rsidRPr="00440684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E5E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E5F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E60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E61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  <w:r w:rsidR="001E62E2">
              <w:rPr>
                <w:szCs w:val="24"/>
                <w:lang w:eastAsia="lt-LT"/>
              </w:rPr>
              <w:t>i</w:t>
            </w:r>
          </w:p>
          <w:p w14:paraId="6C797E62" w14:textId="77777777" w:rsidR="00654869" w:rsidRPr="00440684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E89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64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1.1.3.</w:t>
            </w:r>
          </w:p>
        </w:tc>
        <w:tc>
          <w:tcPr>
            <w:tcW w:w="2391" w:type="dxa"/>
            <w:shd w:val="clear" w:color="auto" w:fill="auto"/>
          </w:tcPr>
          <w:p w14:paraId="6C797E65" w14:textId="77777777" w:rsidR="00440684" w:rsidRPr="00A221BF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>NMPP, PUPP, bandomųjų ir brandos egzaminų rezultatų analizės efektyvus naudojimas mokinių pasiekimams ir pažangai vertinti.</w:t>
            </w:r>
          </w:p>
          <w:p w14:paraId="6C797E66" w14:textId="77777777" w:rsidR="00440684" w:rsidRPr="00A221BF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67" w14:textId="77777777" w:rsidR="00440684" w:rsidRPr="0059035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31114D">
              <w:rPr>
                <w:rFonts w:eastAsia="MS Mincho"/>
                <w:szCs w:val="24"/>
              </w:rPr>
              <w:t>NMPP</w:t>
            </w:r>
            <w:r w:rsidRPr="00272228">
              <w:rPr>
                <w:rFonts w:eastAsia="MS Mincho"/>
                <w:szCs w:val="24"/>
              </w:rPr>
              <w:t xml:space="preserve"> dalyvauja 100</w:t>
            </w:r>
            <w:r>
              <w:rPr>
                <w:rFonts w:eastAsia="MS Mincho"/>
                <w:szCs w:val="24"/>
              </w:rPr>
              <w:t xml:space="preserve"> </w:t>
            </w:r>
            <w:r w:rsidRPr="0059035B">
              <w:rPr>
                <w:rFonts w:eastAsia="MS Mincho"/>
                <w:szCs w:val="24"/>
              </w:rPr>
              <w:t xml:space="preserve">% mokinių. </w:t>
            </w:r>
          </w:p>
          <w:p w14:paraId="6C797E68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59035B">
              <w:rPr>
                <w:rFonts w:eastAsia="MS Mincho"/>
                <w:szCs w:val="24"/>
              </w:rPr>
              <w:t>7 %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daugiau </w:t>
            </w:r>
            <w:r w:rsidRPr="00272228">
              <w:rPr>
                <w:rFonts w:eastAsia="MS Mincho"/>
                <w:szCs w:val="24"/>
              </w:rPr>
              <w:t>mokinių pasiekia aukštesnį lygmenį negu prieš dvejus metus (pvz. 2, 4</w:t>
            </w:r>
            <w:r>
              <w:rPr>
                <w:rFonts w:eastAsia="MS Mincho"/>
                <w:szCs w:val="24"/>
              </w:rPr>
              <w:t xml:space="preserve">, </w:t>
            </w:r>
            <w:r w:rsidRPr="00272228">
              <w:rPr>
                <w:rFonts w:eastAsia="MS Mincho"/>
                <w:szCs w:val="24"/>
              </w:rPr>
              <w:t xml:space="preserve">6 kl.) arba turėtą </w:t>
            </w:r>
            <w:r>
              <w:rPr>
                <w:rFonts w:eastAsia="MS Mincho"/>
                <w:szCs w:val="24"/>
              </w:rPr>
              <w:t>I pusmečio.</w:t>
            </w:r>
          </w:p>
          <w:p w14:paraId="6C797E69" w14:textId="77777777" w:rsidR="00440684" w:rsidRPr="0059035B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Visų </w:t>
            </w:r>
            <w:r w:rsidRPr="00457305">
              <w:rPr>
                <w:bCs/>
                <w:szCs w:val="24"/>
              </w:rPr>
              <w:t>VBE</w:t>
            </w:r>
            <w:r>
              <w:rPr>
                <w:bCs/>
                <w:szCs w:val="24"/>
              </w:rPr>
              <w:t xml:space="preserve">, išlaikytų </w:t>
            </w:r>
            <w:r w:rsidRPr="00457305">
              <w:rPr>
                <w:bCs/>
                <w:szCs w:val="24"/>
              </w:rPr>
              <w:t xml:space="preserve">aukštesniuoju </w:t>
            </w:r>
            <w:r w:rsidRPr="00457305">
              <w:rPr>
                <w:bCs/>
                <w:szCs w:val="24"/>
              </w:rPr>
              <w:lastRenderedPageBreak/>
              <w:t>lygmeniu</w:t>
            </w:r>
            <w:r>
              <w:rPr>
                <w:bCs/>
                <w:szCs w:val="24"/>
              </w:rPr>
              <w:t>,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mokinių dalis 5-10 </w:t>
            </w:r>
            <w:r w:rsidRPr="0059035B">
              <w:rPr>
                <w:szCs w:val="24"/>
              </w:rPr>
              <w:t>%</w:t>
            </w:r>
          </w:p>
          <w:p w14:paraId="6C797E6A" w14:textId="77777777" w:rsidR="00440684" w:rsidRPr="0059035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57305">
              <w:rPr>
                <w:bCs/>
                <w:szCs w:val="24"/>
              </w:rPr>
              <w:t>PUPP</w:t>
            </w:r>
            <w:r w:rsidRPr="00457305">
              <w:rPr>
                <w:b/>
                <w:bCs/>
                <w:szCs w:val="24"/>
              </w:rPr>
              <w:t xml:space="preserve"> – </w:t>
            </w:r>
            <w:r w:rsidRPr="00457305">
              <w:rPr>
                <w:bCs/>
                <w:szCs w:val="24"/>
              </w:rPr>
              <w:t>aukštesniuoju lygmeniu</w:t>
            </w:r>
            <w:r>
              <w:rPr>
                <w:bCs/>
                <w:szCs w:val="24"/>
              </w:rPr>
              <w:t xml:space="preserve"> dalis </w:t>
            </w:r>
            <w:r w:rsidRPr="00457305">
              <w:rPr>
                <w:szCs w:val="24"/>
              </w:rPr>
              <w:t>%</w:t>
            </w:r>
            <w:r w:rsidR="00F435D5">
              <w:rPr>
                <w:szCs w:val="24"/>
              </w:rPr>
              <w:t xml:space="preserve"> – 15–</w:t>
            </w:r>
            <w:r>
              <w:rPr>
                <w:szCs w:val="24"/>
              </w:rPr>
              <w:t xml:space="preserve">20 </w:t>
            </w:r>
            <w:r w:rsidRPr="0059035B">
              <w:rPr>
                <w:szCs w:val="24"/>
              </w:rPr>
              <w:t>%.</w:t>
            </w:r>
          </w:p>
          <w:p w14:paraId="6C797E6B" w14:textId="77777777" w:rsidR="00440684" w:rsidRPr="00AF51B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>Pakil</w:t>
            </w:r>
            <w:r>
              <w:rPr>
                <w:rFonts w:eastAsia="MS Mincho"/>
                <w:szCs w:val="24"/>
              </w:rPr>
              <w:t xml:space="preserve">ęs </w:t>
            </w:r>
            <w:proofErr w:type="spellStart"/>
            <w:r w:rsidRPr="00272228">
              <w:rPr>
                <w:rFonts w:eastAsia="MS Mincho"/>
                <w:szCs w:val="24"/>
              </w:rPr>
              <w:t>IIg</w:t>
            </w:r>
            <w:proofErr w:type="spellEnd"/>
            <w:r w:rsidRPr="00272228">
              <w:rPr>
                <w:rFonts w:eastAsia="MS Mincho"/>
                <w:szCs w:val="24"/>
              </w:rPr>
              <w:t xml:space="preserve"> kl. mokinių anglų kalbos mokėjimo lygis, pasiekti aukštesni balai. </w:t>
            </w:r>
          </w:p>
          <w:p w14:paraId="6C797E6C" w14:textId="77777777" w:rsidR="00440684" w:rsidRPr="00AF51B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F51BB">
              <w:rPr>
                <w:rFonts w:eastAsia="MS Mincho"/>
                <w:szCs w:val="24"/>
              </w:rPr>
              <w:t>Remiantis įskaitos rezultatais</w:t>
            </w:r>
            <w:r>
              <w:rPr>
                <w:rFonts w:eastAsia="MS Mincho"/>
                <w:szCs w:val="24"/>
              </w:rPr>
              <w:t xml:space="preserve"> bus</w:t>
            </w:r>
            <w:r w:rsidRPr="00AF51BB">
              <w:rPr>
                <w:rFonts w:eastAsia="MS Mincho"/>
                <w:szCs w:val="24"/>
              </w:rPr>
              <w:t xml:space="preserve"> tikslingai </w:t>
            </w:r>
            <w:proofErr w:type="spellStart"/>
            <w:r w:rsidRPr="00AF51BB">
              <w:rPr>
                <w:rFonts w:eastAsia="MS Mincho"/>
                <w:szCs w:val="24"/>
              </w:rPr>
              <w:t>IIIg</w:t>
            </w:r>
            <w:proofErr w:type="spellEnd"/>
            <w:r w:rsidRPr="00AF51BB">
              <w:rPr>
                <w:rFonts w:eastAsia="MS Mincho"/>
                <w:szCs w:val="24"/>
              </w:rPr>
              <w:t xml:space="preserve"> klasėje sudarytos grupės.</w:t>
            </w:r>
          </w:p>
          <w:p w14:paraId="6C797E6D" w14:textId="77777777" w:rsidR="00440684" w:rsidRPr="0059035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59035B">
              <w:rPr>
                <w:rFonts w:eastAsia="MS Mincho"/>
                <w:szCs w:val="24"/>
              </w:rPr>
              <w:t>50 % mokinių pagerėję mokymosi pasiekimų rodikliai.</w:t>
            </w:r>
          </w:p>
          <w:p w14:paraId="6C797E6E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6F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31114D">
              <w:rPr>
                <w:rFonts w:eastAsia="MS Mincho"/>
                <w:szCs w:val="24"/>
              </w:rPr>
              <w:lastRenderedPageBreak/>
              <w:t>NMPP</w:t>
            </w:r>
            <w:r w:rsidRPr="00272228">
              <w:rPr>
                <w:rFonts w:eastAsia="MS Mincho"/>
                <w:szCs w:val="24"/>
              </w:rPr>
              <w:t xml:space="preserve"> dalyva</w:t>
            </w:r>
            <w:r>
              <w:rPr>
                <w:rFonts w:eastAsia="MS Mincho"/>
                <w:szCs w:val="24"/>
              </w:rPr>
              <w:t xml:space="preserve">vo 97 </w:t>
            </w:r>
            <w:r w:rsidRPr="00F11FE4">
              <w:rPr>
                <w:rFonts w:eastAsia="MS Mincho"/>
                <w:szCs w:val="24"/>
              </w:rPr>
              <w:t>% mokinių, iš jų 17,1 % (t.y. 5 % daugiau)</w:t>
            </w:r>
            <w:r w:rsidRPr="00272228">
              <w:rPr>
                <w:rFonts w:eastAsia="MS Mincho"/>
                <w:szCs w:val="24"/>
              </w:rPr>
              <w:t xml:space="preserve"> pasiek</w:t>
            </w:r>
            <w:r>
              <w:rPr>
                <w:rFonts w:eastAsia="MS Mincho"/>
                <w:szCs w:val="24"/>
              </w:rPr>
              <w:t>ė</w:t>
            </w:r>
            <w:r w:rsidRPr="00272228">
              <w:rPr>
                <w:rFonts w:eastAsia="MS Mincho"/>
                <w:szCs w:val="24"/>
              </w:rPr>
              <w:t xml:space="preserve"> aukštesnį lygmenį</w:t>
            </w:r>
            <w:r>
              <w:rPr>
                <w:rFonts w:eastAsia="MS Mincho"/>
                <w:szCs w:val="24"/>
              </w:rPr>
              <w:t xml:space="preserve">, 49,5 </w:t>
            </w:r>
            <w:r w:rsidRPr="00F11FE4">
              <w:rPr>
                <w:rFonts w:eastAsia="MS Mincho"/>
                <w:szCs w:val="24"/>
              </w:rPr>
              <w:t xml:space="preserve">% </w:t>
            </w:r>
            <w:r w:rsidR="00F435D5">
              <w:rPr>
                <w:rFonts w:eastAsia="MS Mincho"/>
                <w:szCs w:val="24"/>
              </w:rPr>
              <w:t>–</w:t>
            </w:r>
            <w:r w:rsidRPr="00F11FE4">
              <w:rPr>
                <w:rFonts w:eastAsia="MS Mincho"/>
                <w:szCs w:val="24"/>
              </w:rPr>
              <w:t xml:space="preserve"> pagrindinį </w:t>
            </w:r>
            <w:r>
              <w:rPr>
                <w:rFonts w:eastAsia="MS Mincho"/>
                <w:szCs w:val="24"/>
              </w:rPr>
              <w:t>lygmenį,</w:t>
            </w:r>
            <w:r w:rsidRPr="00F11FE4">
              <w:rPr>
                <w:rFonts w:eastAsia="MS Mincho"/>
                <w:szCs w:val="24"/>
              </w:rPr>
              <w:t xml:space="preserve"> (t.y. </w:t>
            </w:r>
            <w:r>
              <w:rPr>
                <w:rFonts w:eastAsia="MS Mincho"/>
                <w:szCs w:val="24"/>
              </w:rPr>
              <w:t xml:space="preserve">25,4 </w:t>
            </w:r>
            <w:r w:rsidRPr="00F11FE4">
              <w:rPr>
                <w:rFonts w:eastAsia="MS Mincho"/>
                <w:szCs w:val="24"/>
              </w:rPr>
              <w:t xml:space="preserve">% daugiau, negu prieš </w:t>
            </w:r>
            <w:r w:rsidRPr="00272228">
              <w:rPr>
                <w:rFonts w:eastAsia="MS Mincho"/>
                <w:szCs w:val="24"/>
              </w:rPr>
              <w:t>dvejus metus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6C797E70" w14:textId="77777777" w:rsidR="00440684" w:rsidRPr="0059035B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Visų </w:t>
            </w:r>
            <w:r w:rsidRPr="00457305">
              <w:rPr>
                <w:bCs/>
                <w:szCs w:val="24"/>
              </w:rPr>
              <w:t>VBE</w:t>
            </w:r>
            <w:r>
              <w:rPr>
                <w:bCs/>
                <w:szCs w:val="24"/>
              </w:rPr>
              <w:t xml:space="preserve">, išlaikytų </w:t>
            </w:r>
            <w:r w:rsidRPr="00457305">
              <w:rPr>
                <w:bCs/>
                <w:szCs w:val="24"/>
              </w:rPr>
              <w:lastRenderedPageBreak/>
              <w:t>aukštesniuoju lygmeniu</w:t>
            </w:r>
            <w:r>
              <w:rPr>
                <w:bCs/>
                <w:szCs w:val="24"/>
              </w:rPr>
              <w:t xml:space="preserve">, </w:t>
            </w:r>
            <w:r>
              <w:rPr>
                <w:szCs w:val="24"/>
              </w:rPr>
              <w:t xml:space="preserve">mokinių </w:t>
            </w:r>
            <w:r w:rsidRPr="0021742F">
              <w:rPr>
                <w:szCs w:val="24"/>
              </w:rPr>
              <w:t>dalis</w:t>
            </w:r>
            <w:r>
              <w:rPr>
                <w:szCs w:val="24"/>
              </w:rPr>
              <w:t xml:space="preserve"> </w:t>
            </w:r>
            <w:r w:rsidR="00F435D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21742F">
              <w:rPr>
                <w:szCs w:val="24"/>
              </w:rPr>
              <w:t>2</w:t>
            </w:r>
            <w:r w:rsidR="00D625B3">
              <w:rPr>
                <w:szCs w:val="24"/>
              </w:rPr>
              <w:t>6</w:t>
            </w:r>
            <w:r w:rsidRPr="0021742F">
              <w:rPr>
                <w:szCs w:val="24"/>
              </w:rPr>
              <w:t>,</w:t>
            </w:r>
            <w:r w:rsidR="00D625B3">
              <w:rPr>
                <w:szCs w:val="24"/>
              </w:rPr>
              <w:t>2</w:t>
            </w:r>
            <w:r w:rsidRPr="0021742F">
              <w:rPr>
                <w:szCs w:val="24"/>
              </w:rPr>
              <w:t xml:space="preserve">5 </w:t>
            </w:r>
            <w:r w:rsidRPr="0059035B">
              <w:rPr>
                <w:szCs w:val="24"/>
              </w:rPr>
              <w:t>%.</w:t>
            </w:r>
          </w:p>
          <w:p w14:paraId="6C797E71" w14:textId="77777777" w:rsidR="00440684" w:rsidRPr="0059035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57305">
              <w:rPr>
                <w:bCs/>
                <w:szCs w:val="24"/>
              </w:rPr>
              <w:t>PUPP</w:t>
            </w:r>
            <w:r w:rsidRPr="00457305">
              <w:rPr>
                <w:b/>
                <w:bCs/>
                <w:szCs w:val="24"/>
              </w:rPr>
              <w:t xml:space="preserve"> – </w:t>
            </w:r>
            <w:r w:rsidRPr="00457305">
              <w:rPr>
                <w:bCs/>
                <w:szCs w:val="24"/>
              </w:rPr>
              <w:t>aukštesniuoju lygmeniu</w:t>
            </w:r>
            <w:r>
              <w:rPr>
                <w:bCs/>
                <w:szCs w:val="24"/>
              </w:rPr>
              <w:t xml:space="preserve"> dalis </w:t>
            </w:r>
            <w:r w:rsidRPr="00457305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="00F435D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1832FB">
              <w:rPr>
                <w:szCs w:val="24"/>
              </w:rPr>
              <w:t xml:space="preserve">8 </w:t>
            </w:r>
            <w:r w:rsidRPr="0059035B">
              <w:rPr>
                <w:szCs w:val="24"/>
              </w:rPr>
              <w:t>%.</w:t>
            </w:r>
          </w:p>
          <w:p w14:paraId="6C797E72" w14:textId="77777777" w:rsidR="00440684" w:rsidRPr="00AF51B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Lyginant su praėjusiai metais, 0,3 balo sumažėjo </w:t>
            </w:r>
            <w:proofErr w:type="spellStart"/>
            <w:r w:rsidRPr="00272228">
              <w:rPr>
                <w:rFonts w:eastAsia="MS Mincho"/>
                <w:szCs w:val="24"/>
              </w:rPr>
              <w:t>IIg</w:t>
            </w:r>
            <w:proofErr w:type="spellEnd"/>
            <w:r w:rsidRPr="00272228">
              <w:rPr>
                <w:rFonts w:eastAsia="MS Mincho"/>
                <w:szCs w:val="24"/>
              </w:rPr>
              <w:t xml:space="preserve"> kl.</w:t>
            </w:r>
            <w:r>
              <w:rPr>
                <w:rFonts w:eastAsia="MS Mincho"/>
                <w:szCs w:val="24"/>
              </w:rPr>
              <w:t xml:space="preserve"> mokinių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anglų k. mokymosi vidurkis.</w:t>
            </w:r>
          </w:p>
          <w:p w14:paraId="6C797E73" w14:textId="77777777" w:rsidR="00440684" w:rsidRPr="00503A99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503A99">
              <w:rPr>
                <w:rFonts w:eastAsia="MS Mincho"/>
                <w:szCs w:val="24"/>
              </w:rPr>
              <w:t>58,5 % mokinių pagerėjo mokymosi pasiekimų rodikliai.</w:t>
            </w:r>
          </w:p>
          <w:p w14:paraId="6C797E74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6C797E75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>Direktorės pavaduotoja ugdymui, metodinė taryba,</w:t>
            </w:r>
          </w:p>
          <w:p w14:paraId="6C797E76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d</w:t>
            </w:r>
            <w:r w:rsidRPr="00272228">
              <w:rPr>
                <w:szCs w:val="24"/>
              </w:rPr>
              <w:t>alykų mokytojai, klasių auklėtojai.</w:t>
            </w:r>
          </w:p>
          <w:p w14:paraId="6C797E77" w14:textId="77777777" w:rsidR="00440684" w:rsidRPr="00673E6B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C797E78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Vasario </w:t>
            </w:r>
          </w:p>
          <w:p w14:paraId="6C797E79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kovo mėn.</w:t>
            </w:r>
          </w:p>
          <w:p w14:paraId="6C797E7A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E7B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E7C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E7D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E7E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Pagal </w:t>
            </w:r>
          </w:p>
          <w:p w14:paraId="6C797E7F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NEC</w:t>
            </w:r>
          </w:p>
          <w:p w14:paraId="6C797E80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numatytą </w:t>
            </w:r>
          </w:p>
          <w:p w14:paraId="6C797E81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grafiką</w:t>
            </w:r>
          </w:p>
          <w:p w14:paraId="6C797E82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149" w:type="dxa"/>
          </w:tcPr>
          <w:p w14:paraId="6C797E83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</w:tcPr>
          <w:p w14:paraId="6C797E84" w14:textId="77777777" w:rsidR="001E62E2" w:rsidRDefault="001E62E2" w:rsidP="00BF3A25">
            <w:pPr>
              <w:spacing w:line="360" w:lineRule="auto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>MK asignavimai mokytojų, pagalbos specialistų  darbo užmokesčiui, kvalifikacijos tobulinimui</w:t>
            </w:r>
            <w:r>
              <w:rPr>
                <w:rFonts w:eastAsia="MS Mincho"/>
                <w:szCs w:val="24"/>
              </w:rPr>
              <w:t>.</w:t>
            </w:r>
          </w:p>
          <w:p w14:paraId="6C797E85" w14:textId="77777777" w:rsidR="00440684" w:rsidRPr="00440684" w:rsidRDefault="00204AD7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523" w:type="dxa"/>
            <w:gridSpan w:val="2"/>
          </w:tcPr>
          <w:p w14:paraId="6C797E86" w14:textId="77777777" w:rsidR="001E62E2" w:rsidRDefault="001E62E2" w:rsidP="00BF3A25">
            <w:pPr>
              <w:spacing w:line="360" w:lineRule="auto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>MK asignavimai mokytojų, pagalbos specialistų  darbo užmokesčiui, kvalifikacijos tobulinimui</w:t>
            </w:r>
            <w:r>
              <w:rPr>
                <w:rFonts w:eastAsia="MS Mincho"/>
                <w:szCs w:val="24"/>
              </w:rPr>
              <w:t>.</w:t>
            </w:r>
          </w:p>
          <w:p w14:paraId="6C797E87" w14:textId="77777777" w:rsidR="00440684" w:rsidRDefault="00204AD7" w:rsidP="00BF3A25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  <w:p w14:paraId="6C797E88" w14:textId="77777777" w:rsidR="001E62E2" w:rsidRPr="00440684" w:rsidRDefault="001E62E2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EA2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8A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1.1.4.</w:t>
            </w:r>
          </w:p>
        </w:tc>
        <w:tc>
          <w:tcPr>
            <w:tcW w:w="2391" w:type="dxa"/>
            <w:shd w:val="clear" w:color="auto" w:fill="auto"/>
          </w:tcPr>
          <w:p w14:paraId="6C797E8B" w14:textId="77777777" w:rsidR="00440684" w:rsidRPr="00272228" w:rsidRDefault="00440684" w:rsidP="00A31553">
            <w:pPr>
              <w:spacing w:line="360" w:lineRule="auto"/>
              <w:jc w:val="both"/>
              <w:rPr>
                <w:b/>
                <w:szCs w:val="24"/>
              </w:rPr>
            </w:pPr>
            <w:r w:rsidRPr="00A221BF">
              <w:rPr>
                <w:szCs w:val="24"/>
              </w:rPr>
              <w:t>Patrauklaus mokymosi formų taikymas ugdymo procese: mokymosi kitoje aplinkoje, projektinės veiklos, modelio mokinys – mokiniui, tėvai – mokiniams</w:t>
            </w:r>
            <w:r w:rsidRPr="00272228">
              <w:rPr>
                <w:b/>
                <w:szCs w:val="24"/>
              </w:rPr>
              <w:t>.</w:t>
            </w:r>
          </w:p>
          <w:p w14:paraId="6C797E8C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8D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 xml:space="preserve">% dalykui skirtų pamokų </w:t>
            </w:r>
            <w:r>
              <w:rPr>
                <w:szCs w:val="24"/>
              </w:rPr>
              <w:t xml:space="preserve">vedama </w:t>
            </w:r>
            <w:r w:rsidRPr="00272228">
              <w:rPr>
                <w:szCs w:val="24"/>
              </w:rPr>
              <w:t xml:space="preserve">kitose erdvėse per mokslo metus. </w:t>
            </w:r>
          </w:p>
          <w:p w14:paraId="6C797E8E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Per metus organizuojamas </w:t>
            </w:r>
            <w:r>
              <w:rPr>
                <w:szCs w:val="24"/>
              </w:rPr>
              <w:t>1</w:t>
            </w:r>
            <w:r w:rsidRPr="002722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gerosios patirties sklaidos </w:t>
            </w:r>
            <w:r w:rsidRPr="00272228">
              <w:rPr>
                <w:szCs w:val="24"/>
              </w:rPr>
              <w:t>renginys</w:t>
            </w:r>
            <w:r>
              <w:rPr>
                <w:szCs w:val="24"/>
              </w:rPr>
              <w:t xml:space="preserve"> (konferencija arba forumas), skirtas</w:t>
            </w:r>
            <w:r w:rsidRPr="00272228">
              <w:rPr>
                <w:szCs w:val="24"/>
              </w:rPr>
              <w:t xml:space="preserve"> naujų metodų paieškai. </w:t>
            </w:r>
          </w:p>
          <w:p w14:paraId="6C797E8F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>Į projektinę veiklą įtraukta 90</w:t>
            </w:r>
            <w:r>
              <w:rPr>
                <w:rFonts w:eastAsia="MS Mincho"/>
                <w:szCs w:val="24"/>
              </w:rPr>
              <w:t xml:space="preserve"> </w:t>
            </w:r>
            <w:r w:rsidRPr="00272228">
              <w:rPr>
                <w:rFonts w:eastAsia="MS Mincho"/>
                <w:szCs w:val="24"/>
                <w:lang w:val="en-US"/>
              </w:rPr>
              <w:t xml:space="preserve">% </w:t>
            </w:r>
            <w:proofErr w:type="spellStart"/>
            <w:r w:rsidRPr="00272228">
              <w:rPr>
                <w:rFonts w:eastAsia="MS Mincho"/>
                <w:szCs w:val="24"/>
                <w:lang w:val="en-US"/>
              </w:rPr>
              <w:t>mokini</w:t>
            </w:r>
            <w:proofErr w:type="spellEnd"/>
            <w:r w:rsidRPr="00272228">
              <w:rPr>
                <w:rFonts w:eastAsia="MS Mincho"/>
                <w:szCs w:val="24"/>
              </w:rPr>
              <w:t xml:space="preserve">ų, kurie pastiprina dalykines ir </w:t>
            </w:r>
            <w:r w:rsidRPr="00272228">
              <w:rPr>
                <w:rFonts w:eastAsia="MS Mincho"/>
                <w:szCs w:val="24"/>
              </w:rPr>
              <w:lastRenderedPageBreak/>
              <w:t>bendradarbiavimo kompetencijas.</w:t>
            </w:r>
          </w:p>
          <w:p w14:paraId="6C797E90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91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8 </w:t>
            </w:r>
            <w:r w:rsidRPr="00272228">
              <w:rPr>
                <w:szCs w:val="24"/>
              </w:rPr>
              <w:t xml:space="preserve">% </w:t>
            </w:r>
            <w:r>
              <w:rPr>
                <w:szCs w:val="24"/>
              </w:rPr>
              <w:t>per mokslo metus</w:t>
            </w:r>
            <w:r w:rsidRPr="00272228">
              <w:rPr>
                <w:szCs w:val="24"/>
              </w:rPr>
              <w:t xml:space="preserve"> dalykui skirtų pamokų </w:t>
            </w:r>
            <w:r>
              <w:rPr>
                <w:szCs w:val="24"/>
              </w:rPr>
              <w:t xml:space="preserve">vesta </w:t>
            </w:r>
            <w:r w:rsidRPr="00272228">
              <w:rPr>
                <w:szCs w:val="24"/>
              </w:rPr>
              <w:t>kitose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>erdvėse</w:t>
            </w:r>
            <w:r>
              <w:rPr>
                <w:szCs w:val="24"/>
              </w:rPr>
              <w:t>.</w:t>
            </w:r>
            <w:r w:rsidRPr="00272228">
              <w:rPr>
                <w:szCs w:val="24"/>
              </w:rPr>
              <w:t xml:space="preserve"> </w:t>
            </w:r>
          </w:p>
          <w:p w14:paraId="6C797E92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Per metus </w:t>
            </w:r>
            <w:r>
              <w:rPr>
                <w:szCs w:val="24"/>
              </w:rPr>
              <w:t>su</w:t>
            </w:r>
            <w:r w:rsidRPr="00272228">
              <w:rPr>
                <w:szCs w:val="24"/>
              </w:rPr>
              <w:t>organizuo</w:t>
            </w:r>
            <w:r>
              <w:rPr>
                <w:szCs w:val="24"/>
              </w:rPr>
              <w:t>t</w:t>
            </w:r>
            <w:r w:rsidRPr="00272228">
              <w:rPr>
                <w:szCs w:val="24"/>
              </w:rPr>
              <w:t xml:space="preserve">as </w:t>
            </w:r>
            <w:r w:rsidRPr="005C6DD5">
              <w:rPr>
                <w:szCs w:val="24"/>
              </w:rPr>
              <w:t>1 gerosios patirties sklaidos renginys</w:t>
            </w:r>
            <w:r>
              <w:rPr>
                <w:szCs w:val="24"/>
              </w:rPr>
              <w:t xml:space="preserve"> (Projektų diena – „Mokomės tyrinėdami“).</w:t>
            </w:r>
          </w:p>
          <w:p w14:paraId="6C797E93" w14:textId="77777777" w:rsidR="00440684" w:rsidRPr="00673E6B" w:rsidRDefault="00440684" w:rsidP="007763BF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 xml:space="preserve"> </w:t>
            </w:r>
            <w:r w:rsidRPr="00272228">
              <w:rPr>
                <w:rFonts w:eastAsia="MS Mincho"/>
                <w:szCs w:val="24"/>
              </w:rPr>
              <w:t>Į projektinę veiklą į</w:t>
            </w:r>
            <w:r>
              <w:rPr>
                <w:rFonts w:eastAsia="MS Mincho"/>
                <w:szCs w:val="24"/>
              </w:rPr>
              <w:t>si</w:t>
            </w:r>
            <w:r w:rsidRPr="00272228">
              <w:rPr>
                <w:rFonts w:eastAsia="MS Mincho"/>
                <w:szCs w:val="24"/>
              </w:rPr>
              <w:t>trauk</w:t>
            </w:r>
            <w:r>
              <w:rPr>
                <w:rFonts w:eastAsia="MS Mincho"/>
                <w:szCs w:val="24"/>
              </w:rPr>
              <w:t>ė</w:t>
            </w:r>
            <w:r w:rsidRPr="00272228">
              <w:rPr>
                <w:rFonts w:eastAsia="MS Mincho"/>
                <w:szCs w:val="24"/>
              </w:rPr>
              <w:t xml:space="preserve"> 9</w:t>
            </w:r>
            <w:r>
              <w:rPr>
                <w:rFonts w:eastAsia="MS Mincho"/>
                <w:szCs w:val="24"/>
              </w:rPr>
              <w:t xml:space="preserve">3,1 </w:t>
            </w:r>
            <w:r w:rsidRPr="00272228">
              <w:rPr>
                <w:rFonts w:eastAsia="MS Mincho"/>
                <w:szCs w:val="24"/>
                <w:lang w:val="en-US"/>
              </w:rPr>
              <w:t xml:space="preserve">% </w:t>
            </w:r>
            <w:proofErr w:type="spellStart"/>
            <w:r w:rsidRPr="00272228">
              <w:rPr>
                <w:rFonts w:eastAsia="MS Mincho"/>
                <w:szCs w:val="24"/>
                <w:lang w:val="en-US"/>
              </w:rPr>
              <w:t>mokini</w:t>
            </w:r>
            <w:proofErr w:type="spellEnd"/>
            <w:r w:rsidRPr="00272228">
              <w:rPr>
                <w:rFonts w:eastAsia="MS Mincho"/>
                <w:szCs w:val="24"/>
              </w:rPr>
              <w:t>ų, kurie pastiprin</w:t>
            </w:r>
            <w:r>
              <w:rPr>
                <w:rFonts w:eastAsia="MS Mincho"/>
                <w:szCs w:val="24"/>
              </w:rPr>
              <w:t xml:space="preserve">o </w:t>
            </w:r>
            <w:r w:rsidRPr="00272228">
              <w:rPr>
                <w:rFonts w:eastAsia="MS Mincho"/>
                <w:szCs w:val="24"/>
              </w:rPr>
              <w:t xml:space="preserve">dalykines ir </w:t>
            </w:r>
            <w:r w:rsidRPr="00272228">
              <w:rPr>
                <w:rFonts w:eastAsia="MS Mincho"/>
                <w:szCs w:val="24"/>
              </w:rPr>
              <w:lastRenderedPageBreak/>
              <w:t>bendradarbiavimo kompetencijas.</w:t>
            </w:r>
          </w:p>
        </w:tc>
        <w:tc>
          <w:tcPr>
            <w:tcW w:w="1703" w:type="dxa"/>
            <w:shd w:val="clear" w:color="auto" w:fill="auto"/>
          </w:tcPr>
          <w:p w14:paraId="6C797E94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szCs w:val="24"/>
              </w:rPr>
              <w:lastRenderedPageBreak/>
              <w:t>Direktorės pavaduotoja ugdymui, metodinė taryba</w:t>
            </w:r>
            <w:r w:rsidRPr="00272228">
              <w:rPr>
                <w:rFonts w:eastAsia="MS Mincho"/>
                <w:szCs w:val="24"/>
              </w:rPr>
              <w:t>,</w:t>
            </w:r>
          </w:p>
          <w:p w14:paraId="6C797E95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</w:t>
            </w:r>
            <w:r w:rsidRPr="00272228">
              <w:rPr>
                <w:rFonts w:eastAsia="MS Mincho"/>
                <w:szCs w:val="24"/>
              </w:rPr>
              <w:t>alykų mokytojai.</w:t>
            </w:r>
          </w:p>
          <w:p w14:paraId="6C797E96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7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8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9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A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B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9C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>Visi mokytojai ir specialistai.</w:t>
            </w:r>
          </w:p>
          <w:p w14:paraId="6C797E9D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C797E9E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149" w:type="dxa"/>
          </w:tcPr>
          <w:p w14:paraId="6C797E9F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</w:tcPr>
          <w:p w14:paraId="6C797EA0" w14:textId="77777777" w:rsidR="00440684" w:rsidRPr="00440684" w:rsidRDefault="00204AD7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>MK asignavimai mokytojų, pagalbos</w:t>
            </w:r>
            <w:r>
              <w:rPr>
                <w:rFonts w:eastAsia="MS Mincho"/>
                <w:szCs w:val="24"/>
              </w:rPr>
              <w:t xml:space="preserve"> specialistų  darbo užmokesčiui</w:t>
            </w:r>
            <w:r w:rsidRPr="004046BC"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7EA1" w14:textId="77777777" w:rsidR="00440684" w:rsidRPr="00440684" w:rsidRDefault="00204AD7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</w:p>
        </w:tc>
      </w:tr>
      <w:tr w:rsidR="00654869" w:rsidRPr="00033599" w14:paraId="6C797EA5" w14:textId="77777777" w:rsidTr="00D6286F">
        <w:trPr>
          <w:trHeight w:val="608"/>
        </w:trPr>
        <w:tc>
          <w:tcPr>
            <w:tcW w:w="757" w:type="dxa"/>
            <w:shd w:val="clear" w:color="auto" w:fill="auto"/>
          </w:tcPr>
          <w:p w14:paraId="6C797EA3" w14:textId="77777777" w:rsidR="00654869" w:rsidRPr="005B77D9" w:rsidRDefault="00654869" w:rsidP="00A31553">
            <w:pPr>
              <w:jc w:val="both"/>
              <w:rPr>
                <w:rFonts w:eastAsia="MS Mincho"/>
                <w:b/>
                <w:szCs w:val="24"/>
              </w:rPr>
            </w:pPr>
            <w:r w:rsidRPr="005B77D9">
              <w:rPr>
                <w:rFonts w:eastAsia="MS Mincho"/>
                <w:b/>
                <w:szCs w:val="24"/>
              </w:rPr>
              <w:t>1.2.</w:t>
            </w:r>
          </w:p>
        </w:tc>
        <w:tc>
          <w:tcPr>
            <w:tcW w:w="14029" w:type="dxa"/>
            <w:gridSpan w:val="10"/>
            <w:shd w:val="clear" w:color="auto" w:fill="auto"/>
          </w:tcPr>
          <w:p w14:paraId="6C797EA4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  <w:r>
              <w:rPr>
                <w:b/>
                <w:szCs w:val="24"/>
              </w:rPr>
              <w:t>Uždavinys.</w:t>
            </w:r>
            <w:r w:rsidRPr="00272228">
              <w:rPr>
                <w:b/>
                <w:szCs w:val="24"/>
              </w:rPr>
              <w:t xml:space="preserve"> Sudaryti sąlygas mokiniams kryptingai plėtoti turimas ir įgyti naujas kompetencijas.</w:t>
            </w:r>
          </w:p>
        </w:tc>
      </w:tr>
      <w:tr w:rsidR="00440684" w:rsidRPr="00033599" w14:paraId="6C797EB9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A6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1.2.1.</w:t>
            </w:r>
          </w:p>
        </w:tc>
        <w:tc>
          <w:tcPr>
            <w:tcW w:w="2391" w:type="dxa"/>
            <w:shd w:val="clear" w:color="auto" w:fill="auto"/>
          </w:tcPr>
          <w:p w14:paraId="6C797EA7" w14:textId="77777777" w:rsidR="00440684" w:rsidRPr="00A221BF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A221BF">
              <w:rPr>
                <w:szCs w:val="24"/>
              </w:rPr>
              <w:t>Dalykinių olimpiadų, konkursų, parodų, viktorinų organizavimas. Kūrybiškumo lavinimo dirbtuvių sukūrimas, naujų mokinių saviraiškos erdvių atsiradimas.</w:t>
            </w:r>
          </w:p>
        </w:tc>
        <w:tc>
          <w:tcPr>
            <w:tcW w:w="2102" w:type="dxa"/>
            <w:shd w:val="clear" w:color="auto" w:fill="auto"/>
          </w:tcPr>
          <w:p w14:paraId="6C797EA8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szCs w:val="24"/>
              </w:rPr>
              <w:t>Kiekvieno dalyko mokytojas organizuoja mokyklines olimpiadas, konkursus, viktorinas.</w:t>
            </w:r>
          </w:p>
          <w:p w14:paraId="6C797EA9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rFonts w:eastAsia="MS Mincho"/>
                <w:szCs w:val="24"/>
              </w:rPr>
              <w:t>10</w:t>
            </w:r>
            <w:r w:rsidRPr="00AF51BB">
              <w:rPr>
                <w:rFonts w:eastAsia="MS Mincho"/>
                <w:szCs w:val="24"/>
              </w:rPr>
              <w:t>% padidėjęs mokinių dalyvavimas mokyklinėse olimpiadose, konkursuose, parodose, viktorinose.</w:t>
            </w:r>
            <w:r w:rsidRPr="00272228">
              <w:rPr>
                <w:rFonts w:eastAsia="MS Mincho"/>
                <w:szCs w:val="24"/>
              </w:rPr>
              <w:t xml:space="preserve"> 5 </w:t>
            </w:r>
            <w:r w:rsidRPr="0059035B">
              <w:rPr>
                <w:rFonts w:eastAsia="MS Mincho"/>
                <w:szCs w:val="24"/>
              </w:rPr>
              <w:t>% p</w:t>
            </w:r>
            <w:r w:rsidRPr="00272228">
              <w:rPr>
                <w:rFonts w:eastAsia="MS Mincho"/>
                <w:szCs w:val="24"/>
              </w:rPr>
              <w:t>adidėjęs prizinių vietų skaičius</w:t>
            </w:r>
            <w:r>
              <w:rPr>
                <w:szCs w:val="24"/>
              </w:rPr>
              <w:t xml:space="preserve"> r</w:t>
            </w:r>
            <w:r w:rsidRPr="00457305">
              <w:rPr>
                <w:szCs w:val="24"/>
              </w:rPr>
              <w:t>ajoninėse olimpiadose</w:t>
            </w:r>
            <w:r>
              <w:rPr>
                <w:szCs w:val="24"/>
              </w:rPr>
              <w:t xml:space="preserve"> ir konkursuose (41 prizinė vieta).</w:t>
            </w:r>
          </w:p>
          <w:p w14:paraId="6C797EAA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>Daugėja bendruomenės iniciatyvų.</w:t>
            </w:r>
          </w:p>
          <w:p w14:paraId="6C797EAB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</w:t>
            </w:r>
            <w:r w:rsidRPr="00457305">
              <w:rPr>
                <w:bCs/>
                <w:szCs w:val="24"/>
              </w:rPr>
              <w:t>ėvų iniciatyv</w:t>
            </w:r>
            <w:r>
              <w:rPr>
                <w:bCs/>
                <w:szCs w:val="24"/>
              </w:rPr>
              <w:t xml:space="preserve">ų skaičius </w:t>
            </w:r>
            <w:r w:rsidR="00F435D5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≥3</w:t>
            </w:r>
            <w:r w:rsidR="00BE6156">
              <w:rPr>
                <w:bCs/>
                <w:szCs w:val="24"/>
              </w:rPr>
              <w:t>.</w:t>
            </w:r>
          </w:p>
          <w:p w14:paraId="6C797EAC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okinių</w:t>
            </w:r>
            <w:r w:rsidRPr="00457305">
              <w:rPr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iniciatyv</w:t>
            </w:r>
            <w:r>
              <w:rPr>
                <w:bCs/>
                <w:szCs w:val="24"/>
              </w:rPr>
              <w:t>ų skaičius</w:t>
            </w:r>
            <w:r w:rsidR="00BE6156">
              <w:rPr>
                <w:bCs/>
                <w:szCs w:val="24"/>
              </w:rPr>
              <w:t xml:space="preserve"> –</w:t>
            </w:r>
            <w:r>
              <w:rPr>
                <w:bCs/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≥</w:t>
            </w:r>
            <w:r>
              <w:rPr>
                <w:bCs/>
                <w:szCs w:val="24"/>
              </w:rPr>
              <w:t>8</w:t>
            </w:r>
            <w:r w:rsidR="00BE6156">
              <w:rPr>
                <w:bCs/>
                <w:szCs w:val="24"/>
              </w:rPr>
              <w:t>.</w:t>
            </w:r>
          </w:p>
          <w:p w14:paraId="6C797EAD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AE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szCs w:val="24"/>
              </w:rPr>
              <w:t xml:space="preserve">Kiekvieno dalyko mokytojas </w:t>
            </w:r>
            <w:r>
              <w:rPr>
                <w:szCs w:val="24"/>
              </w:rPr>
              <w:t>su</w:t>
            </w:r>
            <w:r w:rsidRPr="00272228">
              <w:rPr>
                <w:szCs w:val="24"/>
              </w:rPr>
              <w:t>organiz</w:t>
            </w:r>
            <w:r>
              <w:rPr>
                <w:szCs w:val="24"/>
              </w:rPr>
              <w:t>avo</w:t>
            </w:r>
            <w:r w:rsidRPr="00272228">
              <w:rPr>
                <w:szCs w:val="24"/>
              </w:rPr>
              <w:t xml:space="preserve"> mokyklines olimpiadas, konkursus, viktorinas.</w:t>
            </w:r>
          </w:p>
          <w:p w14:paraId="6C797EAF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rFonts w:eastAsia="MS Mincho"/>
                <w:szCs w:val="24"/>
              </w:rPr>
              <w:t xml:space="preserve">11 </w:t>
            </w:r>
            <w:r w:rsidRPr="00AF51BB">
              <w:rPr>
                <w:rFonts w:eastAsia="MS Mincho"/>
                <w:szCs w:val="24"/>
              </w:rPr>
              <w:t>% padidėj</w:t>
            </w:r>
            <w:r>
              <w:rPr>
                <w:rFonts w:eastAsia="MS Mincho"/>
                <w:szCs w:val="24"/>
              </w:rPr>
              <w:t>o</w:t>
            </w:r>
            <w:r w:rsidRPr="00AF51BB">
              <w:rPr>
                <w:rFonts w:eastAsia="MS Mincho"/>
                <w:szCs w:val="24"/>
              </w:rPr>
              <w:t xml:space="preserve"> mokinių dalyvavimas mokyklinėse olimpiadose, konkursuose, parodose, viktorinose.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29,4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 w:rsidRPr="0059035B">
              <w:rPr>
                <w:rFonts w:eastAsia="MS Mincho"/>
                <w:szCs w:val="24"/>
              </w:rPr>
              <w:t>% p</w:t>
            </w:r>
            <w:r w:rsidRPr="00272228">
              <w:rPr>
                <w:rFonts w:eastAsia="MS Mincho"/>
                <w:szCs w:val="24"/>
              </w:rPr>
              <w:t>adidėj</w:t>
            </w:r>
            <w:r>
              <w:rPr>
                <w:rFonts w:eastAsia="MS Mincho"/>
                <w:szCs w:val="24"/>
              </w:rPr>
              <w:t>o</w:t>
            </w:r>
            <w:r w:rsidRPr="00272228">
              <w:rPr>
                <w:rFonts w:eastAsia="MS Mincho"/>
                <w:szCs w:val="24"/>
              </w:rPr>
              <w:t xml:space="preserve"> prizinių vietų skaičius</w:t>
            </w:r>
            <w:r>
              <w:rPr>
                <w:szCs w:val="24"/>
              </w:rPr>
              <w:t xml:space="preserve"> r</w:t>
            </w:r>
            <w:r w:rsidRPr="00457305">
              <w:rPr>
                <w:szCs w:val="24"/>
              </w:rPr>
              <w:t>ajoninėse olimpiadose</w:t>
            </w:r>
            <w:r>
              <w:rPr>
                <w:szCs w:val="24"/>
              </w:rPr>
              <w:t xml:space="preserve"> ir konkursuose (</w:t>
            </w:r>
            <w:r w:rsidRPr="006536FA">
              <w:rPr>
                <w:szCs w:val="24"/>
              </w:rPr>
              <w:t>58</w:t>
            </w:r>
            <w:r>
              <w:rPr>
                <w:szCs w:val="24"/>
              </w:rPr>
              <w:t xml:space="preserve"> prizinės vietos).</w:t>
            </w:r>
          </w:p>
          <w:p w14:paraId="6C797EB0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997C54">
              <w:rPr>
                <w:rFonts w:eastAsia="MS Mincho"/>
                <w:szCs w:val="24"/>
              </w:rPr>
              <w:t>Padaugėjo bendruomenės iniciatyvų.</w:t>
            </w:r>
          </w:p>
          <w:p w14:paraId="6C797EB1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</w:t>
            </w:r>
            <w:r w:rsidRPr="00457305">
              <w:rPr>
                <w:bCs/>
                <w:szCs w:val="24"/>
              </w:rPr>
              <w:t>ėvų iniciatyv</w:t>
            </w:r>
            <w:r>
              <w:rPr>
                <w:bCs/>
                <w:szCs w:val="24"/>
              </w:rPr>
              <w:t xml:space="preserve">ų skaičius </w:t>
            </w:r>
            <w:r w:rsidR="00F435D5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5</w:t>
            </w:r>
            <w:r w:rsidR="00BE6156">
              <w:rPr>
                <w:bCs/>
                <w:szCs w:val="24"/>
              </w:rPr>
              <w:t>.</w:t>
            </w:r>
          </w:p>
          <w:p w14:paraId="6C797EB2" w14:textId="77777777" w:rsidR="00440684" w:rsidRPr="00457305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okinių</w:t>
            </w:r>
            <w:r w:rsidRPr="00457305">
              <w:rPr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iniciatyv</w:t>
            </w:r>
            <w:r>
              <w:rPr>
                <w:bCs/>
                <w:szCs w:val="24"/>
              </w:rPr>
              <w:t xml:space="preserve">ų skaičius </w:t>
            </w:r>
            <w:r w:rsidR="001F644B">
              <w:rPr>
                <w:bCs/>
                <w:szCs w:val="24"/>
              </w:rPr>
              <w:t>– 9</w:t>
            </w:r>
            <w:r w:rsidR="00BE6156">
              <w:rPr>
                <w:bCs/>
                <w:szCs w:val="24"/>
              </w:rPr>
              <w:t>.</w:t>
            </w:r>
          </w:p>
          <w:p w14:paraId="6C797EB3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6C797EB4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Administracija, metodinė taryba, neformaliojo švietimo būrelių vadovai.</w:t>
            </w:r>
          </w:p>
        </w:tc>
        <w:tc>
          <w:tcPr>
            <w:tcW w:w="1536" w:type="dxa"/>
            <w:gridSpan w:val="2"/>
          </w:tcPr>
          <w:p w14:paraId="6C797EB5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EB6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EB7" w14:textId="77777777" w:rsidR="00440684" w:rsidRPr="00440684" w:rsidRDefault="00204AD7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</w:p>
        </w:tc>
        <w:tc>
          <w:tcPr>
            <w:tcW w:w="1523" w:type="dxa"/>
            <w:gridSpan w:val="2"/>
          </w:tcPr>
          <w:p w14:paraId="6C797EB8" w14:textId="77777777" w:rsidR="00440684" w:rsidRPr="00440684" w:rsidRDefault="00204AD7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  <w:r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</w:tr>
      <w:tr w:rsidR="00440684" w:rsidRPr="00033599" w14:paraId="6C797EE2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BA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1.2.2.</w:t>
            </w:r>
          </w:p>
        </w:tc>
        <w:tc>
          <w:tcPr>
            <w:tcW w:w="2391" w:type="dxa"/>
            <w:shd w:val="clear" w:color="auto" w:fill="auto"/>
          </w:tcPr>
          <w:p w14:paraId="6C797EBB" w14:textId="77777777" w:rsidR="00440684" w:rsidRPr="00A221BF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 xml:space="preserve">Skatinti mokinius dalyvauti mokyklos pažangos pokyčiuose </w:t>
            </w:r>
            <w:r w:rsidRPr="00A221BF">
              <w:rPr>
                <w:szCs w:val="24"/>
              </w:rPr>
              <w:lastRenderedPageBreak/>
              <w:t>sudarant galimybes mokiniams atskleisti savo gebėjimus keičiantis vaidmenimis su mokytojais pamokoje, projektuose bei kitose veiklose.</w:t>
            </w:r>
          </w:p>
          <w:p w14:paraId="6C797EBC" w14:textId="77777777" w:rsidR="00440684" w:rsidRPr="00272228" w:rsidRDefault="00440684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BD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Pravestos 5 </w:t>
            </w:r>
            <w:r w:rsidRPr="00272228">
              <w:rPr>
                <w:szCs w:val="24"/>
              </w:rPr>
              <w:t>Sėkmės pamokos.</w:t>
            </w:r>
          </w:p>
          <w:p w14:paraId="6C797EBE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szCs w:val="24"/>
              </w:rPr>
              <w:t xml:space="preserve">Suorganizuota 1 gimnazijos </w:t>
            </w:r>
            <w:r w:rsidRPr="00272228">
              <w:rPr>
                <w:szCs w:val="24"/>
              </w:rPr>
              <w:lastRenderedPageBreak/>
              <w:t>mokinių konferencija.</w:t>
            </w:r>
            <w:r w:rsidRPr="00272228">
              <w:rPr>
                <w:bCs/>
                <w:szCs w:val="24"/>
              </w:rPr>
              <w:t xml:space="preserve"> </w:t>
            </w:r>
          </w:p>
          <w:p w14:paraId="6C797EBF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Per metus mokytojai su mokiniais parengia ir tinkamai įformina</w:t>
            </w:r>
            <w:r>
              <w:rPr>
                <w:szCs w:val="24"/>
              </w:rPr>
              <w:t>:</w:t>
            </w:r>
          </w:p>
          <w:p w14:paraId="6C797EC0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 6 mokyklinius projektus</w:t>
            </w:r>
          </w:p>
          <w:p w14:paraId="6C797EC1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szCs w:val="24"/>
              </w:rPr>
              <w:t xml:space="preserve">30 </w:t>
            </w:r>
            <w:r w:rsidRPr="00272228">
              <w:rPr>
                <w:bCs/>
                <w:szCs w:val="24"/>
              </w:rPr>
              <w:t xml:space="preserve">pamokinių projektų, </w:t>
            </w:r>
          </w:p>
          <w:p w14:paraId="6C797EC2" w14:textId="77777777" w:rsidR="00440684" w:rsidRPr="00AF51B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 xml:space="preserve">25 </w:t>
            </w:r>
            <w:r w:rsidRPr="00AF51BB">
              <w:rPr>
                <w:rFonts w:eastAsia="MS Mincho"/>
                <w:szCs w:val="24"/>
              </w:rPr>
              <w:t xml:space="preserve">% pradinių klasių ir </w:t>
            </w:r>
            <w:r w:rsidRPr="00272228">
              <w:rPr>
                <w:rFonts w:eastAsia="MS Mincho"/>
                <w:szCs w:val="24"/>
              </w:rPr>
              <w:t xml:space="preserve">10 </w:t>
            </w:r>
            <w:r w:rsidRPr="00AF51BB">
              <w:rPr>
                <w:rFonts w:eastAsia="MS Mincho"/>
                <w:szCs w:val="24"/>
              </w:rPr>
              <w:t xml:space="preserve">% pagrindinio bei vidurinio ugdymo </w:t>
            </w:r>
            <w:proofErr w:type="spellStart"/>
            <w:r w:rsidRPr="00AF51BB">
              <w:rPr>
                <w:rFonts w:eastAsia="MS Mincho"/>
                <w:szCs w:val="24"/>
              </w:rPr>
              <w:t>koncentrų</w:t>
            </w:r>
            <w:proofErr w:type="spellEnd"/>
            <w:r w:rsidRPr="00AF51BB">
              <w:rPr>
                <w:rFonts w:eastAsia="MS Mincho"/>
                <w:szCs w:val="24"/>
              </w:rPr>
              <w:t xml:space="preserve"> mokinių tėvų praveda  pamokas, dalijasi žiniomis bei patirtimi su mokiniais. </w:t>
            </w:r>
          </w:p>
          <w:p w14:paraId="6C797EC3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C4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Pravestos 5 </w:t>
            </w:r>
            <w:r w:rsidR="001F644B">
              <w:rPr>
                <w:szCs w:val="24"/>
              </w:rPr>
              <w:t>S</w:t>
            </w:r>
            <w:r w:rsidRPr="00272228">
              <w:rPr>
                <w:szCs w:val="24"/>
              </w:rPr>
              <w:t>ėkmės pamokos.</w:t>
            </w:r>
          </w:p>
          <w:p w14:paraId="6C797EC5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14:paraId="6C797EC6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14:paraId="6C797EC7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14:paraId="6C797EC8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</w:p>
          <w:p w14:paraId="6C797EC9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Per metus mokytojai su mokiniais pareng</w:t>
            </w:r>
            <w:r>
              <w:rPr>
                <w:szCs w:val="24"/>
              </w:rPr>
              <w:t xml:space="preserve">ė </w:t>
            </w:r>
            <w:r w:rsidRPr="00272228">
              <w:rPr>
                <w:szCs w:val="24"/>
              </w:rPr>
              <w:t>ir tinkamai įformin</w:t>
            </w:r>
            <w:r>
              <w:rPr>
                <w:szCs w:val="24"/>
              </w:rPr>
              <w:t>o:</w:t>
            </w:r>
          </w:p>
          <w:p w14:paraId="6C797ECA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272228">
              <w:rPr>
                <w:szCs w:val="24"/>
              </w:rPr>
              <w:t xml:space="preserve"> mokyklini</w:t>
            </w:r>
            <w:r>
              <w:rPr>
                <w:szCs w:val="24"/>
              </w:rPr>
              <w:t>ų</w:t>
            </w:r>
            <w:r w:rsidRPr="00272228">
              <w:rPr>
                <w:szCs w:val="24"/>
              </w:rPr>
              <w:t xml:space="preserve"> projekt</w:t>
            </w:r>
            <w:r>
              <w:rPr>
                <w:szCs w:val="24"/>
              </w:rPr>
              <w:t>ų</w:t>
            </w:r>
            <w:r w:rsidR="001F644B">
              <w:rPr>
                <w:szCs w:val="24"/>
              </w:rPr>
              <w:t>,</w:t>
            </w:r>
          </w:p>
          <w:p w14:paraId="6C797ECB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45</w:t>
            </w:r>
            <w:r w:rsidRPr="00272228">
              <w:rPr>
                <w:szCs w:val="24"/>
              </w:rPr>
              <w:t xml:space="preserve"> </w:t>
            </w:r>
            <w:r w:rsidRPr="00272228">
              <w:rPr>
                <w:bCs/>
                <w:szCs w:val="24"/>
              </w:rPr>
              <w:t>pamokini</w:t>
            </w:r>
            <w:r>
              <w:rPr>
                <w:bCs/>
                <w:szCs w:val="24"/>
              </w:rPr>
              <w:t>us projektus</w:t>
            </w:r>
            <w:r w:rsidRPr="00272228">
              <w:rPr>
                <w:bCs/>
                <w:szCs w:val="24"/>
              </w:rPr>
              <w:t xml:space="preserve">, </w:t>
            </w:r>
          </w:p>
          <w:p w14:paraId="6C797ECC" w14:textId="77777777" w:rsidR="00440684" w:rsidRPr="00AF51BB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17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 w:rsidRPr="00AF51BB">
              <w:rPr>
                <w:rFonts w:eastAsia="MS Mincho"/>
                <w:szCs w:val="24"/>
              </w:rPr>
              <w:t xml:space="preserve">% pradinių klasių ir </w:t>
            </w:r>
            <w:r>
              <w:rPr>
                <w:rFonts w:eastAsia="MS Mincho"/>
                <w:szCs w:val="24"/>
              </w:rPr>
              <w:t>10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 w:rsidRPr="00AF51BB">
              <w:rPr>
                <w:rFonts w:eastAsia="MS Mincho"/>
                <w:szCs w:val="24"/>
              </w:rPr>
              <w:t xml:space="preserve">% pagrindinio bei vidurinio ugdymo </w:t>
            </w:r>
            <w:proofErr w:type="spellStart"/>
            <w:r w:rsidRPr="00AF51BB">
              <w:rPr>
                <w:rFonts w:eastAsia="MS Mincho"/>
                <w:szCs w:val="24"/>
              </w:rPr>
              <w:t>koncentrų</w:t>
            </w:r>
            <w:proofErr w:type="spellEnd"/>
            <w:r w:rsidRPr="00AF51BB">
              <w:rPr>
                <w:rFonts w:eastAsia="MS Mincho"/>
                <w:szCs w:val="24"/>
              </w:rPr>
              <w:t xml:space="preserve"> mokinių tėvų praved</w:t>
            </w:r>
            <w:r>
              <w:rPr>
                <w:rFonts w:eastAsia="MS Mincho"/>
                <w:szCs w:val="24"/>
              </w:rPr>
              <w:t>ė</w:t>
            </w:r>
            <w:r w:rsidRPr="00AF51BB">
              <w:rPr>
                <w:rFonts w:eastAsia="MS Mincho"/>
                <w:szCs w:val="24"/>
              </w:rPr>
              <w:t xml:space="preserve"> pamokas, dalij</w:t>
            </w:r>
            <w:r>
              <w:rPr>
                <w:rFonts w:eastAsia="MS Mincho"/>
                <w:szCs w:val="24"/>
              </w:rPr>
              <w:t>o</w:t>
            </w:r>
            <w:r w:rsidRPr="00AF51BB">
              <w:rPr>
                <w:rFonts w:eastAsia="MS Mincho"/>
                <w:szCs w:val="24"/>
              </w:rPr>
              <w:t xml:space="preserve">si žiniomis bei patirtimi su mokiniais. </w:t>
            </w:r>
          </w:p>
          <w:p w14:paraId="6C797ECD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6C797ECE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Metodinė </w:t>
            </w:r>
            <w:r w:rsidRPr="00272228">
              <w:rPr>
                <w:szCs w:val="24"/>
              </w:rPr>
              <w:t>taryba, dalykų mokytojai</w:t>
            </w:r>
          </w:p>
          <w:p w14:paraId="6C797ECF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0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1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2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</w:rPr>
              <w:t>Mokinių tarybos atstovai</w:t>
            </w:r>
          </w:p>
          <w:p w14:paraId="6C797ED3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4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5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6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7" w14:textId="77777777" w:rsidR="00440684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rFonts w:eastAsia="MS Mincho"/>
                <w:szCs w:val="24"/>
              </w:rPr>
            </w:pPr>
          </w:p>
          <w:p w14:paraId="6C797ED8" w14:textId="77777777" w:rsidR="00440684" w:rsidRPr="00272228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rFonts w:eastAsia="MS Mincho"/>
                <w:szCs w:val="24"/>
              </w:rPr>
              <w:t>Klasių Tėvų komitetų</w:t>
            </w:r>
            <w:r w:rsidRPr="00272228">
              <w:rPr>
                <w:rFonts w:eastAsia="MS Mincho"/>
                <w:szCs w:val="24"/>
              </w:rPr>
              <w:t xml:space="preserve"> atstovai.</w:t>
            </w:r>
            <w:r w:rsidRPr="00272228">
              <w:rPr>
                <w:rFonts w:eastAsia="MS Mincho"/>
                <w:szCs w:val="24"/>
              </w:rPr>
              <w:tab/>
            </w:r>
          </w:p>
          <w:p w14:paraId="6C797ED9" w14:textId="77777777" w:rsidR="00440684" w:rsidRPr="00673E6B" w:rsidRDefault="00440684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C797EDA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2017 m.</w:t>
            </w:r>
          </w:p>
        </w:tc>
        <w:tc>
          <w:tcPr>
            <w:tcW w:w="1149" w:type="dxa"/>
          </w:tcPr>
          <w:p w14:paraId="6C797EDB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EDC" w14:textId="77777777" w:rsidR="00BF3A25" w:rsidRDefault="00204AD7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lastRenderedPageBreak/>
              <w:t>specialistų  darbo užmokesčiui</w:t>
            </w:r>
            <w:r w:rsidR="00BF3A25">
              <w:rPr>
                <w:rFonts w:eastAsia="MS Mincho"/>
                <w:szCs w:val="24"/>
              </w:rPr>
              <w:t>.</w:t>
            </w:r>
          </w:p>
          <w:p w14:paraId="6C797EDD" w14:textId="77777777" w:rsidR="00BF3A25" w:rsidRDefault="00BF3A25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Lėšos vadovėliams </w:t>
            </w:r>
          </w:p>
          <w:p w14:paraId="6C797EDE" w14:textId="77777777" w:rsidR="00440684" w:rsidRPr="00440684" w:rsidRDefault="00BF3A2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4104,77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  <w:r w:rsidR="00204AD7"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7EDF" w14:textId="77777777" w:rsidR="00BF3A25" w:rsidRDefault="00204AD7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lastRenderedPageBreak/>
              <w:t xml:space="preserve">MK asignavimai mokytojų, pagalbos </w:t>
            </w:r>
            <w:r>
              <w:rPr>
                <w:rFonts w:eastAsia="MS Mincho"/>
                <w:szCs w:val="24"/>
              </w:rPr>
              <w:lastRenderedPageBreak/>
              <w:t>specialistų  darbo užmokesčiui</w:t>
            </w:r>
            <w:r w:rsidR="00BF3A25">
              <w:rPr>
                <w:rFonts w:eastAsia="MS Mincho"/>
                <w:szCs w:val="24"/>
              </w:rPr>
              <w:t>.</w:t>
            </w:r>
          </w:p>
          <w:p w14:paraId="6C797EE0" w14:textId="77777777" w:rsidR="00BF3A25" w:rsidRDefault="00BF3A25" w:rsidP="00BF3A25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Lėšos vadovėliams </w:t>
            </w:r>
          </w:p>
          <w:p w14:paraId="6C797EE1" w14:textId="77777777" w:rsidR="00440684" w:rsidRPr="00440684" w:rsidRDefault="00BF3A25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4104,77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  <w:r w:rsidR="00204AD7"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</w:tr>
      <w:tr w:rsidR="00440684" w:rsidRPr="00033599" w14:paraId="6C797EFD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E3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1.2.3.</w:t>
            </w:r>
          </w:p>
        </w:tc>
        <w:tc>
          <w:tcPr>
            <w:tcW w:w="2391" w:type="dxa"/>
            <w:shd w:val="clear" w:color="auto" w:fill="auto"/>
          </w:tcPr>
          <w:p w14:paraId="6C797EE4" w14:textId="77777777" w:rsidR="00440684" w:rsidRPr="00A221BF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>Gimnazijos savivaldų (klasių seniūnų, mokinių, tėvų, ir gimnazijos tarybos) stiprinimas bei veiklų skatinimas.</w:t>
            </w:r>
          </w:p>
          <w:p w14:paraId="6C797EE5" w14:textId="77777777" w:rsidR="00440684" w:rsidRPr="00272228" w:rsidRDefault="00440684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EE6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Visų</w:t>
            </w:r>
            <w:r w:rsidRPr="00272228">
              <w:rPr>
                <w:szCs w:val="24"/>
              </w:rPr>
              <w:t xml:space="preserve"> savivaldų atstovai dalyvaus gimnazijos veiklos planavime bei vertinime. </w:t>
            </w:r>
          </w:p>
          <w:p w14:paraId="6C797EE7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 w:rsidRPr="0059035B">
              <w:rPr>
                <w:szCs w:val="24"/>
              </w:rPr>
              <w:t>% pa</w:t>
            </w:r>
            <w:r w:rsidRPr="00272228">
              <w:rPr>
                <w:szCs w:val="24"/>
              </w:rPr>
              <w:t>didėj</w:t>
            </w:r>
            <w:r>
              <w:rPr>
                <w:szCs w:val="24"/>
              </w:rPr>
              <w:t>a s</w:t>
            </w:r>
            <w:r w:rsidRPr="00272228">
              <w:rPr>
                <w:szCs w:val="24"/>
              </w:rPr>
              <w:t>iūlomų ir</w:t>
            </w:r>
            <w:r>
              <w:rPr>
                <w:szCs w:val="24"/>
              </w:rPr>
              <w:t xml:space="preserve"> įgyvendinamų iniciatyvų skaiči</w:t>
            </w:r>
            <w:r w:rsidRPr="00272228">
              <w:rPr>
                <w:szCs w:val="24"/>
              </w:rPr>
              <w:t>us</w:t>
            </w:r>
            <w:r>
              <w:rPr>
                <w:szCs w:val="24"/>
              </w:rPr>
              <w:t>.</w:t>
            </w:r>
            <w:r w:rsidRPr="00272228">
              <w:rPr>
                <w:szCs w:val="24"/>
              </w:rPr>
              <w:t xml:space="preserve"> </w:t>
            </w:r>
          </w:p>
          <w:p w14:paraId="6C797EE8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Pad</w:t>
            </w:r>
            <w:r w:rsidRPr="00272228">
              <w:rPr>
                <w:rFonts w:eastAsia="MS Mincho"/>
                <w:szCs w:val="24"/>
              </w:rPr>
              <w:t xml:space="preserve">idėja mokinių, tėvų ir gimnazijos tarybos iniciatyvumas ir kryptingas </w:t>
            </w:r>
            <w:r w:rsidRPr="00272228">
              <w:rPr>
                <w:rFonts w:eastAsia="MS Mincho"/>
                <w:szCs w:val="24"/>
              </w:rPr>
              <w:lastRenderedPageBreak/>
              <w:t>tarpusavio bendradarbiavimas.</w:t>
            </w:r>
          </w:p>
        </w:tc>
        <w:tc>
          <w:tcPr>
            <w:tcW w:w="2102" w:type="dxa"/>
            <w:shd w:val="clear" w:color="auto" w:fill="auto"/>
          </w:tcPr>
          <w:p w14:paraId="6C797EE9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Visų</w:t>
            </w:r>
            <w:r w:rsidRPr="00272228">
              <w:rPr>
                <w:szCs w:val="24"/>
              </w:rPr>
              <w:t xml:space="preserve"> savivaldų atstovai dalyv</w:t>
            </w:r>
            <w:r>
              <w:rPr>
                <w:szCs w:val="24"/>
              </w:rPr>
              <w:t xml:space="preserve">avo </w:t>
            </w:r>
            <w:r w:rsidRPr="00272228">
              <w:rPr>
                <w:szCs w:val="24"/>
              </w:rPr>
              <w:t xml:space="preserve">gimnazijos veiklos planavime bei vertinime. </w:t>
            </w:r>
          </w:p>
          <w:p w14:paraId="6C797EEA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  <w:r w:rsidRPr="0059035B">
              <w:rPr>
                <w:szCs w:val="24"/>
              </w:rPr>
              <w:t>% pa</w:t>
            </w:r>
            <w:r w:rsidRPr="00272228">
              <w:rPr>
                <w:szCs w:val="24"/>
              </w:rPr>
              <w:t>didėj</w:t>
            </w:r>
            <w:r>
              <w:rPr>
                <w:szCs w:val="24"/>
              </w:rPr>
              <w:t>o s</w:t>
            </w:r>
            <w:r w:rsidRPr="00272228">
              <w:rPr>
                <w:szCs w:val="24"/>
              </w:rPr>
              <w:t>iūlomų ir</w:t>
            </w:r>
            <w:r>
              <w:rPr>
                <w:szCs w:val="24"/>
              </w:rPr>
              <w:t xml:space="preserve"> įgyvendinamų iniciatyvų skaiči</w:t>
            </w:r>
            <w:r w:rsidRPr="00272228">
              <w:rPr>
                <w:szCs w:val="24"/>
              </w:rPr>
              <w:t>us</w:t>
            </w:r>
            <w:r>
              <w:rPr>
                <w:szCs w:val="24"/>
              </w:rPr>
              <w:t>.</w:t>
            </w:r>
            <w:r w:rsidRPr="00272228">
              <w:rPr>
                <w:szCs w:val="24"/>
              </w:rPr>
              <w:t xml:space="preserve"> </w:t>
            </w:r>
          </w:p>
          <w:p w14:paraId="6C797EEB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Pad</w:t>
            </w:r>
            <w:r w:rsidRPr="00272228">
              <w:rPr>
                <w:rFonts w:eastAsia="MS Mincho"/>
                <w:szCs w:val="24"/>
              </w:rPr>
              <w:t>idėj</w:t>
            </w:r>
            <w:r>
              <w:rPr>
                <w:rFonts w:eastAsia="MS Mincho"/>
                <w:szCs w:val="24"/>
              </w:rPr>
              <w:t>o</w:t>
            </w:r>
            <w:r w:rsidRPr="00272228">
              <w:rPr>
                <w:rFonts w:eastAsia="MS Mincho"/>
                <w:szCs w:val="24"/>
              </w:rPr>
              <w:t xml:space="preserve"> mokinių, tėvų ir gimnazijos tarybos iniciatyvumas ir kryptingas </w:t>
            </w:r>
            <w:r w:rsidRPr="00272228">
              <w:rPr>
                <w:rFonts w:eastAsia="MS Mincho"/>
                <w:szCs w:val="24"/>
              </w:rPr>
              <w:lastRenderedPageBreak/>
              <w:t>tarpusavio bendradarbiavimas.</w:t>
            </w:r>
          </w:p>
        </w:tc>
        <w:tc>
          <w:tcPr>
            <w:tcW w:w="1703" w:type="dxa"/>
            <w:shd w:val="clear" w:color="auto" w:fill="auto"/>
          </w:tcPr>
          <w:p w14:paraId="6C797EEC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lastRenderedPageBreak/>
              <w:t xml:space="preserve">Gimnazijos taryba, </w:t>
            </w:r>
          </w:p>
          <w:p w14:paraId="6C797EED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 xml:space="preserve">seniūnų taryba, mokinių </w:t>
            </w:r>
          </w:p>
          <w:p w14:paraId="6C797EEE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>tėvų komitetai.</w:t>
            </w:r>
          </w:p>
          <w:p w14:paraId="6C797EEF" w14:textId="77777777" w:rsidR="00440684" w:rsidRPr="00893F79" w:rsidRDefault="00440684" w:rsidP="00A31553">
            <w:pPr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6C797EF0" w14:textId="77777777" w:rsidR="00440684" w:rsidRPr="00893F79" w:rsidRDefault="00893F79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Vasario mėn.</w:t>
            </w:r>
          </w:p>
          <w:p w14:paraId="6C797EF1" w14:textId="77777777" w:rsidR="00893F79" w:rsidRPr="00673E6B" w:rsidRDefault="00893F7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893F79"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EF2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EF3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EF4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EF5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EF6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  <w:r w:rsidR="001E62E2">
              <w:rPr>
                <w:szCs w:val="24"/>
                <w:lang w:eastAsia="lt-LT"/>
              </w:rPr>
              <w:t>i</w:t>
            </w:r>
          </w:p>
          <w:p w14:paraId="6C797EF7" w14:textId="77777777" w:rsidR="00440684" w:rsidRPr="00440684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EF8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EF9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EFA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EFB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  <w:r w:rsidR="001E62E2">
              <w:rPr>
                <w:szCs w:val="24"/>
                <w:lang w:eastAsia="lt-LT"/>
              </w:rPr>
              <w:t>i</w:t>
            </w:r>
          </w:p>
          <w:p w14:paraId="6C797EFC" w14:textId="77777777" w:rsidR="00440684" w:rsidRPr="00440684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F12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EFE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1.2.4.</w:t>
            </w:r>
          </w:p>
        </w:tc>
        <w:tc>
          <w:tcPr>
            <w:tcW w:w="2391" w:type="dxa"/>
            <w:shd w:val="clear" w:color="auto" w:fill="auto"/>
          </w:tcPr>
          <w:p w14:paraId="6C797EFF" w14:textId="77777777" w:rsidR="00440684" w:rsidRPr="00A221BF" w:rsidRDefault="00440684" w:rsidP="00A31553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>Optimizuoti neformaliojo švietimo pasiūlą.</w:t>
            </w:r>
          </w:p>
          <w:p w14:paraId="6C797F00" w14:textId="77777777" w:rsidR="00440684" w:rsidRPr="00272228" w:rsidRDefault="00440684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01" w14:textId="77777777" w:rsidR="00440684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okinių</w:t>
            </w:r>
            <w:r>
              <w:rPr>
                <w:bCs/>
                <w:szCs w:val="24"/>
              </w:rPr>
              <w:t>,</w:t>
            </w:r>
            <w:r w:rsidRPr="00457305">
              <w:rPr>
                <w:bCs/>
                <w:szCs w:val="24"/>
              </w:rPr>
              <w:t xml:space="preserve"> lank</w:t>
            </w:r>
            <w:r>
              <w:rPr>
                <w:bCs/>
                <w:szCs w:val="24"/>
              </w:rPr>
              <w:t>ančių</w:t>
            </w:r>
            <w:r w:rsidRPr="00457305">
              <w:rPr>
                <w:bCs/>
                <w:szCs w:val="24"/>
              </w:rPr>
              <w:t xml:space="preserve"> neformaliojo švietimo užsiėmim</w:t>
            </w:r>
            <w:r>
              <w:rPr>
                <w:bCs/>
                <w:szCs w:val="24"/>
              </w:rPr>
              <w:t>us skaičius</w:t>
            </w:r>
            <w:r w:rsidRPr="0045730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padidėja iki </w:t>
            </w:r>
            <w:r w:rsidRPr="00272228">
              <w:rPr>
                <w:rFonts w:eastAsia="MS Mincho"/>
                <w:szCs w:val="24"/>
              </w:rPr>
              <w:t xml:space="preserve">85 </w:t>
            </w:r>
            <w:r w:rsidRPr="00457305">
              <w:rPr>
                <w:bCs/>
                <w:szCs w:val="24"/>
              </w:rPr>
              <w:t>%.</w:t>
            </w:r>
          </w:p>
          <w:p w14:paraId="6C797F02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rFonts w:eastAsia="MS Mincho"/>
                <w:szCs w:val="24"/>
              </w:rPr>
              <w:t xml:space="preserve">Mokinių savivalda daro įtaką aktyvindama </w:t>
            </w:r>
            <w:r>
              <w:rPr>
                <w:rFonts w:eastAsia="MS Mincho"/>
                <w:szCs w:val="24"/>
              </w:rPr>
              <w:t>mokinius</w:t>
            </w:r>
            <w:r w:rsidRPr="00272228">
              <w:rPr>
                <w:rFonts w:eastAsia="MS Mincho"/>
                <w:szCs w:val="24"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14:paraId="6C797F03" w14:textId="77777777" w:rsidR="00440684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bCs/>
                <w:szCs w:val="24"/>
              </w:rPr>
              <w:t>M</w:t>
            </w:r>
            <w:r w:rsidRPr="00457305">
              <w:rPr>
                <w:bCs/>
                <w:szCs w:val="24"/>
              </w:rPr>
              <w:t>okinių</w:t>
            </w:r>
            <w:r>
              <w:rPr>
                <w:bCs/>
                <w:szCs w:val="24"/>
              </w:rPr>
              <w:t>,</w:t>
            </w:r>
            <w:r w:rsidRPr="00457305">
              <w:rPr>
                <w:bCs/>
                <w:szCs w:val="24"/>
              </w:rPr>
              <w:t xml:space="preserve"> lank</w:t>
            </w:r>
            <w:r>
              <w:rPr>
                <w:bCs/>
                <w:szCs w:val="24"/>
              </w:rPr>
              <w:t>ančių</w:t>
            </w:r>
            <w:r w:rsidRPr="00457305">
              <w:rPr>
                <w:bCs/>
                <w:szCs w:val="24"/>
              </w:rPr>
              <w:t xml:space="preserve"> neformaliojo švietimo užsiėmim</w:t>
            </w:r>
            <w:r>
              <w:rPr>
                <w:bCs/>
                <w:szCs w:val="24"/>
              </w:rPr>
              <w:t>us skaičius</w:t>
            </w:r>
            <w:r w:rsidRPr="00457305">
              <w:rPr>
                <w:bCs/>
                <w:szCs w:val="24"/>
              </w:rPr>
              <w:t xml:space="preserve"> </w:t>
            </w:r>
            <w:r w:rsidR="001F644B">
              <w:rPr>
                <w:bCs/>
                <w:szCs w:val="24"/>
              </w:rPr>
              <w:t xml:space="preserve">padidėjo </w:t>
            </w:r>
            <w:r w:rsidRPr="00A221BF">
              <w:rPr>
                <w:bCs/>
                <w:szCs w:val="24"/>
              </w:rPr>
              <w:t xml:space="preserve">iki </w:t>
            </w:r>
            <w:r w:rsidRPr="00A221BF">
              <w:rPr>
                <w:rFonts w:eastAsia="MS Mincho"/>
                <w:szCs w:val="24"/>
              </w:rPr>
              <w:t>8</w:t>
            </w:r>
            <w:r>
              <w:rPr>
                <w:rFonts w:eastAsia="MS Mincho"/>
                <w:szCs w:val="24"/>
              </w:rPr>
              <w:t>6,7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 w:rsidRPr="00457305">
              <w:rPr>
                <w:bCs/>
                <w:szCs w:val="24"/>
              </w:rPr>
              <w:t>%.</w:t>
            </w:r>
          </w:p>
          <w:p w14:paraId="6C797F04" w14:textId="77777777" w:rsidR="00440684" w:rsidRPr="00272228" w:rsidRDefault="001F644B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eastAsia="MS Mincho"/>
                <w:szCs w:val="24"/>
              </w:rPr>
              <w:t>Mokinių savivalda darė</w:t>
            </w:r>
            <w:r w:rsidR="00440684" w:rsidRPr="00272228">
              <w:rPr>
                <w:rFonts w:eastAsia="MS Mincho"/>
                <w:szCs w:val="24"/>
              </w:rPr>
              <w:t xml:space="preserve"> įtaką aktyvindama </w:t>
            </w:r>
            <w:r w:rsidR="00440684">
              <w:rPr>
                <w:rFonts w:eastAsia="MS Mincho"/>
                <w:szCs w:val="24"/>
              </w:rPr>
              <w:t>mokinius</w:t>
            </w:r>
            <w:r w:rsidR="00440684" w:rsidRPr="00272228">
              <w:rPr>
                <w:rFonts w:eastAsia="MS Mincho"/>
                <w:szCs w:val="24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14:paraId="6C797F05" w14:textId="77777777" w:rsidR="00440684" w:rsidRPr="00673E6B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 xml:space="preserve">Direktorės pavaduotoja ugdymui, </w:t>
            </w:r>
            <w:r>
              <w:rPr>
                <w:szCs w:val="24"/>
              </w:rPr>
              <w:t xml:space="preserve">būrelių </w:t>
            </w:r>
            <w:r w:rsidRPr="00272228">
              <w:rPr>
                <w:szCs w:val="24"/>
              </w:rPr>
              <w:t>vadovai, mokinių taryba</w:t>
            </w:r>
            <w:r>
              <w:rPr>
                <w:szCs w:val="24"/>
              </w:rPr>
              <w:t>.</w:t>
            </w:r>
          </w:p>
        </w:tc>
        <w:tc>
          <w:tcPr>
            <w:tcW w:w="1536" w:type="dxa"/>
            <w:gridSpan w:val="2"/>
          </w:tcPr>
          <w:p w14:paraId="6C797F06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F07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08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NŠV lėšos. </w:t>
            </w: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F09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F0A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F0B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</w:p>
          <w:p w14:paraId="6C797F0C" w14:textId="77777777" w:rsidR="00440684" w:rsidRPr="00440684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0D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NŠV lėšos. </w:t>
            </w: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F0E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F0F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F10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</w:p>
          <w:p w14:paraId="6C797F11" w14:textId="77777777" w:rsidR="00440684" w:rsidRPr="00440684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F31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13" w14:textId="77777777" w:rsidR="00440684" w:rsidRDefault="00440684" w:rsidP="00A31553">
            <w:pPr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  <w:lang w:val="en-US"/>
              </w:rPr>
              <w:t>1.2.5.</w:t>
            </w:r>
          </w:p>
        </w:tc>
        <w:tc>
          <w:tcPr>
            <w:tcW w:w="2391" w:type="dxa"/>
            <w:shd w:val="clear" w:color="auto" w:fill="auto"/>
          </w:tcPr>
          <w:p w14:paraId="6C797F14" w14:textId="77777777" w:rsidR="00440684" w:rsidRPr="00272228" w:rsidRDefault="00440684" w:rsidP="00A31553">
            <w:pPr>
              <w:spacing w:line="360" w:lineRule="auto"/>
              <w:jc w:val="both"/>
              <w:rPr>
                <w:b/>
                <w:szCs w:val="24"/>
              </w:rPr>
            </w:pPr>
            <w:r w:rsidRPr="00A221BF">
              <w:rPr>
                <w:szCs w:val="24"/>
              </w:rPr>
              <w:t>Siekti ikimokyklinio amžiaus vaikų ugdymo (si) individualizavimo, integracijos ir ankstyvosios socializacijos sėkmės</w:t>
            </w:r>
            <w:r w:rsidRPr="00272228">
              <w:rPr>
                <w:b/>
                <w:szCs w:val="24"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14:paraId="6C797F15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Sudarytos sąlygos plėtotis vaikų gebėjimams, kūrybiškumui, individualiems poreikiams.</w:t>
            </w:r>
          </w:p>
          <w:p w14:paraId="6C797F16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bCs/>
                <w:szCs w:val="24"/>
              </w:rPr>
              <w:t>90</w:t>
            </w:r>
            <w:r w:rsidRPr="00272228">
              <w:rPr>
                <w:bCs/>
                <w:szCs w:val="24"/>
                <w:lang w:val="en-US"/>
              </w:rPr>
              <w:t>%</w:t>
            </w:r>
            <w:r w:rsidRPr="00272228">
              <w:rPr>
                <w:bCs/>
                <w:szCs w:val="24"/>
              </w:rPr>
              <w:t xml:space="preserve"> vaikų ugdoma ikimokyklinio ugdymo skyriuje.</w:t>
            </w:r>
          </w:p>
          <w:p w14:paraId="6C797F17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8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Iki 2017 m. rugsėjo 1 d. atnaujinta ir patvirtinta vaikų pasiekimų vertinimo tvarka. </w:t>
            </w:r>
          </w:p>
          <w:p w14:paraId="6C797F19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A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B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C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D" w14:textId="77777777" w:rsid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1E" w14:textId="77777777" w:rsid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272228">
              <w:rPr>
                <w:szCs w:val="24"/>
              </w:rPr>
              <w:t xml:space="preserve">Kiekvienoje ugdomoje veikloje vaiko intelektualiniai gabumai plėtojami </w:t>
            </w:r>
            <w:r w:rsidRPr="00272228">
              <w:rPr>
                <w:szCs w:val="24"/>
              </w:rPr>
              <w:lastRenderedPageBreak/>
              <w:t>per kūrybinį mąstymą.</w:t>
            </w:r>
          </w:p>
          <w:p w14:paraId="6C797F1F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  <w:lang w:eastAsia="lt-LT"/>
              </w:rPr>
              <w:t>Vaikų ugdomoji veikla planuojama vadovaujantis vaiko stebėjimu ir ugdymo proceso refleksija.</w:t>
            </w:r>
          </w:p>
        </w:tc>
        <w:tc>
          <w:tcPr>
            <w:tcW w:w="2102" w:type="dxa"/>
            <w:shd w:val="clear" w:color="auto" w:fill="auto"/>
          </w:tcPr>
          <w:p w14:paraId="6C797F20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>Sudarytos sąlygos plėtotis vaikų gebėjimams, kūrybiškumui, individualiems poreikiams.</w:t>
            </w:r>
          </w:p>
          <w:p w14:paraId="6C797F21" w14:textId="77777777" w:rsidR="00440684" w:rsidRPr="00272228" w:rsidRDefault="00440684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bCs/>
                <w:szCs w:val="24"/>
              </w:rPr>
              <w:t xml:space="preserve">86 </w:t>
            </w:r>
            <w:r w:rsidRPr="00272228">
              <w:rPr>
                <w:bCs/>
                <w:szCs w:val="24"/>
                <w:lang w:val="en-US"/>
              </w:rPr>
              <w:t>%</w:t>
            </w:r>
            <w:r w:rsidRPr="00272228">
              <w:rPr>
                <w:bCs/>
                <w:szCs w:val="24"/>
              </w:rPr>
              <w:t xml:space="preserve"> vaikų ugdoma ikimokyklinio ugdymo skyriuje.</w:t>
            </w:r>
          </w:p>
          <w:p w14:paraId="6C797F22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Pasiekimai </w:t>
            </w:r>
            <w:r w:rsidRPr="00986F32">
              <w:rPr>
                <w:szCs w:val="24"/>
              </w:rPr>
              <w:t>vertinam</w:t>
            </w:r>
            <w:r>
              <w:rPr>
                <w:szCs w:val="24"/>
              </w:rPr>
              <w:t>i</w:t>
            </w:r>
            <w:r w:rsidRPr="00986F32">
              <w:rPr>
                <w:szCs w:val="24"/>
              </w:rPr>
              <w:t xml:space="preserve"> vadovau</w:t>
            </w:r>
            <w:r>
              <w:rPr>
                <w:szCs w:val="24"/>
              </w:rPr>
              <w:t>jantis</w:t>
            </w:r>
            <w:r w:rsidRPr="00986F32">
              <w:rPr>
                <w:szCs w:val="24"/>
              </w:rPr>
              <w:t xml:space="preserve"> Lietuvos Respublikos švietimo ir mokslo ministerijos Ikimokyklinio amžiaus vaikų pasiekimų aprašu</w:t>
            </w:r>
            <w:r>
              <w:rPr>
                <w:szCs w:val="24"/>
              </w:rPr>
              <w:t>.</w:t>
            </w:r>
            <w:r w:rsidRPr="00986F32"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 xml:space="preserve">Kiekvienoje ugdomoje veikloje vaiko intelektualiniai gabumai plėtojami </w:t>
            </w:r>
            <w:r w:rsidRPr="00272228">
              <w:rPr>
                <w:szCs w:val="24"/>
              </w:rPr>
              <w:lastRenderedPageBreak/>
              <w:t>per kūrybinį mąstymą.</w:t>
            </w:r>
          </w:p>
          <w:p w14:paraId="6C797F23" w14:textId="77777777" w:rsidR="00440684" w:rsidRPr="00272228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  <w:lang w:eastAsia="lt-LT"/>
              </w:rPr>
              <w:t>Vaikų ugdomoji veikla planuojama vadovaujantis vaiko stebėjimu ir ugdymo proceso refleksija.</w:t>
            </w:r>
          </w:p>
        </w:tc>
        <w:tc>
          <w:tcPr>
            <w:tcW w:w="1703" w:type="dxa"/>
            <w:shd w:val="clear" w:color="auto" w:fill="auto"/>
          </w:tcPr>
          <w:p w14:paraId="6C797F24" w14:textId="77777777" w:rsidR="00440684" w:rsidRPr="00673E6B" w:rsidRDefault="00440684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lastRenderedPageBreak/>
              <w:t>Administracija, ikimokyklinio ugdymo skyriaus pedagogai</w:t>
            </w:r>
            <w:r>
              <w:rPr>
                <w:szCs w:val="24"/>
              </w:rPr>
              <w:t>.</w:t>
            </w:r>
          </w:p>
        </w:tc>
        <w:tc>
          <w:tcPr>
            <w:tcW w:w="1536" w:type="dxa"/>
            <w:gridSpan w:val="2"/>
          </w:tcPr>
          <w:p w14:paraId="6C797F25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F26" w14:textId="77777777" w:rsidR="00440684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27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440684">
              <w:rPr>
                <w:szCs w:val="24"/>
              </w:rPr>
              <w:t xml:space="preserve">MK lėšos, </w:t>
            </w:r>
          </w:p>
          <w:p w14:paraId="6C797F28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mokytojų </w:t>
            </w:r>
          </w:p>
          <w:p w14:paraId="6C797F29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kvalifikacijai </w:t>
            </w:r>
          </w:p>
          <w:p w14:paraId="6C797F2A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skirtos lėšos</w:t>
            </w:r>
          </w:p>
          <w:p w14:paraId="6C797F2B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2C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  <w:r w:rsidRPr="00440684">
              <w:rPr>
                <w:szCs w:val="24"/>
              </w:rPr>
              <w:t xml:space="preserve">MK lėšos, </w:t>
            </w:r>
          </w:p>
          <w:p w14:paraId="6C797F2D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mokytojų </w:t>
            </w:r>
          </w:p>
          <w:p w14:paraId="6C797F2E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kvalifikacijai </w:t>
            </w:r>
          </w:p>
          <w:p w14:paraId="6C797F2F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skirtos lėšos</w:t>
            </w:r>
          </w:p>
          <w:p w14:paraId="6C797F30" w14:textId="77777777" w:rsidR="00440684" w:rsidRPr="00440684" w:rsidRDefault="00440684" w:rsidP="00A31553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54869" w:rsidRPr="00033599" w14:paraId="6C797F34" w14:textId="77777777" w:rsidTr="00D6286F">
        <w:trPr>
          <w:trHeight w:val="608"/>
        </w:trPr>
        <w:tc>
          <w:tcPr>
            <w:tcW w:w="757" w:type="dxa"/>
            <w:shd w:val="clear" w:color="auto" w:fill="auto"/>
          </w:tcPr>
          <w:p w14:paraId="6C797F32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</w:t>
            </w:r>
          </w:p>
        </w:tc>
        <w:tc>
          <w:tcPr>
            <w:tcW w:w="14029" w:type="dxa"/>
            <w:gridSpan w:val="10"/>
            <w:shd w:val="clear" w:color="auto" w:fill="auto"/>
          </w:tcPr>
          <w:p w14:paraId="6C797F33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b/>
                <w:szCs w:val="24"/>
              </w:rPr>
              <w:t>Uždavinys.</w:t>
            </w:r>
            <w:r w:rsidRPr="00272228">
              <w:rPr>
                <w:b/>
                <w:i/>
                <w:szCs w:val="24"/>
              </w:rPr>
              <w:t xml:space="preserve"> </w:t>
            </w:r>
            <w:r w:rsidRPr="00272228">
              <w:rPr>
                <w:b/>
                <w:szCs w:val="24"/>
              </w:rPr>
              <w:t xml:space="preserve">Teikti </w:t>
            </w:r>
            <w:r w:rsidRPr="00272228">
              <w:rPr>
                <w:b/>
                <w:color w:val="000000"/>
                <w:szCs w:val="24"/>
              </w:rPr>
              <w:t xml:space="preserve">kokybišką </w:t>
            </w:r>
            <w:r>
              <w:rPr>
                <w:b/>
                <w:color w:val="000000"/>
                <w:szCs w:val="24"/>
              </w:rPr>
              <w:t xml:space="preserve">ir savalaikę </w:t>
            </w:r>
            <w:r w:rsidRPr="00272228">
              <w:rPr>
                <w:b/>
                <w:color w:val="000000"/>
                <w:szCs w:val="24"/>
              </w:rPr>
              <w:t>papildomą pagalbą mokiniams, jų tėvams, mokytojams ir kitiems švietimo paslaugų teikėjams.</w:t>
            </w:r>
          </w:p>
        </w:tc>
      </w:tr>
      <w:tr w:rsidR="00896E05" w:rsidRPr="00033599" w14:paraId="6C797F51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35" w14:textId="77777777" w:rsidR="00896E05" w:rsidRDefault="00896E05" w:rsidP="00A31553">
            <w:pPr>
              <w:jc w:val="both"/>
              <w:rPr>
                <w:rFonts w:eastAsia="MS Mincho"/>
                <w:szCs w:val="24"/>
              </w:rPr>
            </w:pPr>
            <w:r w:rsidRPr="00272228">
              <w:rPr>
                <w:rFonts w:eastAsia="MS Mincho"/>
                <w:szCs w:val="24"/>
                <w:lang w:val="en-US"/>
              </w:rPr>
              <w:t>1.3.1</w:t>
            </w:r>
            <w:r>
              <w:rPr>
                <w:rFonts w:eastAsia="MS Mincho"/>
                <w:szCs w:val="24"/>
                <w:lang w:val="en-US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14:paraId="6C797F36" w14:textId="77777777" w:rsidR="00896E05" w:rsidRPr="00A221BF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>Mokinių ugdymosi rezultatų aptarimas laikinosiose grupėse (mokinių ugdymosi problemų sprendimas, strategijų paieška).</w:t>
            </w:r>
          </w:p>
          <w:p w14:paraId="6C797F37" w14:textId="77777777" w:rsidR="00896E05" w:rsidRPr="00272228" w:rsidRDefault="00896E05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38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kartą</w:t>
            </w:r>
            <w:r w:rsidRPr="002722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per </w:t>
            </w:r>
            <w:r w:rsidRPr="00272228">
              <w:rPr>
                <w:szCs w:val="24"/>
              </w:rPr>
              <w:t>pusmetį laikinosiose grupėse aptariamos kiekvienos klasės mokinių mokymosi problemos. Ieškoma tinkamų sprendimo būdų.</w:t>
            </w:r>
          </w:p>
          <w:p w14:paraId="6C797F39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Išspręstos mokymosi spragos, 70 </w:t>
            </w:r>
            <w:r w:rsidRPr="00AF51BB">
              <w:rPr>
                <w:szCs w:val="24"/>
              </w:rPr>
              <w:t>%</w:t>
            </w:r>
            <w:r w:rsidRPr="00272228">
              <w:rPr>
                <w:szCs w:val="24"/>
              </w:rPr>
              <w:t xml:space="preserve"> sumažėja nepažangių mokinių, padidėja mokymosi vidurkis, nelieka </w:t>
            </w:r>
            <w:r w:rsidRPr="00CA44CE">
              <w:rPr>
                <w:szCs w:val="24"/>
              </w:rPr>
              <w:t>paribio</w:t>
            </w:r>
            <w:r w:rsidRPr="00272228">
              <w:rPr>
                <w:szCs w:val="24"/>
              </w:rPr>
              <w:t xml:space="preserve"> mokinių.</w:t>
            </w:r>
          </w:p>
        </w:tc>
        <w:tc>
          <w:tcPr>
            <w:tcW w:w="2102" w:type="dxa"/>
            <w:shd w:val="clear" w:color="auto" w:fill="auto"/>
          </w:tcPr>
          <w:p w14:paraId="6C797F3A" w14:textId="77777777" w:rsidR="00896E05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 kartą</w:t>
            </w:r>
            <w:r w:rsidRPr="002722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per </w:t>
            </w:r>
            <w:r w:rsidRPr="00272228">
              <w:rPr>
                <w:szCs w:val="24"/>
              </w:rPr>
              <w:t xml:space="preserve">pusmetį laikinosiose grupėse </w:t>
            </w:r>
            <w:r>
              <w:rPr>
                <w:szCs w:val="24"/>
              </w:rPr>
              <w:t xml:space="preserve">buvo </w:t>
            </w:r>
            <w:r w:rsidRPr="00272228">
              <w:rPr>
                <w:szCs w:val="24"/>
              </w:rPr>
              <w:t xml:space="preserve">aptariamos kiekvienos klasės mokinių mokymosi problemos. </w:t>
            </w:r>
          </w:p>
          <w:p w14:paraId="6C797F3B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3C" w14:textId="77777777" w:rsidR="00896E05" w:rsidRPr="00272228" w:rsidRDefault="00896E05" w:rsidP="001F644B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Išspręstos mokymosi spragos, </w:t>
            </w:r>
            <w:r w:rsidR="004D1C49">
              <w:rPr>
                <w:szCs w:val="24"/>
              </w:rPr>
              <w:t>80</w:t>
            </w:r>
            <w:r w:rsidRPr="00272228">
              <w:rPr>
                <w:szCs w:val="24"/>
              </w:rPr>
              <w:t xml:space="preserve"> </w:t>
            </w:r>
            <w:r w:rsidRPr="00AF51BB">
              <w:rPr>
                <w:szCs w:val="24"/>
              </w:rPr>
              <w:t>%</w:t>
            </w:r>
            <w:r w:rsidR="001F644B">
              <w:rPr>
                <w:szCs w:val="24"/>
              </w:rPr>
              <w:t xml:space="preserve"> sumažėjo</w:t>
            </w:r>
            <w:r w:rsidRPr="00272228">
              <w:rPr>
                <w:szCs w:val="24"/>
              </w:rPr>
              <w:t xml:space="preserve"> nepažangių mokinių, padidėj</w:t>
            </w:r>
            <w:r w:rsidR="001F644B">
              <w:rPr>
                <w:szCs w:val="24"/>
              </w:rPr>
              <w:t>o mokymosi vidurkis, neliko</w:t>
            </w:r>
            <w:r w:rsidRPr="00272228">
              <w:rPr>
                <w:szCs w:val="24"/>
              </w:rPr>
              <w:t xml:space="preserve"> </w:t>
            </w:r>
            <w:r w:rsidRPr="00CA44CE">
              <w:rPr>
                <w:szCs w:val="24"/>
              </w:rPr>
              <w:t>paribio</w:t>
            </w:r>
            <w:r w:rsidRPr="00272228">
              <w:rPr>
                <w:szCs w:val="24"/>
              </w:rPr>
              <w:t xml:space="preserve"> mokinių.</w:t>
            </w:r>
          </w:p>
        </w:tc>
        <w:tc>
          <w:tcPr>
            <w:tcW w:w="1703" w:type="dxa"/>
            <w:shd w:val="clear" w:color="auto" w:fill="auto"/>
          </w:tcPr>
          <w:p w14:paraId="6C797F3D" w14:textId="77777777" w:rsidR="00896E05" w:rsidRPr="00673E6B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Mokytojai, klasių auklėtojai direktorės pavaduotoja ugdymui</w:t>
            </w:r>
          </w:p>
        </w:tc>
        <w:tc>
          <w:tcPr>
            <w:tcW w:w="1536" w:type="dxa"/>
            <w:gridSpan w:val="2"/>
          </w:tcPr>
          <w:p w14:paraId="6C797F3E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Pagal </w:t>
            </w:r>
          </w:p>
          <w:p w14:paraId="6C797F3F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mokymosi</w:t>
            </w:r>
          </w:p>
          <w:p w14:paraId="6C797F40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rezultatus, </w:t>
            </w:r>
          </w:p>
          <w:p w14:paraId="6C797F41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auklėtojų arba </w:t>
            </w:r>
          </w:p>
          <w:p w14:paraId="6C797F42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dalykų </w:t>
            </w:r>
          </w:p>
          <w:p w14:paraId="6C797F43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mokytojų </w:t>
            </w:r>
          </w:p>
          <w:p w14:paraId="6C797F44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teikimu</w:t>
            </w:r>
          </w:p>
          <w:p w14:paraId="6C797F45" w14:textId="77777777" w:rsidR="00896E05" w:rsidRPr="00673E6B" w:rsidRDefault="00896E05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149" w:type="dxa"/>
          </w:tcPr>
          <w:p w14:paraId="6C797F46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47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F48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F49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F4A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</w:p>
          <w:p w14:paraId="6C797F4B" w14:textId="77777777" w:rsidR="00896E05" w:rsidRPr="00440684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4C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F4D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darbuotojų </w:t>
            </w:r>
          </w:p>
          <w:p w14:paraId="6C797F4E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 xml:space="preserve">darbo </w:t>
            </w:r>
          </w:p>
          <w:p w14:paraId="6C797F4F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užmokesčiu</w:t>
            </w:r>
          </w:p>
          <w:p w14:paraId="6C797F50" w14:textId="77777777" w:rsidR="00896E05" w:rsidRPr="00440684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440684" w:rsidRPr="00033599" w14:paraId="6C797F60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52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1.3.2.</w:t>
            </w:r>
          </w:p>
        </w:tc>
        <w:tc>
          <w:tcPr>
            <w:tcW w:w="2391" w:type="dxa"/>
            <w:shd w:val="clear" w:color="auto" w:fill="auto"/>
          </w:tcPr>
          <w:p w14:paraId="6C797F53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Mokinių konsultavimas (konsultacijos ne pamokų metu), grafiko sudarymas.</w:t>
            </w:r>
          </w:p>
          <w:p w14:paraId="6C797F54" w14:textId="77777777" w:rsidR="00654869" w:rsidRPr="00272228" w:rsidRDefault="00654869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55" w14:textId="77777777" w:rsidR="00654869" w:rsidRDefault="00654869" w:rsidP="00A31553">
            <w:pPr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rFonts w:eastAsia="MS Mincho"/>
                <w:szCs w:val="24"/>
              </w:rPr>
              <w:t xml:space="preserve">Sudarytas mokinių konsultavimo grafikas, </w:t>
            </w:r>
            <w:r>
              <w:rPr>
                <w:rFonts w:eastAsia="MS Mincho"/>
                <w:szCs w:val="24"/>
              </w:rPr>
              <w:t xml:space="preserve">vyksta </w:t>
            </w:r>
            <w:r w:rsidRPr="00272228">
              <w:rPr>
                <w:bCs/>
                <w:szCs w:val="24"/>
              </w:rPr>
              <w:t>2 konsultacijos per mėnesį pagal grafiką</w:t>
            </w:r>
            <w:r>
              <w:rPr>
                <w:bCs/>
                <w:szCs w:val="24"/>
              </w:rPr>
              <w:t>,</w:t>
            </w:r>
            <w:r w:rsidRPr="00272228">
              <w:rPr>
                <w:rFonts w:eastAsia="MS Mincho"/>
                <w:szCs w:val="24"/>
              </w:rPr>
              <w:t xml:space="preserve"> informacija skelbiama gimnazijos svetainėje.</w:t>
            </w:r>
          </w:p>
          <w:p w14:paraId="6C797F56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50 % mokinių </w:t>
            </w:r>
            <w:r w:rsidRPr="00272228">
              <w:rPr>
                <w:szCs w:val="24"/>
              </w:rPr>
              <w:t xml:space="preserve"> išspręst</w:t>
            </w:r>
            <w:r>
              <w:rPr>
                <w:szCs w:val="24"/>
              </w:rPr>
              <w:t>os</w:t>
            </w:r>
            <w:r w:rsidRPr="00272228"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lastRenderedPageBreak/>
              <w:t>mokymosi sprag</w:t>
            </w:r>
            <w:r>
              <w:rPr>
                <w:szCs w:val="24"/>
              </w:rPr>
              <w:t>o</w:t>
            </w:r>
            <w:r w:rsidRPr="00272228">
              <w:rPr>
                <w:szCs w:val="24"/>
              </w:rPr>
              <w:t xml:space="preserve">s. </w:t>
            </w:r>
            <w:r>
              <w:rPr>
                <w:szCs w:val="24"/>
              </w:rPr>
              <w:t>Gimnazijos pažangumas 100 %</w:t>
            </w:r>
            <w:r w:rsidR="00BE6156">
              <w:rPr>
                <w:szCs w:val="24"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14:paraId="6C797F57" w14:textId="77777777" w:rsidR="00654869" w:rsidRDefault="00654869" w:rsidP="00A31553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 xml:space="preserve">Mokinių konsultacijos vyko pagal poreikį (po ligos, esant mokymosi spragoms), </w:t>
            </w:r>
            <w:r>
              <w:rPr>
                <w:bCs/>
                <w:szCs w:val="24"/>
              </w:rPr>
              <w:t>taip pat skirti dalykų moduliai žinių gilinimui ir spragų</w:t>
            </w:r>
            <w:r w:rsidR="001F644B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  <w:p w14:paraId="6C797F58" w14:textId="77777777" w:rsidR="007763BF" w:rsidRDefault="0098330D" w:rsidP="00A31553">
            <w:pPr>
              <w:spacing w:line="360" w:lineRule="auto"/>
              <w:jc w:val="both"/>
              <w:rPr>
                <w:szCs w:val="24"/>
              </w:rPr>
            </w:pPr>
            <w:r w:rsidRPr="0098330D">
              <w:rPr>
                <w:szCs w:val="24"/>
              </w:rPr>
              <w:t>48</w:t>
            </w:r>
            <w:r w:rsidR="00654869" w:rsidRPr="0098330D">
              <w:rPr>
                <w:szCs w:val="24"/>
              </w:rPr>
              <w:t xml:space="preserve"> %</w:t>
            </w:r>
            <w:r w:rsidR="00654869">
              <w:rPr>
                <w:szCs w:val="24"/>
              </w:rPr>
              <w:t xml:space="preserve">  mokinių </w:t>
            </w:r>
            <w:r w:rsidR="00654869" w:rsidRPr="00272228">
              <w:rPr>
                <w:szCs w:val="24"/>
              </w:rPr>
              <w:t>išspręst</w:t>
            </w:r>
            <w:r w:rsidR="00654869">
              <w:rPr>
                <w:szCs w:val="24"/>
              </w:rPr>
              <w:t>os</w:t>
            </w:r>
            <w:r w:rsidR="00654869" w:rsidRPr="00272228">
              <w:rPr>
                <w:szCs w:val="24"/>
              </w:rPr>
              <w:t xml:space="preserve"> mokymosi sprag</w:t>
            </w:r>
            <w:r w:rsidR="00654869">
              <w:rPr>
                <w:szCs w:val="24"/>
              </w:rPr>
              <w:t>o</w:t>
            </w:r>
            <w:r w:rsidR="00654869" w:rsidRPr="00272228">
              <w:rPr>
                <w:szCs w:val="24"/>
              </w:rPr>
              <w:t xml:space="preserve">s. </w:t>
            </w:r>
          </w:p>
          <w:p w14:paraId="6C797F59" w14:textId="77777777" w:rsidR="007763BF" w:rsidRDefault="007763BF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5A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Gimnazijos pažangumas 99,6 %</w:t>
            </w:r>
            <w:r w:rsidR="00BE6156">
              <w:rPr>
                <w:szCs w:val="24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14:paraId="6C797F5B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lastRenderedPageBreak/>
              <w:t>Direktorės pavaduotoja ugdymui, dalykų mokytojai</w:t>
            </w:r>
          </w:p>
        </w:tc>
        <w:tc>
          <w:tcPr>
            <w:tcW w:w="1536" w:type="dxa"/>
            <w:gridSpan w:val="2"/>
          </w:tcPr>
          <w:p w14:paraId="6C797F5C" w14:textId="77777777" w:rsidR="00654869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F5D" w14:textId="77777777" w:rsidR="00654869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5E" w14:textId="77777777" w:rsidR="00654869" w:rsidRPr="00896E05" w:rsidRDefault="00896E05" w:rsidP="00A31553">
            <w:pPr>
              <w:jc w:val="both"/>
              <w:rPr>
                <w:rFonts w:eastAsia="MS Mincho"/>
                <w:szCs w:val="24"/>
              </w:rPr>
            </w:pPr>
            <w:r w:rsidRPr="00896E05">
              <w:rPr>
                <w:rFonts w:eastAsia="MS Mincho"/>
                <w:szCs w:val="24"/>
              </w:rPr>
              <w:t xml:space="preserve">MK lėšos </w:t>
            </w:r>
          </w:p>
        </w:tc>
        <w:tc>
          <w:tcPr>
            <w:tcW w:w="1523" w:type="dxa"/>
            <w:gridSpan w:val="2"/>
          </w:tcPr>
          <w:p w14:paraId="6C797F5F" w14:textId="77777777" w:rsidR="00654869" w:rsidRPr="00673E6B" w:rsidRDefault="00896E05" w:rsidP="00A31553">
            <w:pPr>
              <w:jc w:val="both"/>
              <w:rPr>
                <w:rFonts w:eastAsia="MS Mincho"/>
                <w:i/>
                <w:szCs w:val="24"/>
              </w:rPr>
            </w:pPr>
            <w:r w:rsidRPr="00896E05">
              <w:rPr>
                <w:rFonts w:eastAsia="MS Mincho"/>
                <w:szCs w:val="24"/>
              </w:rPr>
              <w:t>MK lėšos</w:t>
            </w:r>
          </w:p>
        </w:tc>
      </w:tr>
      <w:tr w:rsidR="00896E05" w:rsidRPr="00033599" w14:paraId="6C797F71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61" w14:textId="77777777" w:rsidR="00896E05" w:rsidRDefault="00896E05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1.3.3.</w:t>
            </w:r>
          </w:p>
        </w:tc>
        <w:tc>
          <w:tcPr>
            <w:tcW w:w="2391" w:type="dxa"/>
            <w:shd w:val="clear" w:color="auto" w:fill="auto"/>
          </w:tcPr>
          <w:p w14:paraId="6C797F62" w14:textId="77777777" w:rsidR="00896E05" w:rsidRPr="00272228" w:rsidRDefault="00896E05" w:rsidP="00A3155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b/>
                <w:bCs/>
                <w:szCs w:val="24"/>
              </w:rPr>
            </w:pPr>
            <w:r w:rsidRPr="00A221BF">
              <w:rPr>
                <w:rFonts w:eastAsia="SimSun"/>
                <w:bCs/>
                <w:szCs w:val="24"/>
              </w:rPr>
              <w:t>Pedagoginės, psichologinės, socialinės, informacinės pagalbos mokiniams, tėvams teikimas, tenkinant mokinių poreikius</w:t>
            </w:r>
            <w:r w:rsidRPr="00272228">
              <w:rPr>
                <w:rFonts w:eastAsia="SimSun"/>
                <w:b/>
                <w:bCs/>
                <w:szCs w:val="24"/>
              </w:rPr>
              <w:t>.</w:t>
            </w:r>
          </w:p>
          <w:p w14:paraId="6C797F63" w14:textId="77777777" w:rsidR="00896E05" w:rsidRPr="00272228" w:rsidRDefault="00896E05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64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bCs/>
                <w:szCs w:val="24"/>
              </w:rPr>
              <w:t>15 % s</w:t>
            </w:r>
            <w:r w:rsidRPr="00272228">
              <w:rPr>
                <w:szCs w:val="24"/>
              </w:rPr>
              <w:t>umažėjęs patyčių rodiklis.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>Kiekvienas bendruomenės narys operatyv</w:t>
            </w:r>
            <w:r>
              <w:rPr>
                <w:szCs w:val="24"/>
              </w:rPr>
              <w:t xml:space="preserve">iai reaguoja </w:t>
            </w:r>
            <w:r w:rsidRPr="00272228">
              <w:rPr>
                <w:szCs w:val="24"/>
              </w:rPr>
              <w:t>į susidariusią situaciją (mokymosi ar psichologinę).</w:t>
            </w:r>
          </w:p>
        </w:tc>
        <w:tc>
          <w:tcPr>
            <w:tcW w:w="2102" w:type="dxa"/>
            <w:shd w:val="clear" w:color="auto" w:fill="auto"/>
          </w:tcPr>
          <w:p w14:paraId="6C797F65" w14:textId="77777777" w:rsidR="00896E05" w:rsidRPr="00272228" w:rsidRDefault="00896E05" w:rsidP="001F644B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bCs/>
                <w:szCs w:val="24"/>
              </w:rPr>
              <w:t>15 % s</w:t>
            </w:r>
            <w:r w:rsidRPr="00272228">
              <w:rPr>
                <w:szCs w:val="24"/>
              </w:rPr>
              <w:t>um</w:t>
            </w:r>
            <w:r w:rsidR="001F644B">
              <w:rPr>
                <w:szCs w:val="24"/>
              </w:rPr>
              <w:t xml:space="preserve">ažėjo </w:t>
            </w:r>
            <w:r w:rsidRPr="00272228">
              <w:rPr>
                <w:szCs w:val="24"/>
              </w:rPr>
              <w:t>patyčių rodiklis.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>Kiekvienas bendruomenės narys operatyv</w:t>
            </w:r>
            <w:r w:rsidR="001F644B">
              <w:rPr>
                <w:szCs w:val="24"/>
              </w:rPr>
              <w:t>iai reagavo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>į susidariusią situaciją (mokymosi ar psichologinę).</w:t>
            </w:r>
          </w:p>
        </w:tc>
        <w:tc>
          <w:tcPr>
            <w:tcW w:w="1703" w:type="dxa"/>
            <w:shd w:val="clear" w:color="auto" w:fill="auto"/>
          </w:tcPr>
          <w:p w14:paraId="6C797F66" w14:textId="77777777" w:rsidR="00896E05" w:rsidRPr="00673E6B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Administracija, tėvų komitetai, mokytojai, pagalbos vaikui specialistai</w:t>
            </w:r>
          </w:p>
        </w:tc>
        <w:tc>
          <w:tcPr>
            <w:tcW w:w="1536" w:type="dxa"/>
            <w:gridSpan w:val="2"/>
          </w:tcPr>
          <w:p w14:paraId="6C797F67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 xml:space="preserve">2 kartus per </w:t>
            </w:r>
          </w:p>
          <w:p w14:paraId="6C797F68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>mokslo metus</w:t>
            </w:r>
          </w:p>
          <w:p w14:paraId="6C797F69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>–</w:t>
            </w:r>
          </w:p>
          <w:p w14:paraId="6C797F6A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>seminarai.</w:t>
            </w:r>
          </w:p>
          <w:p w14:paraId="6C797F6B" w14:textId="77777777" w:rsidR="00893F79" w:rsidRPr="00893F79" w:rsidRDefault="00893F79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893F79">
              <w:rPr>
                <w:szCs w:val="24"/>
                <w:lang w:eastAsia="lt-LT"/>
              </w:rPr>
              <w:t xml:space="preserve">Konsultacijos </w:t>
            </w:r>
          </w:p>
          <w:p w14:paraId="6C797F6C" w14:textId="77777777" w:rsidR="00893F79" w:rsidRPr="00893F79" w:rsidRDefault="00893F79" w:rsidP="00A31553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lt-LT"/>
              </w:rPr>
            </w:pPr>
            <w:r w:rsidRPr="00893F79">
              <w:rPr>
                <w:szCs w:val="24"/>
                <w:lang w:eastAsia="lt-LT"/>
              </w:rPr>
              <w:t>pagal poreikį</w:t>
            </w:r>
          </w:p>
          <w:p w14:paraId="6C797F6D" w14:textId="77777777" w:rsidR="00896E05" w:rsidRPr="00673E6B" w:rsidRDefault="00896E05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149" w:type="dxa"/>
          </w:tcPr>
          <w:p w14:paraId="6C797F6E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Pagal poreikį</w:t>
            </w:r>
          </w:p>
        </w:tc>
        <w:tc>
          <w:tcPr>
            <w:tcW w:w="1523" w:type="dxa"/>
          </w:tcPr>
          <w:p w14:paraId="6C797F6F" w14:textId="77777777" w:rsidR="00896E05" w:rsidRPr="00440684" w:rsidRDefault="00B03998" w:rsidP="00A31553">
            <w:pPr>
              <w:spacing w:line="360" w:lineRule="auto"/>
              <w:jc w:val="both"/>
              <w:rPr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</w:p>
        </w:tc>
        <w:tc>
          <w:tcPr>
            <w:tcW w:w="1523" w:type="dxa"/>
            <w:gridSpan w:val="2"/>
          </w:tcPr>
          <w:p w14:paraId="6C797F70" w14:textId="77777777" w:rsidR="00896E05" w:rsidRPr="00896E05" w:rsidRDefault="00B03998" w:rsidP="00A31553">
            <w:pPr>
              <w:spacing w:line="360" w:lineRule="auto"/>
              <w:jc w:val="both"/>
              <w:rPr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</w:p>
        </w:tc>
      </w:tr>
      <w:tr w:rsidR="00654869" w:rsidRPr="00033599" w14:paraId="6C797F74" w14:textId="77777777" w:rsidTr="00D6286F">
        <w:trPr>
          <w:trHeight w:val="608"/>
        </w:trPr>
        <w:tc>
          <w:tcPr>
            <w:tcW w:w="757" w:type="dxa"/>
            <w:shd w:val="clear" w:color="auto" w:fill="auto"/>
          </w:tcPr>
          <w:p w14:paraId="6C797F72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</w:t>
            </w:r>
          </w:p>
        </w:tc>
        <w:tc>
          <w:tcPr>
            <w:tcW w:w="14029" w:type="dxa"/>
            <w:gridSpan w:val="10"/>
            <w:shd w:val="clear" w:color="auto" w:fill="auto"/>
          </w:tcPr>
          <w:p w14:paraId="6C797F73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b/>
                <w:szCs w:val="24"/>
              </w:rPr>
              <w:t>Uždavinys.</w:t>
            </w:r>
            <w:r>
              <w:rPr>
                <w:b/>
                <w:i/>
                <w:szCs w:val="24"/>
              </w:rPr>
              <w:t xml:space="preserve"> </w:t>
            </w:r>
            <w:r w:rsidRPr="00272228">
              <w:rPr>
                <w:b/>
                <w:color w:val="000000"/>
                <w:szCs w:val="24"/>
              </w:rPr>
              <w:t>Inicijuoti naujas darbo formas su tėvais, vykdyti jų kompleksinį švietimą.</w:t>
            </w:r>
          </w:p>
        </w:tc>
      </w:tr>
      <w:tr w:rsidR="00896E05" w:rsidRPr="00033599" w14:paraId="6C797F87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75" w14:textId="77777777" w:rsidR="00896E05" w:rsidRDefault="00896E05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1.4.1.</w:t>
            </w:r>
          </w:p>
        </w:tc>
        <w:tc>
          <w:tcPr>
            <w:tcW w:w="2391" w:type="dxa"/>
            <w:shd w:val="clear" w:color="auto" w:fill="auto"/>
          </w:tcPr>
          <w:p w14:paraId="6C797F76" w14:textId="77777777" w:rsidR="00896E05" w:rsidRPr="00272228" w:rsidRDefault="00896E05" w:rsidP="00A31553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A221BF">
              <w:rPr>
                <w:bCs/>
                <w:szCs w:val="24"/>
              </w:rPr>
              <w:t>Organizuoti renginius pasitelkus tėvus savanorius</w:t>
            </w:r>
            <w:r w:rsidRPr="00272228">
              <w:rPr>
                <w:b/>
                <w:bCs/>
                <w:szCs w:val="24"/>
              </w:rPr>
              <w:t>.</w:t>
            </w:r>
          </w:p>
          <w:p w14:paraId="6C797F77" w14:textId="77777777" w:rsidR="00896E05" w:rsidRPr="00272228" w:rsidRDefault="00896E05" w:rsidP="00A31553">
            <w:pPr>
              <w:jc w:val="both"/>
              <w:rPr>
                <w:b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78" w14:textId="77777777" w:rsidR="00896E05" w:rsidRPr="00272228" w:rsidRDefault="00896E05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Padidėja </w:t>
            </w:r>
            <w:r w:rsidRPr="00272228">
              <w:rPr>
                <w:rFonts w:eastAsia="MS Mincho"/>
                <w:szCs w:val="24"/>
              </w:rPr>
              <w:t>tėvų iniciatyvumas</w:t>
            </w:r>
            <w:r>
              <w:rPr>
                <w:rFonts w:eastAsia="MS Mincho"/>
                <w:szCs w:val="24"/>
              </w:rPr>
              <w:t xml:space="preserve"> </w:t>
            </w:r>
            <w:r w:rsidR="00F435D5">
              <w:rPr>
                <w:rFonts w:eastAsia="MS Mincho"/>
                <w:szCs w:val="24"/>
              </w:rPr>
              <w:t>–</w:t>
            </w:r>
            <w:r w:rsidRPr="0027222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3</w:t>
            </w:r>
            <w:r w:rsidRPr="00272228">
              <w:rPr>
                <w:rFonts w:eastAsia="MS Mincho"/>
                <w:szCs w:val="24"/>
              </w:rPr>
              <w:t xml:space="preserve"> iniciatyvo</w:t>
            </w:r>
            <w:r>
              <w:rPr>
                <w:rFonts w:eastAsia="MS Mincho"/>
                <w:szCs w:val="24"/>
              </w:rPr>
              <w:t>s.</w:t>
            </w:r>
            <w:r w:rsidRPr="00272228">
              <w:rPr>
                <w:rFonts w:eastAsia="MS Mincho"/>
                <w:szCs w:val="24"/>
              </w:rPr>
              <w:t xml:space="preserve"> </w:t>
            </w:r>
          </w:p>
          <w:p w14:paraId="6C797F79" w14:textId="77777777" w:rsidR="00896E05" w:rsidRPr="00272228" w:rsidRDefault="00896E05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Tėvai dalyvauja </w:t>
            </w:r>
            <w:r w:rsidRPr="00272228">
              <w:rPr>
                <w:rFonts w:eastAsia="MS Mincho"/>
                <w:szCs w:val="24"/>
              </w:rPr>
              <w:t xml:space="preserve">klasių valandėlėse, išvykose, diskusijose apie patyčių mažinimą. </w:t>
            </w:r>
          </w:p>
          <w:p w14:paraId="6C797F7A" w14:textId="77777777" w:rsidR="00896E05" w:rsidRPr="00272228" w:rsidRDefault="00896E05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bCs/>
                <w:szCs w:val="24"/>
              </w:rPr>
              <w:t>Renginiai</w:t>
            </w:r>
            <w:r w:rsidR="001F644B">
              <w:rPr>
                <w:bCs/>
                <w:szCs w:val="24"/>
              </w:rPr>
              <w:t xml:space="preserve"> –</w:t>
            </w:r>
            <w:r w:rsidRPr="00272228">
              <w:rPr>
                <w:bCs/>
                <w:szCs w:val="24"/>
              </w:rPr>
              <w:t xml:space="preserve"> 3</w:t>
            </w:r>
            <w:r w:rsidR="001F644B">
              <w:rPr>
                <w:bCs/>
                <w:szCs w:val="24"/>
              </w:rPr>
              <w:t>.</w:t>
            </w:r>
          </w:p>
          <w:p w14:paraId="6C797F7B" w14:textId="77777777" w:rsidR="00896E05" w:rsidRDefault="00896E05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bCs/>
                <w:szCs w:val="24"/>
              </w:rPr>
              <w:t>Savanorių</w:t>
            </w:r>
            <w:r w:rsidR="001F644B">
              <w:rPr>
                <w:bCs/>
                <w:szCs w:val="24"/>
              </w:rPr>
              <w:t xml:space="preserve"> –</w:t>
            </w:r>
            <w:r w:rsidRPr="00272228">
              <w:rPr>
                <w:bCs/>
                <w:szCs w:val="24"/>
              </w:rPr>
              <w:t xml:space="preserve"> 10</w:t>
            </w:r>
            <w:r w:rsidR="001F644B">
              <w:rPr>
                <w:bCs/>
                <w:szCs w:val="24"/>
              </w:rPr>
              <w:t>.</w:t>
            </w:r>
          </w:p>
          <w:p w14:paraId="6C797F7C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6C797F7D" w14:textId="77777777" w:rsidR="00896E05" w:rsidRPr="00272228" w:rsidRDefault="001F644B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Padidėjo</w:t>
            </w:r>
            <w:r w:rsidR="00896E05">
              <w:rPr>
                <w:rFonts w:eastAsia="MS Mincho"/>
                <w:szCs w:val="24"/>
              </w:rPr>
              <w:t xml:space="preserve"> </w:t>
            </w:r>
            <w:r w:rsidR="00896E05" w:rsidRPr="00272228">
              <w:rPr>
                <w:rFonts w:eastAsia="MS Mincho"/>
                <w:szCs w:val="24"/>
              </w:rPr>
              <w:t>tėvų iniciatyvumas</w:t>
            </w:r>
            <w:r w:rsidR="00896E05">
              <w:rPr>
                <w:rFonts w:eastAsia="MS Mincho"/>
                <w:szCs w:val="24"/>
              </w:rPr>
              <w:t xml:space="preserve"> –</w:t>
            </w:r>
            <w:r w:rsidR="00896E05" w:rsidRPr="00272228">
              <w:rPr>
                <w:rFonts w:eastAsia="MS Mincho"/>
                <w:szCs w:val="24"/>
              </w:rPr>
              <w:t xml:space="preserve"> </w:t>
            </w:r>
            <w:r w:rsidR="00896E05">
              <w:rPr>
                <w:rFonts w:eastAsia="MS Mincho"/>
                <w:szCs w:val="24"/>
              </w:rPr>
              <w:t xml:space="preserve">5 </w:t>
            </w:r>
            <w:r w:rsidR="00896E05" w:rsidRPr="00272228">
              <w:rPr>
                <w:rFonts w:eastAsia="MS Mincho"/>
                <w:szCs w:val="24"/>
              </w:rPr>
              <w:t>iniciatyvo</w:t>
            </w:r>
            <w:r w:rsidR="00896E05">
              <w:rPr>
                <w:rFonts w:eastAsia="MS Mincho"/>
                <w:szCs w:val="24"/>
              </w:rPr>
              <w:t>s.</w:t>
            </w:r>
            <w:r w:rsidR="00896E05" w:rsidRPr="00272228">
              <w:rPr>
                <w:rFonts w:eastAsia="MS Mincho"/>
                <w:szCs w:val="24"/>
              </w:rPr>
              <w:t xml:space="preserve"> </w:t>
            </w:r>
          </w:p>
          <w:p w14:paraId="6C797F7E" w14:textId="77777777" w:rsidR="00896E05" w:rsidRPr="00272228" w:rsidRDefault="001F644B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Tėvai dalyvavo</w:t>
            </w:r>
            <w:r w:rsidR="00896E05">
              <w:rPr>
                <w:rFonts w:eastAsia="MS Mincho"/>
                <w:szCs w:val="24"/>
              </w:rPr>
              <w:t xml:space="preserve"> </w:t>
            </w:r>
            <w:r w:rsidR="00896E05" w:rsidRPr="00272228">
              <w:rPr>
                <w:rFonts w:eastAsia="MS Mincho"/>
                <w:szCs w:val="24"/>
              </w:rPr>
              <w:t xml:space="preserve">klasių valandėlėse, išvykose, diskusijose apie patyčių mažinimą. </w:t>
            </w:r>
          </w:p>
          <w:p w14:paraId="6C797F7F" w14:textId="77777777" w:rsidR="00896E05" w:rsidRPr="00272228" w:rsidRDefault="00896E05" w:rsidP="00A31553">
            <w:pPr>
              <w:tabs>
                <w:tab w:val="left" w:pos="1650"/>
              </w:tabs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bCs/>
                <w:szCs w:val="24"/>
              </w:rPr>
              <w:t>Renginiai</w:t>
            </w:r>
            <w:r w:rsidR="001F644B">
              <w:rPr>
                <w:bCs/>
                <w:szCs w:val="24"/>
              </w:rPr>
              <w:t xml:space="preserve"> –</w:t>
            </w:r>
            <w:r w:rsidRPr="00272228">
              <w:rPr>
                <w:bCs/>
                <w:szCs w:val="24"/>
              </w:rPr>
              <w:t xml:space="preserve"> </w:t>
            </w:r>
            <w:r w:rsidRPr="004D1C49">
              <w:rPr>
                <w:bCs/>
                <w:szCs w:val="24"/>
              </w:rPr>
              <w:t>3</w:t>
            </w:r>
            <w:r w:rsidR="001F644B">
              <w:rPr>
                <w:bCs/>
                <w:szCs w:val="24"/>
              </w:rPr>
              <w:t>.</w:t>
            </w:r>
          </w:p>
          <w:p w14:paraId="6C797F80" w14:textId="77777777" w:rsidR="00896E05" w:rsidRDefault="00896E05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272228">
              <w:rPr>
                <w:bCs/>
                <w:szCs w:val="24"/>
              </w:rPr>
              <w:t>Savanorių</w:t>
            </w:r>
            <w:r w:rsidR="001F644B">
              <w:rPr>
                <w:bCs/>
                <w:szCs w:val="24"/>
              </w:rPr>
              <w:t xml:space="preserve"> –</w:t>
            </w:r>
            <w:r w:rsidRPr="00272228">
              <w:rPr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t>2</w:t>
            </w:r>
            <w:r w:rsidR="001F644B">
              <w:rPr>
                <w:bCs/>
                <w:szCs w:val="24"/>
              </w:rPr>
              <w:t>.</w:t>
            </w:r>
          </w:p>
          <w:p w14:paraId="6C797F81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6C797F82" w14:textId="77777777" w:rsidR="00896E05" w:rsidRPr="00673E6B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Gimnazijos taryba, administracija</w:t>
            </w:r>
          </w:p>
        </w:tc>
        <w:tc>
          <w:tcPr>
            <w:tcW w:w="1536" w:type="dxa"/>
            <w:gridSpan w:val="2"/>
          </w:tcPr>
          <w:p w14:paraId="6C797F83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F84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85" w14:textId="77777777" w:rsidR="00896E05" w:rsidRPr="00B03998" w:rsidRDefault="00896E05" w:rsidP="00B03998">
            <w:pPr>
              <w:pStyle w:val="Sraopastraipa"/>
              <w:spacing w:line="360" w:lineRule="auto"/>
              <w:ind w:left="420"/>
              <w:jc w:val="center"/>
              <w:rPr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86" w14:textId="77777777" w:rsidR="00896E05" w:rsidRPr="00896E05" w:rsidRDefault="00896E05" w:rsidP="00A31553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96E05" w:rsidRPr="00033599" w14:paraId="6C797F93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88" w14:textId="77777777" w:rsidR="00896E05" w:rsidRDefault="00896E05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1.4.2.</w:t>
            </w:r>
          </w:p>
        </w:tc>
        <w:tc>
          <w:tcPr>
            <w:tcW w:w="2391" w:type="dxa"/>
            <w:shd w:val="clear" w:color="auto" w:fill="auto"/>
          </w:tcPr>
          <w:p w14:paraId="6C797F89" w14:textId="77777777" w:rsidR="00896E05" w:rsidRPr="00272228" w:rsidRDefault="00896E05" w:rsidP="00A31553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Visų</w:t>
            </w:r>
            <w:r w:rsidRPr="00272228">
              <w:rPr>
                <w:bCs/>
                <w:szCs w:val="24"/>
              </w:rPr>
              <w:t xml:space="preserve"> mokomųjų dalykų mokytojai skiria mokiniams užduočių, kurias reiktų atlikti su tėvais.</w:t>
            </w:r>
          </w:p>
        </w:tc>
        <w:tc>
          <w:tcPr>
            <w:tcW w:w="2102" w:type="dxa"/>
            <w:shd w:val="clear" w:color="auto" w:fill="auto"/>
          </w:tcPr>
          <w:p w14:paraId="6C797F8A" w14:textId="77777777" w:rsidR="00896E05" w:rsidRPr="00272228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Kiekvienas dalyko mokytojas per mokslo metus skiria bent po 1 užduotį, skatinančią bendrą veiklą. </w:t>
            </w:r>
            <w:r w:rsidRPr="00272228">
              <w:rPr>
                <w:rFonts w:eastAsia="MS Mincho"/>
                <w:szCs w:val="24"/>
              </w:rPr>
              <w:t xml:space="preserve">Užduotys skatina tėvų ir vaikų bendravimą ir bendradarbiavimą, </w:t>
            </w:r>
            <w:r w:rsidRPr="00272228">
              <w:rPr>
                <w:rFonts w:eastAsia="MS Mincho"/>
                <w:szCs w:val="24"/>
              </w:rPr>
              <w:lastRenderedPageBreak/>
              <w:t>pagerina tarpusavio santykius.</w:t>
            </w:r>
          </w:p>
        </w:tc>
        <w:tc>
          <w:tcPr>
            <w:tcW w:w="2102" w:type="dxa"/>
            <w:shd w:val="clear" w:color="auto" w:fill="auto"/>
          </w:tcPr>
          <w:p w14:paraId="6C797F8B" w14:textId="77777777" w:rsidR="00896E05" w:rsidRPr="00272228" w:rsidRDefault="00896E05" w:rsidP="001F644B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lastRenderedPageBreak/>
              <w:t xml:space="preserve">Kiekvienas dalyko </w:t>
            </w:r>
            <w:r w:rsidR="001F644B">
              <w:rPr>
                <w:szCs w:val="24"/>
              </w:rPr>
              <w:t>mokytojas per mokslo metus skyrė</w:t>
            </w:r>
            <w:r w:rsidRPr="00272228">
              <w:rPr>
                <w:szCs w:val="24"/>
              </w:rPr>
              <w:t xml:space="preserve"> bent po 1 užduotį, skatinančią bendrą veiklą. </w:t>
            </w:r>
            <w:r w:rsidRPr="00272228">
              <w:rPr>
                <w:rFonts w:eastAsia="MS Mincho"/>
                <w:szCs w:val="24"/>
              </w:rPr>
              <w:t>Užduotys s</w:t>
            </w:r>
            <w:r w:rsidR="001F644B">
              <w:rPr>
                <w:rFonts w:eastAsia="MS Mincho"/>
                <w:szCs w:val="24"/>
              </w:rPr>
              <w:t>katino</w:t>
            </w:r>
            <w:r w:rsidRPr="00272228">
              <w:rPr>
                <w:rFonts w:eastAsia="MS Mincho"/>
                <w:szCs w:val="24"/>
              </w:rPr>
              <w:t xml:space="preserve"> tėvų ir vaikų bendravi</w:t>
            </w:r>
            <w:r w:rsidR="001F644B">
              <w:rPr>
                <w:rFonts w:eastAsia="MS Mincho"/>
                <w:szCs w:val="24"/>
              </w:rPr>
              <w:t xml:space="preserve">mą ir bendradarbiavimą, </w:t>
            </w:r>
            <w:r w:rsidR="001F644B">
              <w:rPr>
                <w:rFonts w:eastAsia="MS Mincho"/>
                <w:szCs w:val="24"/>
              </w:rPr>
              <w:lastRenderedPageBreak/>
              <w:t>pagerino</w:t>
            </w:r>
            <w:r w:rsidRPr="00272228">
              <w:rPr>
                <w:rFonts w:eastAsia="MS Mincho"/>
                <w:szCs w:val="24"/>
              </w:rPr>
              <w:t xml:space="preserve"> tarpusavio santykius.</w:t>
            </w:r>
          </w:p>
        </w:tc>
        <w:tc>
          <w:tcPr>
            <w:tcW w:w="1703" w:type="dxa"/>
            <w:shd w:val="clear" w:color="auto" w:fill="auto"/>
          </w:tcPr>
          <w:p w14:paraId="6C797F8C" w14:textId="77777777" w:rsidR="00896E05" w:rsidRPr="00673E6B" w:rsidRDefault="00896E05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lastRenderedPageBreak/>
              <w:t>Dalykų mokytojai</w:t>
            </w:r>
          </w:p>
        </w:tc>
        <w:tc>
          <w:tcPr>
            <w:tcW w:w="1536" w:type="dxa"/>
            <w:gridSpan w:val="2"/>
          </w:tcPr>
          <w:p w14:paraId="6C797F8D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149" w:type="dxa"/>
          </w:tcPr>
          <w:p w14:paraId="6C797F8E" w14:textId="77777777" w:rsidR="00896E05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2017 m.</w:t>
            </w:r>
          </w:p>
        </w:tc>
        <w:tc>
          <w:tcPr>
            <w:tcW w:w="1523" w:type="dxa"/>
          </w:tcPr>
          <w:p w14:paraId="6C797F8F" w14:textId="77777777" w:rsidR="00896E05" w:rsidRDefault="00896E05" w:rsidP="00A31553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0684">
              <w:rPr>
                <w:szCs w:val="24"/>
                <w:lang w:eastAsia="lt-LT"/>
              </w:rPr>
              <w:t>Asignavimai</w:t>
            </w:r>
          </w:p>
          <w:p w14:paraId="6C797F90" w14:textId="77777777" w:rsidR="00896E05" w:rsidRPr="00440684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darbuotojų darbo užmokesčiui</w:t>
            </w:r>
            <w:r w:rsidRPr="0044068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7F91" w14:textId="77777777" w:rsidR="00896E05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 w:rsidRPr="00440684">
              <w:rPr>
                <w:szCs w:val="24"/>
                <w:lang w:eastAsia="lt-LT"/>
              </w:rPr>
              <w:t xml:space="preserve">Asignavimai </w:t>
            </w:r>
          </w:p>
          <w:p w14:paraId="6C797F92" w14:textId="77777777" w:rsidR="00896E05" w:rsidRPr="00896E05" w:rsidRDefault="00896E05" w:rsidP="00A31553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darbuotojų darbo užmokesčiui</w:t>
            </w:r>
          </w:p>
        </w:tc>
      </w:tr>
      <w:tr w:rsidR="00440684" w:rsidRPr="00033599" w14:paraId="6C797FA0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94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1.4.3.</w:t>
            </w:r>
          </w:p>
        </w:tc>
        <w:tc>
          <w:tcPr>
            <w:tcW w:w="2391" w:type="dxa"/>
            <w:shd w:val="clear" w:color="auto" w:fill="auto"/>
          </w:tcPr>
          <w:p w14:paraId="6C797F95" w14:textId="77777777" w:rsidR="00654869" w:rsidRPr="00272228" w:rsidRDefault="00654869" w:rsidP="00A31553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Tėvų</w:t>
            </w:r>
            <w:r w:rsidRPr="00272228">
              <w:rPr>
                <w:bCs/>
                <w:szCs w:val="24"/>
              </w:rPr>
              <w:t xml:space="preserve"> klubo steigimas.</w:t>
            </w:r>
          </w:p>
        </w:tc>
        <w:tc>
          <w:tcPr>
            <w:tcW w:w="2102" w:type="dxa"/>
            <w:shd w:val="clear" w:color="auto" w:fill="auto"/>
          </w:tcPr>
          <w:p w14:paraId="6C797F96" w14:textId="77777777" w:rsidR="00015E4D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272228">
              <w:rPr>
                <w:szCs w:val="24"/>
              </w:rPr>
              <w:t xml:space="preserve">% padidėja tėvų pagalba mokytojams, gimnazijai. </w:t>
            </w:r>
          </w:p>
          <w:p w14:paraId="6C797F97" w14:textId="77777777" w:rsidR="00015E4D" w:rsidRDefault="00015E4D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98" w14:textId="77777777" w:rsidR="00015E4D" w:rsidRDefault="00015E4D" w:rsidP="00A31553">
            <w:pPr>
              <w:spacing w:line="360" w:lineRule="auto"/>
              <w:jc w:val="both"/>
              <w:rPr>
                <w:szCs w:val="24"/>
              </w:rPr>
            </w:pPr>
          </w:p>
          <w:p w14:paraId="6C797F99" w14:textId="77777777" w:rsidR="00654869" w:rsidRDefault="00654869" w:rsidP="00A31553">
            <w:pPr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rFonts w:eastAsia="MS Mincho"/>
                <w:szCs w:val="24"/>
              </w:rPr>
              <w:t>Įkurtas tėvų klubas padeda spręsti ne tik su ugdymu, bet ir laisvalaikiu bei užimtumu susijusius klausimus.</w:t>
            </w:r>
          </w:p>
        </w:tc>
        <w:tc>
          <w:tcPr>
            <w:tcW w:w="2102" w:type="dxa"/>
            <w:shd w:val="clear" w:color="auto" w:fill="auto"/>
          </w:tcPr>
          <w:p w14:paraId="6C797F9A" w14:textId="77777777" w:rsidR="00654869" w:rsidRPr="00272228" w:rsidRDefault="00015E4D" w:rsidP="00015E4D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Tik </w:t>
            </w:r>
            <w:r w:rsidR="00654869">
              <w:rPr>
                <w:szCs w:val="24"/>
              </w:rPr>
              <w:t>6</w:t>
            </w:r>
            <w:r w:rsidR="00654869" w:rsidRPr="00962763">
              <w:rPr>
                <w:szCs w:val="24"/>
              </w:rPr>
              <w:t xml:space="preserve"> %</w:t>
            </w:r>
            <w:r w:rsidR="00654869">
              <w:rPr>
                <w:szCs w:val="24"/>
              </w:rPr>
              <w:t xml:space="preserve"> </w:t>
            </w:r>
            <w:r w:rsidR="00654869" w:rsidRPr="00272228">
              <w:rPr>
                <w:szCs w:val="24"/>
              </w:rPr>
              <w:t xml:space="preserve"> padidėj</w:t>
            </w:r>
            <w:r w:rsidR="00654869">
              <w:rPr>
                <w:szCs w:val="24"/>
              </w:rPr>
              <w:t>o</w:t>
            </w:r>
            <w:r w:rsidR="00654869" w:rsidRPr="00272228">
              <w:rPr>
                <w:szCs w:val="24"/>
              </w:rPr>
              <w:t xml:space="preserve"> tėvų pagalba mokytojams, </w:t>
            </w:r>
            <w:r w:rsidRPr="00272228">
              <w:rPr>
                <w:szCs w:val="24"/>
              </w:rPr>
              <w:t>gimnazijai</w:t>
            </w:r>
            <w:r>
              <w:rPr>
                <w:szCs w:val="24"/>
              </w:rPr>
              <w:t>, nes tėvams stinga noro ir aktyvumo</w:t>
            </w:r>
            <w:r w:rsidR="00654869" w:rsidRPr="00272228">
              <w:rPr>
                <w:szCs w:val="24"/>
              </w:rPr>
              <w:t xml:space="preserve">. </w:t>
            </w:r>
            <w:r w:rsidR="001F644B">
              <w:rPr>
                <w:rFonts w:eastAsia="MS Mincho"/>
                <w:szCs w:val="24"/>
              </w:rPr>
              <w:t>Įkurtas tėvų klubas padėjo</w:t>
            </w:r>
            <w:r w:rsidR="00654869" w:rsidRPr="00272228">
              <w:rPr>
                <w:rFonts w:eastAsia="MS Mincho"/>
                <w:szCs w:val="24"/>
              </w:rPr>
              <w:t xml:space="preserve"> spręsti ne tik su ugdymu, bet ir laisvalaikiu bei užimtumu susijusius klausimus.</w:t>
            </w:r>
          </w:p>
        </w:tc>
        <w:tc>
          <w:tcPr>
            <w:tcW w:w="1703" w:type="dxa"/>
            <w:shd w:val="clear" w:color="auto" w:fill="auto"/>
          </w:tcPr>
          <w:p w14:paraId="6C797F9B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Administracija, tėvų komitetai</w:t>
            </w:r>
          </w:p>
        </w:tc>
        <w:tc>
          <w:tcPr>
            <w:tcW w:w="1536" w:type="dxa"/>
            <w:gridSpan w:val="2"/>
          </w:tcPr>
          <w:p w14:paraId="6C797F9C" w14:textId="77777777" w:rsidR="00654869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Kovo mėn.</w:t>
            </w:r>
          </w:p>
        </w:tc>
        <w:tc>
          <w:tcPr>
            <w:tcW w:w="1149" w:type="dxa"/>
          </w:tcPr>
          <w:p w14:paraId="6C797F9D" w14:textId="77777777" w:rsidR="00654869" w:rsidRPr="00893F79" w:rsidRDefault="00893F79" w:rsidP="00A31553">
            <w:pPr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>Lapkričio mėn.</w:t>
            </w:r>
          </w:p>
        </w:tc>
        <w:tc>
          <w:tcPr>
            <w:tcW w:w="1523" w:type="dxa"/>
          </w:tcPr>
          <w:p w14:paraId="6C797F9E" w14:textId="77777777" w:rsidR="00654869" w:rsidRPr="00673E6B" w:rsidRDefault="00564CE0" w:rsidP="00564CE0">
            <w:pPr>
              <w:jc w:val="center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i/>
                <w:szCs w:val="24"/>
              </w:rPr>
              <w:t>-</w:t>
            </w:r>
          </w:p>
        </w:tc>
        <w:tc>
          <w:tcPr>
            <w:tcW w:w="1523" w:type="dxa"/>
            <w:gridSpan w:val="2"/>
          </w:tcPr>
          <w:p w14:paraId="6C797F9F" w14:textId="77777777" w:rsidR="00654869" w:rsidRPr="00673E6B" w:rsidRDefault="00564CE0" w:rsidP="00564CE0">
            <w:pPr>
              <w:jc w:val="center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i/>
                <w:szCs w:val="24"/>
              </w:rPr>
              <w:t>-</w:t>
            </w:r>
          </w:p>
        </w:tc>
      </w:tr>
      <w:tr w:rsidR="00440684" w:rsidRPr="00033599" w14:paraId="6C797FAC" w14:textId="77777777" w:rsidTr="00564CE0">
        <w:trPr>
          <w:trHeight w:val="608"/>
        </w:trPr>
        <w:tc>
          <w:tcPr>
            <w:tcW w:w="757" w:type="dxa"/>
            <w:shd w:val="clear" w:color="auto" w:fill="auto"/>
          </w:tcPr>
          <w:p w14:paraId="6C797FA1" w14:textId="77777777" w:rsidR="00654869" w:rsidRDefault="00654869" w:rsidP="00A31553">
            <w:pPr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1.4.4.</w:t>
            </w:r>
          </w:p>
        </w:tc>
        <w:tc>
          <w:tcPr>
            <w:tcW w:w="2391" w:type="dxa"/>
            <w:shd w:val="clear" w:color="auto" w:fill="auto"/>
          </w:tcPr>
          <w:p w14:paraId="6C797FA2" w14:textId="77777777" w:rsidR="00654869" w:rsidRPr="00272228" w:rsidRDefault="00654869" w:rsidP="00A31553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272228">
              <w:rPr>
                <w:bCs/>
                <w:szCs w:val="24"/>
              </w:rPr>
              <w:t>Klasių auklėtojams pravesti ne mažiau kaip vieną aktyvų tėvų susirinkimą.</w:t>
            </w:r>
          </w:p>
        </w:tc>
        <w:tc>
          <w:tcPr>
            <w:tcW w:w="2102" w:type="dxa"/>
            <w:shd w:val="clear" w:color="auto" w:fill="auto"/>
          </w:tcPr>
          <w:p w14:paraId="6C797FA3" w14:textId="77777777" w:rsidR="00654869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 xml:space="preserve">45 </w:t>
            </w:r>
            <w:r w:rsidRPr="00272228">
              <w:rPr>
                <w:szCs w:val="24"/>
                <w:lang w:val="en-US"/>
              </w:rPr>
              <w:t xml:space="preserve">% </w:t>
            </w:r>
            <w:r w:rsidRPr="00272228">
              <w:rPr>
                <w:szCs w:val="24"/>
              </w:rPr>
              <w:t>padidėjęs tėvų aktyvumas, dalyvavimas renginiuose</w:t>
            </w:r>
            <w:r>
              <w:rPr>
                <w:szCs w:val="24"/>
              </w:rPr>
              <w:t>,</w:t>
            </w:r>
            <w:r w:rsidRPr="00457305">
              <w:rPr>
                <w:bCs/>
                <w:szCs w:val="24"/>
              </w:rPr>
              <w:t xml:space="preserve"> susirinkimuose</w:t>
            </w:r>
            <w:r w:rsidRPr="00272228">
              <w:rPr>
                <w:szCs w:val="24"/>
              </w:rPr>
              <w:t>.</w:t>
            </w:r>
          </w:p>
          <w:p w14:paraId="6C797FA4" w14:textId="77777777" w:rsidR="00654869" w:rsidRDefault="00654869" w:rsidP="00A31553">
            <w:pPr>
              <w:spacing w:line="360" w:lineRule="auto"/>
              <w:jc w:val="both"/>
              <w:rPr>
                <w:bCs/>
                <w:szCs w:val="24"/>
              </w:rPr>
            </w:pPr>
            <w:r w:rsidRPr="00272228">
              <w:rPr>
                <w:rFonts w:eastAsia="MS Mincho"/>
                <w:szCs w:val="24"/>
              </w:rPr>
              <w:t>Įvairios susirinkimų formos.</w:t>
            </w:r>
          </w:p>
        </w:tc>
        <w:tc>
          <w:tcPr>
            <w:tcW w:w="2102" w:type="dxa"/>
            <w:shd w:val="clear" w:color="auto" w:fill="auto"/>
          </w:tcPr>
          <w:p w14:paraId="6C797FA5" w14:textId="77777777" w:rsidR="00654869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4D1C49">
              <w:rPr>
                <w:szCs w:val="24"/>
              </w:rPr>
              <w:t>40</w:t>
            </w:r>
            <w:r w:rsidRPr="00272228">
              <w:rPr>
                <w:szCs w:val="24"/>
              </w:rPr>
              <w:t xml:space="preserve"> </w:t>
            </w:r>
            <w:r w:rsidRPr="00272228">
              <w:rPr>
                <w:szCs w:val="24"/>
                <w:lang w:val="en-US"/>
              </w:rPr>
              <w:t xml:space="preserve">% </w:t>
            </w:r>
            <w:r w:rsidRPr="00272228">
              <w:rPr>
                <w:szCs w:val="24"/>
              </w:rPr>
              <w:t>padidėj</w:t>
            </w:r>
            <w:r>
              <w:rPr>
                <w:szCs w:val="24"/>
              </w:rPr>
              <w:t>o</w:t>
            </w:r>
            <w:r w:rsidRPr="00272228">
              <w:rPr>
                <w:szCs w:val="24"/>
              </w:rPr>
              <w:t xml:space="preserve"> tėvų aktyvumas, dalyvavimas renginiuose</w:t>
            </w:r>
            <w:r>
              <w:rPr>
                <w:szCs w:val="24"/>
              </w:rPr>
              <w:t>,</w:t>
            </w:r>
            <w:r w:rsidRPr="00457305">
              <w:rPr>
                <w:bCs/>
                <w:szCs w:val="24"/>
              </w:rPr>
              <w:t xml:space="preserve"> susirinkimuose</w:t>
            </w:r>
            <w:r w:rsidRPr="00272228">
              <w:rPr>
                <w:szCs w:val="24"/>
              </w:rPr>
              <w:t>.</w:t>
            </w:r>
          </w:p>
          <w:p w14:paraId="6C797FA6" w14:textId="77777777" w:rsidR="00654869" w:rsidRPr="00272228" w:rsidRDefault="00654869" w:rsidP="00A31553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rFonts w:eastAsia="MS Mincho"/>
                <w:szCs w:val="24"/>
              </w:rPr>
              <w:t>Įvairios susirinkimų formos.</w:t>
            </w:r>
          </w:p>
        </w:tc>
        <w:tc>
          <w:tcPr>
            <w:tcW w:w="1703" w:type="dxa"/>
            <w:shd w:val="clear" w:color="auto" w:fill="auto"/>
          </w:tcPr>
          <w:p w14:paraId="6C797FA7" w14:textId="77777777" w:rsidR="00654869" w:rsidRPr="00673E6B" w:rsidRDefault="0065486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272228">
              <w:rPr>
                <w:szCs w:val="24"/>
              </w:rPr>
              <w:t>Klasių auklėtojai</w:t>
            </w:r>
          </w:p>
        </w:tc>
        <w:tc>
          <w:tcPr>
            <w:tcW w:w="1536" w:type="dxa"/>
            <w:gridSpan w:val="2"/>
          </w:tcPr>
          <w:p w14:paraId="6C797FA8" w14:textId="77777777" w:rsidR="00654869" w:rsidRPr="00893F79" w:rsidRDefault="00893F79" w:rsidP="00A31553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893F79">
              <w:rPr>
                <w:rFonts w:eastAsia="MS Mincho"/>
                <w:szCs w:val="24"/>
              </w:rPr>
              <w:t xml:space="preserve">Pagal </w:t>
            </w:r>
            <w:r w:rsidRPr="00893F79">
              <w:t>klasių auklėtojų planus</w:t>
            </w:r>
          </w:p>
        </w:tc>
        <w:tc>
          <w:tcPr>
            <w:tcW w:w="1149" w:type="dxa"/>
          </w:tcPr>
          <w:p w14:paraId="6C797FA9" w14:textId="77777777" w:rsidR="00654869" w:rsidRPr="00673E6B" w:rsidRDefault="00893F79" w:rsidP="00A31553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893F79">
              <w:rPr>
                <w:rFonts w:eastAsia="MS Mincho"/>
                <w:szCs w:val="24"/>
              </w:rPr>
              <w:t xml:space="preserve">Pagal </w:t>
            </w:r>
            <w:r w:rsidRPr="00893F79">
              <w:t>klasių auklėtojų planus</w:t>
            </w:r>
          </w:p>
        </w:tc>
        <w:tc>
          <w:tcPr>
            <w:tcW w:w="1523" w:type="dxa"/>
          </w:tcPr>
          <w:p w14:paraId="6C797FAA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AB" w14:textId="77777777" w:rsidR="00654869" w:rsidRPr="00673E6B" w:rsidRDefault="00654869" w:rsidP="00A31553">
            <w:pPr>
              <w:jc w:val="both"/>
              <w:rPr>
                <w:rFonts w:eastAsia="MS Mincho"/>
                <w:i/>
                <w:szCs w:val="24"/>
              </w:rPr>
            </w:pPr>
          </w:p>
        </w:tc>
      </w:tr>
    </w:tbl>
    <w:p w14:paraId="6C797FAD" w14:textId="77777777" w:rsidR="00654869" w:rsidRDefault="00654869" w:rsidP="00F435D5">
      <w:pPr>
        <w:tabs>
          <w:tab w:val="left" w:pos="240"/>
        </w:tabs>
        <w:spacing w:line="360" w:lineRule="auto"/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88"/>
        <w:gridCol w:w="1109"/>
        <w:gridCol w:w="1174"/>
        <w:gridCol w:w="1810"/>
        <w:gridCol w:w="1726"/>
        <w:gridCol w:w="668"/>
        <w:gridCol w:w="584"/>
        <w:gridCol w:w="1343"/>
        <w:gridCol w:w="1605"/>
        <w:gridCol w:w="7"/>
        <w:gridCol w:w="1516"/>
      </w:tblGrid>
      <w:tr w:rsidR="00A221BF" w:rsidRPr="00033599" w14:paraId="6C797FB1" w14:textId="77777777" w:rsidTr="00883C63">
        <w:tc>
          <w:tcPr>
            <w:tcW w:w="756" w:type="dxa"/>
            <w:shd w:val="clear" w:color="auto" w:fill="auto"/>
          </w:tcPr>
          <w:p w14:paraId="6C797FAE" w14:textId="77777777" w:rsidR="00A221BF" w:rsidRPr="00033599" w:rsidRDefault="00A221BF" w:rsidP="00782B3C">
            <w:pPr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Eil. Nr.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6C797FAF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Tikslas</w:t>
            </w:r>
          </w:p>
        </w:tc>
        <w:tc>
          <w:tcPr>
            <w:tcW w:w="10433" w:type="dxa"/>
            <w:gridSpan w:val="9"/>
            <w:shd w:val="clear" w:color="auto" w:fill="auto"/>
          </w:tcPr>
          <w:p w14:paraId="6C797FB0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Tikslo pasiekimo vertinimo kriterijus</w:t>
            </w:r>
            <w:r>
              <w:rPr>
                <w:b/>
                <w:szCs w:val="24"/>
              </w:rPr>
              <w:t>, mato vienetas ir reikšmė</w:t>
            </w:r>
          </w:p>
        </w:tc>
      </w:tr>
      <w:tr w:rsidR="00A221BF" w:rsidRPr="00033599" w14:paraId="6C797FC5" w14:textId="77777777" w:rsidTr="00883C63">
        <w:tc>
          <w:tcPr>
            <w:tcW w:w="756" w:type="dxa"/>
            <w:shd w:val="clear" w:color="auto" w:fill="auto"/>
          </w:tcPr>
          <w:p w14:paraId="6C797FB2" w14:textId="77777777" w:rsidR="00A221BF" w:rsidRPr="00033599" w:rsidRDefault="00A221BF" w:rsidP="0078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6C797FB3" w14:textId="77777777" w:rsidR="00A221BF" w:rsidRPr="00405F4B" w:rsidRDefault="00A221BF" w:rsidP="00782B3C">
            <w:pPr>
              <w:spacing w:line="360" w:lineRule="auto"/>
              <w:rPr>
                <w:szCs w:val="24"/>
                <w:lang w:eastAsia="lt-LT"/>
              </w:rPr>
            </w:pPr>
            <w:r w:rsidRPr="00405F4B">
              <w:rPr>
                <w:szCs w:val="24"/>
                <w:lang w:eastAsia="lt-LT"/>
              </w:rPr>
              <w:t>Kryptingai patobulinti vadovų, mokytojų ir pagalbos specialistų kvalifikaciją orientuojantis į darbą su įvairių gabumų ir poreikių mokiniais.</w:t>
            </w:r>
          </w:p>
          <w:p w14:paraId="6C797FB4" w14:textId="77777777" w:rsidR="00A221BF" w:rsidRPr="00405F4B" w:rsidRDefault="00A221BF" w:rsidP="00782B3C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5378" w:type="dxa"/>
            <w:gridSpan w:val="4"/>
            <w:shd w:val="clear" w:color="auto" w:fill="auto"/>
          </w:tcPr>
          <w:p w14:paraId="6C797FB5" w14:textId="77777777" w:rsidR="00A221BF" w:rsidRPr="000F39DF" w:rsidRDefault="00A221BF" w:rsidP="00782B3C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0F39DF">
              <w:rPr>
                <w:b/>
                <w:szCs w:val="24"/>
              </w:rPr>
              <w:t>Planuota</w:t>
            </w:r>
          </w:p>
          <w:p w14:paraId="6C797FB6" w14:textId="77777777" w:rsidR="00A221BF" w:rsidRPr="000F39DF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>Gerėja dalykinės ir bendrosios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vadovų ir mokytojų</w:t>
            </w:r>
          </w:p>
          <w:p w14:paraId="6C797FB7" w14:textId="77777777" w:rsidR="00A221BF" w:rsidRPr="000F39DF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>kompetencijos, mokinių ir tėvų apklausos IQES sistemoje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fiksuoja 80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geresnį mokytojų kompetencijų įvertinimą,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pasitikėjimą mokytojais.</w:t>
            </w:r>
          </w:p>
          <w:p w14:paraId="6C797FB8" w14:textId="77777777" w:rsidR="00015E4D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>Padi</w:t>
            </w:r>
            <w:r>
              <w:rPr>
                <w:szCs w:val="24"/>
                <w:lang w:eastAsia="lt-LT"/>
              </w:rPr>
              <w:t>d</w:t>
            </w:r>
            <w:r w:rsidRPr="000F39DF">
              <w:rPr>
                <w:szCs w:val="24"/>
                <w:lang w:eastAsia="lt-LT"/>
              </w:rPr>
              <w:t>ėja gabių mokinių mokymosi motyvacija, orientuota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į aukščiausius mokymosi rezultatus.</w:t>
            </w:r>
          </w:p>
          <w:p w14:paraId="6C797FB9" w14:textId="77777777" w:rsidR="00015E4D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 xml:space="preserve"> </w:t>
            </w:r>
          </w:p>
          <w:p w14:paraId="6C797FBA" w14:textId="77777777" w:rsidR="00015E4D" w:rsidRDefault="00015E4D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FBB" w14:textId="77777777" w:rsidR="004D1C49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lastRenderedPageBreak/>
              <w:t>70</w:t>
            </w:r>
            <w:r w:rsidR="00015E4D"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mokinių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padidėja individuali pažanga. Per trejus metus tokių</w:t>
            </w:r>
            <w:r w:rsidR="008433D5"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mokinių mokymosi vidurkis padidėja 0,25</w:t>
            </w:r>
            <w:r w:rsidR="004D1C49"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%.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6C797FBC" w14:textId="77777777" w:rsidR="008F7855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 xml:space="preserve">Formuojama </w:t>
            </w:r>
            <w:proofErr w:type="spellStart"/>
            <w:r w:rsidRPr="000F39DF">
              <w:rPr>
                <w:szCs w:val="24"/>
                <w:lang w:eastAsia="lt-LT"/>
              </w:rPr>
              <w:t>inkliuzinės</w:t>
            </w:r>
            <w:proofErr w:type="spellEnd"/>
            <w:r w:rsidRPr="000F39DF">
              <w:rPr>
                <w:szCs w:val="24"/>
                <w:lang w:eastAsia="lt-LT"/>
              </w:rPr>
              <w:t xml:space="preserve"> mokyklos samprata. </w:t>
            </w:r>
          </w:p>
          <w:p w14:paraId="6C797FBD" w14:textId="77777777" w:rsidR="008F7855" w:rsidRDefault="008F7855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  <w:p w14:paraId="6C797FBE" w14:textId="77777777" w:rsidR="00A221BF" w:rsidRPr="000F39DF" w:rsidRDefault="00A221BF" w:rsidP="00782B3C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0F39DF">
              <w:rPr>
                <w:szCs w:val="24"/>
                <w:lang w:eastAsia="lt-LT"/>
              </w:rPr>
              <w:t>Per trejus</w:t>
            </w:r>
            <w:r>
              <w:rPr>
                <w:szCs w:val="24"/>
                <w:lang w:eastAsia="lt-LT"/>
              </w:rPr>
              <w:t xml:space="preserve"> </w:t>
            </w:r>
            <w:r w:rsidRPr="000F39DF">
              <w:rPr>
                <w:szCs w:val="24"/>
                <w:lang w:eastAsia="lt-LT"/>
              </w:rPr>
              <w:t>metus mokinių, nenorinčių eiti į mokyklą, sumažėja iki 15%</w:t>
            </w:r>
            <w:r w:rsidR="00BE6156">
              <w:rPr>
                <w:szCs w:val="24"/>
                <w:lang w:eastAsia="lt-LT"/>
              </w:rPr>
              <w:t>.</w:t>
            </w:r>
          </w:p>
          <w:p w14:paraId="6C797FBF" w14:textId="77777777" w:rsidR="00A221BF" w:rsidRPr="000F39DF" w:rsidRDefault="00A221BF" w:rsidP="00782B3C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5055" w:type="dxa"/>
            <w:gridSpan w:val="5"/>
            <w:shd w:val="clear" w:color="auto" w:fill="auto"/>
          </w:tcPr>
          <w:p w14:paraId="6C797FC0" w14:textId="77777777" w:rsidR="00A221BF" w:rsidRDefault="00A221BF" w:rsidP="00782B3C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Įvykdyta</w:t>
            </w:r>
          </w:p>
          <w:p w14:paraId="6C797FC1" w14:textId="77777777" w:rsidR="00A221BF" w:rsidRDefault="0098392A" w:rsidP="00015E4D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Pagerėjo</w:t>
            </w:r>
            <w:r w:rsidR="00A221BF">
              <w:rPr>
                <w:szCs w:val="24"/>
              </w:rPr>
              <w:t xml:space="preserve"> dalykinės ir bendrosios </w:t>
            </w:r>
            <w:r w:rsidR="00A221BF" w:rsidRPr="00272228">
              <w:rPr>
                <w:szCs w:val="24"/>
              </w:rPr>
              <w:t>vadovų ir mokytojų kompetencijos, mokinių ir tėvų a</w:t>
            </w:r>
            <w:r w:rsidR="001F644B">
              <w:rPr>
                <w:szCs w:val="24"/>
              </w:rPr>
              <w:t>pklausos IQES sistemoje fiksavo</w:t>
            </w:r>
            <w:r w:rsidR="00A221BF" w:rsidRPr="00272228">
              <w:rPr>
                <w:szCs w:val="24"/>
              </w:rPr>
              <w:t xml:space="preserve"> 80</w:t>
            </w:r>
            <w:r w:rsidR="00A221BF">
              <w:rPr>
                <w:szCs w:val="24"/>
              </w:rPr>
              <w:t xml:space="preserve"> </w:t>
            </w:r>
            <w:r w:rsidR="00A221BF" w:rsidRPr="00AF51BB">
              <w:rPr>
                <w:szCs w:val="24"/>
              </w:rPr>
              <w:t>%</w:t>
            </w:r>
            <w:r w:rsidR="00A221BF" w:rsidRPr="00272228">
              <w:rPr>
                <w:szCs w:val="24"/>
              </w:rPr>
              <w:t xml:space="preserve"> geresnį mokytojų kompetencijų įvertinimą, pasitikėjimą mokytojais.</w:t>
            </w:r>
            <w:r w:rsidR="00015E4D">
              <w:rPr>
                <w:szCs w:val="24"/>
              </w:rPr>
              <w:t xml:space="preserve"> Egzaminų ir standartizuotų testų rezultatai rodo, kad </w:t>
            </w:r>
            <w:r w:rsidR="00015E4D">
              <w:rPr>
                <w:szCs w:val="24"/>
                <w:lang w:eastAsia="lt-LT"/>
              </w:rPr>
              <w:t>p</w:t>
            </w:r>
            <w:r w:rsidR="00015E4D" w:rsidRPr="000F39DF">
              <w:rPr>
                <w:szCs w:val="24"/>
                <w:lang w:eastAsia="lt-LT"/>
              </w:rPr>
              <w:t>adi</w:t>
            </w:r>
            <w:r w:rsidR="00015E4D">
              <w:rPr>
                <w:szCs w:val="24"/>
                <w:lang w:eastAsia="lt-LT"/>
              </w:rPr>
              <w:t>d</w:t>
            </w:r>
            <w:r w:rsidR="00015E4D" w:rsidRPr="000F39DF">
              <w:rPr>
                <w:szCs w:val="24"/>
                <w:lang w:eastAsia="lt-LT"/>
              </w:rPr>
              <w:t>ėj</w:t>
            </w:r>
            <w:r w:rsidR="00015E4D">
              <w:rPr>
                <w:szCs w:val="24"/>
                <w:lang w:eastAsia="lt-LT"/>
              </w:rPr>
              <w:t>o</w:t>
            </w:r>
            <w:r w:rsidR="00015E4D" w:rsidRPr="000F39DF">
              <w:rPr>
                <w:szCs w:val="24"/>
                <w:lang w:eastAsia="lt-LT"/>
              </w:rPr>
              <w:t xml:space="preserve"> gabių mokinių mokymosi motyvacija, orientuota</w:t>
            </w:r>
            <w:r w:rsidR="00015E4D">
              <w:rPr>
                <w:szCs w:val="24"/>
                <w:lang w:eastAsia="lt-LT"/>
              </w:rPr>
              <w:t xml:space="preserve"> </w:t>
            </w:r>
            <w:r w:rsidR="00015E4D" w:rsidRPr="000F39DF">
              <w:rPr>
                <w:szCs w:val="24"/>
                <w:lang w:eastAsia="lt-LT"/>
              </w:rPr>
              <w:t>į aukščiausius mokymosi rezultatus.</w:t>
            </w:r>
          </w:p>
          <w:p w14:paraId="6C797FC2" w14:textId="77777777" w:rsidR="00DE336D" w:rsidRDefault="00DE336D" w:rsidP="00DE336D">
            <w:pPr>
              <w:tabs>
                <w:tab w:val="left" w:pos="165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 w:rsidRPr="0025485F">
              <w:rPr>
                <w:szCs w:val="24"/>
              </w:rPr>
              <w:lastRenderedPageBreak/>
              <w:t xml:space="preserve">58,5 </w:t>
            </w:r>
            <w:r w:rsidRPr="00A221BF">
              <w:rPr>
                <w:rFonts w:eastAsia="MS Mincho"/>
                <w:szCs w:val="24"/>
              </w:rPr>
              <w:t>%</w:t>
            </w:r>
            <w:r>
              <w:rPr>
                <w:rFonts w:eastAsia="MS Mincho"/>
                <w:szCs w:val="24"/>
              </w:rPr>
              <w:t xml:space="preserve"> </w:t>
            </w:r>
            <w:r w:rsidRPr="0025485F">
              <w:rPr>
                <w:szCs w:val="24"/>
              </w:rPr>
              <w:t>mokinių padidėjo individuali pažanga.</w:t>
            </w:r>
            <w:r>
              <w:rPr>
                <w:szCs w:val="24"/>
              </w:rPr>
              <w:t xml:space="preserve"> Gimnazijos </w:t>
            </w:r>
            <w:r w:rsidRPr="0025485F">
              <w:rPr>
                <w:szCs w:val="24"/>
                <w:lang w:eastAsia="lt-LT"/>
              </w:rPr>
              <w:t>mokinių</w:t>
            </w:r>
            <w:r w:rsidRPr="000F39DF">
              <w:rPr>
                <w:szCs w:val="24"/>
                <w:lang w:eastAsia="lt-LT"/>
              </w:rPr>
              <w:t xml:space="preserve"> mokymosi vidurkis</w:t>
            </w:r>
            <w:r>
              <w:rPr>
                <w:szCs w:val="24"/>
                <w:lang w:eastAsia="lt-LT"/>
              </w:rPr>
              <w:t xml:space="preserve"> per metus</w:t>
            </w:r>
            <w:r w:rsidRPr="000F39DF">
              <w:rPr>
                <w:szCs w:val="24"/>
                <w:lang w:eastAsia="lt-LT"/>
              </w:rPr>
              <w:t xml:space="preserve"> padidėj</w:t>
            </w:r>
            <w:r>
              <w:rPr>
                <w:szCs w:val="24"/>
                <w:lang w:eastAsia="lt-LT"/>
              </w:rPr>
              <w:t>o</w:t>
            </w:r>
            <w:r w:rsidRPr="000F39DF">
              <w:rPr>
                <w:szCs w:val="24"/>
                <w:lang w:eastAsia="lt-LT"/>
              </w:rPr>
              <w:t xml:space="preserve"> 0,</w:t>
            </w:r>
            <w:r>
              <w:rPr>
                <w:szCs w:val="24"/>
                <w:lang w:eastAsia="lt-LT"/>
              </w:rPr>
              <w:t>17 balo</w:t>
            </w:r>
            <w:r w:rsidRPr="000F39DF">
              <w:rPr>
                <w:szCs w:val="24"/>
                <w:lang w:eastAsia="lt-LT"/>
              </w:rPr>
              <w:t>.</w:t>
            </w:r>
          </w:p>
          <w:p w14:paraId="6C797FC3" w14:textId="77777777" w:rsidR="00A221BF" w:rsidRDefault="00A221BF" w:rsidP="00DE336D">
            <w:pPr>
              <w:spacing w:line="360" w:lineRule="auto"/>
              <w:jc w:val="both"/>
              <w:rPr>
                <w:szCs w:val="24"/>
              </w:rPr>
            </w:pPr>
            <w:r w:rsidRPr="00272228">
              <w:rPr>
                <w:szCs w:val="24"/>
              </w:rPr>
              <w:t>12</w:t>
            </w:r>
            <w:r>
              <w:rPr>
                <w:szCs w:val="24"/>
              </w:rPr>
              <w:t xml:space="preserve"> % i</w:t>
            </w:r>
            <w:r w:rsidRPr="00272228">
              <w:rPr>
                <w:szCs w:val="24"/>
              </w:rPr>
              <w:t>šaug</w:t>
            </w:r>
            <w:r w:rsidR="0098392A">
              <w:rPr>
                <w:szCs w:val="24"/>
              </w:rPr>
              <w:t>o</w:t>
            </w:r>
            <w:r w:rsidRPr="00272228">
              <w:rPr>
                <w:szCs w:val="24"/>
              </w:rPr>
              <w:t xml:space="preserve"> mo</w:t>
            </w:r>
            <w:r>
              <w:rPr>
                <w:szCs w:val="24"/>
              </w:rPr>
              <w:t xml:space="preserve">kinių ir jų tėvų pasitikėjimas </w:t>
            </w:r>
            <w:r w:rsidRPr="00272228">
              <w:rPr>
                <w:szCs w:val="24"/>
              </w:rPr>
              <w:t>ugdymo įstaiga</w:t>
            </w:r>
            <w:r>
              <w:rPr>
                <w:szCs w:val="24"/>
              </w:rPr>
              <w:t>.</w:t>
            </w:r>
            <w:r w:rsidRPr="00272228">
              <w:rPr>
                <w:szCs w:val="24"/>
              </w:rPr>
              <w:t xml:space="preserve"> </w:t>
            </w:r>
          </w:p>
          <w:p w14:paraId="6C797FC4" w14:textId="77777777" w:rsidR="00A221BF" w:rsidRPr="00044267" w:rsidRDefault="00044267" w:rsidP="00044267">
            <w:pPr>
              <w:tabs>
                <w:tab w:val="left" w:pos="16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Per metus mokinių, nenorinčių eiti į mokyklą, sumažėjo 11 %.  </w:t>
            </w:r>
          </w:p>
        </w:tc>
      </w:tr>
      <w:tr w:rsidR="00A221BF" w:rsidRPr="00033599" w14:paraId="6C797FC9" w14:textId="77777777" w:rsidTr="00782B3C">
        <w:tc>
          <w:tcPr>
            <w:tcW w:w="756" w:type="dxa"/>
            <w:shd w:val="clear" w:color="auto" w:fill="auto"/>
          </w:tcPr>
          <w:p w14:paraId="6C797FC6" w14:textId="77777777" w:rsidR="00A221BF" w:rsidRPr="00033599" w:rsidRDefault="00A221BF" w:rsidP="0078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2.1.</w:t>
            </w:r>
          </w:p>
        </w:tc>
        <w:tc>
          <w:tcPr>
            <w:tcW w:w="14030" w:type="dxa"/>
            <w:gridSpan w:val="11"/>
            <w:shd w:val="clear" w:color="auto" w:fill="auto"/>
          </w:tcPr>
          <w:p w14:paraId="6C797FC7" w14:textId="77777777" w:rsidR="00A221BF" w:rsidRPr="00405F4B" w:rsidRDefault="00A221BF" w:rsidP="00782B3C">
            <w:pPr>
              <w:rPr>
                <w:szCs w:val="24"/>
                <w:lang w:eastAsia="lt-LT"/>
              </w:rPr>
            </w:pPr>
            <w:r w:rsidRPr="00405F4B">
              <w:rPr>
                <w:b/>
                <w:szCs w:val="24"/>
              </w:rPr>
              <w:t>Uždavinys.</w:t>
            </w:r>
            <w:r w:rsidRPr="00405F4B">
              <w:rPr>
                <w:b/>
                <w:i/>
                <w:szCs w:val="24"/>
              </w:rPr>
              <w:t xml:space="preserve"> </w:t>
            </w:r>
            <w:r w:rsidRPr="00405F4B">
              <w:rPr>
                <w:szCs w:val="24"/>
                <w:lang w:eastAsia="lt-LT"/>
              </w:rPr>
              <w:t>Sudaryti kryptingą vadovų, mokytojų ir pagalbos specialistų kvalifikacijos kėlimo programą.</w:t>
            </w:r>
          </w:p>
          <w:p w14:paraId="6C797FC8" w14:textId="77777777" w:rsidR="00A221BF" w:rsidRPr="00405F4B" w:rsidRDefault="00A221BF" w:rsidP="00782B3C">
            <w:pPr>
              <w:tabs>
                <w:tab w:val="left" w:pos="1650"/>
              </w:tabs>
              <w:rPr>
                <w:b/>
                <w:i/>
                <w:szCs w:val="24"/>
              </w:rPr>
            </w:pPr>
          </w:p>
        </w:tc>
      </w:tr>
      <w:tr w:rsidR="00A221BF" w:rsidRPr="00033599" w14:paraId="6C797FD0" w14:textId="77777777" w:rsidTr="00883C63">
        <w:trPr>
          <w:trHeight w:val="371"/>
        </w:trPr>
        <w:tc>
          <w:tcPr>
            <w:tcW w:w="756" w:type="dxa"/>
            <w:vMerge w:val="restart"/>
            <w:shd w:val="clear" w:color="auto" w:fill="auto"/>
          </w:tcPr>
          <w:p w14:paraId="6C797FCA" w14:textId="77777777" w:rsidR="00A221BF" w:rsidRPr="00033599" w:rsidRDefault="00A221BF" w:rsidP="00782B3C">
            <w:pPr>
              <w:rPr>
                <w:b/>
                <w:szCs w:val="24"/>
              </w:rPr>
            </w:pPr>
          </w:p>
        </w:tc>
        <w:tc>
          <w:tcPr>
            <w:tcW w:w="2488" w:type="dxa"/>
            <w:vMerge w:val="restart"/>
            <w:shd w:val="clear" w:color="auto" w:fill="auto"/>
          </w:tcPr>
          <w:p w14:paraId="6C797FCB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4093" w:type="dxa"/>
            <w:gridSpan w:val="3"/>
            <w:shd w:val="clear" w:color="auto" w:fill="auto"/>
          </w:tcPr>
          <w:p w14:paraId="6C797FCC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Proceso ir / ar indėlio vertinimo kriterijai, mato vienetai ir reikšmės</w:t>
            </w:r>
          </w:p>
        </w:tc>
        <w:tc>
          <w:tcPr>
            <w:tcW w:w="1726" w:type="dxa"/>
            <w:vMerge w:val="restart"/>
            <w:shd w:val="clear" w:color="auto" w:fill="auto"/>
          </w:tcPr>
          <w:p w14:paraId="6C797FCD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Atsakingi vykdytojai</w:t>
            </w:r>
          </w:p>
        </w:tc>
        <w:tc>
          <w:tcPr>
            <w:tcW w:w="2595" w:type="dxa"/>
            <w:gridSpan w:val="3"/>
          </w:tcPr>
          <w:p w14:paraId="6C797FCE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>Įvykdymo terminas</w:t>
            </w:r>
          </w:p>
        </w:tc>
        <w:tc>
          <w:tcPr>
            <w:tcW w:w="3128" w:type="dxa"/>
            <w:gridSpan w:val="3"/>
          </w:tcPr>
          <w:p w14:paraId="6C797FCF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033599">
              <w:rPr>
                <w:b/>
                <w:szCs w:val="24"/>
              </w:rPr>
              <w:t xml:space="preserve">Asignavimai (tūkst.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  <w:r w:rsidRPr="00033599">
              <w:rPr>
                <w:b/>
                <w:szCs w:val="24"/>
              </w:rPr>
              <w:t>)</w:t>
            </w:r>
          </w:p>
        </w:tc>
      </w:tr>
      <w:tr w:rsidR="00A221BF" w:rsidRPr="00033599" w14:paraId="6C797FDA" w14:textId="77777777" w:rsidTr="00883C63">
        <w:trPr>
          <w:trHeight w:val="371"/>
        </w:trPr>
        <w:tc>
          <w:tcPr>
            <w:tcW w:w="756" w:type="dxa"/>
            <w:vMerge/>
            <w:shd w:val="clear" w:color="auto" w:fill="auto"/>
          </w:tcPr>
          <w:p w14:paraId="6C797FD1" w14:textId="77777777" w:rsidR="00A221BF" w:rsidRPr="00033599" w:rsidRDefault="00A221BF" w:rsidP="00782B3C">
            <w:pPr>
              <w:rPr>
                <w:b/>
                <w:szCs w:val="24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14:paraId="6C797FD2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7FD3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Planuota</w:t>
            </w:r>
          </w:p>
        </w:tc>
        <w:tc>
          <w:tcPr>
            <w:tcW w:w="1810" w:type="dxa"/>
            <w:shd w:val="clear" w:color="auto" w:fill="auto"/>
          </w:tcPr>
          <w:p w14:paraId="6C797FD4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Įvykdyta</w:t>
            </w:r>
          </w:p>
        </w:tc>
        <w:tc>
          <w:tcPr>
            <w:tcW w:w="1726" w:type="dxa"/>
            <w:vMerge/>
            <w:shd w:val="clear" w:color="auto" w:fill="auto"/>
          </w:tcPr>
          <w:p w14:paraId="6C797FD5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252" w:type="dxa"/>
            <w:gridSpan w:val="2"/>
          </w:tcPr>
          <w:p w14:paraId="6C797FD6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Numatyta data</w:t>
            </w:r>
          </w:p>
        </w:tc>
        <w:tc>
          <w:tcPr>
            <w:tcW w:w="1343" w:type="dxa"/>
          </w:tcPr>
          <w:p w14:paraId="6C797FD7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Faktinė data</w:t>
            </w:r>
          </w:p>
        </w:tc>
        <w:tc>
          <w:tcPr>
            <w:tcW w:w="1612" w:type="dxa"/>
            <w:gridSpan w:val="2"/>
          </w:tcPr>
          <w:p w14:paraId="6C797FD8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Patvirtinti</w:t>
            </w:r>
          </w:p>
        </w:tc>
        <w:tc>
          <w:tcPr>
            <w:tcW w:w="1516" w:type="dxa"/>
          </w:tcPr>
          <w:p w14:paraId="6C797FD9" w14:textId="77777777" w:rsidR="00A221BF" w:rsidRPr="00033599" w:rsidRDefault="00A221BF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Panaudoti</w:t>
            </w:r>
          </w:p>
        </w:tc>
      </w:tr>
      <w:tr w:rsidR="00A221BF" w:rsidRPr="00033599" w14:paraId="6C797FFC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7FDB" w14:textId="77777777" w:rsidR="00A221BF" w:rsidRPr="00033599" w:rsidRDefault="00A221BF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2.1.1</w:t>
            </w:r>
          </w:p>
        </w:tc>
        <w:tc>
          <w:tcPr>
            <w:tcW w:w="2488" w:type="dxa"/>
            <w:shd w:val="clear" w:color="auto" w:fill="auto"/>
          </w:tcPr>
          <w:p w14:paraId="6C797FDC" w14:textId="77777777" w:rsidR="00A221BF" w:rsidRPr="00A221BF" w:rsidRDefault="008433D5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Išanalizuoti vadovų, </w:t>
            </w:r>
            <w:r w:rsidR="00A221BF" w:rsidRPr="00A221BF">
              <w:rPr>
                <w:rFonts w:eastAsia="MS Mincho"/>
                <w:szCs w:val="24"/>
              </w:rPr>
              <w:t xml:space="preserve">mokytojų ir </w:t>
            </w:r>
          </w:p>
          <w:p w14:paraId="6C797FDD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pagalbos specialistų </w:t>
            </w:r>
          </w:p>
          <w:p w14:paraId="6C797FDE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kvalifikacijos kėlimo situaciją per </w:t>
            </w:r>
          </w:p>
          <w:p w14:paraId="6C797FDF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3 metus.</w:t>
            </w:r>
          </w:p>
          <w:p w14:paraId="6C797FE0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7FE1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Per metus</w:t>
            </w:r>
          </w:p>
          <w:p w14:paraId="6C797FE2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kiekvienas</w:t>
            </w:r>
          </w:p>
          <w:p w14:paraId="6C797FE3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mokytojas (100</w:t>
            </w:r>
            <w:r w:rsidR="006302A7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% )</w:t>
            </w:r>
          </w:p>
          <w:p w14:paraId="6C797FE4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dalyvauja psichologinių žinių </w:t>
            </w:r>
          </w:p>
          <w:p w14:paraId="6C797FE5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bei</w:t>
            </w:r>
          </w:p>
          <w:p w14:paraId="6C797FE6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efektyvių mokymo metodų </w:t>
            </w:r>
          </w:p>
          <w:p w14:paraId="6C797FE7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seminaruose</w:t>
            </w:r>
            <w:r w:rsidR="00BE6156">
              <w:rPr>
                <w:rFonts w:eastAsia="MS Mincho"/>
                <w:szCs w:val="24"/>
              </w:rPr>
              <w:t>.</w:t>
            </w:r>
          </w:p>
        </w:tc>
        <w:tc>
          <w:tcPr>
            <w:tcW w:w="1810" w:type="dxa"/>
            <w:shd w:val="clear" w:color="auto" w:fill="auto"/>
          </w:tcPr>
          <w:p w14:paraId="6C797FE8" w14:textId="77777777" w:rsidR="00A221BF" w:rsidRPr="00A221BF" w:rsidRDefault="00C472B7" w:rsidP="00C472B7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szCs w:val="24"/>
              </w:rPr>
              <w:t xml:space="preserve">100 </w:t>
            </w:r>
            <w:r w:rsidRPr="00A221BF">
              <w:rPr>
                <w:rFonts w:eastAsia="MS Mincho"/>
                <w:szCs w:val="24"/>
              </w:rPr>
              <w:t>%</w:t>
            </w:r>
            <w:r w:rsidR="00A221BF" w:rsidRPr="00A221BF">
              <w:rPr>
                <w:szCs w:val="24"/>
              </w:rPr>
              <w:t xml:space="preserve"> mokytojų ir pagalbos vaikui specialistų išklausė 112 seminarų, iš jų 2</w:t>
            </w:r>
            <w:r w:rsidR="00883C63">
              <w:rPr>
                <w:szCs w:val="24"/>
              </w:rPr>
              <w:t xml:space="preserve">7 internetines paskaitas, </w:t>
            </w:r>
            <w:r w:rsidR="00A221BF" w:rsidRPr="00A221BF">
              <w:rPr>
                <w:szCs w:val="24"/>
              </w:rPr>
              <w:t>kurių metu tobulino bendrąsias ir profesines kompetencijas.</w:t>
            </w:r>
          </w:p>
        </w:tc>
        <w:tc>
          <w:tcPr>
            <w:tcW w:w="1726" w:type="dxa"/>
            <w:shd w:val="clear" w:color="auto" w:fill="auto"/>
          </w:tcPr>
          <w:p w14:paraId="6C797FE9" w14:textId="77777777" w:rsidR="00A221BF" w:rsidRPr="00A221BF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Metodinė taryba ir </w:t>
            </w:r>
          </w:p>
          <w:p w14:paraId="6C797FEA" w14:textId="77777777" w:rsidR="00A221BF" w:rsidRPr="00A221BF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administracija</w:t>
            </w:r>
          </w:p>
          <w:p w14:paraId="6C797FEB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6C797FEC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Sausis</w:t>
            </w:r>
          </w:p>
        </w:tc>
        <w:tc>
          <w:tcPr>
            <w:tcW w:w="1343" w:type="dxa"/>
          </w:tcPr>
          <w:p w14:paraId="6C797FED" w14:textId="77777777" w:rsidR="00A221BF" w:rsidRPr="00A221BF" w:rsidRDefault="00A221BF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Sausis. 2017 metai</w:t>
            </w:r>
          </w:p>
        </w:tc>
        <w:tc>
          <w:tcPr>
            <w:tcW w:w="1605" w:type="dxa"/>
          </w:tcPr>
          <w:p w14:paraId="6C797FEE" w14:textId="77777777" w:rsidR="00A221BF" w:rsidRPr="00462329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Asignavimai </w:t>
            </w:r>
          </w:p>
          <w:p w14:paraId="6C797FEF" w14:textId="77777777" w:rsidR="00A221BF" w:rsidRPr="00462329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7FF0" w14:textId="77777777" w:rsidR="00A221BF" w:rsidRPr="00462329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darbo </w:t>
            </w:r>
          </w:p>
          <w:p w14:paraId="6C797FF1" w14:textId="77777777" w:rsidR="00A221BF" w:rsidRDefault="00A221BF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  <w:r w:rsidR="00564CE0">
              <w:rPr>
                <w:szCs w:val="24"/>
                <w:lang w:eastAsia="lt-LT"/>
              </w:rPr>
              <w:t>.</w:t>
            </w:r>
          </w:p>
          <w:p w14:paraId="6C797FF2" w14:textId="77777777" w:rsidR="00564CE0" w:rsidRDefault="00564CE0" w:rsidP="00564CE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kvalifikacijos lėšos</w:t>
            </w:r>
          </w:p>
          <w:p w14:paraId="6C797FF3" w14:textId="77777777" w:rsidR="00564CE0" w:rsidRPr="00462329" w:rsidRDefault="00564CE0" w:rsidP="00564CE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  <w:p w14:paraId="6C797FF4" w14:textId="77777777" w:rsidR="00A221BF" w:rsidRPr="00673E6B" w:rsidRDefault="00A221BF" w:rsidP="006302A7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7FF5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Asignavimai </w:t>
            </w:r>
          </w:p>
          <w:p w14:paraId="6C797FF6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7FF7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darbo </w:t>
            </w:r>
          </w:p>
          <w:p w14:paraId="6C797FF8" w14:textId="77777777" w:rsidR="00883C63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  <w:r w:rsidR="00564CE0">
              <w:rPr>
                <w:szCs w:val="24"/>
                <w:lang w:eastAsia="lt-LT"/>
              </w:rPr>
              <w:t>.</w:t>
            </w:r>
          </w:p>
          <w:p w14:paraId="6C797FF9" w14:textId="77777777" w:rsidR="00564CE0" w:rsidRDefault="00564CE0" w:rsidP="00564CE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kvalifikacijos lėšos</w:t>
            </w:r>
          </w:p>
          <w:p w14:paraId="6C797FFA" w14:textId="77777777" w:rsidR="00564CE0" w:rsidRPr="00462329" w:rsidRDefault="00564CE0" w:rsidP="00564CE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  <w:p w14:paraId="6C797FFB" w14:textId="77777777" w:rsidR="00A221BF" w:rsidRPr="00883C63" w:rsidRDefault="00A221BF" w:rsidP="006302A7">
            <w:pPr>
              <w:jc w:val="both"/>
              <w:rPr>
                <w:rFonts w:eastAsia="MS Mincho"/>
                <w:szCs w:val="24"/>
              </w:rPr>
            </w:pPr>
          </w:p>
        </w:tc>
      </w:tr>
      <w:tr w:rsidR="00883C63" w:rsidRPr="00033599" w14:paraId="6C798014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7FFD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2.1.2</w:t>
            </w:r>
          </w:p>
        </w:tc>
        <w:tc>
          <w:tcPr>
            <w:tcW w:w="2488" w:type="dxa"/>
            <w:shd w:val="clear" w:color="auto" w:fill="auto"/>
          </w:tcPr>
          <w:p w14:paraId="6C797FFE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Parengti ir įgyvendinti vadovų, </w:t>
            </w:r>
          </w:p>
          <w:p w14:paraId="6C797FFF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mokytojų ir pagalbos specialistų </w:t>
            </w:r>
          </w:p>
          <w:p w14:paraId="6C798000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kvalifikacijos kėlimo programą.</w:t>
            </w:r>
          </w:p>
          <w:p w14:paraId="6C798001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8002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Pagerėja mokinių mokėjimo </w:t>
            </w:r>
          </w:p>
          <w:p w14:paraId="6C798003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mokytis </w:t>
            </w:r>
          </w:p>
          <w:p w14:paraId="6C798004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kompetencija, rezultatai, motyvacija, </w:t>
            </w:r>
          </w:p>
          <w:p w14:paraId="6C798005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psichologinė savijauta</w:t>
            </w:r>
            <w:r w:rsidR="00BE6156">
              <w:rPr>
                <w:szCs w:val="24"/>
                <w:lang w:eastAsia="lt-LT"/>
              </w:rPr>
              <w:t>.</w:t>
            </w:r>
          </w:p>
          <w:p w14:paraId="6C798006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6C798007" w14:textId="77777777" w:rsidR="00883C63" w:rsidRPr="00A221BF" w:rsidRDefault="001F644B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rFonts w:eastAsia="MS Mincho"/>
                <w:szCs w:val="24"/>
              </w:rPr>
              <w:t>Parengė</w:t>
            </w:r>
            <w:r w:rsidR="00883C63" w:rsidRPr="00A221BF">
              <w:rPr>
                <w:rFonts w:eastAsia="MS Mincho"/>
                <w:szCs w:val="24"/>
              </w:rPr>
              <w:t xml:space="preserve"> ir</w:t>
            </w:r>
            <w:r>
              <w:rPr>
                <w:rFonts w:eastAsia="MS Mincho"/>
                <w:szCs w:val="24"/>
              </w:rPr>
              <w:t xml:space="preserve"> 2017 m. sausio 27 d. patvirtino</w:t>
            </w:r>
            <w:r w:rsidR="00883C63" w:rsidRPr="00A221BF">
              <w:rPr>
                <w:rFonts w:eastAsia="MS Mincho"/>
                <w:szCs w:val="24"/>
              </w:rPr>
              <w:t xml:space="preserve"> </w:t>
            </w:r>
            <w:r w:rsidR="00883C63" w:rsidRPr="00A221BF">
              <w:rPr>
                <w:szCs w:val="24"/>
                <w:lang w:eastAsia="lt-LT"/>
              </w:rPr>
              <w:t xml:space="preserve">vadovų, </w:t>
            </w:r>
          </w:p>
          <w:p w14:paraId="6C798008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mokytojų ir pagalbos specialistų </w:t>
            </w:r>
          </w:p>
          <w:p w14:paraId="6C798009" w14:textId="77777777" w:rsidR="00883C63" w:rsidRPr="00A221BF" w:rsidRDefault="001F644B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kvalifikacijos kėlimo programą</w:t>
            </w:r>
            <w:r w:rsidR="00883C63" w:rsidRPr="00A221BF">
              <w:rPr>
                <w:szCs w:val="24"/>
                <w:lang w:eastAsia="lt-LT"/>
              </w:rPr>
              <w:t>.</w:t>
            </w:r>
          </w:p>
          <w:p w14:paraId="6C79800A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C79800B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Metodinė taryba ir </w:t>
            </w:r>
          </w:p>
          <w:p w14:paraId="6C79800C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administracija</w:t>
            </w:r>
          </w:p>
          <w:p w14:paraId="6C79800D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6C79800E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sausis</w:t>
            </w:r>
          </w:p>
        </w:tc>
        <w:tc>
          <w:tcPr>
            <w:tcW w:w="1343" w:type="dxa"/>
          </w:tcPr>
          <w:p w14:paraId="6C79800F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sausis</w:t>
            </w:r>
          </w:p>
        </w:tc>
        <w:tc>
          <w:tcPr>
            <w:tcW w:w="1605" w:type="dxa"/>
          </w:tcPr>
          <w:p w14:paraId="6C798010" w14:textId="77777777" w:rsidR="00883C63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kvalifikacijos lėšos</w:t>
            </w:r>
          </w:p>
          <w:p w14:paraId="6C798011" w14:textId="77777777" w:rsidR="007543E3" w:rsidRPr="00883C63" w:rsidRDefault="007543E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523" w:type="dxa"/>
            <w:gridSpan w:val="2"/>
          </w:tcPr>
          <w:p w14:paraId="6C798012" w14:textId="77777777" w:rsidR="00883C63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kvalifikacijos lėšos</w:t>
            </w:r>
          </w:p>
          <w:p w14:paraId="6C798013" w14:textId="77777777" w:rsidR="007543E3" w:rsidRPr="00883C63" w:rsidRDefault="007543E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883C63" w:rsidRPr="00033599" w14:paraId="6C798033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8015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2.1.3</w:t>
            </w:r>
          </w:p>
        </w:tc>
        <w:tc>
          <w:tcPr>
            <w:tcW w:w="2488" w:type="dxa"/>
            <w:shd w:val="clear" w:color="auto" w:fill="auto"/>
          </w:tcPr>
          <w:p w14:paraId="6C798016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Skleisti įgytų kompetencijų </w:t>
            </w:r>
          </w:p>
          <w:p w14:paraId="6C798017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lastRenderedPageBreak/>
              <w:t>informaciją, dalintis įgytomis žiniomis ir gauti platesnį informacijos srautą.</w:t>
            </w:r>
          </w:p>
          <w:p w14:paraId="6C798018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8019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lastRenderedPageBreak/>
              <w:t xml:space="preserve">20 % suaktyvėja dalijimasis gauta </w:t>
            </w:r>
          </w:p>
          <w:p w14:paraId="6C79801A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lastRenderedPageBreak/>
              <w:t xml:space="preserve">informacija </w:t>
            </w:r>
          </w:p>
          <w:p w14:paraId="6C79801B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metodinėse grupėse, </w:t>
            </w:r>
          </w:p>
          <w:p w14:paraId="6C79801C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mokytojų tarybos posėdžiuose, e.</w:t>
            </w:r>
          </w:p>
          <w:p w14:paraId="6C79801D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dienyne.</w:t>
            </w:r>
          </w:p>
          <w:p w14:paraId="6C79801E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Kartą per metus organizuojama </w:t>
            </w:r>
          </w:p>
          <w:p w14:paraId="6C79801F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konferencija arba </w:t>
            </w:r>
          </w:p>
          <w:p w14:paraId="6C798020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mini forumas.</w:t>
            </w:r>
          </w:p>
          <w:p w14:paraId="6C798021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6C798022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lastRenderedPageBreak/>
              <w:t xml:space="preserve">30 </w:t>
            </w:r>
            <w:r w:rsidR="00E759DC" w:rsidRPr="00A221BF">
              <w:rPr>
                <w:rFonts w:eastAsia="MS Mincho"/>
                <w:szCs w:val="24"/>
              </w:rPr>
              <w:t>%</w:t>
            </w:r>
            <w:r w:rsidRPr="00A221BF">
              <w:rPr>
                <w:rFonts w:eastAsia="MS Mincho"/>
                <w:szCs w:val="24"/>
              </w:rPr>
              <w:t xml:space="preserve"> tapo aktyvesnis </w:t>
            </w:r>
            <w:proofErr w:type="spellStart"/>
            <w:r w:rsidRPr="00A221BF">
              <w:rPr>
                <w:rFonts w:eastAsia="MS Mincho"/>
                <w:szCs w:val="24"/>
              </w:rPr>
              <w:lastRenderedPageBreak/>
              <w:t>e.dienyno</w:t>
            </w:r>
            <w:proofErr w:type="spellEnd"/>
            <w:r w:rsidRPr="00A221BF">
              <w:rPr>
                <w:rFonts w:eastAsia="MS Mincho"/>
                <w:szCs w:val="24"/>
              </w:rPr>
              <w:t xml:space="preserve"> naudojimas, </w:t>
            </w:r>
            <w:proofErr w:type="spellStart"/>
            <w:r w:rsidRPr="00A221BF">
              <w:rPr>
                <w:rFonts w:eastAsia="MS Mincho"/>
                <w:szCs w:val="24"/>
              </w:rPr>
              <w:t>direkcinių</w:t>
            </w:r>
            <w:proofErr w:type="spellEnd"/>
            <w:r w:rsidRPr="00A221BF">
              <w:rPr>
                <w:rFonts w:eastAsia="MS Mincho"/>
                <w:szCs w:val="24"/>
              </w:rPr>
              <w:t xml:space="preserve"> pasitarimų bei metodinių grupių pasitarimų metu 50 </w:t>
            </w:r>
            <w:r w:rsidR="006302A7" w:rsidRPr="00A221BF">
              <w:rPr>
                <w:rFonts w:eastAsia="MS Mincho"/>
                <w:szCs w:val="24"/>
              </w:rPr>
              <w:t>%</w:t>
            </w:r>
            <w:r w:rsidR="006302A7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mokytojų pasidalin</w:t>
            </w:r>
            <w:r w:rsidR="001F644B">
              <w:rPr>
                <w:rFonts w:eastAsia="MS Mincho"/>
                <w:szCs w:val="24"/>
              </w:rPr>
              <w:t>o</w:t>
            </w:r>
            <w:r w:rsidRPr="00A221BF">
              <w:rPr>
                <w:rFonts w:eastAsia="MS Mincho"/>
                <w:szCs w:val="24"/>
              </w:rPr>
              <w:t xml:space="preserve"> gauta informacija su kolegomis, mokinių tėvais. </w:t>
            </w:r>
          </w:p>
          <w:p w14:paraId="6C798023" w14:textId="77777777" w:rsidR="00883C63" w:rsidRPr="00A221BF" w:rsidRDefault="00883C63" w:rsidP="006302A7">
            <w:pPr>
              <w:tabs>
                <w:tab w:val="left" w:pos="284"/>
              </w:tabs>
              <w:spacing w:after="160" w:line="360" w:lineRule="auto"/>
              <w:jc w:val="both"/>
              <w:rPr>
                <w:szCs w:val="24"/>
              </w:rPr>
            </w:pPr>
            <w:r w:rsidRPr="00A221BF">
              <w:rPr>
                <w:szCs w:val="24"/>
              </w:rPr>
              <w:t xml:space="preserve">Gimnazijoje </w:t>
            </w:r>
            <w:r w:rsidR="00BE6156">
              <w:rPr>
                <w:szCs w:val="24"/>
              </w:rPr>
              <w:t xml:space="preserve">buvo </w:t>
            </w:r>
            <w:r w:rsidRPr="00A221BF">
              <w:rPr>
                <w:szCs w:val="24"/>
              </w:rPr>
              <w:t>organizuotas seminaras „Noriu. Galiu. Darau“, kurio metu mokytojai tyrė savo emocinę būseną, mokėsi ją atpažinti mokiniuose.</w:t>
            </w:r>
          </w:p>
          <w:p w14:paraId="6C798024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6C798025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lastRenderedPageBreak/>
              <w:t xml:space="preserve">Metodinė taryba </w:t>
            </w:r>
          </w:p>
        </w:tc>
        <w:tc>
          <w:tcPr>
            <w:tcW w:w="1252" w:type="dxa"/>
            <w:gridSpan w:val="2"/>
          </w:tcPr>
          <w:p w14:paraId="6C798026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343" w:type="dxa"/>
          </w:tcPr>
          <w:p w14:paraId="6C798027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605" w:type="dxa"/>
          </w:tcPr>
          <w:p w14:paraId="6C798028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Asignavimai </w:t>
            </w:r>
          </w:p>
          <w:p w14:paraId="6C798029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802A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lastRenderedPageBreak/>
              <w:t xml:space="preserve">darbo </w:t>
            </w:r>
          </w:p>
          <w:p w14:paraId="6C79802B" w14:textId="77777777" w:rsidR="00883C63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  <w:r w:rsidR="00564CE0">
              <w:rPr>
                <w:szCs w:val="24"/>
                <w:lang w:eastAsia="lt-LT"/>
              </w:rPr>
              <w:t>.</w:t>
            </w:r>
          </w:p>
          <w:p w14:paraId="6C79802C" w14:textId="77777777" w:rsidR="00564CE0" w:rsidRPr="00462329" w:rsidRDefault="00564C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Mokestis už </w:t>
            </w:r>
            <w:proofErr w:type="spellStart"/>
            <w:r>
              <w:rPr>
                <w:szCs w:val="24"/>
                <w:lang w:eastAsia="lt-LT"/>
              </w:rPr>
              <w:t>e.dienyną</w:t>
            </w:r>
            <w:proofErr w:type="spellEnd"/>
            <w:r>
              <w:rPr>
                <w:szCs w:val="24"/>
                <w:lang w:eastAsia="lt-LT"/>
              </w:rPr>
              <w:t xml:space="preserve"> 240 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</w:p>
          <w:p w14:paraId="6C79802D" w14:textId="77777777" w:rsidR="00883C63" w:rsidRPr="002A3A2D" w:rsidRDefault="00883C63" w:rsidP="006302A7">
            <w:pPr>
              <w:spacing w:line="360" w:lineRule="auto"/>
              <w:jc w:val="both"/>
              <w:rPr>
                <w:szCs w:val="24"/>
              </w:rPr>
            </w:pPr>
            <w:r w:rsidRPr="002A3A2D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802E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lastRenderedPageBreak/>
              <w:t xml:space="preserve">Asignavimai </w:t>
            </w:r>
          </w:p>
          <w:p w14:paraId="6C79802F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8030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lastRenderedPageBreak/>
              <w:t xml:space="preserve">darbo </w:t>
            </w:r>
          </w:p>
          <w:p w14:paraId="6C798031" w14:textId="77777777" w:rsidR="00883C63" w:rsidRPr="00462329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</w:p>
          <w:p w14:paraId="6C798032" w14:textId="77777777" w:rsidR="00883C63" w:rsidRPr="002A3A2D" w:rsidRDefault="00883C63" w:rsidP="006302A7">
            <w:pPr>
              <w:spacing w:line="360" w:lineRule="auto"/>
              <w:jc w:val="both"/>
              <w:rPr>
                <w:szCs w:val="24"/>
              </w:rPr>
            </w:pPr>
            <w:r w:rsidRPr="002A3A2D">
              <w:rPr>
                <w:szCs w:val="24"/>
                <w:lang w:eastAsia="lt-LT"/>
              </w:rPr>
              <w:t xml:space="preserve"> </w:t>
            </w:r>
            <w:r w:rsidR="00564CE0" w:rsidRPr="00564CE0">
              <w:rPr>
                <w:szCs w:val="24"/>
                <w:lang w:eastAsia="lt-LT"/>
              </w:rPr>
              <w:t xml:space="preserve">Mokestis už </w:t>
            </w:r>
            <w:proofErr w:type="spellStart"/>
            <w:r w:rsidR="00564CE0" w:rsidRPr="00564CE0">
              <w:rPr>
                <w:szCs w:val="24"/>
                <w:lang w:eastAsia="lt-LT"/>
              </w:rPr>
              <w:t>e.dienyną</w:t>
            </w:r>
            <w:proofErr w:type="spellEnd"/>
            <w:r w:rsidR="00564CE0" w:rsidRPr="00564CE0">
              <w:rPr>
                <w:szCs w:val="24"/>
                <w:lang w:eastAsia="lt-LT"/>
              </w:rPr>
              <w:t xml:space="preserve"> 240 </w:t>
            </w:r>
            <w:proofErr w:type="spellStart"/>
            <w:r w:rsidR="00564CE0" w:rsidRPr="00564CE0">
              <w:rPr>
                <w:szCs w:val="24"/>
                <w:lang w:eastAsia="lt-LT"/>
              </w:rPr>
              <w:t>Eur</w:t>
            </w:r>
            <w:proofErr w:type="spellEnd"/>
          </w:p>
        </w:tc>
      </w:tr>
      <w:tr w:rsidR="00883C63" w:rsidRPr="00033599" w14:paraId="6C798045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8034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2.1.4</w:t>
            </w:r>
          </w:p>
        </w:tc>
        <w:tc>
          <w:tcPr>
            <w:tcW w:w="2488" w:type="dxa"/>
            <w:shd w:val="clear" w:color="auto" w:fill="auto"/>
          </w:tcPr>
          <w:p w14:paraId="6C798035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Mokytojams vadovaujant </w:t>
            </w:r>
          </w:p>
          <w:p w14:paraId="6C798036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aktyvinti</w:t>
            </w:r>
          </w:p>
          <w:p w14:paraId="6C798037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įvairių gabumų ir </w:t>
            </w:r>
          </w:p>
          <w:p w14:paraId="6C798038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poreikių mokinių saviraišką.</w:t>
            </w:r>
          </w:p>
          <w:p w14:paraId="6C798039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803A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≥ 5 mokytojai kuria neformaliojo </w:t>
            </w:r>
          </w:p>
          <w:p w14:paraId="6C79803B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švietimo programas, į kurias įsitraukia apie</w:t>
            </w:r>
            <w:r w:rsidR="00D845A7">
              <w:rPr>
                <w:szCs w:val="24"/>
                <w:lang w:eastAsia="lt-LT"/>
              </w:rPr>
              <w:t xml:space="preserve"> </w:t>
            </w:r>
            <w:r w:rsidRPr="00A221BF">
              <w:rPr>
                <w:szCs w:val="24"/>
                <w:lang w:eastAsia="lt-LT"/>
              </w:rPr>
              <w:t>35</w:t>
            </w:r>
            <w:r w:rsidR="00D845A7">
              <w:rPr>
                <w:szCs w:val="24"/>
                <w:lang w:eastAsia="lt-LT"/>
              </w:rPr>
              <w:t xml:space="preserve"> </w:t>
            </w:r>
            <w:r w:rsidRPr="00A221BF">
              <w:rPr>
                <w:szCs w:val="24"/>
                <w:lang w:eastAsia="lt-LT"/>
              </w:rPr>
              <w:t>%</w:t>
            </w:r>
            <w:r w:rsidR="00D845A7">
              <w:rPr>
                <w:szCs w:val="24"/>
                <w:lang w:eastAsia="lt-LT"/>
              </w:rPr>
              <w:t xml:space="preserve"> </w:t>
            </w:r>
            <w:r w:rsidRPr="00A221BF">
              <w:rPr>
                <w:szCs w:val="24"/>
                <w:lang w:eastAsia="lt-LT"/>
              </w:rPr>
              <w:t>mokinių.</w:t>
            </w:r>
          </w:p>
          <w:p w14:paraId="6C79803C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6C79803D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5 mokytojai </w:t>
            </w:r>
            <w:r w:rsidR="00BE6156">
              <w:rPr>
                <w:rFonts w:eastAsia="MS Mincho"/>
                <w:szCs w:val="24"/>
              </w:rPr>
              <w:t>patvirtino</w:t>
            </w:r>
            <w:r w:rsidRPr="00A221BF">
              <w:rPr>
                <w:rFonts w:eastAsia="MS Mincho"/>
                <w:szCs w:val="24"/>
              </w:rPr>
              <w:t xml:space="preserve"> neformaliojo švietimo programas, tenkinančias skirtingus m</w:t>
            </w:r>
            <w:r w:rsidR="00BE6156">
              <w:rPr>
                <w:rFonts w:eastAsia="MS Mincho"/>
                <w:szCs w:val="24"/>
              </w:rPr>
              <w:t>okinių poreikius. Jose dalyvavo</w:t>
            </w:r>
            <w:r w:rsidRPr="00A221BF">
              <w:rPr>
                <w:rFonts w:eastAsia="MS Mincho"/>
                <w:szCs w:val="24"/>
              </w:rPr>
              <w:t xml:space="preserve"> 43 </w:t>
            </w:r>
            <w:r w:rsidR="00D845A7" w:rsidRPr="00A221BF">
              <w:rPr>
                <w:rFonts w:eastAsia="MS Mincho"/>
                <w:szCs w:val="24"/>
              </w:rPr>
              <w:t>%</w:t>
            </w:r>
            <w:r w:rsidR="00D845A7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gimnazijos mokinių</w:t>
            </w:r>
            <w:r w:rsidR="00BE6156">
              <w:rPr>
                <w:rFonts w:eastAsia="MS Mincho"/>
                <w:szCs w:val="24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14:paraId="6C79803E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Metodinė taryba, dalykų </w:t>
            </w:r>
          </w:p>
          <w:p w14:paraId="6C79803F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mokytojai, būrelių vadovai.</w:t>
            </w:r>
          </w:p>
          <w:p w14:paraId="6C798040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6C798041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343" w:type="dxa"/>
          </w:tcPr>
          <w:p w14:paraId="6C798042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605" w:type="dxa"/>
          </w:tcPr>
          <w:p w14:paraId="6C798043" w14:textId="77777777" w:rsidR="00883C63" w:rsidRPr="00673E6B" w:rsidRDefault="00B03998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  <w:r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8044" w14:textId="77777777" w:rsidR="00883C63" w:rsidRPr="00673E6B" w:rsidRDefault="00B03998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  <w:r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</w:tr>
      <w:tr w:rsidR="00883C63" w:rsidRPr="00033599" w14:paraId="6C798049" w14:textId="77777777" w:rsidTr="00782B3C">
        <w:trPr>
          <w:trHeight w:val="608"/>
        </w:trPr>
        <w:tc>
          <w:tcPr>
            <w:tcW w:w="756" w:type="dxa"/>
            <w:shd w:val="clear" w:color="auto" w:fill="auto"/>
          </w:tcPr>
          <w:p w14:paraId="6C798046" w14:textId="77777777" w:rsidR="00883C63" w:rsidRDefault="00883C63" w:rsidP="00782B3C">
            <w:pPr>
              <w:rPr>
                <w:rFonts w:eastAsia="MS Mincho"/>
                <w:szCs w:val="24"/>
              </w:rPr>
            </w:pPr>
          </w:p>
        </w:tc>
        <w:tc>
          <w:tcPr>
            <w:tcW w:w="14030" w:type="dxa"/>
            <w:gridSpan w:val="11"/>
            <w:shd w:val="clear" w:color="auto" w:fill="auto"/>
          </w:tcPr>
          <w:p w14:paraId="6C798047" w14:textId="77777777" w:rsidR="00883C63" w:rsidRPr="00A221BF" w:rsidRDefault="00883C63" w:rsidP="00782B3C">
            <w:pPr>
              <w:spacing w:line="360" w:lineRule="auto"/>
              <w:rPr>
                <w:b/>
                <w:szCs w:val="24"/>
                <w:lang w:eastAsia="lt-LT"/>
              </w:rPr>
            </w:pPr>
            <w:r w:rsidRPr="00A221BF">
              <w:rPr>
                <w:b/>
                <w:szCs w:val="24"/>
                <w:lang w:eastAsia="lt-LT"/>
              </w:rPr>
              <w:t>2.Uždavinys. Ugdyti(s) psichologinį atsparumą aplinkai, atsižvelgiant į mokinių emocinę būklę, poreikius ir galimybes.</w:t>
            </w:r>
          </w:p>
          <w:p w14:paraId="6C798048" w14:textId="77777777" w:rsidR="00883C63" w:rsidRPr="00A221BF" w:rsidRDefault="00883C63" w:rsidP="00782B3C">
            <w:pPr>
              <w:spacing w:line="360" w:lineRule="auto"/>
              <w:rPr>
                <w:rFonts w:eastAsia="MS Mincho"/>
                <w:szCs w:val="24"/>
              </w:rPr>
            </w:pPr>
          </w:p>
        </w:tc>
      </w:tr>
      <w:tr w:rsidR="00883C63" w:rsidRPr="00033599" w14:paraId="6C798071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804A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2.2.1</w:t>
            </w:r>
          </w:p>
        </w:tc>
        <w:tc>
          <w:tcPr>
            <w:tcW w:w="2488" w:type="dxa"/>
            <w:shd w:val="clear" w:color="auto" w:fill="auto"/>
          </w:tcPr>
          <w:p w14:paraId="6C79804B" w14:textId="77777777" w:rsidR="00883C63" w:rsidRPr="00A221BF" w:rsidRDefault="00883C63" w:rsidP="006302A7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Nustatyti esamą situaciją </w:t>
            </w:r>
          </w:p>
          <w:p w14:paraId="6C79804C" w14:textId="77777777" w:rsidR="00883C63" w:rsidRPr="00A221BF" w:rsidRDefault="00883C63" w:rsidP="006302A7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anketuojant IQES </w:t>
            </w:r>
            <w:proofErr w:type="spellStart"/>
            <w:r w:rsidRPr="00A221BF">
              <w:rPr>
                <w:szCs w:val="24"/>
                <w:lang w:eastAsia="lt-LT"/>
              </w:rPr>
              <w:t>onlaine</w:t>
            </w:r>
            <w:proofErr w:type="spellEnd"/>
            <w:r w:rsidRPr="00A221BF">
              <w:rPr>
                <w:szCs w:val="24"/>
                <w:lang w:eastAsia="lt-LT"/>
              </w:rPr>
              <w:t xml:space="preserve"> </w:t>
            </w:r>
          </w:p>
          <w:p w14:paraId="6C79804D" w14:textId="77777777" w:rsidR="00883C63" w:rsidRPr="00A221BF" w:rsidRDefault="00883C63" w:rsidP="006302A7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sistemoje,</w:t>
            </w:r>
          </w:p>
          <w:p w14:paraId="6C79804E" w14:textId="77777777" w:rsidR="00883C63" w:rsidRPr="00A221BF" w:rsidRDefault="00883C63" w:rsidP="006302A7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suplanuoti tolesnius </w:t>
            </w:r>
          </w:p>
          <w:p w14:paraId="6C79804F" w14:textId="77777777" w:rsidR="00883C63" w:rsidRPr="00A221BF" w:rsidRDefault="00883C63" w:rsidP="006302A7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veiksmus.</w:t>
            </w:r>
          </w:p>
          <w:p w14:paraId="6C798050" w14:textId="77777777" w:rsidR="00883C63" w:rsidRPr="00A221BF" w:rsidRDefault="00883C63" w:rsidP="006302A7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8051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Apklausoje</w:t>
            </w:r>
          </w:p>
          <w:p w14:paraId="6C798052" w14:textId="77777777" w:rsidR="00883C63" w:rsidRPr="00A221BF" w:rsidRDefault="00D845A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</w:t>
            </w:r>
            <w:r w:rsidR="00883C63" w:rsidRPr="00A221BF">
              <w:rPr>
                <w:szCs w:val="24"/>
                <w:lang w:eastAsia="lt-LT"/>
              </w:rPr>
              <w:t>alyvavo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6C798053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93 % mokinių,</w:t>
            </w:r>
          </w:p>
          <w:p w14:paraId="6C798054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100</w:t>
            </w:r>
            <w:r w:rsidR="00D845A7">
              <w:rPr>
                <w:szCs w:val="24"/>
                <w:lang w:eastAsia="lt-LT"/>
              </w:rPr>
              <w:t xml:space="preserve"> </w:t>
            </w:r>
            <w:r w:rsidRPr="00A221BF">
              <w:rPr>
                <w:szCs w:val="24"/>
                <w:lang w:eastAsia="lt-LT"/>
              </w:rPr>
              <w:t>% mokytojų, 40</w:t>
            </w:r>
          </w:p>
          <w:p w14:paraId="6C798055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% tėvų.</w:t>
            </w:r>
          </w:p>
          <w:p w14:paraId="6C798056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Lyginami rezultatai,</w:t>
            </w:r>
          </w:p>
          <w:p w14:paraId="6C798057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stebimas pokytis, gautos išvados</w:t>
            </w:r>
          </w:p>
          <w:p w14:paraId="6C798058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panaudojamos veiklos planavimui</w:t>
            </w:r>
          </w:p>
          <w:p w14:paraId="6C798059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6C79805A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Apklausoje</w:t>
            </w:r>
          </w:p>
          <w:p w14:paraId="6C79805B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dalyvavo</w:t>
            </w:r>
          </w:p>
          <w:p w14:paraId="6C79805C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73,8 %</w:t>
            </w:r>
            <w:r w:rsidR="005632FF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mokinių,</w:t>
            </w:r>
          </w:p>
          <w:p w14:paraId="6C79805D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86,7</w:t>
            </w:r>
            <w:r w:rsidR="00D845A7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% mokytojų, 49,5</w:t>
            </w:r>
            <w:r w:rsidR="00D845A7">
              <w:rPr>
                <w:rFonts w:eastAsia="MS Mincho"/>
                <w:szCs w:val="24"/>
              </w:rPr>
              <w:t xml:space="preserve"> </w:t>
            </w:r>
            <w:r w:rsidRPr="00A221BF">
              <w:rPr>
                <w:rFonts w:eastAsia="MS Mincho"/>
                <w:szCs w:val="24"/>
              </w:rPr>
              <w:t>% tėvų.</w:t>
            </w:r>
          </w:p>
          <w:p w14:paraId="6C79805E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Lyginami rezultatai,</w:t>
            </w:r>
          </w:p>
          <w:p w14:paraId="6C79805F" w14:textId="77777777" w:rsidR="00883C63" w:rsidRPr="00A221BF" w:rsidRDefault="00BE6156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stebimas</w:t>
            </w:r>
            <w:r w:rsidR="00883C63" w:rsidRPr="00A221BF">
              <w:rPr>
                <w:rFonts w:eastAsia="MS Mincho"/>
                <w:szCs w:val="24"/>
              </w:rPr>
              <w:t xml:space="preserve"> pokytis, gautos išvados</w:t>
            </w:r>
          </w:p>
          <w:p w14:paraId="6C798060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panaudoja</w:t>
            </w:r>
            <w:r w:rsidR="006302A7">
              <w:rPr>
                <w:rFonts w:eastAsia="MS Mincho"/>
                <w:szCs w:val="24"/>
              </w:rPr>
              <w:t>m</w:t>
            </w:r>
            <w:r w:rsidRPr="00A221BF">
              <w:rPr>
                <w:rFonts w:eastAsia="MS Mincho"/>
                <w:szCs w:val="24"/>
              </w:rPr>
              <w:t>os veiklos planavimui</w:t>
            </w:r>
            <w:r w:rsidR="00BE6156">
              <w:rPr>
                <w:rFonts w:eastAsia="MS Mincho"/>
                <w:szCs w:val="24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14:paraId="6C798061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Veiklos </w:t>
            </w:r>
          </w:p>
          <w:p w14:paraId="6C798062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kokybės </w:t>
            </w:r>
          </w:p>
          <w:p w14:paraId="6C798063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įsivertinimo grupė</w:t>
            </w:r>
          </w:p>
          <w:p w14:paraId="6C798064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6C798065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Kovas, lapkritis </w:t>
            </w:r>
          </w:p>
        </w:tc>
        <w:tc>
          <w:tcPr>
            <w:tcW w:w="1343" w:type="dxa"/>
          </w:tcPr>
          <w:p w14:paraId="6C798066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Kovas, lapkritis</w:t>
            </w:r>
          </w:p>
        </w:tc>
        <w:tc>
          <w:tcPr>
            <w:tcW w:w="1605" w:type="dxa"/>
          </w:tcPr>
          <w:p w14:paraId="6C798067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Asignavimai </w:t>
            </w:r>
          </w:p>
          <w:p w14:paraId="6C798068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8069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darbo </w:t>
            </w:r>
          </w:p>
          <w:p w14:paraId="6C79806A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</w:p>
          <w:p w14:paraId="6C79806B" w14:textId="77777777" w:rsidR="00883C63" w:rsidRPr="00673E6B" w:rsidRDefault="00883C63" w:rsidP="006302A7">
            <w:pPr>
              <w:jc w:val="both"/>
              <w:rPr>
                <w:rFonts w:eastAsia="MS Mincho"/>
                <w:i/>
                <w:szCs w:val="24"/>
              </w:rPr>
            </w:pPr>
          </w:p>
        </w:tc>
        <w:tc>
          <w:tcPr>
            <w:tcW w:w="1523" w:type="dxa"/>
            <w:gridSpan w:val="2"/>
          </w:tcPr>
          <w:p w14:paraId="6C79806C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Asignavimai </w:t>
            </w:r>
          </w:p>
          <w:p w14:paraId="6C79806D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darbuotojų </w:t>
            </w:r>
          </w:p>
          <w:p w14:paraId="6C79806E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 xml:space="preserve">darbo </w:t>
            </w:r>
          </w:p>
          <w:p w14:paraId="6C79806F" w14:textId="77777777" w:rsidR="008646E0" w:rsidRPr="00462329" w:rsidRDefault="008646E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62329">
              <w:rPr>
                <w:szCs w:val="24"/>
                <w:lang w:eastAsia="lt-LT"/>
              </w:rPr>
              <w:t>užmokesčiui</w:t>
            </w:r>
          </w:p>
          <w:p w14:paraId="6C798070" w14:textId="77777777" w:rsidR="00883C63" w:rsidRPr="00673E6B" w:rsidRDefault="00883C63" w:rsidP="006302A7">
            <w:pPr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883C63" w:rsidRPr="00033599" w14:paraId="6C798082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8072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2.2.2.</w:t>
            </w:r>
          </w:p>
        </w:tc>
        <w:tc>
          <w:tcPr>
            <w:tcW w:w="2488" w:type="dxa"/>
            <w:shd w:val="clear" w:color="auto" w:fill="auto"/>
          </w:tcPr>
          <w:p w14:paraId="6C798073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Stebėti</w:t>
            </w:r>
          </w:p>
          <w:p w14:paraId="6C798074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ir spręsti su patyčiomis </w:t>
            </w:r>
          </w:p>
          <w:p w14:paraId="6C798075" w14:textId="77777777" w:rsidR="00883C63" w:rsidRPr="00A221BF" w:rsidRDefault="0098392A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szCs w:val="24"/>
                <w:lang w:eastAsia="lt-LT"/>
              </w:rPr>
              <w:t>susijusius atvejus.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6C798076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85 % mokinių</w:t>
            </w:r>
          </w:p>
          <w:p w14:paraId="6C798077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nepatiria patyčių, pagerėja klasių ir</w:t>
            </w:r>
          </w:p>
          <w:p w14:paraId="6C798078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gimnazijos emocinis klimatas, mokyklos pažanga.</w:t>
            </w:r>
          </w:p>
          <w:p w14:paraId="6C798079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6C79807A" w14:textId="77777777" w:rsidR="005632FF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rFonts w:eastAsia="MS Mincho"/>
                <w:szCs w:val="24"/>
              </w:rPr>
              <w:t>Gimnazijoje vykdoma patyčių ir smurto prevencijos ir intervencijos programa OLWEUS O</w:t>
            </w:r>
            <w:r w:rsidR="00BE6156">
              <w:rPr>
                <w:rFonts w:eastAsia="MS Mincho"/>
                <w:szCs w:val="24"/>
              </w:rPr>
              <w:t>PKUS, į kurią įsitraukė</w:t>
            </w:r>
            <w:r w:rsidRPr="00A221BF">
              <w:rPr>
                <w:rFonts w:eastAsia="MS Mincho"/>
                <w:szCs w:val="24"/>
              </w:rPr>
              <w:t xml:space="preserve"> visa gimnazijos bendruomenė. Nauja </w:t>
            </w:r>
            <w:r w:rsidR="004D1C49">
              <w:rPr>
                <w:rFonts w:eastAsia="MS Mincho"/>
                <w:szCs w:val="24"/>
              </w:rPr>
              <w:t>tai, kad budi mokytojai ir darb</w:t>
            </w:r>
            <w:r w:rsidRPr="00A221BF">
              <w:rPr>
                <w:rFonts w:eastAsia="MS Mincho"/>
                <w:szCs w:val="24"/>
              </w:rPr>
              <w:t xml:space="preserve">uotojai, mokinių budėjimo atsisakyta. </w:t>
            </w:r>
          </w:p>
          <w:p w14:paraId="6C79807B" w14:textId="77777777" w:rsidR="00883C63" w:rsidRPr="00A221BF" w:rsidRDefault="00BE6156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szCs w:val="24"/>
                <w:lang w:eastAsia="lt-LT"/>
              </w:rPr>
              <w:t xml:space="preserve">Nustatyta, kad patyčių </w:t>
            </w:r>
            <w:r>
              <w:rPr>
                <w:szCs w:val="24"/>
                <w:lang w:eastAsia="lt-LT"/>
              </w:rPr>
              <w:lastRenderedPageBreak/>
              <w:t>nepatyrė</w:t>
            </w:r>
            <w:r w:rsidR="00883C63" w:rsidRPr="00A221BF">
              <w:rPr>
                <w:szCs w:val="24"/>
                <w:lang w:eastAsia="lt-LT"/>
              </w:rPr>
              <w:t xml:space="preserve"> 75,2 </w:t>
            </w:r>
            <w:r w:rsidR="005632FF" w:rsidRPr="00A221BF">
              <w:rPr>
                <w:rFonts w:eastAsia="MS Mincho"/>
                <w:szCs w:val="24"/>
              </w:rPr>
              <w:t>%</w:t>
            </w:r>
            <w:r w:rsidR="005632FF">
              <w:rPr>
                <w:rFonts w:eastAsia="MS Mincho"/>
                <w:szCs w:val="24"/>
              </w:rPr>
              <w:t xml:space="preserve"> </w:t>
            </w:r>
            <w:r>
              <w:rPr>
                <w:szCs w:val="24"/>
                <w:lang w:eastAsia="lt-LT"/>
              </w:rPr>
              <w:t>mokinių.</w:t>
            </w:r>
            <w:r w:rsidR="00883C63" w:rsidRPr="00A221B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14:paraId="6C79807C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szCs w:val="24"/>
              </w:rPr>
              <w:lastRenderedPageBreak/>
              <w:t>Švietimo pagalbos specialistai, VGK</w:t>
            </w:r>
          </w:p>
        </w:tc>
        <w:tc>
          <w:tcPr>
            <w:tcW w:w="1252" w:type="dxa"/>
            <w:gridSpan w:val="2"/>
          </w:tcPr>
          <w:p w14:paraId="6C79807D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343" w:type="dxa"/>
          </w:tcPr>
          <w:p w14:paraId="6C79807E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605" w:type="dxa"/>
          </w:tcPr>
          <w:p w14:paraId="6C79807F" w14:textId="77777777" w:rsidR="00883C63" w:rsidRPr="00673E6B" w:rsidRDefault="00B03998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  <w:r w:rsidRPr="00440684">
              <w:rPr>
                <w:rFonts w:eastAsia="MS Mincho"/>
                <w:i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</w:tcPr>
          <w:p w14:paraId="6C798080" w14:textId="77777777" w:rsidR="008646E0" w:rsidRPr="00462329" w:rsidRDefault="00B03998" w:rsidP="00BF3A25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046BC">
              <w:rPr>
                <w:rFonts w:eastAsia="MS Mincho"/>
                <w:szCs w:val="24"/>
              </w:rPr>
              <w:t xml:space="preserve">MK asignavimai mokytojų, pagalbos </w:t>
            </w:r>
            <w:r>
              <w:rPr>
                <w:rFonts w:eastAsia="MS Mincho"/>
                <w:szCs w:val="24"/>
              </w:rPr>
              <w:t>specialistų  darbo užmokesčiui</w:t>
            </w:r>
          </w:p>
          <w:p w14:paraId="6C798081" w14:textId="77777777" w:rsidR="00883C63" w:rsidRPr="00673E6B" w:rsidRDefault="00883C63" w:rsidP="00BF3A25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</w:p>
        </w:tc>
      </w:tr>
      <w:tr w:rsidR="00883C63" w:rsidRPr="00033599" w14:paraId="6C79809A" w14:textId="77777777" w:rsidTr="00883C63">
        <w:trPr>
          <w:trHeight w:val="608"/>
        </w:trPr>
        <w:tc>
          <w:tcPr>
            <w:tcW w:w="756" w:type="dxa"/>
            <w:shd w:val="clear" w:color="auto" w:fill="auto"/>
          </w:tcPr>
          <w:p w14:paraId="6C798083" w14:textId="77777777" w:rsidR="00883C63" w:rsidRDefault="00883C63" w:rsidP="00782B3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2.2.3.</w:t>
            </w:r>
          </w:p>
        </w:tc>
        <w:tc>
          <w:tcPr>
            <w:tcW w:w="2488" w:type="dxa"/>
            <w:shd w:val="clear" w:color="auto" w:fill="auto"/>
          </w:tcPr>
          <w:p w14:paraId="6C798084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Organizuoti mokymus </w:t>
            </w:r>
          </w:p>
          <w:p w14:paraId="6C798085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proofErr w:type="spellStart"/>
            <w:r w:rsidRPr="00A221BF">
              <w:rPr>
                <w:szCs w:val="24"/>
                <w:lang w:eastAsia="lt-LT"/>
              </w:rPr>
              <w:t>Supervizijos</w:t>
            </w:r>
            <w:proofErr w:type="spellEnd"/>
          </w:p>
          <w:p w14:paraId="6C798086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metodu mokytojams </w:t>
            </w:r>
          </w:p>
          <w:p w14:paraId="6C798087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ir kitiems gimnazijos </w:t>
            </w:r>
          </w:p>
          <w:p w14:paraId="6C798088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bendruomenės nariams.</w:t>
            </w:r>
          </w:p>
          <w:p w14:paraId="6C798089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79808A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3 kartus per metus</w:t>
            </w:r>
          </w:p>
          <w:p w14:paraId="6C79808B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vyksta </w:t>
            </w:r>
            <w:proofErr w:type="spellStart"/>
            <w:r w:rsidRPr="00A221BF">
              <w:rPr>
                <w:szCs w:val="24"/>
                <w:lang w:eastAsia="lt-LT"/>
              </w:rPr>
              <w:t>supervizijos</w:t>
            </w:r>
            <w:proofErr w:type="spellEnd"/>
            <w:r w:rsidRPr="00A221BF">
              <w:rPr>
                <w:szCs w:val="24"/>
                <w:lang w:eastAsia="lt-LT"/>
              </w:rPr>
              <w:t>.</w:t>
            </w:r>
          </w:p>
          <w:p w14:paraId="6C79808C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Pagerėja mokytojų ir</w:t>
            </w:r>
          </w:p>
          <w:p w14:paraId="6C79808D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mokinių emocinis klimatas,</w:t>
            </w:r>
          </w:p>
          <w:p w14:paraId="6C79808E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bendradarbiavimas, pasitikėjimas.</w:t>
            </w:r>
          </w:p>
          <w:p w14:paraId="6C79808F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1810" w:type="dxa"/>
            <w:shd w:val="clear" w:color="auto" w:fill="auto"/>
          </w:tcPr>
          <w:p w14:paraId="6C798090" w14:textId="77777777" w:rsidR="00883C63" w:rsidRPr="00A221BF" w:rsidRDefault="00883C63" w:rsidP="006302A7">
            <w:pPr>
              <w:spacing w:line="360" w:lineRule="auto"/>
              <w:jc w:val="both"/>
              <w:rPr>
                <w:szCs w:val="24"/>
              </w:rPr>
            </w:pPr>
            <w:r w:rsidRPr="00A221BF">
              <w:rPr>
                <w:rFonts w:eastAsia="MS Mincho"/>
                <w:szCs w:val="24"/>
              </w:rPr>
              <w:t xml:space="preserve">5 mokytojai dalyvavo </w:t>
            </w:r>
            <w:proofErr w:type="spellStart"/>
            <w:r w:rsidRPr="00A221BF">
              <w:rPr>
                <w:rFonts w:eastAsia="MS Mincho"/>
                <w:szCs w:val="24"/>
              </w:rPr>
              <w:t>supervizijų</w:t>
            </w:r>
            <w:proofErr w:type="spellEnd"/>
            <w:r w:rsidRPr="00A221BF">
              <w:rPr>
                <w:rFonts w:eastAsia="MS Mincho"/>
                <w:szCs w:val="24"/>
              </w:rPr>
              <w:t xml:space="preserve"> mokymuose. VGK, metodinių grupių darbas (</w:t>
            </w:r>
            <w:r w:rsidRPr="00A221BF">
              <w:rPr>
                <w:szCs w:val="24"/>
              </w:rPr>
              <w:t xml:space="preserve">≥ 20 </w:t>
            </w:r>
            <w:r w:rsidR="005632FF" w:rsidRPr="00A221BF">
              <w:rPr>
                <w:rFonts w:eastAsia="MS Mincho"/>
                <w:szCs w:val="24"/>
              </w:rPr>
              <w:t>%</w:t>
            </w:r>
            <w:r w:rsidR="00BE6156">
              <w:rPr>
                <w:rFonts w:eastAsia="MS Mincho"/>
                <w:szCs w:val="24"/>
              </w:rPr>
              <w:t xml:space="preserve">) </w:t>
            </w:r>
            <w:r w:rsidRPr="00A221BF">
              <w:rPr>
                <w:szCs w:val="24"/>
              </w:rPr>
              <w:t xml:space="preserve">vyko </w:t>
            </w:r>
            <w:proofErr w:type="spellStart"/>
            <w:r w:rsidRPr="00A221BF">
              <w:rPr>
                <w:szCs w:val="24"/>
              </w:rPr>
              <w:t>supervizijų</w:t>
            </w:r>
            <w:proofErr w:type="spellEnd"/>
            <w:r w:rsidRPr="00A221BF">
              <w:rPr>
                <w:szCs w:val="24"/>
              </w:rPr>
              <w:t xml:space="preserve"> metodu. 5 </w:t>
            </w:r>
            <w:proofErr w:type="spellStart"/>
            <w:r w:rsidRPr="00A221BF">
              <w:rPr>
                <w:szCs w:val="24"/>
              </w:rPr>
              <w:t>supervizijos</w:t>
            </w:r>
            <w:proofErr w:type="spellEnd"/>
            <w:r w:rsidRPr="00A221BF">
              <w:rPr>
                <w:szCs w:val="24"/>
              </w:rPr>
              <w:t xml:space="preserve"> vyko laikinosiose metodinėse grupėse aptariant atskirų klasių mokymosi pasiekimus.</w:t>
            </w:r>
          </w:p>
          <w:p w14:paraId="6C798091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szCs w:val="24"/>
              </w:rPr>
              <w:t xml:space="preserve">Nustatyta, kad mokinių emocinis klimatas </w:t>
            </w:r>
            <w:r w:rsidRPr="009B2A3C">
              <w:rPr>
                <w:szCs w:val="24"/>
              </w:rPr>
              <w:t xml:space="preserve">pagerėjo </w:t>
            </w:r>
            <w:r w:rsidR="009B2A3C" w:rsidRPr="009B2A3C">
              <w:rPr>
                <w:szCs w:val="24"/>
              </w:rPr>
              <w:t xml:space="preserve">7 </w:t>
            </w:r>
            <w:r w:rsidR="009B2A3C" w:rsidRPr="009B2A3C">
              <w:rPr>
                <w:rFonts w:eastAsia="MS Mincho"/>
                <w:szCs w:val="24"/>
              </w:rPr>
              <w:t>%</w:t>
            </w:r>
            <w:r w:rsidRPr="009B2A3C">
              <w:rPr>
                <w:szCs w:val="24"/>
              </w:rPr>
              <w:t xml:space="preserve"> </w:t>
            </w:r>
            <w:r w:rsidR="00BE6156">
              <w:rPr>
                <w:szCs w:val="24"/>
              </w:rPr>
              <w:t>, gimnazijos mikroklimatas –</w:t>
            </w:r>
            <w:r w:rsidR="009B2A3C" w:rsidRPr="009B2A3C">
              <w:rPr>
                <w:szCs w:val="24"/>
              </w:rPr>
              <w:t xml:space="preserve">8 </w:t>
            </w:r>
            <w:r w:rsidR="009B2A3C" w:rsidRPr="00A221BF">
              <w:rPr>
                <w:rFonts w:eastAsia="MS Mincho"/>
                <w:szCs w:val="24"/>
              </w:rPr>
              <w:t>%</w:t>
            </w:r>
            <w:r w:rsidR="00BE6156">
              <w:rPr>
                <w:rFonts w:eastAsia="MS Mincho"/>
                <w:szCs w:val="24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14:paraId="6C798092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Pagalbos vaikui specialistai</w:t>
            </w:r>
          </w:p>
        </w:tc>
        <w:tc>
          <w:tcPr>
            <w:tcW w:w="1252" w:type="dxa"/>
            <w:gridSpan w:val="2"/>
          </w:tcPr>
          <w:p w14:paraId="6C798093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szCs w:val="24"/>
              </w:rPr>
              <w:t>Sausio, kovo, spalio mėn</w:t>
            </w:r>
            <w:r w:rsidR="007543E3">
              <w:rPr>
                <w:szCs w:val="24"/>
              </w:rPr>
              <w:t>.</w:t>
            </w:r>
          </w:p>
        </w:tc>
        <w:tc>
          <w:tcPr>
            <w:tcW w:w="1343" w:type="dxa"/>
          </w:tcPr>
          <w:p w14:paraId="6C798094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Kovo mėn. (mokymai).</w:t>
            </w:r>
          </w:p>
          <w:p w14:paraId="6C798095" w14:textId="77777777" w:rsidR="00883C63" w:rsidRPr="00A221BF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A221BF">
              <w:rPr>
                <w:rFonts w:eastAsia="MS Mincho"/>
                <w:szCs w:val="24"/>
              </w:rPr>
              <w:t>Spalio – gruodžio mėn. veiklos</w:t>
            </w:r>
          </w:p>
        </w:tc>
        <w:tc>
          <w:tcPr>
            <w:tcW w:w="1605" w:type="dxa"/>
          </w:tcPr>
          <w:p w14:paraId="6C798096" w14:textId="77777777" w:rsidR="00883C63" w:rsidRDefault="00883C6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lėšos, skirtos mokytojų kvalifikacijai</w:t>
            </w:r>
          </w:p>
          <w:p w14:paraId="6C798097" w14:textId="77777777" w:rsidR="007543E3" w:rsidRPr="00883C63" w:rsidRDefault="007543E3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  <w:tc>
          <w:tcPr>
            <w:tcW w:w="1523" w:type="dxa"/>
            <w:gridSpan w:val="2"/>
          </w:tcPr>
          <w:p w14:paraId="6C798098" w14:textId="77777777" w:rsidR="00883C63" w:rsidRDefault="008646E0" w:rsidP="006302A7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MK lėšos, skirtos mokytojų kvalifikacijai</w:t>
            </w:r>
          </w:p>
          <w:p w14:paraId="6C798099" w14:textId="77777777" w:rsidR="007543E3" w:rsidRPr="00673E6B" w:rsidRDefault="007543E3" w:rsidP="006302A7">
            <w:pPr>
              <w:spacing w:line="360" w:lineRule="auto"/>
              <w:jc w:val="both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 xml:space="preserve">1223,52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</w:tr>
    </w:tbl>
    <w:p w14:paraId="6C79809B" w14:textId="77777777" w:rsidR="00A221BF" w:rsidRDefault="00A221BF" w:rsidP="008433D5">
      <w:pPr>
        <w:pStyle w:val="Pavadinimas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83"/>
        <w:gridCol w:w="1097"/>
        <w:gridCol w:w="1154"/>
        <w:gridCol w:w="1823"/>
        <w:gridCol w:w="1744"/>
        <w:gridCol w:w="668"/>
        <w:gridCol w:w="584"/>
        <w:gridCol w:w="1325"/>
        <w:gridCol w:w="1601"/>
        <w:gridCol w:w="7"/>
        <w:gridCol w:w="1449"/>
      </w:tblGrid>
      <w:tr w:rsidR="00534C97" w:rsidRPr="00534C97" w14:paraId="6C79809F" w14:textId="77777777" w:rsidTr="008433D5">
        <w:tc>
          <w:tcPr>
            <w:tcW w:w="756" w:type="dxa"/>
            <w:shd w:val="clear" w:color="auto" w:fill="auto"/>
          </w:tcPr>
          <w:p w14:paraId="6C79809C" w14:textId="77777777" w:rsidR="00534C97" w:rsidRPr="00534C97" w:rsidRDefault="00534C97" w:rsidP="00782B3C">
            <w:pPr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Eil. Nr.</w:t>
            </w:r>
          </w:p>
        </w:tc>
        <w:tc>
          <w:tcPr>
            <w:tcW w:w="3743" w:type="dxa"/>
            <w:gridSpan w:val="2"/>
            <w:shd w:val="clear" w:color="auto" w:fill="auto"/>
          </w:tcPr>
          <w:p w14:paraId="6C79809D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Tikslas</w:t>
            </w:r>
          </w:p>
        </w:tc>
        <w:tc>
          <w:tcPr>
            <w:tcW w:w="10287" w:type="dxa"/>
            <w:gridSpan w:val="9"/>
            <w:shd w:val="clear" w:color="auto" w:fill="auto"/>
          </w:tcPr>
          <w:p w14:paraId="6C79809E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Tikslo pasiekimo vertinimo kriterijus, mato vienetas ir reikšmė</w:t>
            </w:r>
          </w:p>
        </w:tc>
      </w:tr>
      <w:tr w:rsidR="00534C97" w:rsidRPr="00534C97" w14:paraId="6C7980B3" w14:textId="77777777" w:rsidTr="008433D5">
        <w:tc>
          <w:tcPr>
            <w:tcW w:w="756" w:type="dxa"/>
            <w:shd w:val="clear" w:color="auto" w:fill="auto"/>
          </w:tcPr>
          <w:p w14:paraId="6C7980A0" w14:textId="77777777" w:rsidR="00534C97" w:rsidRPr="00534C97" w:rsidRDefault="00534C97" w:rsidP="00782B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534C97">
              <w:rPr>
                <w:b/>
                <w:szCs w:val="24"/>
              </w:rPr>
              <w:t>.</w:t>
            </w:r>
          </w:p>
        </w:tc>
        <w:tc>
          <w:tcPr>
            <w:tcW w:w="3743" w:type="dxa"/>
            <w:gridSpan w:val="2"/>
            <w:shd w:val="clear" w:color="auto" w:fill="auto"/>
          </w:tcPr>
          <w:p w14:paraId="6C7980A1" w14:textId="77777777" w:rsidR="00534C97" w:rsidRPr="00A221BF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Pagerinti</w:t>
            </w:r>
          </w:p>
          <w:p w14:paraId="6C7980A2" w14:textId="77777777" w:rsidR="00534C97" w:rsidRPr="00A221BF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 xml:space="preserve">gimnazijos materialinę bazę sudarant prielaidas bei </w:t>
            </w:r>
          </w:p>
          <w:p w14:paraId="6C7980A3" w14:textId="77777777" w:rsidR="00534C97" w:rsidRPr="00A221BF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A221BF">
              <w:rPr>
                <w:szCs w:val="24"/>
                <w:lang w:eastAsia="lt-LT"/>
              </w:rPr>
              <w:t>kontekstą mokinių pasiekimų augimui.</w:t>
            </w:r>
          </w:p>
          <w:p w14:paraId="6C7980A4" w14:textId="77777777" w:rsidR="00534C97" w:rsidRPr="00534C97" w:rsidRDefault="00534C97" w:rsidP="00893C61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5452" w:type="dxa"/>
            <w:gridSpan w:val="4"/>
            <w:shd w:val="clear" w:color="auto" w:fill="auto"/>
          </w:tcPr>
          <w:p w14:paraId="6C7980A5" w14:textId="77777777" w:rsidR="00534C97" w:rsidRPr="00534C97" w:rsidRDefault="00534C97" w:rsidP="006302A7">
            <w:pPr>
              <w:tabs>
                <w:tab w:val="left" w:pos="1650"/>
              </w:tabs>
              <w:spacing w:line="360" w:lineRule="auto"/>
              <w:jc w:val="both"/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lastRenderedPageBreak/>
              <w:t>Planuota</w:t>
            </w:r>
          </w:p>
          <w:p w14:paraId="6C7980A6" w14:textId="77777777" w:rsidR="00534C97" w:rsidRPr="00444B17" w:rsidRDefault="00534C9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Pagerėjęs gimnazijos vidaus erdvių </w:t>
            </w:r>
          </w:p>
          <w:p w14:paraId="6C7980A7" w14:textId="77777777" w:rsidR="00534C97" w:rsidRPr="00444B17" w:rsidRDefault="00165C50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estetinis vaizdas, ugdymui </w:t>
            </w:r>
            <w:r w:rsidR="00534C97" w:rsidRPr="00444B17">
              <w:rPr>
                <w:szCs w:val="24"/>
                <w:lang w:eastAsia="lt-LT"/>
              </w:rPr>
              <w:t>optimaliai panaudojamos edukacinės erdvės.</w:t>
            </w:r>
          </w:p>
          <w:p w14:paraId="6C7980A8" w14:textId="77777777" w:rsidR="00534C97" w:rsidRPr="00444B17" w:rsidRDefault="00534C9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lastRenderedPageBreak/>
              <w:t>20 %</w:t>
            </w:r>
            <w:r w:rsidR="00165C50">
              <w:rPr>
                <w:szCs w:val="24"/>
                <w:lang w:eastAsia="lt-LT"/>
              </w:rPr>
              <w:t xml:space="preserve"> </w:t>
            </w:r>
            <w:r w:rsidR="008433D5">
              <w:rPr>
                <w:szCs w:val="24"/>
                <w:lang w:eastAsia="lt-LT"/>
              </w:rPr>
              <w:t>pagerėję</w:t>
            </w:r>
            <w:r w:rsidRPr="00444B17">
              <w:rPr>
                <w:szCs w:val="24"/>
                <w:lang w:eastAsia="lt-LT"/>
              </w:rPr>
              <w:t xml:space="preserve"> mokinių</w:t>
            </w:r>
            <w:r w:rsidR="00165C50"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 xml:space="preserve">mokymosi pasiekimai. Sustiprėjęs tapatumo jausmas. Suremontuota </w:t>
            </w:r>
          </w:p>
          <w:p w14:paraId="6C7980A9" w14:textId="77777777" w:rsidR="00534C97" w:rsidRPr="00444B17" w:rsidRDefault="00534C9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sporto salė.</w:t>
            </w:r>
          </w:p>
          <w:p w14:paraId="6C7980AA" w14:textId="77777777" w:rsidR="00534C97" w:rsidRPr="00444B17" w:rsidRDefault="00534C9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Laimėtas projektas edukacinio</w:t>
            </w:r>
            <w:r w:rsidR="00165C50">
              <w:rPr>
                <w:szCs w:val="24"/>
                <w:lang w:eastAsia="lt-LT"/>
              </w:rPr>
              <w:t xml:space="preserve"> </w:t>
            </w:r>
            <w:r w:rsidR="00893C61" w:rsidRPr="00893C61">
              <w:rPr>
                <w:szCs w:val="24"/>
                <w:lang w:eastAsia="lt-LT"/>
              </w:rPr>
              <w:t>i</w:t>
            </w:r>
            <w:r w:rsidRPr="00444B17">
              <w:rPr>
                <w:szCs w:val="24"/>
                <w:lang w:eastAsia="lt-LT"/>
              </w:rPr>
              <w:t>nformacinio centro įkūrimui.</w:t>
            </w:r>
          </w:p>
          <w:p w14:paraId="6C7980AB" w14:textId="77777777" w:rsidR="00534C97" w:rsidRPr="00534C97" w:rsidRDefault="00534C97" w:rsidP="00893C61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</w:p>
        </w:tc>
        <w:tc>
          <w:tcPr>
            <w:tcW w:w="4835" w:type="dxa"/>
            <w:gridSpan w:val="5"/>
            <w:shd w:val="clear" w:color="auto" w:fill="auto"/>
          </w:tcPr>
          <w:p w14:paraId="6C7980AC" w14:textId="77777777" w:rsidR="00534C97" w:rsidRPr="00534C97" w:rsidRDefault="00534C97" w:rsidP="00782B3C">
            <w:pPr>
              <w:tabs>
                <w:tab w:val="left" w:pos="1650"/>
              </w:tabs>
              <w:spacing w:line="360" w:lineRule="auto"/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lastRenderedPageBreak/>
              <w:t>Įvykdyta</w:t>
            </w:r>
          </w:p>
          <w:p w14:paraId="6C7980AD" w14:textId="77777777" w:rsidR="00534C97" w:rsidRDefault="00165C50" w:rsidP="006302A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Gerinant vidaus erdvių estetinį vaizdą įrengtas psichologo kabinetas bei patalpa mokinių savivaldos nariams.</w:t>
            </w:r>
          </w:p>
          <w:p w14:paraId="6C7980AE" w14:textId="77777777" w:rsidR="001A0536" w:rsidRDefault="001A0536" w:rsidP="006302A7">
            <w:pPr>
              <w:spacing w:line="360" w:lineRule="auto"/>
              <w:jc w:val="both"/>
              <w:rPr>
                <w:szCs w:val="24"/>
              </w:rPr>
            </w:pPr>
            <w:r w:rsidRPr="00444B17">
              <w:rPr>
                <w:szCs w:val="24"/>
                <w:lang w:eastAsia="lt-LT"/>
              </w:rPr>
              <w:t>20 %</w:t>
            </w:r>
            <w:r>
              <w:rPr>
                <w:szCs w:val="24"/>
                <w:lang w:eastAsia="lt-LT"/>
              </w:rPr>
              <w:t xml:space="preserve"> pagerėj</w:t>
            </w:r>
            <w:r w:rsidR="002E298A">
              <w:rPr>
                <w:szCs w:val="24"/>
                <w:lang w:eastAsia="lt-LT"/>
              </w:rPr>
              <w:t>o</w:t>
            </w:r>
            <w:r w:rsidRPr="00444B17">
              <w:rPr>
                <w:szCs w:val="24"/>
                <w:lang w:eastAsia="lt-LT"/>
              </w:rPr>
              <w:t xml:space="preserve"> mokinių</w:t>
            </w:r>
            <w:r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mokymosi pasiekimai.</w:t>
            </w:r>
          </w:p>
          <w:p w14:paraId="6C7980AF" w14:textId="77777777" w:rsidR="00165C50" w:rsidRDefault="00165C50" w:rsidP="006302A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Įrengta erdvė antrojo aukšto koridoriuje mokinių poilsiui bei laisvalaikiui.</w:t>
            </w:r>
          </w:p>
          <w:p w14:paraId="6C7980B0" w14:textId="77777777" w:rsidR="00326ABF" w:rsidRDefault="00165C50" w:rsidP="006302A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Atnaujintos erdvės jas puošiant mokinių darbais – fotografijomis, piešiniais, verpstės</w:t>
            </w:r>
            <w:r w:rsidR="00E759DC">
              <w:rPr>
                <w:szCs w:val="24"/>
              </w:rPr>
              <w:t xml:space="preserve"> interpretacijomis</w:t>
            </w:r>
            <w:r>
              <w:rPr>
                <w:szCs w:val="24"/>
              </w:rPr>
              <w:t>.</w:t>
            </w:r>
          </w:p>
          <w:p w14:paraId="6C7980B1" w14:textId="77777777" w:rsidR="00EF647E" w:rsidRDefault="00326ABF" w:rsidP="006302A7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Pagal Lazdijų rajono savivaldybės parengtą projektą „</w:t>
            </w:r>
            <w:r w:rsidRPr="00326ABF">
              <w:rPr>
                <w:szCs w:val="24"/>
              </w:rPr>
              <w:t>Modernių ir saugių erdvių sukūrimas bendrojo ugdymo įstaigose Lazdijų rajono savivaldybėje</w:t>
            </w:r>
            <w:r w:rsidR="008433D5">
              <w:rPr>
                <w:szCs w:val="24"/>
              </w:rPr>
              <w:t>“</w:t>
            </w:r>
            <w:r>
              <w:rPr>
                <w:szCs w:val="24"/>
              </w:rPr>
              <w:t>, gautas finansavimas</w:t>
            </w:r>
            <w:r w:rsidR="00EF647E">
              <w:rPr>
                <w:szCs w:val="24"/>
              </w:rPr>
              <w:t xml:space="preserve"> sporto salės</w:t>
            </w:r>
            <w:r>
              <w:rPr>
                <w:szCs w:val="24"/>
              </w:rPr>
              <w:t xml:space="preserve"> bei persirengimo kambarių ir sanitarinių patalpų</w:t>
            </w:r>
            <w:r w:rsidR="00EF647E">
              <w:rPr>
                <w:szCs w:val="24"/>
              </w:rPr>
              <w:t xml:space="preserve"> remontui.</w:t>
            </w:r>
          </w:p>
          <w:p w14:paraId="6C7980B2" w14:textId="77777777" w:rsidR="00165C50" w:rsidRPr="00165C50" w:rsidRDefault="00165C50" w:rsidP="00165C50">
            <w:pPr>
              <w:spacing w:line="360" w:lineRule="auto"/>
              <w:rPr>
                <w:szCs w:val="24"/>
              </w:rPr>
            </w:pPr>
          </w:p>
        </w:tc>
      </w:tr>
      <w:tr w:rsidR="00534C97" w:rsidRPr="00534C97" w14:paraId="6C7980B7" w14:textId="77777777" w:rsidTr="00782B3C">
        <w:tc>
          <w:tcPr>
            <w:tcW w:w="756" w:type="dxa"/>
            <w:shd w:val="clear" w:color="auto" w:fill="auto"/>
          </w:tcPr>
          <w:p w14:paraId="6C7980B4" w14:textId="77777777" w:rsidR="00534C97" w:rsidRPr="00534C97" w:rsidRDefault="00534C97" w:rsidP="00782B3C">
            <w:pPr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lastRenderedPageBreak/>
              <w:t>3.1.</w:t>
            </w:r>
          </w:p>
        </w:tc>
        <w:tc>
          <w:tcPr>
            <w:tcW w:w="14030" w:type="dxa"/>
            <w:gridSpan w:val="11"/>
            <w:shd w:val="clear" w:color="auto" w:fill="auto"/>
          </w:tcPr>
          <w:p w14:paraId="6C7980B5" w14:textId="77777777" w:rsidR="00534C97" w:rsidRPr="00444B17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Uždavinys.</w:t>
            </w:r>
            <w:r w:rsidR="00893C61"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Atnaujinti esamų erdvių estetinį vaizdą ir edukacinę paskirtį.</w:t>
            </w:r>
          </w:p>
          <w:p w14:paraId="6C7980B6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i/>
                <w:szCs w:val="24"/>
              </w:rPr>
            </w:pPr>
          </w:p>
        </w:tc>
      </w:tr>
      <w:tr w:rsidR="00893C61" w:rsidRPr="00534C97" w14:paraId="6C7980BE" w14:textId="77777777" w:rsidTr="008433D5">
        <w:trPr>
          <w:trHeight w:val="371"/>
        </w:trPr>
        <w:tc>
          <w:tcPr>
            <w:tcW w:w="756" w:type="dxa"/>
            <w:vMerge w:val="restart"/>
            <w:shd w:val="clear" w:color="auto" w:fill="auto"/>
          </w:tcPr>
          <w:p w14:paraId="6C7980B8" w14:textId="77777777" w:rsidR="00534C97" w:rsidRPr="00534C97" w:rsidRDefault="00534C97" w:rsidP="00782B3C">
            <w:pPr>
              <w:rPr>
                <w:b/>
                <w:szCs w:val="24"/>
              </w:rPr>
            </w:pPr>
          </w:p>
        </w:tc>
        <w:tc>
          <w:tcPr>
            <w:tcW w:w="2635" w:type="dxa"/>
            <w:vMerge w:val="restart"/>
            <w:shd w:val="clear" w:color="auto" w:fill="auto"/>
          </w:tcPr>
          <w:p w14:paraId="6C7980B9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6C7980BA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Proceso ir / ar indėlio vertinimo kriterijai, mato vienetai ir reikšmės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6C7980BB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Atsakingi vykdytojai</w:t>
            </w:r>
          </w:p>
        </w:tc>
        <w:tc>
          <w:tcPr>
            <w:tcW w:w="2594" w:type="dxa"/>
            <w:gridSpan w:val="3"/>
          </w:tcPr>
          <w:p w14:paraId="6C7980BC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Įvykdymo terminas</w:t>
            </w:r>
          </w:p>
        </w:tc>
        <w:tc>
          <w:tcPr>
            <w:tcW w:w="2909" w:type="dxa"/>
            <w:gridSpan w:val="3"/>
          </w:tcPr>
          <w:p w14:paraId="6C7980BD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 xml:space="preserve">Asignavimai (tūkst. </w:t>
            </w:r>
            <w:proofErr w:type="spellStart"/>
            <w:r w:rsidRPr="00534C97">
              <w:rPr>
                <w:b/>
                <w:szCs w:val="24"/>
              </w:rPr>
              <w:t>Eur</w:t>
            </w:r>
            <w:proofErr w:type="spellEnd"/>
            <w:r w:rsidRPr="00534C97">
              <w:rPr>
                <w:b/>
                <w:szCs w:val="24"/>
              </w:rPr>
              <w:t>)</w:t>
            </w:r>
          </w:p>
        </w:tc>
      </w:tr>
      <w:tr w:rsidR="00534C97" w:rsidRPr="00534C97" w14:paraId="6C7980C8" w14:textId="77777777" w:rsidTr="008433D5">
        <w:trPr>
          <w:trHeight w:val="371"/>
        </w:trPr>
        <w:tc>
          <w:tcPr>
            <w:tcW w:w="756" w:type="dxa"/>
            <w:vMerge/>
            <w:shd w:val="clear" w:color="auto" w:fill="auto"/>
          </w:tcPr>
          <w:p w14:paraId="6C7980BF" w14:textId="77777777" w:rsidR="00534C97" w:rsidRPr="00534C97" w:rsidRDefault="00534C97" w:rsidP="00782B3C">
            <w:pPr>
              <w:rPr>
                <w:b/>
                <w:szCs w:val="24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14:paraId="6C7980C0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14:paraId="6C7980C1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Planuota</w:t>
            </w:r>
          </w:p>
        </w:tc>
        <w:tc>
          <w:tcPr>
            <w:tcW w:w="1833" w:type="dxa"/>
            <w:shd w:val="clear" w:color="auto" w:fill="auto"/>
          </w:tcPr>
          <w:p w14:paraId="6C7980C2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Įvykdyta</w:t>
            </w:r>
          </w:p>
        </w:tc>
        <w:tc>
          <w:tcPr>
            <w:tcW w:w="1752" w:type="dxa"/>
            <w:vMerge/>
            <w:shd w:val="clear" w:color="auto" w:fill="auto"/>
          </w:tcPr>
          <w:p w14:paraId="6C7980C3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253" w:type="dxa"/>
            <w:gridSpan w:val="2"/>
          </w:tcPr>
          <w:p w14:paraId="6C7980C4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Numatyta data</w:t>
            </w:r>
          </w:p>
        </w:tc>
        <w:tc>
          <w:tcPr>
            <w:tcW w:w="1341" w:type="dxa"/>
          </w:tcPr>
          <w:p w14:paraId="6C7980C5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Faktinė data</w:t>
            </w:r>
          </w:p>
        </w:tc>
        <w:tc>
          <w:tcPr>
            <w:tcW w:w="1620" w:type="dxa"/>
            <w:gridSpan w:val="2"/>
          </w:tcPr>
          <w:p w14:paraId="6C7980C6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Patvirtinti</w:t>
            </w:r>
          </w:p>
        </w:tc>
        <w:tc>
          <w:tcPr>
            <w:tcW w:w="1289" w:type="dxa"/>
          </w:tcPr>
          <w:p w14:paraId="6C7980C7" w14:textId="77777777" w:rsidR="00534C97" w:rsidRPr="00534C97" w:rsidRDefault="00534C97" w:rsidP="00782B3C">
            <w:pPr>
              <w:tabs>
                <w:tab w:val="left" w:pos="1650"/>
              </w:tabs>
              <w:rPr>
                <w:b/>
                <w:szCs w:val="24"/>
              </w:rPr>
            </w:pPr>
            <w:r w:rsidRPr="00534C97">
              <w:rPr>
                <w:b/>
                <w:szCs w:val="24"/>
              </w:rPr>
              <w:t>Panaudoti</w:t>
            </w:r>
          </w:p>
        </w:tc>
      </w:tr>
      <w:tr w:rsidR="00534C97" w:rsidRPr="00534C97" w14:paraId="6C7980D5" w14:textId="77777777" w:rsidTr="008433D5">
        <w:trPr>
          <w:trHeight w:val="608"/>
        </w:trPr>
        <w:tc>
          <w:tcPr>
            <w:tcW w:w="756" w:type="dxa"/>
            <w:shd w:val="clear" w:color="auto" w:fill="auto"/>
          </w:tcPr>
          <w:p w14:paraId="6C7980C9" w14:textId="77777777" w:rsidR="00534C97" w:rsidRPr="00534C97" w:rsidRDefault="00534C97" w:rsidP="00782B3C">
            <w:pPr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3.1.1</w:t>
            </w:r>
          </w:p>
        </w:tc>
        <w:tc>
          <w:tcPr>
            <w:tcW w:w="2635" w:type="dxa"/>
            <w:shd w:val="clear" w:color="auto" w:fill="auto"/>
          </w:tcPr>
          <w:p w14:paraId="6C7980CA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Vadovaujantis parengtu ilgalaikiu planu praplėsti esamų erdvių paskirtį ir pagerinti estetinį vaizdą.</w:t>
            </w:r>
          </w:p>
          <w:p w14:paraId="6C7980CB" w14:textId="77777777" w:rsidR="00534C97" w:rsidRPr="00534C97" w:rsidRDefault="00534C97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14:paraId="6C7980CC" w14:textId="77777777" w:rsidR="00534C97" w:rsidRPr="00534C97" w:rsidRDefault="00893C61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t>Suremontuota sporto salė</w:t>
            </w:r>
            <w:r w:rsidR="00BE6156">
              <w:t>.</w:t>
            </w:r>
          </w:p>
        </w:tc>
        <w:tc>
          <w:tcPr>
            <w:tcW w:w="1833" w:type="dxa"/>
            <w:shd w:val="clear" w:color="auto" w:fill="auto"/>
          </w:tcPr>
          <w:p w14:paraId="6C7980CD" w14:textId="77777777" w:rsidR="00534C97" w:rsidRPr="00534C97" w:rsidRDefault="00326ABF" w:rsidP="008433D5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>
              <w:rPr>
                <w:szCs w:val="24"/>
              </w:rPr>
              <w:t>Pagal Lazdijų rajono savivaldybės parengtą projektą „</w:t>
            </w:r>
            <w:r w:rsidRPr="00326ABF">
              <w:rPr>
                <w:szCs w:val="24"/>
              </w:rPr>
              <w:t>Modernių ir saugių erdvių sukūrimas bendrojo ugdymo įstaigose Lazdijų rajono savivaldybėje</w:t>
            </w:r>
            <w:r w:rsidR="008433D5">
              <w:rPr>
                <w:szCs w:val="24"/>
              </w:rPr>
              <w:t>“</w:t>
            </w:r>
            <w:r w:rsidR="00893C61">
              <w:rPr>
                <w:rFonts w:eastAsia="MS Mincho"/>
                <w:szCs w:val="24"/>
              </w:rPr>
              <w:t xml:space="preserve">, skirtas finansavimas sporto salės remontui. Įvykdytas rangos darbų pirkimas, pasirašyta </w:t>
            </w:r>
            <w:r w:rsidR="00893C61">
              <w:rPr>
                <w:rFonts w:eastAsia="MS Mincho"/>
                <w:szCs w:val="24"/>
              </w:rPr>
              <w:lastRenderedPageBreak/>
              <w:t xml:space="preserve">preliminarioji darbų sutartis. </w:t>
            </w:r>
          </w:p>
        </w:tc>
        <w:tc>
          <w:tcPr>
            <w:tcW w:w="1752" w:type="dxa"/>
            <w:shd w:val="clear" w:color="auto" w:fill="auto"/>
          </w:tcPr>
          <w:p w14:paraId="6C7980CE" w14:textId="77777777" w:rsidR="00534C97" w:rsidRPr="00444B17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lastRenderedPageBreak/>
              <w:t xml:space="preserve">Gimnazijos taryba </w:t>
            </w:r>
          </w:p>
          <w:p w14:paraId="6C7980CF" w14:textId="77777777" w:rsidR="00534C97" w:rsidRPr="00444B17" w:rsidRDefault="00534C97" w:rsidP="00893C61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Administracija</w:t>
            </w:r>
          </w:p>
          <w:p w14:paraId="6C7980D0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253" w:type="dxa"/>
            <w:gridSpan w:val="2"/>
          </w:tcPr>
          <w:p w14:paraId="6C7980D1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Sausis</w:t>
            </w:r>
          </w:p>
        </w:tc>
        <w:tc>
          <w:tcPr>
            <w:tcW w:w="1341" w:type="dxa"/>
          </w:tcPr>
          <w:p w14:paraId="6C7980D2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613" w:type="dxa"/>
          </w:tcPr>
          <w:p w14:paraId="6C7980D3" w14:textId="77777777" w:rsidR="00534C97" w:rsidRPr="00534C97" w:rsidRDefault="007543E3" w:rsidP="007543E3">
            <w:pPr>
              <w:jc w:val="both"/>
              <w:rPr>
                <w:rFonts w:eastAsia="MS Mincho"/>
                <w:i/>
                <w:szCs w:val="24"/>
              </w:rPr>
            </w:pPr>
            <w:r>
              <w:rPr>
                <w:rFonts w:eastAsia="MS Mincho"/>
                <w:szCs w:val="24"/>
              </w:rPr>
              <w:t>Europinės lėšos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296" w:type="dxa"/>
            <w:gridSpan w:val="2"/>
          </w:tcPr>
          <w:p w14:paraId="6C7980D4" w14:textId="77777777" w:rsidR="00534C97" w:rsidRPr="007543E3" w:rsidRDefault="00534C97" w:rsidP="007543E3">
            <w:pPr>
              <w:pStyle w:val="Sraopastraipa"/>
              <w:numPr>
                <w:ilvl w:val="0"/>
                <w:numId w:val="17"/>
              </w:numPr>
              <w:rPr>
                <w:rFonts w:eastAsia="MS Mincho"/>
                <w:szCs w:val="24"/>
              </w:rPr>
            </w:pPr>
          </w:p>
        </w:tc>
      </w:tr>
      <w:tr w:rsidR="00534C97" w:rsidRPr="00534C97" w14:paraId="6C7980E7" w14:textId="77777777" w:rsidTr="008433D5">
        <w:trPr>
          <w:trHeight w:val="608"/>
        </w:trPr>
        <w:tc>
          <w:tcPr>
            <w:tcW w:w="756" w:type="dxa"/>
            <w:shd w:val="clear" w:color="auto" w:fill="auto"/>
          </w:tcPr>
          <w:p w14:paraId="6C7980D6" w14:textId="77777777" w:rsidR="00534C97" w:rsidRPr="00534C97" w:rsidRDefault="00534C97" w:rsidP="00782B3C">
            <w:pPr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3.1.2</w:t>
            </w:r>
          </w:p>
        </w:tc>
        <w:tc>
          <w:tcPr>
            <w:tcW w:w="2635" w:type="dxa"/>
            <w:shd w:val="clear" w:color="auto" w:fill="auto"/>
          </w:tcPr>
          <w:p w14:paraId="6C7980D7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Teikti paraiškas dalyvauti ES, šalies ir savivaldybės projektuose finansinei paramai gauti. </w:t>
            </w:r>
          </w:p>
          <w:p w14:paraId="6C7980D8" w14:textId="77777777" w:rsidR="00534C97" w:rsidRPr="00534C97" w:rsidRDefault="00534C97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14:paraId="6C7980D9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Pasinaudota </w:t>
            </w:r>
          </w:p>
          <w:p w14:paraId="6C7980DA" w14:textId="77777777" w:rsidR="00534C97" w:rsidRPr="00893C61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2016</w:t>
            </w:r>
            <w:r w:rsidR="00BF3A25">
              <w:rPr>
                <w:szCs w:val="24"/>
                <w:lang w:eastAsia="lt-LT"/>
              </w:rPr>
              <w:t>-</w:t>
            </w:r>
            <w:r w:rsidRPr="00893C61">
              <w:rPr>
                <w:szCs w:val="24"/>
                <w:lang w:eastAsia="lt-LT"/>
              </w:rPr>
              <w:t xml:space="preserve">2020 metų </w:t>
            </w:r>
          </w:p>
          <w:p w14:paraId="6C7980DB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Dzūkijos VVG strategija, Europos </w:t>
            </w:r>
          </w:p>
          <w:p w14:paraId="6C7980DC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sąjungos paramos fondais. </w:t>
            </w:r>
          </w:p>
          <w:p w14:paraId="6C7980DD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Laimėtas </w:t>
            </w:r>
          </w:p>
          <w:p w14:paraId="6C7980DE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bent 1 projektas.</w:t>
            </w:r>
          </w:p>
          <w:p w14:paraId="6C7980DF" w14:textId="77777777" w:rsidR="00534C97" w:rsidRPr="00534C97" w:rsidRDefault="00534C97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C7980E0" w14:textId="77777777" w:rsidR="00534C97" w:rsidRPr="00326ABF" w:rsidRDefault="00893C61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326ABF">
              <w:rPr>
                <w:rFonts w:eastAsia="MS Mincho"/>
                <w:szCs w:val="24"/>
              </w:rPr>
              <w:t xml:space="preserve">Laimėti 4 savivaldybės </w:t>
            </w:r>
            <w:r w:rsidR="00326ABF" w:rsidRPr="00326ABF">
              <w:rPr>
                <w:rFonts w:eastAsia="MS Mincho"/>
                <w:szCs w:val="24"/>
              </w:rPr>
              <w:t xml:space="preserve">finansuoti </w:t>
            </w:r>
            <w:r w:rsidRPr="00326ABF">
              <w:rPr>
                <w:rFonts w:eastAsia="MS Mincho"/>
                <w:szCs w:val="24"/>
              </w:rPr>
              <w:t>projektai</w:t>
            </w:r>
            <w:r w:rsidR="00326ABF" w:rsidRPr="00326ABF">
              <w:rPr>
                <w:rFonts w:eastAsia="MS Mincho"/>
                <w:szCs w:val="24"/>
              </w:rPr>
              <w:t>, skirti sveikatingumo, gabių vaikų ugdymui, prevencinei veiklai ir vaikų vasaros poilsiui</w:t>
            </w:r>
            <w:r w:rsidRPr="00326ABF">
              <w:rPr>
                <w:rFonts w:eastAsia="MS Mincho"/>
                <w:szCs w:val="24"/>
              </w:rPr>
              <w:t>.</w:t>
            </w:r>
          </w:p>
        </w:tc>
        <w:tc>
          <w:tcPr>
            <w:tcW w:w="1752" w:type="dxa"/>
            <w:shd w:val="clear" w:color="auto" w:fill="auto"/>
          </w:tcPr>
          <w:p w14:paraId="6C7980E1" w14:textId="77777777" w:rsidR="00534C97" w:rsidRPr="00534C97" w:rsidRDefault="00893C61" w:rsidP="00782B3C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="00534C97" w:rsidRPr="00534C97">
              <w:rPr>
                <w:szCs w:val="24"/>
                <w:lang w:eastAsia="lt-LT"/>
              </w:rPr>
              <w:t>dministracija</w:t>
            </w:r>
          </w:p>
          <w:p w14:paraId="6C7980E2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1253" w:type="dxa"/>
            <w:gridSpan w:val="2"/>
          </w:tcPr>
          <w:p w14:paraId="6C7980E3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sausis</w:t>
            </w:r>
          </w:p>
        </w:tc>
        <w:tc>
          <w:tcPr>
            <w:tcW w:w="1341" w:type="dxa"/>
          </w:tcPr>
          <w:p w14:paraId="6C7980E4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sausis</w:t>
            </w:r>
          </w:p>
        </w:tc>
        <w:tc>
          <w:tcPr>
            <w:tcW w:w="1613" w:type="dxa"/>
          </w:tcPr>
          <w:p w14:paraId="6C7980E5" w14:textId="77777777" w:rsidR="00534C97" w:rsidRPr="00326ABF" w:rsidRDefault="00BF3A25" w:rsidP="00BF3A25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Lazdijų r. savivaldybės biudžeto lėšos</w:t>
            </w:r>
          </w:p>
        </w:tc>
        <w:tc>
          <w:tcPr>
            <w:tcW w:w="1296" w:type="dxa"/>
            <w:gridSpan w:val="2"/>
          </w:tcPr>
          <w:p w14:paraId="6C7980E6" w14:textId="77777777" w:rsidR="00534C97" w:rsidRPr="00893C61" w:rsidRDefault="00BF3A25" w:rsidP="00893C61">
            <w:pPr>
              <w:spacing w:line="36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Lazdijų r. savivaldybės biudžeto lėšos 1800 </w:t>
            </w:r>
            <w:proofErr w:type="spellStart"/>
            <w:r>
              <w:rPr>
                <w:rFonts w:eastAsia="MS Mincho"/>
                <w:szCs w:val="24"/>
              </w:rPr>
              <w:t>Eur</w:t>
            </w:r>
            <w:proofErr w:type="spellEnd"/>
          </w:p>
        </w:tc>
      </w:tr>
      <w:tr w:rsidR="00534C97" w:rsidRPr="00534C97" w14:paraId="6C7980FD" w14:textId="77777777" w:rsidTr="008433D5">
        <w:trPr>
          <w:trHeight w:val="608"/>
        </w:trPr>
        <w:tc>
          <w:tcPr>
            <w:tcW w:w="756" w:type="dxa"/>
            <w:shd w:val="clear" w:color="auto" w:fill="auto"/>
          </w:tcPr>
          <w:p w14:paraId="6C7980E8" w14:textId="77777777" w:rsidR="00534C97" w:rsidRPr="00534C97" w:rsidRDefault="00534C97" w:rsidP="00782B3C">
            <w:pPr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3.1.3</w:t>
            </w:r>
          </w:p>
        </w:tc>
        <w:tc>
          <w:tcPr>
            <w:tcW w:w="2635" w:type="dxa"/>
            <w:shd w:val="clear" w:color="auto" w:fill="auto"/>
          </w:tcPr>
          <w:p w14:paraId="6C7980E9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Stiprinti </w:t>
            </w:r>
          </w:p>
          <w:p w14:paraId="6C7980EA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bendradarbiavimą su </w:t>
            </w:r>
          </w:p>
          <w:p w14:paraId="6C7980EB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socialiniais partneriais.</w:t>
            </w:r>
          </w:p>
          <w:p w14:paraId="6C7980EC" w14:textId="77777777" w:rsidR="00534C97" w:rsidRPr="00893C61" w:rsidRDefault="00534C97" w:rsidP="008433D5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Aktyvinti rėmėjų paiešką ir GPM 2</w:t>
            </w:r>
            <w:r w:rsidR="00893C61"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% pritraukimą</w:t>
            </w:r>
            <w:r w:rsidR="00BE6156">
              <w:rPr>
                <w:szCs w:val="24"/>
                <w:lang w:eastAsia="lt-LT"/>
              </w:rPr>
              <w:t>.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C7980ED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Gautos paramos iš rėmėjų </w:t>
            </w:r>
          </w:p>
          <w:p w14:paraId="6C7980EE" w14:textId="77777777" w:rsidR="00534C97" w:rsidRPr="00444B17" w:rsidRDefault="00534C97" w:rsidP="00165C5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padidėjimas 5 %.</w:t>
            </w:r>
          </w:p>
          <w:p w14:paraId="6C7980EF" w14:textId="77777777" w:rsidR="00534C97" w:rsidRPr="00534C97" w:rsidRDefault="00534C97" w:rsidP="00165C50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C7980F0" w14:textId="77777777" w:rsidR="00534C97" w:rsidRPr="00326ABF" w:rsidRDefault="00326ABF" w:rsidP="00326ABF">
            <w:pPr>
              <w:tabs>
                <w:tab w:val="left" w:pos="284"/>
              </w:tabs>
              <w:spacing w:after="160" w:line="360" w:lineRule="auto"/>
              <w:jc w:val="both"/>
              <w:rPr>
                <w:rFonts w:eastAsia="MS Mincho"/>
                <w:szCs w:val="24"/>
              </w:rPr>
            </w:pPr>
            <w:r w:rsidRPr="00326ABF">
              <w:rPr>
                <w:rFonts w:eastAsia="MS Mincho"/>
                <w:szCs w:val="24"/>
              </w:rPr>
              <w:t xml:space="preserve">Iš rėmėjų gautos panašaus dydžio lėšos kaip ir </w:t>
            </w:r>
            <w:r w:rsidR="00165C50" w:rsidRPr="00326ABF">
              <w:rPr>
                <w:rFonts w:eastAsia="MS Mincho"/>
                <w:szCs w:val="24"/>
              </w:rPr>
              <w:t>2016 metais.</w:t>
            </w:r>
          </w:p>
        </w:tc>
        <w:tc>
          <w:tcPr>
            <w:tcW w:w="1752" w:type="dxa"/>
            <w:shd w:val="clear" w:color="auto" w:fill="auto"/>
          </w:tcPr>
          <w:p w14:paraId="6C7980F1" w14:textId="77777777" w:rsidR="00534C97" w:rsidRPr="00444B17" w:rsidRDefault="00534C97" w:rsidP="00534C97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Gimnazijos taryba </w:t>
            </w:r>
          </w:p>
          <w:p w14:paraId="6C7980F2" w14:textId="77777777" w:rsidR="00534C97" w:rsidRPr="00444B17" w:rsidRDefault="00534C97" w:rsidP="00534C97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Administracija</w:t>
            </w:r>
          </w:p>
          <w:p w14:paraId="6C7980F3" w14:textId="77777777" w:rsidR="00534C97" w:rsidRPr="00534C97" w:rsidRDefault="00534C97" w:rsidP="00534C97">
            <w:pPr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1253" w:type="dxa"/>
            <w:gridSpan w:val="2"/>
          </w:tcPr>
          <w:p w14:paraId="6C7980F4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341" w:type="dxa"/>
          </w:tcPr>
          <w:p w14:paraId="6C7980F5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2017 metai</w:t>
            </w:r>
          </w:p>
        </w:tc>
        <w:tc>
          <w:tcPr>
            <w:tcW w:w="1613" w:type="dxa"/>
          </w:tcPr>
          <w:p w14:paraId="6C7980F6" w14:textId="77777777" w:rsidR="007543E3" w:rsidRPr="00444B17" w:rsidRDefault="007543E3" w:rsidP="007543E3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GPM </w:t>
            </w:r>
          </w:p>
          <w:p w14:paraId="6C7980F7" w14:textId="77777777" w:rsidR="007543E3" w:rsidRDefault="007543E3" w:rsidP="007543E3">
            <w:pPr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>,</w:t>
            </w:r>
          </w:p>
          <w:p w14:paraId="6C7980F8" w14:textId="77777777" w:rsidR="00534C97" w:rsidRPr="00534C97" w:rsidRDefault="00534C97" w:rsidP="00782B3C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296" w:type="dxa"/>
            <w:gridSpan w:val="2"/>
          </w:tcPr>
          <w:p w14:paraId="6C7980F9" w14:textId="77777777" w:rsidR="00893C61" w:rsidRPr="00444B17" w:rsidRDefault="00893C61" w:rsidP="00893C61">
            <w:pPr>
              <w:spacing w:line="360" w:lineRule="auto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GPM </w:t>
            </w:r>
          </w:p>
          <w:p w14:paraId="6C7980FA" w14:textId="77777777" w:rsidR="00534C97" w:rsidRDefault="00893C61" w:rsidP="00893C61">
            <w:pPr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%</w:t>
            </w:r>
            <w:r w:rsidR="00204AD7">
              <w:rPr>
                <w:szCs w:val="24"/>
                <w:lang w:eastAsia="lt-LT"/>
              </w:rPr>
              <w:t>,</w:t>
            </w:r>
          </w:p>
          <w:p w14:paraId="6C7980FB" w14:textId="77777777" w:rsidR="007543E3" w:rsidRDefault="007543E3" w:rsidP="00893C61">
            <w:pPr>
              <w:rPr>
                <w:szCs w:val="24"/>
                <w:lang w:eastAsia="lt-LT"/>
              </w:rPr>
            </w:pPr>
          </w:p>
          <w:p w14:paraId="6C7980FC" w14:textId="77777777" w:rsidR="00204AD7" w:rsidRPr="00534C97" w:rsidRDefault="00204AD7" w:rsidP="00893C61">
            <w:pPr>
              <w:rPr>
                <w:rFonts w:eastAsia="MS Mincho"/>
                <w:i/>
                <w:szCs w:val="24"/>
              </w:rPr>
            </w:pPr>
            <w:r>
              <w:rPr>
                <w:szCs w:val="24"/>
                <w:lang w:eastAsia="lt-LT"/>
              </w:rPr>
              <w:t xml:space="preserve">600 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</w:p>
        </w:tc>
      </w:tr>
      <w:tr w:rsidR="00534C97" w:rsidRPr="00534C97" w14:paraId="6C798100" w14:textId="77777777" w:rsidTr="00782B3C">
        <w:trPr>
          <w:trHeight w:val="608"/>
        </w:trPr>
        <w:tc>
          <w:tcPr>
            <w:tcW w:w="756" w:type="dxa"/>
            <w:shd w:val="clear" w:color="auto" w:fill="auto"/>
          </w:tcPr>
          <w:p w14:paraId="6C7980FE" w14:textId="77777777" w:rsidR="00534C97" w:rsidRPr="00534C97" w:rsidRDefault="00534C97" w:rsidP="00782B3C">
            <w:pPr>
              <w:rPr>
                <w:rFonts w:eastAsia="MS Mincho"/>
                <w:szCs w:val="24"/>
              </w:rPr>
            </w:pPr>
          </w:p>
        </w:tc>
        <w:tc>
          <w:tcPr>
            <w:tcW w:w="14030" w:type="dxa"/>
            <w:gridSpan w:val="11"/>
            <w:shd w:val="clear" w:color="auto" w:fill="auto"/>
          </w:tcPr>
          <w:p w14:paraId="6C7980FF" w14:textId="77777777" w:rsidR="00534C97" w:rsidRPr="00893C61" w:rsidRDefault="00534C97" w:rsidP="00165C50">
            <w:pPr>
              <w:spacing w:line="360" w:lineRule="auto"/>
              <w:jc w:val="both"/>
              <w:rPr>
                <w:b/>
                <w:szCs w:val="24"/>
                <w:lang w:eastAsia="lt-LT"/>
              </w:rPr>
            </w:pPr>
            <w:r w:rsidRPr="00534C97">
              <w:rPr>
                <w:b/>
                <w:szCs w:val="24"/>
                <w:lang w:eastAsia="lt-LT"/>
              </w:rPr>
              <w:t>2.</w:t>
            </w:r>
            <w:r w:rsidR="00BE6156">
              <w:rPr>
                <w:b/>
                <w:szCs w:val="24"/>
                <w:lang w:eastAsia="lt-LT"/>
              </w:rPr>
              <w:t xml:space="preserve"> </w:t>
            </w:r>
            <w:r w:rsidRPr="00534C97">
              <w:rPr>
                <w:b/>
                <w:szCs w:val="24"/>
                <w:lang w:eastAsia="lt-LT"/>
              </w:rPr>
              <w:t xml:space="preserve">Uždavinys. </w:t>
            </w:r>
            <w:r w:rsidRPr="00534C97">
              <w:rPr>
                <w:szCs w:val="24"/>
              </w:rPr>
              <w:t>Pagerinti mokyklos saugumą ir funkcionalumą.</w:t>
            </w:r>
          </w:p>
        </w:tc>
      </w:tr>
      <w:tr w:rsidR="00534C97" w:rsidRPr="00534C97" w14:paraId="6C798111" w14:textId="77777777" w:rsidTr="008433D5">
        <w:trPr>
          <w:trHeight w:val="608"/>
        </w:trPr>
        <w:tc>
          <w:tcPr>
            <w:tcW w:w="756" w:type="dxa"/>
            <w:shd w:val="clear" w:color="auto" w:fill="auto"/>
          </w:tcPr>
          <w:p w14:paraId="6C798101" w14:textId="77777777" w:rsidR="00534C97" w:rsidRPr="00534C97" w:rsidRDefault="00534C97" w:rsidP="00782B3C">
            <w:pPr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3.2.1</w:t>
            </w:r>
          </w:p>
        </w:tc>
        <w:tc>
          <w:tcPr>
            <w:tcW w:w="2635" w:type="dxa"/>
            <w:shd w:val="clear" w:color="auto" w:fill="auto"/>
          </w:tcPr>
          <w:p w14:paraId="6C798102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Inicijuoti </w:t>
            </w:r>
            <w:r w:rsidR="00165C50">
              <w:rPr>
                <w:szCs w:val="24"/>
                <w:lang w:eastAsia="lt-LT"/>
              </w:rPr>
              <w:t xml:space="preserve"> </w:t>
            </w:r>
            <w:r w:rsidR="008433D5">
              <w:rPr>
                <w:szCs w:val="24"/>
                <w:lang w:eastAsia="lt-LT"/>
              </w:rPr>
              <w:t xml:space="preserve">klasių bendruomenes, </w:t>
            </w:r>
            <w:r w:rsidRPr="00444B17">
              <w:rPr>
                <w:szCs w:val="24"/>
                <w:lang w:eastAsia="lt-LT"/>
              </w:rPr>
              <w:t xml:space="preserve">įsirengti gimnazijos erdvėse </w:t>
            </w:r>
          </w:p>
          <w:p w14:paraId="6C798103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poilsio-bendravimo zonas.</w:t>
            </w:r>
          </w:p>
          <w:p w14:paraId="6C798104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14:paraId="6C798105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Per metus įrengtos ≥</w:t>
            </w:r>
            <w:r w:rsidR="00326ABF">
              <w:rPr>
                <w:szCs w:val="24"/>
                <w:lang w:eastAsia="lt-LT"/>
              </w:rPr>
              <w:t xml:space="preserve"> </w:t>
            </w:r>
            <w:r w:rsidRPr="00444B17">
              <w:rPr>
                <w:szCs w:val="24"/>
                <w:lang w:eastAsia="lt-LT"/>
              </w:rPr>
              <w:t>3 poilsio-bendravimo erdvės</w:t>
            </w:r>
            <w:r w:rsidR="00BE6156">
              <w:rPr>
                <w:szCs w:val="24"/>
                <w:lang w:eastAsia="lt-LT"/>
              </w:rPr>
              <w:t>.</w:t>
            </w:r>
          </w:p>
          <w:p w14:paraId="6C798106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C798107" w14:textId="77777777" w:rsidR="006302A7" w:rsidRPr="00444B17" w:rsidRDefault="006302A7" w:rsidP="006302A7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Per metus įrengtos </w:t>
            </w:r>
            <w:r w:rsidRPr="00444B17">
              <w:rPr>
                <w:szCs w:val="24"/>
                <w:lang w:eastAsia="lt-LT"/>
              </w:rPr>
              <w:t>3 poilsio-bendravimo erdvės</w:t>
            </w:r>
            <w:r>
              <w:rPr>
                <w:szCs w:val="24"/>
                <w:lang w:eastAsia="lt-LT"/>
              </w:rPr>
              <w:t>.</w:t>
            </w:r>
          </w:p>
          <w:p w14:paraId="6C798108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14:paraId="6C798109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Klasių bendruomenės </w:t>
            </w:r>
          </w:p>
          <w:p w14:paraId="6C79810A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 xml:space="preserve">Mokinių taryba </w:t>
            </w:r>
          </w:p>
          <w:p w14:paraId="6C79810B" w14:textId="77777777" w:rsidR="00534C97" w:rsidRPr="00444B17" w:rsidRDefault="00534C97" w:rsidP="00326ABF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444B17">
              <w:rPr>
                <w:szCs w:val="24"/>
                <w:lang w:eastAsia="lt-LT"/>
              </w:rPr>
              <w:t>Administracija</w:t>
            </w:r>
          </w:p>
          <w:p w14:paraId="6C79810C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253" w:type="dxa"/>
            <w:gridSpan w:val="2"/>
          </w:tcPr>
          <w:p w14:paraId="6C79810D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 xml:space="preserve">Kovas, lapkritis </w:t>
            </w:r>
          </w:p>
        </w:tc>
        <w:tc>
          <w:tcPr>
            <w:tcW w:w="1341" w:type="dxa"/>
          </w:tcPr>
          <w:p w14:paraId="6C79810E" w14:textId="77777777" w:rsidR="00534C97" w:rsidRPr="00534C97" w:rsidRDefault="00534C97" w:rsidP="00326ABF">
            <w:pPr>
              <w:spacing w:line="360" w:lineRule="auto"/>
              <w:jc w:val="both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Kovas, lapkritis</w:t>
            </w:r>
          </w:p>
        </w:tc>
        <w:tc>
          <w:tcPr>
            <w:tcW w:w="1613" w:type="dxa"/>
          </w:tcPr>
          <w:p w14:paraId="6C79810F" w14:textId="77777777" w:rsidR="00534C97" w:rsidRPr="00534C97" w:rsidRDefault="00534C97" w:rsidP="00782B3C">
            <w:pPr>
              <w:rPr>
                <w:rFonts w:eastAsia="MS Mincho"/>
                <w:i/>
                <w:szCs w:val="24"/>
              </w:rPr>
            </w:pPr>
          </w:p>
        </w:tc>
        <w:tc>
          <w:tcPr>
            <w:tcW w:w="1296" w:type="dxa"/>
            <w:gridSpan w:val="2"/>
          </w:tcPr>
          <w:p w14:paraId="6C798110" w14:textId="77777777" w:rsidR="00534C97" w:rsidRPr="00534C97" w:rsidRDefault="00534C97" w:rsidP="00782B3C">
            <w:pPr>
              <w:rPr>
                <w:rFonts w:eastAsia="MS Mincho"/>
                <w:i/>
                <w:szCs w:val="24"/>
              </w:rPr>
            </w:pPr>
          </w:p>
        </w:tc>
      </w:tr>
      <w:tr w:rsidR="00534C97" w:rsidRPr="00534C97" w14:paraId="6C79811C" w14:textId="77777777" w:rsidTr="008433D5">
        <w:trPr>
          <w:trHeight w:val="757"/>
        </w:trPr>
        <w:tc>
          <w:tcPr>
            <w:tcW w:w="9283" w:type="dxa"/>
            <w:gridSpan w:val="6"/>
            <w:shd w:val="clear" w:color="auto" w:fill="auto"/>
          </w:tcPr>
          <w:p w14:paraId="6C798112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</w:p>
        </w:tc>
        <w:tc>
          <w:tcPr>
            <w:tcW w:w="2594" w:type="dxa"/>
            <w:gridSpan w:val="3"/>
          </w:tcPr>
          <w:p w14:paraId="6C798113" w14:textId="77777777" w:rsidR="00534C97" w:rsidRPr="00534C97" w:rsidRDefault="00534C97" w:rsidP="00782B3C">
            <w:pPr>
              <w:spacing w:line="360" w:lineRule="auto"/>
              <w:rPr>
                <w:rFonts w:eastAsia="MS Mincho"/>
                <w:szCs w:val="24"/>
              </w:rPr>
            </w:pPr>
            <w:r w:rsidRPr="00534C97">
              <w:rPr>
                <w:rFonts w:eastAsia="MS Mincho"/>
                <w:szCs w:val="24"/>
              </w:rPr>
              <w:t>VISO:</w:t>
            </w:r>
          </w:p>
        </w:tc>
        <w:tc>
          <w:tcPr>
            <w:tcW w:w="1613" w:type="dxa"/>
          </w:tcPr>
          <w:p w14:paraId="6C798114" w14:textId="77777777" w:rsidR="00204AD7" w:rsidRDefault="00204AD7" w:rsidP="00204AD7">
            <w:pPr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lėšos </w:t>
            </w:r>
          </w:p>
          <w:p w14:paraId="6C798115" w14:textId="77777777" w:rsidR="00204AD7" w:rsidRDefault="00204AD7" w:rsidP="00204AD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486 272,000</w:t>
            </w:r>
          </w:p>
          <w:p w14:paraId="6C798116" w14:textId="77777777" w:rsidR="00204AD7" w:rsidRDefault="00204AD7" w:rsidP="00204AD7">
            <w:pPr>
              <w:rPr>
                <w:rFonts w:eastAsia="MS Mincho"/>
                <w:szCs w:val="24"/>
              </w:rPr>
            </w:pPr>
          </w:p>
          <w:p w14:paraId="6C798117" w14:textId="77777777" w:rsidR="00204AD7" w:rsidRDefault="00204AD7" w:rsidP="00204AD7">
            <w:pPr>
              <w:spacing w:line="360" w:lineRule="auto"/>
              <w:rPr>
                <w:rFonts w:eastAsia="MS Mincho"/>
                <w:szCs w:val="24"/>
              </w:rPr>
            </w:pPr>
          </w:p>
          <w:p w14:paraId="6C798118" w14:textId="77777777" w:rsidR="00534C97" w:rsidRPr="00534C97" w:rsidRDefault="00204AD7" w:rsidP="00204AD7">
            <w:pPr>
              <w:spacing w:line="360" w:lineRule="auto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Biudžeto lėšos </w:t>
            </w:r>
            <w:r>
              <w:rPr>
                <w:rFonts w:eastAsia="MS Mincho"/>
                <w:szCs w:val="24"/>
              </w:rPr>
              <w:t>249 330,00</w:t>
            </w:r>
          </w:p>
        </w:tc>
        <w:tc>
          <w:tcPr>
            <w:tcW w:w="1296" w:type="dxa"/>
            <w:gridSpan w:val="2"/>
          </w:tcPr>
          <w:p w14:paraId="6C798119" w14:textId="77777777" w:rsidR="00204AD7" w:rsidRDefault="00204AD7" w:rsidP="00204AD7">
            <w:pPr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MK lėšos </w:t>
            </w:r>
            <w:r>
              <w:rPr>
                <w:rFonts w:eastAsia="MS Mincho"/>
                <w:szCs w:val="24"/>
              </w:rPr>
              <w:t>486 272,000</w:t>
            </w:r>
          </w:p>
          <w:p w14:paraId="6C79811A" w14:textId="77777777" w:rsidR="00204AD7" w:rsidRDefault="00204AD7" w:rsidP="00204AD7">
            <w:pPr>
              <w:rPr>
                <w:rFonts w:eastAsia="MS Mincho"/>
                <w:szCs w:val="24"/>
              </w:rPr>
            </w:pPr>
          </w:p>
          <w:p w14:paraId="6C79811B" w14:textId="77777777" w:rsidR="00534C97" w:rsidRPr="00534C97" w:rsidRDefault="00204AD7" w:rsidP="00204AD7">
            <w:pPr>
              <w:spacing w:line="360" w:lineRule="auto"/>
              <w:rPr>
                <w:rFonts w:eastAsia="MS Mincho"/>
                <w:szCs w:val="24"/>
              </w:rPr>
            </w:pPr>
            <w:r w:rsidRPr="004046BC">
              <w:rPr>
                <w:rFonts w:eastAsia="MS Mincho"/>
                <w:szCs w:val="24"/>
              </w:rPr>
              <w:t xml:space="preserve">Biudžeto lėšos </w:t>
            </w:r>
            <w:r>
              <w:rPr>
                <w:rFonts w:eastAsia="MS Mincho"/>
                <w:szCs w:val="24"/>
              </w:rPr>
              <w:t>249 330,00</w:t>
            </w:r>
          </w:p>
        </w:tc>
      </w:tr>
    </w:tbl>
    <w:p w14:paraId="6C79811D" w14:textId="77777777" w:rsidR="00033599" w:rsidRPr="00033599" w:rsidRDefault="00033599" w:rsidP="00033599">
      <w:pPr>
        <w:pStyle w:val="Pavadinimas"/>
        <w:rPr>
          <w:sz w:val="24"/>
          <w:szCs w:val="24"/>
        </w:rPr>
      </w:pPr>
      <w:r w:rsidRPr="00033599">
        <w:rPr>
          <w:sz w:val="24"/>
          <w:szCs w:val="24"/>
        </w:rPr>
        <w:t>_____________</w:t>
      </w:r>
    </w:p>
    <w:sectPr w:rsidR="00033599" w:rsidRPr="00033599" w:rsidSect="00C86249">
      <w:headerReference w:type="first" r:id="rId8"/>
      <w:pgSz w:w="16838" w:h="11906" w:orient="landscape"/>
      <w:pgMar w:top="1134" w:right="567" w:bottom="1134" w:left="1701" w:header="284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8120" w14:textId="77777777" w:rsidR="001B13E1" w:rsidRDefault="001B13E1" w:rsidP="00E627BB">
      <w:r>
        <w:separator/>
      </w:r>
    </w:p>
  </w:endnote>
  <w:endnote w:type="continuationSeparator" w:id="0">
    <w:p w14:paraId="6C798121" w14:textId="77777777" w:rsidR="001B13E1" w:rsidRDefault="001B13E1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811E" w14:textId="77777777" w:rsidR="001B13E1" w:rsidRDefault="001B13E1" w:rsidP="00E627BB">
      <w:r>
        <w:separator/>
      </w:r>
    </w:p>
  </w:footnote>
  <w:footnote w:type="continuationSeparator" w:id="0">
    <w:p w14:paraId="6C79811F" w14:textId="77777777" w:rsidR="001B13E1" w:rsidRDefault="001B13E1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98122" w14:textId="77777777" w:rsidR="00812A96" w:rsidRPr="00C86249" w:rsidRDefault="00812A96" w:rsidP="00C86249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499"/>
    <w:multiLevelType w:val="hybridMultilevel"/>
    <w:tmpl w:val="9784209C"/>
    <w:lvl w:ilvl="0" w:tplc="9B04916E">
      <w:start w:val="201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5E3557"/>
    <w:multiLevelType w:val="hybridMultilevel"/>
    <w:tmpl w:val="4EAE0378"/>
    <w:lvl w:ilvl="0" w:tplc="FA5425F4">
      <w:start w:val="20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007"/>
    <w:multiLevelType w:val="hybridMultilevel"/>
    <w:tmpl w:val="26001C66"/>
    <w:lvl w:ilvl="0" w:tplc="4ADA227A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2B7CFB"/>
    <w:multiLevelType w:val="hybridMultilevel"/>
    <w:tmpl w:val="C040F7B8"/>
    <w:lvl w:ilvl="0" w:tplc="247290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5CFE"/>
    <w:multiLevelType w:val="hybridMultilevel"/>
    <w:tmpl w:val="DA487BE4"/>
    <w:lvl w:ilvl="0" w:tplc="B42E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7A15"/>
    <w:multiLevelType w:val="hybridMultilevel"/>
    <w:tmpl w:val="AF140B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397A"/>
    <w:multiLevelType w:val="hybridMultilevel"/>
    <w:tmpl w:val="AA2267C2"/>
    <w:lvl w:ilvl="0" w:tplc="34A032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EDE12E4"/>
    <w:multiLevelType w:val="hybridMultilevel"/>
    <w:tmpl w:val="AB149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037C8"/>
    <w:multiLevelType w:val="hybridMultilevel"/>
    <w:tmpl w:val="4DEE07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5755F6"/>
    <w:multiLevelType w:val="hybridMultilevel"/>
    <w:tmpl w:val="E12ABB94"/>
    <w:lvl w:ilvl="0" w:tplc="A7C25164">
      <w:start w:val="20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3272A7"/>
    <w:multiLevelType w:val="hybridMultilevel"/>
    <w:tmpl w:val="CBE47F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3EC8"/>
    <w:multiLevelType w:val="hybridMultilevel"/>
    <w:tmpl w:val="68A84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128"/>
    <w:multiLevelType w:val="hybridMultilevel"/>
    <w:tmpl w:val="DA487BE4"/>
    <w:lvl w:ilvl="0" w:tplc="B42E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A"/>
    <w:rsid w:val="00005C89"/>
    <w:rsid w:val="00015BED"/>
    <w:rsid w:val="00015E4D"/>
    <w:rsid w:val="00017BB0"/>
    <w:rsid w:val="00025E31"/>
    <w:rsid w:val="0003049B"/>
    <w:rsid w:val="0003068F"/>
    <w:rsid w:val="000310D8"/>
    <w:rsid w:val="00033599"/>
    <w:rsid w:val="00040CB5"/>
    <w:rsid w:val="000428BE"/>
    <w:rsid w:val="000428D5"/>
    <w:rsid w:val="000435CF"/>
    <w:rsid w:val="00044267"/>
    <w:rsid w:val="000445EE"/>
    <w:rsid w:val="000545C0"/>
    <w:rsid w:val="00061A2A"/>
    <w:rsid w:val="00070AFB"/>
    <w:rsid w:val="000756A4"/>
    <w:rsid w:val="00090E5E"/>
    <w:rsid w:val="000941DA"/>
    <w:rsid w:val="00095479"/>
    <w:rsid w:val="000A3721"/>
    <w:rsid w:val="000A3FC2"/>
    <w:rsid w:val="000B5297"/>
    <w:rsid w:val="000B6886"/>
    <w:rsid w:val="000C6C71"/>
    <w:rsid w:val="000D0B2C"/>
    <w:rsid w:val="000D4F3A"/>
    <w:rsid w:val="000F39DF"/>
    <w:rsid w:val="000F4862"/>
    <w:rsid w:val="000F5C58"/>
    <w:rsid w:val="00106E7B"/>
    <w:rsid w:val="00121F37"/>
    <w:rsid w:val="00125799"/>
    <w:rsid w:val="001305A6"/>
    <w:rsid w:val="00132605"/>
    <w:rsid w:val="00143AAD"/>
    <w:rsid w:val="00143FA1"/>
    <w:rsid w:val="001538F6"/>
    <w:rsid w:val="00154D6D"/>
    <w:rsid w:val="00156625"/>
    <w:rsid w:val="001647DB"/>
    <w:rsid w:val="00165C50"/>
    <w:rsid w:val="0017413D"/>
    <w:rsid w:val="00176079"/>
    <w:rsid w:val="00177246"/>
    <w:rsid w:val="00180E2B"/>
    <w:rsid w:val="001839D9"/>
    <w:rsid w:val="00191EFE"/>
    <w:rsid w:val="00192CA5"/>
    <w:rsid w:val="00196F00"/>
    <w:rsid w:val="001A0536"/>
    <w:rsid w:val="001A6342"/>
    <w:rsid w:val="001B13E1"/>
    <w:rsid w:val="001B61DE"/>
    <w:rsid w:val="001B794D"/>
    <w:rsid w:val="001C21A1"/>
    <w:rsid w:val="001D0A75"/>
    <w:rsid w:val="001E0A24"/>
    <w:rsid w:val="001E62E2"/>
    <w:rsid w:val="001F644B"/>
    <w:rsid w:val="001F6880"/>
    <w:rsid w:val="00201E89"/>
    <w:rsid w:val="00204AD7"/>
    <w:rsid w:val="00205C84"/>
    <w:rsid w:val="0020620D"/>
    <w:rsid w:val="00211C64"/>
    <w:rsid w:val="00223D42"/>
    <w:rsid w:val="00230C8B"/>
    <w:rsid w:val="00235D25"/>
    <w:rsid w:val="00244F42"/>
    <w:rsid w:val="0024696D"/>
    <w:rsid w:val="0025485F"/>
    <w:rsid w:val="0025761F"/>
    <w:rsid w:val="00273378"/>
    <w:rsid w:val="00275246"/>
    <w:rsid w:val="00275B94"/>
    <w:rsid w:val="0028001E"/>
    <w:rsid w:val="002851B5"/>
    <w:rsid w:val="00286CA8"/>
    <w:rsid w:val="002A4278"/>
    <w:rsid w:val="002A671E"/>
    <w:rsid w:val="002B0513"/>
    <w:rsid w:val="002C2CDF"/>
    <w:rsid w:val="002D7EC6"/>
    <w:rsid w:val="002E1C3C"/>
    <w:rsid w:val="002E22A7"/>
    <w:rsid w:val="002E298A"/>
    <w:rsid w:val="0030265D"/>
    <w:rsid w:val="00313513"/>
    <w:rsid w:val="003153E7"/>
    <w:rsid w:val="0031734B"/>
    <w:rsid w:val="00320C82"/>
    <w:rsid w:val="0032528E"/>
    <w:rsid w:val="00326ABF"/>
    <w:rsid w:val="0036054C"/>
    <w:rsid w:val="00365187"/>
    <w:rsid w:val="00366299"/>
    <w:rsid w:val="003854CC"/>
    <w:rsid w:val="00387C13"/>
    <w:rsid w:val="00396E91"/>
    <w:rsid w:val="00396EBF"/>
    <w:rsid w:val="003B2945"/>
    <w:rsid w:val="003B35E0"/>
    <w:rsid w:val="003D0224"/>
    <w:rsid w:val="003E10D4"/>
    <w:rsid w:val="003E219F"/>
    <w:rsid w:val="003E79A2"/>
    <w:rsid w:val="003F0866"/>
    <w:rsid w:val="003F36C4"/>
    <w:rsid w:val="00404E20"/>
    <w:rsid w:val="0040516E"/>
    <w:rsid w:val="00405F4B"/>
    <w:rsid w:val="0042028B"/>
    <w:rsid w:val="00433E7D"/>
    <w:rsid w:val="00436D7E"/>
    <w:rsid w:val="00440684"/>
    <w:rsid w:val="00440F48"/>
    <w:rsid w:val="00442A6D"/>
    <w:rsid w:val="00444B17"/>
    <w:rsid w:val="00460649"/>
    <w:rsid w:val="00462329"/>
    <w:rsid w:val="00463636"/>
    <w:rsid w:val="00480503"/>
    <w:rsid w:val="00483F4A"/>
    <w:rsid w:val="004917EF"/>
    <w:rsid w:val="00492451"/>
    <w:rsid w:val="00492E5A"/>
    <w:rsid w:val="00494D39"/>
    <w:rsid w:val="00497F50"/>
    <w:rsid w:val="004A1670"/>
    <w:rsid w:val="004A6A7F"/>
    <w:rsid w:val="004B0E4D"/>
    <w:rsid w:val="004B0F23"/>
    <w:rsid w:val="004B1972"/>
    <w:rsid w:val="004B2F54"/>
    <w:rsid w:val="004B3213"/>
    <w:rsid w:val="004B44D1"/>
    <w:rsid w:val="004B4D70"/>
    <w:rsid w:val="004D162B"/>
    <w:rsid w:val="004D1C49"/>
    <w:rsid w:val="004E4ECB"/>
    <w:rsid w:val="004E7674"/>
    <w:rsid w:val="004F2100"/>
    <w:rsid w:val="004F61DC"/>
    <w:rsid w:val="004F6E10"/>
    <w:rsid w:val="004F79D9"/>
    <w:rsid w:val="00503A99"/>
    <w:rsid w:val="005118D1"/>
    <w:rsid w:val="00514291"/>
    <w:rsid w:val="00521DF3"/>
    <w:rsid w:val="0053487B"/>
    <w:rsid w:val="00534C97"/>
    <w:rsid w:val="005406C7"/>
    <w:rsid w:val="00560FB2"/>
    <w:rsid w:val="005632FF"/>
    <w:rsid w:val="00564CE0"/>
    <w:rsid w:val="0057167F"/>
    <w:rsid w:val="00571BC6"/>
    <w:rsid w:val="00576521"/>
    <w:rsid w:val="0059035B"/>
    <w:rsid w:val="00592788"/>
    <w:rsid w:val="00592863"/>
    <w:rsid w:val="00592F66"/>
    <w:rsid w:val="00594DD4"/>
    <w:rsid w:val="005B34D3"/>
    <w:rsid w:val="005B575B"/>
    <w:rsid w:val="005C2707"/>
    <w:rsid w:val="005D0C1B"/>
    <w:rsid w:val="005D5160"/>
    <w:rsid w:val="005D5682"/>
    <w:rsid w:val="005D7BA1"/>
    <w:rsid w:val="005E00D7"/>
    <w:rsid w:val="005E2DC9"/>
    <w:rsid w:val="005E40BA"/>
    <w:rsid w:val="005E5352"/>
    <w:rsid w:val="006020F5"/>
    <w:rsid w:val="00603790"/>
    <w:rsid w:val="0062597B"/>
    <w:rsid w:val="006302A7"/>
    <w:rsid w:val="00634690"/>
    <w:rsid w:val="00637163"/>
    <w:rsid w:val="0064566B"/>
    <w:rsid w:val="00650FBE"/>
    <w:rsid w:val="00654869"/>
    <w:rsid w:val="006554D1"/>
    <w:rsid w:val="00656093"/>
    <w:rsid w:val="006658D9"/>
    <w:rsid w:val="0067240C"/>
    <w:rsid w:val="00673E6B"/>
    <w:rsid w:val="006B1629"/>
    <w:rsid w:val="006B587F"/>
    <w:rsid w:val="006C2BC2"/>
    <w:rsid w:val="006D408D"/>
    <w:rsid w:val="006E0150"/>
    <w:rsid w:val="006E19EB"/>
    <w:rsid w:val="006F1F5C"/>
    <w:rsid w:val="006F6810"/>
    <w:rsid w:val="007054B8"/>
    <w:rsid w:val="00710480"/>
    <w:rsid w:val="00724793"/>
    <w:rsid w:val="00727AC3"/>
    <w:rsid w:val="007420CE"/>
    <w:rsid w:val="00745E2B"/>
    <w:rsid w:val="00750E89"/>
    <w:rsid w:val="00751A0B"/>
    <w:rsid w:val="007531E1"/>
    <w:rsid w:val="007543E3"/>
    <w:rsid w:val="00766256"/>
    <w:rsid w:val="007719B3"/>
    <w:rsid w:val="007763BF"/>
    <w:rsid w:val="007776D8"/>
    <w:rsid w:val="0077781B"/>
    <w:rsid w:val="00780674"/>
    <w:rsid w:val="00782B3C"/>
    <w:rsid w:val="007871D3"/>
    <w:rsid w:val="00787629"/>
    <w:rsid w:val="007914A6"/>
    <w:rsid w:val="00796724"/>
    <w:rsid w:val="007A2759"/>
    <w:rsid w:val="007A4A42"/>
    <w:rsid w:val="007A7171"/>
    <w:rsid w:val="007B7464"/>
    <w:rsid w:val="007C2CB6"/>
    <w:rsid w:val="007C645A"/>
    <w:rsid w:val="007D2F5D"/>
    <w:rsid w:val="007E3411"/>
    <w:rsid w:val="007E3BEE"/>
    <w:rsid w:val="007E4F4E"/>
    <w:rsid w:val="007E5587"/>
    <w:rsid w:val="00812A96"/>
    <w:rsid w:val="00816240"/>
    <w:rsid w:val="008246C5"/>
    <w:rsid w:val="00827345"/>
    <w:rsid w:val="00833BC3"/>
    <w:rsid w:val="008364EA"/>
    <w:rsid w:val="00837F42"/>
    <w:rsid w:val="008433D5"/>
    <w:rsid w:val="008640A5"/>
    <w:rsid w:val="008646E0"/>
    <w:rsid w:val="00870B1E"/>
    <w:rsid w:val="008740A3"/>
    <w:rsid w:val="0088284C"/>
    <w:rsid w:val="00883C63"/>
    <w:rsid w:val="00892EC5"/>
    <w:rsid w:val="00893C61"/>
    <w:rsid w:val="00893F79"/>
    <w:rsid w:val="00895D45"/>
    <w:rsid w:val="00896E05"/>
    <w:rsid w:val="008A1F3B"/>
    <w:rsid w:val="008C36CD"/>
    <w:rsid w:val="008C4901"/>
    <w:rsid w:val="008D17DA"/>
    <w:rsid w:val="008D2AE2"/>
    <w:rsid w:val="008D5106"/>
    <w:rsid w:val="008E49A5"/>
    <w:rsid w:val="008F11AA"/>
    <w:rsid w:val="008F3402"/>
    <w:rsid w:val="008F45EE"/>
    <w:rsid w:val="008F7855"/>
    <w:rsid w:val="00910786"/>
    <w:rsid w:val="00911558"/>
    <w:rsid w:val="0092213F"/>
    <w:rsid w:val="00922CE4"/>
    <w:rsid w:val="009232EF"/>
    <w:rsid w:val="009336FD"/>
    <w:rsid w:val="00961404"/>
    <w:rsid w:val="0097093C"/>
    <w:rsid w:val="00970BF7"/>
    <w:rsid w:val="0097490B"/>
    <w:rsid w:val="00980EAC"/>
    <w:rsid w:val="00982D13"/>
    <w:rsid w:val="0098330D"/>
    <w:rsid w:val="0098392A"/>
    <w:rsid w:val="00984465"/>
    <w:rsid w:val="00990367"/>
    <w:rsid w:val="009B2A3C"/>
    <w:rsid w:val="009B552C"/>
    <w:rsid w:val="009B6D8F"/>
    <w:rsid w:val="009C407F"/>
    <w:rsid w:val="009F21D5"/>
    <w:rsid w:val="009F6C08"/>
    <w:rsid w:val="00A049CF"/>
    <w:rsid w:val="00A17701"/>
    <w:rsid w:val="00A21B62"/>
    <w:rsid w:val="00A221BF"/>
    <w:rsid w:val="00A31553"/>
    <w:rsid w:val="00A346CB"/>
    <w:rsid w:val="00A374B3"/>
    <w:rsid w:val="00A55232"/>
    <w:rsid w:val="00A6148B"/>
    <w:rsid w:val="00A71DEC"/>
    <w:rsid w:val="00A7550B"/>
    <w:rsid w:val="00A83639"/>
    <w:rsid w:val="00A872BA"/>
    <w:rsid w:val="00A93B74"/>
    <w:rsid w:val="00A970C9"/>
    <w:rsid w:val="00A97290"/>
    <w:rsid w:val="00A97AE1"/>
    <w:rsid w:val="00AB0E87"/>
    <w:rsid w:val="00AC343F"/>
    <w:rsid w:val="00AC6BDC"/>
    <w:rsid w:val="00AD1082"/>
    <w:rsid w:val="00AD6839"/>
    <w:rsid w:val="00AE0D47"/>
    <w:rsid w:val="00AE118F"/>
    <w:rsid w:val="00AF0718"/>
    <w:rsid w:val="00AF60FD"/>
    <w:rsid w:val="00B00642"/>
    <w:rsid w:val="00B03998"/>
    <w:rsid w:val="00B14F0D"/>
    <w:rsid w:val="00B2263D"/>
    <w:rsid w:val="00B236CA"/>
    <w:rsid w:val="00B24574"/>
    <w:rsid w:val="00B2527E"/>
    <w:rsid w:val="00B25F57"/>
    <w:rsid w:val="00B32C86"/>
    <w:rsid w:val="00B376D7"/>
    <w:rsid w:val="00B37CB5"/>
    <w:rsid w:val="00B40C8B"/>
    <w:rsid w:val="00B5511B"/>
    <w:rsid w:val="00B57E99"/>
    <w:rsid w:val="00B67698"/>
    <w:rsid w:val="00B67CF0"/>
    <w:rsid w:val="00B743DB"/>
    <w:rsid w:val="00B76C4B"/>
    <w:rsid w:val="00B834E7"/>
    <w:rsid w:val="00B83AB7"/>
    <w:rsid w:val="00B906BD"/>
    <w:rsid w:val="00B92792"/>
    <w:rsid w:val="00BA1721"/>
    <w:rsid w:val="00BB1AE5"/>
    <w:rsid w:val="00BC0864"/>
    <w:rsid w:val="00BC3B8E"/>
    <w:rsid w:val="00BC3BCF"/>
    <w:rsid w:val="00BC52E0"/>
    <w:rsid w:val="00BD3A7A"/>
    <w:rsid w:val="00BD7BA1"/>
    <w:rsid w:val="00BE2E89"/>
    <w:rsid w:val="00BE2E9B"/>
    <w:rsid w:val="00BE6156"/>
    <w:rsid w:val="00BF3A25"/>
    <w:rsid w:val="00BF41CA"/>
    <w:rsid w:val="00BF5953"/>
    <w:rsid w:val="00BF67A5"/>
    <w:rsid w:val="00C02357"/>
    <w:rsid w:val="00C0365B"/>
    <w:rsid w:val="00C07D03"/>
    <w:rsid w:val="00C07DF1"/>
    <w:rsid w:val="00C118AF"/>
    <w:rsid w:val="00C1495D"/>
    <w:rsid w:val="00C17F6F"/>
    <w:rsid w:val="00C23A7A"/>
    <w:rsid w:val="00C26FD8"/>
    <w:rsid w:val="00C443F4"/>
    <w:rsid w:val="00C472B7"/>
    <w:rsid w:val="00C5121A"/>
    <w:rsid w:val="00C60CC2"/>
    <w:rsid w:val="00C63081"/>
    <w:rsid w:val="00C6780E"/>
    <w:rsid w:val="00C73601"/>
    <w:rsid w:val="00C86249"/>
    <w:rsid w:val="00CA35E9"/>
    <w:rsid w:val="00CB0A80"/>
    <w:rsid w:val="00CB22D8"/>
    <w:rsid w:val="00CC242E"/>
    <w:rsid w:val="00CC3659"/>
    <w:rsid w:val="00CC71FD"/>
    <w:rsid w:val="00CE06AF"/>
    <w:rsid w:val="00CE1453"/>
    <w:rsid w:val="00CF090A"/>
    <w:rsid w:val="00D17F7A"/>
    <w:rsid w:val="00D31D8E"/>
    <w:rsid w:val="00D32869"/>
    <w:rsid w:val="00D33ADC"/>
    <w:rsid w:val="00D371D3"/>
    <w:rsid w:val="00D37FA4"/>
    <w:rsid w:val="00D415D4"/>
    <w:rsid w:val="00D54EA8"/>
    <w:rsid w:val="00D56126"/>
    <w:rsid w:val="00D57226"/>
    <w:rsid w:val="00D625B3"/>
    <w:rsid w:val="00D6286F"/>
    <w:rsid w:val="00D70AE5"/>
    <w:rsid w:val="00D845A7"/>
    <w:rsid w:val="00D91A25"/>
    <w:rsid w:val="00D93B68"/>
    <w:rsid w:val="00D96821"/>
    <w:rsid w:val="00DB2FA1"/>
    <w:rsid w:val="00DD1D78"/>
    <w:rsid w:val="00DE02BB"/>
    <w:rsid w:val="00DE2819"/>
    <w:rsid w:val="00DE336D"/>
    <w:rsid w:val="00DE773D"/>
    <w:rsid w:val="00DF0314"/>
    <w:rsid w:val="00E02777"/>
    <w:rsid w:val="00E04B2D"/>
    <w:rsid w:val="00E073EE"/>
    <w:rsid w:val="00E35B62"/>
    <w:rsid w:val="00E537BB"/>
    <w:rsid w:val="00E627BB"/>
    <w:rsid w:val="00E62F90"/>
    <w:rsid w:val="00E759DC"/>
    <w:rsid w:val="00E8270D"/>
    <w:rsid w:val="00E82F88"/>
    <w:rsid w:val="00E8700D"/>
    <w:rsid w:val="00E91468"/>
    <w:rsid w:val="00E92EDA"/>
    <w:rsid w:val="00EA4E47"/>
    <w:rsid w:val="00EB38A5"/>
    <w:rsid w:val="00EB720C"/>
    <w:rsid w:val="00EC6C61"/>
    <w:rsid w:val="00EC7D66"/>
    <w:rsid w:val="00EF647E"/>
    <w:rsid w:val="00EF7141"/>
    <w:rsid w:val="00EF7720"/>
    <w:rsid w:val="00F076CF"/>
    <w:rsid w:val="00F07899"/>
    <w:rsid w:val="00F142D3"/>
    <w:rsid w:val="00F20BC5"/>
    <w:rsid w:val="00F23007"/>
    <w:rsid w:val="00F23E4F"/>
    <w:rsid w:val="00F246C0"/>
    <w:rsid w:val="00F31851"/>
    <w:rsid w:val="00F435D5"/>
    <w:rsid w:val="00F50D33"/>
    <w:rsid w:val="00F61306"/>
    <w:rsid w:val="00F91AE0"/>
    <w:rsid w:val="00F96B80"/>
    <w:rsid w:val="00FB62E4"/>
    <w:rsid w:val="00FC2502"/>
    <w:rsid w:val="00FC3435"/>
    <w:rsid w:val="00FD5274"/>
    <w:rsid w:val="00FE2638"/>
    <w:rsid w:val="00FE5C1C"/>
    <w:rsid w:val="00FF3DB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97D5D"/>
  <w15:docId w15:val="{62F5A11B-4646-4FA3-87E5-C1EB66C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71D3"/>
    <w:rPr>
      <w:rFonts w:ascii="Times New Roman" w:eastAsia="Times New Roman" w:hAnsi="Times New Roman"/>
      <w:sz w:val="24"/>
      <w:lang w:eastAsia="en-US"/>
    </w:rPr>
  </w:style>
  <w:style w:type="paragraph" w:styleId="Antrat2">
    <w:name w:val="heading 2"/>
    <w:basedOn w:val="prastasis"/>
    <w:link w:val="Antrat2Diagrama"/>
    <w:uiPriority w:val="9"/>
    <w:qFormat/>
    <w:rsid w:val="00326ABF"/>
    <w:pPr>
      <w:spacing w:before="100" w:beforeAutospacing="1" w:after="100" w:afterAutospacing="1"/>
      <w:outlineLvl w:val="1"/>
    </w:pPr>
    <w:rPr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paragraph" w:styleId="prastasiniatinklio">
    <w:name w:val="Normal (Web)"/>
    <w:basedOn w:val="prastasis"/>
    <w:uiPriority w:val="99"/>
    <w:unhideWhenUsed/>
    <w:rsid w:val="0059035B"/>
    <w:pPr>
      <w:spacing w:before="100" w:beforeAutospacing="1" w:after="100" w:afterAutospacing="1"/>
    </w:pPr>
    <w:rPr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26ABF"/>
    <w:rPr>
      <w:rFonts w:ascii="Times New Roman" w:eastAsia="Times New Roman" w:hAnsi="Times New Roman"/>
      <w:b/>
      <w:bCs/>
      <w:sz w:val="36"/>
      <w:szCs w:val="36"/>
    </w:rPr>
  </w:style>
  <w:style w:type="character" w:styleId="Emfaz">
    <w:name w:val="Emphasis"/>
    <w:basedOn w:val="Numatytasispastraiposriftas"/>
    <w:uiPriority w:val="20"/>
    <w:qFormat/>
    <w:rsid w:val="00E02777"/>
    <w:rPr>
      <w:i/>
      <w:iCs/>
    </w:rPr>
  </w:style>
  <w:style w:type="paragraph" w:styleId="Betarp">
    <w:name w:val="No Spacing"/>
    <w:uiPriority w:val="1"/>
    <w:qFormat/>
    <w:rsid w:val="00812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B493-9EED-4FBF-8F11-A263612D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21850</Words>
  <Characters>12455</Characters>
  <Application>Microsoft Office Word</Application>
  <DocSecurity>4</DocSecurity>
  <Lines>103</Lines>
  <Paragraphs>68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2015-07-02T06:33:00Z</cp:lastPrinted>
  <dcterms:created xsi:type="dcterms:W3CDTF">2018-03-15T15:50:00Z</dcterms:created>
  <dcterms:modified xsi:type="dcterms:W3CDTF">2018-03-15T15:50:00Z</dcterms:modified>
  <cp:category>Įsakymas</cp:category>
</cp:coreProperties>
</file>