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316C6" w14:textId="77777777" w:rsidR="0045769B" w:rsidRDefault="0045769B" w:rsidP="00917091">
      <w:pPr>
        <w:spacing w:line="360" w:lineRule="auto"/>
        <w:jc w:val="center"/>
        <w:rPr>
          <w:b/>
          <w:iCs/>
          <w:szCs w:val="24"/>
        </w:rPr>
      </w:pPr>
      <w:bookmarkStart w:id="0" w:name="_GoBack"/>
      <w:bookmarkEnd w:id="0"/>
      <w:r>
        <w:rPr>
          <w:b/>
          <w:iCs/>
          <w:szCs w:val="24"/>
        </w:rPr>
        <w:t xml:space="preserve">LAZDIJŲ R. ŠVENTEŽERIO MOKYKLOS </w:t>
      </w:r>
    </w:p>
    <w:p w14:paraId="749D6665" w14:textId="77777777" w:rsidR="00A049CF" w:rsidRPr="00AC6684" w:rsidRDefault="003E219F" w:rsidP="00917091">
      <w:pPr>
        <w:spacing w:line="360" w:lineRule="auto"/>
        <w:jc w:val="center"/>
        <w:rPr>
          <w:bCs/>
          <w:szCs w:val="24"/>
        </w:rPr>
      </w:pPr>
      <w:r w:rsidRPr="00AC6684">
        <w:rPr>
          <w:b/>
          <w:iCs/>
          <w:szCs w:val="24"/>
        </w:rPr>
        <w:t>DIREKTORIAUS</w:t>
      </w:r>
      <w:r w:rsidRPr="00AC6684">
        <w:rPr>
          <w:iCs/>
          <w:szCs w:val="24"/>
        </w:rPr>
        <w:t xml:space="preserve"> </w:t>
      </w:r>
      <w:r w:rsidR="001229A7" w:rsidRPr="00AC6684">
        <w:rPr>
          <w:b/>
          <w:iCs/>
          <w:caps/>
          <w:szCs w:val="24"/>
        </w:rPr>
        <w:t>2017</w:t>
      </w:r>
      <w:r w:rsidR="00C86249" w:rsidRPr="00AC6684">
        <w:rPr>
          <w:b/>
          <w:szCs w:val="24"/>
        </w:rPr>
        <w:t xml:space="preserve"> METŲ </w:t>
      </w:r>
      <w:r w:rsidR="00A049CF" w:rsidRPr="00AC6684">
        <w:rPr>
          <w:b/>
          <w:szCs w:val="24"/>
        </w:rPr>
        <w:t xml:space="preserve">VEIKLOS ATASKAITA  </w:t>
      </w:r>
      <w:r w:rsidR="00460649" w:rsidRPr="00AC6684">
        <w:rPr>
          <w:bCs/>
          <w:szCs w:val="24"/>
        </w:rPr>
        <w:t xml:space="preserve">                    </w:t>
      </w:r>
      <w:r w:rsidR="00EB720C" w:rsidRPr="00AC6684">
        <w:rPr>
          <w:bCs/>
          <w:szCs w:val="24"/>
        </w:rPr>
        <w:t xml:space="preserve">                        </w:t>
      </w:r>
      <w:r w:rsidR="00673E6B" w:rsidRPr="00AC6684">
        <w:rPr>
          <w:bCs/>
          <w:szCs w:val="24"/>
        </w:rPr>
        <w:t xml:space="preserve"> </w:t>
      </w:r>
      <w:r w:rsidR="00442A6D" w:rsidRPr="00AC6684">
        <w:rPr>
          <w:bCs/>
          <w:szCs w:val="24"/>
        </w:rPr>
        <w:t xml:space="preserve">                              </w:t>
      </w:r>
      <w:r w:rsidR="008E49A5" w:rsidRPr="00AC6684">
        <w:rPr>
          <w:bCs/>
          <w:szCs w:val="24"/>
        </w:rPr>
        <w:t xml:space="preserve"> </w:t>
      </w:r>
    </w:p>
    <w:p w14:paraId="556E20EF" w14:textId="77777777" w:rsidR="00C86249" w:rsidRPr="00AC6684" w:rsidRDefault="00A049CF" w:rsidP="00917091">
      <w:pPr>
        <w:spacing w:line="360" w:lineRule="auto"/>
        <w:rPr>
          <w:bCs/>
          <w:szCs w:val="24"/>
        </w:rPr>
      </w:pPr>
      <w:r w:rsidRPr="00AC6684">
        <w:rPr>
          <w:bCs/>
          <w:szCs w:val="24"/>
        </w:rPr>
        <w:t xml:space="preserve">                                                                        </w:t>
      </w:r>
    </w:p>
    <w:p w14:paraId="7CF24E8E" w14:textId="77777777" w:rsidR="004F61DC" w:rsidRPr="00AC6684" w:rsidRDefault="004F61DC" w:rsidP="00917091">
      <w:pPr>
        <w:spacing w:line="360" w:lineRule="auto"/>
        <w:rPr>
          <w:bCs/>
          <w:szCs w:val="24"/>
        </w:rPr>
      </w:pPr>
    </w:p>
    <w:p w14:paraId="76BCA6B4" w14:textId="77777777" w:rsidR="004F61DC" w:rsidRDefault="004F61DC" w:rsidP="00917091">
      <w:pPr>
        <w:pStyle w:val="Sraopastraipa"/>
        <w:numPr>
          <w:ilvl w:val="0"/>
          <w:numId w:val="6"/>
        </w:numPr>
        <w:spacing w:line="360" w:lineRule="auto"/>
        <w:jc w:val="center"/>
        <w:rPr>
          <w:b/>
          <w:bCs/>
          <w:szCs w:val="24"/>
        </w:rPr>
      </w:pPr>
      <w:r w:rsidRPr="00AC6684">
        <w:rPr>
          <w:b/>
          <w:bCs/>
          <w:szCs w:val="24"/>
        </w:rPr>
        <w:t>BENDROJI INFORMACIJA</w:t>
      </w:r>
    </w:p>
    <w:p w14:paraId="3E5430D1" w14:textId="77777777" w:rsidR="0045769B" w:rsidRPr="0045769B" w:rsidRDefault="0045769B" w:rsidP="00917091">
      <w:pPr>
        <w:spacing w:line="360" w:lineRule="auto"/>
        <w:ind w:left="360"/>
        <w:rPr>
          <w:b/>
          <w:bCs/>
          <w:szCs w:val="24"/>
        </w:rPr>
      </w:pPr>
    </w:p>
    <w:p w14:paraId="78B5AC9B" w14:textId="13E5A72E" w:rsidR="0045769B" w:rsidRPr="005F0E69" w:rsidRDefault="0045769B" w:rsidP="00917091">
      <w:pPr>
        <w:spacing w:line="360" w:lineRule="auto"/>
        <w:ind w:firstLine="567"/>
      </w:pPr>
      <w:r w:rsidRPr="005F0E69">
        <w:t>Lazdijų</w:t>
      </w:r>
      <w:r w:rsidR="00BC6E4A" w:rsidRPr="005F0E69">
        <w:t xml:space="preserve"> r. Šventežerio mokykla, </w:t>
      </w:r>
      <w:proofErr w:type="spellStart"/>
      <w:r w:rsidR="00BC6E4A" w:rsidRPr="005F0E69">
        <w:t>Dusios</w:t>
      </w:r>
      <w:proofErr w:type="spellEnd"/>
      <w:r w:rsidR="00BC6E4A" w:rsidRPr="005F0E69">
        <w:t xml:space="preserve"> g</w:t>
      </w:r>
      <w:r w:rsidR="006D1941" w:rsidRPr="005F0E69">
        <w:t>. 1, Šventežerio mst</w:t>
      </w:r>
      <w:r w:rsidR="00BC6E4A" w:rsidRPr="005F0E69">
        <w:t xml:space="preserve">l., Lazdijų r. sav., tel. (8 318) 44 745, el. p. </w:t>
      </w:r>
      <w:proofErr w:type="spellStart"/>
      <w:r w:rsidR="00BC6E4A" w:rsidRPr="005F0E69">
        <w:t>sventezerio.mokykla@lazdijai.lt</w:t>
      </w:r>
      <w:proofErr w:type="spellEnd"/>
      <w:r w:rsidR="00BC6E4A" w:rsidRPr="005F0E69">
        <w:t>.</w:t>
      </w:r>
    </w:p>
    <w:p w14:paraId="6CABACC5" w14:textId="0C73817E" w:rsidR="0045769B" w:rsidRPr="005F0E69" w:rsidRDefault="0045769B" w:rsidP="00917091">
      <w:pPr>
        <w:spacing w:line="360" w:lineRule="auto"/>
        <w:ind w:firstLine="567"/>
        <w:jc w:val="both"/>
      </w:pPr>
      <w:r w:rsidRPr="005F0E69">
        <w:t>2017 m.</w:t>
      </w:r>
      <w:r w:rsidR="00BC6E4A" w:rsidRPr="005F0E69">
        <w:t xml:space="preserve"> rugsėjo 1 d. mokykloje buvo 9</w:t>
      </w:r>
      <w:r w:rsidR="006D1941" w:rsidRPr="005F0E69">
        <w:t xml:space="preserve"> klasių komplektai, mokėsi 85</w:t>
      </w:r>
      <w:r w:rsidRPr="005F0E69">
        <w:t xml:space="preserve"> mokiniai,</w:t>
      </w:r>
      <w:r w:rsidR="006D1941" w:rsidRPr="005F0E69">
        <w:t xml:space="preserve"> o 2017 m. gruodžio 31 d. – 9 komplektai, 86 mokiniai. Mokykloje yra 1 jungtinė klasė: 3 ir 4</w:t>
      </w:r>
      <w:r w:rsidRPr="005F0E69">
        <w:t xml:space="preserve"> klasės. 2016</w:t>
      </w:r>
      <w:r w:rsidR="00164830">
        <w:t xml:space="preserve"> </w:t>
      </w:r>
      <w:r w:rsidRPr="005F0E69">
        <w:t>–2017 m. m. priešmok</w:t>
      </w:r>
      <w:r w:rsidR="00B168CA" w:rsidRPr="005F0E69">
        <w:t>yklinio ugdymo grupę lankė  8, 2017–2018 m. m. – 10 vaiku</w:t>
      </w:r>
      <w:r w:rsidRPr="005F0E69">
        <w:t xml:space="preserve">. </w:t>
      </w:r>
      <w:r w:rsidR="00F64297" w:rsidRPr="005F0E69">
        <w:t xml:space="preserve">Lazdijų r. Šventežerio mokyklos </w:t>
      </w:r>
      <w:proofErr w:type="spellStart"/>
      <w:r w:rsidR="00F64297" w:rsidRPr="005F0E69">
        <w:t>Verstaminų</w:t>
      </w:r>
      <w:proofErr w:type="spellEnd"/>
      <w:r w:rsidRPr="005F0E69">
        <w:t xml:space="preserve"> skyriuje </w:t>
      </w:r>
      <w:r w:rsidR="00F64297" w:rsidRPr="005F0E69">
        <w:t>7 vaikai</w:t>
      </w:r>
      <w:r w:rsidRPr="005F0E69">
        <w:t xml:space="preserve"> lankė ikimokyklinio ugdymo grupę. </w:t>
      </w:r>
      <w:r w:rsidR="002A13C5" w:rsidRPr="005F0E69">
        <w:rPr>
          <w:szCs w:val="24"/>
        </w:rPr>
        <w:t xml:space="preserve">Mokykloje veikia Lazdijų Motiejaus Gustaičio gimnazijos vidurinio ugdymo Šventežerio skyrius. </w:t>
      </w:r>
      <w:r w:rsidRPr="005F0E69">
        <w:t xml:space="preserve">Mokykloje ugdoma </w:t>
      </w:r>
      <w:r w:rsidR="00B168CA" w:rsidRPr="005F0E69">
        <w:t>12</w:t>
      </w:r>
      <w:r w:rsidRPr="005F0E69">
        <w:t xml:space="preserve"> specialiųjų ugdymosi poreikių mokinių; teikiama socialinio pedagogo, psichologo, specialiojo pedagogo, logopedo ir mokytojo padėjėjo pagalba.</w:t>
      </w:r>
    </w:p>
    <w:p w14:paraId="110FE227" w14:textId="119D8F5F" w:rsidR="0045769B" w:rsidRPr="005F0E69" w:rsidRDefault="0045769B" w:rsidP="00917091">
      <w:pPr>
        <w:spacing w:line="360" w:lineRule="auto"/>
        <w:ind w:firstLine="567"/>
      </w:pPr>
      <w:r w:rsidRPr="005F0E69">
        <w:lastRenderedPageBreak/>
        <w:t xml:space="preserve">2016–2017 m. m. mokykloje neformaliajam švietimui skirta </w:t>
      </w:r>
      <w:r w:rsidR="00F64297" w:rsidRPr="005F0E69">
        <w:t>16</w:t>
      </w:r>
      <w:r w:rsidR="002A13C5" w:rsidRPr="005F0E69">
        <w:t xml:space="preserve"> </w:t>
      </w:r>
      <w:r w:rsidRPr="005F0E69">
        <w:t xml:space="preserve">valandų. Mokykloje veikė dvylika neformalaus švietimo grupių </w:t>
      </w:r>
      <w:r w:rsidR="002A13C5" w:rsidRPr="005F0E69">
        <w:t>.</w:t>
      </w:r>
      <w:r w:rsidRPr="005F0E69">
        <w:t xml:space="preserve"> Neformaliojo švietimo veiklų lankymas: 2017–2018 m. m. – </w:t>
      </w:r>
      <w:r w:rsidR="006D1941" w:rsidRPr="005F0E69">
        <w:t>83,3</w:t>
      </w:r>
      <w:r w:rsidRPr="005F0E69">
        <w:t xml:space="preserve"> %, 2016–2017 – </w:t>
      </w:r>
      <w:r w:rsidR="00DF2EBA">
        <w:t xml:space="preserve">81,46 </w:t>
      </w:r>
      <w:r w:rsidRPr="005F0E69">
        <w:t xml:space="preserve">%, 2015–2016 m. m. – </w:t>
      </w:r>
      <w:r w:rsidR="005F0E69" w:rsidRPr="005F0E69">
        <w:t xml:space="preserve">60 </w:t>
      </w:r>
      <w:r w:rsidRPr="005F0E69">
        <w:t>%.</w:t>
      </w:r>
    </w:p>
    <w:p w14:paraId="2963AAE4" w14:textId="604BDA6F" w:rsidR="0045769B" w:rsidRPr="005F0E69" w:rsidRDefault="0045769B" w:rsidP="00917091">
      <w:pPr>
        <w:spacing w:line="360" w:lineRule="auto"/>
        <w:ind w:firstLine="567"/>
        <w:jc w:val="both"/>
      </w:pPr>
      <w:r w:rsidRPr="005F0E69">
        <w:t xml:space="preserve">Mokykla turi </w:t>
      </w:r>
      <w:r w:rsidR="006D1941" w:rsidRPr="005F0E69">
        <w:t>du mokyklinius autobusiukus</w:t>
      </w:r>
      <w:r w:rsidRPr="005F0E69">
        <w:t xml:space="preserve">. 2016–2017 m. m. nemokamai į mokyklą mokykliniu autobusiuku vežami </w:t>
      </w:r>
      <w:r w:rsidR="006D1941" w:rsidRPr="005F0E69">
        <w:t>73</w:t>
      </w:r>
      <w:r w:rsidRPr="005F0E69">
        <w:t xml:space="preserve">, 2017–2018 m. m. – </w:t>
      </w:r>
      <w:r w:rsidR="00C964B9" w:rsidRPr="005F0E69">
        <w:t>71 mokinis</w:t>
      </w:r>
      <w:r w:rsidRPr="005F0E69">
        <w:t>. Nemokamai maitinami</w:t>
      </w:r>
      <w:r w:rsidR="006D1941" w:rsidRPr="005F0E69">
        <w:t xml:space="preserve"> 48</w:t>
      </w:r>
      <w:r w:rsidRPr="005F0E69">
        <w:t xml:space="preserve"> mokiniai 2016–2017 m. m. mokslo metų pradžioje, 2017–2018 m. m. mokslo metų pradžioje – </w:t>
      </w:r>
      <w:r w:rsidR="00AC7AF1" w:rsidRPr="005F0E69">
        <w:t>46</w:t>
      </w:r>
      <w:r w:rsidRPr="005F0E69">
        <w:t xml:space="preserve"> mokiniai.</w:t>
      </w:r>
    </w:p>
    <w:p w14:paraId="6F9FB38F" w14:textId="38D2B26F" w:rsidR="0045769B" w:rsidRPr="005F0E69" w:rsidRDefault="002A13C5" w:rsidP="00733BCA">
      <w:pPr>
        <w:spacing w:line="360" w:lineRule="auto"/>
        <w:ind w:firstLine="567"/>
        <w:jc w:val="both"/>
      </w:pPr>
      <w:r w:rsidRPr="005F0E69">
        <w:t xml:space="preserve">Lazdijų r. Šventežerio mokyklai </w:t>
      </w:r>
      <w:r w:rsidR="0045769B" w:rsidRPr="005F0E69">
        <w:t xml:space="preserve">2017 m. buvo skirta </w:t>
      </w:r>
      <w:r w:rsidR="004B0C1C">
        <w:t>156 520</w:t>
      </w:r>
      <w:r w:rsidR="0045769B" w:rsidRPr="005F0E69">
        <w:t xml:space="preserve"> </w:t>
      </w:r>
      <w:proofErr w:type="spellStart"/>
      <w:r w:rsidR="0045769B" w:rsidRPr="005F0E69">
        <w:t>Eur</w:t>
      </w:r>
      <w:proofErr w:type="spellEnd"/>
      <w:r w:rsidR="0045769B" w:rsidRPr="005F0E69">
        <w:t xml:space="preserve"> Lazdijų rajono savivaldybės biudžeto lėšų.</w:t>
      </w:r>
      <w:r w:rsidR="004B0C1C">
        <w:t xml:space="preserve"> ( 2016 m. – 163 900 </w:t>
      </w:r>
      <w:proofErr w:type="spellStart"/>
      <w:r w:rsidR="004B0C1C">
        <w:t>Eur</w:t>
      </w:r>
      <w:proofErr w:type="spellEnd"/>
      <w:r w:rsidR="004B0C1C">
        <w:t xml:space="preserve">.). </w:t>
      </w:r>
      <w:r w:rsidR="0045769B" w:rsidRPr="005F0E69">
        <w:t xml:space="preserve"> Iš moki</w:t>
      </w:r>
      <w:r w:rsidR="004B0C1C">
        <w:t>nio krepšelio lėšų buvo skirta 215 000</w:t>
      </w:r>
      <w:r w:rsidR="0045769B" w:rsidRPr="005F0E69">
        <w:t xml:space="preserve"> </w:t>
      </w:r>
      <w:proofErr w:type="spellStart"/>
      <w:r w:rsidR="0045769B" w:rsidRPr="005F0E69">
        <w:t>Eur</w:t>
      </w:r>
      <w:proofErr w:type="spellEnd"/>
      <w:r w:rsidR="0045769B" w:rsidRPr="005F0E69">
        <w:t>.</w:t>
      </w:r>
      <w:r w:rsidR="004B0C1C">
        <w:t xml:space="preserve">( 2016 m. – 221 600 </w:t>
      </w:r>
      <w:proofErr w:type="spellStart"/>
      <w:r w:rsidR="004B0C1C">
        <w:t>Eur</w:t>
      </w:r>
      <w:proofErr w:type="spellEnd"/>
      <w:r w:rsidR="004B0C1C">
        <w:t>.)</w:t>
      </w:r>
      <w:r w:rsidR="0045769B" w:rsidRPr="005F0E69">
        <w:t xml:space="preserve"> Šių lėšų pakako.</w:t>
      </w:r>
      <w:r w:rsidR="004B0C1C">
        <w:t xml:space="preserve"> Mokykla finansinių </w:t>
      </w:r>
      <w:proofErr w:type="spellStart"/>
      <w:r w:rsidR="004B0C1C">
        <w:t>įsiklolinimų</w:t>
      </w:r>
      <w:proofErr w:type="spellEnd"/>
      <w:r w:rsidR="004B0C1C">
        <w:t xml:space="preserve"> neturi.</w:t>
      </w:r>
      <w:r w:rsidR="0045769B" w:rsidRPr="005F0E69">
        <w:t xml:space="preserve"> Biudžeto, mokinio krepšelio bei rėmėjų lėšų panaudojimas aptariamas su Mokytojų bei Mokyklos tarybomis.</w:t>
      </w:r>
    </w:p>
    <w:p w14:paraId="5CB860C5" w14:textId="77777777" w:rsidR="0045769B" w:rsidRDefault="0045769B" w:rsidP="00733BCA">
      <w:pPr>
        <w:spacing w:line="360" w:lineRule="auto"/>
        <w:ind w:firstLine="567"/>
        <w:jc w:val="both"/>
      </w:pPr>
      <w:bookmarkStart w:id="1" w:name="_Hlk505707380"/>
      <w:r w:rsidRPr="005F0E69">
        <w:t>2017 m. buvo įgyvendinti šie tikslai ir uždaviniai:</w:t>
      </w:r>
      <w:bookmarkEnd w:id="1"/>
    </w:p>
    <w:p w14:paraId="3D045179" w14:textId="3DD28E5B" w:rsidR="007F74A2" w:rsidRDefault="007F74A2" w:rsidP="00733BCA">
      <w:pPr>
        <w:spacing w:line="360" w:lineRule="auto"/>
        <w:ind w:firstLine="567"/>
        <w:jc w:val="both"/>
      </w:pPr>
      <w:r>
        <w:lastRenderedPageBreak/>
        <w:t xml:space="preserve">Tikslas - </w:t>
      </w:r>
      <w:r w:rsidRPr="007F74A2">
        <w:t>Siekti kiekvieno mokinio asmeninės brandos, individualias galimybes atitinkančių pasiekimų ir pažangos, motyvacijos kėlimo bei stiprinti socializaciją.</w:t>
      </w:r>
    </w:p>
    <w:p w14:paraId="2D07D063" w14:textId="5D824F0D" w:rsidR="000B0A62" w:rsidRDefault="000B0A62" w:rsidP="00733BCA">
      <w:pPr>
        <w:spacing w:line="360" w:lineRule="auto"/>
        <w:ind w:firstLine="360"/>
        <w:jc w:val="both"/>
      </w:pPr>
      <w:r>
        <w:t>Uždaviniai :</w:t>
      </w:r>
    </w:p>
    <w:p w14:paraId="1FD22FD9" w14:textId="6C1C8A39" w:rsidR="000B0A62" w:rsidRDefault="000B0A62" w:rsidP="00917091">
      <w:pPr>
        <w:pStyle w:val="Sraopastraipa"/>
        <w:numPr>
          <w:ilvl w:val="0"/>
          <w:numId w:val="11"/>
        </w:numPr>
        <w:spacing w:line="360" w:lineRule="auto"/>
        <w:jc w:val="both"/>
      </w:pPr>
      <w:r>
        <w:t>Gerinti ugdymo kokybę ir įgyvendinti bendrąsias ugdymo programas.</w:t>
      </w:r>
    </w:p>
    <w:p w14:paraId="2D212887" w14:textId="60935BC6" w:rsidR="000B0A62" w:rsidRDefault="000B0A62" w:rsidP="00917091">
      <w:pPr>
        <w:pStyle w:val="Sraopastraipa"/>
        <w:numPr>
          <w:ilvl w:val="0"/>
          <w:numId w:val="11"/>
        </w:numPr>
        <w:spacing w:line="360" w:lineRule="auto"/>
        <w:jc w:val="both"/>
      </w:pPr>
      <w:r>
        <w:t>Stebėti ir fiksuoti asmeninę mokinio pažangą ir rezultatų analizę panaudoti ugdymo tobulinimui.</w:t>
      </w:r>
    </w:p>
    <w:p w14:paraId="103497C5" w14:textId="19B99390" w:rsidR="000B0A62" w:rsidRDefault="000B0A62" w:rsidP="00917091">
      <w:pPr>
        <w:pStyle w:val="Sraopastraipa"/>
        <w:numPr>
          <w:ilvl w:val="0"/>
          <w:numId w:val="11"/>
        </w:numPr>
        <w:spacing w:line="360" w:lineRule="auto"/>
        <w:jc w:val="both"/>
      </w:pPr>
      <w:r>
        <w:t>Stiprinti pamokos vadybą, kaip prielaidą mokinio mokytis motyvacijai kelti.</w:t>
      </w:r>
    </w:p>
    <w:p w14:paraId="73EE582C" w14:textId="26589B6C" w:rsidR="000B0A62" w:rsidRPr="005F0E69" w:rsidRDefault="000B0A62" w:rsidP="00917091">
      <w:pPr>
        <w:pStyle w:val="Sraopastraipa"/>
        <w:numPr>
          <w:ilvl w:val="0"/>
          <w:numId w:val="11"/>
        </w:numPr>
        <w:spacing w:line="360" w:lineRule="auto"/>
        <w:jc w:val="both"/>
      </w:pPr>
      <w:r>
        <w:t>Stiprinti  kūrybiškumo, karjeros, tolerancijos, socialinių įgūdžių kompetencijas.</w:t>
      </w:r>
    </w:p>
    <w:p w14:paraId="28654E18" w14:textId="3DD28E5B" w:rsidR="004E7223" w:rsidRPr="00AC6684" w:rsidRDefault="004E7223" w:rsidP="00917091">
      <w:pPr>
        <w:pStyle w:val="Sraopastraipa"/>
        <w:spacing w:line="360" w:lineRule="auto"/>
        <w:ind w:left="1440" w:firstLine="720"/>
        <w:rPr>
          <w:szCs w:val="24"/>
        </w:rPr>
      </w:pPr>
    </w:p>
    <w:p w14:paraId="6EDF86E9" w14:textId="3A287459" w:rsidR="00F53066" w:rsidRPr="00AC6684" w:rsidRDefault="00D62279" w:rsidP="00917091">
      <w:pPr>
        <w:pStyle w:val="Sraopastraipa"/>
        <w:spacing w:line="360" w:lineRule="auto"/>
        <w:ind w:left="0" w:firstLine="567"/>
        <w:jc w:val="both"/>
        <w:rPr>
          <w:szCs w:val="24"/>
        </w:rPr>
      </w:pPr>
      <w:r w:rsidRPr="00AC6684">
        <w:rPr>
          <w:szCs w:val="24"/>
        </w:rPr>
        <w:t xml:space="preserve">Mokyklos </w:t>
      </w:r>
      <w:r w:rsidR="009344C8" w:rsidRPr="00AC6684">
        <w:rPr>
          <w:szCs w:val="24"/>
        </w:rPr>
        <w:t>lankomuma</w:t>
      </w:r>
      <w:r w:rsidR="00207083">
        <w:rPr>
          <w:szCs w:val="24"/>
        </w:rPr>
        <w:t xml:space="preserve">s – </w:t>
      </w:r>
      <w:r w:rsidR="007F74A2">
        <w:rPr>
          <w:szCs w:val="24"/>
        </w:rPr>
        <w:t xml:space="preserve">buvo </w:t>
      </w:r>
      <w:r w:rsidR="00207083">
        <w:rPr>
          <w:szCs w:val="24"/>
        </w:rPr>
        <w:t>viena iš  mokyklos problemų</w:t>
      </w:r>
      <w:r w:rsidR="009344C8" w:rsidRPr="00AC6684">
        <w:rPr>
          <w:szCs w:val="24"/>
        </w:rPr>
        <w:t>. 2015</w:t>
      </w:r>
      <w:r w:rsidR="004815D2" w:rsidRPr="00AC6684">
        <w:rPr>
          <w:szCs w:val="24"/>
        </w:rPr>
        <w:t xml:space="preserve"> - 2016 m. m. buvo praleista 6718 pamokų, iš jų 2469</w:t>
      </w:r>
      <w:r w:rsidRPr="00AC6684">
        <w:rPr>
          <w:szCs w:val="24"/>
        </w:rPr>
        <w:t xml:space="preserve"> dėl ligos. Vienam mokiniu teko </w:t>
      </w:r>
      <w:r w:rsidR="004815D2" w:rsidRPr="00AC6684">
        <w:rPr>
          <w:szCs w:val="24"/>
        </w:rPr>
        <w:t>po 65,86</w:t>
      </w:r>
      <w:r w:rsidRPr="00AC6684">
        <w:rPr>
          <w:szCs w:val="24"/>
        </w:rPr>
        <w:t xml:space="preserve"> </w:t>
      </w:r>
      <w:r w:rsidR="009344C8" w:rsidRPr="00AC6684">
        <w:rPr>
          <w:szCs w:val="24"/>
        </w:rPr>
        <w:t>pamokos. 2016</w:t>
      </w:r>
      <w:r w:rsidRPr="00AC6684">
        <w:rPr>
          <w:szCs w:val="24"/>
        </w:rPr>
        <w:t xml:space="preserve"> </w:t>
      </w:r>
      <w:r w:rsidR="009344C8" w:rsidRPr="00AC6684">
        <w:rPr>
          <w:szCs w:val="24"/>
        </w:rPr>
        <w:t xml:space="preserve">– 2017 </w:t>
      </w:r>
      <w:r w:rsidRPr="00AC6684">
        <w:rPr>
          <w:szCs w:val="24"/>
        </w:rPr>
        <w:t>m. m.</w:t>
      </w:r>
      <w:r w:rsidR="009344C8" w:rsidRPr="00AC6684">
        <w:rPr>
          <w:szCs w:val="24"/>
        </w:rPr>
        <w:t xml:space="preserve"> praleista - </w:t>
      </w:r>
      <w:r w:rsidR="003B22CB" w:rsidRPr="00AC6684">
        <w:rPr>
          <w:szCs w:val="24"/>
        </w:rPr>
        <w:t>5369 pamokų, iš jų dėl ligos 2482</w:t>
      </w:r>
      <w:r w:rsidRPr="00AC6684">
        <w:rPr>
          <w:szCs w:val="24"/>
        </w:rPr>
        <w:t xml:space="preserve">. Vienam mokiniui teko </w:t>
      </w:r>
      <w:r w:rsidR="003B22CB" w:rsidRPr="00AC6684">
        <w:rPr>
          <w:szCs w:val="24"/>
        </w:rPr>
        <w:t xml:space="preserve">55,92 </w:t>
      </w:r>
      <w:r w:rsidRPr="00AC6684">
        <w:rPr>
          <w:szCs w:val="24"/>
        </w:rPr>
        <w:t xml:space="preserve">pamokų. </w:t>
      </w:r>
      <w:r w:rsidR="009344C8" w:rsidRPr="00AC6684">
        <w:rPr>
          <w:szCs w:val="24"/>
        </w:rPr>
        <w:t>Mo</w:t>
      </w:r>
      <w:r w:rsidR="009344C8" w:rsidRPr="00AC6684">
        <w:rPr>
          <w:szCs w:val="24"/>
        </w:rPr>
        <w:lastRenderedPageBreak/>
        <w:t>kykloje sudarius komandą, kuri dirbo pagal</w:t>
      </w:r>
      <w:r w:rsidR="004259DA">
        <w:rPr>
          <w:szCs w:val="24"/>
        </w:rPr>
        <w:t xml:space="preserve"> prevencinės programos „Linas“</w:t>
      </w:r>
      <w:r w:rsidR="009344C8" w:rsidRPr="00AC6684">
        <w:rPr>
          <w:szCs w:val="24"/>
        </w:rPr>
        <w:t xml:space="preserve"> metodiką  2016 - 2017 m.</w:t>
      </w:r>
      <w:r w:rsidR="00207083">
        <w:rPr>
          <w:szCs w:val="24"/>
        </w:rPr>
        <w:t xml:space="preserve"> </w:t>
      </w:r>
      <w:r w:rsidR="009344C8" w:rsidRPr="00AC6684">
        <w:rPr>
          <w:szCs w:val="24"/>
        </w:rPr>
        <w:t xml:space="preserve">m.  pabaigoje  praleista </w:t>
      </w:r>
      <w:r w:rsidR="003B22CB" w:rsidRPr="00AC6684">
        <w:rPr>
          <w:szCs w:val="24"/>
        </w:rPr>
        <w:t>5369</w:t>
      </w:r>
      <w:r w:rsidRPr="00AC6684">
        <w:rPr>
          <w:szCs w:val="24"/>
        </w:rPr>
        <w:t xml:space="preserve"> pamokų</w:t>
      </w:r>
      <w:r w:rsidR="00207083">
        <w:rPr>
          <w:szCs w:val="24"/>
        </w:rPr>
        <w:t xml:space="preserve">, iš jų </w:t>
      </w:r>
      <w:r w:rsidR="009344C8" w:rsidRPr="00AC6684">
        <w:rPr>
          <w:szCs w:val="24"/>
        </w:rPr>
        <w:t xml:space="preserve">be pateisinamos priežasties </w:t>
      </w:r>
      <w:r w:rsidR="003B22CB" w:rsidRPr="00AC6684">
        <w:rPr>
          <w:szCs w:val="24"/>
        </w:rPr>
        <w:t>264 pamokos</w:t>
      </w:r>
      <w:r w:rsidR="009344C8" w:rsidRPr="00AC6684">
        <w:rPr>
          <w:szCs w:val="24"/>
        </w:rPr>
        <w:t>. Ir vienam mokiniui teko</w:t>
      </w:r>
      <w:r w:rsidRPr="00AC6684">
        <w:rPr>
          <w:szCs w:val="24"/>
        </w:rPr>
        <w:t xml:space="preserve"> ne daugiau </w:t>
      </w:r>
      <w:r w:rsidR="003B22CB" w:rsidRPr="00AC6684">
        <w:rPr>
          <w:szCs w:val="24"/>
        </w:rPr>
        <w:t>kaip 2,5 nepateisintos pamokos</w:t>
      </w:r>
      <w:r w:rsidRPr="00AC6684">
        <w:rPr>
          <w:szCs w:val="24"/>
        </w:rPr>
        <w:t>.</w:t>
      </w:r>
    </w:p>
    <w:p w14:paraId="104778EE" w14:textId="63D15C31" w:rsidR="00F53066" w:rsidRPr="00AC6684" w:rsidRDefault="00F53066" w:rsidP="00917091">
      <w:pPr>
        <w:pStyle w:val="Sraopastraipa"/>
        <w:spacing w:line="360" w:lineRule="auto"/>
        <w:ind w:left="0" w:firstLine="567"/>
        <w:jc w:val="both"/>
        <w:rPr>
          <w:color w:val="FF0000"/>
          <w:szCs w:val="24"/>
        </w:rPr>
      </w:pPr>
      <w:r w:rsidRPr="00AC6684">
        <w:rPr>
          <w:szCs w:val="24"/>
        </w:rPr>
        <w:t xml:space="preserve">Mokykloje </w:t>
      </w:r>
      <w:r w:rsidR="007D40D1" w:rsidRPr="00AC6684">
        <w:rPr>
          <w:szCs w:val="24"/>
        </w:rPr>
        <w:t>dirba 15</w:t>
      </w:r>
      <w:r w:rsidRPr="00AC6684">
        <w:rPr>
          <w:szCs w:val="24"/>
        </w:rPr>
        <w:t xml:space="preserve"> mokyt</w:t>
      </w:r>
      <w:r w:rsidR="008C038A" w:rsidRPr="00AC6684">
        <w:rPr>
          <w:szCs w:val="24"/>
        </w:rPr>
        <w:t>oj</w:t>
      </w:r>
      <w:r w:rsidR="00AC7AF1">
        <w:rPr>
          <w:szCs w:val="24"/>
        </w:rPr>
        <w:t>ų,</w:t>
      </w:r>
      <w:r w:rsidR="007D40D1" w:rsidRPr="00AC6684">
        <w:rPr>
          <w:szCs w:val="24"/>
        </w:rPr>
        <w:t xml:space="preserve"> 15 vyr</w:t>
      </w:r>
      <w:r w:rsidR="00AC7AF1">
        <w:rPr>
          <w:szCs w:val="24"/>
        </w:rPr>
        <w:t>esniųjų mokytojų</w:t>
      </w:r>
      <w:r w:rsidR="007D40D1" w:rsidRPr="00AC6684">
        <w:rPr>
          <w:szCs w:val="24"/>
        </w:rPr>
        <w:t xml:space="preserve"> ir 4</w:t>
      </w:r>
      <w:r w:rsidR="00AC7AF1">
        <w:rPr>
          <w:szCs w:val="24"/>
        </w:rPr>
        <w:t xml:space="preserve"> mokytojai</w:t>
      </w:r>
      <w:r w:rsidRPr="00AC6684">
        <w:rPr>
          <w:szCs w:val="24"/>
        </w:rPr>
        <w:t xml:space="preserve"> met</w:t>
      </w:r>
      <w:r w:rsidR="00AC7AF1">
        <w:rPr>
          <w:szCs w:val="24"/>
        </w:rPr>
        <w:t>odininkai</w:t>
      </w:r>
      <w:r w:rsidR="007D40D1" w:rsidRPr="00AC6684">
        <w:rPr>
          <w:szCs w:val="24"/>
        </w:rPr>
        <w:t>. Vienas mokytojas</w:t>
      </w:r>
      <w:r w:rsidRPr="00AC6684">
        <w:rPr>
          <w:szCs w:val="24"/>
        </w:rPr>
        <w:t xml:space="preserve"> ruošiasi įgyti vyresniojo mokytojo</w:t>
      </w:r>
      <w:r w:rsidR="007D40D1" w:rsidRPr="00AC6684">
        <w:rPr>
          <w:szCs w:val="24"/>
        </w:rPr>
        <w:t xml:space="preserve"> ir vienas</w:t>
      </w:r>
      <w:r w:rsidR="008C038A" w:rsidRPr="00AC6684">
        <w:rPr>
          <w:szCs w:val="24"/>
        </w:rPr>
        <w:t xml:space="preserve"> </w:t>
      </w:r>
      <w:r w:rsidR="007D40D1" w:rsidRPr="00AC6684">
        <w:rPr>
          <w:szCs w:val="24"/>
        </w:rPr>
        <w:t>- mokytojo metodininko</w:t>
      </w:r>
      <w:r w:rsidRPr="00AC6684">
        <w:rPr>
          <w:szCs w:val="24"/>
        </w:rPr>
        <w:t xml:space="preserve"> kvalifikacinę kategoriją. Dirbančių</w:t>
      </w:r>
      <w:r w:rsidR="007D40D1" w:rsidRPr="00AC6684">
        <w:rPr>
          <w:szCs w:val="24"/>
        </w:rPr>
        <w:t xml:space="preserve"> mokytojų amžiaus vidurkis 45</w:t>
      </w:r>
      <w:r w:rsidRPr="00AC6684">
        <w:rPr>
          <w:szCs w:val="24"/>
        </w:rPr>
        <w:t xml:space="preserve"> metai.</w:t>
      </w:r>
      <w:r w:rsidR="008C2408" w:rsidRPr="00AC6684">
        <w:rPr>
          <w:szCs w:val="24"/>
        </w:rPr>
        <w:t xml:space="preserve"> </w:t>
      </w:r>
    </w:p>
    <w:p w14:paraId="20F705AD" w14:textId="77777777" w:rsidR="00D412C6" w:rsidRPr="00AC6684" w:rsidRDefault="00D62279" w:rsidP="00917091">
      <w:pPr>
        <w:pStyle w:val="Sraopastraipa"/>
        <w:spacing w:line="360" w:lineRule="auto"/>
        <w:ind w:left="0" w:firstLine="567"/>
        <w:jc w:val="both"/>
        <w:rPr>
          <w:szCs w:val="24"/>
        </w:rPr>
      </w:pPr>
      <w:r w:rsidRPr="00AC6684">
        <w:rPr>
          <w:szCs w:val="24"/>
        </w:rPr>
        <w:t xml:space="preserve">Mokykla nuo 2014 metų dalyvauja Nacionalinio egzaminų centro organizuojamuose diagnostiniuose ir standartizuotuose testuose 2, 4 , 6 ir 8 klasėse. </w:t>
      </w:r>
      <w:r w:rsidR="00B139BB" w:rsidRPr="00AC6684">
        <w:rPr>
          <w:szCs w:val="24"/>
        </w:rPr>
        <w:t>2017 m. a</w:t>
      </w:r>
      <w:r w:rsidRPr="00AC6684">
        <w:rPr>
          <w:szCs w:val="24"/>
        </w:rPr>
        <w:t>ntros klasės mokinių matematikos, pasirengusių tolesni</w:t>
      </w:r>
      <w:r w:rsidR="00EB07E3" w:rsidRPr="00AC6684">
        <w:rPr>
          <w:szCs w:val="24"/>
        </w:rPr>
        <w:t>am mokymuisi, procentinė dalis 66,7</w:t>
      </w:r>
      <w:r w:rsidRPr="00AC6684">
        <w:rPr>
          <w:szCs w:val="24"/>
        </w:rPr>
        <w:t xml:space="preserve"> proc.,  skaitymo 8</w:t>
      </w:r>
      <w:r w:rsidR="00EB07E3" w:rsidRPr="00AC6684">
        <w:rPr>
          <w:szCs w:val="24"/>
        </w:rPr>
        <w:t>3,8 proc., rašymo (1 dalis) 83,3 proc., rašymo (2 dalis) 66,7</w:t>
      </w:r>
      <w:r w:rsidRPr="00AC6684">
        <w:rPr>
          <w:szCs w:val="24"/>
        </w:rPr>
        <w:t xml:space="preserve"> proc. Standartizuotų tes</w:t>
      </w:r>
      <w:r w:rsidR="00EB07E3" w:rsidRPr="00AC6684">
        <w:rPr>
          <w:szCs w:val="24"/>
        </w:rPr>
        <w:t>tų 4 klasės mokinių</w:t>
      </w:r>
      <w:r w:rsidRPr="00AC6684">
        <w:rPr>
          <w:szCs w:val="24"/>
        </w:rPr>
        <w:t xml:space="preserve"> skaitymo, rašymo, pasaulio pažinimo vidutiniškai surinktų taškų dalis (</w:t>
      </w:r>
      <w:r w:rsidR="00EB07E3" w:rsidRPr="00AC6684">
        <w:rPr>
          <w:szCs w:val="24"/>
        </w:rPr>
        <w:t xml:space="preserve">10 </w:t>
      </w:r>
      <w:r w:rsidRPr="00AC6684">
        <w:rPr>
          <w:szCs w:val="24"/>
        </w:rPr>
        <w:t>proc.) viršijo šalies vidurkį. 6 klasės mokinių matematikos, skaitymo ir rašymo vidutiniškai surinkt</w:t>
      </w:r>
      <w:r w:rsidR="000A5DE9" w:rsidRPr="00AC6684">
        <w:rPr>
          <w:szCs w:val="24"/>
        </w:rPr>
        <w:t>ų taškų procentinė dalis žemesnė vidutiniškai 3 proc. už</w:t>
      </w:r>
      <w:r w:rsidRPr="00AC6684">
        <w:rPr>
          <w:szCs w:val="24"/>
        </w:rPr>
        <w:t xml:space="preserve"> šalies surinktų taškų vidurkį. 8 klasės mokinių matematikos,</w:t>
      </w:r>
      <w:r w:rsidR="000A5DE9" w:rsidRPr="00AC6684">
        <w:rPr>
          <w:szCs w:val="24"/>
        </w:rPr>
        <w:t xml:space="preserve"> rašymo</w:t>
      </w:r>
      <w:r w:rsidRPr="00AC6684">
        <w:rPr>
          <w:szCs w:val="24"/>
        </w:rPr>
        <w:t xml:space="preserve">, gamtos ir socialinių mokslų surinktų </w:t>
      </w:r>
      <w:r w:rsidRPr="00AC6684">
        <w:rPr>
          <w:szCs w:val="24"/>
        </w:rPr>
        <w:lastRenderedPageBreak/>
        <w:t>taškų dalis viršijo šalies su</w:t>
      </w:r>
      <w:r w:rsidR="000A5DE9" w:rsidRPr="00AC6684">
        <w:rPr>
          <w:szCs w:val="24"/>
        </w:rPr>
        <w:t>rinktų taškų vidurkį. Tik skaitymo</w:t>
      </w:r>
      <w:r w:rsidRPr="00AC6684">
        <w:rPr>
          <w:szCs w:val="24"/>
        </w:rPr>
        <w:t xml:space="preserve"> vidutiniškai sur</w:t>
      </w:r>
      <w:r w:rsidR="000A5DE9" w:rsidRPr="00AC6684">
        <w:rPr>
          <w:szCs w:val="24"/>
        </w:rPr>
        <w:t>inktų taškų dalis (Mokyklos – 47,2</w:t>
      </w:r>
      <w:r w:rsidRPr="00AC6684">
        <w:rPr>
          <w:szCs w:val="24"/>
        </w:rPr>
        <w:t xml:space="preserve"> proc. ) yra žemesnė nei šalies mokyklų vidurkis. </w:t>
      </w:r>
    </w:p>
    <w:p w14:paraId="3FA16EB4" w14:textId="77777777" w:rsidR="00D62279" w:rsidRPr="00AC6684" w:rsidRDefault="00D412C6" w:rsidP="00917091">
      <w:pPr>
        <w:pStyle w:val="Sraopastraipa"/>
        <w:spacing w:line="360" w:lineRule="auto"/>
        <w:ind w:left="0" w:firstLine="567"/>
        <w:jc w:val="both"/>
        <w:rPr>
          <w:szCs w:val="24"/>
        </w:rPr>
      </w:pPr>
      <w:r w:rsidRPr="00AC6684">
        <w:rPr>
          <w:szCs w:val="24"/>
        </w:rPr>
        <w:t>2017</w:t>
      </w:r>
      <w:r w:rsidR="00D62279" w:rsidRPr="00AC6684">
        <w:rPr>
          <w:szCs w:val="24"/>
        </w:rPr>
        <w:t xml:space="preserve"> metais pagrindinio ugdymo programą sėkming</w:t>
      </w:r>
      <w:r w:rsidR="00140F14" w:rsidRPr="00AC6684">
        <w:rPr>
          <w:szCs w:val="24"/>
        </w:rPr>
        <w:t>ai baigė 6</w:t>
      </w:r>
      <w:r w:rsidR="004422F4" w:rsidRPr="00AC6684">
        <w:rPr>
          <w:szCs w:val="24"/>
        </w:rPr>
        <w:t xml:space="preserve"> arba 100 proc. mokinių (2016</w:t>
      </w:r>
      <w:r w:rsidR="00D62279" w:rsidRPr="00AC6684">
        <w:rPr>
          <w:szCs w:val="24"/>
        </w:rPr>
        <w:t xml:space="preserve"> – 100 proc.). Vidutinė surinktų </w:t>
      </w:r>
      <w:r w:rsidR="00456B98" w:rsidRPr="00AC6684">
        <w:rPr>
          <w:szCs w:val="24"/>
        </w:rPr>
        <w:t xml:space="preserve">matematikos </w:t>
      </w:r>
      <w:r w:rsidR="00D62279" w:rsidRPr="00AC6684">
        <w:rPr>
          <w:szCs w:val="24"/>
        </w:rPr>
        <w:t>PUP</w:t>
      </w:r>
      <w:r w:rsidR="003077E6" w:rsidRPr="00AC6684">
        <w:rPr>
          <w:szCs w:val="24"/>
        </w:rPr>
        <w:t>P taškų dalis buvo 67 proc.</w:t>
      </w:r>
      <w:r w:rsidR="00456B98" w:rsidRPr="00AC6684">
        <w:rPr>
          <w:szCs w:val="24"/>
        </w:rPr>
        <w:t>,</w:t>
      </w:r>
      <w:r w:rsidR="003077E6" w:rsidRPr="00AC6684">
        <w:rPr>
          <w:szCs w:val="24"/>
        </w:rPr>
        <w:t xml:space="preserve"> tai didesnė 17 proc., o lietuvių kalbos </w:t>
      </w:r>
      <w:r w:rsidR="00456B98" w:rsidRPr="00AC6684">
        <w:rPr>
          <w:szCs w:val="24"/>
        </w:rPr>
        <w:t>-</w:t>
      </w:r>
      <w:r w:rsidR="003077E6" w:rsidRPr="00AC6684">
        <w:rPr>
          <w:szCs w:val="24"/>
        </w:rPr>
        <w:t>73,5</w:t>
      </w:r>
      <w:r w:rsidR="00D62279" w:rsidRPr="00AC6684">
        <w:rPr>
          <w:szCs w:val="24"/>
        </w:rPr>
        <w:t xml:space="preserve"> proc.</w:t>
      </w:r>
      <w:r w:rsidR="00456B98" w:rsidRPr="00AC6684">
        <w:rPr>
          <w:szCs w:val="24"/>
        </w:rPr>
        <w:t xml:space="preserve"> tai</w:t>
      </w:r>
      <w:r w:rsidR="00D62279" w:rsidRPr="00AC6684">
        <w:rPr>
          <w:szCs w:val="24"/>
        </w:rPr>
        <w:t xml:space="preserve"> didesnė</w:t>
      </w:r>
      <w:r w:rsidR="00456B98" w:rsidRPr="00AC6684">
        <w:rPr>
          <w:szCs w:val="24"/>
        </w:rPr>
        <w:t xml:space="preserve"> 15 proc. nei šalies mokyklų vidutinė surinktų taškų dalis.</w:t>
      </w:r>
      <w:r w:rsidR="00D62279" w:rsidRPr="00AC6684">
        <w:rPr>
          <w:szCs w:val="24"/>
        </w:rPr>
        <w:t xml:space="preserve"> </w:t>
      </w:r>
      <w:r w:rsidR="004422F4" w:rsidRPr="00AC6684">
        <w:rPr>
          <w:szCs w:val="24"/>
        </w:rPr>
        <w:t>Atitinkamai 2016</w:t>
      </w:r>
      <w:r w:rsidR="00D62279" w:rsidRPr="00AC6684">
        <w:rPr>
          <w:szCs w:val="24"/>
        </w:rPr>
        <w:t xml:space="preserve"> metais – </w:t>
      </w:r>
      <w:r w:rsidR="004422F4" w:rsidRPr="00AC6684">
        <w:rPr>
          <w:szCs w:val="24"/>
        </w:rPr>
        <w:t xml:space="preserve">matematikos 1,6 proc. didesnė ir </w:t>
      </w:r>
      <w:r w:rsidR="00D62279" w:rsidRPr="00AC6684">
        <w:rPr>
          <w:szCs w:val="24"/>
        </w:rPr>
        <w:t xml:space="preserve"> lietuvių kalb</w:t>
      </w:r>
      <w:r w:rsidR="004422F4" w:rsidRPr="00AC6684">
        <w:rPr>
          <w:szCs w:val="24"/>
        </w:rPr>
        <w:t xml:space="preserve">os 1,4 proc. didesnė dalis. </w:t>
      </w:r>
    </w:p>
    <w:p w14:paraId="2F20B35A" w14:textId="5DF6C33C" w:rsidR="00D62279" w:rsidRPr="00AC6684" w:rsidRDefault="008C2408" w:rsidP="00917091">
      <w:pPr>
        <w:pStyle w:val="Sraopastraipa"/>
        <w:spacing w:line="360" w:lineRule="auto"/>
        <w:ind w:left="0" w:firstLine="567"/>
        <w:jc w:val="both"/>
        <w:rPr>
          <w:szCs w:val="24"/>
        </w:rPr>
      </w:pPr>
      <w:r w:rsidRPr="00AC6684">
        <w:rPr>
          <w:color w:val="000000"/>
          <w:szCs w:val="24"/>
          <w:lang w:eastAsia="lt-LT"/>
        </w:rPr>
        <w:t>Užtikrinant nuolatinį mokytojų profesinių ir bendrųjų kompetencijos tobulinimą, mokytojams buvo sudarytos visos sąlygos dalyvauti įvairiuose kvalifikacijos kėlimo renginiuose, konferencijose</w:t>
      </w:r>
      <w:r w:rsidR="00207083">
        <w:rPr>
          <w:color w:val="000000"/>
          <w:szCs w:val="24"/>
          <w:lang w:eastAsia="lt-LT"/>
        </w:rPr>
        <w:t>.</w:t>
      </w:r>
      <w:r w:rsidRPr="00AC6684">
        <w:rPr>
          <w:szCs w:val="24"/>
        </w:rPr>
        <w:t xml:space="preserve"> </w:t>
      </w:r>
      <w:r w:rsidR="00D62279" w:rsidRPr="00AC6684">
        <w:rPr>
          <w:szCs w:val="24"/>
        </w:rPr>
        <w:t>Įgyvendinat 2017 m. veiklos planą, 100 proc. mokytojų ir special</w:t>
      </w:r>
      <w:r w:rsidR="004422F4" w:rsidRPr="00AC6684">
        <w:rPr>
          <w:szCs w:val="24"/>
        </w:rPr>
        <w:t>istų bent kartą į metus dalyvavo</w:t>
      </w:r>
      <w:r w:rsidR="00D62279" w:rsidRPr="00AC6684">
        <w:rPr>
          <w:szCs w:val="24"/>
        </w:rPr>
        <w:t xml:space="preserve"> kvalifikacijos </w:t>
      </w:r>
      <w:proofErr w:type="spellStart"/>
      <w:r w:rsidR="00D62279" w:rsidRPr="00AC6684">
        <w:rPr>
          <w:szCs w:val="24"/>
        </w:rPr>
        <w:t>tobulinimosi</w:t>
      </w:r>
      <w:proofErr w:type="spellEnd"/>
      <w:r w:rsidR="00D62279" w:rsidRPr="00AC6684">
        <w:rPr>
          <w:szCs w:val="24"/>
        </w:rPr>
        <w:t xml:space="preserve"> seminaruose: pamokos kokybės, ugdymo proceso, bendradarbiavimo su</w:t>
      </w:r>
      <w:r w:rsidRPr="00AC6684">
        <w:rPr>
          <w:szCs w:val="24"/>
        </w:rPr>
        <w:t xml:space="preserve"> tėvais ir dalyko kompetencijos tobulinimo</w:t>
      </w:r>
      <w:r w:rsidR="00D62279" w:rsidRPr="00AC6684">
        <w:rPr>
          <w:szCs w:val="24"/>
        </w:rPr>
        <w:t>.</w:t>
      </w:r>
      <w:r w:rsidR="004422F4" w:rsidRPr="00AC6684">
        <w:rPr>
          <w:szCs w:val="24"/>
        </w:rPr>
        <w:t xml:space="preserve"> 20 proc. mokytojų pravedė </w:t>
      </w:r>
      <w:r w:rsidR="00D62279" w:rsidRPr="00AC6684">
        <w:rPr>
          <w:szCs w:val="24"/>
        </w:rPr>
        <w:t>atviras ir integruota</w:t>
      </w:r>
      <w:r w:rsidR="004422F4" w:rsidRPr="00AC6684">
        <w:rPr>
          <w:szCs w:val="24"/>
        </w:rPr>
        <w:t>s pamokas, 1 iš jų bus filmuota ir paskelbta vie</w:t>
      </w:r>
      <w:r w:rsidRPr="00AC6684">
        <w:rPr>
          <w:szCs w:val="24"/>
        </w:rPr>
        <w:t>šam svarsty</w:t>
      </w:r>
      <w:r w:rsidR="004259DA">
        <w:rPr>
          <w:szCs w:val="24"/>
        </w:rPr>
        <w:t xml:space="preserve">mui. Buvo tobulinama Mokinių individualios pažangos stebėjimo sistema </w:t>
      </w:r>
      <w:r w:rsidRPr="00AC6684">
        <w:rPr>
          <w:szCs w:val="24"/>
        </w:rPr>
        <w:t xml:space="preserve">bei įgyvendinami </w:t>
      </w:r>
      <w:r w:rsidR="00D62279" w:rsidRPr="00AC6684">
        <w:rPr>
          <w:szCs w:val="24"/>
        </w:rPr>
        <w:lastRenderedPageBreak/>
        <w:t>Skaitymo strate</w:t>
      </w:r>
      <w:r w:rsidRPr="00AC6684">
        <w:rPr>
          <w:szCs w:val="24"/>
        </w:rPr>
        <w:t>gijos ir žalingų įpročių ir nusikalstamumo prevencijos planai.</w:t>
      </w:r>
      <w:r w:rsidR="004422F4" w:rsidRPr="00AC6684">
        <w:rPr>
          <w:szCs w:val="24"/>
        </w:rPr>
        <w:t xml:space="preserve"> Parengti ir išanalizuoti 20</w:t>
      </w:r>
      <w:r w:rsidR="00D62279" w:rsidRPr="00AC6684">
        <w:rPr>
          <w:szCs w:val="24"/>
        </w:rPr>
        <w:t xml:space="preserve"> proc. mokinių karjeros planų. Visiems spe</w:t>
      </w:r>
      <w:r w:rsidR="004422F4" w:rsidRPr="00AC6684">
        <w:rPr>
          <w:szCs w:val="24"/>
        </w:rPr>
        <w:t xml:space="preserve">cialiųjų poreikių mokiniams buvo </w:t>
      </w:r>
      <w:r w:rsidR="00D62279" w:rsidRPr="00AC6684">
        <w:rPr>
          <w:szCs w:val="24"/>
        </w:rPr>
        <w:t>parengtos pritaikytos prog</w:t>
      </w:r>
      <w:r w:rsidR="004422F4" w:rsidRPr="00AC6684">
        <w:rPr>
          <w:szCs w:val="24"/>
        </w:rPr>
        <w:t xml:space="preserve">ramos. </w:t>
      </w:r>
    </w:p>
    <w:p w14:paraId="148D53DF" w14:textId="77777777" w:rsidR="00AB0138" w:rsidRPr="00AC6684" w:rsidRDefault="00AB0138" w:rsidP="00917091">
      <w:pPr>
        <w:pStyle w:val="Sraopastraipa"/>
        <w:spacing w:line="360" w:lineRule="auto"/>
        <w:ind w:left="0" w:firstLine="567"/>
        <w:jc w:val="both"/>
        <w:rPr>
          <w:szCs w:val="24"/>
        </w:rPr>
      </w:pPr>
      <w:r w:rsidRPr="00AC6684">
        <w:rPr>
          <w:szCs w:val="24"/>
        </w:rPr>
        <w:t>Mokytojų metodinės grupės organizavo įvairius metodinius renginius:</w:t>
      </w:r>
    </w:p>
    <w:p w14:paraId="0CD75321" w14:textId="77777777" w:rsidR="00D62279" w:rsidRPr="00AC6684" w:rsidRDefault="00C4063D" w:rsidP="00917091">
      <w:pPr>
        <w:pStyle w:val="Sraopastraipa"/>
        <w:spacing w:line="360" w:lineRule="auto"/>
        <w:ind w:left="0" w:firstLine="567"/>
        <w:jc w:val="both"/>
        <w:rPr>
          <w:szCs w:val="24"/>
        </w:rPr>
      </w:pPr>
      <w:r w:rsidRPr="00AC6684">
        <w:rPr>
          <w:szCs w:val="24"/>
        </w:rPr>
        <w:t xml:space="preserve">100 </w:t>
      </w:r>
      <w:proofErr w:type="spellStart"/>
      <w:r w:rsidRPr="00AC6684">
        <w:rPr>
          <w:szCs w:val="24"/>
        </w:rPr>
        <w:t>p</w:t>
      </w:r>
      <w:r w:rsidR="00207083">
        <w:rPr>
          <w:szCs w:val="24"/>
        </w:rPr>
        <w:t>roc</w:t>
      </w:r>
      <w:proofErr w:type="spellEnd"/>
      <w:r w:rsidR="00207083">
        <w:rPr>
          <w:szCs w:val="24"/>
        </w:rPr>
        <w:t xml:space="preserve"> mokinių dalyvauja mokyklos</w:t>
      </w:r>
      <w:r w:rsidRPr="00AC6684">
        <w:rPr>
          <w:szCs w:val="24"/>
        </w:rPr>
        <w:t xml:space="preserve"> netradiciniuose ir tradicinėse šventėse </w:t>
      </w:r>
      <w:r w:rsidR="00D62279" w:rsidRPr="00AC6684">
        <w:rPr>
          <w:szCs w:val="24"/>
        </w:rPr>
        <w:t xml:space="preserve">, išvykose ir renginiuose. </w:t>
      </w:r>
      <w:r w:rsidR="004422F4" w:rsidRPr="00AC6684">
        <w:rPr>
          <w:szCs w:val="24"/>
        </w:rPr>
        <w:t>Buvo</w:t>
      </w:r>
      <w:r w:rsidR="00D62279" w:rsidRPr="00AC6684">
        <w:rPr>
          <w:szCs w:val="24"/>
        </w:rPr>
        <w:t xml:space="preserve"> pravesti </w:t>
      </w:r>
      <w:r w:rsidR="004422F4" w:rsidRPr="00AC6684">
        <w:rPr>
          <w:szCs w:val="24"/>
        </w:rPr>
        <w:t xml:space="preserve">2 užsiėmimai su </w:t>
      </w:r>
      <w:r w:rsidRPr="00AC6684">
        <w:rPr>
          <w:szCs w:val="24"/>
        </w:rPr>
        <w:t>tėvais</w:t>
      </w:r>
      <w:r w:rsidR="00207083">
        <w:rPr>
          <w:szCs w:val="24"/>
        </w:rPr>
        <w:t>:</w:t>
      </w:r>
      <w:r w:rsidR="00D62279" w:rsidRPr="00AC6684">
        <w:rPr>
          <w:szCs w:val="24"/>
        </w:rPr>
        <w:t xml:space="preserve"> atvirų durų mėnuo ir bendra š</w:t>
      </w:r>
      <w:r w:rsidR="00C07751" w:rsidRPr="00AC6684">
        <w:rPr>
          <w:szCs w:val="24"/>
        </w:rPr>
        <w:t>ventė su kaimo bendruomene ( dvirač</w:t>
      </w:r>
      <w:r w:rsidR="00AB0138" w:rsidRPr="00AC6684">
        <w:rPr>
          <w:szCs w:val="24"/>
        </w:rPr>
        <w:t>ių žygis po Šventežerio apylinkės</w:t>
      </w:r>
      <w:r w:rsidR="00C07751" w:rsidRPr="00AC6684">
        <w:rPr>
          <w:szCs w:val="24"/>
        </w:rPr>
        <w:t xml:space="preserve"> piliakalnius</w:t>
      </w:r>
      <w:r w:rsidR="00AB0138" w:rsidRPr="00AC6684">
        <w:rPr>
          <w:szCs w:val="24"/>
        </w:rPr>
        <w:t xml:space="preserve">). </w:t>
      </w:r>
      <w:r w:rsidR="004422F4" w:rsidRPr="00AC6684">
        <w:rPr>
          <w:szCs w:val="24"/>
        </w:rPr>
        <w:t>Mokyklos re</w:t>
      </w:r>
      <w:r w:rsidR="00207083">
        <w:rPr>
          <w:szCs w:val="24"/>
        </w:rPr>
        <w:t>nginiuose lankėsi vidutiniškai</w:t>
      </w:r>
      <w:r w:rsidR="00D62279" w:rsidRPr="00AC6684">
        <w:rPr>
          <w:szCs w:val="24"/>
        </w:rPr>
        <w:t>30 proc. tėvų.</w:t>
      </w:r>
      <w:r w:rsidRPr="00AC6684">
        <w:rPr>
          <w:szCs w:val="24"/>
        </w:rPr>
        <w:t xml:space="preserve"> Keletas tėvelių aktyviai prisidėjo prie Lietuvos </w:t>
      </w:r>
      <w:proofErr w:type="spellStart"/>
      <w:r w:rsidRPr="00AC6684">
        <w:rPr>
          <w:szCs w:val="24"/>
        </w:rPr>
        <w:t>valančiukų</w:t>
      </w:r>
      <w:proofErr w:type="spellEnd"/>
      <w:r w:rsidRPr="00AC6684">
        <w:rPr>
          <w:szCs w:val="24"/>
        </w:rPr>
        <w:t xml:space="preserve"> sąskrydžio rugsėjo 22 – lapkričio 17 </w:t>
      </w:r>
      <w:r w:rsidR="00AB0138" w:rsidRPr="00AC6684">
        <w:rPr>
          <w:szCs w:val="24"/>
        </w:rPr>
        <w:t xml:space="preserve"> dienomis </w:t>
      </w:r>
      <w:r w:rsidRPr="00AC6684">
        <w:rPr>
          <w:szCs w:val="24"/>
        </w:rPr>
        <w:t>vykdymo, ypač organizuojant ir priiman</w:t>
      </w:r>
      <w:r w:rsidR="00AB0138" w:rsidRPr="00AC6684">
        <w:rPr>
          <w:szCs w:val="24"/>
        </w:rPr>
        <w:t>t sąskrydžio dalyvius Dzūkijoje.</w:t>
      </w:r>
    </w:p>
    <w:p w14:paraId="3B9CC68C" w14:textId="77777777" w:rsidR="004E7223" w:rsidRPr="00AC6684" w:rsidRDefault="00D62279" w:rsidP="00917091">
      <w:pPr>
        <w:pStyle w:val="Sraopastraipa"/>
        <w:spacing w:line="360" w:lineRule="auto"/>
        <w:ind w:left="0" w:firstLine="567"/>
        <w:jc w:val="both"/>
        <w:rPr>
          <w:b/>
          <w:szCs w:val="24"/>
          <w:lang w:eastAsia="lt-LT"/>
        </w:rPr>
      </w:pPr>
      <w:r w:rsidRPr="00AC6684">
        <w:rPr>
          <w:szCs w:val="24"/>
        </w:rPr>
        <w:t>Šiuolaikinės technologijos tapo efektyvia mokyklos priemone ugdymo (</w:t>
      </w:r>
      <w:proofErr w:type="spellStart"/>
      <w:r w:rsidRPr="00AC6684">
        <w:rPr>
          <w:szCs w:val="24"/>
        </w:rPr>
        <w:t>si</w:t>
      </w:r>
      <w:proofErr w:type="spellEnd"/>
      <w:r w:rsidRPr="00AC6684">
        <w:rPr>
          <w:szCs w:val="24"/>
        </w:rPr>
        <w:t>) procese. Kiekviename k</w:t>
      </w:r>
      <w:r w:rsidR="004422F4" w:rsidRPr="00AC6684">
        <w:rPr>
          <w:szCs w:val="24"/>
        </w:rPr>
        <w:t xml:space="preserve">abinete veikia internetas, yra </w:t>
      </w:r>
      <w:proofErr w:type="spellStart"/>
      <w:r w:rsidR="00C4063D" w:rsidRPr="00AC6684">
        <w:rPr>
          <w:szCs w:val="24"/>
        </w:rPr>
        <w:t>m</w:t>
      </w:r>
      <w:r w:rsidR="004422F4" w:rsidRPr="00AC6684">
        <w:rPr>
          <w:szCs w:val="24"/>
        </w:rPr>
        <w:t>ultimedia</w:t>
      </w:r>
      <w:proofErr w:type="spellEnd"/>
      <w:r w:rsidR="004422F4" w:rsidRPr="00AC6684">
        <w:rPr>
          <w:szCs w:val="24"/>
        </w:rPr>
        <w:t xml:space="preserve"> ar </w:t>
      </w:r>
      <w:r w:rsidR="00C4063D" w:rsidRPr="00AC6684">
        <w:rPr>
          <w:szCs w:val="24"/>
        </w:rPr>
        <w:t xml:space="preserve"> televizorius</w:t>
      </w:r>
      <w:r w:rsidR="004422F4" w:rsidRPr="00AC6684">
        <w:rPr>
          <w:szCs w:val="24"/>
        </w:rPr>
        <w:t>.</w:t>
      </w:r>
      <w:r w:rsidR="00C4063D" w:rsidRPr="00AC6684">
        <w:rPr>
          <w:szCs w:val="24"/>
        </w:rPr>
        <w:t xml:space="preserve"> Pr</w:t>
      </w:r>
      <w:r w:rsidR="005E23DC" w:rsidRPr="00AC6684">
        <w:rPr>
          <w:szCs w:val="24"/>
        </w:rPr>
        <w:t>adinių klasių mokiniai naudoja</w:t>
      </w:r>
      <w:r w:rsidR="004422F4" w:rsidRPr="00AC6684">
        <w:rPr>
          <w:szCs w:val="24"/>
        </w:rPr>
        <w:t xml:space="preserve"> </w:t>
      </w:r>
      <w:r w:rsidR="005E23DC" w:rsidRPr="00AC6684">
        <w:rPr>
          <w:szCs w:val="24"/>
        </w:rPr>
        <w:t>15 planšečių</w:t>
      </w:r>
      <w:r w:rsidR="00C4063D" w:rsidRPr="00AC6684">
        <w:rPr>
          <w:szCs w:val="24"/>
        </w:rPr>
        <w:t xml:space="preserve">. </w:t>
      </w:r>
      <w:r w:rsidR="00AB0138" w:rsidRPr="00AC6684">
        <w:rPr>
          <w:szCs w:val="24"/>
        </w:rPr>
        <w:t xml:space="preserve">IT ir istorijos kabinetuose įrengti interaktyvūs ekranai. </w:t>
      </w:r>
      <w:r w:rsidR="00C4063D" w:rsidRPr="00AC6684">
        <w:rPr>
          <w:szCs w:val="24"/>
        </w:rPr>
        <w:t>V</w:t>
      </w:r>
      <w:r w:rsidRPr="00AC6684">
        <w:rPr>
          <w:szCs w:val="24"/>
        </w:rPr>
        <w:t>isuose trijuose pasta</w:t>
      </w:r>
      <w:r w:rsidRPr="00AC6684">
        <w:rPr>
          <w:szCs w:val="24"/>
        </w:rPr>
        <w:lastRenderedPageBreak/>
        <w:t>tuose veikia</w:t>
      </w:r>
      <w:r w:rsidR="005E23DC" w:rsidRPr="00AC6684">
        <w:rPr>
          <w:szCs w:val="24"/>
        </w:rPr>
        <w:t xml:space="preserve"> bevielis</w:t>
      </w:r>
      <w:r w:rsidRPr="00AC6684">
        <w:rPr>
          <w:szCs w:val="24"/>
        </w:rPr>
        <w:t xml:space="preserve"> </w:t>
      </w:r>
      <w:proofErr w:type="spellStart"/>
      <w:r w:rsidRPr="00AC6684">
        <w:rPr>
          <w:szCs w:val="24"/>
        </w:rPr>
        <w:t>wi</w:t>
      </w:r>
      <w:proofErr w:type="spellEnd"/>
      <w:r w:rsidRPr="00AC6684">
        <w:rPr>
          <w:szCs w:val="24"/>
        </w:rPr>
        <w:t>-fi ryšys. 15 mokytojų turi išnuomotus nešiojamus kompi</w:t>
      </w:r>
      <w:r w:rsidR="00C4063D" w:rsidRPr="00AC6684">
        <w:rPr>
          <w:szCs w:val="24"/>
        </w:rPr>
        <w:t>uterius. Kiekvienas dalyko mokytojas gali</w:t>
      </w:r>
      <w:r w:rsidRPr="00AC6684">
        <w:rPr>
          <w:szCs w:val="24"/>
        </w:rPr>
        <w:t xml:space="preserve"> iš savo kabineto atsispausdinti reikiamą dokumentą.</w:t>
      </w:r>
      <w:r w:rsidR="004E7223" w:rsidRPr="00AC6684">
        <w:rPr>
          <w:b/>
          <w:szCs w:val="24"/>
          <w:lang w:eastAsia="lt-LT"/>
        </w:rPr>
        <w:t xml:space="preserve"> </w:t>
      </w:r>
    </w:p>
    <w:p w14:paraId="0879AD1F" w14:textId="77777777" w:rsidR="004E7223" w:rsidRPr="00AC6684" w:rsidRDefault="00AB0138" w:rsidP="00917091">
      <w:pPr>
        <w:pStyle w:val="Sraopastraipa"/>
        <w:spacing w:line="360" w:lineRule="auto"/>
        <w:ind w:left="0" w:firstLine="567"/>
        <w:jc w:val="both"/>
        <w:rPr>
          <w:szCs w:val="24"/>
        </w:rPr>
      </w:pPr>
      <w:r w:rsidRPr="00AC6684">
        <w:rPr>
          <w:szCs w:val="24"/>
        </w:rPr>
        <w:t xml:space="preserve">Šalia pamokinės ugdomosios veiklos daug dėmesio buvo skiriama mokinių pomėgių, kryptingo užimtumo, laisvalaikio planavimo ugdymui. Mokiniams, norintiems lavinti savo kūrybines bei fizines galias, atsižvelgiant į jų pomėgius, buvo sudarytos sąlygos papildomai rinktis aktyvaus judėjimo pratybas, neformaliojo ugdymo </w:t>
      </w:r>
      <w:proofErr w:type="spellStart"/>
      <w:r w:rsidRPr="00AC6684">
        <w:rPr>
          <w:szCs w:val="24"/>
        </w:rPr>
        <w:t>užsiėmimus</w:t>
      </w:r>
      <w:proofErr w:type="spellEnd"/>
      <w:r w:rsidRPr="00AC6684">
        <w:rPr>
          <w:szCs w:val="24"/>
        </w:rPr>
        <w:t>. Pagal ugdy</w:t>
      </w:r>
      <w:r w:rsidR="00BD0918" w:rsidRPr="00AC6684">
        <w:rPr>
          <w:szCs w:val="24"/>
        </w:rPr>
        <w:t>mo planą 2017 m. buvo skirta 16 valandų. 13</w:t>
      </w:r>
      <w:r w:rsidRPr="00AC6684">
        <w:rPr>
          <w:szCs w:val="24"/>
        </w:rPr>
        <w:t xml:space="preserve"> </w:t>
      </w:r>
      <w:r w:rsidR="00FA093A" w:rsidRPr="00AC6684">
        <w:rPr>
          <w:szCs w:val="24"/>
        </w:rPr>
        <w:t>būrelių lankė 80</w:t>
      </w:r>
      <w:r w:rsidRPr="00AC6684">
        <w:rPr>
          <w:szCs w:val="24"/>
        </w:rPr>
        <w:t xml:space="preserve"> moki</w:t>
      </w:r>
      <w:r w:rsidR="00FA093A" w:rsidRPr="00AC6684">
        <w:rPr>
          <w:szCs w:val="24"/>
        </w:rPr>
        <w:t xml:space="preserve">nių - tai sudarė 83,3 </w:t>
      </w:r>
      <w:r w:rsidRPr="00AC6684">
        <w:rPr>
          <w:szCs w:val="24"/>
        </w:rPr>
        <w:t>proc.</w:t>
      </w:r>
    </w:p>
    <w:p w14:paraId="3EF343F2" w14:textId="7C3384ED" w:rsidR="00AB0138" w:rsidRPr="00AC6684" w:rsidRDefault="008E4182" w:rsidP="00917091">
      <w:pPr>
        <w:pStyle w:val="Sraopastraipa"/>
        <w:spacing w:line="360" w:lineRule="auto"/>
        <w:ind w:left="0" w:firstLine="567"/>
        <w:jc w:val="both"/>
        <w:rPr>
          <w:szCs w:val="24"/>
        </w:rPr>
      </w:pPr>
      <w:r w:rsidRPr="00AC6684">
        <w:rPr>
          <w:szCs w:val="24"/>
        </w:rPr>
        <w:t xml:space="preserve">2017 </w:t>
      </w:r>
      <w:r w:rsidR="00AB0138" w:rsidRPr="00AC6684">
        <w:rPr>
          <w:szCs w:val="24"/>
        </w:rPr>
        <w:t xml:space="preserve"> metais mokykloje mokiniams buvo teikiama pedagoginė, socialinė, psichologinė, </w:t>
      </w:r>
      <w:proofErr w:type="spellStart"/>
      <w:r w:rsidR="00AB0138" w:rsidRPr="00AC6684">
        <w:rPr>
          <w:szCs w:val="24"/>
        </w:rPr>
        <w:t>logopedinė</w:t>
      </w:r>
      <w:proofErr w:type="spellEnd"/>
      <w:r w:rsidR="00AB0138" w:rsidRPr="00AC6684">
        <w:rPr>
          <w:szCs w:val="24"/>
        </w:rPr>
        <w:t>, spe</w:t>
      </w:r>
      <w:r w:rsidRPr="00AC6684">
        <w:rPr>
          <w:szCs w:val="24"/>
        </w:rPr>
        <w:t>cialioji pagalba. Organizuota</w:t>
      </w:r>
      <w:r w:rsidR="004C6EB7" w:rsidRPr="00AC6684">
        <w:rPr>
          <w:szCs w:val="24"/>
        </w:rPr>
        <w:t xml:space="preserve"> 10</w:t>
      </w:r>
      <w:r w:rsidR="00AB0138" w:rsidRPr="00AC6684">
        <w:rPr>
          <w:szCs w:val="24"/>
        </w:rPr>
        <w:t xml:space="preserve"> V</w:t>
      </w:r>
      <w:r w:rsidRPr="00AC6684">
        <w:rPr>
          <w:szCs w:val="24"/>
        </w:rPr>
        <w:t>aiko gerovės komisijos posėdžių</w:t>
      </w:r>
      <w:r w:rsidR="00B168CA">
        <w:rPr>
          <w:szCs w:val="24"/>
        </w:rPr>
        <w:t>. Socialinė pedagogė, specialioji</w:t>
      </w:r>
      <w:r w:rsidR="00AB0138" w:rsidRPr="00AC6684">
        <w:rPr>
          <w:szCs w:val="24"/>
        </w:rPr>
        <w:t xml:space="preserve"> pedagogė, psichologo asistentė parengė rekomendacijas mokiniams, tėvams, mokytojams. Nuolat buvo organizuojami pagalbos specialistų individualūs pokalbiai su mokinių tėvais (globėjais/rūpintojais). </w:t>
      </w:r>
    </w:p>
    <w:p w14:paraId="158271E9" w14:textId="77777777" w:rsidR="00A87EFC" w:rsidRPr="00AC6684" w:rsidRDefault="00AB0138" w:rsidP="00917091">
      <w:pPr>
        <w:spacing w:line="360" w:lineRule="auto"/>
        <w:ind w:firstLine="567"/>
        <w:jc w:val="both"/>
        <w:rPr>
          <w:szCs w:val="24"/>
        </w:rPr>
      </w:pPr>
      <w:r w:rsidRPr="00AC6684">
        <w:rPr>
          <w:szCs w:val="24"/>
        </w:rPr>
        <w:t xml:space="preserve">Pagalbos specialistės (socialinė pedagogė, psichologo asistentė) organizavo grupinius prevencinius pokalbius, kitas veiklas, skirtas patyčių, </w:t>
      </w:r>
      <w:r w:rsidRPr="00AC6684">
        <w:rPr>
          <w:szCs w:val="24"/>
        </w:rPr>
        <w:lastRenderedPageBreak/>
        <w:t>konfliktų mažinimui, draugiškumo s</w:t>
      </w:r>
      <w:r w:rsidR="00A87EFC" w:rsidRPr="00AC6684">
        <w:rPr>
          <w:szCs w:val="24"/>
        </w:rPr>
        <w:t>tiprinimui. Atliktas</w:t>
      </w:r>
      <w:r w:rsidRPr="00AC6684">
        <w:rPr>
          <w:szCs w:val="24"/>
        </w:rPr>
        <w:t xml:space="preserve"> </w:t>
      </w:r>
      <w:r w:rsidR="00A87EFC" w:rsidRPr="00AC6684">
        <w:rPr>
          <w:szCs w:val="24"/>
        </w:rPr>
        <w:t>mokinių savijautos mokykloje tyrimas, parengta ir pristatyta Smurto ir patyčių prevencijos sistema</w:t>
      </w:r>
    </w:p>
    <w:p w14:paraId="4858A6B3" w14:textId="77777777" w:rsidR="00AB0138" w:rsidRPr="00AC6684" w:rsidRDefault="00AB0138" w:rsidP="00917091">
      <w:pPr>
        <w:pStyle w:val="Sraopastraipa"/>
        <w:spacing w:line="360" w:lineRule="auto"/>
        <w:ind w:left="0" w:firstLine="567"/>
        <w:jc w:val="both"/>
        <w:rPr>
          <w:szCs w:val="24"/>
        </w:rPr>
      </w:pPr>
      <w:r w:rsidRPr="00AC6684">
        <w:rPr>
          <w:szCs w:val="24"/>
        </w:rPr>
        <w:t xml:space="preserve">Mokyklos vadovai organizavo individualius pokalbius su 5- </w:t>
      </w:r>
      <w:proofErr w:type="spellStart"/>
      <w:r w:rsidRPr="00AC6684">
        <w:rPr>
          <w:szCs w:val="24"/>
        </w:rPr>
        <w:t>os</w:t>
      </w:r>
      <w:proofErr w:type="spellEnd"/>
      <w:r w:rsidRPr="00AC6684">
        <w:rPr>
          <w:szCs w:val="24"/>
        </w:rPr>
        <w:t xml:space="preserve"> ir 7- </w:t>
      </w:r>
      <w:proofErr w:type="spellStart"/>
      <w:r w:rsidRPr="00AC6684">
        <w:rPr>
          <w:szCs w:val="24"/>
        </w:rPr>
        <w:t>os</w:t>
      </w:r>
      <w:proofErr w:type="spellEnd"/>
      <w:r w:rsidRPr="00AC6684">
        <w:rPr>
          <w:szCs w:val="24"/>
        </w:rPr>
        <w:t xml:space="preserve"> klasių mokinių tėvais(globėjais, rūpintojais), siekiant išsiaiškinti jų poreikius, siekiant glaudesnio bendravimo ir bendradarbiavimo dėl pagalbos mokiniui teikimo mokykloje.</w:t>
      </w:r>
    </w:p>
    <w:p w14:paraId="0BFFFD91" w14:textId="77777777" w:rsidR="008E4182" w:rsidRPr="00AC6684" w:rsidRDefault="008E4182" w:rsidP="00917091">
      <w:pPr>
        <w:pStyle w:val="Sraopastraipa"/>
        <w:spacing w:line="360" w:lineRule="auto"/>
        <w:ind w:left="0" w:firstLine="567"/>
        <w:jc w:val="both"/>
        <w:rPr>
          <w:szCs w:val="24"/>
        </w:rPr>
      </w:pPr>
      <w:r w:rsidRPr="00AC6684">
        <w:rPr>
          <w:szCs w:val="24"/>
        </w:rPr>
        <w:t xml:space="preserve">Mokyklos mikroklimatui gerinti, mokinių psichologiniam saugumui užtikrinti  Lazdijų r. Šventežerio mokykla  nuo 2017 metų  pradėjo vykdyti  </w:t>
      </w:r>
      <w:proofErr w:type="spellStart"/>
      <w:r w:rsidRPr="00AC6684">
        <w:rPr>
          <w:szCs w:val="24"/>
        </w:rPr>
        <w:t>Olweus</w:t>
      </w:r>
      <w:proofErr w:type="spellEnd"/>
      <w:r w:rsidRPr="00AC6684">
        <w:rPr>
          <w:szCs w:val="24"/>
        </w:rPr>
        <w:t xml:space="preserve"> patyčių prevencijos programą. Mokykla 2017 m. birželio 14 d.  SPPC direktoriaus įsakymu Nr. (1.3) V-38  “Dėl mokyklų, dalyvaujančių </w:t>
      </w:r>
      <w:proofErr w:type="spellStart"/>
      <w:r w:rsidRPr="00AC6684">
        <w:rPr>
          <w:szCs w:val="24"/>
        </w:rPr>
        <w:t>Olweus</w:t>
      </w:r>
      <w:proofErr w:type="spellEnd"/>
      <w:r w:rsidRPr="00AC6684">
        <w:rPr>
          <w:szCs w:val="24"/>
        </w:rPr>
        <w:t xml:space="preserve"> programoje VI- ame vykdymo etape, sąrašo tvirtinimo“ patvirtinta dalyvauti </w:t>
      </w:r>
      <w:proofErr w:type="spellStart"/>
      <w:r w:rsidRPr="00AC6684">
        <w:rPr>
          <w:szCs w:val="24"/>
        </w:rPr>
        <w:t>Olweus</w:t>
      </w:r>
      <w:proofErr w:type="spellEnd"/>
      <w:r w:rsidRPr="00AC6684">
        <w:rPr>
          <w:szCs w:val="24"/>
        </w:rPr>
        <w:t xml:space="preserve"> patyčių prevencijos programos vykdyme. 2017-2018 m. 2017 m. rudenį pirmą kartą vykdyta apklausa dėl patyčių masto mokykloje tarp 5-10 </w:t>
      </w:r>
      <w:proofErr w:type="spellStart"/>
      <w:r w:rsidRPr="00AC6684">
        <w:rPr>
          <w:szCs w:val="24"/>
        </w:rPr>
        <w:t>kl</w:t>
      </w:r>
      <w:proofErr w:type="spellEnd"/>
      <w:r w:rsidRPr="00AC6684">
        <w:rPr>
          <w:szCs w:val="24"/>
        </w:rPr>
        <w:t xml:space="preserve"> mokinių. Tyrime dalyvavo 100 proc. mokinių. Apklausos duomenys parodė, kad  patyčių mastas siekia  13 %. ( rajono vidurkis 28 %). Pagal patvirtintą programos mokykloje diegimo sutartį reguliariai vyksta susitikimai su programos koordinatore, </w:t>
      </w:r>
      <w:r w:rsidRPr="00AC6684">
        <w:rPr>
          <w:szCs w:val="24"/>
        </w:rPr>
        <w:lastRenderedPageBreak/>
        <w:t xml:space="preserve">koordinacinio komiteto posėdžiai, mokymosi ir </w:t>
      </w:r>
      <w:proofErr w:type="spellStart"/>
      <w:r w:rsidRPr="00AC6684">
        <w:rPr>
          <w:szCs w:val="24"/>
        </w:rPr>
        <w:t>supervizijų</w:t>
      </w:r>
      <w:proofErr w:type="spellEnd"/>
      <w:r w:rsidRPr="00AC6684">
        <w:rPr>
          <w:szCs w:val="24"/>
        </w:rPr>
        <w:t xml:space="preserve"> grupės susitikimai.</w:t>
      </w:r>
    </w:p>
    <w:p w14:paraId="76AF63A9" w14:textId="77777777" w:rsidR="008E4182" w:rsidRPr="00AC6684" w:rsidRDefault="008E4182" w:rsidP="00917091">
      <w:pPr>
        <w:pStyle w:val="Sraopastraipa"/>
        <w:spacing w:line="360" w:lineRule="auto"/>
        <w:ind w:left="0" w:firstLine="567"/>
        <w:jc w:val="both"/>
        <w:rPr>
          <w:szCs w:val="24"/>
        </w:rPr>
      </w:pPr>
      <w:r w:rsidRPr="00AC6684">
        <w:rPr>
          <w:szCs w:val="24"/>
        </w:rPr>
        <w:t>Mokykla yra atv</w:t>
      </w:r>
      <w:r w:rsidR="00C411B6" w:rsidRPr="00AC6684">
        <w:rPr>
          <w:szCs w:val="24"/>
        </w:rPr>
        <w:t>ira, ieškanti dialogo sprendžianti mokinių savivaldos problemas. T</w:t>
      </w:r>
      <w:r w:rsidRPr="00AC6684">
        <w:rPr>
          <w:szCs w:val="24"/>
        </w:rPr>
        <w:t xml:space="preserve">obulindama savo veiklos kokybę 2017 m. </w:t>
      </w:r>
      <w:r w:rsidR="00C411B6" w:rsidRPr="00AC6684">
        <w:rPr>
          <w:szCs w:val="24"/>
        </w:rPr>
        <w:t xml:space="preserve">direktorius </w:t>
      </w:r>
      <w:r w:rsidRPr="00AC6684">
        <w:rPr>
          <w:szCs w:val="24"/>
        </w:rPr>
        <w:t>pasirašė bendradarbiavimo  sutartį su viešąja įstaiga „Druskininkų jaunimo užimtumo c</w:t>
      </w:r>
      <w:r w:rsidR="00C411B6" w:rsidRPr="00AC6684">
        <w:rPr>
          <w:szCs w:val="24"/>
        </w:rPr>
        <w:t>entras“ .  O taip pat mokykla</w:t>
      </w:r>
      <w:r w:rsidRPr="00AC6684">
        <w:rPr>
          <w:szCs w:val="24"/>
        </w:rPr>
        <w:t xml:space="preserve"> priklauso „Drąsių mokyklų klubui“, kurį sudaro : VĮ  Demokratine mokykla, Kauno </w:t>
      </w:r>
      <w:proofErr w:type="spellStart"/>
      <w:r w:rsidRPr="00AC6684">
        <w:rPr>
          <w:szCs w:val="24"/>
        </w:rPr>
        <w:t>K.Griniaus</w:t>
      </w:r>
      <w:proofErr w:type="spellEnd"/>
      <w:r w:rsidRPr="00AC6684">
        <w:rPr>
          <w:szCs w:val="24"/>
        </w:rPr>
        <w:t xml:space="preserve"> progimnazija, Šiaurių rajono </w:t>
      </w:r>
      <w:proofErr w:type="spellStart"/>
      <w:r w:rsidRPr="00AC6684">
        <w:rPr>
          <w:szCs w:val="24"/>
        </w:rPr>
        <w:t>Aukštelkės</w:t>
      </w:r>
      <w:proofErr w:type="spellEnd"/>
      <w:r w:rsidRPr="00AC6684">
        <w:rPr>
          <w:szCs w:val="24"/>
        </w:rPr>
        <w:t xml:space="preserve"> mokykla ir Šakių rajon</w:t>
      </w:r>
      <w:r w:rsidR="00C411B6" w:rsidRPr="00AC6684">
        <w:rPr>
          <w:szCs w:val="24"/>
        </w:rPr>
        <w:t>o Plokščių mokykla daugiafunkcis centras</w:t>
      </w:r>
      <w:r w:rsidRPr="00AC6684">
        <w:rPr>
          <w:szCs w:val="24"/>
        </w:rPr>
        <w:t>. Kartu  įgyvendintas projektas „Pilietiškai aktyvios visuomenės kūrimas diegiant demokratinio ugdymo principus moksleivių savivaldoje“.</w:t>
      </w:r>
    </w:p>
    <w:p w14:paraId="418F4F3E" w14:textId="77777777" w:rsidR="008E4182" w:rsidRPr="00AC6684" w:rsidRDefault="008E4182" w:rsidP="00917091">
      <w:pPr>
        <w:pStyle w:val="Sraopastraipa"/>
        <w:spacing w:line="360" w:lineRule="auto"/>
        <w:ind w:left="0" w:firstLine="567"/>
        <w:jc w:val="both"/>
        <w:rPr>
          <w:szCs w:val="24"/>
        </w:rPr>
      </w:pPr>
      <w:r w:rsidRPr="00AC6684">
        <w:rPr>
          <w:szCs w:val="24"/>
        </w:rPr>
        <w:t xml:space="preserve">Aktyvi buvo Lietuvos blaivybės sąjūdžio </w:t>
      </w:r>
      <w:proofErr w:type="spellStart"/>
      <w:r w:rsidRPr="00AC6684">
        <w:rPr>
          <w:szCs w:val="24"/>
        </w:rPr>
        <w:t>valančiukų</w:t>
      </w:r>
      <w:proofErr w:type="spellEnd"/>
      <w:r w:rsidRPr="00AC6684">
        <w:rPr>
          <w:szCs w:val="24"/>
        </w:rPr>
        <w:t xml:space="preserve"> veikla. Lazdijų r. Šventežerio mokyklos jaunieji </w:t>
      </w:r>
      <w:proofErr w:type="spellStart"/>
      <w:r w:rsidRPr="00AC6684">
        <w:rPr>
          <w:szCs w:val="24"/>
        </w:rPr>
        <w:t>valančiukai</w:t>
      </w:r>
      <w:proofErr w:type="spellEnd"/>
      <w:r w:rsidRPr="00AC6684">
        <w:rPr>
          <w:szCs w:val="24"/>
        </w:rPr>
        <w:t xml:space="preserve"> su Marijampolės vyskupo </w:t>
      </w:r>
      <w:proofErr w:type="spellStart"/>
      <w:r w:rsidRPr="00AC6684">
        <w:rPr>
          <w:szCs w:val="24"/>
        </w:rPr>
        <w:t>M.Valančiaus</w:t>
      </w:r>
      <w:proofErr w:type="spellEnd"/>
      <w:r w:rsidRPr="00AC6684">
        <w:rPr>
          <w:szCs w:val="24"/>
        </w:rPr>
        <w:t xml:space="preserve"> blaivybės sąjūdžiu ir Skuodo rajono Mosėdžio gimnazija įgyvendino respublikinį projektą ,,Ateik ir pakviesk draugus“. Projekto metu organizuotas respublikinis </w:t>
      </w:r>
      <w:proofErr w:type="spellStart"/>
      <w:r w:rsidRPr="00AC6684">
        <w:rPr>
          <w:szCs w:val="24"/>
        </w:rPr>
        <w:t>valančiukų</w:t>
      </w:r>
      <w:proofErr w:type="spellEnd"/>
      <w:r w:rsidRPr="00AC6684">
        <w:rPr>
          <w:szCs w:val="24"/>
        </w:rPr>
        <w:t xml:space="preserve"> sąskrydis Vilniuje, įgyven</w:t>
      </w:r>
      <w:r w:rsidRPr="00AC6684">
        <w:rPr>
          <w:szCs w:val="24"/>
        </w:rPr>
        <w:lastRenderedPageBreak/>
        <w:t>dintos įvairios akcijos Žemaitijos, Suvalkijos ir Dzūkijos regionų renginiuose ir įsijungta į kitas šio projekto kultūrines veiklas. Įgyvendinus projektą jo veiklos pristatytos Lietuvos Respublikos Seime.</w:t>
      </w:r>
    </w:p>
    <w:p w14:paraId="31DFD950" w14:textId="77777777" w:rsidR="008E4182" w:rsidRPr="00AC6684" w:rsidRDefault="005A0805" w:rsidP="00917091">
      <w:pPr>
        <w:pStyle w:val="Sraopastraipa"/>
        <w:spacing w:line="360" w:lineRule="auto"/>
        <w:ind w:left="0" w:firstLine="567"/>
        <w:jc w:val="both"/>
        <w:rPr>
          <w:szCs w:val="24"/>
        </w:rPr>
      </w:pPr>
      <w:r w:rsidRPr="00AC6684">
        <w:rPr>
          <w:szCs w:val="24"/>
        </w:rPr>
        <w:t xml:space="preserve">Iki 2017 m. gruodžio 31 d. </w:t>
      </w:r>
      <w:proofErr w:type="spellStart"/>
      <w:r w:rsidRPr="00AC6684">
        <w:rPr>
          <w:szCs w:val="24"/>
        </w:rPr>
        <w:t>Verstaminų</w:t>
      </w:r>
      <w:proofErr w:type="spellEnd"/>
      <w:r w:rsidRPr="00AC6684">
        <w:rPr>
          <w:szCs w:val="24"/>
        </w:rPr>
        <w:t xml:space="preserve"> universalaus daugiafunkcio centro paslaugomis jau pasinaudojo 6700 lankytojų. </w:t>
      </w:r>
      <w:r w:rsidR="00B1369E" w:rsidRPr="00AC6684">
        <w:rPr>
          <w:szCs w:val="24"/>
        </w:rPr>
        <w:t>Tame tarpe čia vyko draugiškos tinklinio varžybos su Alytaus rajono Simno gimnazijos mokiniais. Sunkiosios atletikos treniruotes pravedė „Kūno kulto“ treneris M.</w:t>
      </w:r>
      <w:r w:rsidR="00C411B6" w:rsidRPr="00AC6684">
        <w:rPr>
          <w:szCs w:val="24"/>
        </w:rPr>
        <w:t xml:space="preserve"> </w:t>
      </w:r>
      <w:r w:rsidR="00B1369E" w:rsidRPr="00AC6684">
        <w:rPr>
          <w:szCs w:val="24"/>
        </w:rPr>
        <w:t xml:space="preserve">Blaževičius. Stebulių, Barčių ir </w:t>
      </w:r>
      <w:proofErr w:type="spellStart"/>
      <w:r w:rsidR="00B1369E" w:rsidRPr="00AC6684">
        <w:rPr>
          <w:szCs w:val="24"/>
        </w:rPr>
        <w:t>Ver</w:t>
      </w:r>
      <w:r w:rsidR="00C411B6" w:rsidRPr="00AC6684">
        <w:rPr>
          <w:szCs w:val="24"/>
        </w:rPr>
        <w:t>s</w:t>
      </w:r>
      <w:r w:rsidR="00B1369E" w:rsidRPr="00AC6684">
        <w:rPr>
          <w:szCs w:val="24"/>
        </w:rPr>
        <w:t>tminų</w:t>
      </w:r>
      <w:proofErr w:type="spellEnd"/>
      <w:r w:rsidR="00B1369E" w:rsidRPr="00AC6684">
        <w:rPr>
          <w:szCs w:val="24"/>
        </w:rPr>
        <w:t xml:space="preserve"> bei Šventežerio kaimo bendruomenės varžėsi kalėdiniame turnyre.</w:t>
      </w:r>
    </w:p>
    <w:p w14:paraId="73A09917" w14:textId="77777777" w:rsidR="0045769B" w:rsidRPr="00AC6684" w:rsidRDefault="00D62279" w:rsidP="00917091">
      <w:pPr>
        <w:pStyle w:val="Sraopastraipa"/>
        <w:spacing w:line="360" w:lineRule="auto"/>
        <w:ind w:left="0" w:firstLine="567"/>
        <w:jc w:val="both"/>
        <w:rPr>
          <w:szCs w:val="24"/>
        </w:rPr>
      </w:pPr>
      <w:r w:rsidRPr="00AC6684">
        <w:rPr>
          <w:szCs w:val="24"/>
        </w:rPr>
        <w:t>Mokyklos veiklos kokybės į</w:t>
      </w:r>
      <w:r w:rsidR="00C4063D" w:rsidRPr="00AC6684">
        <w:rPr>
          <w:szCs w:val="24"/>
        </w:rPr>
        <w:t>sivertinimo darbo grupės už 2017</w:t>
      </w:r>
      <w:r w:rsidRPr="00AC6684">
        <w:rPr>
          <w:szCs w:val="24"/>
        </w:rPr>
        <w:t xml:space="preserve"> m. duomenimis a</w:t>
      </w:r>
      <w:r w:rsidR="005E23DC" w:rsidRPr="00AC6684">
        <w:rPr>
          <w:szCs w:val="24"/>
        </w:rPr>
        <w:t>ukščiausios vertės lygiu apklausti tėveliai, mokytojai ir mokiniai įvertino tai, kad mokykloje geros planavimo procedūros, skatinam</w:t>
      </w:r>
      <w:r w:rsidR="005A0805" w:rsidRPr="00AC6684">
        <w:rPr>
          <w:szCs w:val="24"/>
        </w:rPr>
        <w:t>a</w:t>
      </w:r>
      <w:r w:rsidR="005E23DC" w:rsidRPr="00AC6684">
        <w:rPr>
          <w:szCs w:val="24"/>
        </w:rPr>
        <w:t xml:space="preserve"> bendradarbiauti ir padėti vieni kitiems.</w:t>
      </w:r>
      <w:r w:rsidRPr="00AC6684">
        <w:rPr>
          <w:szCs w:val="24"/>
        </w:rPr>
        <w:t xml:space="preserve"> O taip </w:t>
      </w:r>
      <w:r w:rsidR="0045769B" w:rsidRPr="00AC6684">
        <w:rPr>
          <w:szCs w:val="24"/>
        </w:rPr>
        <w:t>pat, kad mokiniai noriai lanko mokyklą, mokykloje atsižvelgiama į mokinių nuomonę, su kiekvienu aptariamos mokymosi sėkmės ir nesėkmės, tėvai operatyviai gauna informaciją, įsivertinimo procesas, lėšų ir personalo vadyba.</w:t>
      </w:r>
    </w:p>
    <w:p w14:paraId="731E0F0C" w14:textId="77777777" w:rsidR="0045769B" w:rsidRPr="00AC6684" w:rsidRDefault="0045769B" w:rsidP="00917091">
      <w:pPr>
        <w:pStyle w:val="Sraopastraipa"/>
        <w:spacing w:line="360" w:lineRule="auto"/>
        <w:ind w:left="0" w:firstLine="567"/>
        <w:jc w:val="both"/>
        <w:rPr>
          <w:szCs w:val="24"/>
        </w:rPr>
      </w:pPr>
      <w:r w:rsidRPr="00AC6684">
        <w:rPr>
          <w:szCs w:val="24"/>
        </w:rPr>
        <w:lastRenderedPageBreak/>
        <w:t>Pagrindinės tobulintinos sritys, kurias įvardija tėveliai, mokiniai ir mokytojai yra: vis dar pasitaikančios patyčios, silpna mokymosi motyvacija, įvairesnių pamokos pravedimo formų nepakankamumas, mažai mokomi planuoti savo laiką. Reikia gerinti psichologinės pagalbos teikimą, daugiau ir įvairesnės socialinės veiklos, daugiau dėmesio skirti mokinių karjeros planavimui.  Atsižvelgti į mokinių bei tėvų kritiką ir pasiūlymus.</w:t>
      </w:r>
    </w:p>
    <w:p w14:paraId="63343DC3" w14:textId="77777777" w:rsidR="0045769B" w:rsidRPr="00AC6684" w:rsidRDefault="0045769B" w:rsidP="00917091">
      <w:pPr>
        <w:pStyle w:val="Sraopastraipa"/>
        <w:spacing w:line="360" w:lineRule="auto"/>
        <w:ind w:left="0" w:firstLine="567"/>
        <w:jc w:val="both"/>
        <w:rPr>
          <w:szCs w:val="24"/>
        </w:rPr>
      </w:pPr>
      <w:r w:rsidRPr="00AC6684">
        <w:rPr>
          <w:szCs w:val="24"/>
        </w:rPr>
        <w:t>Apklausoje dalyvavo 97,7 proc. mokinių, mokytojų – 90 proc. ir tėvų (globėjų, rūpintojų) – 30,0 proc.</w:t>
      </w:r>
    </w:p>
    <w:p w14:paraId="66324C29" w14:textId="77777777" w:rsidR="0045769B" w:rsidRDefault="0045769B" w:rsidP="00917091">
      <w:pPr>
        <w:pStyle w:val="Sraopastraipa"/>
        <w:spacing w:line="360" w:lineRule="auto"/>
        <w:ind w:left="1440" w:firstLine="720"/>
        <w:rPr>
          <w:szCs w:val="24"/>
        </w:rPr>
        <w:sectPr w:rsidR="0045769B" w:rsidSect="0045769B">
          <w:headerReference w:type="first" r:id="rId8"/>
          <w:pgSz w:w="11906" w:h="16838"/>
          <w:pgMar w:top="1276" w:right="566" w:bottom="1701" w:left="1701" w:header="284" w:footer="284" w:gutter="0"/>
          <w:pgNumType w:start="1"/>
          <w:cols w:space="1296"/>
          <w:titlePg/>
          <w:docGrid w:linePitch="360"/>
        </w:sectPr>
      </w:pPr>
    </w:p>
    <w:p w14:paraId="41C7429B" w14:textId="77777777" w:rsidR="004F61DC" w:rsidRPr="00AC6684" w:rsidRDefault="00A049CF" w:rsidP="00917091">
      <w:pPr>
        <w:spacing w:line="360" w:lineRule="auto"/>
        <w:jc w:val="center"/>
        <w:rPr>
          <w:b/>
          <w:bCs/>
          <w:szCs w:val="24"/>
        </w:rPr>
      </w:pPr>
      <w:r w:rsidRPr="00AC6684">
        <w:rPr>
          <w:b/>
          <w:bCs/>
          <w:szCs w:val="24"/>
        </w:rPr>
        <w:lastRenderedPageBreak/>
        <w:t>II</w:t>
      </w:r>
      <w:r w:rsidR="00033599" w:rsidRPr="00AC6684">
        <w:rPr>
          <w:b/>
          <w:bCs/>
          <w:szCs w:val="24"/>
        </w:rPr>
        <w:t>. TIKSLŲ, UŽDAVINIŲ</w:t>
      </w:r>
      <w:r w:rsidR="004F61DC" w:rsidRPr="00AC6684">
        <w:rPr>
          <w:b/>
          <w:bCs/>
          <w:szCs w:val="24"/>
        </w:rPr>
        <w:t>, VEIKLŲ IR ASIGNAVIMŲ SUVESTINĖ</w:t>
      </w:r>
    </w:p>
    <w:p w14:paraId="14531EEF" w14:textId="77777777" w:rsidR="00C86249" w:rsidRPr="00AC6684" w:rsidRDefault="00C86249" w:rsidP="00917091">
      <w:pPr>
        <w:spacing w:line="360" w:lineRule="auto"/>
        <w:jc w:val="righ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735"/>
        <w:gridCol w:w="1861"/>
        <w:gridCol w:w="2029"/>
        <w:gridCol w:w="2002"/>
        <w:gridCol w:w="1251"/>
        <w:gridCol w:w="310"/>
        <w:gridCol w:w="1062"/>
        <w:gridCol w:w="872"/>
        <w:gridCol w:w="404"/>
        <w:gridCol w:w="7"/>
        <w:gridCol w:w="1270"/>
      </w:tblGrid>
      <w:tr w:rsidR="00AC6684" w:rsidRPr="00AC6684" w14:paraId="57509860" w14:textId="77777777" w:rsidTr="00AC6684">
        <w:tc>
          <w:tcPr>
            <w:tcW w:w="757" w:type="dxa"/>
            <w:shd w:val="clear" w:color="auto" w:fill="auto"/>
          </w:tcPr>
          <w:p w14:paraId="53D67C82" w14:textId="77777777" w:rsidR="008E49A5" w:rsidRPr="00AC6684" w:rsidRDefault="008E49A5" w:rsidP="00733BCA">
            <w:pPr>
              <w:rPr>
                <w:b/>
                <w:szCs w:val="24"/>
              </w:rPr>
            </w:pPr>
            <w:r w:rsidRPr="00AC6684">
              <w:rPr>
                <w:b/>
                <w:szCs w:val="24"/>
              </w:rPr>
              <w:t>Eil. Nr.</w:t>
            </w:r>
          </w:p>
        </w:tc>
        <w:tc>
          <w:tcPr>
            <w:tcW w:w="10515" w:type="dxa"/>
            <w:gridSpan w:val="6"/>
            <w:shd w:val="clear" w:color="auto" w:fill="auto"/>
          </w:tcPr>
          <w:p w14:paraId="66735E37" w14:textId="77777777" w:rsidR="008E49A5" w:rsidRPr="00AC6684" w:rsidRDefault="008E49A5" w:rsidP="00733BCA">
            <w:pPr>
              <w:tabs>
                <w:tab w:val="left" w:pos="1650"/>
              </w:tabs>
              <w:rPr>
                <w:b/>
                <w:szCs w:val="24"/>
              </w:rPr>
            </w:pPr>
            <w:r w:rsidRPr="00AC6684">
              <w:rPr>
                <w:b/>
                <w:szCs w:val="24"/>
              </w:rPr>
              <w:t>Tikslas</w:t>
            </w:r>
          </w:p>
        </w:tc>
        <w:tc>
          <w:tcPr>
            <w:tcW w:w="3514" w:type="dxa"/>
            <w:gridSpan w:val="5"/>
            <w:shd w:val="clear" w:color="auto" w:fill="auto"/>
          </w:tcPr>
          <w:p w14:paraId="72F25FC2" w14:textId="77777777" w:rsidR="008E49A5" w:rsidRPr="00AC6684" w:rsidRDefault="008E49A5" w:rsidP="00733BCA">
            <w:pPr>
              <w:tabs>
                <w:tab w:val="left" w:pos="1650"/>
              </w:tabs>
              <w:rPr>
                <w:b/>
                <w:szCs w:val="24"/>
              </w:rPr>
            </w:pPr>
            <w:r w:rsidRPr="00AC6684">
              <w:rPr>
                <w:b/>
                <w:szCs w:val="24"/>
              </w:rPr>
              <w:t>Tikslo pasiekimo vertinimo kriterijus, mato vienetas ir reikšmė</w:t>
            </w:r>
          </w:p>
        </w:tc>
      </w:tr>
      <w:tr w:rsidR="00AC6684" w:rsidRPr="00AC6684" w14:paraId="002B6F0B" w14:textId="77777777" w:rsidTr="00AC6684">
        <w:tc>
          <w:tcPr>
            <w:tcW w:w="757" w:type="dxa"/>
            <w:shd w:val="clear" w:color="auto" w:fill="auto"/>
          </w:tcPr>
          <w:p w14:paraId="49F2814D" w14:textId="77777777" w:rsidR="0003068F" w:rsidRPr="00AC6684" w:rsidRDefault="0003068F" w:rsidP="00733BCA">
            <w:pPr>
              <w:rPr>
                <w:b/>
                <w:szCs w:val="24"/>
              </w:rPr>
            </w:pPr>
            <w:r w:rsidRPr="00AC6684">
              <w:rPr>
                <w:b/>
                <w:szCs w:val="24"/>
              </w:rPr>
              <w:t>1.</w:t>
            </w:r>
          </w:p>
        </w:tc>
        <w:tc>
          <w:tcPr>
            <w:tcW w:w="10515" w:type="dxa"/>
            <w:gridSpan w:val="6"/>
            <w:shd w:val="clear" w:color="auto" w:fill="auto"/>
          </w:tcPr>
          <w:p w14:paraId="77574C6C" w14:textId="77777777" w:rsidR="0003068F" w:rsidRPr="00E26B1C" w:rsidRDefault="00D62279" w:rsidP="00733BCA">
            <w:pPr>
              <w:tabs>
                <w:tab w:val="left" w:pos="1650"/>
              </w:tabs>
              <w:rPr>
                <w:b/>
                <w:szCs w:val="24"/>
              </w:rPr>
            </w:pPr>
            <w:r w:rsidRPr="00E26B1C">
              <w:rPr>
                <w:b/>
                <w:szCs w:val="24"/>
              </w:rPr>
              <w:t>Siekti kiekvieno mokinio asmeninės brandos, individualias galimybes atitinkančių pasiekimų ir pažangos</w:t>
            </w:r>
            <w:r w:rsidR="00AC6684" w:rsidRPr="00E26B1C">
              <w:rPr>
                <w:b/>
                <w:szCs w:val="24"/>
              </w:rPr>
              <w:t>, motyvacijos kėlimo bei stiprinti socializaciją.</w:t>
            </w:r>
          </w:p>
        </w:tc>
        <w:tc>
          <w:tcPr>
            <w:tcW w:w="1833" w:type="dxa"/>
            <w:gridSpan w:val="2"/>
            <w:shd w:val="clear" w:color="auto" w:fill="auto"/>
          </w:tcPr>
          <w:p w14:paraId="6B1BC930" w14:textId="77777777" w:rsidR="0003068F" w:rsidRPr="00AC6684" w:rsidRDefault="0003068F" w:rsidP="00733BCA">
            <w:pPr>
              <w:tabs>
                <w:tab w:val="left" w:pos="1650"/>
              </w:tabs>
              <w:rPr>
                <w:b/>
                <w:szCs w:val="24"/>
              </w:rPr>
            </w:pPr>
            <w:r w:rsidRPr="00AC6684">
              <w:rPr>
                <w:b/>
                <w:szCs w:val="24"/>
              </w:rPr>
              <w:t>Planuota</w:t>
            </w:r>
          </w:p>
        </w:tc>
        <w:tc>
          <w:tcPr>
            <w:tcW w:w="1681" w:type="dxa"/>
            <w:gridSpan w:val="3"/>
            <w:shd w:val="clear" w:color="auto" w:fill="auto"/>
          </w:tcPr>
          <w:p w14:paraId="24021D51" w14:textId="77777777" w:rsidR="0003068F" w:rsidRPr="00AC6684" w:rsidRDefault="0003068F" w:rsidP="00733BCA">
            <w:pPr>
              <w:tabs>
                <w:tab w:val="left" w:pos="1650"/>
              </w:tabs>
              <w:rPr>
                <w:b/>
                <w:szCs w:val="24"/>
              </w:rPr>
            </w:pPr>
            <w:r w:rsidRPr="00AC6684">
              <w:rPr>
                <w:b/>
                <w:szCs w:val="24"/>
              </w:rPr>
              <w:t>Įvykdyta</w:t>
            </w:r>
          </w:p>
        </w:tc>
      </w:tr>
      <w:tr w:rsidR="0005186F" w:rsidRPr="00AC6684" w14:paraId="1198F22A" w14:textId="77777777" w:rsidTr="0005186F">
        <w:tc>
          <w:tcPr>
            <w:tcW w:w="14786" w:type="dxa"/>
            <w:gridSpan w:val="12"/>
            <w:shd w:val="clear" w:color="auto" w:fill="auto"/>
          </w:tcPr>
          <w:p w14:paraId="1D4F9878" w14:textId="77777777" w:rsidR="0005186F" w:rsidRPr="00E26B1C" w:rsidRDefault="0005186F" w:rsidP="00733BCA">
            <w:pPr>
              <w:pStyle w:val="Sraopastraipa"/>
              <w:numPr>
                <w:ilvl w:val="1"/>
                <w:numId w:val="9"/>
              </w:numPr>
              <w:rPr>
                <w:b/>
                <w:szCs w:val="24"/>
              </w:rPr>
            </w:pPr>
            <w:r w:rsidRPr="00E26B1C">
              <w:rPr>
                <w:b/>
                <w:szCs w:val="24"/>
              </w:rPr>
              <w:t>Uždavinys.</w:t>
            </w:r>
            <w:r w:rsidRPr="00E26B1C">
              <w:rPr>
                <w:szCs w:val="24"/>
              </w:rPr>
              <w:t xml:space="preserve"> Gerinti ugdymo kokybę ir įgyvendinti bendrąsias ugdymo  programas</w:t>
            </w:r>
            <w:r w:rsidRPr="00E26B1C">
              <w:rPr>
                <w:b/>
                <w:szCs w:val="24"/>
              </w:rPr>
              <w:t xml:space="preserve"> </w:t>
            </w:r>
          </w:p>
        </w:tc>
      </w:tr>
      <w:tr w:rsidR="00AC6684" w:rsidRPr="00AC6684" w14:paraId="1A6F85E7" w14:textId="77777777" w:rsidTr="00AC6684">
        <w:trPr>
          <w:trHeight w:val="371"/>
        </w:trPr>
        <w:tc>
          <w:tcPr>
            <w:tcW w:w="757" w:type="dxa"/>
            <w:vMerge w:val="restart"/>
            <w:shd w:val="clear" w:color="auto" w:fill="auto"/>
          </w:tcPr>
          <w:p w14:paraId="338EEA75" w14:textId="77777777" w:rsidR="00A049CF" w:rsidRPr="00AC6684" w:rsidRDefault="00A049CF" w:rsidP="00733BCA">
            <w:pPr>
              <w:rPr>
                <w:b/>
                <w:szCs w:val="24"/>
              </w:rPr>
            </w:pPr>
          </w:p>
        </w:tc>
        <w:tc>
          <w:tcPr>
            <w:tcW w:w="3050" w:type="dxa"/>
            <w:vMerge w:val="restart"/>
            <w:shd w:val="clear" w:color="auto" w:fill="auto"/>
          </w:tcPr>
          <w:p w14:paraId="0CC562FF" w14:textId="77777777" w:rsidR="00A049CF" w:rsidRPr="00AC6684" w:rsidRDefault="00A049CF" w:rsidP="00733BCA">
            <w:pPr>
              <w:tabs>
                <w:tab w:val="left" w:pos="1650"/>
              </w:tabs>
              <w:rPr>
                <w:b/>
                <w:szCs w:val="24"/>
              </w:rPr>
            </w:pPr>
            <w:r w:rsidRPr="00AC6684">
              <w:rPr>
                <w:b/>
                <w:bCs/>
                <w:szCs w:val="24"/>
              </w:rPr>
              <w:t>Įstaigos veiksmo pavadinimas</w:t>
            </w:r>
          </w:p>
        </w:tc>
        <w:tc>
          <w:tcPr>
            <w:tcW w:w="3887" w:type="dxa"/>
            <w:gridSpan w:val="2"/>
            <w:shd w:val="clear" w:color="auto" w:fill="auto"/>
          </w:tcPr>
          <w:p w14:paraId="0B7397F9" w14:textId="77777777" w:rsidR="00A049CF" w:rsidRPr="00AC6684" w:rsidRDefault="00A049CF" w:rsidP="00733BCA">
            <w:pPr>
              <w:tabs>
                <w:tab w:val="left" w:pos="1650"/>
              </w:tabs>
              <w:rPr>
                <w:b/>
                <w:szCs w:val="24"/>
              </w:rPr>
            </w:pPr>
            <w:r w:rsidRPr="00AC6684">
              <w:rPr>
                <w:b/>
                <w:szCs w:val="24"/>
              </w:rPr>
              <w:t>Proceso ir / ar indėlio vertinimo kriterijai, mato vienetai ir reikšmės</w:t>
            </w:r>
          </w:p>
        </w:tc>
        <w:tc>
          <w:tcPr>
            <w:tcW w:w="2002" w:type="dxa"/>
            <w:vMerge w:val="restart"/>
            <w:shd w:val="clear" w:color="auto" w:fill="auto"/>
          </w:tcPr>
          <w:p w14:paraId="6C99DBEF" w14:textId="77777777" w:rsidR="00A049CF" w:rsidRPr="00AC6684" w:rsidRDefault="00A049CF" w:rsidP="00733BCA">
            <w:pPr>
              <w:tabs>
                <w:tab w:val="left" w:pos="1650"/>
              </w:tabs>
              <w:rPr>
                <w:b/>
                <w:szCs w:val="24"/>
              </w:rPr>
            </w:pPr>
            <w:r w:rsidRPr="00AC6684">
              <w:rPr>
                <w:b/>
                <w:szCs w:val="24"/>
              </w:rPr>
              <w:t>Atsakingi vykdytojai</w:t>
            </w:r>
          </w:p>
        </w:tc>
        <w:tc>
          <w:tcPr>
            <w:tcW w:w="2537" w:type="dxa"/>
            <w:gridSpan w:val="3"/>
          </w:tcPr>
          <w:p w14:paraId="65974DAB" w14:textId="77777777" w:rsidR="00A049CF" w:rsidRPr="00AC6684" w:rsidRDefault="00A049CF" w:rsidP="00733BCA">
            <w:pPr>
              <w:tabs>
                <w:tab w:val="left" w:pos="1650"/>
              </w:tabs>
              <w:rPr>
                <w:b/>
                <w:szCs w:val="24"/>
              </w:rPr>
            </w:pPr>
            <w:r w:rsidRPr="00AC6684">
              <w:rPr>
                <w:b/>
                <w:szCs w:val="24"/>
              </w:rPr>
              <w:t>Įvykdymo terminas</w:t>
            </w:r>
          </w:p>
        </w:tc>
        <w:tc>
          <w:tcPr>
            <w:tcW w:w="2553" w:type="dxa"/>
            <w:gridSpan w:val="4"/>
          </w:tcPr>
          <w:p w14:paraId="788B7E0C" w14:textId="77777777" w:rsidR="00A049CF" w:rsidRPr="00AC6684" w:rsidRDefault="00A049CF" w:rsidP="00733BCA">
            <w:pPr>
              <w:tabs>
                <w:tab w:val="left" w:pos="1650"/>
              </w:tabs>
              <w:rPr>
                <w:b/>
                <w:szCs w:val="24"/>
              </w:rPr>
            </w:pPr>
            <w:r w:rsidRPr="00AC6684">
              <w:rPr>
                <w:b/>
                <w:szCs w:val="24"/>
              </w:rPr>
              <w:t xml:space="preserve">Asignavimai (tūkst. </w:t>
            </w:r>
            <w:proofErr w:type="spellStart"/>
            <w:r w:rsidRPr="00AC6684">
              <w:rPr>
                <w:b/>
                <w:szCs w:val="24"/>
              </w:rPr>
              <w:t>Eur</w:t>
            </w:r>
            <w:proofErr w:type="spellEnd"/>
            <w:r w:rsidRPr="00AC6684">
              <w:rPr>
                <w:b/>
                <w:szCs w:val="24"/>
              </w:rPr>
              <w:t>)</w:t>
            </w:r>
          </w:p>
        </w:tc>
      </w:tr>
      <w:tr w:rsidR="00AC6684" w:rsidRPr="00AC6684" w14:paraId="78D6EECF" w14:textId="77777777" w:rsidTr="00AC6684">
        <w:trPr>
          <w:trHeight w:val="371"/>
        </w:trPr>
        <w:tc>
          <w:tcPr>
            <w:tcW w:w="757" w:type="dxa"/>
            <w:vMerge/>
            <w:shd w:val="clear" w:color="auto" w:fill="auto"/>
          </w:tcPr>
          <w:p w14:paraId="4370A5FE" w14:textId="77777777" w:rsidR="00A049CF" w:rsidRPr="00AC6684" w:rsidRDefault="00A049CF" w:rsidP="00733BCA">
            <w:pPr>
              <w:rPr>
                <w:b/>
                <w:szCs w:val="24"/>
              </w:rPr>
            </w:pPr>
          </w:p>
        </w:tc>
        <w:tc>
          <w:tcPr>
            <w:tcW w:w="3050" w:type="dxa"/>
            <w:vMerge/>
            <w:shd w:val="clear" w:color="auto" w:fill="auto"/>
          </w:tcPr>
          <w:p w14:paraId="539CC828" w14:textId="77777777" w:rsidR="00A049CF" w:rsidRPr="00AC6684" w:rsidRDefault="00A049CF" w:rsidP="00733BCA">
            <w:pPr>
              <w:tabs>
                <w:tab w:val="left" w:pos="1650"/>
              </w:tabs>
              <w:rPr>
                <w:b/>
                <w:bCs/>
                <w:szCs w:val="24"/>
              </w:rPr>
            </w:pPr>
          </w:p>
        </w:tc>
        <w:tc>
          <w:tcPr>
            <w:tcW w:w="1884" w:type="dxa"/>
            <w:shd w:val="clear" w:color="auto" w:fill="auto"/>
          </w:tcPr>
          <w:p w14:paraId="40B779ED" w14:textId="77777777" w:rsidR="00A049CF" w:rsidRPr="00AC6684" w:rsidRDefault="00A049CF" w:rsidP="00733BCA">
            <w:pPr>
              <w:tabs>
                <w:tab w:val="left" w:pos="1650"/>
              </w:tabs>
              <w:rPr>
                <w:b/>
                <w:szCs w:val="24"/>
              </w:rPr>
            </w:pPr>
            <w:r w:rsidRPr="00AC6684">
              <w:rPr>
                <w:b/>
                <w:szCs w:val="24"/>
              </w:rPr>
              <w:t>Planuota</w:t>
            </w:r>
          </w:p>
        </w:tc>
        <w:tc>
          <w:tcPr>
            <w:tcW w:w="2003" w:type="dxa"/>
            <w:shd w:val="clear" w:color="auto" w:fill="auto"/>
          </w:tcPr>
          <w:p w14:paraId="59CD594E" w14:textId="77777777" w:rsidR="00A049CF" w:rsidRPr="00AC6684" w:rsidRDefault="00A049CF" w:rsidP="00733BCA">
            <w:pPr>
              <w:tabs>
                <w:tab w:val="left" w:pos="1650"/>
              </w:tabs>
              <w:rPr>
                <w:b/>
                <w:szCs w:val="24"/>
              </w:rPr>
            </w:pPr>
            <w:r w:rsidRPr="00AC6684">
              <w:rPr>
                <w:b/>
                <w:szCs w:val="24"/>
              </w:rPr>
              <w:t>Įvykdyta</w:t>
            </w:r>
          </w:p>
        </w:tc>
        <w:tc>
          <w:tcPr>
            <w:tcW w:w="2002" w:type="dxa"/>
            <w:vMerge/>
            <w:shd w:val="clear" w:color="auto" w:fill="auto"/>
          </w:tcPr>
          <w:p w14:paraId="35E7E7DE" w14:textId="77777777" w:rsidR="00A049CF" w:rsidRPr="00AC6684" w:rsidRDefault="00A049CF" w:rsidP="00733BCA">
            <w:pPr>
              <w:tabs>
                <w:tab w:val="left" w:pos="1650"/>
              </w:tabs>
              <w:rPr>
                <w:b/>
                <w:szCs w:val="24"/>
              </w:rPr>
            </w:pPr>
          </w:p>
        </w:tc>
        <w:tc>
          <w:tcPr>
            <w:tcW w:w="1254" w:type="dxa"/>
          </w:tcPr>
          <w:p w14:paraId="1CB70405" w14:textId="77777777" w:rsidR="00A049CF" w:rsidRPr="00AC6684" w:rsidRDefault="00A049CF" w:rsidP="00733BCA">
            <w:pPr>
              <w:tabs>
                <w:tab w:val="left" w:pos="1650"/>
              </w:tabs>
              <w:rPr>
                <w:b/>
                <w:szCs w:val="24"/>
              </w:rPr>
            </w:pPr>
            <w:r w:rsidRPr="00AC6684">
              <w:rPr>
                <w:b/>
                <w:szCs w:val="24"/>
              </w:rPr>
              <w:t>Numatyta data</w:t>
            </w:r>
          </w:p>
        </w:tc>
        <w:tc>
          <w:tcPr>
            <w:tcW w:w="1283" w:type="dxa"/>
            <w:gridSpan w:val="2"/>
          </w:tcPr>
          <w:p w14:paraId="3421FB86" w14:textId="77777777" w:rsidR="00A049CF" w:rsidRPr="00AC6684" w:rsidRDefault="00A049CF" w:rsidP="00733BCA">
            <w:pPr>
              <w:tabs>
                <w:tab w:val="left" w:pos="1650"/>
              </w:tabs>
              <w:rPr>
                <w:b/>
                <w:szCs w:val="24"/>
              </w:rPr>
            </w:pPr>
            <w:r w:rsidRPr="00AC6684">
              <w:rPr>
                <w:b/>
                <w:szCs w:val="24"/>
              </w:rPr>
              <w:t>Faktinė data</w:t>
            </w:r>
          </w:p>
        </w:tc>
        <w:tc>
          <w:tcPr>
            <w:tcW w:w="1283" w:type="dxa"/>
            <w:gridSpan w:val="3"/>
          </w:tcPr>
          <w:p w14:paraId="16BB1701" w14:textId="77777777" w:rsidR="00A049CF" w:rsidRPr="00AC6684" w:rsidRDefault="00A049CF" w:rsidP="00733BCA">
            <w:pPr>
              <w:tabs>
                <w:tab w:val="left" w:pos="1650"/>
              </w:tabs>
              <w:rPr>
                <w:b/>
                <w:szCs w:val="24"/>
              </w:rPr>
            </w:pPr>
            <w:r w:rsidRPr="00AC6684">
              <w:rPr>
                <w:b/>
                <w:szCs w:val="24"/>
              </w:rPr>
              <w:t>Patvirtinti</w:t>
            </w:r>
          </w:p>
        </w:tc>
        <w:tc>
          <w:tcPr>
            <w:tcW w:w="1270" w:type="dxa"/>
          </w:tcPr>
          <w:p w14:paraId="226E343E" w14:textId="77777777" w:rsidR="00A049CF" w:rsidRPr="00AC6684" w:rsidRDefault="00A049CF" w:rsidP="00733BCA">
            <w:pPr>
              <w:tabs>
                <w:tab w:val="left" w:pos="1650"/>
              </w:tabs>
              <w:rPr>
                <w:b/>
                <w:szCs w:val="24"/>
              </w:rPr>
            </w:pPr>
            <w:r w:rsidRPr="00AC6684">
              <w:rPr>
                <w:b/>
                <w:szCs w:val="24"/>
              </w:rPr>
              <w:t>Panaudoti</w:t>
            </w:r>
          </w:p>
        </w:tc>
      </w:tr>
      <w:tr w:rsidR="00AC6684" w:rsidRPr="00AC6684" w14:paraId="3951C4F8" w14:textId="77777777" w:rsidTr="00AC6684">
        <w:trPr>
          <w:trHeight w:val="608"/>
        </w:trPr>
        <w:tc>
          <w:tcPr>
            <w:tcW w:w="757" w:type="dxa"/>
            <w:shd w:val="clear" w:color="auto" w:fill="auto"/>
          </w:tcPr>
          <w:p w14:paraId="6894758E" w14:textId="77777777" w:rsidR="00A049CF" w:rsidRPr="00AC6684" w:rsidRDefault="00A049CF" w:rsidP="00733BCA">
            <w:pPr>
              <w:rPr>
                <w:rFonts w:eastAsia="MS Mincho"/>
                <w:szCs w:val="24"/>
              </w:rPr>
            </w:pPr>
            <w:r w:rsidRPr="00AC6684">
              <w:rPr>
                <w:rFonts w:eastAsia="MS Mincho"/>
                <w:szCs w:val="24"/>
              </w:rPr>
              <w:t>1.1.1</w:t>
            </w:r>
          </w:p>
        </w:tc>
        <w:tc>
          <w:tcPr>
            <w:tcW w:w="3050" w:type="dxa"/>
            <w:shd w:val="clear" w:color="auto" w:fill="auto"/>
          </w:tcPr>
          <w:p w14:paraId="226EBA41" w14:textId="77777777" w:rsidR="00A049CF" w:rsidRPr="00AC6684" w:rsidRDefault="00D62279" w:rsidP="00733BCA">
            <w:pPr>
              <w:rPr>
                <w:rFonts w:eastAsia="MS Mincho"/>
                <w:szCs w:val="24"/>
              </w:rPr>
            </w:pPr>
            <w:r w:rsidRPr="00AC6684">
              <w:rPr>
                <w:szCs w:val="24"/>
              </w:rPr>
              <w:t>Ikimokyklinio ir priešmokyklinio ugdymo poreikių tenkinimas</w:t>
            </w:r>
          </w:p>
        </w:tc>
        <w:tc>
          <w:tcPr>
            <w:tcW w:w="1884" w:type="dxa"/>
            <w:shd w:val="clear" w:color="auto" w:fill="auto"/>
          </w:tcPr>
          <w:p w14:paraId="0CEC1826" w14:textId="77777777" w:rsidR="00A049CF" w:rsidRPr="00AC6684" w:rsidRDefault="00D62279" w:rsidP="00733BCA">
            <w:pPr>
              <w:rPr>
                <w:rFonts w:eastAsia="MS Mincho"/>
                <w:szCs w:val="24"/>
              </w:rPr>
            </w:pPr>
            <w:r w:rsidRPr="00AC6684">
              <w:rPr>
                <w:szCs w:val="24"/>
              </w:rPr>
              <w:t>31 vaikas ugdomas pagal priešmokyklinio ir ikimokyklinio ugdymo programas</w:t>
            </w:r>
          </w:p>
        </w:tc>
        <w:tc>
          <w:tcPr>
            <w:tcW w:w="2003" w:type="dxa"/>
            <w:shd w:val="clear" w:color="auto" w:fill="auto"/>
          </w:tcPr>
          <w:p w14:paraId="586716B0" w14:textId="6CADDDA0" w:rsidR="00A049CF" w:rsidRPr="00AC6684" w:rsidRDefault="00733BCA" w:rsidP="00733BCA">
            <w:pPr>
              <w:rPr>
                <w:rFonts w:eastAsia="MS Mincho"/>
                <w:szCs w:val="24"/>
              </w:rPr>
            </w:pPr>
            <w:r>
              <w:rPr>
                <w:rFonts w:eastAsia="MS Mincho"/>
                <w:szCs w:val="24"/>
              </w:rPr>
              <w:t xml:space="preserve">31 vaikas ugdytas </w:t>
            </w:r>
            <w:r w:rsidR="003E2D93" w:rsidRPr="00AC6684">
              <w:rPr>
                <w:rFonts w:eastAsia="MS Mincho"/>
                <w:szCs w:val="24"/>
              </w:rPr>
              <w:t>pagal priešmokyklinio ir ikimokyklinio ugdymo programas</w:t>
            </w:r>
          </w:p>
        </w:tc>
        <w:tc>
          <w:tcPr>
            <w:tcW w:w="2002" w:type="dxa"/>
            <w:shd w:val="clear" w:color="auto" w:fill="auto"/>
          </w:tcPr>
          <w:p w14:paraId="05DE3036" w14:textId="651C291A" w:rsidR="00D62279" w:rsidRPr="00AC6684" w:rsidRDefault="00D62279" w:rsidP="00733BCA">
            <w:pPr>
              <w:rPr>
                <w:szCs w:val="24"/>
              </w:rPr>
            </w:pPr>
            <w:r w:rsidRPr="00AC6684">
              <w:rPr>
                <w:szCs w:val="24"/>
              </w:rPr>
              <w:t>E.</w:t>
            </w:r>
            <w:r w:rsidR="00733BCA">
              <w:rPr>
                <w:szCs w:val="24"/>
              </w:rPr>
              <w:t xml:space="preserve"> </w:t>
            </w:r>
            <w:r w:rsidRPr="00AC6684">
              <w:rPr>
                <w:szCs w:val="24"/>
              </w:rPr>
              <w:t>Juodzevičienė</w:t>
            </w:r>
          </w:p>
          <w:p w14:paraId="37EC4C07" w14:textId="0461AC88" w:rsidR="00A049CF" w:rsidRPr="00AC6684" w:rsidRDefault="00D62279" w:rsidP="00733BCA">
            <w:pPr>
              <w:rPr>
                <w:rFonts w:eastAsia="MS Mincho"/>
                <w:szCs w:val="24"/>
              </w:rPr>
            </w:pPr>
            <w:r w:rsidRPr="00AC6684">
              <w:rPr>
                <w:szCs w:val="24"/>
              </w:rPr>
              <w:t>Ž.</w:t>
            </w:r>
            <w:r w:rsidR="00733BCA">
              <w:rPr>
                <w:szCs w:val="24"/>
              </w:rPr>
              <w:t xml:space="preserve"> </w:t>
            </w:r>
            <w:r w:rsidRPr="00AC6684">
              <w:rPr>
                <w:szCs w:val="24"/>
              </w:rPr>
              <w:t>Stankevičienė</w:t>
            </w:r>
          </w:p>
        </w:tc>
        <w:tc>
          <w:tcPr>
            <w:tcW w:w="1254" w:type="dxa"/>
          </w:tcPr>
          <w:p w14:paraId="7F2D7C29" w14:textId="77777777" w:rsidR="00A049CF" w:rsidRPr="00AC6684" w:rsidRDefault="00EB06A8" w:rsidP="00733BCA">
            <w:pPr>
              <w:rPr>
                <w:rFonts w:eastAsia="MS Mincho"/>
                <w:szCs w:val="24"/>
              </w:rPr>
            </w:pPr>
            <w:r>
              <w:rPr>
                <w:rFonts w:eastAsia="MS Mincho"/>
                <w:szCs w:val="24"/>
              </w:rPr>
              <w:t>2017 m.</w:t>
            </w:r>
          </w:p>
        </w:tc>
        <w:tc>
          <w:tcPr>
            <w:tcW w:w="1283" w:type="dxa"/>
            <w:gridSpan w:val="2"/>
          </w:tcPr>
          <w:p w14:paraId="0F012603" w14:textId="77777777" w:rsidR="00A049CF" w:rsidRPr="00AC6684" w:rsidRDefault="00EB06A8" w:rsidP="00733BCA">
            <w:pPr>
              <w:rPr>
                <w:rFonts w:eastAsia="MS Mincho"/>
                <w:szCs w:val="24"/>
              </w:rPr>
            </w:pPr>
            <w:r>
              <w:rPr>
                <w:rFonts w:eastAsia="MS Mincho"/>
                <w:szCs w:val="24"/>
              </w:rPr>
              <w:t>2017 m.</w:t>
            </w:r>
          </w:p>
        </w:tc>
        <w:tc>
          <w:tcPr>
            <w:tcW w:w="1276" w:type="dxa"/>
            <w:gridSpan w:val="2"/>
          </w:tcPr>
          <w:p w14:paraId="3A1BF0F8" w14:textId="427C510F" w:rsidR="00A049CF" w:rsidRPr="00AC6684" w:rsidRDefault="00164830" w:rsidP="00733BCA">
            <w:pPr>
              <w:rPr>
                <w:rFonts w:eastAsia="MS Mincho"/>
                <w:szCs w:val="24"/>
              </w:rPr>
            </w:pPr>
            <w:r>
              <w:rPr>
                <w:rFonts w:eastAsia="MS Mincho"/>
                <w:szCs w:val="24"/>
              </w:rPr>
              <w:t>21.157</w:t>
            </w:r>
          </w:p>
        </w:tc>
        <w:tc>
          <w:tcPr>
            <w:tcW w:w="1277" w:type="dxa"/>
            <w:gridSpan w:val="2"/>
          </w:tcPr>
          <w:p w14:paraId="5CF8368E" w14:textId="44A439B9" w:rsidR="00A049CF" w:rsidRPr="00AC6684" w:rsidRDefault="00164830" w:rsidP="00733BCA">
            <w:pPr>
              <w:rPr>
                <w:rFonts w:eastAsia="MS Mincho"/>
                <w:szCs w:val="24"/>
              </w:rPr>
            </w:pPr>
            <w:r>
              <w:rPr>
                <w:rFonts w:eastAsia="MS Mincho"/>
                <w:szCs w:val="24"/>
              </w:rPr>
              <w:t>21.157</w:t>
            </w:r>
          </w:p>
        </w:tc>
      </w:tr>
      <w:tr w:rsidR="00AC6684" w:rsidRPr="00AC6684" w14:paraId="7E522003" w14:textId="77777777" w:rsidTr="00AC6684">
        <w:trPr>
          <w:trHeight w:val="608"/>
        </w:trPr>
        <w:tc>
          <w:tcPr>
            <w:tcW w:w="757" w:type="dxa"/>
            <w:shd w:val="clear" w:color="auto" w:fill="auto"/>
          </w:tcPr>
          <w:p w14:paraId="10FE40B4" w14:textId="77777777" w:rsidR="00A049CF" w:rsidRPr="00AC6684" w:rsidRDefault="00D62279" w:rsidP="00733BCA">
            <w:pPr>
              <w:rPr>
                <w:rFonts w:eastAsia="MS Mincho"/>
                <w:szCs w:val="24"/>
              </w:rPr>
            </w:pPr>
            <w:r w:rsidRPr="00AC6684">
              <w:rPr>
                <w:rFonts w:eastAsia="MS Mincho"/>
                <w:szCs w:val="24"/>
              </w:rPr>
              <w:t>1.1.2.</w:t>
            </w:r>
          </w:p>
        </w:tc>
        <w:tc>
          <w:tcPr>
            <w:tcW w:w="3050" w:type="dxa"/>
            <w:shd w:val="clear" w:color="auto" w:fill="auto"/>
          </w:tcPr>
          <w:p w14:paraId="0504EE5E" w14:textId="77777777" w:rsidR="00A049CF" w:rsidRPr="00AC6684" w:rsidRDefault="00D62279" w:rsidP="00733BCA">
            <w:pPr>
              <w:rPr>
                <w:rFonts w:eastAsia="MS Mincho"/>
                <w:szCs w:val="24"/>
              </w:rPr>
            </w:pPr>
            <w:r w:rsidRPr="00AC6684">
              <w:rPr>
                <w:szCs w:val="24"/>
              </w:rPr>
              <w:t xml:space="preserve">Specialiųjų ugdymo ( </w:t>
            </w:r>
            <w:proofErr w:type="spellStart"/>
            <w:r w:rsidRPr="00AC6684">
              <w:rPr>
                <w:szCs w:val="24"/>
              </w:rPr>
              <w:t>si</w:t>
            </w:r>
            <w:proofErr w:type="spellEnd"/>
            <w:r w:rsidRPr="00AC6684">
              <w:rPr>
                <w:szCs w:val="24"/>
              </w:rPr>
              <w:t>) poreikių turinčių mokinių ugdymas. Logopedės, spec. pedagogės, psichologės darbo apmokėjimas</w:t>
            </w:r>
          </w:p>
        </w:tc>
        <w:tc>
          <w:tcPr>
            <w:tcW w:w="1884" w:type="dxa"/>
            <w:shd w:val="clear" w:color="auto" w:fill="auto"/>
          </w:tcPr>
          <w:p w14:paraId="29394FBC" w14:textId="77777777" w:rsidR="00A049CF" w:rsidRPr="00AC6684" w:rsidRDefault="00D62279" w:rsidP="00733BCA">
            <w:pPr>
              <w:rPr>
                <w:rFonts w:eastAsia="MS Mincho"/>
                <w:szCs w:val="24"/>
              </w:rPr>
            </w:pPr>
            <w:r w:rsidRPr="00AC6684">
              <w:rPr>
                <w:szCs w:val="24"/>
              </w:rPr>
              <w:t xml:space="preserve">12 mokinių bus teikiama savalaikė ir veiksminga pagalba. 27 mokiniams teikiama </w:t>
            </w:r>
            <w:proofErr w:type="spellStart"/>
            <w:r w:rsidRPr="00AC6684">
              <w:rPr>
                <w:szCs w:val="24"/>
              </w:rPr>
              <w:t>logopedinė</w:t>
            </w:r>
            <w:proofErr w:type="spellEnd"/>
            <w:r w:rsidRPr="00AC6684">
              <w:rPr>
                <w:szCs w:val="24"/>
              </w:rPr>
              <w:t xml:space="preserve"> pagalba</w:t>
            </w:r>
          </w:p>
        </w:tc>
        <w:tc>
          <w:tcPr>
            <w:tcW w:w="2003" w:type="dxa"/>
            <w:shd w:val="clear" w:color="auto" w:fill="auto"/>
          </w:tcPr>
          <w:p w14:paraId="16B4B2FF" w14:textId="77777777" w:rsidR="00A049CF" w:rsidRPr="00AC6684" w:rsidRDefault="003E2D93" w:rsidP="00733BCA">
            <w:pPr>
              <w:rPr>
                <w:rFonts w:eastAsia="MS Mincho"/>
                <w:szCs w:val="24"/>
              </w:rPr>
            </w:pPr>
            <w:r w:rsidRPr="00AC6684">
              <w:rPr>
                <w:rFonts w:eastAsia="MS Mincho"/>
                <w:szCs w:val="24"/>
              </w:rPr>
              <w:t xml:space="preserve">12 mokinių teikiama savalaikė ir veiksminga pagalba. 27 mokiniams suteikta </w:t>
            </w:r>
            <w:proofErr w:type="spellStart"/>
            <w:r w:rsidRPr="00AC6684">
              <w:rPr>
                <w:rFonts w:eastAsia="MS Mincho"/>
                <w:szCs w:val="24"/>
              </w:rPr>
              <w:t>logopedinė</w:t>
            </w:r>
            <w:proofErr w:type="spellEnd"/>
            <w:r w:rsidRPr="00AC6684">
              <w:rPr>
                <w:rFonts w:eastAsia="MS Mincho"/>
                <w:szCs w:val="24"/>
              </w:rPr>
              <w:t xml:space="preserve"> pagalba</w:t>
            </w:r>
          </w:p>
        </w:tc>
        <w:tc>
          <w:tcPr>
            <w:tcW w:w="2002" w:type="dxa"/>
            <w:shd w:val="clear" w:color="auto" w:fill="auto"/>
          </w:tcPr>
          <w:p w14:paraId="2D438FFE" w14:textId="77777777" w:rsidR="00D62279" w:rsidRPr="00AC6684" w:rsidRDefault="00D62279" w:rsidP="00733BCA">
            <w:pPr>
              <w:rPr>
                <w:szCs w:val="24"/>
              </w:rPr>
            </w:pPr>
            <w:r w:rsidRPr="00AC6684">
              <w:rPr>
                <w:szCs w:val="24"/>
              </w:rPr>
              <w:t xml:space="preserve">V. </w:t>
            </w:r>
            <w:proofErr w:type="spellStart"/>
            <w:r w:rsidRPr="00AC6684">
              <w:rPr>
                <w:szCs w:val="24"/>
              </w:rPr>
              <w:t>Jaciunskienė</w:t>
            </w:r>
            <w:proofErr w:type="spellEnd"/>
          </w:p>
          <w:p w14:paraId="13F7D553" w14:textId="322487F7" w:rsidR="00D62279" w:rsidRPr="00AC6684" w:rsidRDefault="00D62279" w:rsidP="00733BCA">
            <w:pPr>
              <w:rPr>
                <w:szCs w:val="24"/>
              </w:rPr>
            </w:pPr>
            <w:r w:rsidRPr="00AC6684">
              <w:rPr>
                <w:szCs w:val="24"/>
              </w:rPr>
              <w:t>E.</w:t>
            </w:r>
            <w:r w:rsidR="00733BCA">
              <w:rPr>
                <w:szCs w:val="24"/>
              </w:rPr>
              <w:t xml:space="preserve"> </w:t>
            </w:r>
            <w:r w:rsidRPr="00AC6684">
              <w:rPr>
                <w:szCs w:val="24"/>
              </w:rPr>
              <w:t>Juodzevičienė</w:t>
            </w:r>
          </w:p>
          <w:p w14:paraId="25BF80A9" w14:textId="77777777" w:rsidR="00A049CF" w:rsidRPr="00AC6684" w:rsidRDefault="00D62279" w:rsidP="00733BCA">
            <w:pPr>
              <w:rPr>
                <w:rFonts w:eastAsia="MS Mincho"/>
                <w:szCs w:val="24"/>
              </w:rPr>
            </w:pPr>
            <w:r w:rsidRPr="00AC6684">
              <w:rPr>
                <w:szCs w:val="24"/>
              </w:rPr>
              <w:t xml:space="preserve">O. </w:t>
            </w:r>
            <w:proofErr w:type="spellStart"/>
            <w:r w:rsidRPr="00AC6684">
              <w:rPr>
                <w:szCs w:val="24"/>
              </w:rPr>
              <w:t>Vaitkevičiūtė</w:t>
            </w:r>
            <w:proofErr w:type="spellEnd"/>
          </w:p>
        </w:tc>
        <w:tc>
          <w:tcPr>
            <w:tcW w:w="1254" w:type="dxa"/>
          </w:tcPr>
          <w:p w14:paraId="3EB78D04" w14:textId="77777777" w:rsidR="00A049CF" w:rsidRPr="00AC6684" w:rsidRDefault="00EB06A8" w:rsidP="00733BCA">
            <w:pPr>
              <w:rPr>
                <w:rFonts w:eastAsia="MS Mincho"/>
                <w:szCs w:val="24"/>
              </w:rPr>
            </w:pPr>
            <w:r>
              <w:rPr>
                <w:rFonts w:eastAsia="MS Mincho"/>
                <w:szCs w:val="24"/>
              </w:rPr>
              <w:t>2017 m.</w:t>
            </w:r>
          </w:p>
        </w:tc>
        <w:tc>
          <w:tcPr>
            <w:tcW w:w="1283" w:type="dxa"/>
            <w:gridSpan w:val="2"/>
          </w:tcPr>
          <w:p w14:paraId="22A9A015" w14:textId="77777777" w:rsidR="00A049CF" w:rsidRPr="00AC6684" w:rsidRDefault="00EB06A8" w:rsidP="00733BCA">
            <w:pPr>
              <w:rPr>
                <w:rFonts w:eastAsia="MS Mincho"/>
                <w:szCs w:val="24"/>
              </w:rPr>
            </w:pPr>
            <w:r>
              <w:rPr>
                <w:rFonts w:eastAsia="MS Mincho"/>
                <w:szCs w:val="24"/>
              </w:rPr>
              <w:t>2017 m.</w:t>
            </w:r>
          </w:p>
        </w:tc>
        <w:tc>
          <w:tcPr>
            <w:tcW w:w="1276" w:type="dxa"/>
            <w:gridSpan w:val="2"/>
          </w:tcPr>
          <w:p w14:paraId="606EFFFF" w14:textId="6A68770F" w:rsidR="00A049CF" w:rsidRPr="00AC6684" w:rsidRDefault="00164830" w:rsidP="00733BCA">
            <w:pPr>
              <w:rPr>
                <w:rFonts w:eastAsia="MS Mincho"/>
                <w:szCs w:val="24"/>
              </w:rPr>
            </w:pPr>
            <w:r>
              <w:rPr>
                <w:rFonts w:eastAsia="MS Mincho"/>
                <w:szCs w:val="24"/>
              </w:rPr>
              <w:t>11.84</w:t>
            </w:r>
          </w:p>
        </w:tc>
        <w:tc>
          <w:tcPr>
            <w:tcW w:w="1277" w:type="dxa"/>
            <w:gridSpan w:val="2"/>
          </w:tcPr>
          <w:p w14:paraId="1D5FC696" w14:textId="292146F7" w:rsidR="00A049CF" w:rsidRPr="00AC6684" w:rsidRDefault="00164830" w:rsidP="00733BCA">
            <w:pPr>
              <w:rPr>
                <w:rFonts w:eastAsia="MS Mincho"/>
                <w:szCs w:val="24"/>
              </w:rPr>
            </w:pPr>
            <w:r>
              <w:rPr>
                <w:rFonts w:eastAsia="MS Mincho"/>
                <w:szCs w:val="24"/>
              </w:rPr>
              <w:t>11.84</w:t>
            </w:r>
          </w:p>
        </w:tc>
      </w:tr>
      <w:tr w:rsidR="00AC6684" w:rsidRPr="00AC6684" w14:paraId="0FC951DC" w14:textId="77777777" w:rsidTr="00AC6684">
        <w:trPr>
          <w:trHeight w:val="608"/>
        </w:trPr>
        <w:tc>
          <w:tcPr>
            <w:tcW w:w="757" w:type="dxa"/>
            <w:shd w:val="clear" w:color="auto" w:fill="auto"/>
          </w:tcPr>
          <w:p w14:paraId="2FA303C9" w14:textId="77777777" w:rsidR="00A049CF" w:rsidRPr="00AC6684" w:rsidRDefault="00345109" w:rsidP="00733BCA">
            <w:pPr>
              <w:rPr>
                <w:rFonts w:eastAsia="MS Mincho"/>
                <w:szCs w:val="24"/>
              </w:rPr>
            </w:pPr>
            <w:r w:rsidRPr="00AC6684">
              <w:rPr>
                <w:rFonts w:eastAsia="MS Mincho"/>
                <w:szCs w:val="24"/>
              </w:rPr>
              <w:t>1.1.3.</w:t>
            </w:r>
          </w:p>
        </w:tc>
        <w:tc>
          <w:tcPr>
            <w:tcW w:w="3050" w:type="dxa"/>
            <w:shd w:val="clear" w:color="auto" w:fill="auto"/>
          </w:tcPr>
          <w:p w14:paraId="1BD4F0B1" w14:textId="77777777" w:rsidR="00A049CF" w:rsidRPr="00AC6684" w:rsidRDefault="00345109" w:rsidP="00733BCA">
            <w:pPr>
              <w:rPr>
                <w:rFonts w:eastAsia="MS Mincho"/>
                <w:szCs w:val="24"/>
              </w:rPr>
            </w:pPr>
            <w:r w:rsidRPr="00AC6684">
              <w:rPr>
                <w:szCs w:val="24"/>
              </w:rPr>
              <w:t>Pradinio ir pagrindinio ugdymo programų įgyvendinimas</w:t>
            </w:r>
          </w:p>
        </w:tc>
        <w:tc>
          <w:tcPr>
            <w:tcW w:w="1884" w:type="dxa"/>
            <w:shd w:val="clear" w:color="auto" w:fill="auto"/>
          </w:tcPr>
          <w:p w14:paraId="53227264" w14:textId="77777777" w:rsidR="00345109" w:rsidRPr="00AC6684" w:rsidRDefault="00345109" w:rsidP="00733BCA">
            <w:pPr>
              <w:rPr>
                <w:szCs w:val="24"/>
              </w:rPr>
            </w:pPr>
            <w:r w:rsidRPr="00AC6684">
              <w:rPr>
                <w:szCs w:val="24"/>
              </w:rPr>
              <w:t xml:space="preserve">100 proc. 4 </w:t>
            </w:r>
            <w:proofErr w:type="spellStart"/>
            <w:r w:rsidRPr="00AC6684">
              <w:rPr>
                <w:szCs w:val="24"/>
              </w:rPr>
              <w:t>kl</w:t>
            </w:r>
            <w:proofErr w:type="spellEnd"/>
            <w:r w:rsidRPr="00AC6684">
              <w:rPr>
                <w:szCs w:val="24"/>
              </w:rPr>
              <w:t xml:space="preserve"> ir 10 kl. mokinių baigia ugdymo programas</w:t>
            </w:r>
          </w:p>
          <w:p w14:paraId="6B8B5A17" w14:textId="77777777" w:rsidR="00345109" w:rsidRPr="00AC6684" w:rsidRDefault="00345109" w:rsidP="00733BCA">
            <w:pPr>
              <w:rPr>
                <w:szCs w:val="24"/>
              </w:rPr>
            </w:pPr>
            <w:r w:rsidRPr="00AC6684">
              <w:rPr>
                <w:szCs w:val="24"/>
              </w:rPr>
              <w:t>2 ir 4 kl. Nacionalinių pasiekimų rezultatai ne žemesni nei rajono vidurkis</w:t>
            </w:r>
          </w:p>
          <w:p w14:paraId="5C0C168B" w14:textId="77777777" w:rsidR="00A049CF" w:rsidRPr="00AC6684" w:rsidRDefault="00345109" w:rsidP="00733BCA">
            <w:pPr>
              <w:rPr>
                <w:rFonts w:eastAsia="MS Mincho"/>
                <w:szCs w:val="24"/>
              </w:rPr>
            </w:pPr>
            <w:r w:rsidRPr="00AC6684">
              <w:rPr>
                <w:szCs w:val="24"/>
              </w:rPr>
              <w:t xml:space="preserve">10 </w:t>
            </w:r>
            <w:proofErr w:type="spellStart"/>
            <w:r w:rsidRPr="00AC6684">
              <w:rPr>
                <w:szCs w:val="24"/>
              </w:rPr>
              <w:t>kl</w:t>
            </w:r>
            <w:proofErr w:type="spellEnd"/>
            <w:r w:rsidRPr="00AC6684">
              <w:rPr>
                <w:szCs w:val="24"/>
              </w:rPr>
              <w:t xml:space="preserve"> PUPP rezultatai ne žemesni nei šalies vidurkis</w:t>
            </w:r>
          </w:p>
        </w:tc>
        <w:tc>
          <w:tcPr>
            <w:tcW w:w="2003" w:type="dxa"/>
            <w:shd w:val="clear" w:color="auto" w:fill="auto"/>
          </w:tcPr>
          <w:p w14:paraId="169C7A9A" w14:textId="77777777" w:rsidR="003E2D93" w:rsidRPr="00AC6684" w:rsidRDefault="003E2D93" w:rsidP="00733BCA">
            <w:pPr>
              <w:rPr>
                <w:rFonts w:eastAsia="MS Mincho"/>
                <w:szCs w:val="24"/>
              </w:rPr>
            </w:pPr>
            <w:r w:rsidRPr="00AC6684">
              <w:rPr>
                <w:rFonts w:eastAsia="MS Mincho"/>
                <w:szCs w:val="24"/>
              </w:rPr>
              <w:t xml:space="preserve">100 proc. 4 </w:t>
            </w:r>
            <w:proofErr w:type="spellStart"/>
            <w:r w:rsidRPr="00AC6684">
              <w:rPr>
                <w:rFonts w:eastAsia="MS Mincho"/>
                <w:szCs w:val="24"/>
              </w:rPr>
              <w:t>kl</w:t>
            </w:r>
            <w:proofErr w:type="spellEnd"/>
            <w:r w:rsidRPr="00AC6684">
              <w:rPr>
                <w:rFonts w:eastAsia="MS Mincho"/>
                <w:szCs w:val="24"/>
              </w:rPr>
              <w:t xml:space="preserve"> ir 10 kl. mokinių baigia ugdymo programas</w:t>
            </w:r>
          </w:p>
          <w:p w14:paraId="0C18147B" w14:textId="77777777" w:rsidR="003E2D93" w:rsidRPr="00AC6684" w:rsidRDefault="003E2D93" w:rsidP="00733BCA">
            <w:pPr>
              <w:rPr>
                <w:rFonts w:eastAsia="MS Mincho"/>
                <w:szCs w:val="24"/>
              </w:rPr>
            </w:pPr>
          </w:p>
          <w:p w14:paraId="12D65E72" w14:textId="77777777" w:rsidR="003E2D93" w:rsidRPr="00AC6684" w:rsidRDefault="003E2D93" w:rsidP="00733BCA">
            <w:pPr>
              <w:rPr>
                <w:rFonts w:eastAsia="MS Mincho"/>
                <w:szCs w:val="24"/>
              </w:rPr>
            </w:pPr>
            <w:r w:rsidRPr="00AC6684">
              <w:rPr>
                <w:rFonts w:eastAsia="MS Mincho"/>
                <w:szCs w:val="24"/>
              </w:rPr>
              <w:t xml:space="preserve">2 kl. mokinių matematikos, pasirengusių tolesniam mokymuisi, procentinė dalis 66,7 proc.,  skaitymo 83,8 proc., rašymo (1 dalis) 83,3 proc., rašymo (2 dalis) 66,7 proc. Standartizuotų testų 4 klasės mokinių </w:t>
            </w:r>
            <w:r w:rsidRPr="00AC6684">
              <w:rPr>
                <w:rFonts w:eastAsia="MS Mincho"/>
                <w:szCs w:val="24"/>
              </w:rPr>
              <w:lastRenderedPageBreak/>
              <w:t>skaitymo, rašymo, pasaulio pažinimo vidutiniškai surinktų taškų dalis (10 proc.) viršijo šalies vidurkį.</w:t>
            </w:r>
          </w:p>
          <w:p w14:paraId="44F1F1E3" w14:textId="77777777" w:rsidR="003E2D93" w:rsidRPr="00AC6684" w:rsidRDefault="003E2D93" w:rsidP="00733BCA">
            <w:pPr>
              <w:rPr>
                <w:rFonts w:eastAsia="MS Mincho"/>
                <w:szCs w:val="24"/>
              </w:rPr>
            </w:pPr>
            <w:r w:rsidRPr="00AC6684">
              <w:rPr>
                <w:rFonts w:eastAsia="MS Mincho"/>
                <w:szCs w:val="24"/>
              </w:rPr>
              <w:t>10 kl.</w:t>
            </w:r>
          </w:p>
          <w:p w14:paraId="10D96D55" w14:textId="77777777" w:rsidR="003E2D93" w:rsidRPr="00AC6684" w:rsidRDefault="003E2D93" w:rsidP="00733BCA">
            <w:pPr>
              <w:rPr>
                <w:rFonts w:eastAsia="MS Mincho"/>
                <w:szCs w:val="24"/>
              </w:rPr>
            </w:pPr>
            <w:r w:rsidRPr="00AC6684">
              <w:rPr>
                <w:rFonts w:eastAsia="MS Mincho"/>
                <w:szCs w:val="24"/>
              </w:rPr>
              <w:t>matematikos PUPP taškų dalis buvo 67 proc., tai didesnė 17 proc., o lietuvių kalbos -73,5 proc. tai didesnė 15 proc. nei šalies mokyklų vidutinė surinktų taškų dalis.</w:t>
            </w:r>
          </w:p>
        </w:tc>
        <w:tc>
          <w:tcPr>
            <w:tcW w:w="2002" w:type="dxa"/>
            <w:shd w:val="clear" w:color="auto" w:fill="auto"/>
          </w:tcPr>
          <w:p w14:paraId="0043FD85" w14:textId="77777777" w:rsidR="00A049CF" w:rsidRPr="00AC6684" w:rsidRDefault="00345109" w:rsidP="00733BCA">
            <w:pPr>
              <w:rPr>
                <w:rFonts w:eastAsia="MS Mincho"/>
                <w:szCs w:val="24"/>
              </w:rPr>
            </w:pPr>
            <w:r w:rsidRPr="00AC6684">
              <w:rPr>
                <w:szCs w:val="24"/>
              </w:rPr>
              <w:lastRenderedPageBreak/>
              <w:t>Pradinio ir pagrindinio ugdymo dalykų mokytojai</w:t>
            </w:r>
          </w:p>
        </w:tc>
        <w:tc>
          <w:tcPr>
            <w:tcW w:w="1254" w:type="dxa"/>
          </w:tcPr>
          <w:p w14:paraId="4B618E2A" w14:textId="77777777" w:rsidR="00A049CF" w:rsidRPr="00AC6684" w:rsidRDefault="00EB06A8" w:rsidP="00733BCA">
            <w:pPr>
              <w:rPr>
                <w:rFonts w:eastAsia="MS Mincho"/>
                <w:szCs w:val="24"/>
              </w:rPr>
            </w:pPr>
            <w:r>
              <w:rPr>
                <w:rFonts w:eastAsia="MS Mincho"/>
                <w:szCs w:val="24"/>
              </w:rPr>
              <w:t>2017 m.</w:t>
            </w:r>
          </w:p>
        </w:tc>
        <w:tc>
          <w:tcPr>
            <w:tcW w:w="1283" w:type="dxa"/>
            <w:gridSpan w:val="2"/>
          </w:tcPr>
          <w:p w14:paraId="7897B999" w14:textId="77777777" w:rsidR="00A049CF" w:rsidRPr="00AC6684" w:rsidRDefault="00EB06A8" w:rsidP="00733BCA">
            <w:pPr>
              <w:rPr>
                <w:rFonts w:eastAsia="MS Mincho"/>
                <w:szCs w:val="24"/>
              </w:rPr>
            </w:pPr>
            <w:r>
              <w:rPr>
                <w:rFonts w:eastAsia="MS Mincho"/>
                <w:szCs w:val="24"/>
              </w:rPr>
              <w:t>2017 m.</w:t>
            </w:r>
          </w:p>
        </w:tc>
        <w:tc>
          <w:tcPr>
            <w:tcW w:w="1276" w:type="dxa"/>
            <w:gridSpan w:val="2"/>
          </w:tcPr>
          <w:p w14:paraId="6FB810B9" w14:textId="03695CEC" w:rsidR="00A049CF" w:rsidRPr="00AC6684" w:rsidRDefault="00164830" w:rsidP="00733BCA">
            <w:pPr>
              <w:rPr>
                <w:rFonts w:eastAsia="MS Mincho"/>
                <w:szCs w:val="24"/>
              </w:rPr>
            </w:pPr>
            <w:r>
              <w:rPr>
                <w:rFonts w:eastAsia="MS Mincho"/>
                <w:szCs w:val="24"/>
              </w:rPr>
              <w:t>158.18</w:t>
            </w:r>
          </w:p>
        </w:tc>
        <w:tc>
          <w:tcPr>
            <w:tcW w:w="1277" w:type="dxa"/>
            <w:gridSpan w:val="2"/>
          </w:tcPr>
          <w:p w14:paraId="03668A03" w14:textId="75CB3504" w:rsidR="00A049CF" w:rsidRPr="00AC6684" w:rsidRDefault="00164830" w:rsidP="00733BCA">
            <w:pPr>
              <w:rPr>
                <w:rFonts w:eastAsia="MS Mincho"/>
                <w:szCs w:val="24"/>
              </w:rPr>
            </w:pPr>
            <w:r>
              <w:rPr>
                <w:rFonts w:eastAsia="MS Mincho"/>
                <w:szCs w:val="24"/>
              </w:rPr>
              <w:t>158.18</w:t>
            </w:r>
          </w:p>
        </w:tc>
      </w:tr>
      <w:tr w:rsidR="00AC6684" w:rsidRPr="00AC6684" w14:paraId="3F434C40" w14:textId="77777777" w:rsidTr="00AC6684">
        <w:trPr>
          <w:trHeight w:val="608"/>
        </w:trPr>
        <w:tc>
          <w:tcPr>
            <w:tcW w:w="757" w:type="dxa"/>
            <w:shd w:val="clear" w:color="auto" w:fill="auto"/>
          </w:tcPr>
          <w:p w14:paraId="39562450" w14:textId="77777777" w:rsidR="00A049CF" w:rsidRPr="00AC6684" w:rsidRDefault="00345109" w:rsidP="00733BCA">
            <w:pPr>
              <w:rPr>
                <w:rFonts w:eastAsia="MS Mincho"/>
                <w:szCs w:val="24"/>
              </w:rPr>
            </w:pPr>
            <w:r w:rsidRPr="00AC6684">
              <w:rPr>
                <w:rFonts w:eastAsia="MS Mincho"/>
                <w:szCs w:val="24"/>
              </w:rPr>
              <w:t>1.1.4.</w:t>
            </w:r>
          </w:p>
        </w:tc>
        <w:tc>
          <w:tcPr>
            <w:tcW w:w="3050" w:type="dxa"/>
            <w:shd w:val="clear" w:color="auto" w:fill="auto"/>
          </w:tcPr>
          <w:p w14:paraId="38BBDE2A" w14:textId="77777777" w:rsidR="00A049CF" w:rsidRPr="00AC6684" w:rsidRDefault="00345109" w:rsidP="00733BCA">
            <w:pPr>
              <w:rPr>
                <w:rFonts w:eastAsia="MS Mincho"/>
                <w:szCs w:val="24"/>
              </w:rPr>
            </w:pPr>
            <w:r w:rsidRPr="00AC6684">
              <w:rPr>
                <w:szCs w:val="24"/>
              </w:rPr>
              <w:t>Pedagoginių darbuotojų kvalifikacijos tobulinimas</w:t>
            </w:r>
          </w:p>
        </w:tc>
        <w:tc>
          <w:tcPr>
            <w:tcW w:w="1884" w:type="dxa"/>
            <w:shd w:val="clear" w:color="auto" w:fill="auto"/>
          </w:tcPr>
          <w:p w14:paraId="1A46C794" w14:textId="77777777" w:rsidR="00A049CF" w:rsidRPr="00AC6684" w:rsidRDefault="00345109" w:rsidP="00733BCA">
            <w:pPr>
              <w:rPr>
                <w:rFonts w:eastAsia="MS Mincho"/>
                <w:szCs w:val="24"/>
              </w:rPr>
            </w:pPr>
            <w:r w:rsidRPr="00AC6684">
              <w:rPr>
                <w:szCs w:val="24"/>
              </w:rPr>
              <w:t xml:space="preserve">100 proc. mokytojų tobulins kvalifikaciją kursuose ir seminaruose po 6 </w:t>
            </w:r>
            <w:proofErr w:type="spellStart"/>
            <w:r w:rsidRPr="00AC6684">
              <w:rPr>
                <w:szCs w:val="24"/>
              </w:rPr>
              <w:t>val</w:t>
            </w:r>
            <w:proofErr w:type="spellEnd"/>
            <w:r w:rsidRPr="00AC6684">
              <w:rPr>
                <w:szCs w:val="24"/>
              </w:rPr>
              <w:t xml:space="preserve"> per metus.</w:t>
            </w:r>
          </w:p>
        </w:tc>
        <w:tc>
          <w:tcPr>
            <w:tcW w:w="2003" w:type="dxa"/>
            <w:shd w:val="clear" w:color="auto" w:fill="auto"/>
          </w:tcPr>
          <w:p w14:paraId="286335D5" w14:textId="77777777" w:rsidR="00A049CF" w:rsidRPr="00AC6684" w:rsidRDefault="003E2D93" w:rsidP="00733BCA">
            <w:pPr>
              <w:rPr>
                <w:rFonts w:eastAsia="MS Mincho"/>
                <w:szCs w:val="24"/>
              </w:rPr>
            </w:pPr>
            <w:r w:rsidRPr="00AC6684">
              <w:rPr>
                <w:rFonts w:eastAsia="MS Mincho"/>
                <w:szCs w:val="24"/>
              </w:rPr>
              <w:t xml:space="preserve">90 proc. mokytojų tobulino kvalifikaciją kursuose ir seminaruose po 6 </w:t>
            </w:r>
            <w:proofErr w:type="spellStart"/>
            <w:r w:rsidRPr="00AC6684">
              <w:rPr>
                <w:rFonts w:eastAsia="MS Mincho"/>
                <w:szCs w:val="24"/>
              </w:rPr>
              <w:t>val</w:t>
            </w:r>
            <w:proofErr w:type="spellEnd"/>
            <w:r w:rsidRPr="00AC6684">
              <w:rPr>
                <w:rFonts w:eastAsia="MS Mincho"/>
                <w:szCs w:val="24"/>
              </w:rPr>
              <w:t xml:space="preserve"> per metus</w:t>
            </w:r>
          </w:p>
        </w:tc>
        <w:tc>
          <w:tcPr>
            <w:tcW w:w="2002" w:type="dxa"/>
            <w:shd w:val="clear" w:color="auto" w:fill="auto"/>
          </w:tcPr>
          <w:p w14:paraId="011507A5" w14:textId="77777777" w:rsidR="00A049CF" w:rsidRPr="00AC6684" w:rsidRDefault="00345109" w:rsidP="00733BCA">
            <w:pPr>
              <w:rPr>
                <w:rFonts w:eastAsia="MS Mincho"/>
                <w:szCs w:val="24"/>
              </w:rPr>
            </w:pPr>
            <w:r w:rsidRPr="00AC6684">
              <w:rPr>
                <w:rFonts w:eastAsia="MS Mincho"/>
                <w:szCs w:val="24"/>
              </w:rPr>
              <w:t xml:space="preserve">Atestacinė komisija ir mokyklos vadovas </w:t>
            </w:r>
          </w:p>
        </w:tc>
        <w:tc>
          <w:tcPr>
            <w:tcW w:w="1254" w:type="dxa"/>
          </w:tcPr>
          <w:p w14:paraId="1ED30190" w14:textId="77777777" w:rsidR="00A049CF" w:rsidRPr="00AC6684" w:rsidRDefault="00EB06A8" w:rsidP="00733BCA">
            <w:pPr>
              <w:rPr>
                <w:rFonts w:eastAsia="MS Mincho"/>
                <w:szCs w:val="24"/>
              </w:rPr>
            </w:pPr>
            <w:r w:rsidRPr="00EB06A8">
              <w:rPr>
                <w:rFonts w:eastAsia="MS Mincho"/>
                <w:szCs w:val="24"/>
              </w:rPr>
              <w:t>2017 m.  1,2 ir 4 ketvirčiai</w:t>
            </w:r>
          </w:p>
        </w:tc>
        <w:tc>
          <w:tcPr>
            <w:tcW w:w="1283" w:type="dxa"/>
            <w:gridSpan w:val="2"/>
          </w:tcPr>
          <w:p w14:paraId="1FEFA2C5" w14:textId="77777777" w:rsidR="00A049CF" w:rsidRPr="00AC6684" w:rsidRDefault="00EB06A8" w:rsidP="00733BCA">
            <w:pPr>
              <w:rPr>
                <w:rFonts w:eastAsia="MS Mincho"/>
                <w:szCs w:val="24"/>
              </w:rPr>
            </w:pPr>
            <w:r w:rsidRPr="00EB06A8">
              <w:rPr>
                <w:rFonts w:eastAsia="MS Mincho"/>
                <w:szCs w:val="24"/>
              </w:rPr>
              <w:t>2017 m.  1,2 ir 4 ketvirčiai</w:t>
            </w:r>
          </w:p>
        </w:tc>
        <w:tc>
          <w:tcPr>
            <w:tcW w:w="1276" w:type="dxa"/>
            <w:gridSpan w:val="2"/>
          </w:tcPr>
          <w:p w14:paraId="47441A0C" w14:textId="77777777" w:rsidR="00A049CF" w:rsidRPr="00AC6684" w:rsidRDefault="00EB06A8" w:rsidP="00733BCA">
            <w:pPr>
              <w:rPr>
                <w:rFonts w:eastAsia="MS Mincho"/>
                <w:szCs w:val="24"/>
              </w:rPr>
            </w:pPr>
            <w:r>
              <w:rPr>
                <w:rFonts w:eastAsia="MS Mincho"/>
                <w:szCs w:val="24"/>
              </w:rPr>
              <w:t>0,47</w:t>
            </w:r>
          </w:p>
        </w:tc>
        <w:tc>
          <w:tcPr>
            <w:tcW w:w="1277" w:type="dxa"/>
            <w:gridSpan w:val="2"/>
          </w:tcPr>
          <w:p w14:paraId="1AA82294" w14:textId="77777777" w:rsidR="00A049CF" w:rsidRPr="00AC6684" w:rsidRDefault="00EB06A8" w:rsidP="00733BCA">
            <w:pPr>
              <w:rPr>
                <w:rFonts w:eastAsia="MS Mincho"/>
                <w:szCs w:val="24"/>
              </w:rPr>
            </w:pPr>
            <w:r>
              <w:rPr>
                <w:rFonts w:eastAsia="MS Mincho"/>
                <w:szCs w:val="24"/>
              </w:rPr>
              <w:t>0,47</w:t>
            </w:r>
          </w:p>
        </w:tc>
      </w:tr>
      <w:tr w:rsidR="00AC6684" w:rsidRPr="00AC6684" w14:paraId="4CE8FF33" w14:textId="77777777" w:rsidTr="00AC6684">
        <w:trPr>
          <w:trHeight w:val="608"/>
        </w:trPr>
        <w:tc>
          <w:tcPr>
            <w:tcW w:w="757" w:type="dxa"/>
            <w:shd w:val="clear" w:color="auto" w:fill="auto"/>
          </w:tcPr>
          <w:p w14:paraId="13D10DD7" w14:textId="77777777" w:rsidR="00A049CF" w:rsidRPr="00AC6684" w:rsidRDefault="00345109" w:rsidP="00733BCA">
            <w:pPr>
              <w:rPr>
                <w:rFonts w:eastAsia="MS Mincho"/>
                <w:szCs w:val="24"/>
              </w:rPr>
            </w:pPr>
            <w:r w:rsidRPr="00AC6684">
              <w:rPr>
                <w:rFonts w:eastAsia="MS Mincho"/>
                <w:szCs w:val="24"/>
              </w:rPr>
              <w:t>1.1.5.</w:t>
            </w:r>
          </w:p>
        </w:tc>
        <w:tc>
          <w:tcPr>
            <w:tcW w:w="3050" w:type="dxa"/>
            <w:shd w:val="clear" w:color="auto" w:fill="auto"/>
          </w:tcPr>
          <w:p w14:paraId="560CBBBC" w14:textId="77777777" w:rsidR="00A049CF" w:rsidRPr="00AC6684" w:rsidRDefault="00345109" w:rsidP="00733BCA">
            <w:pPr>
              <w:rPr>
                <w:rFonts w:eastAsia="MS Mincho"/>
                <w:szCs w:val="24"/>
              </w:rPr>
            </w:pPr>
            <w:r w:rsidRPr="00AC6684">
              <w:rPr>
                <w:szCs w:val="24"/>
              </w:rPr>
              <w:t>Mokinių aprūpinimas bendrojo ugdymo dalykų vadovėliais ir ugdymo procesui reikalinga literatūra</w:t>
            </w:r>
          </w:p>
        </w:tc>
        <w:tc>
          <w:tcPr>
            <w:tcW w:w="1884" w:type="dxa"/>
            <w:shd w:val="clear" w:color="auto" w:fill="auto"/>
          </w:tcPr>
          <w:p w14:paraId="418AF1D7" w14:textId="77777777" w:rsidR="00A049CF" w:rsidRPr="00AC6684" w:rsidRDefault="00345109" w:rsidP="00733BCA">
            <w:pPr>
              <w:rPr>
                <w:rFonts w:eastAsia="MS Mincho"/>
                <w:szCs w:val="24"/>
              </w:rPr>
            </w:pPr>
            <w:r w:rsidRPr="00AC6684">
              <w:rPr>
                <w:szCs w:val="24"/>
              </w:rPr>
              <w:t xml:space="preserve">Mokiniai 100 </w:t>
            </w:r>
            <w:proofErr w:type="spellStart"/>
            <w:r w:rsidRPr="00AC6684">
              <w:rPr>
                <w:szCs w:val="24"/>
              </w:rPr>
              <w:t>proc</w:t>
            </w:r>
            <w:proofErr w:type="spellEnd"/>
            <w:r w:rsidRPr="00AC6684">
              <w:rPr>
                <w:szCs w:val="24"/>
              </w:rPr>
              <w:t xml:space="preserve"> aprūpinti bendrojo ugdymo vadovėliais ir ugdymo procesui reikalinga literatūra</w:t>
            </w:r>
          </w:p>
        </w:tc>
        <w:tc>
          <w:tcPr>
            <w:tcW w:w="2003" w:type="dxa"/>
            <w:shd w:val="clear" w:color="auto" w:fill="auto"/>
          </w:tcPr>
          <w:p w14:paraId="0A6C9715" w14:textId="77777777" w:rsidR="00A049CF" w:rsidRPr="00AC6684" w:rsidRDefault="003E2D93" w:rsidP="00733BCA">
            <w:pPr>
              <w:rPr>
                <w:rFonts w:eastAsia="MS Mincho"/>
                <w:szCs w:val="24"/>
              </w:rPr>
            </w:pPr>
            <w:r w:rsidRPr="00AC6684">
              <w:rPr>
                <w:rFonts w:eastAsia="MS Mincho"/>
                <w:szCs w:val="24"/>
              </w:rPr>
              <w:t xml:space="preserve">Mokiniai 100 </w:t>
            </w:r>
            <w:proofErr w:type="spellStart"/>
            <w:r w:rsidRPr="00AC6684">
              <w:rPr>
                <w:rFonts w:eastAsia="MS Mincho"/>
                <w:szCs w:val="24"/>
              </w:rPr>
              <w:t>proc</w:t>
            </w:r>
            <w:proofErr w:type="spellEnd"/>
            <w:r w:rsidRPr="00AC6684">
              <w:rPr>
                <w:rFonts w:eastAsia="MS Mincho"/>
                <w:szCs w:val="24"/>
              </w:rPr>
              <w:t xml:space="preserve"> aprūpinti bendrojo ugdymo vadovėliais ir ugdymo procesui reikalinga literatūra</w:t>
            </w:r>
          </w:p>
        </w:tc>
        <w:tc>
          <w:tcPr>
            <w:tcW w:w="2002" w:type="dxa"/>
            <w:shd w:val="clear" w:color="auto" w:fill="auto"/>
          </w:tcPr>
          <w:p w14:paraId="02ECA92B" w14:textId="77777777" w:rsidR="00345109" w:rsidRPr="00AC6684" w:rsidRDefault="00345109" w:rsidP="00733BCA">
            <w:pPr>
              <w:jc w:val="center"/>
              <w:rPr>
                <w:szCs w:val="24"/>
              </w:rPr>
            </w:pPr>
            <w:proofErr w:type="spellStart"/>
            <w:r w:rsidRPr="00AC6684">
              <w:rPr>
                <w:szCs w:val="24"/>
              </w:rPr>
              <w:t>V.Mickevičienė</w:t>
            </w:r>
            <w:proofErr w:type="spellEnd"/>
          </w:p>
          <w:p w14:paraId="4C22945D" w14:textId="77777777" w:rsidR="00345109" w:rsidRPr="00AC6684" w:rsidRDefault="00345109" w:rsidP="00733BCA">
            <w:pPr>
              <w:jc w:val="center"/>
              <w:rPr>
                <w:szCs w:val="24"/>
              </w:rPr>
            </w:pPr>
            <w:r w:rsidRPr="00AC6684">
              <w:rPr>
                <w:szCs w:val="24"/>
              </w:rPr>
              <w:t>Mokyklos taryba</w:t>
            </w:r>
          </w:p>
          <w:p w14:paraId="65A28109" w14:textId="77777777" w:rsidR="00345109" w:rsidRPr="00AC6684" w:rsidRDefault="00345109" w:rsidP="00733BCA">
            <w:pPr>
              <w:jc w:val="center"/>
              <w:rPr>
                <w:szCs w:val="24"/>
              </w:rPr>
            </w:pPr>
            <w:r w:rsidRPr="00AC6684">
              <w:rPr>
                <w:szCs w:val="24"/>
              </w:rPr>
              <w:t>Metodinių grupių pirmininkai</w:t>
            </w:r>
          </w:p>
          <w:p w14:paraId="263D3187" w14:textId="77777777" w:rsidR="00A049CF" w:rsidRPr="00AC6684" w:rsidRDefault="00345109" w:rsidP="00733BCA">
            <w:pPr>
              <w:rPr>
                <w:rFonts w:eastAsia="MS Mincho"/>
                <w:szCs w:val="24"/>
              </w:rPr>
            </w:pPr>
            <w:r w:rsidRPr="00AC6684">
              <w:rPr>
                <w:szCs w:val="24"/>
              </w:rPr>
              <w:t>Tėvelių komitetas</w:t>
            </w:r>
          </w:p>
        </w:tc>
        <w:tc>
          <w:tcPr>
            <w:tcW w:w="1254" w:type="dxa"/>
          </w:tcPr>
          <w:p w14:paraId="14A1DA2B" w14:textId="77777777" w:rsidR="00A049CF" w:rsidRPr="00AC6684" w:rsidRDefault="00EB06A8" w:rsidP="00733BCA">
            <w:pPr>
              <w:rPr>
                <w:rFonts w:eastAsia="MS Mincho"/>
                <w:szCs w:val="24"/>
              </w:rPr>
            </w:pPr>
            <w:r>
              <w:rPr>
                <w:rFonts w:eastAsia="MS Mincho"/>
                <w:szCs w:val="24"/>
              </w:rPr>
              <w:t>2017 m.</w:t>
            </w:r>
          </w:p>
        </w:tc>
        <w:tc>
          <w:tcPr>
            <w:tcW w:w="1283" w:type="dxa"/>
            <w:gridSpan w:val="2"/>
          </w:tcPr>
          <w:p w14:paraId="203B5A19" w14:textId="77777777" w:rsidR="00A049CF" w:rsidRPr="00AC6684" w:rsidRDefault="00EB06A8" w:rsidP="00733BCA">
            <w:pPr>
              <w:rPr>
                <w:rFonts w:eastAsia="MS Mincho"/>
                <w:szCs w:val="24"/>
              </w:rPr>
            </w:pPr>
            <w:r>
              <w:rPr>
                <w:rFonts w:eastAsia="MS Mincho"/>
                <w:szCs w:val="24"/>
              </w:rPr>
              <w:t>2017 m.</w:t>
            </w:r>
          </w:p>
        </w:tc>
        <w:tc>
          <w:tcPr>
            <w:tcW w:w="1276" w:type="dxa"/>
            <w:gridSpan w:val="2"/>
          </w:tcPr>
          <w:p w14:paraId="1FFC2695" w14:textId="77777777" w:rsidR="00A049CF" w:rsidRPr="00AC6684" w:rsidRDefault="00EB06A8" w:rsidP="00733BCA">
            <w:pPr>
              <w:rPr>
                <w:rFonts w:eastAsia="MS Mincho"/>
                <w:szCs w:val="24"/>
              </w:rPr>
            </w:pPr>
            <w:r w:rsidRPr="00EB06A8">
              <w:rPr>
                <w:rFonts w:eastAsia="MS Mincho"/>
                <w:szCs w:val="24"/>
              </w:rPr>
              <w:t>2,02</w:t>
            </w:r>
          </w:p>
        </w:tc>
        <w:tc>
          <w:tcPr>
            <w:tcW w:w="1277" w:type="dxa"/>
            <w:gridSpan w:val="2"/>
          </w:tcPr>
          <w:p w14:paraId="2760F022" w14:textId="77777777" w:rsidR="00A049CF" w:rsidRPr="00AC6684" w:rsidRDefault="00EB06A8" w:rsidP="00733BCA">
            <w:pPr>
              <w:rPr>
                <w:rFonts w:eastAsia="MS Mincho"/>
                <w:szCs w:val="24"/>
              </w:rPr>
            </w:pPr>
            <w:r w:rsidRPr="00EB06A8">
              <w:rPr>
                <w:rFonts w:eastAsia="MS Mincho"/>
                <w:szCs w:val="24"/>
              </w:rPr>
              <w:t>2,02</w:t>
            </w:r>
          </w:p>
        </w:tc>
      </w:tr>
      <w:tr w:rsidR="00AC6684" w:rsidRPr="00AC6684" w14:paraId="07782B23" w14:textId="77777777" w:rsidTr="00AC6684">
        <w:trPr>
          <w:trHeight w:val="608"/>
        </w:trPr>
        <w:tc>
          <w:tcPr>
            <w:tcW w:w="757" w:type="dxa"/>
            <w:shd w:val="clear" w:color="auto" w:fill="auto"/>
          </w:tcPr>
          <w:p w14:paraId="21931FDF" w14:textId="77777777" w:rsidR="00345109" w:rsidRPr="00AC6684" w:rsidRDefault="00345109" w:rsidP="00733BCA">
            <w:pPr>
              <w:rPr>
                <w:rFonts w:eastAsia="MS Mincho"/>
                <w:szCs w:val="24"/>
              </w:rPr>
            </w:pPr>
            <w:r w:rsidRPr="00AC6684">
              <w:rPr>
                <w:rFonts w:eastAsia="MS Mincho"/>
                <w:szCs w:val="24"/>
              </w:rPr>
              <w:t>1.1.6.</w:t>
            </w:r>
          </w:p>
        </w:tc>
        <w:tc>
          <w:tcPr>
            <w:tcW w:w="3050" w:type="dxa"/>
            <w:shd w:val="clear" w:color="auto" w:fill="auto"/>
          </w:tcPr>
          <w:p w14:paraId="243A6769" w14:textId="77777777" w:rsidR="00345109" w:rsidRPr="00AC6684" w:rsidRDefault="00345109" w:rsidP="00733BCA">
            <w:pPr>
              <w:rPr>
                <w:rFonts w:eastAsia="MS Mincho"/>
                <w:szCs w:val="24"/>
              </w:rPr>
            </w:pPr>
            <w:r w:rsidRPr="00AC6684">
              <w:rPr>
                <w:szCs w:val="24"/>
              </w:rPr>
              <w:t>Visapusiškas socialinės pagalbos teikimas</w:t>
            </w:r>
          </w:p>
        </w:tc>
        <w:tc>
          <w:tcPr>
            <w:tcW w:w="1884" w:type="dxa"/>
            <w:shd w:val="clear" w:color="auto" w:fill="auto"/>
          </w:tcPr>
          <w:p w14:paraId="6F9DDFDD" w14:textId="77777777" w:rsidR="00345109" w:rsidRPr="00AC6684" w:rsidRDefault="00345109" w:rsidP="00733BCA">
            <w:pPr>
              <w:jc w:val="center"/>
              <w:rPr>
                <w:szCs w:val="24"/>
              </w:rPr>
            </w:pPr>
            <w:r w:rsidRPr="00AC6684">
              <w:rPr>
                <w:szCs w:val="24"/>
              </w:rPr>
              <w:t>100 proc. vaikų, gyvenančių toliau nei 3 km., pavežami į mokyklą ir atgal į namus.</w:t>
            </w:r>
          </w:p>
          <w:p w14:paraId="16A20E62" w14:textId="77777777" w:rsidR="00345109" w:rsidRPr="00AC6684" w:rsidRDefault="00345109" w:rsidP="00733BCA">
            <w:pPr>
              <w:rPr>
                <w:rFonts w:eastAsia="MS Mincho"/>
                <w:szCs w:val="24"/>
              </w:rPr>
            </w:pPr>
            <w:r w:rsidRPr="00AC6684">
              <w:rPr>
                <w:szCs w:val="24"/>
              </w:rPr>
              <w:t>100 proc. mokinių, turinčių teisę į nemokamą maitinimą, nemokamai maitinami</w:t>
            </w:r>
          </w:p>
        </w:tc>
        <w:tc>
          <w:tcPr>
            <w:tcW w:w="2003" w:type="dxa"/>
            <w:shd w:val="clear" w:color="auto" w:fill="auto"/>
          </w:tcPr>
          <w:p w14:paraId="620E8B0F" w14:textId="77777777" w:rsidR="003E2D93" w:rsidRPr="00AC6684" w:rsidRDefault="003E2D93" w:rsidP="00733BCA">
            <w:pPr>
              <w:rPr>
                <w:rFonts w:eastAsia="MS Mincho"/>
                <w:szCs w:val="24"/>
              </w:rPr>
            </w:pPr>
            <w:r w:rsidRPr="00AC6684">
              <w:rPr>
                <w:rFonts w:eastAsia="MS Mincho"/>
                <w:szCs w:val="24"/>
              </w:rPr>
              <w:t>100 proc. vaikų, gyvenančių toliau nei 3 km., pavežami į mokyklą ir atgal į namus.</w:t>
            </w:r>
          </w:p>
          <w:p w14:paraId="62F9A6E6" w14:textId="77777777" w:rsidR="00345109" w:rsidRPr="00AC6684" w:rsidRDefault="003E2D93" w:rsidP="00733BCA">
            <w:pPr>
              <w:rPr>
                <w:rFonts w:eastAsia="MS Mincho"/>
                <w:szCs w:val="24"/>
              </w:rPr>
            </w:pPr>
            <w:r w:rsidRPr="00AC6684">
              <w:rPr>
                <w:rFonts w:eastAsia="MS Mincho"/>
                <w:szCs w:val="24"/>
              </w:rPr>
              <w:t>100 proc. mokinių, turinčių teisę į nemokamą maitinimą, nemokamai maitinami</w:t>
            </w:r>
          </w:p>
        </w:tc>
        <w:tc>
          <w:tcPr>
            <w:tcW w:w="2002" w:type="dxa"/>
            <w:shd w:val="clear" w:color="auto" w:fill="auto"/>
          </w:tcPr>
          <w:p w14:paraId="1E84A757" w14:textId="77777777" w:rsidR="0005186F" w:rsidRPr="00AC6684" w:rsidRDefault="0005186F" w:rsidP="00733BCA">
            <w:pPr>
              <w:jc w:val="center"/>
              <w:rPr>
                <w:szCs w:val="24"/>
              </w:rPr>
            </w:pPr>
            <w:r w:rsidRPr="00AC6684">
              <w:rPr>
                <w:szCs w:val="24"/>
              </w:rPr>
              <w:t>Direktorius</w:t>
            </w:r>
          </w:p>
          <w:p w14:paraId="621469A7" w14:textId="77777777" w:rsidR="0005186F" w:rsidRPr="00AC6684" w:rsidRDefault="0005186F" w:rsidP="00733BCA">
            <w:pPr>
              <w:jc w:val="center"/>
              <w:rPr>
                <w:szCs w:val="24"/>
              </w:rPr>
            </w:pPr>
            <w:r w:rsidRPr="00AC6684">
              <w:rPr>
                <w:szCs w:val="24"/>
              </w:rPr>
              <w:t xml:space="preserve">Artūras Čiurlionis </w:t>
            </w:r>
          </w:p>
          <w:p w14:paraId="44261C96" w14:textId="77777777" w:rsidR="0005186F" w:rsidRPr="00AC6684" w:rsidRDefault="0005186F" w:rsidP="00733BCA">
            <w:pPr>
              <w:jc w:val="center"/>
              <w:rPr>
                <w:szCs w:val="24"/>
              </w:rPr>
            </w:pPr>
          </w:p>
          <w:p w14:paraId="05237612" w14:textId="77777777" w:rsidR="0005186F" w:rsidRPr="00AC6684" w:rsidRDefault="0005186F" w:rsidP="00733BCA">
            <w:pPr>
              <w:jc w:val="center"/>
              <w:rPr>
                <w:szCs w:val="24"/>
              </w:rPr>
            </w:pPr>
          </w:p>
          <w:p w14:paraId="3C754045" w14:textId="77777777" w:rsidR="0005186F" w:rsidRPr="00AC6684" w:rsidRDefault="0005186F" w:rsidP="00733BCA">
            <w:pPr>
              <w:jc w:val="center"/>
              <w:rPr>
                <w:szCs w:val="24"/>
              </w:rPr>
            </w:pPr>
          </w:p>
          <w:p w14:paraId="792F6597" w14:textId="77777777" w:rsidR="0005186F" w:rsidRPr="00AC6684" w:rsidRDefault="0005186F" w:rsidP="00733BCA">
            <w:pPr>
              <w:jc w:val="center"/>
              <w:rPr>
                <w:szCs w:val="24"/>
              </w:rPr>
            </w:pPr>
          </w:p>
          <w:p w14:paraId="2A59397C" w14:textId="77777777" w:rsidR="0005186F" w:rsidRPr="00AC6684" w:rsidRDefault="0005186F" w:rsidP="00733BCA">
            <w:pPr>
              <w:jc w:val="center"/>
              <w:rPr>
                <w:szCs w:val="24"/>
              </w:rPr>
            </w:pPr>
          </w:p>
          <w:p w14:paraId="3BFF059E" w14:textId="77777777" w:rsidR="0005186F" w:rsidRPr="00AC6684" w:rsidRDefault="0005186F" w:rsidP="00733BCA">
            <w:pPr>
              <w:jc w:val="center"/>
              <w:rPr>
                <w:szCs w:val="24"/>
              </w:rPr>
            </w:pPr>
          </w:p>
          <w:p w14:paraId="41874162" w14:textId="77777777" w:rsidR="0005186F" w:rsidRPr="00AC6684" w:rsidRDefault="0005186F" w:rsidP="00733BCA">
            <w:pPr>
              <w:jc w:val="center"/>
              <w:rPr>
                <w:szCs w:val="24"/>
              </w:rPr>
            </w:pPr>
          </w:p>
          <w:p w14:paraId="7CE43546" w14:textId="77777777" w:rsidR="0005186F" w:rsidRPr="00AC6684" w:rsidRDefault="0005186F" w:rsidP="00733BCA">
            <w:pPr>
              <w:jc w:val="center"/>
              <w:rPr>
                <w:szCs w:val="24"/>
              </w:rPr>
            </w:pPr>
            <w:proofErr w:type="spellStart"/>
            <w:r w:rsidRPr="00AC6684">
              <w:rPr>
                <w:szCs w:val="24"/>
              </w:rPr>
              <w:t>Soc.pedagogė</w:t>
            </w:r>
            <w:proofErr w:type="spellEnd"/>
          </w:p>
          <w:p w14:paraId="59DCB51D" w14:textId="77777777" w:rsidR="00345109" w:rsidRPr="00AC6684" w:rsidRDefault="0005186F" w:rsidP="00733BCA">
            <w:pPr>
              <w:jc w:val="center"/>
              <w:rPr>
                <w:szCs w:val="24"/>
              </w:rPr>
            </w:pPr>
            <w:r w:rsidRPr="00AC6684">
              <w:rPr>
                <w:szCs w:val="24"/>
              </w:rPr>
              <w:t>Eglė</w:t>
            </w:r>
          </w:p>
          <w:p w14:paraId="031D0EF4" w14:textId="77777777" w:rsidR="0005186F" w:rsidRPr="00AC6684" w:rsidRDefault="0005186F" w:rsidP="00733BCA">
            <w:pPr>
              <w:jc w:val="center"/>
              <w:rPr>
                <w:rFonts w:eastAsia="MS Mincho"/>
                <w:szCs w:val="24"/>
              </w:rPr>
            </w:pPr>
            <w:r w:rsidRPr="00AC6684">
              <w:rPr>
                <w:szCs w:val="24"/>
              </w:rPr>
              <w:t>Aleksandravičienė</w:t>
            </w:r>
          </w:p>
        </w:tc>
        <w:tc>
          <w:tcPr>
            <w:tcW w:w="1254" w:type="dxa"/>
          </w:tcPr>
          <w:p w14:paraId="0CD34BF5" w14:textId="77777777" w:rsidR="00345109" w:rsidRDefault="00EB06A8" w:rsidP="00733BCA">
            <w:pPr>
              <w:rPr>
                <w:rFonts w:eastAsia="MS Mincho"/>
                <w:szCs w:val="24"/>
              </w:rPr>
            </w:pPr>
            <w:r>
              <w:rPr>
                <w:rFonts w:eastAsia="MS Mincho"/>
                <w:szCs w:val="24"/>
              </w:rPr>
              <w:t>2017 m.</w:t>
            </w:r>
          </w:p>
          <w:p w14:paraId="2115BB04" w14:textId="77777777" w:rsidR="00EB06A8" w:rsidRPr="00AC6684" w:rsidRDefault="00EB06A8" w:rsidP="00733BCA">
            <w:pPr>
              <w:rPr>
                <w:rFonts w:eastAsia="MS Mincho"/>
                <w:szCs w:val="24"/>
              </w:rPr>
            </w:pPr>
            <w:r>
              <w:rPr>
                <w:rFonts w:eastAsia="MS Mincho"/>
                <w:szCs w:val="24"/>
              </w:rPr>
              <w:t>I, II ir IV ketvirčiai</w:t>
            </w:r>
          </w:p>
        </w:tc>
        <w:tc>
          <w:tcPr>
            <w:tcW w:w="1283" w:type="dxa"/>
            <w:gridSpan w:val="2"/>
          </w:tcPr>
          <w:p w14:paraId="59B45E16" w14:textId="77777777" w:rsidR="00EB06A8" w:rsidRPr="00EB06A8" w:rsidRDefault="00EB06A8" w:rsidP="00733BCA">
            <w:pPr>
              <w:rPr>
                <w:rFonts w:eastAsia="MS Mincho"/>
                <w:szCs w:val="24"/>
              </w:rPr>
            </w:pPr>
            <w:r w:rsidRPr="00EB06A8">
              <w:rPr>
                <w:rFonts w:eastAsia="MS Mincho"/>
                <w:szCs w:val="24"/>
              </w:rPr>
              <w:t>2017 m.</w:t>
            </w:r>
          </w:p>
          <w:p w14:paraId="778A542F" w14:textId="77777777" w:rsidR="00345109" w:rsidRPr="00AC6684" w:rsidRDefault="00EB06A8" w:rsidP="00733BCA">
            <w:pPr>
              <w:rPr>
                <w:rFonts w:eastAsia="MS Mincho"/>
                <w:szCs w:val="24"/>
              </w:rPr>
            </w:pPr>
            <w:r w:rsidRPr="00EB06A8">
              <w:rPr>
                <w:rFonts w:eastAsia="MS Mincho"/>
                <w:szCs w:val="24"/>
              </w:rPr>
              <w:t>I, II ir IV ketvirčiai</w:t>
            </w:r>
          </w:p>
        </w:tc>
        <w:tc>
          <w:tcPr>
            <w:tcW w:w="1276" w:type="dxa"/>
            <w:gridSpan w:val="2"/>
          </w:tcPr>
          <w:p w14:paraId="10CC7DAC" w14:textId="77777777" w:rsidR="00EB06A8" w:rsidRPr="00EB06A8" w:rsidRDefault="00EB06A8" w:rsidP="00733BCA">
            <w:pPr>
              <w:rPr>
                <w:rFonts w:eastAsia="MS Mincho"/>
                <w:szCs w:val="24"/>
              </w:rPr>
            </w:pPr>
            <w:r w:rsidRPr="00EB06A8">
              <w:rPr>
                <w:rFonts w:eastAsia="MS Mincho"/>
                <w:szCs w:val="24"/>
              </w:rPr>
              <w:t>13,6</w:t>
            </w:r>
          </w:p>
          <w:p w14:paraId="0FFDE6DC" w14:textId="77777777" w:rsidR="00EB06A8" w:rsidRPr="00EB06A8" w:rsidRDefault="00EB06A8" w:rsidP="00733BCA">
            <w:pPr>
              <w:rPr>
                <w:rFonts w:eastAsia="MS Mincho"/>
                <w:szCs w:val="24"/>
              </w:rPr>
            </w:pPr>
          </w:p>
          <w:p w14:paraId="1A8E4251" w14:textId="77777777" w:rsidR="00EB06A8" w:rsidRPr="00EB06A8" w:rsidRDefault="00EB06A8" w:rsidP="00733BCA">
            <w:pPr>
              <w:rPr>
                <w:rFonts w:eastAsia="MS Mincho"/>
                <w:szCs w:val="24"/>
              </w:rPr>
            </w:pPr>
          </w:p>
          <w:p w14:paraId="5E92E056" w14:textId="77777777" w:rsidR="00EB06A8" w:rsidRPr="00EB06A8" w:rsidRDefault="00EB06A8" w:rsidP="00733BCA">
            <w:pPr>
              <w:rPr>
                <w:rFonts w:eastAsia="MS Mincho"/>
                <w:szCs w:val="24"/>
              </w:rPr>
            </w:pPr>
          </w:p>
          <w:p w14:paraId="43B524F3" w14:textId="77777777" w:rsidR="00EB06A8" w:rsidRPr="00EB06A8" w:rsidRDefault="00EB06A8" w:rsidP="00733BCA">
            <w:pPr>
              <w:rPr>
                <w:rFonts w:eastAsia="MS Mincho"/>
                <w:szCs w:val="24"/>
              </w:rPr>
            </w:pPr>
          </w:p>
          <w:p w14:paraId="175752B9" w14:textId="77777777" w:rsidR="00EB06A8" w:rsidRPr="00EB06A8" w:rsidRDefault="00EB06A8" w:rsidP="00733BCA">
            <w:pPr>
              <w:rPr>
                <w:rFonts w:eastAsia="MS Mincho"/>
                <w:szCs w:val="24"/>
              </w:rPr>
            </w:pPr>
          </w:p>
          <w:p w14:paraId="0C0D51E3" w14:textId="77777777" w:rsidR="00EB06A8" w:rsidRPr="00EB06A8" w:rsidRDefault="00EB06A8" w:rsidP="00733BCA">
            <w:pPr>
              <w:rPr>
                <w:rFonts w:eastAsia="MS Mincho"/>
                <w:szCs w:val="24"/>
              </w:rPr>
            </w:pPr>
          </w:p>
          <w:p w14:paraId="760B1A4C" w14:textId="77777777" w:rsidR="00EB06A8" w:rsidRPr="00EB06A8" w:rsidRDefault="00EB06A8" w:rsidP="00733BCA">
            <w:pPr>
              <w:rPr>
                <w:rFonts w:eastAsia="MS Mincho"/>
                <w:szCs w:val="24"/>
              </w:rPr>
            </w:pPr>
          </w:p>
          <w:p w14:paraId="22FCD597" w14:textId="77777777" w:rsidR="00EB06A8" w:rsidRPr="00EB06A8" w:rsidRDefault="00EB06A8" w:rsidP="00733BCA">
            <w:pPr>
              <w:rPr>
                <w:rFonts w:eastAsia="MS Mincho"/>
                <w:szCs w:val="24"/>
              </w:rPr>
            </w:pPr>
          </w:p>
          <w:p w14:paraId="589ABE9F" w14:textId="7CC14624" w:rsidR="00345109" w:rsidRPr="00AC6684" w:rsidRDefault="008B7806" w:rsidP="00733BCA">
            <w:pPr>
              <w:rPr>
                <w:rFonts w:eastAsia="MS Mincho"/>
                <w:szCs w:val="24"/>
              </w:rPr>
            </w:pPr>
            <w:r>
              <w:rPr>
                <w:rFonts w:eastAsia="MS Mincho"/>
                <w:szCs w:val="24"/>
              </w:rPr>
              <w:t>9</w:t>
            </w:r>
            <w:r w:rsidR="00EB06A8" w:rsidRPr="00EB06A8">
              <w:rPr>
                <w:rFonts w:eastAsia="MS Mincho"/>
                <w:szCs w:val="24"/>
              </w:rPr>
              <w:t>,0</w:t>
            </w:r>
          </w:p>
        </w:tc>
        <w:tc>
          <w:tcPr>
            <w:tcW w:w="1277" w:type="dxa"/>
            <w:gridSpan w:val="2"/>
          </w:tcPr>
          <w:p w14:paraId="438FBF84" w14:textId="77777777" w:rsidR="00345109" w:rsidRDefault="00EB06A8" w:rsidP="00733BCA">
            <w:pPr>
              <w:rPr>
                <w:rFonts w:eastAsia="MS Mincho"/>
                <w:szCs w:val="24"/>
              </w:rPr>
            </w:pPr>
            <w:r>
              <w:rPr>
                <w:rFonts w:eastAsia="MS Mincho"/>
                <w:szCs w:val="24"/>
              </w:rPr>
              <w:t>15,6</w:t>
            </w:r>
          </w:p>
          <w:p w14:paraId="7CB2F80D" w14:textId="77777777" w:rsidR="00EB06A8" w:rsidRDefault="00EB06A8" w:rsidP="00733BCA">
            <w:pPr>
              <w:rPr>
                <w:rFonts w:eastAsia="MS Mincho"/>
                <w:szCs w:val="24"/>
              </w:rPr>
            </w:pPr>
          </w:p>
          <w:p w14:paraId="78E30766" w14:textId="77777777" w:rsidR="00EB06A8" w:rsidRDefault="00EB06A8" w:rsidP="00733BCA">
            <w:pPr>
              <w:rPr>
                <w:rFonts w:eastAsia="MS Mincho"/>
                <w:szCs w:val="24"/>
              </w:rPr>
            </w:pPr>
          </w:p>
          <w:p w14:paraId="389FDDD9" w14:textId="77777777" w:rsidR="00EB06A8" w:rsidRDefault="00EB06A8" w:rsidP="00733BCA">
            <w:pPr>
              <w:rPr>
                <w:rFonts w:eastAsia="MS Mincho"/>
                <w:szCs w:val="24"/>
              </w:rPr>
            </w:pPr>
          </w:p>
          <w:p w14:paraId="680EA92B" w14:textId="77777777" w:rsidR="00EB06A8" w:rsidRDefault="00EB06A8" w:rsidP="00733BCA">
            <w:pPr>
              <w:rPr>
                <w:rFonts w:eastAsia="MS Mincho"/>
                <w:szCs w:val="24"/>
              </w:rPr>
            </w:pPr>
          </w:p>
          <w:p w14:paraId="157CC093" w14:textId="77777777" w:rsidR="00EB06A8" w:rsidRDefault="00EB06A8" w:rsidP="00733BCA">
            <w:pPr>
              <w:rPr>
                <w:rFonts w:eastAsia="MS Mincho"/>
                <w:szCs w:val="24"/>
              </w:rPr>
            </w:pPr>
          </w:p>
          <w:p w14:paraId="6DF474BB" w14:textId="77777777" w:rsidR="00EB06A8" w:rsidRDefault="00EB06A8" w:rsidP="00733BCA">
            <w:pPr>
              <w:rPr>
                <w:rFonts w:eastAsia="MS Mincho"/>
                <w:szCs w:val="24"/>
              </w:rPr>
            </w:pPr>
          </w:p>
          <w:p w14:paraId="562F2604" w14:textId="77777777" w:rsidR="00EB06A8" w:rsidRDefault="00EB06A8" w:rsidP="00733BCA">
            <w:pPr>
              <w:rPr>
                <w:rFonts w:eastAsia="MS Mincho"/>
                <w:szCs w:val="24"/>
              </w:rPr>
            </w:pPr>
          </w:p>
          <w:p w14:paraId="69D2397F" w14:textId="77777777" w:rsidR="00EB06A8" w:rsidRDefault="00EB06A8" w:rsidP="00733BCA">
            <w:pPr>
              <w:rPr>
                <w:rFonts w:eastAsia="MS Mincho"/>
                <w:szCs w:val="24"/>
              </w:rPr>
            </w:pPr>
          </w:p>
          <w:p w14:paraId="40F4B95E" w14:textId="0A467116" w:rsidR="00EB06A8" w:rsidRPr="00AC6684" w:rsidRDefault="008B7806" w:rsidP="00733BCA">
            <w:pPr>
              <w:rPr>
                <w:rFonts w:eastAsia="MS Mincho"/>
                <w:szCs w:val="24"/>
              </w:rPr>
            </w:pPr>
            <w:r>
              <w:rPr>
                <w:rFonts w:eastAsia="MS Mincho"/>
                <w:szCs w:val="24"/>
              </w:rPr>
              <w:t>8,4</w:t>
            </w:r>
          </w:p>
        </w:tc>
      </w:tr>
      <w:tr w:rsidR="00AC6684" w:rsidRPr="00AC6684" w14:paraId="63EFC19C" w14:textId="77777777" w:rsidTr="00AC6684">
        <w:trPr>
          <w:trHeight w:val="608"/>
        </w:trPr>
        <w:tc>
          <w:tcPr>
            <w:tcW w:w="757" w:type="dxa"/>
            <w:shd w:val="clear" w:color="auto" w:fill="auto"/>
          </w:tcPr>
          <w:p w14:paraId="281B84FB" w14:textId="77777777" w:rsidR="0005186F" w:rsidRPr="00AC6684" w:rsidRDefault="0005186F" w:rsidP="00733BCA">
            <w:pPr>
              <w:rPr>
                <w:rFonts w:eastAsia="MS Mincho"/>
                <w:szCs w:val="24"/>
              </w:rPr>
            </w:pPr>
            <w:r w:rsidRPr="00AC6684">
              <w:rPr>
                <w:rFonts w:eastAsia="MS Mincho"/>
                <w:szCs w:val="24"/>
              </w:rPr>
              <w:t>1.1.7.</w:t>
            </w:r>
          </w:p>
        </w:tc>
        <w:tc>
          <w:tcPr>
            <w:tcW w:w="3050" w:type="dxa"/>
            <w:shd w:val="clear" w:color="auto" w:fill="auto"/>
          </w:tcPr>
          <w:p w14:paraId="42C94B8E" w14:textId="77777777" w:rsidR="0005186F" w:rsidRPr="00AC6684" w:rsidRDefault="0005186F" w:rsidP="00733BCA">
            <w:pPr>
              <w:rPr>
                <w:rFonts w:eastAsia="MS Mincho"/>
                <w:szCs w:val="24"/>
              </w:rPr>
            </w:pPr>
            <w:r w:rsidRPr="00AC6684">
              <w:rPr>
                <w:szCs w:val="24"/>
              </w:rPr>
              <w:t xml:space="preserve">Mokyklos ir </w:t>
            </w:r>
            <w:proofErr w:type="spellStart"/>
            <w:r w:rsidRPr="00AC6684">
              <w:rPr>
                <w:szCs w:val="24"/>
              </w:rPr>
              <w:t>Verstaminų</w:t>
            </w:r>
            <w:proofErr w:type="spellEnd"/>
            <w:r w:rsidRPr="00AC6684">
              <w:rPr>
                <w:szCs w:val="24"/>
              </w:rPr>
              <w:t xml:space="preserve"> UDC aplinkos kūrimo programos vykdymas ir funkcionavimo užtikrinimas</w:t>
            </w:r>
          </w:p>
        </w:tc>
        <w:tc>
          <w:tcPr>
            <w:tcW w:w="1884" w:type="dxa"/>
            <w:shd w:val="clear" w:color="auto" w:fill="auto"/>
          </w:tcPr>
          <w:p w14:paraId="3F644D2B" w14:textId="77777777" w:rsidR="0005186F" w:rsidRPr="00AC6684" w:rsidRDefault="0005186F" w:rsidP="00733BCA">
            <w:pPr>
              <w:jc w:val="center"/>
              <w:rPr>
                <w:szCs w:val="24"/>
              </w:rPr>
            </w:pPr>
            <w:r w:rsidRPr="00AC6684">
              <w:rPr>
                <w:szCs w:val="24"/>
              </w:rPr>
              <w:t>Aptarnaujančio personalo darbo apmokėjimas</w:t>
            </w:r>
          </w:p>
          <w:p w14:paraId="05F14883" w14:textId="77777777" w:rsidR="0005186F" w:rsidRPr="00AC6684" w:rsidRDefault="0005186F" w:rsidP="00733BCA">
            <w:pPr>
              <w:rPr>
                <w:rFonts w:eastAsia="MS Mincho"/>
                <w:szCs w:val="24"/>
              </w:rPr>
            </w:pPr>
            <w:r w:rsidRPr="00AC6684">
              <w:rPr>
                <w:szCs w:val="24"/>
              </w:rPr>
              <w:t xml:space="preserve">Saugi higienos, priešgaisrinės, darbų saugos, civilinės saugos,  ekologijos reikalavimus </w:t>
            </w:r>
            <w:r w:rsidRPr="00AC6684">
              <w:rPr>
                <w:szCs w:val="24"/>
              </w:rPr>
              <w:lastRenderedPageBreak/>
              <w:t>atitinkanti aplinka</w:t>
            </w:r>
          </w:p>
        </w:tc>
        <w:tc>
          <w:tcPr>
            <w:tcW w:w="2003" w:type="dxa"/>
            <w:shd w:val="clear" w:color="auto" w:fill="auto"/>
          </w:tcPr>
          <w:p w14:paraId="14776D8F" w14:textId="77777777" w:rsidR="003E2D93" w:rsidRPr="00AC6684" w:rsidRDefault="003E2D93" w:rsidP="00733BCA">
            <w:pPr>
              <w:rPr>
                <w:rFonts w:eastAsia="MS Mincho"/>
                <w:szCs w:val="24"/>
              </w:rPr>
            </w:pPr>
            <w:r w:rsidRPr="00AC6684">
              <w:rPr>
                <w:rFonts w:eastAsia="MS Mincho"/>
                <w:szCs w:val="24"/>
              </w:rPr>
              <w:lastRenderedPageBreak/>
              <w:t>Savalaikis Aptarnaujančio personalo darbo apmokėjimas</w:t>
            </w:r>
          </w:p>
          <w:p w14:paraId="44B2C19E" w14:textId="77777777" w:rsidR="0005186F" w:rsidRPr="00AC6684" w:rsidRDefault="003E2D93" w:rsidP="00733BCA">
            <w:pPr>
              <w:rPr>
                <w:rFonts w:eastAsia="MS Mincho"/>
                <w:szCs w:val="24"/>
              </w:rPr>
            </w:pPr>
            <w:r w:rsidRPr="00AC6684">
              <w:rPr>
                <w:rFonts w:eastAsia="MS Mincho"/>
                <w:szCs w:val="24"/>
              </w:rPr>
              <w:t xml:space="preserve">Saugi priešgaisrinės, darbų saugos, civilinės saugos,  ekologijos </w:t>
            </w:r>
            <w:r w:rsidRPr="00AC6684">
              <w:rPr>
                <w:rFonts w:eastAsia="MS Mincho"/>
                <w:szCs w:val="24"/>
              </w:rPr>
              <w:lastRenderedPageBreak/>
              <w:t>reikalavimus atitinkanti aplinka</w:t>
            </w:r>
          </w:p>
          <w:p w14:paraId="18BAACDB" w14:textId="77777777" w:rsidR="003E2D93" w:rsidRPr="00AC6684" w:rsidRDefault="003E2D93" w:rsidP="00733BCA">
            <w:pPr>
              <w:rPr>
                <w:rFonts w:eastAsia="MS Mincho"/>
                <w:szCs w:val="24"/>
              </w:rPr>
            </w:pPr>
            <w:r w:rsidRPr="00AC6684">
              <w:rPr>
                <w:rFonts w:eastAsia="MS Mincho"/>
                <w:szCs w:val="24"/>
              </w:rPr>
              <w:t xml:space="preserve">Nustatyti higienos pažeidimai </w:t>
            </w:r>
            <w:r w:rsidR="00AC4D63" w:rsidRPr="00AC6684">
              <w:rPr>
                <w:rFonts w:eastAsia="MS Mincho"/>
                <w:szCs w:val="24"/>
              </w:rPr>
              <w:t>HN21:2017 25 ir 49.1 punktuose</w:t>
            </w:r>
          </w:p>
          <w:p w14:paraId="4C861AF6" w14:textId="77777777" w:rsidR="00AC4D63" w:rsidRPr="00AC6684" w:rsidRDefault="00AC4D63" w:rsidP="00733BCA">
            <w:pPr>
              <w:rPr>
                <w:rFonts w:eastAsia="MS Mincho"/>
                <w:szCs w:val="24"/>
              </w:rPr>
            </w:pPr>
            <w:proofErr w:type="spellStart"/>
            <w:r w:rsidRPr="00AC6684">
              <w:rPr>
                <w:rFonts w:eastAsia="MS Mincho"/>
                <w:szCs w:val="24"/>
              </w:rPr>
              <w:t>Verstaminų</w:t>
            </w:r>
            <w:proofErr w:type="spellEnd"/>
            <w:r w:rsidRPr="00AC6684">
              <w:rPr>
                <w:rFonts w:eastAsia="MS Mincho"/>
                <w:szCs w:val="24"/>
              </w:rPr>
              <w:t xml:space="preserve"> UDC paslaugomis </w:t>
            </w:r>
            <w:proofErr w:type="spellStart"/>
            <w:r w:rsidRPr="00AC6684">
              <w:rPr>
                <w:rFonts w:eastAsia="MS Mincho"/>
                <w:szCs w:val="24"/>
              </w:rPr>
              <w:t>pasinaudojoapie</w:t>
            </w:r>
            <w:proofErr w:type="spellEnd"/>
            <w:r w:rsidRPr="00AC6684">
              <w:rPr>
                <w:rFonts w:eastAsia="MS Mincho"/>
                <w:szCs w:val="24"/>
              </w:rPr>
              <w:t xml:space="preserve"> 6700 lankytojų.</w:t>
            </w:r>
          </w:p>
        </w:tc>
        <w:tc>
          <w:tcPr>
            <w:tcW w:w="2002" w:type="dxa"/>
            <w:shd w:val="clear" w:color="auto" w:fill="auto"/>
          </w:tcPr>
          <w:p w14:paraId="4FC51B32" w14:textId="77777777" w:rsidR="0005186F" w:rsidRPr="00AC6684" w:rsidRDefault="0005186F" w:rsidP="00733BCA">
            <w:pPr>
              <w:rPr>
                <w:szCs w:val="24"/>
              </w:rPr>
            </w:pPr>
            <w:r w:rsidRPr="00AC6684">
              <w:rPr>
                <w:szCs w:val="24"/>
              </w:rPr>
              <w:lastRenderedPageBreak/>
              <w:t>Ūkvedys</w:t>
            </w:r>
          </w:p>
          <w:p w14:paraId="57B1201C" w14:textId="77777777" w:rsidR="0005186F" w:rsidRPr="00AC6684" w:rsidRDefault="0005186F" w:rsidP="00733BCA">
            <w:pPr>
              <w:rPr>
                <w:szCs w:val="24"/>
              </w:rPr>
            </w:pPr>
            <w:proofErr w:type="spellStart"/>
            <w:r w:rsidRPr="00AC6684">
              <w:rPr>
                <w:szCs w:val="24"/>
              </w:rPr>
              <w:t>I.Maciulevičius</w:t>
            </w:r>
            <w:proofErr w:type="spellEnd"/>
          </w:p>
        </w:tc>
        <w:tc>
          <w:tcPr>
            <w:tcW w:w="1254" w:type="dxa"/>
          </w:tcPr>
          <w:p w14:paraId="4129AEEF" w14:textId="77777777" w:rsidR="0005186F" w:rsidRPr="00AC6684" w:rsidRDefault="00EB06A8" w:rsidP="00733BCA">
            <w:pPr>
              <w:rPr>
                <w:rFonts w:eastAsia="MS Mincho"/>
                <w:szCs w:val="24"/>
              </w:rPr>
            </w:pPr>
            <w:r>
              <w:rPr>
                <w:rFonts w:eastAsia="MS Mincho"/>
                <w:szCs w:val="24"/>
              </w:rPr>
              <w:t>2017 m.</w:t>
            </w:r>
          </w:p>
        </w:tc>
        <w:tc>
          <w:tcPr>
            <w:tcW w:w="1283" w:type="dxa"/>
            <w:gridSpan w:val="2"/>
          </w:tcPr>
          <w:p w14:paraId="7728DBB7" w14:textId="77777777" w:rsidR="0005186F" w:rsidRPr="00AC6684" w:rsidRDefault="00EB06A8" w:rsidP="00733BCA">
            <w:pPr>
              <w:rPr>
                <w:rFonts w:eastAsia="MS Mincho"/>
                <w:szCs w:val="24"/>
              </w:rPr>
            </w:pPr>
            <w:r>
              <w:rPr>
                <w:rFonts w:eastAsia="MS Mincho"/>
                <w:szCs w:val="24"/>
              </w:rPr>
              <w:t>2017 m.</w:t>
            </w:r>
          </w:p>
        </w:tc>
        <w:tc>
          <w:tcPr>
            <w:tcW w:w="1276" w:type="dxa"/>
            <w:gridSpan w:val="2"/>
          </w:tcPr>
          <w:p w14:paraId="7581F3F6" w14:textId="77777777" w:rsidR="0005186F" w:rsidRPr="00AC6684" w:rsidRDefault="00EB06A8" w:rsidP="00733BCA">
            <w:pPr>
              <w:rPr>
                <w:rFonts w:eastAsia="MS Mincho"/>
                <w:szCs w:val="24"/>
              </w:rPr>
            </w:pPr>
            <w:r w:rsidRPr="00EB06A8">
              <w:rPr>
                <w:rFonts w:eastAsia="MS Mincho"/>
                <w:szCs w:val="24"/>
              </w:rPr>
              <w:t>156,520</w:t>
            </w:r>
          </w:p>
        </w:tc>
        <w:tc>
          <w:tcPr>
            <w:tcW w:w="1277" w:type="dxa"/>
            <w:gridSpan w:val="2"/>
          </w:tcPr>
          <w:p w14:paraId="15792792" w14:textId="77777777" w:rsidR="0005186F" w:rsidRPr="00AC6684" w:rsidRDefault="00EB06A8" w:rsidP="00733BCA">
            <w:pPr>
              <w:rPr>
                <w:rFonts w:eastAsia="MS Mincho"/>
                <w:szCs w:val="24"/>
              </w:rPr>
            </w:pPr>
            <w:r w:rsidRPr="00EB06A8">
              <w:rPr>
                <w:rFonts w:eastAsia="MS Mincho"/>
                <w:szCs w:val="24"/>
              </w:rPr>
              <w:t>156,520</w:t>
            </w:r>
          </w:p>
        </w:tc>
      </w:tr>
      <w:tr w:rsidR="0005186F" w:rsidRPr="00AC6684" w14:paraId="54A5F474" w14:textId="77777777" w:rsidTr="0005186F">
        <w:trPr>
          <w:trHeight w:val="608"/>
        </w:trPr>
        <w:tc>
          <w:tcPr>
            <w:tcW w:w="14786" w:type="dxa"/>
            <w:gridSpan w:val="12"/>
            <w:shd w:val="clear" w:color="auto" w:fill="auto"/>
          </w:tcPr>
          <w:p w14:paraId="7FE37900" w14:textId="77777777" w:rsidR="0005186F" w:rsidRPr="00E26B1C" w:rsidRDefault="0005186F" w:rsidP="00733BCA">
            <w:pPr>
              <w:pStyle w:val="Sraopastraipa"/>
              <w:numPr>
                <w:ilvl w:val="1"/>
                <w:numId w:val="6"/>
              </w:numPr>
              <w:rPr>
                <w:rFonts w:eastAsia="MS Mincho"/>
                <w:szCs w:val="24"/>
              </w:rPr>
            </w:pPr>
            <w:r w:rsidRPr="00E26B1C">
              <w:rPr>
                <w:rFonts w:eastAsia="MS Mincho"/>
                <w:b/>
                <w:szCs w:val="24"/>
              </w:rPr>
              <w:t xml:space="preserve">Uždavinys: </w:t>
            </w:r>
            <w:r w:rsidRPr="00E26B1C">
              <w:rPr>
                <w:b/>
                <w:szCs w:val="24"/>
              </w:rPr>
              <w:t>Mokinio asmeninės pažangos stebėjimas ir fiksavimas, rezultatų analizės panaudojimas ugdymo tobulinimui</w:t>
            </w:r>
          </w:p>
        </w:tc>
      </w:tr>
      <w:tr w:rsidR="00AC6684" w:rsidRPr="00AC6684" w14:paraId="4531DC31" w14:textId="77777777" w:rsidTr="00AC6684">
        <w:trPr>
          <w:trHeight w:val="608"/>
        </w:trPr>
        <w:tc>
          <w:tcPr>
            <w:tcW w:w="757" w:type="dxa"/>
            <w:shd w:val="clear" w:color="auto" w:fill="auto"/>
          </w:tcPr>
          <w:p w14:paraId="7D9FDEED" w14:textId="77777777" w:rsidR="0005186F" w:rsidRPr="00AC6684" w:rsidRDefault="0005186F" w:rsidP="00733BCA">
            <w:pPr>
              <w:rPr>
                <w:rFonts w:eastAsia="MS Mincho"/>
                <w:szCs w:val="24"/>
              </w:rPr>
            </w:pPr>
            <w:r w:rsidRPr="00AC6684">
              <w:rPr>
                <w:rFonts w:eastAsia="MS Mincho"/>
                <w:szCs w:val="24"/>
              </w:rPr>
              <w:t>1.2.1.</w:t>
            </w:r>
          </w:p>
        </w:tc>
        <w:tc>
          <w:tcPr>
            <w:tcW w:w="3050" w:type="dxa"/>
            <w:shd w:val="clear" w:color="auto" w:fill="auto"/>
          </w:tcPr>
          <w:p w14:paraId="793833AA" w14:textId="77777777" w:rsidR="0005186F" w:rsidRPr="00AC6684" w:rsidRDefault="0005186F" w:rsidP="00733BCA">
            <w:pPr>
              <w:rPr>
                <w:rFonts w:eastAsia="MS Mincho"/>
                <w:szCs w:val="24"/>
              </w:rPr>
            </w:pPr>
            <w:r w:rsidRPr="00AC6684">
              <w:rPr>
                <w:szCs w:val="24"/>
              </w:rPr>
              <w:t>Mokinių mokymosi savianalizės tyrimas ir mokymas</w:t>
            </w:r>
          </w:p>
        </w:tc>
        <w:tc>
          <w:tcPr>
            <w:tcW w:w="1884" w:type="dxa"/>
            <w:shd w:val="clear" w:color="auto" w:fill="auto"/>
          </w:tcPr>
          <w:p w14:paraId="7C22ED7A" w14:textId="77777777" w:rsidR="0005186F" w:rsidRPr="00AC6684" w:rsidRDefault="0005186F" w:rsidP="00733BCA">
            <w:pPr>
              <w:rPr>
                <w:szCs w:val="24"/>
              </w:rPr>
            </w:pPr>
            <w:r w:rsidRPr="00AC6684">
              <w:rPr>
                <w:szCs w:val="24"/>
              </w:rPr>
              <w:t>Mokinių mokymosi stilių ir būdų nustatymas.</w:t>
            </w:r>
          </w:p>
          <w:p w14:paraId="62FD50BD" w14:textId="77777777" w:rsidR="0005186F" w:rsidRPr="00AC6684" w:rsidRDefault="0005186F" w:rsidP="00733BCA">
            <w:pPr>
              <w:rPr>
                <w:szCs w:val="24"/>
              </w:rPr>
            </w:pPr>
            <w:r w:rsidRPr="00AC6684">
              <w:rPr>
                <w:szCs w:val="24"/>
              </w:rPr>
              <w:t>Tyrimas</w:t>
            </w:r>
          </w:p>
          <w:p w14:paraId="2B0F4066" w14:textId="77777777" w:rsidR="0005186F" w:rsidRPr="00AC6684" w:rsidRDefault="0005186F" w:rsidP="00733BCA">
            <w:pPr>
              <w:rPr>
                <w:szCs w:val="24"/>
              </w:rPr>
            </w:pPr>
            <w:r w:rsidRPr="00AC6684">
              <w:rPr>
                <w:szCs w:val="24"/>
              </w:rPr>
              <w:t>„Mokymosi motyvacija“</w:t>
            </w:r>
          </w:p>
          <w:p w14:paraId="03264573" w14:textId="77777777" w:rsidR="0005186F" w:rsidRPr="00AC6684" w:rsidRDefault="0005186F" w:rsidP="00733BCA">
            <w:pPr>
              <w:rPr>
                <w:szCs w:val="24"/>
              </w:rPr>
            </w:pPr>
            <w:r w:rsidRPr="00AC6684">
              <w:rPr>
                <w:szCs w:val="24"/>
              </w:rPr>
              <w:t>Asmeninės pažangos anketos ir pokalbiai</w:t>
            </w:r>
          </w:p>
          <w:p w14:paraId="6E430FB0" w14:textId="77777777" w:rsidR="0005186F" w:rsidRPr="00AC6684" w:rsidRDefault="0005186F" w:rsidP="00733BCA">
            <w:pPr>
              <w:rPr>
                <w:szCs w:val="24"/>
              </w:rPr>
            </w:pPr>
            <w:r w:rsidRPr="00AC6684">
              <w:rPr>
                <w:szCs w:val="24"/>
              </w:rPr>
              <w:t>Mokinio individualios pažangos el. aplanko kūrimas</w:t>
            </w:r>
          </w:p>
          <w:p w14:paraId="1DBDB4A6" w14:textId="77777777" w:rsidR="0005186F" w:rsidRPr="00AC6684" w:rsidRDefault="0005186F" w:rsidP="00733BCA">
            <w:pPr>
              <w:rPr>
                <w:rFonts w:eastAsia="MS Mincho"/>
                <w:szCs w:val="24"/>
              </w:rPr>
            </w:pPr>
            <w:r w:rsidRPr="00AC6684">
              <w:rPr>
                <w:szCs w:val="24"/>
              </w:rPr>
              <w:t xml:space="preserve">„IQES </w:t>
            </w:r>
            <w:proofErr w:type="spellStart"/>
            <w:r w:rsidRPr="00AC6684">
              <w:rPr>
                <w:szCs w:val="24"/>
              </w:rPr>
              <w:t>online</w:t>
            </w:r>
            <w:proofErr w:type="spellEnd"/>
            <w:r w:rsidRPr="00AC6684">
              <w:rPr>
                <w:szCs w:val="24"/>
              </w:rPr>
              <w:t xml:space="preserve"> platforma“</w:t>
            </w:r>
          </w:p>
        </w:tc>
        <w:tc>
          <w:tcPr>
            <w:tcW w:w="2003" w:type="dxa"/>
            <w:shd w:val="clear" w:color="auto" w:fill="auto"/>
          </w:tcPr>
          <w:p w14:paraId="11C80977" w14:textId="77777777" w:rsidR="003E2D93" w:rsidRPr="00AC6684" w:rsidRDefault="003E2D93" w:rsidP="00733BCA">
            <w:pPr>
              <w:rPr>
                <w:rFonts w:eastAsia="MS Mincho"/>
                <w:szCs w:val="24"/>
              </w:rPr>
            </w:pPr>
            <w:r w:rsidRPr="00AC6684">
              <w:rPr>
                <w:rFonts w:eastAsia="MS Mincho"/>
                <w:szCs w:val="24"/>
              </w:rPr>
              <w:t>Nustatyti mokinių mokymosi stiliai ir būdai</w:t>
            </w:r>
          </w:p>
          <w:p w14:paraId="421FE6CF" w14:textId="77777777" w:rsidR="003E2D93" w:rsidRPr="00AC6684" w:rsidRDefault="003E2D93" w:rsidP="00733BCA">
            <w:pPr>
              <w:rPr>
                <w:rFonts w:eastAsia="MS Mincho"/>
                <w:szCs w:val="24"/>
              </w:rPr>
            </w:pPr>
            <w:r w:rsidRPr="00AC6684">
              <w:rPr>
                <w:rFonts w:eastAsia="MS Mincho"/>
                <w:szCs w:val="24"/>
              </w:rPr>
              <w:t>Atliktas tyrimas 5-8 kl.</w:t>
            </w:r>
          </w:p>
          <w:p w14:paraId="5CE65F1A" w14:textId="77777777" w:rsidR="003E2D93" w:rsidRPr="00AC6684" w:rsidRDefault="003E2D93" w:rsidP="00733BCA">
            <w:pPr>
              <w:rPr>
                <w:rFonts w:eastAsia="MS Mincho"/>
                <w:szCs w:val="24"/>
              </w:rPr>
            </w:pPr>
            <w:r w:rsidRPr="00AC6684">
              <w:rPr>
                <w:rFonts w:eastAsia="MS Mincho"/>
                <w:szCs w:val="24"/>
              </w:rPr>
              <w:t xml:space="preserve">„Kas skatina mano motyvaciją lietuvių </w:t>
            </w:r>
            <w:proofErr w:type="spellStart"/>
            <w:r w:rsidRPr="00AC6684">
              <w:rPr>
                <w:rFonts w:eastAsia="MS Mincho"/>
                <w:szCs w:val="24"/>
              </w:rPr>
              <w:t>klb</w:t>
            </w:r>
            <w:proofErr w:type="spellEnd"/>
            <w:r w:rsidRPr="00AC6684">
              <w:rPr>
                <w:rFonts w:eastAsia="MS Mincho"/>
                <w:szCs w:val="24"/>
              </w:rPr>
              <w:t>. Matematikos, geografijos ir istorijos pamokose?“</w:t>
            </w:r>
          </w:p>
          <w:p w14:paraId="0CDB425D" w14:textId="77777777" w:rsidR="0005186F" w:rsidRPr="00AC6684" w:rsidRDefault="003E2D93" w:rsidP="00733BCA">
            <w:pPr>
              <w:rPr>
                <w:rFonts w:eastAsia="MS Mincho"/>
                <w:szCs w:val="24"/>
              </w:rPr>
            </w:pPr>
            <w:r w:rsidRPr="00AC6684">
              <w:rPr>
                <w:rFonts w:eastAsia="MS Mincho"/>
                <w:szCs w:val="24"/>
              </w:rPr>
              <w:t xml:space="preserve"> 100 proc. mokinių pildytos asmeninės pažangos aplankai.</w:t>
            </w:r>
          </w:p>
        </w:tc>
        <w:tc>
          <w:tcPr>
            <w:tcW w:w="2002" w:type="dxa"/>
            <w:shd w:val="clear" w:color="auto" w:fill="auto"/>
          </w:tcPr>
          <w:p w14:paraId="528D9C10" w14:textId="77777777" w:rsidR="00EB06A8" w:rsidRPr="00EB06A8" w:rsidRDefault="00EB06A8" w:rsidP="00733BCA">
            <w:pPr>
              <w:rPr>
                <w:rFonts w:eastAsia="MS Mincho"/>
                <w:szCs w:val="24"/>
              </w:rPr>
            </w:pPr>
            <w:proofErr w:type="spellStart"/>
            <w:r w:rsidRPr="00EB06A8">
              <w:rPr>
                <w:rFonts w:eastAsia="MS Mincho"/>
                <w:szCs w:val="24"/>
              </w:rPr>
              <w:t>E.Kamorūnienė</w:t>
            </w:r>
            <w:proofErr w:type="spellEnd"/>
          </w:p>
          <w:p w14:paraId="1DA8E715" w14:textId="77777777" w:rsidR="00EB06A8" w:rsidRPr="00EB06A8" w:rsidRDefault="00EB06A8" w:rsidP="00733BCA">
            <w:pPr>
              <w:rPr>
                <w:rFonts w:eastAsia="MS Mincho"/>
                <w:szCs w:val="24"/>
              </w:rPr>
            </w:pPr>
            <w:r w:rsidRPr="00EB06A8">
              <w:rPr>
                <w:rFonts w:eastAsia="MS Mincho"/>
                <w:szCs w:val="24"/>
              </w:rPr>
              <w:t>Metodinė taryba</w:t>
            </w:r>
          </w:p>
          <w:p w14:paraId="73B5DF3A" w14:textId="77777777" w:rsidR="00EB06A8" w:rsidRPr="00EB06A8" w:rsidRDefault="00EB06A8" w:rsidP="00733BCA">
            <w:pPr>
              <w:rPr>
                <w:rFonts w:eastAsia="MS Mincho"/>
                <w:szCs w:val="24"/>
              </w:rPr>
            </w:pPr>
            <w:r w:rsidRPr="00EB06A8">
              <w:rPr>
                <w:rFonts w:eastAsia="MS Mincho"/>
                <w:szCs w:val="24"/>
              </w:rPr>
              <w:t>Klasės vadovų metodinė grupė</w:t>
            </w:r>
          </w:p>
          <w:p w14:paraId="2341A2AB" w14:textId="77777777" w:rsidR="00EB06A8" w:rsidRPr="00EB06A8" w:rsidRDefault="00EB06A8" w:rsidP="00733BCA">
            <w:pPr>
              <w:rPr>
                <w:rFonts w:eastAsia="MS Mincho"/>
                <w:szCs w:val="24"/>
              </w:rPr>
            </w:pPr>
            <w:r w:rsidRPr="00EB06A8">
              <w:rPr>
                <w:rFonts w:eastAsia="MS Mincho"/>
                <w:szCs w:val="24"/>
              </w:rPr>
              <w:t>Tyrimo komanda</w:t>
            </w:r>
          </w:p>
          <w:p w14:paraId="280A317F" w14:textId="77777777" w:rsidR="0005186F" w:rsidRPr="00AC6684" w:rsidRDefault="00EB06A8" w:rsidP="00733BCA">
            <w:pPr>
              <w:rPr>
                <w:rFonts w:eastAsia="MS Mincho"/>
                <w:szCs w:val="24"/>
              </w:rPr>
            </w:pPr>
            <w:r w:rsidRPr="00EB06A8">
              <w:rPr>
                <w:rFonts w:eastAsia="MS Mincho"/>
                <w:szCs w:val="24"/>
              </w:rPr>
              <w:t xml:space="preserve">„IQES </w:t>
            </w:r>
            <w:proofErr w:type="spellStart"/>
            <w:r w:rsidRPr="00EB06A8">
              <w:rPr>
                <w:rFonts w:eastAsia="MS Mincho"/>
                <w:szCs w:val="24"/>
              </w:rPr>
              <w:t>online</w:t>
            </w:r>
            <w:proofErr w:type="spellEnd"/>
            <w:r w:rsidRPr="00EB06A8">
              <w:rPr>
                <w:rFonts w:eastAsia="MS Mincho"/>
                <w:szCs w:val="24"/>
              </w:rPr>
              <w:t>“ komanda</w:t>
            </w:r>
          </w:p>
        </w:tc>
        <w:tc>
          <w:tcPr>
            <w:tcW w:w="1254" w:type="dxa"/>
          </w:tcPr>
          <w:p w14:paraId="2A199188" w14:textId="77777777" w:rsidR="00EB06A8" w:rsidRPr="00EB06A8" w:rsidRDefault="00EB06A8" w:rsidP="00733BCA">
            <w:pPr>
              <w:rPr>
                <w:rFonts w:eastAsia="MS Mincho"/>
                <w:szCs w:val="24"/>
              </w:rPr>
            </w:pPr>
            <w:r w:rsidRPr="00EB06A8">
              <w:rPr>
                <w:rFonts w:eastAsia="MS Mincho"/>
                <w:szCs w:val="24"/>
              </w:rPr>
              <w:t>2017 m.</w:t>
            </w:r>
          </w:p>
          <w:p w14:paraId="31F0D152" w14:textId="77777777" w:rsidR="00EB06A8" w:rsidRPr="00EB06A8" w:rsidRDefault="00EB06A8" w:rsidP="00733BCA">
            <w:pPr>
              <w:rPr>
                <w:rFonts w:eastAsia="MS Mincho"/>
                <w:szCs w:val="24"/>
              </w:rPr>
            </w:pPr>
            <w:r w:rsidRPr="00EB06A8">
              <w:rPr>
                <w:rFonts w:eastAsia="MS Mincho"/>
                <w:szCs w:val="24"/>
              </w:rPr>
              <w:t>2 ketvirtis</w:t>
            </w:r>
          </w:p>
          <w:p w14:paraId="7E9AF221" w14:textId="77777777" w:rsidR="00EB06A8" w:rsidRPr="00EB06A8" w:rsidRDefault="00EB06A8" w:rsidP="00733BCA">
            <w:pPr>
              <w:rPr>
                <w:rFonts w:eastAsia="MS Mincho"/>
                <w:szCs w:val="24"/>
              </w:rPr>
            </w:pPr>
          </w:p>
          <w:p w14:paraId="1947D6CC" w14:textId="77777777" w:rsidR="00EB06A8" w:rsidRPr="00EB06A8" w:rsidRDefault="00EB06A8" w:rsidP="00733BCA">
            <w:pPr>
              <w:rPr>
                <w:rFonts w:eastAsia="MS Mincho"/>
                <w:szCs w:val="24"/>
              </w:rPr>
            </w:pPr>
          </w:p>
          <w:p w14:paraId="74081EDB" w14:textId="77777777" w:rsidR="00EB06A8" w:rsidRPr="00EB06A8" w:rsidRDefault="00EB06A8" w:rsidP="00733BCA">
            <w:pPr>
              <w:rPr>
                <w:rFonts w:eastAsia="MS Mincho"/>
                <w:szCs w:val="24"/>
              </w:rPr>
            </w:pPr>
          </w:p>
          <w:p w14:paraId="7694B416" w14:textId="77777777" w:rsidR="00EB06A8" w:rsidRPr="00EB06A8" w:rsidRDefault="00EB06A8" w:rsidP="00733BCA">
            <w:pPr>
              <w:rPr>
                <w:rFonts w:eastAsia="MS Mincho"/>
                <w:szCs w:val="24"/>
              </w:rPr>
            </w:pPr>
          </w:p>
          <w:p w14:paraId="41CDAC00" w14:textId="77777777" w:rsidR="00EB06A8" w:rsidRPr="00EB06A8" w:rsidRDefault="00EB06A8" w:rsidP="00733BCA">
            <w:pPr>
              <w:rPr>
                <w:rFonts w:eastAsia="MS Mincho"/>
                <w:szCs w:val="24"/>
              </w:rPr>
            </w:pPr>
          </w:p>
          <w:p w14:paraId="0A4C4728" w14:textId="77777777" w:rsidR="00EB06A8" w:rsidRPr="00EB06A8" w:rsidRDefault="00EB06A8" w:rsidP="00733BCA">
            <w:pPr>
              <w:rPr>
                <w:rFonts w:eastAsia="MS Mincho"/>
                <w:szCs w:val="24"/>
              </w:rPr>
            </w:pPr>
          </w:p>
          <w:p w14:paraId="2B528420" w14:textId="77777777" w:rsidR="00EB06A8" w:rsidRPr="00EB06A8" w:rsidRDefault="00EB06A8" w:rsidP="00733BCA">
            <w:pPr>
              <w:rPr>
                <w:rFonts w:eastAsia="MS Mincho"/>
                <w:szCs w:val="24"/>
              </w:rPr>
            </w:pPr>
          </w:p>
          <w:p w14:paraId="17A39B1D" w14:textId="77777777" w:rsidR="00EB06A8" w:rsidRPr="00EB06A8" w:rsidRDefault="00EB06A8" w:rsidP="00733BCA">
            <w:pPr>
              <w:rPr>
                <w:rFonts w:eastAsia="MS Mincho"/>
                <w:szCs w:val="24"/>
              </w:rPr>
            </w:pPr>
          </w:p>
          <w:p w14:paraId="7A82790E" w14:textId="77777777" w:rsidR="00EB06A8" w:rsidRPr="00EB06A8" w:rsidRDefault="00EB06A8" w:rsidP="00733BCA">
            <w:pPr>
              <w:rPr>
                <w:rFonts w:eastAsia="MS Mincho"/>
                <w:szCs w:val="24"/>
              </w:rPr>
            </w:pPr>
          </w:p>
          <w:p w14:paraId="7A6AFFE6" w14:textId="77777777" w:rsidR="00EB06A8" w:rsidRPr="00EB06A8" w:rsidRDefault="00EB06A8" w:rsidP="00733BCA">
            <w:pPr>
              <w:rPr>
                <w:rFonts w:eastAsia="MS Mincho"/>
                <w:szCs w:val="24"/>
              </w:rPr>
            </w:pPr>
            <w:r w:rsidRPr="00EB06A8">
              <w:rPr>
                <w:rFonts w:eastAsia="MS Mincho"/>
                <w:szCs w:val="24"/>
              </w:rPr>
              <w:t xml:space="preserve">2017 m. </w:t>
            </w:r>
          </w:p>
          <w:p w14:paraId="75E81775" w14:textId="77777777" w:rsidR="0005186F" w:rsidRPr="00AC6684" w:rsidRDefault="00EB06A8" w:rsidP="00733BCA">
            <w:pPr>
              <w:rPr>
                <w:rFonts w:eastAsia="MS Mincho"/>
                <w:szCs w:val="24"/>
              </w:rPr>
            </w:pPr>
            <w:r w:rsidRPr="00EB06A8">
              <w:rPr>
                <w:rFonts w:eastAsia="MS Mincho"/>
                <w:szCs w:val="24"/>
              </w:rPr>
              <w:t>4 ketvirtis</w:t>
            </w:r>
          </w:p>
        </w:tc>
        <w:tc>
          <w:tcPr>
            <w:tcW w:w="1283" w:type="dxa"/>
            <w:gridSpan w:val="2"/>
          </w:tcPr>
          <w:p w14:paraId="63D8DBE9" w14:textId="77777777" w:rsidR="00EB06A8" w:rsidRPr="00EB06A8" w:rsidRDefault="00EB06A8" w:rsidP="00733BCA">
            <w:pPr>
              <w:rPr>
                <w:rFonts w:eastAsia="MS Mincho"/>
                <w:szCs w:val="24"/>
              </w:rPr>
            </w:pPr>
            <w:r w:rsidRPr="00EB06A8">
              <w:rPr>
                <w:rFonts w:eastAsia="MS Mincho"/>
                <w:szCs w:val="24"/>
              </w:rPr>
              <w:t>2017 m.</w:t>
            </w:r>
          </w:p>
          <w:p w14:paraId="117975F4" w14:textId="77777777" w:rsidR="00EB06A8" w:rsidRPr="00EB06A8" w:rsidRDefault="00EB06A8" w:rsidP="00733BCA">
            <w:pPr>
              <w:rPr>
                <w:rFonts w:eastAsia="MS Mincho"/>
                <w:szCs w:val="24"/>
              </w:rPr>
            </w:pPr>
            <w:r w:rsidRPr="00EB06A8">
              <w:rPr>
                <w:rFonts w:eastAsia="MS Mincho"/>
                <w:szCs w:val="24"/>
              </w:rPr>
              <w:t>2 ketvirtis</w:t>
            </w:r>
          </w:p>
          <w:p w14:paraId="7BAED23A" w14:textId="77777777" w:rsidR="00EB06A8" w:rsidRPr="00EB06A8" w:rsidRDefault="00EB06A8" w:rsidP="00733BCA">
            <w:pPr>
              <w:rPr>
                <w:rFonts w:eastAsia="MS Mincho"/>
                <w:szCs w:val="24"/>
              </w:rPr>
            </w:pPr>
          </w:p>
          <w:p w14:paraId="7CC3EAEF" w14:textId="77777777" w:rsidR="00EB06A8" w:rsidRPr="00EB06A8" w:rsidRDefault="00EB06A8" w:rsidP="00733BCA">
            <w:pPr>
              <w:rPr>
                <w:rFonts w:eastAsia="MS Mincho"/>
                <w:szCs w:val="24"/>
              </w:rPr>
            </w:pPr>
          </w:p>
          <w:p w14:paraId="0318DA60" w14:textId="77777777" w:rsidR="00EB06A8" w:rsidRPr="00EB06A8" w:rsidRDefault="00EB06A8" w:rsidP="00733BCA">
            <w:pPr>
              <w:rPr>
                <w:rFonts w:eastAsia="MS Mincho"/>
                <w:szCs w:val="24"/>
              </w:rPr>
            </w:pPr>
          </w:p>
          <w:p w14:paraId="6B7E389D" w14:textId="77777777" w:rsidR="00EB06A8" w:rsidRPr="00EB06A8" w:rsidRDefault="00EB06A8" w:rsidP="00733BCA">
            <w:pPr>
              <w:rPr>
                <w:rFonts w:eastAsia="MS Mincho"/>
                <w:szCs w:val="24"/>
              </w:rPr>
            </w:pPr>
          </w:p>
          <w:p w14:paraId="644ED187" w14:textId="77777777" w:rsidR="00EB06A8" w:rsidRPr="00EB06A8" w:rsidRDefault="00EB06A8" w:rsidP="00733BCA">
            <w:pPr>
              <w:rPr>
                <w:rFonts w:eastAsia="MS Mincho"/>
                <w:szCs w:val="24"/>
              </w:rPr>
            </w:pPr>
          </w:p>
          <w:p w14:paraId="3EC90794" w14:textId="77777777" w:rsidR="00EB06A8" w:rsidRPr="00EB06A8" w:rsidRDefault="00EB06A8" w:rsidP="00733BCA">
            <w:pPr>
              <w:rPr>
                <w:rFonts w:eastAsia="MS Mincho"/>
                <w:szCs w:val="24"/>
              </w:rPr>
            </w:pPr>
          </w:p>
          <w:p w14:paraId="413482F2" w14:textId="77777777" w:rsidR="00EB06A8" w:rsidRPr="00EB06A8" w:rsidRDefault="00EB06A8" w:rsidP="00733BCA">
            <w:pPr>
              <w:rPr>
                <w:rFonts w:eastAsia="MS Mincho"/>
                <w:szCs w:val="24"/>
              </w:rPr>
            </w:pPr>
          </w:p>
          <w:p w14:paraId="16905103" w14:textId="77777777" w:rsidR="00EB06A8" w:rsidRPr="00EB06A8" w:rsidRDefault="00EB06A8" w:rsidP="00733BCA">
            <w:pPr>
              <w:rPr>
                <w:rFonts w:eastAsia="MS Mincho"/>
                <w:szCs w:val="24"/>
              </w:rPr>
            </w:pPr>
          </w:p>
          <w:p w14:paraId="3980A46D" w14:textId="77777777" w:rsidR="00EB06A8" w:rsidRPr="00EB06A8" w:rsidRDefault="00EB06A8" w:rsidP="00733BCA">
            <w:pPr>
              <w:rPr>
                <w:rFonts w:eastAsia="MS Mincho"/>
                <w:szCs w:val="24"/>
              </w:rPr>
            </w:pPr>
          </w:p>
          <w:p w14:paraId="1730B641" w14:textId="77777777" w:rsidR="00EB06A8" w:rsidRPr="00EB06A8" w:rsidRDefault="00EB06A8" w:rsidP="00733BCA">
            <w:pPr>
              <w:rPr>
                <w:rFonts w:eastAsia="MS Mincho"/>
                <w:szCs w:val="24"/>
              </w:rPr>
            </w:pPr>
            <w:r w:rsidRPr="00EB06A8">
              <w:rPr>
                <w:rFonts w:eastAsia="MS Mincho"/>
                <w:szCs w:val="24"/>
              </w:rPr>
              <w:t xml:space="preserve">2017 m. </w:t>
            </w:r>
          </w:p>
          <w:p w14:paraId="42CC881F" w14:textId="77777777" w:rsidR="0005186F" w:rsidRPr="00AC6684" w:rsidRDefault="00EB06A8" w:rsidP="00733BCA">
            <w:pPr>
              <w:rPr>
                <w:rFonts w:eastAsia="MS Mincho"/>
                <w:szCs w:val="24"/>
              </w:rPr>
            </w:pPr>
            <w:r w:rsidRPr="00EB06A8">
              <w:rPr>
                <w:rFonts w:eastAsia="MS Mincho"/>
                <w:szCs w:val="24"/>
              </w:rPr>
              <w:t>4 ketvirtis</w:t>
            </w:r>
          </w:p>
        </w:tc>
        <w:tc>
          <w:tcPr>
            <w:tcW w:w="1276" w:type="dxa"/>
            <w:gridSpan w:val="2"/>
          </w:tcPr>
          <w:p w14:paraId="3B8EE30E" w14:textId="77777777" w:rsidR="0005186F" w:rsidRPr="00AC6684" w:rsidRDefault="00EB06A8" w:rsidP="00733BCA">
            <w:pPr>
              <w:rPr>
                <w:rFonts w:eastAsia="MS Mincho"/>
                <w:szCs w:val="24"/>
              </w:rPr>
            </w:pPr>
            <w:r>
              <w:rPr>
                <w:rFonts w:eastAsia="MS Mincho"/>
                <w:szCs w:val="24"/>
              </w:rPr>
              <w:t>0</w:t>
            </w:r>
          </w:p>
        </w:tc>
        <w:tc>
          <w:tcPr>
            <w:tcW w:w="1277" w:type="dxa"/>
            <w:gridSpan w:val="2"/>
          </w:tcPr>
          <w:p w14:paraId="73A96919" w14:textId="77777777" w:rsidR="0005186F" w:rsidRPr="00AC6684" w:rsidRDefault="00EB06A8" w:rsidP="00733BCA">
            <w:pPr>
              <w:rPr>
                <w:rFonts w:eastAsia="MS Mincho"/>
                <w:szCs w:val="24"/>
              </w:rPr>
            </w:pPr>
            <w:r>
              <w:rPr>
                <w:rFonts w:eastAsia="MS Mincho"/>
                <w:szCs w:val="24"/>
              </w:rPr>
              <w:t>0</w:t>
            </w:r>
          </w:p>
        </w:tc>
      </w:tr>
      <w:tr w:rsidR="00AC6684" w:rsidRPr="00AC6684" w14:paraId="750D3F55" w14:textId="77777777" w:rsidTr="00AC6684">
        <w:trPr>
          <w:trHeight w:val="608"/>
        </w:trPr>
        <w:tc>
          <w:tcPr>
            <w:tcW w:w="757" w:type="dxa"/>
            <w:shd w:val="clear" w:color="auto" w:fill="auto"/>
          </w:tcPr>
          <w:p w14:paraId="24D9243C" w14:textId="77777777" w:rsidR="0005186F" w:rsidRPr="00AC6684" w:rsidRDefault="0005186F" w:rsidP="00733BCA">
            <w:pPr>
              <w:rPr>
                <w:rFonts w:eastAsia="MS Mincho"/>
                <w:szCs w:val="24"/>
              </w:rPr>
            </w:pPr>
            <w:r w:rsidRPr="00AC6684">
              <w:rPr>
                <w:rFonts w:eastAsia="MS Mincho"/>
                <w:szCs w:val="24"/>
              </w:rPr>
              <w:t>1.2.2.</w:t>
            </w:r>
          </w:p>
        </w:tc>
        <w:tc>
          <w:tcPr>
            <w:tcW w:w="3050" w:type="dxa"/>
            <w:shd w:val="clear" w:color="auto" w:fill="auto"/>
          </w:tcPr>
          <w:p w14:paraId="394FE2DF" w14:textId="77777777" w:rsidR="0005186F" w:rsidRPr="00AC6684" w:rsidRDefault="0005186F" w:rsidP="00733BCA">
            <w:pPr>
              <w:jc w:val="center"/>
              <w:rPr>
                <w:szCs w:val="24"/>
              </w:rPr>
            </w:pPr>
            <w:r w:rsidRPr="00AC6684">
              <w:rPr>
                <w:szCs w:val="24"/>
              </w:rPr>
              <w:t>Pagalbos mokiniui ir šeimai veikla bei karjeros</w:t>
            </w:r>
          </w:p>
          <w:p w14:paraId="48BF4D05" w14:textId="77777777" w:rsidR="0005186F" w:rsidRPr="00AC6684" w:rsidRDefault="0005186F" w:rsidP="00733BCA">
            <w:pPr>
              <w:rPr>
                <w:rFonts w:eastAsia="MS Mincho"/>
                <w:szCs w:val="24"/>
              </w:rPr>
            </w:pPr>
            <w:r w:rsidRPr="00AC6684">
              <w:rPr>
                <w:szCs w:val="24"/>
              </w:rPr>
              <w:t>planavimo pagalba</w:t>
            </w:r>
          </w:p>
        </w:tc>
        <w:tc>
          <w:tcPr>
            <w:tcW w:w="1884" w:type="dxa"/>
            <w:shd w:val="clear" w:color="auto" w:fill="auto"/>
          </w:tcPr>
          <w:p w14:paraId="6DFA81A5" w14:textId="77777777" w:rsidR="0005186F" w:rsidRPr="00AC6684" w:rsidRDefault="0005186F" w:rsidP="00733BCA">
            <w:pPr>
              <w:rPr>
                <w:szCs w:val="24"/>
              </w:rPr>
            </w:pPr>
            <w:r w:rsidRPr="00AC6684">
              <w:rPr>
                <w:szCs w:val="24"/>
              </w:rPr>
              <w:t>100 proc. mokinių teikiama pagalba mokymosi spragoms šalinti, organizuojamos 3 ekskursijos į tėvų darbovietes, 40 proc. tėvų dalyvauja atvirų durų dienose, 1 ekskursija į AMM</w:t>
            </w:r>
          </w:p>
          <w:p w14:paraId="3E4C860F" w14:textId="77777777" w:rsidR="0005186F" w:rsidRPr="00AC6684" w:rsidRDefault="0005186F" w:rsidP="00733BCA">
            <w:pPr>
              <w:rPr>
                <w:szCs w:val="24"/>
              </w:rPr>
            </w:pPr>
            <w:r w:rsidRPr="00AC6684">
              <w:rPr>
                <w:szCs w:val="24"/>
              </w:rPr>
              <w:t>Tėvų komiteto atnaujinimas 50 proc.</w:t>
            </w:r>
          </w:p>
          <w:p w14:paraId="18BFD5AD" w14:textId="77777777" w:rsidR="0005186F" w:rsidRPr="00AC6684" w:rsidRDefault="0005186F" w:rsidP="00733BCA">
            <w:pPr>
              <w:rPr>
                <w:szCs w:val="24"/>
              </w:rPr>
            </w:pPr>
            <w:r w:rsidRPr="00AC6684">
              <w:rPr>
                <w:szCs w:val="24"/>
              </w:rPr>
              <w:t xml:space="preserve">Neformalų ugdymą lankys ne mažiau kaip 50 proc. mokinių. </w:t>
            </w:r>
          </w:p>
          <w:p w14:paraId="12751ABA" w14:textId="77777777" w:rsidR="0005186F" w:rsidRPr="00AC6684" w:rsidRDefault="0005186F" w:rsidP="00733BCA">
            <w:pPr>
              <w:rPr>
                <w:szCs w:val="24"/>
              </w:rPr>
            </w:pPr>
            <w:r w:rsidRPr="00AC6684">
              <w:rPr>
                <w:szCs w:val="24"/>
              </w:rPr>
              <w:t>Ne mažiau kaip 30 proc. NVŠ programas</w:t>
            </w:r>
          </w:p>
          <w:p w14:paraId="318F12FC" w14:textId="77777777" w:rsidR="0005186F" w:rsidRPr="00AC6684" w:rsidRDefault="0005186F" w:rsidP="00733BCA">
            <w:pPr>
              <w:rPr>
                <w:rFonts w:eastAsia="MS Mincho"/>
                <w:szCs w:val="24"/>
              </w:rPr>
            </w:pPr>
          </w:p>
        </w:tc>
        <w:tc>
          <w:tcPr>
            <w:tcW w:w="2003" w:type="dxa"/>
            <w:shd w:val="clear" w:color="auto" w:fill="auto"/>
          </w:tcPr>
          <w:p w14:paraId="58D816FA" w14:textId="77777777" w:rsidR="00AC4D63" w:rsidRPr="00AC6684" w:rsidRDefault="00AC4D63" w:rsidP="00733BCA">
            <w:pPr>
              <w:rPr>
                <w:rFonts w:eastAsia="MS Mincho"/>
                <w:szCs w:val="24"/>
              </w:rPr>
            </w:pPr>
            <w:r w:rsidRPr="00AC6684">
              <w:rPr>
                <w:rFonts w:eastAsia="MS Mincho"/>
                <w:szCs w:val="24"/>
              </w:rPr>
              <w:lastRenderedPageBreak/>
              <w:t>100 proc. mokinių teikiama pagalba mokymosi spragoms šalin</w:t>
            </w:r>
            <w:r w:rsidR="001C7D1E">
              <w:rPr>
                <w:rFonts w:eastAsia="MS Mincho"/>
                <w:szCs w:val="24"/>
              </w:rPr>
              <w:t xml:space="preserve">ti, organizuota </w:t>
            </w:r>
            <w:r w:rsidRPr="00AC6684">
              <w:rPr>
                <w:rFonts w:eastAsia="MS Mincho"/>
                <w:szCs w:val="24"/>
              </w:rPr>
              <w:t>1 ekskursija į tėvų darbovietes, 33 proc. tėvų dalyvauja atvirų durų dienose, 1 ekskursija į AMM</w:t>
            </w:r>
          </w:p>
          <w:p w14:paraId="74F64EF5" w14:textId="77777777" w:rsidR="00AC4D63" w:rsidRPr="00AC6684" w:rsidRDefault="001C7D1E" w:rsidP="00733BCA">
            <w:pPr>
              <w:rPr>
                <w:rFonts w:eastAsia="MS Mincho"/>
                <w:szCs w:val="24"/>
              </w:rPr>
            </w:pPr>
            <w:r>
              <w:rPr>
                <w:rFonts w:eastAsia="MS Mincho"/>
                <w:szCs w:val="24"/>
              </w:rPr>
              <w:t>50 proc. a</w:t>
            </w:r>
            <w:r w:rsidR="00AC4D63" w:rsidRPr="00AC6684">
              <w:rPr>
                <w:rFonts w:eastAsia="MS Mincho"/>
                <w:szCs w:val="24"/>
              </w:rPr>
              <w:t>tna</w:t>
            </w:r>
            <w:r>
              <w:rPr>
                <w:rFonts w:eastAsia="MS Mincho"/>
                <w:szCs w:val="24"/>
              </w:rPr>
              <w:t xml:space="preserve">ujintas Tėvų komitetas </w:t>
            </w:r>
          </w:p>
          <w:p w14:paraId="283FFA8D" w14:textId="77777777" w:rsidR="00AC4D63" w:rsidRPr="00AC6684" w:rsidRDefault="00AC4D63" w:rsidP="00733BCA">
            <w:pPr>
              <w:rPr>
                <w:rFonts w:eastAsia="MS Mincho"/>
                <w:szCs w:val="24"/>
              </w:rPr>
            </w:pPr>
            <w:r w:rsidRPr="00AC6684">
              <w:rPr>
                <w:rFonts w:eastAsia="MS Mincho"/>
                <w:szCs w:val="24"/>
              </w:rPr>
              <w:t>Neformalų ugdymą</w:t>
            </w:r>
            <w:r w:rsidR="001C7D1E">
              <w:rPr>
                <w:rFonts w:eastAsia="MS Mincho"/>
                <w:szCs w:val="24"/>
              </w:rPr>
              <w:t xml:space="preserve"> lankė  </w:t>
            </w:r>
            <w:r w:rsidRPr="00AC6684">
              <w:rPr>
                <w:rFonts w:eastAsia="MS Mincho"/>
                <w:szCs w:val="24"/>
              </w:rPr>
              <w:t xml:space="preserve">83 proc. mokinių. </w:t>
            </w:r>
          </w:p>
          <w:p w14:paraId="397BBC47" w14:textId="77777777" w:rsidR="0005186F" w:rsidRPr="00AC6684" w:rsidRDefault="00AC4D63" w:rsidP="00733BCA">
            <w:pPr>
              <w:rPr>
                <w:rFonts w:eastAsia="MS Mincho"/>
                <w:szCs w:val="24"/>
              </w:rPr>
            </w:pPr>
            <w:r w:rsidRPr="00AC6684">
              <w:rPr>
                <w:rFonts w:eastAsia="MS Mincho"/>
                <w:szCs w:val="24"/>
              </w:rPr>
              <w:t xml:space="preserve"> 26 proc. NVŠ programas</w:t>
            </w:r>
          </w:p>
        </w:tc>
        <w:tc>
          <w:tcPr>
            <w:tcW w:w="2002" w:type="dxa"/>
            <w:shd w:val="clear" w:color="auto" w:fill="auto"/>
          </w:tcPr>
          <w:p w14:paraId="5AF2CD74" w14:textId="77777777" w:rsidR="00EB06A8" w:rsidRPr="00EB06A8" w:rsidRDefault="00EB06A8" w:rsidP="00733BCA">
            <w:pPr>
              <w:rPr>
                <w:rFonts w:eastAsia="MS Mincho"/>
                <w:szCs w:val="24"/>
              </w:rPr>
            </w:pPr>
            <w:r w:rsidRPr="00EB06A8">
              <w:rPr>
                <w:rFonts w:eastAsia="MS Mincho"/>
                <w:szCs w:val="24"/>
              </w:rPr>
              <w:t xml:space="preserve">VGK </w:t>
            </w:r>
          </w:p>
          <w:p w14:paraId="2FC0B6EE" w14:textId="77777777" w:rsidR="00EB06A8" w:rsidRPr="00EB06A8" w:rsidRDefault="00EB06A8" w:rsidP="00733BCA">
            <w:pPr>
              <w:rPr>
                <w:rFonts w:eastAsia="MS Mincho"/>
                <w:szCs w:val="24"/>
              </w:rPr>
            </w:pPr>
            <w:r w:rsidRPr="00EB06A8">
              <w:rPr>
                <w:rFonts w:eastAsia="MS Mincho"/>
                <w:szCs w:val="24"/>
              </w:rPr>
              <w:t>Pagalbos komanda</w:t>
            </w:r>
          </w:p>
          <w:p w14:paraId="0F368F7F" w14:textId="77777777" w:rsidR="00EB06A8" w:rsidRPr="00EB06A8" w:rsidRDefault="00EB06A8" w:rsidP="00733BCA">
            <w:pPr>
              <w:rPr>
                <w:rFonts w:eastAsia="MS Mincho"/>
                <w:szCs w:val="24"/>
              </w:rPr>
            </w:pPr>
            <w:r w:rsidRPr="00EB06A8">
              <w:rPr>
                <w:rFonts w:eastAsia="MS Mincho"/>
                <w:szCs w:val="24"/>
              </w:rPr>
              <w:t>Karjeros konsultantė</w:t>
            </w:r>
          </w:p>
          <w:p w14:paraId="3B2BB61B" w14:textId="77777777" w:rsidR="00EB06A8" w:rsidRPr="00EB06A8" w:rsidRDefault="00EB06A8" w:rsidP="00733BCA">
            <w:pPr>
              <w:rPr>
                <w:rFonts w:eastAsia="MS Mincho"/>
                <w:szCs w:val="24"/>
              </w:rPr>
            </w:pPr>
            <w:proofErr w:type="spellStart"/>
            <w:r>
              <w:rPr>
                <w:rFonts w:eastAsia="MS Mincho"/>
                <w:szCs w:val="24"/>
              </w:rPr>
              <w:t>A.Mocejūnienė</w:t>
            </w:r>
            <w:proofErr w:type="spellEnd"/>
          </w:p>
          <w:p w14:paraId="16F601C7" w14:textId="77777777" w:rsidR="00EB06A8" w:rsidRPr="00EB06A8" w:rsidRDefault="00EB06A8" w:rsidP="00733BCA">
            <w:pPr>
              <w:rPr>
                <w:rFonts w:eastAsia="MS Mincho"/>
                <w:szCs w:val="24"/>
              </w:rPr>
            </w:pPr>
            <w:r w:rsidRPr="00EB06A8">
              <w:rPr>
                <w:rFonts w:eastAsia="MS Mincho"/>
                <w:szCs w:val="24"/>
              </w:rPr>
              <w:t>Tėvelių komitetas</w:t>
            </w:r>
          </w:p>
          <w:p w14:paraId="76AEEC35" w14:textId="77777777" w:rsidR="0005186F" w:rsidRPr="00AC6684" w:rsidRDefault="00EB06A8" w:rsidP="00733BCA">
            <w:pPr>
              <w:rPr>
                <w:rFonts w:eastAsia="MS Mincho"/>
                <w:szCs w:val="24"/>
              </w:rPr>
            </w:pPr>
            <w:r w:rsidRPr="00EB06A8">
              <w:rPr>
                <w:rFonts w:eastAsia="MS Mincho"/>
                <w:szCs w:val="24"/>
              </w:rPr>
              <w:t>Mokinių taryba</w:t>
            </w:r>
          </w:p>
        </w:tc>
        <w:tc>
          <w:tcPr>
            <w:tcW w:w="1254" w:type="dxa"/>
          </w:tcPr>
          <w:p w14:paraId="2FA8A0F2" w14:textId="77777777" w:rsidR="0005186F" w:rsidRPr="00AC6684" w:rsidRDefault="00EB06A8" w:rsidP="00733BCA">
            <w:pPr>
              <w:rPr>
                <w:rFonts w:eastAsia="MS Mincho"/>
                <w:szCs w:val="24"/>
              </w:rPr>
            </w:pPr>
            <w:r>
              <w:rPr>
                <w:rFonts w:eastAsia="MS Mincho"/>
                <w:szCs w:val="24"/>
              </w:rPr>
              <w:t>2017 m.</w:t>
            </w:r>
          </w:p>
        </w:tc>
        <w:tc>
          <w:tcPr>
            <w:tcW w:w="1283" w:type="dxa"/>
            <w:gridSpan w:val="2"/>
          </w:tcPr>
          <w:p w14:paraId="733328C5" w14:textId="77777777" w:rsidR="0005186F" w:rsidRPr="00AC6684" w:rsidRDefault="00EB06A8" w:rsidP="00733BCA">
            <w:pPr>
              <w:rPr>
                <w:rFonts w:eastAsia="MS Mincho"/>
                <w:szCs w:val="24"/>
              </w:rPr>
            </w:pPr>
            <w:r>
              <w:rPr>
                <w:rFonts w:eastAsia="MS Mincho"/>
                <w:szCs w:val="24"/>
              </w:rPr>
              <w:t>2017 m.</w:t>
            </w:r>
          </w:p>
        </w:tc>
        <w:tc>
          <w:tcPr>
            <w:tcW w:w="1276" w:type="dxa"/>
            <w:gridSpan w:val="2"/>
          </w:tcPr>
          <w:p w14:paraId="0CB00B00" w14:textId="77777777" w:rsidR="0005186F" w:rsidRPr="00AC6684" w:rsidRDefault="00EB06A8" w:rsidP="00733BCA">
            <w:pPr>
              <w:rPr>
                <w:rFonts w:eastAsia="MS Mincho"/>
                <w:szCs w:val="24"/>
              </w:rPr>
            </w:pPr>
            <w:r>
              <w:rPr>
                <w:rFonts w:eastAsia="MS Mincho"/>
                <w:szCs w:val="24"/>
              </w:rPr>
              <w:t>0,2</w:t>
            </w:r>
          </w:p>
        </w:tc>
        <w:tc>
          <w:tcPr>
            <w:tcW w:w="1277" w:type="dxa"/>
            <w:gridSpan w:val="2"/>
          </w:tcPr>
          <w:p w14:paraId="58A2B52C" w14:textId="77777777" w:rsidR="0005186F" w:rsidRPr="00AC6684" w:rsidRDefault="00EB06A8" w:rsidP="00733BCA">
            <w:pPr>
              <w:rPr>
                <w:rFonts w:eastAsia="MS Mincho"/>
                <w:szCs w:val="24"/>
              </w:rPr>
            </w:pPr>
            <w:r>
              <w:rPr>
                <w:rFonts w:eastAsia="MS Mincho"/>
                <w:szCs w:val="24"/>
              </w:rPr>
              <w:t>0,2</w:t>
            </w:r>
          </w:p>
        </w:tc>
      </w:tr>
      <w:tr w:rsidR="00AC6684" w:rsidRPr="00AC6684" w14:paraId="6850D824" w14:textId="77777777" w:rsidTr="00AC6684">
        <w:trPr>
          <w:trHeight w:val="608"/>
        </w:trPr>
        <w:tc>
          <w:tcPr>
            <w:tcW w:w="757" w:type="dxa"/>
            <w:shd w:val="clear" w:color="auto" w:fill="auto"/>
          </w:tcPr>
          <w:p w14:paraId="1843A4BB" w14:textId="77777777" w:rsidR="0005186F" w:rsidRPr="00AC6684" w:rsidRDefault="00F13E66" w:rsidP="00733BCA">
            <w:pPr>
              <w:rPr>
                <w:rFonts w:eastAsia="MS Mincho"/>
                <w:szCs w:val="24"/>
              </w:rPr>
            </w:pPr>
            <w:r w:rsidRPr="00AC6684">
              <w:rPr>
                <w:rFonts w:eastAsia="MS Mincho"/>
                <w:szCs w:val="24"/>
              </w:rPr>
              <w:t>1.2.3.</w:t>
            </w:r>
          </w:p>
        </w:tc>
        <w:tc>
          <w:tcPr>
            <w:tcW w:w="3050" w:type="dxa"/>
            <w:shd w:val="clear" w:color="auto" w:fill="auto"/>
          </w:tcPr>
          <w:p w14:paraId="76134F5B" w14:textId="77777777" w:rsidR="0005186F" w:rsidRPr="00AC6684" w:rsidRDefault="0005186F" w:rsidP="00733BCA">
            <w:pPr>
              <w:rPr>
                <w:rFonts w:eastAsia="MS Mincho"/>
                <w:szCs w:val="24"/>
              </w:rPr>
            </w:pPr>
            <w:r w:rsidRPr="00AC6684">
              <w:rPr>
                <w:szCs w:val="24"/>
              </w:rPr>
              <w:t xml:space="preserve">Sukurta </w:t>
            </w:r>
            <w:proofErr w:type="spellStart"/>
            <w:r w:rsidRPr="00AC6684">
              <w:rPr>
                <w:szCs w:val="24"/>
              </w:rPr>
              <w:t>e.MIPSS</w:t>
            </w:r>
            <w:proofErr w:type="spellEnd"/>
          </w:p>
        </w:tc>
        <w:tc>
          <w:tcPr>
            <w:tcW w:w="1884" w:type="dxa"/>
            <w:shd w:val="clear" w:color="auto" w:fill="auto"/>
          </w:tcPr>
          <w:p w14:paraId="5DD84374" w14:textId="77777777" w:rsidR="0005186F" w:rsidRPr="00AC6684" w:rsidRDefault="0005186F" w:rsidP="00733BCA">
            <w:pPr>
              <w:rPr>
                <w:rFonts w:eastAsia="MS Mincho"/>
                <w:szCs w:val="24"/>
              </w:rPr>
            </w:pPr>
            <w:r w:rsidRPr="00AC6684">
              <w:rPr>
                <w:szCs w:val="24"/>
              </w:rPr>
              <w:t xml:space="preserve">Sukurta veiksmingai veikianti </w:t>
            </w:r>
            <w:proofErr w:type="spellStart"/>
            <w:r w:rsidRPr="00AC6684">
              <w:rPr>
                <w:szCs w:val="24"/>
              </w:rPr>
              <w:t>e.mokinio</w:t>
            </w:r>
            <w:proofErr w:type="spellEnd"/>
            <w:r w:rsidRPr="00AC6684">
              <w:rPr>
                <w:szCs w:val="24"/>
              </w:rPr>
              <w:t xml:space="preserve"> individualios pažangos stebėsenos sistema</w:t>
            </w:r>
          </w:p>
        </w:tc>
        <w:tc>
          <w:tcPr>
            <w:tcW w:w="2003" w:type="dxa"/>
            <w:shd w:val="clear" w:color="auto" w:fill="auto"/>
          </w:tcPr>
          <w:p w14:paraId="4CA09A79" w14:textId="77777777" w:rsidR="0005186F" w:rsidRPr="00AC6684" w:rsidRDefault="0005186F" w:rsidP="00733BCA">
            <w:pPr>
              <w:rPr>
                <w:rFonts w:eastAsia="MS Mincho"/>
                <w:szCs w:val="24"/>
              </w:rPr>
            </w:pPr>
            <w:r w:rsidRPr="00AC6684">
              <w:rPr>
                <w:szCs w:val="24"/>
              </w:rPr>
              <w:t xml:space="preserve">Nepavyko sukurti </w:t>
            </w:r>
            <w:proofErr w:type="spellStart"/>
            <w:r w:rsidRPr="00AC6684">
              <w:rPr>
                <w:szCs w:val="24"/>
              </w:rPr>
              <w:t>e.mokinio</w:t>
            </w:r>
            <w:proofErr w:type="spellEnd"/>
            <w:r w:rsidRPr="00AC6684">
              <w:rPr>
                <w:szCs w:val="24"/>
              </w:rPr>
              <w:t xml:space="preserve"> individualios pažangos stebėsenos sistemos. Pildomas popierinis variantas</w:t>
            </w:r>
          </w:p>
        </w:tc>
        <w:tc>
          <w:tcPr>
            <w:tcW w:w="2002" w:type="dxa"/>
            <w:shd w:val="clear" w:color="auto" w:fill="auto"/>
          </w:tcPr>
          <w:p w14:paraId="4852EBEC" w14:textId="77777777" w:rsidR="0005186F" w:rsidRPr="00AC6684" w:rsidRDefault="0005186F" w:rsidP="00733BCA">
            <w:pPr>
              <w:jc w:val="center"/>
              <w:rPr>
                <w:szCs w:val="24"/>
              </w:rPr>
            </w:pPr>
            <w:r w:rsidRPr="00AC6684">
              <w:rPr>
                <w:szCs w:val="24"/>
              </w:rPr>
              <w:t>MIPSS komanda</w:t>
            </w:r>
          </w:p>
          <w:p w14:paraId="3031A004" w14:textId="77777777" w:rsidR="0005186F" w:rsidRPr="00AC6684" w:rsidRDefault="0005186F" w:rsidP="00733BCA">
            <w:pPr>
              <w:jc w:val="center"/>
              <w:rPr>
                <w:szCs w:val="24"/>
              </w:rPr>
            </w:pPr>
            <w:r w:rsidRPr="00AC6684">
              <w:rPr>
                <w:szCs w:val="24"/>
              </w:rPr>
              <w:t>Skaitymo strategijos mokykloje įgyvendinimo komanda</w:t>
            </w:r>
          </w:p>
          <w:p w14:paraId="7AD486C7" w14:textId="77777777" w:rsidR="0005186F" w:rsidRPr="00AC6684" w:rsidRDefault="0005186F" w:rsidP="00733BCA">
            <w:pPr>
              <w:rPr>
                <w:rFonts w:eastAsia="MS Mincho"/>
                <w:szCs w:val="24"/>
              </w:rPr>
            </w:pPr>
            <w:r w:rsidRPr="00AC6684">
              <w:rPr>
                <w:szCs w:val="24"/>
              </w:rPr>
              <w:t>Tėvų komitetas</w:t>
            </w:r>
          </w:p>
        </w:tc>
        <w:tc>
          <w:tcPr>
            <w:tcW w:w="1254" w:type="dxa"/>
          </w:tcPr>
          <w:p w14:paraId="46436B84" w14:textId="77777777" w:rsidR="0005186F" w:rsidRPr="00AC6684" w:rsidRDefault="0005186F" w:rsidP="00733BCA">
            <w:pPr>
              <w:jc w:val="center"/>
              <w:rPr>
                <w:szCs w:val="24"/>
              </w:rPr>
            </w:pPr>
            <w:r w:rsidRPr="00AC6684">
              <w:rPr>
                <w:szCs w:val="24"/>
              </w:rPr>
              <w:t xml:space="preserve">2017 m. </w:t>
            </w:r>
          </w:p>
          <w:p w14:paraId="23807E19" w14:textId="00311212" w:rsidR="0005186F" w:rsidRPr="00AC6684" w:rsidRDefault="00D67358" w:rsidP="00733BCA">
            <w:pPr>
              <w:rPr>
                <w:rFonts w:eastAsia="MS Mincho"/>
                <w:szCs w:val="24"/>
              </w:rPr>
            </w:pPr>
            <w:r>
              <w:rPr>
                <w:szCs w:val="24"/>
              </w:rPr>
              <w:t>III ketvirčio</w:t>
            </w:r>
            <w:r w:rsidR="0005186F" w:rsidRPr="00AC6684">
              <w:rPr>
                <w:szCs w:val="24"/>
              </w:rPr>
              <w:t xml:space="preserve"> </w:t>
            </w:r>
            <w:proofErr w:type="spellStart"/>
            <w:r w:rsidR="0005186F" w:rsidRPr="00AC6684">
              <w:rPr>
                <w:szCs w:val="24"/>
              </w:rPr>
              <w:t>pab</w:t>
            </w:r>
            <w:proofErr w:type="spellEnd"/>
            <w:r>
              <w:rPr>
                <w:szCs w:val="24"/>
              </w:rPr>
              <w:t>.</w:t>
            </w:r>
          </w:p>
        </w:tc>
        <w:tc>
          <w:tcPr>
            <w:tcW w:w="1283" w:type="dxa"/>
            <w:gridSpan w:val="2"/>
          </w:tcPr>
          <w:p w14:paraId="13724214" w14:textId="77777777" w:rsidR="0005186F" w:rsidRPr="00AC6684" w:rsidRDefault="000A17F2" w:rsidP="00733BCA">
            <w:pPr>
              <w:rPr>
                <w:rFonts w:eastAsia="MS Mincho"/>
                <w:szCs w:val="24"/>
              </w:rPr>
            </w:pPr>
            <w:r w:rsidRPr="00AC6684">
              <w:rPr>
                <w:rFonts w:eastAsia="MS Mincho"/>
                <w:szCs w:val="24"/>
              </w:rPr>
              <w:t>Neįvykdyta</w:t>
            </w:r>
          </w:p>
        </w:tc>
        <w:tc>
          <w:tcPr>
            <w:tcW w:w="1276" w:type="dxa"/>
            <w:gridSpan w:val="2"/>
          </w:tcPr>
          <w:p w14:paraId="215DA733" w14:textId="77777777" w:rsidR="0005186F" w:rsidRPr="00AC6684" w:rsidRDefault="000A17F2" w:rsidP="00733BCA">
            <w:pPr>
              <w:rPr>
                <w:rFonts w:eastAsia="MS Mincho"/>
                <w:szCs w:val="24"/>
              </w:rPr>
            </w:pPr>
            <w:r w:rsidRPr="00AC6684">
              <w:rPr>
                <w:rFonts w:eastAsia="MS Mincho"/>
                <w:szCs w:val="24"/>
              </w:rPr>
              <w:t>0,5</w:t>
            </w:r>
          </w:p>
        </w:tc>
        <w:tc>
          <w:tcPr>
            <w:tcW w:w="1277" w:type="dxa"/>
            <w:gridSpan w:val="2"/>
          </w:tcPr>
          <w:p w14:paraId="20E41045" w14:textId="77777777" w:rsidR="0005186F" w:rsidRPr="00AC6684" w:rsidRDefault="000A17F2" w:rsidP="00733BCA">
            <w:pPr>
              <w:rPr>
                <w:rFonts w:eastAsia="MS Mincho"/>
                <w:szCs w:val="24"/>
              </w:rPr>
            </w:pPr>
            <w:r w:rsidRPr="00AC6684">
              <w:rPr>
                <w:rFonts w:eastAsia="MS Mincho"/>
                <w:szCs w:val="24"/>
              </w:rPr>
              <w:t>0</w:t>
            </w:r>
          </w:p>
        </w:tc>
      </w:tr>
      <w:tr w:rsidR="00F13E66" w:rsidRPr="00AC6684" w14:paraId="6A908682" w14:textId="77777777" w:rsidTr="00972938">
        <w:trPr>
          <w:trHeight w:val="608"/>
        </w:trPr>
        <w:tc>
          <w:tcPr>
            <w:tcW w:w="14786" w:type="dxa"/>
            <w:gridSpan w:val="12"/>
            <w:shd w:val="clear" w:color="auto" w:fill="auto"/>
          </w:tcPr>
          <w:p w14:paraId="0080DC50" w14:textId="77777777" w:rsidR="00F13E66" w:rsidRPr="00E26B1C" w:rsidRDefault="00E26B1C" w:rsidP="00733BCA">
            <w:pPr>
              <w:pStyle w:val="Sraopastraipa"/>
              <w:numPr>
                <w:ilvl w:val="1"/>
                <w:numId w:val="6"/>
              </w:numPr>
              <w:rPr>
                <w:rFonts w:eastAsia="MS Mincho"/>
                <w:szCs w:val="24"/>
              </w:rPr>
            </w:pPr>
            <w:r>
              <w:rPr>
                <w:rFonts w:eastAsia="MS Mincho"/>
                <w:szCs w:val="24"/>
              </w:rPr>
              <w:t xml:space="preserve"> </w:t>
            </w:r>
            <w:r w:rsidRPr="00E26B1C">
              <w:rPr>
                <w:rFonts w:eastAsia="MS Mincho"/>
                <w:b/>
                <w:szCs w:val="24"/>
              </w:rPr>
              <w:t>Uždavinys</w:t>
            </w:r>
            <w:r>
              <w:rPr>
                <w:rFonts w:eastAsia="MS Mincho"/>
                <w:b/>
                <w:szCs w:val="24"/>
              </w:rPr>
              <w:t xml:space="preserve"> : </w:t>
            </w:r>
            <w:r w:rsidR="00F13E66" w:rsidRPr="00E26B1C">
              <w:rPr>
                <w:rFonts w:eastAsia="MS Mincho"/>
                <w:b/>
                <w:szCs w:val="24"/>
              </w:rPr>
              <w:t>Stiprinti pamokos vadybą, kaip prielaidą mokinio mokytis motyvacijai kelti</w:t>
            </w:r>
          </w:p>
        </w:tc>
      </w:tr>
      <w:tr w:rsidR="00AC6684" w:rsidRPr="00AC6684" w14:paraId="0230491A" w14:textId="77777777" w:rsidTr="00AC6684">
        <w:trPr>
          <w:trHeight w:val="608"/>
        </w:trPr>
        <w:tc>
          <w:tcPr>
            <w:tcW w:w="757" w:type="dxa"/>
            <w:shd w:val="clear" w:color="auto" w:fill="auto"/>
          </w:tcPr>
          <w:p w14:paraId="458511D4" w14:textId="77777777" w:rsidR="0005186F" w:rsidRPr="00AC6684" w:rsidRDefault="0067181F" w:rsidP="00733BCA">
            <w:pPr>
              <w:rPr>
                <w:rFonts w:eastAsia="MS Mincho"/>
                <w:szCs w:val="24"/>
              </w:rPr>
            </w:pPr>
            <w:r w:rsidRPr="00AC6684">
              <w:rPr>
                <w:rFonts w:eastAsia="MS Mincho"/>
                <w:szCs w:val="24"/>
              </w:rPr>
              <w:t>1.3.1.</w:t>
            </w:r>
          </w:p>
        </w:tc>
        <w:tc>
          <w:tcPr>
            <w:tcW w:w="3050" w:type="dxa"/>
            <w:shd w:val="clear" w:color="auto" w:fill="auto"/>
          </w:tcPr>
          <w:p w14:paraId="1D09C6D6" w14:textId="77777777" w:rsidR="0005186F" w:rsidRPr="00AC6684" w:rsidRDefault="0067181F" w:rsidP="00733BCA">
            <w:pPr>
              <w:rPr>
                <w:rFonts w:eastAsia="MS Mincho"/>
                <w:szCs w:val="24"/>
              </w:rPr>
            </w:pPr>
            <w:r w:rsidRPr="00AC6684">
              <w:rPr>
                <w:szCs w:val="24"/>
              </w:rPr>
              <w:t>Praktinis ugdymo turinio pritaikymas pamokoje, susiejimas su pažįstama aplinka</w:t>
            </w:r>
          </w:p>
        </w:tc>
        <w:tc>
          <w:tcPr>
            <w:tcW w:w="1884" w:type="dxa"/>
            <w:shd w:val="clear" w:color="auto" w:fill="auto"/>
          </w:tcPr>
          <w:p w14:paraId="1B1DCAE6" w14:textId="77777777" w:rsidR="0067181F" w:rsidRPr="00AC6684" w:rsidRDefault="0067181F" w:rsidP="00733BCA">
            <w:pPr>
              <w:rPr>
                <w:rFonts w:eastAsia="MS Mincho"/>
                <w:szCs w:val="24"/>
              </w:rPr>
            </w:pPr>
            <w:r w:rsidRPr="00AC6684">
              <w:rPr>
                <w:rFonts w:eastAsia="MS Mincho"/>
                <w:szCs w:val="24"/>
              </w:rPr>
              <w:t>Stebimos po 2 kiekvieno mokytojo pamokos</w:t>
            </w:r>
          </w:p>
          <w:p w14:paraId="60FD9426" w14:textId="77777777" w:rsidR="0067181F" w:rsidRPr="00AC6684" w:rsidRDefault="0067181F" w:rsidP="00733BCA">
            <w:pPr>
              <w:rPr>
                <w:rFonts w:eastAsia="MS Mincho"/>
                <w:szCs w:val="24"/>
              </w:rPr>
            </w:pPr>
            <w:r w:rsidRPr="00AC6684">
              <w:rPr>
                <w:rFonts w:eastAsia="MS Mincho"/>
                <w:szCs w:val="24"/>
              </w:rPr>
              <w:t>Filmuojama ir aptariama 4 atviros pamokos</w:t>
            </w:r>
          </w:p>
          <w:p w14:paraId="7B29514A" w14:textId="77777777" w:rsidR="0067181F" w:rsidRPr="00AC6684" w:rsidRDefault="0067181F" w:rsidP="00733BCA">
            <w:pPr>
              <w:rPr>
                <w:rFonts w:eastAsia="MS Mincho"/>
                <w:szCs w:val="24"/>
              </w:rPr>
            </w:pPr>
            <w:r w:rsidRPr="00AC6684">
              <w:rPr>
                <w:rFonts w:eastAsia="MS Mincho"/>
                <w:szCs w:val="24"/>
              </w:rPr>
              <w:t>Teminius mokytojų planus analizuoja mokyklos metodininkų komanda</w:t>
            </w:r>
          </w:p>
          <w:p w14:paraId="7B207BC4" w14:textId="77777777" w:rsidR="0005186F" w:rsidRPr="00AC6684" w:rsidRDefault="0067181F" w:rsidP="00733BCA">
            <w:pPr>
              <w:rPr>
                <w:rFonts w:eastAsia="MS Mincho"/>
                <w:szCs w:val="24"/>
              </w:rPr>
            </w:pPr>
            <w:r w:rsidRPr="00AC6684">
              <w:rPr>
                <w:rFonts w:eastAsia="MS Mincho"/>
                <w:szCs w:val="24"/>
              </w:rPr>
              <w:t>Stebėjimo rezultatų aptarimas mokytojų taryboje</w:t>
            </w:r>
          </w:p>
        </w:tc>
        <w:tc>
          <w:tcPr>
            <w:tcW w:w="2003" w:type="dxa"/>
            <w:shd w:val="clear" w:color="auto" w:fill="auto"/>
          </w:tcPr>
          <w:p w14:paraId="28390005" w14:textId="77777777" w:rsidR="0067181F" w:rsidRPr="00AC6684" w:rsidRDefault="0067181F" w:rsidP="00733BCA">
            <w:pPr>
              <w:rPr>
                <w:rFonts w:eastAsia="MS Mincho"/>
                <w:szCs w:val="24"/>
              </w:rPr>
            </w:pPr>
            <w:r w:rsidRPr="00AC6684">
              <w:rPr>
                <w:rFonts w:eastAsia="MS Mincho"/>
                <w:szCs w:val="24"/>
              </w:rPr>
              <w:t xml:space="preserve">Stebėta po2 lietuvių kalbos, matematikos, geografijos ir istorijos bei anglų kalbos pamokas </w:t>
            </w:r>
          </w:p>
          <w:p w14:paraId="2DC2965C" w14:textId="77777777" w:rsidR="0067181F" w:rsidRPr="00AC6684" w:rsidRDefault="0067181F" w:rsidP="00733BCA">
            <w:pPr>
              <w:rPr>
                <w:rFonts w:eastAsia="MS Mincho"/>
                <w:szCs w:val="24"/>
              </w:rPr>
            </w:pPr>
            <w:r w:rsidRPr="00AC6684">
              <w:rPr>
                <w:rFonts w:eastAsia="MS Mincho"/>
                <w:szCs w:val="24"/>
              </w:rPr>
              <w:t>Nufilmuota ir aptarta 1 atvira pamoka</w:t>
            </w:r>
          </w:p>
          <w:p w14:paraId="1D0F1965" w14:textId="77777777" w:rsidR="0067181F" w:rsidRPr="00AC6684" w:rsidRDefault="0067181F" w:rsidP="00733BCA">
            <w:pPr>
              <w:rPr>
                <w:rFonts w:eastAsia="MS Mincho"/>
                <w:szCs w:val="24"/>
              </w:rPr>
            </w:pPr>
            <w:r w:rsidRPr="00AC6684">
              <w:rPr>
                <w:rFonts w:eastAsia="MS Mincho"/>
                <w:szCs w:val="24"/>
              </w:rPr>
              <w:t>Teminius mokytojų planus analizavo ir mokyklos metodininkų komanda</w:t>
            </w:r>
          </w:p>
          <w:p w14:paraId="674E0697" w14:textId="77777777" w:rsidR="0005186F" w:rsidRPr="00AC6684" w:rsidRDefault="0067181F" w:rsidP="00733BCA">
            <w:pPr>
              <w:rPr>
                <w:rFonts w:eastAsia="MS Mincho"/>
                <w:szCs w:val="24"/>
              </w:rPr>
            </w:pPr>
            <w:r w:rsidRPr="00AC6684">
              <w:rPr>
                <w:rFonts w:eastAsia="MS Mincho"/>
                <w:szCs w:val="24"/>
              </w:rPr>
              <w:t>Stebėjimo rezultatai aptarti aptarimas mokytojų metodinėje taryboje</w:t>
            </w:r>
          </w:p>
        </w:tc>
        <w:tc>
          <w:tcPr>
            <w:tcW w:w="2002" w:type="dxa"/>
            <w:shd w:val="clear" w:color="auto" w:fill="auto"/>
          </w:tcPr>
          <w:p w14:paraId="375FB2F6" w14:textId="77777777" w:rsidR="0067181F" w:rsidRPr="00AC6684" w:rsidRDefault="0067181F" w:rsidP="00733BCA">
            <w:pPr>
              <w:rPr>
                <w:rFonts w:eastAsia="MS Mincho"/>
                <w:szCs w:val="24"/>
              </w:rPr>
            </w:pPr>
            <w:r w:rsidRPr="00AC6684">
              <w:rPr>
                <w:rFonts w:eastAsia="MS Mincho"/>
                <w:szCs w:val="24"/>
              </w:rPr>
              <w:t>Pavaduotoja ugdymui</w:t>
            </w:r>
          </w:p>
          <w:p w14:paraId="6D61549E" w14:textId="77777777" w:rsidR="0067181F" w:rsidRPr="00AC6684" w:rsidRDefault="0067181F" w:rsidP="00733BCA">
            <w:pPr>
              <w:rPr>
                <w:rFonts w:eastAsia="MS Mincho"/>
                <w:szCs w:val="24"/>
              </w:rPr>
            </w:pPr>
            <w:r w:rsidRPr="00AC6684">
              <w:rPr>
                <w:rFonts w:eastAsia="MS Mincho"/>
                <w:szCs w:val="24"/>
              </w:rPr>
              <w:t xml:space="preserve">E. </w:t>
            </w:r>
            <w:proofErr w:type="spellStart"/>
            <w:r w:rsidRPr="00AC6684">
              <w:rPr>
                <w:rFonts w:eastAsia="MS Mincho"/>
                <w:szCs w:val="24"/>
              </w:rPr>
              <w:t>Kamorūnienė</w:t>
            </w:r>
            <w:proofErr w:type="spellEnd"/>
          </w:p>
          <w:p w14:paraId="49F815A7" w14:textId="77777777" w:rsidR="0067181F" w:rsidRPr="00AC6684" w:rsidRDefault="0067181F" w:rsidP="00733BCA">
            <w:pPr>
              <w:rPr>
                <w:rFonts w:eastAsia="MS Mincho"/>
                <w:szCs w:val="24"/>
              </w:rPr>
            </w:pPr>
            <w:r w:rsidRPr="00AC6684">
              <w:rPr>
                <w:rFonts w:eastAsia="MS Mincho"/>
                <w:szCs w:val="24"/>
              </w:rPr>
              <w:t>Dalykų mokytojai</w:t>
            </w:r>
          </w:p>
          <w:p w14:paraId="4D638301" w14:textId="77777777" w:rsidR="0067181F" w:rsidRPr="00AC6684" w:rsidRDefault="0067181F" w:rsidP="00733BCA">
            <w:pPr>
              <w:rPr>
                <w:rFonts w:eastAsia="MS Mincho"/>
                <w:szCs w:val="24"/>
              </w:rPr>
            </w:pPr>
          </w:p>
          <w:p w14:paraId="7DA5A74F" w14:textId="77777777" w:rsidR="0067181F" w:rsidRPr="00AC6684" w:rsidRDefault="0067181F" w:rsidP="00733BCA">
            <w:pPr>
              <w:rPr>
                <w:rFonts w:eastAsia="MS Mincho"/>
                <w:szCs w:val="24"/>
              </w:rPr>
            </w:pPr>
          </w:p>
          <w:p w14:paraId="57107BC2" w14:textId="77777777" w:rsidR="0067181F" w:rsidRPr="00AC6684" w:rsidRDefault="0067181F" w:rsidP="00733BCA">
            <w:pPr>
              <w:rPr>
                <w:rFonts w:eastAsia="MS Mincho"/>
                <w:szCs w:val="24"/>
              </w:rPr>
            </w:pPr>
          </w:p>
          <w:p w14:paraId="2E689745" w14:textId="77777777" w:rsidR="0067181F" w:rsidRPr="00AC6684" w:rsidRDefault="0067181F" w:rsidP="00733BCA">
            <w:pPr>
              <w:rPr>
                <w:rFonts w:eastAsia="MS Mincho"/>
                <w:szCs w:val="24"/>
              </w:rPr>
            </w:pPr>
          </w:p>
          <w:p w14:paraId="7D800B14" w14:textId="77777777" w:rsidR="0067181F" w:rsidRPr="00AC6684" w:rsidRDefault="0067181F" w:rsidP="00733BCA">
            <w:pPr>
              <w:rPr>
                <w:rFonts w:eastAsia="MS Mincho"/>
                <w:szCs w:val="24"/>
              </w:rPr>
            </w:pPr>
          </w:p>
          <w:p w14:paraId="3435F660" w14:textId="77777777" w:rsidR="0067181F" w:rsidRPr="00AC6684" w:rsidRDefault="0067181F" w:rsidP="00733BCA">
            <w:pPr>
              <w:rPr>
                <w:rFonts w:eastAsia="MS Mincho"/>
                <w:szCs w:val="24"/>
              </w:rPr>
            </w:pPr>
          </w:p>
          <w:p w14:paraId="1539A150" w14:textId="77777777" w:rsidR="0067181F" w:rsidRPr="00AC6684" w:rsidRDefault="0067181F" w:rsidP="00733BCA">
            <w:pPr>
              <w:rPr>
                <w:rFonts w:eastAsia="MS Mincho"/>
                <w:szCs w:val="24"/>
              </w:rPr>
            </w:pPr>
          </w:p>
          <w:p w14:paraId="5EEE24C5" w14:textId="77777777" w:rsidR="0067181F" w:rsidRPr="00AC6684" w:rsidRDefault="0067181F" w:rsidP="00733BCA">
            <w:pPr>
              <w:rPr>
                <w:rFonts w:eastAsia="MS Mincho"/>
                <w:szCs w:val="24"/>
              </w:rPr>
            </w:pPr>
          </w:p>
          <w:p w14:paraId="710587EF" w14:textId="77777777" w:rsidR="0067181F" w:rsidRPr="00AC6684" w:rsidRDefault="0067181F" w:rsidP="00733BCA">
            <w:pPr>
              <w:rPr>
                <w:rFonts w:eastAsia="MS Mincho"/>
                <w:szCs w:val="24"/>
              </w:rPr>
            </w:pPr>
          </w:p>
          <w:p w14:paraId="7C3CCB04" w14:textId="77777777" w:rsidR="0067181F" w:rsidRPr="00AC6684" w:rsidRDefault="0067181F" w:rsidP="00733BCA">
            <w:pPr>
              <w:rPr>
                <w:rFonts w:eastAsia="MS Mincho"/>
                <w:szCs w:val="24"/>
              </w:rPr>
            </w:pPr>
          </w:p>
          <w:p w14:paraId="43454792" w14:textId="77777777" w:rsidR="0067181F" w:rsidRPr="00AC6684" w:rsidRDefault="0067181F" w:rsidP="00733BCA">
            <w:pPr>
              <w:rPr>
                <w:rFonts w:eastAsia="MS Mincho"/>
                <w:szCs w:val="24"/>
              </w:rPr>
            </w:pPr>
          </w:p>
          <w:p w14:paraId="53D79443" w14:textId="77777777" w:rsidR="0067181F" w:rsidRPr="00AC6684" w:rsidRDefault="0067181F" w:rsidP="00733BCA">
            <w:pPr>
              <w:rPr>
                <w:rFonts w:eastAsia="MS Mincho"/>
                <w:szCs w:val="24"/>
              </w:rPr>
            </w:pPr>
          </w:p>
          <w:p w14:paraId="105FC195" w14:textId="77777777" w:rsidR="0005186F" w:rsidRPr="00AC6684" w:rsidRDefault="0067181F" w:rsidP="00733BCA">
            <w:pPr>
              <w:rPr>
                <w:rFonts w:eastAsia="MS Mincho"/>
                <w:szCs w:val="24"/>
              </w:rPr>
            </w:pPr>
            <w:proofErr w:type="spellStart"/>
            <w:r w:rsidRPr="00AC6684">
              <w:rPr>
                <w:rFonts w:eastAsia="MS Mincho"/>
                <w:szCs w:val="24"/>
              </w:rPr>
              <w:t>Sveikatinimo</w:t>
            </w:r>
            <w:proofErr w:type="spellEnd"/>
            <w:r w:rsidRPr="00AC6684">
              <w:rPr>
                <w:rFonts w:eastAsia="MS Mincho"/>
                <w:szCs w:val="24"/>
              </w:rPr>
              <w:t xml:space="preserve"> programa</w:t>
            </w:r>
          </w:p>
        </w:tc>
        <w:tc>
          <w:tcPr>
            <w:tcW w:w="1254" w:type="dxa"/>
          </w:tcPr>
          <w:p w14:paraId="4492328B" w14:textId="77777777" w:rsidR="0067181F" w:rsidRPr="00AC6684" w:rsidRDefault="0067181F" w:rsidP="00733BCA">
            <w:pPr>
              <w:rPr>
                <w:rFonts w:eastAsia="MS Mincho"/>
                <w:szCs w:val="24"/>
              </w:rPr>
            </w:pPr>
            <w:r w:rsidRPr="00AC6684">
              <w:rPr>
                <w:rFonts w:eastAsia="MS Mincho"/>
                <w:szCs w:val="24"/>
              </w:rPr>
              <w:t>2017 m.</w:t>
            </w:r>
          </w:p>
          <w:p w14:paraId="37A9C7ED" w14:textId="77777777" w:rsidR="0005186F" w:rsidRPr="00AC6684" w:rsidRDefault="0067181F" w:rsidP="00733BCA">
            <w:pPr>
              <w:rPr>
                <w:rFonts w:eastAsia="MS Mincho"/>
                <w:szCs w:val="24"/>
              </w:rPr>
            </w:pPr>
            <w:r w:rsidRPr="00AC6684">
              <w:rPr>
                <w:rFonts w:eastAsia="MS Mincho"/>
                <w:szCs w:val="24"/>
              </w:rPr>
              <w:t>Pagal mokytojų tarybos planą</w:t>
            </w:r>
          </w:p>
        </w:tc>
        <w:tc>
          <w:tcPr>
            <w:tcW w:w="1283" w:type="dxa"/>
            <w:gridSpan w:val="2"/>
          </w:tcPr>
          <w:p w14:paraId="0767A93D" w14:textId="77777777" w:rsidR="0005186F" w:rsidRPr="00AC6684" w:rsidRDefault="0067181F" w:rsidP="00733BCA">
            <w:pPr>
              <w:rPr>
                <w:rFonts w:eastAsia="MS Mincho"/>
                <w:szCs w:val="24"/>
              </w:rPr>
            </w:pPr>
            <w:r w:rsidRPr="00AC6684">
              <w:rPr>
                <w:rFonts w:eastAsia="MS Mincho"/>
                <w:szCs w:val="24"/>
              </w:rPr>
              <w:t>2017 m. Mokytojų tarybos planas įvykdytas</w:t>
            </w:r>
          </w:p>
        </w:tc>
        <w:tc>
          <w:tcPr>
            <w:tcW w:w="1276" w:type="dxa"/>
            <w:gridSpan w:val="2"/>
          </w:tcPr>
          <w:p w14:paraId="2ED45058" w14:textId="77777777" w:rsidR="0005186F" w:rsidRPr="00AC6684" w:rsidRDefault="0067181F" w:rsidP="00733BCA">
            <w:pPr>
              <w:rPr>
                <w:rFonts w:eastAsia="MS Mincho"/>
                <w:szCs w:val="24"/>
              </w:rPr>
            </w:pPr>
            <w:r w:rsidRPr="00AC6684">
              <w:rPr>
                <w:rFonts w:eastAsia="MS Mincho"/>
                <w:szCs w:val="24"/>
              </w:rPr>
              <w:t>0</w:t>
            </w:r>
          </w:p>
        </w:tc>
        <w:tc>
          <w:tcPr>
            <w:tcW w:w="1277" w:type="dxa"/>
            <w:gridSpan w:val="2"/>
          </w:tcPr>
          <w:p w14:paraId="221B08E0" w14:textId="77777777" w:rsidR="0005186F" w:rsidRPr="00AC6684" w:rsidRDefault="0067181F" w:rsidP="00733BCA">
            <w:pPr>
              <w:rPr>
                <w:rFonts w:eastAsia="MS Mincho"/>
                <w:szCs w:val="24"/>
              </w:rPr>
            </w:pPr>
            <w:r w:rsidRPr="00AC6684">
              <w:rPr>
                <w:rFonts w:eastAsia="MS Mincho"/>
                <w:szCs w:val="24"/>
              </w:rPr>
              <w:t>0</w:t>
            </w:r>
          </w:p>
        </w:tc>
      </w:tr>
      <w:tr w:rsidR="00AC6684" w:rsidRPr="00AC6684" w14:paraId="7C0F1A31" w14:textId="77777777" w:rsidTr="00AC6684">
        <w:trPr>
          <w:trHeight w:val="608"/>
        </w:trPr>
        <w:tc>
          <w:tcPr>
            <w:tcW w:w="757" w:type="dxa"/>
            <w:shd w:val="clear" w:color="auto" w:fill="auto"/>
          </w:tcPr>
          <w:p w14:paraId="1171281D" w14:textId="77777777" w:rsidR="0067181F" w:rsidRPr="00AC6684" w:rsidRDefault="0067181F" w:rsidP="00733BCA">
            <w:pPr>
              <w:rPr>
                <w:rFonts w:eastAsia="MS Mincho"/>
                <w:szCs w:val="24"/>
              </w:rPr>
            </w:pPr>
            <w:r w:rsidRPr="00AC6684">
              <w:rPr>
                <w:rFonts w:eastAsia="MS Mincho"/>
                <w:szCs w:val="24"/>
              </w:rPr>
              <w:t>1.3.2.</w:t>
            </w:r>
          </w:p>
        </w:tc>
        <w:tc>
          <w:tcPr>
            <w:tcW w:w="3050" w:type="dxa"/>
            <w:shd w:val="clear" w:color="auto" w:fill="auto"/>
          </w:tcPr>
          <w:p w14:paraId="3D1CA6D2" w14:textId="77777777" w:rsidR="0067181F" w:rsidRPr="00AC6684" w:rsidRDefault="0067181F" w:rsidP="00733BCA">
            <w:pPr>
              <w:rPr>
                <w:rFonts w:eastAsia="MS Mincho"/>
                <w:szCs w:val="24"/>
              </w:rPr>
            </w:pPr>
            <w:r w:rsidRPr="00AC6684">
              <w:rPr>
                <w:szCs w:val="24"/>
              </w:rPr>
              <w:t>Namų darbų kontrolės tobulinimas</w:t>
            </w:r>
          </w:p>
        </w:tc>
        <w:tc>
          <w:tcPr>
            <w:tcW w:w="1884" w:type="dxa"/>
            <w:shd w:val="clear" w:color="auto" w:fill="auto"/>
          </w:tcPr>
          <w:p w14:paraId="0F389F4F" w14:textId="77777777" w:rsidR="0067181F" w:rsidRPr="00AC6684" w:rsidRDefault="0067181F" w:rsidP="00733BCA">
            <w:pPr>
              <w:rPr>
                <w:rFonts w:eastAsia="MS Mincho"/>
                <w:szCs w:val="24"/>
              </w:rPr>
            </w:pPr>
            <w:r w:rsidRPr="00AC6684">
              <w:rPr>
                <w:rFonts w:eastAsia="MS Mincho"/>
                <w:szCs w:val="24"/>
              </w:rPr>
              <w:t>Namų darbų skyrimo ir tikrinimo aprašo tobulinimas</w:t>
            </w:r>
          </w:p>
          <w:p w14:paraId="0A444516" w14:textId="77777777" w:rsidR="0067181F" w:rsidRPr="00AC6684" w:rsidRDefault="0067181F" w:rsidP="00733BCA">
            <w:pPr>
              <w:rPr>
                <w:rFonts w:eastAsia="MS Mincho"/>
                <w:szCs w:val="24"/>
              </w:rPr>
            </w:pPr>
            <w:r w:rsidRPr="00AC6684">
              <w:rPr>
                <w:rFonts w:eastAsia="MS Mincho"/>
                <w:szCs w:val="24"/>
              </w:rPr>
              <w:t>Tėvelių ir 1-10 kl. mokinių anketinė apklausa. „Namų darbų skyrimo dažnumo įtaka ugdymo rezultatams“</w:t>
            </w:r>
          </w:p>
          <w:p w14:paraId="781B16FC" w14:textId="77777777" w:rsidR="0067181F" w:rsidRPr="00AC6684" w:rsidRDefault="0067181F" w:rsidP="00733BCA">
            <w:pPr>
              <w:rPr>
                <w:rFonts w:eastAsia="MS Mincho"/>
                <w:szCs w:val="24"/>
              </w:rPr>
            </w:pPr>
            <w:r w:rsidRPr="00AC6684">
              <w:rPr>
                <w:rFonts w:eastAsia="MS Mincho"/>
                <w:szCs w:val="24"/>
              </w:rPr>
              <w:t xml:space="preserve">Gabių mokinių ugdymo programa </w:t>
            </w:r>
          </w:p>
          <w:p w14:paraId="424DB204" w14:textId="77777777" w:rsidR="0067181F" w:rsidRPr="00AC6684" w:rsidRDefault="0067181F" w:rsidP="00733BCA">
            <w:pPr>
              <w:rPr>
                <w:rFonts w:eastAsia="MS Mincho"/>
                <w:szCs w:val="24"/>
              </w:rPr>
            </w:pPr>
            <w:r w:rsidRPr="00AC6684">
              <w:rPr>
                <w:rFonts w:eastAsia="MS Mincho"/>
                <w:szCs w:val="24"/>
              </w:rPr>
              <w:t>Parengtas 1 projektas</w:t>
            </w:r>
          </w:p>
        </w:tc>
        <w:tc>
          <w:tcPr>
            <w:tcW w:w="2003" w:type="dxa"/>
            <w:shd w:val="clear" w:color="auto" w:fill="auto"/>
          </w:tcPr>
          <w:p w14:paraId="39B30FA8" w14:textId="77777777" w:rsidR="0067181F" w:rsidRPr="00AC6684" w:rsidRDefault="0067181F" w:rsidP="00733BCA">
            <w:pPr>
              <w:rPr>
                <w:rFonts w:eastAsia="MS Mincho"/>
                <w:szCs w:val="24"/>
              </w:rPr>
            </w:pPr>
            <w:r w:rsidRPr="00AC6684">
              <w:rPr>
                <w:rFonts w:eastAsia="MS Mincho"/>
                <w:szCs w:val="24"/>
              </w:rPr>
              <w:t>Namų darbų skyrimo ir tikrinimo aprašo parengimas</w:t>
            </w:r>
          </w:p>
          <w:p w14:paraId="256C6F75" w14:textId="77777777" w:rsidR="0067181F" w:rsidRPr="00AC6684" w:rsidRDefault="0067181F" w:rsidP="00733BCA">
            <w:pPr>
              <w:rPr>
                <w:rFonts w:eastAsia="MS Mincho"/>
                <w:szCs w:val="24"/>
              </w:rPr>
            </w:pPr>
            <w:r w:rsidRPr="00AC6684">
              <w:rPr>
                <w:rFonts w:eastAsia="MS Mincho"/>
                <w:szCs w:val="24"/>
              </w:rPr>
              <w:t xml:space="preserve">Tėvelių ir 1-10 kl. mokinių anketinė apklausa. </w:t>
            </w:r>
            <w:r w:rsidR="00753F60" w:rsidRPr="00AC6684">
              <w:rPr>
                <w:rFonts w:eastAsia="MS Mincho"/>
                <w:szCs w:val="24"/>
              </w:rPr>
              <w:t xml:space="preserve">Anketinė . Išsiųsta anketų 33, anketinė </w:t>
            </w:r>
            <w:proofErr w:type="spellStart"/>
            <w:r w:rsidR="00753F60" w:rsidRPr="00AC6684">
              <w:rPr>
                <w:rFonts w:eastAsia="MS Mincho"/>
                <w:szCs w:val="24"/>
              </w:rPr>
              <w:t>graža</w:t>
            </w:r>
            <w:proofErr w:type="spellEnd"/>
            <w:r w:rsidR="00753F60" w:rsidRPr="00AC6684">
              <w:rPr>
                <w:rFonts w:eastAsia="MS Mincho"/>
                <w:szCs w:val="24"/>
              </w:rPr>
              <w:t xml:space="preserve"> 50 proc.</w:t>
            </w:r>
          </w:p>
          <w:p w14:paraId="4BFCA3A9" w14:textId="77777777" w:rsidR="0067181F" w:rsidRPr="00AC6684" w:rsidRDefault="00753F60" w:rsidP="00733BCA">
            <w:pPr>
              <w:rPr>
                <w:rFonts w:eastAsia="MS Mincho"/>
                <w:szCs w:val="24"/>
              </w:rPr>
            </w:pPr>
            <w:r w:rsidRPr="00AC6684">
              <w:rPr>
                <w:rFonts w:eastAsia="MS Mincho"/>
                <w:szCs w:val="24"/>
              </w:rPr>
              <w:t xml:space="preserve">Naudojamos Gabių ir talentingų vaikų atpažinimo </w:t>
            </w:r>
            <w:proofErr w:type="spellStart"/>
            <w:r w:rsidRPr="00AC6684">
              <w:rPr>
                <w:rFonts w:eastAsia="MS Mincho"/>
                <w:szCs w:val="24"/>
              </w:rPr>
              <w:t>rekomendcijos</w:t>
            </w:r>
            <w:proofErr w:type="spellEnd"/>
          </w:p>
        </w:tc>
        <w:tc>
          <w:tcPr>
            <w:tcW w:w="2002" w:type="dxa"/>
            <w:shd w:val="clear" w:color="auto" w:fill="auto"/>
          </w:tcPr>
          <w:p w14:paraId="361F612A" w14:textId="77777777" w:rsidR="0067181F" w:rsidRPr="00AC6684" w:rsidRDefault="0067181F" w:rsidP="00733BCA">
            <w:pPr>
              <w:rPr>
                <w:rFonts w:eastAsia="MS Mincho"/>
                <w:szCs w:val="24"/>
              </w:rPr>
            </w:pPr>
            <w:r w:rsidRPr="00AC6684">
              <w:rPr>
                <w:rFonts w:eastAsia="MS Mincho"/>
                <w:szCs w:val="24"/>
              </w:rPr>
              <w:t>Mokytojų metodinė taryba</w:t>
            </w:r>
          </w:p>
          <w:p w14:paraId="6CDF48C5" w14:textId="77777777" w:rsidR="0067181F" w:rsidRPr="00AC6684" w:rsidRDefault="0067181F" w:rsidP="00733BCA">
            <w:pPr>
              <w:rPr>
                <w:rFonts w:eastAsia="MS Mincho"/>
                <w:szCs w:val="24"/>
              </w:rPr>
            </w:pPr>
            <w:r w:rsidRPr="00AC6684">
              <w:rPr>
                <w:rFonts w:eastAsia="MS Mincho"/>
                <w:szCs w:val="24"/>
              </w:rPr>
              <w:t xml:space="preserve"> MIPSS komanda</w:t>
            </w:r>
          </w:p>
        </w:tc>
        <w:tc>
          <w:tcPr>
            <w:tcW w:w="1254" w:type="dxa"/>
          </w:tcPr>
          <w:p w14:paraId="4CF79677" w14:textId="77777777" w:rsidR="0067181F" w:rsidRPr="00AC6684" w:rsidRDefault="0067181F" w:rsidP="00733BCA">
            <w:pPr>
              <w:rPr>
                <w:rFonts w:eastAsia="MS Mincho"/>
                <w:szCs w:val="24"/>
              </w:rPr>
            </w:pPr>
            <w:r w:rsidRPr="00AC6684">
              <w:rPr>
                <w:rFonts w:eastAsia="MS Mincho"/>
                <w:szCs w:val="24"/>
              </w:rPr>
              <w:t>2017 m.</w:t>
            </w:r>
          </w:p>
          <w:p w14:paraId="51543875" w14:textId="77777777" w:rsidR="0067181F" w:rsidRPr="00AC6684" w:rsidRDefault="0067181F" w:rsidP="00733BCA">
            <w:pPr>
              <w:rPr>
                <w:rFonts w:eastAsia="MS Mincho"/>
                <w:szCs w:val="24"/>
              </w:rPr>
            </w:pPr>
            <w:r w:rsidRPr="00AC6684">
              <w:rPr>
                <w:rFonts w:eastAsia="MS Mincho"/>
                <w:szCs w:val="24"/>
              </w:rPr>
              <w:t>Pagal metodinės tarybos planą</w:t>
            </w:r>
          </w:p>
          <w:p w14:paraId="2706C98E" w14:textId="77777777" w:rsidR="0067181F" w:rsidRPr="00AC6684" w:rsidRDefault="0067181F" w:rsidP="00733BCA">
            <w:pPr>
              <w:rPr>
                <w:rFonts w:eastAsia="MS Mincho"/>
                <w:szCs w:val="24"/>
              </w:rPr>
            </w:pPr>
            <w:r w:rsidRPr="00AC6684">
              <w:rPr>
                <w:rFonts w:eastAsia="MS Mincho"/>
                <w:szCs w:val="24"/>
              </w:rPr>
              <w:t>Pagal pamokų stebėjimo planą</w:t>
            </w:r>
          </w:p>
        </w:tc>
        <w:tc>
          <w:tcPr>
            <w:tcW w:w="1283" w:type="dxa"/>
            <w:gridSpan w:val="2"/>
          </w:tcPr>
          <w:p w14:paraId="4A6F1963" w14:textId="77777777" w:rsidR="0067181F" w:rsidRPr="00AC6684" w:rsidRDefault="0067181F" w:rsidP="00733BCA">
            <w:pPr>
              <w:rPr>
                <w:rFonts w:eastAsia="MS Mincho"/>
                <w:szCs w:val="24"/>
              </w:rPr>
            </w:pPr>
            <w:r w:rsidRPr="00AC6684">
              <w:rPr>
                <w:rFonts w:eastAsia="MS Mincho"/>
                <w:szCs w:val="24"/>
              </w:rPr>
              <w:t>2017 m.</w:t>
            </w:r>
          </w:p>
          <w:p w14:paraId="232DCBC6" w14:textId="77777777" w:rsidR="0067181F" w:rsidRPr="00AC6684" w:rsidRDefault="0067181F" w:rsidP="00733BCA">
            <w:pPr>
              <w:rPr>
                <w:rFonts w:eastAsia="MS Mincho"/>
                <w:szCs w:val="24"/>
              </w:rPr>
            </w:pPr>
            <w:r w:rsidRPr="00AC6684">
              <w:rPr>
                <w:rFonts w:eastAsia="MS Mincho"/>
                <w:szCs w:val="24"/>
              </w:rPr>
              <w:t>Pagal metodinės tarybos planą</w:t>
            </w:r>
          </w:p>
          <w:p w14:paraId="2EEF387B" w14:textId="77777777" w:rsidR="0067181F" w:rsidRPr="00AC6684" w:rsidRDefault="0067181F" w:rsidP="00733BCA">
            <w:pPr>
              <w:rPr>
                <w:rFonts w:eastAsia="MS Mincho"/>
                <w:szCs w:val="24"/>
              </w:rPr>
            </w:pPr>
            <w:r w:rsidRPr="00AC6684">
              <w:rPr>
                <w:rFonts w:eastAsia="MS Mincho"/>
                <w:szCs w:val="24"/>
              </w:rPr>
              <w:t>Pagal pamokų stebėjimo planą</w:t>
            </w:r>
          </w:p>
        </w:tc>
        <w:tc>
          <w:tcPr>
            <w:tcW w:w="1276" w:type="dxa"/>
            <w:gridSpan w:val="2"/>
          </w:tcPr>
          <w:p w14:paraId="2A56A073" w14:textId="77777777" w:rsidR="0067181F" w:rsidRPr="00AC6684" w:rsidRDefault="0067181F" w:rsidP="00733BCA">
            <w:pPr>
              <w:rPr>
                <w:rFonts w:eastAsia="MS Mincho"/>
                <w:szCs w:val="24"/>
              </w:rPr>
            </w:pPr>
            <w:r w:rsidRPr="00AC6684">
              <w:rPr>
                <w:rFonts w:eastAsia="MS Mincho"/>
                <w:szCs w:val="24"/>
              </w:rPr>
              <w:t xml:space="preserve">0 </w:t>
            </w:r>
          </w:p>
        </w:tc>
        <w:tc>
          <w:tcPr>
            <w:tcW w:w="1277" w:type="dxa"/>
            <w:gridSpan w:val="2"/>
          </w:tcPr>
          <w:p w14:paraId="5856267B" w14:textId="77777777" w:rsidR="0067181F" w:rsidRPr="00AC6684" w:rsidRDefault="0067181F" w:rsidP="00733BCA">
            <w:pPr>
              <w:rPr>
                <w:rFonts w:eastAsia="MS Mincho"/>
                <w:szCs w:val="24"/>
              </w:rPr>
            </w:pPr>
            <w:r w:rsidRPr="00AC6684">
              <w:rPr>
                <w:rFonts w:eastAsia="MS Mincho"/>
                <w:szCs w:val="24"/>
              </w:rPr>
              <w:t>0</w:t>
            </w:r>
          </w:p>
        </w:tc>
      </w:tr>
      <w:tr w:rsidR="00AC6684" w:rsidRPr="00AC6684" w14:paraId="2C7AA244" w14:textId="77777777" w:rsidTr="00AC6684">
        <w:trPr>
          <w:trHeight w:val="608"/>
        </w:trPr>
        <w:tc>
          <w:tcPr>
            <w:tcW w:w="757" w:type="dxa"/>
            <w:shd w:val="clear" w:color="auto" w:fill="auto"/>
          </w:tcPr>
          <w:p w14:paraId="6A6CBE03" w14:textId="77777777" w:rsidR="00753F60" w:rsidRPr="00AC6684" w:rsidRDefault="00753F60" w:rsidP="00733BCA">
            <w:pPr>
              <w:rPr>
                <w:rFonts w:eastAsia="MS Mincho"/>
                <w:szCs w:val="24"/>
              </w:rPr>
            </w:pPr>
            <w:r w:rsidRPr="00AC6684">
              <w:rPr>
                <w:rFonts w:eastAsia="MS Mincho"/>
                <w:szCs w:val="24"/>
              </w:rPr>
              <w:t>1.3.3.</w:t>
            </w:r>
          </w:p>
        </w:tc>
        <w:tc>
          <w:tcPr>
            <w:tcW w:w="3050" w:type="dxa"/>
            <w:shd w:val="clear" w:color="auto" w:fill="auto"/>
          </w:tcPr>
          <w:p w14:paraId="68C26ECD" w14:textId="77777777" w:rsidR="00753F60" w:rsidRPr="00AC6684" w:rsidRDefault="00753F60" w:rsidP="00733BCA">
            <w:pPr>
              <w:rPr>
                <w:rFonts w:eastAsia="MS Mincho"/>
                <w:szCs w:val="24"/>
              </w:rPr>
            </w:pPr>
            <w:r w:rsidRPr="00AC6684">
              <w:rPr>
                <w:szCs w:val="24"/>
              </w:rPr>
              <w:t>IT panaudojimo ugdymo(</w:t>
            </w:r>
            <w:proofErr w:type="spellStart"/>
            <w:r w:rsidRPr="00AC6684">
              <w:rPr>
                <w:szCs w:val="24"/>
              </w:rPr>
              <w:t>si</w:t>
            </w:r>
            <w:proofErr w:type="spellEnd"/>
            <w:r w:rsidRPr="00AC6684">
              <w:rPr>
                <w:szCs w:val="24"/>
              </w:rPr>
              <w:t>) procese efektyvinimas</w:t>
            </w:r>
          </w:p>
        </w:tc>
        <w:tc>
          <w:tcPr>
            <w:tcW w:w="1884" w:type="dxa"/>
            <w:shd w:val="clear" w:color="auto" w:fill="auto"/>
          </w:tcPr>
          <w:p w14:paraId="06219607" w14:textId="77777777" w:rsidR="00753F60" w:rsidRPr="00AC6684" w:rsidRDefault="00753F60" w:rsidP="00733BCA">
            <w:pPr>
              <w:rPr>
                <w:rFonts w:eastAsia="MS Mincho"/>
                <w:szCs w:val="24"/>
              </w:rPr>
            </w:pPr>
            <w:r w:rsidRPr="00AC6684">
              <w:rPr>
                <w:rFonts w:eastAsia="MS Mincho"/>
                <w:szCs w:val="24"/>
              </w:rPr>
              <w:t xml:space="preserve">100 proc. mokytojų savo pamokose naudoja </w:t>
            </w:r>
            <w:r w:rsidRPr="00AC6684">
              <w:rPr>
                <w:rFonts w:eastAsia="MS Mincho"/>
                <w:szCs w:val="24"/>
              </w:rPr>
              <w:lastRenderedPageBreak/>
              <w:t>internetą ir virtualias mokomąsias priemones.</w:t>
            </w:r>
          </w:p>
          <w:p w14:paraId="51853F11" w14:textId="77777777" w:rsidR="00753F60" w:rsidRPr="00AC6684" w:rsidRDefault="00753F60" w:rsidP="00733BCA">
            <w:pPr>
              <w:rPr>
                <w:rFonts w:eastAsia="MS Mincho"/>
                <w:szCs w:val="24"/>
              </w:rPr>
            </w:pPr>
            <w:r w:rsidRPr="00AC6684">
              <w:rPr>
                <w:rFonts w:eastAsia="MS Mincho"/>
                <w:szCs w:val="24"/>
              </w:rPr>
              <w:t xml:space="preserve">1-4 </w:t>
            </w:r>
            <w:proofErr w:type="spellStart"/>
            <w:r w:rsidRPr="00AC6684">
              <w:rPr>
                <w:rFonts w:eastAsia="MS Mincho"/>
                <w:szCs w:val="24"/>
              </w:rPr>
              <w:t>kl</w:t>
            </w:r>
            <w:proofErr w:type="spellEnd"/>
            <w:r w:rsidRPr="00AC6684">
              <w:rPr>
                <w:rFonts w:eastAsia="MS Mincho"/>
                <w:szCs w:val="24"/>
              </w:rPr>
              <w:t xml:space="preserve"> mokytojai 50 </w:t>
            </w:r>
            <w:proofErr w:type="spellStart"/>
            <w:r w:rsidRPr="00AC6684">
              <w:rPr>
                <w:rFonts w:eastAsia="MS Mincho"/>
                <w:szCs w:val="24"/>
              </w:rPr>
              <w:t>proc</w:t>
            </w:r>
            <w:proofErr w:type="spellEnd"/>
            <w:r w:rsidRPr="00AC6684">
              <w:rPr>
                <w:rFonts w:eastAsia="MS Mincho"/>
                <w:szCs w:val="24"/>
              </w:rPr>
              <w:t xml:space="preserve"> . pamokų naudoja planšetes. 20 proc. pailgintos dienos grupių užsiėmimų vyksta naudojant IT priemones.</w:t>
            </w:r>
          </w:p>
          <w:p w14:paraId="7FD155AD" w14:textId="77777777" w:rsidR="00753F60" w:rsidRPr="00AC6684" w:rsidRDefault="00753F60" w:rsidP="00733BCA">
            <w:pPr>
              <w:rPr>
                <w:rFonts w:eastAsia="MS Mincho"/>
                <w:szCs w:val="24"/>
              </w:rPr>
            </w:pPr>
            <w:r w:rsidRPr="00AC6684">
              <w:rPr>
                <w:rFonts w:eastAsia="MS Mincho"/>
                <w:szCs w:val="24"/>
              </w:rPr>
              <w:t>Parengiamas integruotų pamokų vedimo planas</w:t>
            </w:r>
          </w:p>
        </w:tc>
        <w:tc>
          <w:tcPr>
            <w:tcW w:w="2003" w:type="dxa"/>
            <w:shd w:val="clear" w:color="auto" w:fill="auto"/>
          </w:tcPr>
          <w:p w14:paraId="1CD0BA45" w14:textId="77777777" w:rsidR="00753F60" w:rsidRPr="00AC6684" w:rsidRDefault="003875B4" w:rsidP="00733BCA">
            <w:pPr>
              <w:rPr>
                <w:rFonts w:eastAsia="MS Mincho"/>
                <w:szCs w:val="24"/>
              </w:rPr>
            </w:pPr>
            <w:r w:rsidRPr="00AC6684">
              <w:rPr>
                <w:rFonts w:eastAsia="MS Mincho"/>
                <w:szCs w:val="24"/>
              </w:rPr>
              <w:lastRenderedPageBreak/>
              <w:t>92</w:t>
            </w:r>
            <w:r w:rsidR="00753F60" w:rsidRPr="00AC6684">
              <w:rPr>
                <w:rFonts w:eastAsia="MS Mincho"/>
                <w:szCs w:val="24"/>
              </w:rPr>
              <w:t xml:space="preserve"> proc. mokytojų sa</w:t>
            </w:r>
            <w:r w:rsidRPr="00AC6684">
              <w:rPr>
                <w:rFonts w:eastAsia="MS Mincho"/>
                <w:szCs w:val="24"/>
              </w:rPr>
              <w:t>vo pamokose naudoja internetą. 62 proc.</w:t>
            </w:r>
            <w:r w:rsidR="00753F60" w:rsidRPr="00AC6684">
              <w:rPr>
                <w:rFonts w:eastAsia="MS Mincho"/>
                <w:szCs w:val="24"/>
              </w:rPr>
              <w:t xml:space="preserve"> virtualias </w:t>
            </w:r>
            <w:r w:rsidR="00753F60" w:rsidRPr="00AC6684">
              <w:rPr>
                <w:rFonts w:eastAsia="MS Mincho"/>
                <w:szCs w:val="24"/>
              </w:rPr>
              <w:lastRenderedPageBreak/>
              <w:t>mokomąsias priemones.</w:t>
            </w:r>
          </w:p>
          <w:p w14:paraId="0E86BC9D" w14:textId="77777777" w:rsidR="00753F60" w:rsidRPr="00AC6684" w:rsidRDefault="003875B4" w:rsidP="00733BCA">
            <w:pPr>
              <w:rPr>
                <w:rFonts w:eastAsia="MS Mincho"/>
                <w:szCs w:val="24"/>
              </w:rPr>
            </w:pPr>
            <w:r w:rsidRPr="00AC6684">
              <w:rPr>
                <w:rFonts w:eastAsia="MS Mincho"/>
                <w:szCs w:val="24"/>
              </w:rPr>
              <w:t xml:space="preserve">1-2 </w:t>
            </w:r>
            <w:proofErr w:type="spellStart"/>
            <w:r w:rsidRPr="00AC6684">
              <w:rPr>
                <w:rFonts w:eastAsia="MS Mincho"/>
                <w:szCs w:val="24"/>
              </w:rPr>
              <w:t>kl</w:t>
            </w:r>
            <w:proofErr w:type="spellEnd"/>
            <w:r w:rsidRPr="00AC6684">
              <w:rPr>
                <w:rFonts w:eastAsia="MS Mincho"/>
                <w:szCs w:val="24"/>
              </w:rPr>
              <w:t xml:space="preserve"> mokytojai 10</w:t>
            </w:r>
            <w:r w:rsidR="00753F60" w:rsidRPr="00AC6684">
              <w:rPr>
                <w:rFonts w:eastAsia="MS Mincho"/>
                <w:szCs w:val="24"/>
              </w:rPr>
              <w:t xml:space="preserve"> </w:t>
            </w:r>
            <w:proofErr w:type="spellStart"/>
            <w:r w:rsidR="00753F60" w:rsidRPr="00AC6684">
              <w:rPr>
                <w:rFonts w:eastAsia="MS Mincho"/>
                <w:szCs w:val="24"/>
              </w:rPr>
              <w:t>proc</w:t>
            </w:r>
            <w:proofErr w:type="spellEnd"/>
            <w:r w:rsidR="00753F60" w:rsidRPr="00AC6684">
              <w:rPr>
                <w:rFonts w:eastAsia="MS Mincho"/>
                <w:szCs w:val="24"/>
              </w:rPr>
              <w:t xml:space="preserve"> . pamokų naudoja planšetes.</w:t>
            </w:r>
            <w:r w:rsidRPr="00AC6684">
              <w:rPr>
                <w:rFonts w:eastAsia="MS Mincho"/>
                <w:szCs w:val="24"/>
              </w:rPr>
              <w:t xml:space="preserve"> 10</w:t>
            </w:r>
            <w:r w:rsidR="00753F60" w:rsidRPr="00AC6684">
              <w:rPr>
                <w:rFonts w:eastAsia="MS Mincho"/>
                <w:szCs w:val="24"/>
              </w:rPr>
              <w:t xml:space="preserve"> proc. pailgintos dienos grupių užsiėmimų vyksta naudojant IT priemones.</w:t>
            </w:r>
          </w:p>
          <w:p w14:paraId="61FE9AD1" w14:textId="77777777" w:rsidR="00753F60" w:rsidRPr="00AC6684" w:rsidRDefault="00753F60" w:rsidP="00733BCA">
            <w:pPr>
              <w:rPr>
                <w:rFonts w:eastAsia="MS Mincho"/>
                <w:szCs w:val="24"/>
              </w:rPr>
            </w:pPr>
            <w:r w:rsidRPr="00AC6684">
              <w:rPr>
                <w:rFonts w:eastAsia="MS Mincho"/>
                <w:szCs w:val="24"/>
              </w:rPr>
              <w:t>Parengiamas integruotų pamokų vedimo planas</w:t>
            </w:r>
          </w:p>
        </w:tc>
        <w:tc>
          <w:tcPr>
            <w:tcW w:w="2002" w:type="dxa"/>
            <w:shd w:val="clear" w:color="auto" w:fill="auto"/>
          </w:tcPr>
          <w:p w14:paraId="7F861E36" w14:textId="77777777" w:rsidR="00753F60" w:rsidRPr="00AC6684" w:rsidRDefault="00753F60" w:rsidP="00733BCA">
            <w:pPr>
              <w:rPr>
                <w:rFonts w:eastAsia="MS Mincho"/>
                <w:szCs w:val="24"/>
              </w:rPr>
            </w:pPr>
            <w:r w:rsidRPr="00AC6684">
              <w:rPr>
                <w:rFonts w:eastAsia="MS Mincho"/>
                <w:szCs w:val="24"/>
              </w:rPr>
              <w:lastRenderedPageBreak/>
              <w:t>IT specialistė</w:t>
            </w:r>
          </w:p>
          <w:p w14:paraId="5741F919" w14:textId="77777777" w:rsidR="00753F60" w:rsidRPr="00AC6684" w:rsidRDefault="00753F60" w:rsidP="00733BCA">
            <w:pPr>
              <w:rPr>
                <w:rFonts w:eastAsia="MS Mincho"/>
                <w:szCs w:val="24"/>
              </w:rPr>
            </w:pPr>
            <w:r w:rsidRPr="00AC6684">
              <w:rPr>
                <w:rFonts w:eastAsia="MS Mincho"/>
                <w:szCs w:val="24"/>
              </w:rPr>
              <w:t>I. Stankevičienė</w:t>
            </w:r>
          </w:p>
          <w:p w14:paraId="18FE1B1C" w14:textId="77777777" w:rsidR="00753F60" w:rsidRPr="00AC6684" w:rsidRDefault="00753F60" w:rsidP="00733BCA">
            <w:pPr>
              <w:rPr>
                <w:rFonts w:eastAsia="MS Mincho"/>
                <w:szCs w:val="24"/>
              </w:rPr>
            </w:pPr>
            <w:r w:rsidRPr="00AC6684">
              <w:rPr>
                <w:rFonts w:eastAsia="MS Mincho"/>
                <w:szCs w:val="24"/>
              </w:rPr>
              <w:t xml:space="preserve">Dalykų mokytojai </w:t>
            </w:r>
          </w:p>
          <w:p w14:paraId="6762D1A5" w14:textId="77777777" w:rsidR="00753F60" w:rsidRPr="00AC6684" w:rsidRDefault="00753F60" w:rsidP="00733BCA">
            <w:pPr>
              <w:rPr>
                <w:rFonts w:eastAsia="MS Mincho"/>
                <w:szCs w:val="24"/>
              </w:rPr>
            </w:pPr>
            <w:r w:rsidRPr="00AC6684">
              <w:rPr>
                <w:rFonts w:eastAsia="MS Mincho"/>
                <w:szCs w:val="24"/>
              </w:rPr>
              <w:lastRenderedPageBreak/>
              <w:t>Pradinių klasių metodinė grupė</w:t>
            </w:r>
          </w:p>
        </w:tc>
        <w:tc>
          <w:tcPr>
            <w:tcW w:w="1254" w:type="dxa"/>
          </w:tcPr>
          <w:p w14:paraId="551183ED" w14:textId="77777777" w:rsidR="00753F60" w:rsidRPr="00AC6684" w:rsidRDefault="00753F60" w:rsidP="00733BCA">
            <w:pPr>
              <w:rPr>
                <w:rFonts w:eastAsia="MS Mincho"/>
                <w:szCs w:val="24"/>
              </w:rPr>
            </w:pPr>
            <w:r w:rsidRPr="00AC6684">
              <w:rPr>
                <w:rFonts w:eastAsia="MS Mincho"/>
                <w:szCs w:val="24"/>
              </w:rPr>
              <w:lastRenderedPageBreak/>
              <w:t>2017 m.</w:t>
            </w:r>
          </w:p>
          <w:p w14:paraId="1BFF04E6" w14:textId="77777777" w:rsidR="00753F60" w:rsidRPr="00AC6684" w:rsidRDefault="00753F60" w:rsidP="00733BCA">
            <w:pPr>
              <w:rPr>
                <w:rFonts w:eastAsia="MS Mincho"/>
                <w:szCs w:val="24"/>
              </w:rPr>
            </w:pPr>
            <w:r w:rsidRPr="00AC6684">
              <w:rPr>
                <w:rFonts w:eastAsia="MS Mincho"/>
                <w:szCs w:val="24"/>
              </w:rPr>
              <w:t xml:space="preserve">Pagal pamokų </w:t>
            </w:r>
            <w:r w:rsidRPr="00AC6684">
              <w:rPr>
                <w:rFonts w:eastAsia="MS Mincho"/>
                <w:szCs w:val="24"/>
              </w:rPr>
              <w:lastRenderedPageBreak/>
              <w:t>stebėjimo planą</w:t>
            </w:r>
          </w:p>
        </w:tc>
        <w:tc>
          <w:tcPr>
            <w:tcW w:w="1283" w:type="dxa"/>
            <w:gridSpan w:val="2"/>
          </w:tcPr>
          <w:p w14:paraId="216BB151" w14:textId="77777777" w:rsidR="00753F60" w:rsidRPr="00AC6684" w:rsidRDefault="00753F60" w:rsidP="00733BCA">
            <w:pPr>
              <w:rPr>
                <w:rFonts w:eastAsia="MS Mincho"/>
                <w:szCs w:val="24"/>
              </w:rPr>
            </w:pPr>
            <w:r w:rsidRPr="00AC6684">
              <w:rPr>
                <w:rFonts w:eastAsia="MS Mincho"/>
                <w:szCs w:val="24"/>
              </w:rPr>
              <w:lastRenderedPageBreak/>
              <w:t>2017 m.</w:t>
            </w:r>
          </w:p>
          <w:p w14:paraId="3B7E2806" w14:textId="77777777" w:rsidR="00753F60" w:rsidRPr="00AC6684" w:rsidRDefault="00753F60" w:rsidP="00733BCA">
            <w:pPr>
              <w:rPr>
                <w:rFonts w:eastAsia="MS Mincho"/>
                <w:szCs w:val="24"/>
              </w:rPr>
            </w:pPr>
            <w:r w:rsidRPr="00AC6684">
              <w:rPr>
                <w:rFonts w:eastAsia="MS Mincho"/>
                <w:szCs w:val="24"/>
              </w:rPr>
              <w:t xml:space="preserve">Pagal pamokų </w:t>
            </w:r>
            <w:r w:rsidRPr="00AC6684">
              <w:rPr>
                <w:rFonts w:eastAsia="MS Mincho"/>
                <w:szCs w:val="24"/>
              </w:rPr>
              <w:lastRenderedPageBreak/>
              <w:t>stebėjimo planą</w:t>
            </w:r>
          </w:p>
        </w:tc>
        <w:tc>
          <w:tcPr>
            <w:tcW w:w="1276" w:type="dxa"/>
            <w:gridSpan w:val="2"/>
          </w:tcPr>
          <w:p w14:paraId="71D23F79" w14:textId="77777777" w:rsidR="00753F60" w:rsidRPr="00AC6684" w:rsidRDefault="003875B4" w:rsidP="00733BCA">
            <w:pPr>
              <w:rPr>
                <w:rFonts w:eastAsia="MS Mincho"/>
                <w:szCs w:val="24"/>
              </w:rPr>
            </w:pPr>
            <w:r w:rsidRPr="00AC6684">
              <w:rPr>
                <w:rFonts w:eastAsia="MS Mincho"/>
                <w:szCs w:val="24"/>
              </w:rPr>
              <w:lastRenderedPageBreak/>
              <w:t>0</w:t>
            </w:r>
          </w:p>
        </w:tc>
        <w:tc>
          <w:tcPr>
            <w:tcW w:w="1277" w:type="dxa"/>
            <w:gridSpan w:val="2"/>
          </w:tcPr>
          <w:p w14:paraId="29DA083C" w14:textId="77777777" w:rsidR="00753F60" w:rsidRPr="00AC6684" w:rsidRDefault="003875B4" w:rsidP="00733BCA">
            <w:pPr>
              <w:rPr>
                <w:rFonts w:eastAsia="MS Mincho"/>
                <w:szCs w:val="24"/>
              </w:rPr>
            </w:pPr>
            <w:r w:rsidRPr="00AC6684">
              <w:rPr>
                <w:rFonts w:eastAsia="MS Mincho"/>
                <w:szCs w:val="24"/>
              </w:rPr>
              <w:t>0</w:t>
            </w:r>
          </w:p>
        </w:tc>
      </w:tr>
      <w:tr w:rsidR="00AC6684" w:rsidRPr="00AC6684" w14:paraId="5D3CC845" w14:textId="77777777" w:rsidTr="00AC6684">
        <w:trPr>
          <w:trHeight w:val="608"/>
        </w:trPr>
        <w:tc>
          <w:tcPr>
            <w:tcW w:w="757" w:type="dxa"/>
            <w:shd w:val="clear" w:color="auto" w:fill="auto"/>
          </w:tcPr>
          <w:p w14:paraId="77AFD494" w14:textId="77777777" w:rsidR="00753F60" w:rsidRPr="00AC6684" w:rsidRDefault="005C1464" w:rsidP="00733BCA">
            <w:pPr>
              <w:rPr>
                <w:rFonts w:eastAsia="MS Mincho"/>
                <w:szCs w:val="24"/>
              </w:rPr>
            </w:pPr>
            <w:r w:rsidRPr="00AC6684">
              <w:rPr>
                <w:rFonts w:eastAsia="MS Mincho"/>
                <w:szCs w:val="24"/>
              </w:rPr>
              <w:t>1.3.4.</w:t>
            </w:r>
          </w:p>
        </w:tc>
        <w:tc>
          <w:tcPr>
            <w:tcW w:w="3050" w:type="dxa"/>
            <w:shd w:val="clear" w:color="auto" w:fill="auto"/>
          </w:tcPr>
          <w:p w14:paraId="2F7B35B7" w14:textId="77777777" w:rsidR="00753F60" w:rsidRPr="00AC6684" w:rsidRDefault="005C1464" w:rsidP="00733BCA">
            <w:pPr>
              <w:rPr>
                <w:rFonts w:eastAsia="MS Mincho"/>
                <w:szCs w:val="24"/>
              </w:rPr>
            </w:pPr>
            <w:r w:rsidRPr="00AC6684">
              <w:rPr>
                <w:szCs w:val="24"/>
              </w:rPr>
              <w:t xml:space="preserve">Mokomųjų kabinetų </w:t>
            </w:r>
            <w:r w:rsidR="00DE51BC" w:rsidRPr="00AC6684">
              <w:rPr>
                <w:szCs w:val="24"/>
              </w:rPr>
              <w:t xml:space="preserve">ir klasių aprūpinimas moderniomis </w:t>
            </w:r>
            <w:r w:rsidRPr="00AC6684">
              <w:rPr>
                <w:szCs w:val="24"/>
              </w:rPr>
              <w:t>mokymo priemonėmis</w:t>
            </w:r>
          </w:p>
        </w:tc>
        <w:tc>
          <w:tcPr>
            <w:tcW w:w="1884" w:type="dxa"/>
            <w:shd w:val="clear" w:color="auto" w:fill="auto"/>
          </w:tcPr>
          <w:p w14:paraId="24C88260" w14:textId="77777777" w:rsidR="00753F60" w:rsidRPr="00AC6684" w:rsidRDefault="00DE51BC" w:rsidP="00733BCA">
            <w:pPr>
              <w:rPr>
                <w:rFonts w:eastAsia="MS Mincho"/>
                <w:szCs w:val="24"/>
              </w:rPr>
            </w:pPr>
            <w:r w:rsidRPr="00AC6684">
              <w:rPr>
                <w:rFonts w:eastAsia="MS Mincho"/>
                <w:szCs w:val="24"/>
              </w:rPr>
              <w:t>Įsigyti naujų kompiuterių, lazerį, išmanųjį ekraną. Atnaujinti technologijų kabineto įrangą</w:t>
            </w:r>
          </w:p>
        </w:tc>
        <w:tc>
          <w:tcPr>
            <w:tcW w:w="2003" w:type="dxa"/>
            <w:shd w:val="clear" w:color="auto" w:fill="auto"/>
          </w:tcPr>
          <w:p w14:paraId="3B3E6EFF" w14:textId="66CA51C1" w:rsidR="00753F60" w:rsidRPr="00AC6684" w:rsidRDefault="00DE51BC" w:rsidP="00733BCA">
            <w:pPr>
              <w:rPr>
                <w:rFonts w:eastAsia="MS Mincho"/>
                <w:szCs w:val="24"/>
              </w:rPr>
            </w:pPr>
            <w:r w:rsidRPr="00AC6684">
              <w:rPr>
                <w:rFonts w:eastAsia="MS Mincho"/>
                <w:szCs w:val="24"/>
              </w:rPr>
              <w:t xml:space="preserve">Įsigyti 5 stacionarūs kompiuteriai, išmanusis ekranas, specializuota planšetė chemijos kabinetui, lazeris, </w:t>
            </w:r>
            <w:proofErr w:type="spellStart"/>
            <w:r w:rsidRPr="00AC6684">
              <w:rPr>
                <w:rFonts w:eastAsia="MS Mincho"/>
                <w:szCs w:val="24"/>
              </w:rPr>
              <w:t>Stirlingo</w:t>
            </w:r>
            <w:proofErr w:type="spellEnd"/>
            <w:r w:rsidRPr="00AC6684">
              <w:rPr>
                <w:rFonts w:eastAsia="MS Mincho"/>
                <w:szCs w:val="24"/>
              </w:rPr>
              <w:t xml:space="preserve"> variklis, </w:t>
            </w:r>
            <w:proofErr w:type="spellStart"/>
            <w:r w:rsidRPr="00AC6684">
              <w:rPr>
                <w:rFonts w:eastAsia="MS Mincho"/>
                <w:szCs w:val="24"/>
              </w:rPr>
              <w:t>Kundto</w:t>
            </w:r>
            <w:proofErr w:type="spellEnd"/>
            <w:r w:rsidRPr="00AC6684">
              <w:rPr>
                <w:rFonts w:eastAsia="MS Mincho"/>
                <w:szCs w:val="24"/>
              </w:rPr>
              <w:t xml:space="preserve"> vamzdis, balansinės pagalvėlės ir skersinio pjovimo </w:t>
            </w:r>
            <w:r w:rsidR="008B7806">
              <w:rPr>
                <w:rFonts w:eastAsia="MS Mincho"/>
                <w:szCs w:val="24"/>
              </w:rPr>
              <w:t xml:space="preserve">staklės ir </w:t>
            </w:r>
            <w:proofErr w:type="spellStart"/>
            <w:r w:rsidR="008B7806">
              <w:rPr>
                <w:rFonts w:eastAsia="MS Mincho"/>
                <w:szCs w:val="24"/>
              </w:rPr>
              <w:t>kt</w:t>
            </w:r>
            <w:proofErr w:type="spellEnd"/>
            <w:r w:rsidR="008B7806">
              <w:rPr>
                <w:rFonts w:eastAsia="MS Mincho"/>
                <w:szCs w:val="24"/>
              </w:rPr>
              <w:t xml:space="preserve"> nematerialus turtas</w:t>
            </w:r>
          </w:p>
        </w:tc>
        <w:tc>
          <w:tcPr>
            <w:tcW w:w="2002" w:type="dxa"/>
            <w:shd w:val="clear" w:color="auto" w:fill="auto"/>
          </w:tcPr>
          <w:p w14:paraId="65350979" w14:textId="77777777" w:rsidR="00753F60" w:rsidRPr="00AC6684" w:rsidRDefault="00DE51BC" w:rsidP="00733BCA">
            <w:pPr>
              <w:rPr>
                <w:rFonts w:eastAsia="MS Mincho"/>
                <w:szCs w:val="24"/>
              </w:rPr>
            </w:pPr>
            <w:r w:rsidRPr="00AC6684">
              <w:rPr>
                <w:rFonts w:eastAsia="MS Mincho"/>
                <w:szCs w:val="24"/>
              </w:rPr>
              <w:t>Mokyklos taryba</w:t>
            </w:r>
          </w:p>
          <w:p w14:paraId="3EB942D2" w14:textId="77777777" w:rsidR="00DE51BC" w:rsidRPr="00AC6684" w:rsidRDefault="00DE51BC" w:rsidP="00733BCA">
            <w:pPr>
              <w:rPr>
                <w:rFonts w:eastAsia="MS Mincho"/>
                <w:szCs w:val="24"/>
              </w:rPr>
            </w:pPr>
            <w:r w:rsidRPr="00AC6684">
              <w:rPr>
                <w:rFonts w:eastAsia="MS Mincho"/>
                <w:szCs w:val="24"/>
              </w:rPr>
              <w:t>Direktorius</w:t>
            </w:r>
          </w:p>
          <w:p w14:paraId="6445404A" w14:textId="77777777" w:rsidR="00DE51BC" w:rsidRPr="00AC6684" w:rsidRDefault="00DE51BC" w:rsidP="00733BCA">
            <w:pPr>
              <w:rPr>
                <w:rFonts w:eastAsia="MS Mincho"/>
                <w:szCs w:val="24"/>
              </w:rPr>
            </w:pPr>
            <w:r w:rsidRPr="00AC6684">
              <w:rPr>
                <w:rFonts w:eastAsia="MS Mincho"/>
                <w:szCs w:val="24"/>
              </w:rPr>
              <w:t>Mokytojų Metodinė taryba</w:t>
            </w:r>
          </w:p>
          <w:p w14:paraId="4FC03418" w14:textId="77777777" w:rsidR="00DE51BC" w:rsidRPr="00AC6684" w:rsidRDefault="00DE51BC" w:rsidP="00733BCA">
            <w:pPr>
              <w:rPr>
                <w:rFonts w:eastAsia="MS Mincho"/>
                <w:szCs w:val="24"/>
              </w:rPr>
            </w:pPr>
            <w:r w:rsidRPr="00AC6684">
              <w:rPr>
                <w:rFonts w:eastAsia="MS Mincho"/>
                <w:szCs w:val="24"/>
              </w:rPr>
              <w:t>Ūkvedys</w:t>
            </w:r>
          </w:p>
          <w:p w14:paraId="1B9B5510" w14:textId="77777777" w:rsidR="00DE51BC" w:rsidRPr="00AC6684" w:rsidRDefault="00DE51BC" w:rsidP="00733BCA">
            <w:pPr>
              <w:rPr>
                <w:rFonts w:eastAsia="MS Mincho"/>
                <w:szCs w:val="24"/>
              </w:rPr>
            </w:pPr>
            <w:r w:rsidRPr="00AC6684">
              <w:rPr>
                <w:rFonts w:eastAsia="MS Mincho"/>
                <w:szCs w:val="24"/>
              </w:rPr>
              <w:t>Mokinių taryba</w:t>
            </w:r>
          </w:p>
          <w:p w14:paraId="311B0035" w14:textId="77777777" w:rsidR="00DE51BC" w:rsidRPr="00AC6684" w:rsidRDefault="00DE51BC" w:rsidP="00733BCA">
            <w:pPr>
              <w:rPr>
                <w:rFonts w:eastAsia="MS Mincho"/>
                <w:szCs w:val="24"/>
              </w:rPr>
            </w:pPr>
          </w:p>
        </w:tc>
        <w:tc>
          <w:tcPr>
            <w:tcW w:w="1254" w:type="dxa"/>
          </w:tcPr>
          <w:p w14:paraId="73E3D056" w14:textId="77777777" w:rsidR="00753F60" w:rsidRPr="00AC6684" w:rsidRDefault="00DE51BC" w:rsidP="00733BCA">
            <w:pPr>
              <w:rPr>
                <w:rFonts w:eastAsia="MS Mincho"/>
                <w:szCs w:val="24"/>
              </w:rPr>
            </w:pPr>
            <w:r w:rsidRPr="00AC6684">
              <w:rPr>
                <w:rFonts w:eastAsia="MS Mincho"/>
                <w:szCs w:val="24"/>
              </w:rPr>
              <w:t xml:space="preserve">2017 m. </w:t>
            </w:r>
          </w:p>
          <w:p w14:paraId="05BC6057" w14:textId="77777777" w:rsidR="00DE51BC" w:rsidRPr="00AC6684" w:rsidRDefault="00DE51BC" w:rsidP="00733BCA">
            <w:pPr>
              <w:rPr>
                <w:rFonts w:eastAsia="MS Mincho"/>
                <w:szCs w:val="24"/>
              </w:rPr>
            </w:pPr>
            <w:r w:rsidRPr="00AC6684">
              <w:rPr>
                <w:rFonts w:eastAsia="MS Mincho"/>
                <w:szCs w:val="24"/>
              </w:rPr>
              <w:t>IV ketvirtis</w:t>
            </w:r>
          </w:p>
        </w:tc>
        <w:tc>
          <w:tcPr>
            <w:tcW w:w="1283" w:type="dxa"/>
            <w:gridSpan w:val="2"/>
          </w:tcPr>
          <w:p w14:paraId="26C8AF11" w14:textId="77777777" w:rsidR="00DE51BC" w:rsidRPr="00AC6684" w:rsidRDefault="00DE51BC" w:rsidP="00733BCA">
            <w:pPr>
              <w:rPr>
                <w:rFonts w:eastAsia="MS Mincho"/>
                <w:szCs w:val="24"/>
              </w:rPr>
            </w:pPr>
            <w:r w:rsidRPr="00AC6684">
              <w:rPr>
                <w:rFonts w:eastAsia="MS Mincho"/>
                <w:szCs w:val="24"/>
              </w:rPr>
              <w:t xml:space="preserve">2017 m. </w:t>
            </w:r>
          </w:p>
          <w:p w14:paraId="7BF0E142" w14:textId="77777777" w:rsidR="00753F60" w:rsidRPr="00AC6684" w:rsidRDefault="00DE51BC" w:rsidP="00733BCA">
            <w:pPr>
              <w:rPr>
                <w:rFonts w:eastAsia="MS Mincho"/>
                <w:szCs w:val="24"/>
              </w:rPr>
            </w:pPr>
            <w:r w:rsidRPr="00AC6684">
              <w:rPr>
                <w:rFonts w:eastAsia="MS Mincho"/>
                <w:szCs w:val="24"/>
              </w:rPr>
              <w:t>IV ketvirtis</w:t>
            </w:r>
          </w:p>
        </w:tc>
        <w:tc>
          <w:tcPr>
            <w:tcW w:w="1276" w:type="dxa"/>
            <w:gridSpan w:val="2"/>
          </w:tcPr>
          <w:p w14:paraId="62FEA91F" w14:textId="77777777" w:rsidR="00753F60" w:rsidRPr="00AC6684" w:rsidRDefault="00DE51BC" w:rsidP="00733BCA">
            <w:pPr>
              <w:rPr>
                <w:rFonts w:eastAsia="MS Mincho"/>
                <w:szCs w:val="24"/>
              </w:rPr>
            </w:pPr>
            <w:r w:rsidRPr="00AC6684">
              <w:rPr>
                <w:rFonts w:eastAsia="MS Mincho"/>
                <w:szCs w:val="24"/>
              </w:rPr>
              <w:t>Iš sutaupytų MK lėšų</w:t>
            </w:r>
          </w:p>
        </w:tc>
        <w:tc>
          <w:tcPr>
            <w:tcW w:w="1277" w:type="dxa"/>
            <w:gridSpan w:val="2"/>
          </w:tcPr>
          <w:p w14:paraId="5EAAE5BF" w14:textId="7AAF4621" w:rsidR="00753F60" w:rsidRPr="00AC6684" w:rsidRDefault="008B7806" w:rsidP="00733BCA">
            <w:pPr>
              <w:rPr>
                <w:rFonts w:eastAsia="MS Mincho"/>
                <w:szCs w:val="24"/>
              </w:rPr>
            </w:pPr>
            <w:r>
              <w:rPr>
                <w:rFonts w:eastAsia="MS Mincho"/>
                <w:szCs w:val="24"/>
              </w:rPr>
              <w:t>8.2</w:t>
            </w:r>
          </w:p>
        </w:tc>
      </w:tr>
      <w:tr w:rsidR="00AC6684" w:rsidRPr="00AC6684" w14:paraId="2A8BA30A" w14:textId="77777777" w:rsidTr="00AC6684">
        <w:trPr>
          <w:trHeight w:val="608"/>
        </w:trPr>
        <w:tc>
          <w:tcPr>
            <w:tcW w:w="757" w:type="dxa"/>
            <w:shd w:val="clear" w:color="auto" w:fill="auto"/>
          </w:tcPr>
          <w:p w14:paraId="7FDBF0E1" w14:textId="77777777" w:rsidR="005C1464" w:rsidRPr="00AC6684" w:rsidRDefault="00DE51BC" w:rsidP="00733BCA">
            <w:pPr>
              <w:rPr>
                <w:rFonts w:eastAsia="MS Mincho"/>
                <w:szCs w:val="24"/>
              </w:rPr>
            </w:pPr>
            <w:r w:rsidRPr="00AC6684">
              <w:rPr>
                <w:rFonts w:eastAsia="MS Mincho"/>
                <w:szCs w:val="24"/>
              </w:rPr>
              <w:t>1.3.5.</w:t>
            </w:r>
          </w:p>
        </w:tc>
        <w:tc>
          <w:tcPr>
            <w:tcW w:w="3050" w:type="dxa"/>
            <w:shd w:val="clear" w:color="auto" w:fill="auto"/>
          </w:tcPr>
          <w:p w14:paraId="33B4E492" w14:textId="77777777" w:rsidR="005C1464" w:rsidRPr="00AC6684" w:rsidRDefault="002F1129" w:rsidP="00733BCA">
            <w:pPr>
              <w:rPr>
                <w:rFonts w:eastAsia="MS Mincho"/>
                <w:szCs w:val="24"/>
              </w:rPr>
            </w:pPr>
            <w:r w:rsidRPr="00AC6684">
              <w:rPr>
                <w:rFonts w:eastAsia="MS Mincho"/>
                <w:szCs w:val="24"/>
              </w:rPr>
              <w:t>Stiprinti pamokų nelankymo be pateisinamos priežasties  kontrolę</w:t>
            </w:r>
          </w:p>
        </w:tc>
        <w:tc>
          <w:tcPr>
            <w:tcW w:w="1884" w:type="dxa"/>
            <w:shd w:val="clear" w:color="auto" w:fill="auto"/>
          </w:tcPr>
          <w:p w14:paraId="3DB18031" w14:textId="77777777" w:rsidR="002F1129" w:rsidRPr="00AC6684" w:rsidRDefault="002F1129" w:rsidP="00733BCA">
            <w:pPr>
              <w:rPr>
                <w:rFonts w:eastAsia="MS Mincho"/>
                <w:szCs w:val="24"/>
              </w:rPr>
            </w:pPr>
            <w:r w:rsidRPr="00AC6684">
              <w:rPr>
                <w:rFonts w:eastAsia="MS Mincho"/>
                <w:szCs w:val="24"/>
              </w:rPr>
              <w:t>Atnaujinama praleistų pamokų pateisinimo tvarka</w:t>
            </w:r>
          </w:p>
          <w:p w14:paraId="5D8FB8C2" w14:textId="77777777" w:rsidR="005C1464" w:rsidRPr="00AC6684" w:rsidRDefault="00AC6684" w:rsidP="00733BCA">
            <w:pPr>
              <w:rPr>
                <w:rFonts w:eastAsia="MS Mincho"/>
                <w:szCs w:val="24"/>
              </w:rPr>
            </w:pPr>
            <w:r>
              <w:rPr>
                <w:rFonts w:eastAsia="MS Mincho"/>
                <w:szCs w:val="24"/>
              </w:rPr>
              <w:t xml:space="preserve">50 </w:t>
            </w:r>
            <w:proofErr w:type="spellStart"/>
            <w:r w:rsidR="002F1129" w:rsidRPr="00AC6684">
              <w:rPr>
                <w:rFonts w:eastAsia="MS Mincho"/>
                <w:szCs w:val="24"/>
              </w:rPr>
              <w:t>proc</w:t>
            </w:r>
            <w:proofErr w:type="spellEnd"/>
            <w:r w:rsidR="002F1129" w:rsidRPr="00AC6684">
              <w:rPr>
                <w:rFonts w:eastAsia="MS Mincho"/>
                <w:szCs w:val="24"/>
              </w:rPr>
              <w:t xml:space="preserve"> sumažės pamokų nelankymas be pateisinamos priežasties</w:t>
            </w:r>
          </w:p>
        </w:tc>
        <w:tc>
          <w:tcPr>
            <w:tcW w:w="2003" w:type="dxa"/>
            <w:shd w:val="clear" w:color="auto" w:fill="auto"/>
          </w:tcPr>
          <w:p w14:paraId="6DAFC5F6" w14:textId="77777777" w:rsidR="002F1129" w:rsidRPr="00AC6684" w:rsidRDefault="002F1129" w:rsidP="00733BCA">
            <w:pPr>
              <w:rPr>
                <w:rFonts w:eastAsia="MS Mincho"/>
                <w:szCs w:val="24"/>
              </w:rPr>
            </w:pPr>
            <w:r w:rsidRPr="00AC6684">
              <w:rPr>
                <w:rFonts w:eastAsia="MS Mincho"/>
                <w:szCs w:val="24"/>
              </w:rPr>
              <w:t>Įdiegta „</w:t>
            </w:r>
            <w:proofErr w:type="spellStart"/>
            <w:r w:rsidRPr="00AC6684">
              <w:rPr>
                <w:rFonts w:eastAsia="MS Mincho"/>
                <w:szCs w:val="24"/>
              </w:rPr>
              <w:t>LINAS“metodika</w:t>
            </w:r>
            <w:proofErr w:type="spellEnd"/>
          </w:p>
          <w:p w14:paraId="0B4A6642" w14:textId="77777777" w:rsidR="002F1129" w:rsidRPr="00AC6684" w:rsidRDefault="002F1129" w:rsidP="00733BCA">
            <w:pPr>
              <w:rPr>
                <w:rFonts w:eastAsia="MS Mincho"/>
                <w:szCs w:val="24"/>
              </w:rPr>
            </w:pPr>
            <w:r w:rsidRPr="00AC6684">
              <w:rPr>
                <w:rFonts w:eastAsia="MS Mincho"/>
                <w:szCs w:val="24"/>
              </w:rPr>
              <w:t xml:space="preserve">Pamokų nelankymas be pateisinamos priežasties sumažėjo </w:t>
            </w:r>
            <w:r w:rsidR="00AC6684">
              <w:rPr>
                <w:rFonts w:eastAsia="MS Mincho"/>
                <w:szCs w:val="24"/>
              </w:rPr>
              <w:t>9 kartus( Nuo 2010 pamokų  2016 m. iki 264 pamokų 2017 m.)</w:t>
            </w:r>
          </w:p>
        </w:tc>
        <w:tc>
          <w:tcPr>
            <w:tcW w:w="2002" w:type="dxa"/>
            <w:shd w:val="clear" w:color="auto" w:fill="auto"/>
          </w:tcPr>
          <w:p w14:paraId="40419711" w14:textId="77777777" w:rsidR="002F1129" w:rsidRPr="00AC6684" w:rsidRDefault="002F1129" w:rsidP="00733BCA">
            <w:pPr>
              <w:rPr>
                <w:rFonts w:eastAsia="MS Mincho"/>
                <w:szCs w:val="24"/>
              </w:rPr>
            </w:pPr>
            <w:r w:rsidRPr="00AC6684">
              <w:rPr>
                <w:rFonts w:eastAsia="MS Mincho"/>
                <w:szCs w:val="24"/>
              </w:rPr>
              <w:t>Mokytojų tarybos</w:t>
            </w:r>
          </w:p>
          <w:p w14:paraId="2F4D3DA5" w14:textId="77777777" w:rsidR="002F1129" w:rsidRPr="00AC6684" w:rsidRDefault="002F1129" w:rsidP="00733BCA">
            <w:pPr>
              <w:rPr>
                <w:rFonts w:eastAsia="MS Mincho"/>
                <w:szCs w:val="24"/>
              </w:rPr>
            </w:pPr>
            <w:r w:rsidRPr="00AC6684">
              <w:rPr>
                <w:rFonts w:eastAsia="MS Mincho"/>
                <w:szCs w:val="24"/>
              </w:rPr>
              <w:t>Planas</w:t>
            </w:r>
          </w:p>
          <w:p w14:paraId="4142ADF2" w14:textId="77777777" w:rsidR="002F1129" w:rsidRPr="00AC6684" w:rsidRDefault="002F1129" w:rsidP="00733BCA">
            <w:pPr>
              <w:rPr>
                <w:rFonts w:eastAsia="MS Mincho"/>
                <w:szCs w:val="24"/>
              </w:rPr>
            </w:pPr>
            <w:r w:rsidRPr="00AC6684">
              <w:rPr>
                <w:rFonts w:eastAsia="MS Mincho"/>
                <w:szCs w:val="24"/>
              </w:rPr>
              <w:t>VGK</w:t>
            </w:r>
          </w:p>
          <w:p w14:paraId="3617EFEF" w14:textId="77777777" w:rsidR="002F1129" w:rsidRPr="00AC6684" w:rsidRDefault="002F1129" w:rsidP="00733BCA">
            <w:pPr>
              <w:rPr>
                <w:rFonts w:eastAsia="MS Mincho"/>
                <w:szCs w:val="24"/>
              </w:rPr>
            </w:pPr>
            <w:proofErr w:type="spellStart"/>
            <w:r w:rsidRPr="00AC6684">
              <w:rPr>
                <w:rFonts w:eastAsia="MS Mincho"/>
                <w:szCs w:val="24"/>
              </w:rPr>
              <w:t>Soc</w:t>
            </w:r>
            <w:proofErr w:type="spellEnd"/>
            <w:r w:rsidRPr="00AC6684">
              <w:rPr>
                <w:rFonts w:eastAsia="MS Mincho"/>
                <w:szCs w:val="24"/>
              </w:rPr>
              <w:t>. pedagogė</w:t>
            </w:r>
          </w:p>
          <w:p w14:paraId="4F5C878E" w14:textId="77777777" w:rsidR="005C1464" w:rsidRPr="00AC6684" w:rsidRDefault="002F1129" w:rsidP="00733BCA">
            <w:pPr>
              <w:rPr>
                <w:rFonts w:eastAsia="MS Mincho"/>
                <w:szCs w:val="24"/>
              </w:rPr>
            </w:pPr>
            <w:r w:rsidRPr="00AC6684">
              <w:rPr>
                <w:rFonts w:eastAsia="MS Mincho"/>
                <w:szCs w:val="24"/>
              </w:rPr>
              <w:t>Tėvelių komitetas</w:t>
            </w:r>
          </w:p>
        </w:tc>
        <w:tc>
          <w:tcPr>
            <w:tcW w:w="1254" w:type="dxa"/>
          </w:tcPr>
          <w:p w14:paraId="2BC9235C" w14:textId="77777777" w:rsidR="005C1464" w:rsidRPr="00AC6684" w:rsidRDefault="002F1129" w:rsidP="00733BCA">
            <w:pPr>
              <w:rPr>
                <w:rFonts w:eastAsia="MS Mincho"/>
                <w:szCs w:val="24"/>
              </w:rPr>
            </w:pPr>
            <w:r w:rsidRPr="00AC6684">
              <w:rPr>
                <w:rFonts w:eastAsia="MS Mincho"/>
                <w:szCs w:val="24"/>
              </w:rPr>
              <w:t xml:space="preserve">2016-2017 </w:t>
            </w:r>
            <w:proofErr w:type="spellStart"/>
            <w:r w:rsidRPr="00AC6684">
              <w:rPr>
                <w:rFonts w:eastAsia="MS Mincho"/>
                <w:szCs w:val="24"/>
              </w:rPr>
              <w:t>m.m</w:t>
            </w:r>
            <w:proofErr w:type="spellEnd"/>
            <w:r w:rsidRPr="00AC6684">
              <w:rPr>
                <w:rFonts w:eastAsia="MS Mincho"/>
                <w:szCs w:val="24"/>
              </w:rPr>
              <w:t>.</w:t>
            </w:r>
          </w:p>
        </w:tc>
        <w:tc>
          <w:tcPr>
            <w:tcW w:w="1283" w:type="dxa"/>
            <w:gridSpan w:val="2"/>
          </w:tcPr>
          <w:p w14:paraId="5E5E52EB" w14:textId="77777777" w:rsidR="005C1464" w:rsidRPr="00AC6684" w:rsidRDefault="002F1129" w:rsidP="00733BCA">
            <w:pPr>
              <w:rPr>
                <w:rFonts w:eastAsia="MS Mincho"/>
                <w:szCs w:val="24"/>
              </w:rPr>
            </w:pPr>
            <w:r w:rsidRPr="00AC6684">
              <w:rPr>
                <w:rFonts w:eastAsia="MS Mincho"/>
                <w:szCs w:val="24"/>
              </w:rPr>
              <w:t xml:space="preserve">2016-2017 </w:t>
            </w:r>
            <w:proofErr w:type="spellStart"/>
            <w:r w:rsidRPr="00AC6684">
              <w:rPr>
                <w:rFonts w:eastAsia="MS Mincho"/>
                <w:szCs w:val="24"/>
              </w:rPr>
              <w:t>m.m</w:t>
            </w:r>
            <w:proofErr w:type="spellEnd"/>
            <w:r w:rsidRPr="00AC6684">
              <w:rPr>
                <w:rFonts w:eastAsia="MS Mincho"/>
                <w:szCs w:val="24"/>
              </w:rPr>
              <w:t>.</w:t>
            </w:r>
          </w:p>
        </w:tc>
        <w:tc>
          <w:tcPr>
            <w:tcW w:w="1276" w:type="dxa"/>
            <w:gridSpan w:val="2"/>
          </w:tcPr>
          <w:p w14:paraId="639FDAAF" w14:textId="77777777" w:rsidR="005C1464" w:rsidRPr="00AC6684" w:rsidRDefault="002F1129" w:rsidP="00733BCA">
            <w:pPr>
              <w:rPr>
                <w:rFonts w:eastAsia="MS Mincho"/>
                <w:szCs w:val="24"/>
              </w:rPr>
            </w:pPr>
            <w:r w:rsidRPr="00AC6684">
              <w:rPr>
                <w:rFonts w:eastAsia="MS Mincho"/>
                <w:szCs w:val="24"/>
              </w:rPr>
              <w:t>0</w:t>
            </w:r>
          </w:p>
        </w:tc>
        <w:tc>
          <w:tcPr>
            <w:tcW w:w="1277" w:type="dxa"/>
            <w:gridSpan w:val="2"/>
          </w:tcPr>
          <w:p w14:paraId="06955933" w14:textId="77777777" w:rsidR="005C1464" w:rsidRPr="00AC6684" w:rsidRDefault="002F1129" w:rsidP="00733BCA">
            <w:pPr>
              <w:rPr>
                <w:rFonts w:eastAsia="MS Mincho"/>
                <w:szCs w:val="24"/>
              </w:rPr>
            </w:pPr>
            <w:r w:rsidRPr="00AC6684">
              <w:rPr>
                <w:rFonts w:eastAsia="MS Mincho"/>
                <w:szCs w:val="24"/>
              </w:rPr>
              <w:t>0</w:t>
            </w:r>
          </w:p>
        </w:tc>
      </w:tr>
      <w:tr w:rsidR="00AC6684" w:rsidRPr="00AC6684" w14:paraId="2A631C34" w14:textId="77777777" w:rsidTr="00A80EF7">
        <w:trPr>
          <w:trHeight w:val="608"/>
        </w:trPr>
        <w:tc>
          <w:tcPr>
            <w:tcW w:w="14786" w:type="dxa"/>
            <w:gridSpan w:val="12"/>
            <w:shd w:val="clear" w:color="auto" w:fill="auto"/>
          </w:tcPr>
          <w:p w14:paraId="49FA823C" w14:textId="35AC9F8A" w:rsidR="00AC6684" w:rsidRPr="00AC6684" w:rsidRDefault="00AC6684" w:rsidP="00733BCA">
            <w:pPr>
              <w:rPr>
                <w:rFonts w:eastAsia="MS Mincho"/>
                <w:szCs w:val="24"/>
              </w:rPr>
            </w:pPr>
            <w:r w:rsidRPr="00EC1DE8">
              <w:rPr>
                <w:rFonts w:eastAsia="MS Mincho"/>
                <w:b/>
                <w:szCs w:val="24"/>
              </w:rPr>
              <w:t>1.4.</w:t>
            </w:r>
            <w:r>
              <w:t xml:space="preserve"> </w:t>
            </w:r>
            <w:r w:rsidR="00EC1DE8">
              <w:t xml:space="preserve"> </w:t>
            </w:r>
            <w:r w:rsidR="00EC1DE8" w:rsidRPr="00EC1DE8">
              <w:rPr>
                <w:b/>
              </w:rPr>
              <w:t xml:space="preserve">Stiprinti </w:t>
            </w:r>
            <w:r w:rsidRPr="00EC1DE8">
              <w:rPr>
                <w:rFonts w:eastAsia="MS Mincho"/>
                <w:b/>
                <w:szCs w:val="24"/>
              </w:rPr>
              <w:t xml:space="preserve"> kūrybingumo, karjeros, tolerancijos, socialinių įgūdžių, kompetencijas</w:t>
            </w:r>
          </w:p>
        </w:tc>
      </w:tr>
      <w:tr w:rsidR="00AC6684" w:rsidRPr="00AC6684" w14:paraId="3961D1FD" w14:textId="77777777" w:rsidTr="00AC6684">
        <w:trPr>
          <w:trHeight w:val="608"/>
        </w:trPr>
        <w:tc>
          <w:tcPr>
            <w:tcW w:w="757" w:type="dxa"/>
            <w:shd w:val="clear" w:color="auto" w:fill="auto"/>
          </w:tcPr>
          <w:p w14:paraId="373DB9A7" w14:textId="77777777" w:rsidR="002F1129" w:rsidRPr="00AC6684" w:rsidRDefault="00AC6684" w:rsidP="00733BCA">
            <w:pPr>
              <w:rPr>
                <w:rFonts w:eastAsia="MS Mincho"/>
                <w:szCs w:val="24"/>
              </w:rPr>
            </w:pPr>
            <w:r>
              <w:rPr>
                <w:rFonts w:eastAsia="MS Mincho"/>
                <w:szCs w:val="24"/>
              </w:rPr>
              <w:t>1.4.1.</w:t>
            </w:r>
          </w:p>
        </w:tc>
        <w:tc>
          <w:tcPr>
            <w:tcW w:w="3050" w:type="dxa"/>
            <w:shd w:val="clear" w:color="auto" w:fill="auto"/>
          </w:tcPr>
          <w:p w14:paraId="56080F70" w14:textId="77777777" w:rsidR="002F1129" w:rsidRPr="00AC6684" w:rsidRDefault="00AC6684" w:rsidP="00733BCA">
            <w:pPr>
              <w:rPr>
                <w:rFonts w:eastAsia="MS Mincho"/>
                <w:szCs w:val="24"/>
              </w:rPr>
            </w:pPr>
            <w:r>
              <w:rPr>
                <w:rFonts w:eastAsia="MS Mincho"/>
                <w:szCs w:val="24"/>
              </w:rPr>
              <w:t>Organizuoti išvykas</w:t>
            </w:r>
            <w:r w:rsidRPr="00AC6684">
              <w:rPr>
                <w:rFonts w:eastAsia="MS Mincho"/>
                <w:szCs w:val="24"/>
              </w:rPr>
              <w:t xml:space="preserve"> pas socialinius partnerius</w:t>
            </w:r>
          </w:p>
        </w:tc>
        <w:tc>
          <w:tcPr>
            <w:tcW w:w="1884" w:type="dxa"/>
            <w:shd w:val="clear" w:color="auto" w:fill="auto"/>
          </w:tcPr>
          <w:p w14:paraId="0E451861" w14:textId="77777777" w:rsidR="00AC6684" w:rsidRPr="00AC6684" w:rsidRDefault="00AC6684" w:rsidP="00733BCA">
            <w:pPr>
              <w:rPr>
                <w:rFonts w:eastAsia="MS Mincho"/>
                <w:szCs w:val="24"/>
              </w:rPr>
            </w:pPr>
            <w:r w:rsidRPr="00AC6684">
              <w:rPr>
                <w:rFonts w:eastAsia="MS Mincho"/>
                <w:szCs w:val="24"/>
              </w:rPr>
              <w:t>Vykdomas profesinio konsultavimo planas</w:t>
            </w:r>
            <w:r>
              <w:rPr>
                <w:rFonts w:eastAsia="MS Mincho"/>
                <w:szCs w:val="24"/>
              </w:rPr>
              <w:t xml:space="preserve"> ( kiekvienos klasės profesinė-pažintinė ekskursija į </w:t>
            </w:r>
            <w:r>
              <w:rPr>
                <w:rFonts w:eastAsia="MS Mincho"/>
                <w:szCs w:val="24"/>
              </w:rPr>
              <w:lastRenderedPageBreak/>
              <w:t>pasirinktą įmonę ar įstaigą)</w:t>
            </w:r>
          </w:p>
          <w:p w14:paraId="0BC4E8CE" w14:textId="77777777" w:rsidR="002F1129" w:rsidRPr="00AC6684" w:rsidRDefault="00AC6684" w:rsidP="00733BCA">
            <w:pPr>
              <w:rPr>
                <w:rFonts w:eastAsia="MS Mincho"/>
                <w:szCs w:val="24"/>
              </w:rPr>
            </w:pPr>
            <w:r>
              <w:rPr>
                <w:rFonts w:eastAsia="MS Mincho"/>
                <w:szCs w:val="24"/>
              </w:rPr>
              <w:t xml:space="preserve">1 mokinių ir mokytojų Išvyka į Vilniaus Demokratinę mokyklą, Kauno </w:t>
            </w:r>
            <w:proofErr w:type="spellStart"/>
            <w:r>
              <w:rPr>
                <w:rFonts w:eastAsia="MS Mincho"/>
                <w:szCs w:val="24"/>
              </w:rPr>
              <w:t>K.Griniaus</w:t>
            </w:r>
            <w:proofErr w:type="spellEnd"/>
            <w:r>
              <w:rPr>
                <w:rFonts w:eastAsia="MS Mincho"/>
                <w:szCs w:val="24"/>
              </w:rPr>
              <w:t xml:space="preserve"> progimnaziją, Šiaulių </w:t>
            </w:r>
            <w:proofErr w:type="spellStart"/>
            <w:r>
              <w:rPr>
                <w:rFonts w:eastAsia="MS Mincho"/>
                <w:szCs w:val="24"/>
              </w:rPr>
              <w:t>Aukštelkės</w:t>
            </w:r>
            <w:proofErr w:type="spellEnd"/>
            <w:r>
              <w:rPr>
                <w:rFonts w:eastAsia="MS Mincho"/>
                <w:szCs w:val="24"/>
              </w:rPr>
              <w:t xml:space="preserve"> pagrindinę mokyklą.</w:t>
            </w:r>
          </w:p>
        </w:tc>
        <w:tc>
          <w:tcPr>
            <w:tcW w:w="2003" w:type="dxa"/>
            <w:shd w:val="clear" w:color="auto" w:fill="auto"/>
          </w:tcPr>
          <w:p w14:paraId="1C23D6B8" w14:textId="7FD37848" w:rsidR="00AC6684" w:rsidRPr="00AC6684" w:rsidRDefault="00AC6684" w:rsidP="00733BCA">
            <w:pPr>
              <w:rPr>
                <w:rFonts w:eastAsia="MS Mincho"/>
                <w:szCs w:val="24"/>
              </w:rPr>
            </w:pPr>
            <w:r>
              <w:rPr>
                <w:rFonts w:eastAsia="MS Mincho"/>
                <w:szCs w:val="24"/>
              </w:rPr>
              <w:lastRenderedPageBreak/>
              <w:t xml:space="preserve">Įvykdytas </w:t>
            </w:r>
            <w:r w:rsidRPr="00AC6684">
              <w:rPr>
                <w:rFonts w:eastAsia="MS Mincho"/>
                <w:szCs w:val="24"/>
              </w:rPr>
              <w:t>p</w:t>
            </w:r>
            <w:r>
              <w:rPr>
                <w:rFonts w:eastAsia="MS Mincho"/>
                <w:szCs w:val="24"/>
              </w:rPr>
              <w:t>rofesinio konsultavimo planas. K</w:t>
            </w:r>
            <w:r w:rsidRPr="00AC6684">
              <w:rPr>
                <w:rFonts w:eastAsia="MS Mincho"/>
                <w:szCs w:val="24"/>
              </w:rPr>
              <w:t xml:space="preserve">iekvienos klasės profesinė-pažintinė ekskursija į pasirinktą įmonę </w:t>
            </w:r>
            <w:r w:rsidRPr="00AC6684">
              <w:rPr>
                <w:rFonts w:eastAsia="MS Mincho"/>
                <w:szCs w:val="24"/>
              </w:rPr>
              <w:lastRenderedPageBreak/>
              <w:t>ar įstaigą)</w:t>
            </w:r>
            <w:r w:rsidR="009B0BB1">
              <w:rPr>
                <w:rFonts w:eastAsia="MS Mincho"/>
                <w:szCs w:val="24"/>
              </w:rPr>
              <w:t>. Pamokoje naudojama moko</w:t>
            </w:r>
            <w:r w:rsidR="00124C28">
              <w:rPr>
                <w:rFonts w:eastAsia="MS Mincho"/>
                <w:szCs w:val="24"/>
              </w:rPr>
              <w:t xml:space="preserve">moji platforma „būsiu...“ Užmegzti glaudūs ryšiai su </w:t>
            </w:r>
          </w:p>
          <w:p w14:paraId="25F106F2" w14:textId="65CCB2F3" w:rsidR="002F1129" w:rsidRDefault="00124C28" w:rsidP="00733BCA">
            <w:pPr>
              <w:rPr>
                <w:rFonts w:eastAsia="MS Mincho"/>
                <w:szCs w:val="24"/>
              </w:rPr>
            </w:pPr>
            <w:r>
              <w:rPr>
                <w:rFonts w:eastAsia="MS Mincho"/>
                <w:szCs w:val="24"/>
              </w:rPr>
              <w:t xml:space="preserve">Vilniaus Demokratine mokykla,  Kauno </w:t>
            </w:r>
            <w:proofErr w:type="spellStart"/>
            <w:r>
              <w:rPr>
                <w:rFonts w:eastAsia="MS Mincho"/>
                <w:szCs w:val="24"/>
              </w:rPr>
              <w:t>K.Griniaus</w:t>
            </w:r>
            <w:proofErr w:type="spellEnd"/>
            <w:r>
              <w:rPr>
                <w:rFonts w:eastAsia="MS Mincho"/>
                <w:szCs w:val="24"/>
              </w:rPr>
              <w:t xml:space="preserve"> progimnazija ir Šiaulių </w:t>
            </w:r>
            <w:proofErr w:type="spellStart"/>
            <w:r>
              <w:rPr>
                <w:rFonts w:eastAsia="MS Mincho"/>
                <w:szCs w:val="24"/>
              </w:rPr>
              <w:t>Aukštelkės</w:t>
            </w:r>
            <w:proofErr w:type="spellEnd"/>
            <w:r>
              <w:rPr>
                <w:rFonts w:eastAsia="MS Mincho"/>
                <w:szCs w:val="24"/>
              </w:rPr>
              <w:t xml:space="preserve"> pagrindine mokykla</w:t>
            </w:r>
            <w:r w:rsidR="00AC6684" w:rsidRPr="00AC6684">
              <w:rPr>
                <w:rFonts w:eastAsia="MS Mincho"/>
                <w:szCs w:val="24"/>
              </w:rPr>
              <w:t>.</w:t>
            </w:r>
          </w:p>
          <w:p w14:paraId="2AA42AF0" w14:textId="77777777" w:rsidR="009B0BB1" w:rsidRPr="00AC6684" w:rsidRDefault="009B0BB1" w:rsidP="00733BCA">
            <w:pPr>
              <w:rPr>
                <w:rFonts w:eastAsia="MS Mincho"/>
                <w:szCs w:val="24"/>
              </w:rPr>
            </w:pPr>
            <w:r>
              <w:rPr>
                <w:rFonts w:eastAsia="MS Mincho"/>
                <w:szCs w:val="24"/>
              </w:rPr>
              <w:t>Įvyko dvi sporto šventės su Stebulių ir Krosnos mokyklų mokiniais.</w:t>
            </w:r>
          </w:p>
        </w:tc>
        <w:tc>
          <w:tcPr>
            <w:tcW w:w="2002" w:type="dxa"/>
            <w:shd w:val="clear" w:color="auto" w:fill="auto"/>
          </w:tcPr>
          <w:p w14:paraId="770FF56D" w14:textId="77777777" w:rsidR="002F1129" w:rsidRDefault="009B0BB1" w:rsidP="00733BCA">
            <w:pPr>
              <w:rPr>
                <w:rFonts w:eastAsia="MS Mincho"/>
                <w:szCs w:val="24"/>
              </w:rPr>
            </w:pPr>
            <w:r>
              <w:rPr>
                <w:rFonts w:eastAsia="MS Mincho"/>
                <w:szCs w:val="24"/>
              </w:rPr>
              <w:lastRenderedPageBreak/>
              <w:t>Mokinių taryba</w:t>
            </w:r>
          </w:p>
          <w:p w14:paraId="3A47584D" w14:textId="77777777" w:rsidR="009B0BB1" w:rsidRPr="00AC6684" w:rsidRDefault="009B0BB1" w:rsidP="00733BCA">
            <w:pPr>
              <w:rPr>
                <w:rFonts w:eastAsia="MS Mincho"/>
                <w:szCs w:val="24"/>
              </w:rPr>
            </w:pPr>
            <w:r>
              <w:rPr>
                <w:rFonts w:eastAsia="MS Mincho"/>
                <w:szCs w:val="24"/>
              </w:rPr>
              <w:t xml:space="preserve">Mokytojų ir mokinių „Drąsių mokyklų klubo“ komanda </w:t>
            </w:r>
          </w:p>
        </w:tc>
        <w:tc>
          <w:tcPr>
            <w:tcW w:w="1254" w:type="dxa"/>
          </w:tcPr>
          <w:p w14:paraId="5E1345A2" w14:textId="77777777" w:rsidR="002F1129" w:rsidRDefault="009B0BB1" w:rsidP="00733BCA">
            <w:pPr>
              <w:rPr>
                <w:rFonts w:eastAsia="MS Mincho"/>
                <w:szCs w:val="24"/>
              </w:rPr>
            </w:pPr>
            <w:r>
              <w:rPr>
                <w:rFonts w:eastAsia="MS Mincho"/>
                <w:szCs w:val="24"/>
              </w:rPr>
              <w:t xml:space="preserve">2017 m. </w:t>
            </w:r>
          </w:p>
          <w:p w14:paraId="24633284" w14:textId="77777777" w:rsidR="009B0BB1" w:rsidRPr="00AC6684" w:rsidRDefault="009B0BB1" w:rsidP="00733BCA">
            <w:pPr>
              <w:rPr>
                <w:rFonts w:eastAsia="MS Mincho"/>
                <w:szCs w:val="24"/>
              </w:rPr>
            </w:pPr>
            <w:r>
              <w:rPr>
                <w:rFonts w:eastAsia="MS Mincho"/>
                <w:szCs w:val="24"/>
              </w:rPr>
              <w:t>III –IV ketvirtis</w:t>
            </w:r>
          </w:p>
        </w:tc>
        <w:tc>
          <w:tcPr>
            <w:tcW w:w="1283" w:type="dxa"/>
            <w:gridSpan w:val="2"/>
          </w:tcPr>
          <w:p w14:paraId="0C95C38E" w14:textId="77777777" w:rsidR="009B0BB1" w:rsidRPr="009B0BB1" w:rsidRDefault="009B0BB1" w:rsidP="00733BCA">
            <w:pPr>
              <w:rPr>
                <w:rFonts w:eastAsia="MS Mincho"/>
                <w:szCs w:val="24"/>
              </w:rPr>
            </w:pPr>
            <w:r w:rsidRPr="009B0BB1">
              <w:rPr>
                <w:rFonts w:eastAsia="MS Mincho"/>
                <w:szCs w:val="24"/>
              </w:rPr>
              <w:t xml:space="preserve">2017 m. </w:t>
            </w:r>
          </w:p>
          <w:p w14:paraId="687BCAA4" w14:textId="77777777" w:rsidR="002F1129" w:rsidRPr="00AC6684" w:rsidRDefault="009B0BB1" w:rsidP="00733BCA">
            <w:pPr>
              <w:rPr>
                <w:rFonts w:eastAsia="MS Mincho"/>
                <w:szCs w:val="24"/>
              </w:rPr>
            </w:pPr>
            <w:r w:rsidRPr="009B0BB1">
              <w:rPr>
                <w:rFonts w:eastAsia="MS Mincho"/>
                <w:szCs w:val="24"/>
              </w:rPr>
              <w:t>III –IV ketvirtis</w:t>
            </w:r>
          </w:p>
        </w:tc>
        <w:tc>
          <w:tcPr>
            <w:tcW w:w="1276" w:type="dxa"/>
            <w:gridSpan w:val="2"/>
          </w:tcPr>
          <w:p w14:paraId="7019EE49" w14:textId="34B1575D" w:rsidR="002F1129" w:rsidRPr="00AC6684" w:rsidRDefault="00124C28" w:rsidP="00733BCA">
            <w:pPr>
              <w:rPr>
                <w:rFonts w:eastAsia="MS Mincho"/>
                <w:szCs w:val="24"/>
              </w:rPr>
            </w:pPr>
            <w:r>
              <w:rPr>
                <w:rFonts w:eastAsia="MS Mincho"/>
                <w:szCs w:val="24"/>
              </w:rPr>
              <w:t>0</w:t>
            </w:r>
          </w:p>
        </w:tc>
        <w:tc>
          <w:tcPr>
            <w:tcW w:w="1277" w:type="dxa"/>
            <w:gridSpan w:val="2"/>
          </w:tcPr>
          <w:p w14:paraId="2DD75843" w14:textId="1271580A" w:rsidR="002F1129" w:rsidRPr="00AC6684" w:rsidRDefault="00124C28" w:rsidP="00733BCA">
            <w:pPr>
              <w:rPr>
                <w:rFonts w:eastAsia="MS Mincho"/>
                <w:szCs w:val="24"/>
              </w:rPr>
            </w:pPr>
            <w:r>
              <w:rPr>
                <w:rFonts w:eastAsia="MS Mincho"/>
                <w:szCs w:val="24"/>
              </w:rPr>
              <w:t>0</w:t>
            </w:r>
          </w:p>
        </w:tc>
      </w:tr>
      <w:tr w:rsidR="00AC6684" w:rsidRPr="00AC6684" w14:paraId="112683E5" w14:textId="77777777" w:rsidTr="00AC6684">
        <w:trPr>
          <w:trHeight w:val="608"/>
        </w:trPr>
        <w:tc>
          <w:tcPr>
            <w:tcW w:w="757" w:type="dxa"/>
            <w:shd w:val="clear" w:color="auto" w:fill="auto"/>
          </w:tcPr>
          <w:p w14:paraId="78C1B3F8" w14:textId="77777777" w:rsidR="00AC6684" w:rsidRPr="00AC6684" w:rsidRDefault="00AC6684" w:rsidP="00733BCA">
            <w:pPr>
              <w:rPr>
                <w:rFonts w:eastAsia="MS Mincho"/>
                <w:szCs w:val="24"/>
              </w:rPr>
            </w:pPr>
            <w:r>
              <w:rPr>
                <w:rFonts w:eastAsia="MS Mincho"/>
                <w:szCs w:val="24"/>
              </w:rPr>
              <w:t>1.4.2</w:t>
            </w:r>
          </w:p>
        </w:tc>
        <w:tc>
          <w:tcPr>
            <w:tcW w:w="3050" w:type="dxa"/>
            <w:shd w:val="clear" w:color="auto" w:fill="auto"/>
          </w:tcPr>
          <w:p w14:paraId="3A2221DD" w14:textId="77777777" w:rsidR="00AC6684" w:rsidRPr="00AC6684" w:rsidRDefault="009B0BB1" w:rsidP="00733BCA">
            <w:pPr>
              <w:rPr>
                <w:rFonts w:eastAsia="MS Mincho"/>
                <w:szCs w:val="24"/>
              </w:rPr>
            </w:pPr>
            <w:r w:rsidRPr="009B0BB1">
              <w:rPr>
                <w:rFonts w:eastAsia="MS Mincho"/>
                <w:szCs w:val="24"/>
              </w:rPr>
              <w:t>Prevencinių programų ir veiklų organizavimas</w:t>
            </w:r>
          </w:p>
        </w:tc>
        <w:tc>
          <w:tcPr>
            <w:tcW w:w="1884" w:type="dxa"/>
            <w:shd w:val="clear" w:color="auto" w:fill="auto"/>
          </w:tcPr>
          <w:p w14:paraId="4A79DCFF" w14:textId="77777777" w:rsidR="00AC6684" w:rsidRPr="00AC6684" w:rsidRDefault="009B0BB1" w:rsidP="00733BCA">
            <w:pPr>
              <w:rPr>
                <w:rFonts w:eastAsia="MS Mincho"/>
                <w:szCs w:val="24"/>
              </w:rPr>
            </w:pPr>
            <w:r w:rsidRPr="009B0BB1">
              <w:rPr>
                <w:rFonts w:eastAsia="MS Mincho"/>
                <w:szCs w:val="24"/>
              </w:rPr>
              <w:t>Vykdyti sveikatos ugdymo, žmogaus saugos, rengimo profesijai, šeimai, lytiškumo, sveikos gyvensenos, alkoholio, tabako ir kt. psichiką veikiančias medžiagų vartojimo prevencijos programas</w:t>
            </w:r>
          </w:p>
        </w:tc>
        <w:tc>
          <w:tcPr>
            <w:tcW w:w="2003" w:type="dxa"/>
            <w:shd w:val="clear" w:color="auto" w:fill="auto"/>
          </w:tcPr>
          <w:p w14:paraId="402007F1" w14:textId="77777777" w:rsidR="00AC6684" w:rsidRDefault="009B0BB1" w:rsidP="00733BCA">
            <w:pPr>
              <w:rPr>
                <w:rFonts w:eastAsia="MS Mincho"/>
                <w:szCs w:val="24"/>
              </w:rPr>
            </w:pPr>
            <w:r>
              <w:rPr>
                <w:rFonts w:eastAsia="MS Mincho"/>
                <w:szCs w:val="24"/>
              </w:rPr>
              <w:t>Įvykdytos</w:t>
            </w:r>
            <w:r w:rsidRPr="009B0BB1">
              <w:rPr>
                <w:rFonts w:eastAsia="MS Mincho"/>
                <w:szCs w:val="24"/>
              </w:rPr>
              <w:t xml:space="preserve"> sveikatos ugdymo, žmogaus saugos, rengimo profesija</w:t>
            </w:r>
            <w:r>
              <w:rPr>
                <w:rFonts w:eastAsia="MS Mincho"/>
                <w:szCs w:val="24"/>
              </w:rPr>
              <w:t>i, šeimai, lytiškumo programos.</w:t>
            </w:r>
          </w:p>
          <w:p w14:paraId="27DD7235" w14:textId="77777777" w:rsidR="009B0BB1" w:rsidRPr="00AC6684" w:rsidRDefault="009B0BB1" w:rsidP="00733BCA">
            <w:pPr>
              <w:rPr>
                <w:rFonts w:eastAsia="MS Mincho"/>
                <w:szCs w:val="24"/>
              </w:rPr>
            </w:pPr>
            <w:r>
              <w:rPr>
                <w:rFonts w:eastAsia="MS Mincho"/>
                <w:szCs w:val="24"/>
              </w:rPr>
              <w:t xml:space="preserve">Jaunųjų </w:t>
            </w:r>
            <w:proofErr w:type="spellStart"/>
            <w:r>
              <w:rPr>
                <w:rFonts w:eastAsia="MS Mincho"/>
                <w:szCs w:val="24"/>
              </w:rPr>
              <w:t>valančiukų</w:t>
            </w:r>
            <w:proofErr w:type="spellEnd"/>
            <w:r>
              <w:rPr>
                <w:rFonts w:eastAsia="MS Mincho"/>
                <w:szCs w:val="24"/>
              </w:rPr>
              <w:t xml:space="preserve"> Šventežerio kuopa kartu su Marijampolės, Alytaus ir Skuodo rajono </w:t>
            </w:r>
            <w:proofErr w:type="spellStart"/>
            <w:r>
              <w:rPr>
                <w:rFonts w:eastAsia="MS Mincho"/>
                <w:szCs w:val="24"/>
              </w:rPr>
              <w:t>M.Valančiaus</w:t>
            </w:r>
            <w:proofErr w:type="spellEnd"/>
            <w:r>
              <w:rPr>
                <w:rFonts w:eastAsia="MS Mincho"/>
                <w:szCs w:val="24"/>
              </w:rPr>
              <w:t xml:space="preserve"> blaivybės sąjūdžiais įgyvendino respublikinį projektą „Ateik ir pakviesk“ draugus. Projekte dalyvavo apie 250 dalyvių.</w:t>
            </w:r>
          </w:p>
        </w:tc>
        <w:tc>
          <w:tcPr>
            <w:tcW w:w="2002" w:type="dxa"/>
            <w:shd w:val="clear" w:color="auto" w:fill="auto"/>
          </w:tcPr>
          <w:p w14:paraId="757323EE" w14:textId="77777777" w:rsidR="00AC6684" w:rsidRDefault="009B0BB1" w:rsidP="00733BCA">
            <w:pPr>
              <w:rPr>
                <w:rFonts w:eastAsia="MS Mincho"/>
                <w:szCs w:val="24"/>
              </w:rPr>
            </w:pPr>
            <w:r>
              <w:rPr>
                <w:rFonts w:eastAsia="MS Mincho"/>
                <w:szCs w:val="24"/>
              </w:rPr>
              <w:t>Klasių vadovų metodinė grupė</w:t>
            </w:r>
          </w:p>
          <w:p w14:paraId="5D366901" w14:textId="77777777" w:rsidR="009B0BB1" w:rsidRDefault="009B0BB1" w:rsidP="00733BCA">
            <w:pPr>
              <w:rPr>
                <w:rFonts w:eastAsia="MS Mincho"/>
                <w:szCs w:val="24"/>
              </w:rPr>
            </w:pPr>
            <w:r>
              <w:rPr>
                <w:rFonts w:eastAsia="MS Mincho"/>
                <w:szCs w:val="24"/>
              </w:rPr>
              <w:t>Dalykų mokytojai</w:t>
            </w:r>
          </w:p>
          <w:p w14:paraId="0B673BD6" w14:textId="77777777" w:rsidR="009B0BB1" w:rsidRPr="00AC6684" w:rsidRDefault="009B0BB1" w:rsidP="00733BCA">
            <w:pPr>
              <w:rPr>
                <w:rFonts w:eastAsia="MS Mincho"/>
                <w:szCs w:val="24"/>
              </w:rPr>
            </w:pPr>
            <w:r>
              <w:rPr>
                <w:rFonts w:eastAsia="MS Mincho"/>
                <w:szCs w:val="24"/>
              </w:rPr>
              <w:t xml:space="preserve">Jaunųjų </w:t>
            </w:r>
            <w:proofErr w:type="spellStart"/>
            <w:r>
              <w:rPr>
                <w:rFonts w:eastAsia="MS Mincho"/>
                <w:szCs w:val="24"/>
              </w:rPr>
              <w:t>valančiukų</w:t>
            </w:r>
            <w:proofErr w:type="spellEnd"/>
            <w:r>
              <w:rPr>
                <w:rFonts w:eastAsia="MS Mincho"/>
                <w:szCs w:val="24"/>
              </w:rPr>
              <w:t xml:space="preserve"> kuopa</w:t>
            </w:r>
          </w:p>
        </w:tc>
        <w:tc>
          <w:tcPr>
            <w:tcW w:w="1254" w:type="dxa"/>
          </w:tcPr>
          <w:p w14:paraId="2DB420CD" w14:textId="77777777" w:rsidR="00AC6684" w:rsidRDefault="00164830" w:rsidP="00733BCA">
            <w:pPr>
              <w:rPr>
                <w:rFonts w:eastAsia="MS Mincho"/>
                <w:szCs w:val="24"/>
              </w:rPr>
            </w:pPr>
            <w:r>
              <w:rPr>
                <w:rFonts w:eastAsia="MS Mincho"/>
                <w:szCs w:val="24"/>
              </w:rPr>
              <w:t>2017 m.</w:t>
            </w:r>
          </w:p>
          <w:p w14:paraId="126F2682" w14:textId="01FDBEB9" w:rsidR="00164830" w:rsidRPr="00AC6684" w:rsidRDefault="00164830" w:rsidP="00733BCA">
            <w:pPr>
              <w:rPr>
                <w:rFonts w:eastAsia="MS Mincho"/>
                <w:szCs w:val="24"/>
              </w:rPr>
            </w:pPr>
            <w:r>
              <w:rPr>
                <w:rFonts w:eastAsia="MS Mincho"/>
                <w:szCs w:val="24"/>
              </w:rPr>
              <w:t xml:space="preserve">I – IV </w:t>
            </w:r>
            <w:proofErr w:type="spellStart"/>
            <w:r>
              <w:rPr>
                <w:rFonts w:eastAsia="MS Mincho"/>
                <w:szCs w:val="24"/>
              </w:rPr>
              <w:t>ketv</w:t>
            </w:r>
            <w:proofErr w:type="spellEnd"/>
            <w:r>
              <w:rPr>
                <w:rFonts w:eastAsia="MS Mincho"/>
                <w:szCs w:val="24"/>
              </w:rPr>
              <w:t>.</w:t>
            </w:r>
          </w:p>
        </w:tc>
        <w:tc>
          <w:tcPr>
            <w:tcW w:w="1283" w:type="dxa"/>
            <w:gridSpan w:val="2"/>
          </w:tcPr>
          <w:p w14:paraId="5DEAAAA8" w14:textId="77777777" w:rsidR="00164830" w:rsidRPr="00164830" w:rsidRDefault="00164830" w:rsidP="00733BCA">
            <w:pPr>
              <w:rPr>
                <w:rFonts w:eastAsia="MS Mincho"/>
                <w:szCs w:val="24"/>
              </w:rPr>
            </w:pPr>
            <w:r w:rsidRPr="00164830">
              <w:rPr>
                <w:rFonts w:eastAsia="MS Mincho"/>
                <w:szCs w:val="24"/>
              </w:rPr>
              <w:t>2017 m.</w:t>
            </w:r>
          </w:p>
          <w:p w14:paraId="6F142B26" w14:textId="77777777" w:rsidR="00164830" w:rsidRDefault="00164830" w:rsidP="00733BCA">
            <w:pPr>
              <w:rPr>
                <w:rFonts w:eastAsia="MS Mincho"/>
                <w:szCs w:val="24"/>
              </w:rPr>
            </w:pPr>
            <w:r w:rsidRPr="00164830">
              <w:rPr>
                <w:rFonts w:eastAsia="MS Mincho"/>
                <w:szCs w:val="24"/>
              </w:rPr>
              <w:t>I – IV</w:t>
            </w:r>
          </w:p>
          <w:p w14:paraId="4D2511AF" w14:textId="73C8386D" w:rsidR="00AC6684" w:rsidRPr="00AC6684" w:rsidRDefault="00164830" w:rsidP="00733BCA">
            <w:pPr>
              <w:rPr>
                <w:rFonts w:eastAsia="MS Mincho"/>
                <w:szCs w:val="24"/>
              </w:rPr>
            </w:pPr>
            <w:r w:rsidRPr="00164830">
              <w:rPr>
                <w:rFonts w:eastAsia="MS Mincho"/>
                <w:szCs w:val="24"/>
              </w:rPr>
              <w:t xml:space="preserve"> </w:t>
            </w:r>
            <w:proofErr w:type="spellStart"/>
            <w:r w:rsidRPr="00164830">
              <w:rPr>
                <w:rFonts w:eastAsia="MS Mincho"/>
                <w:szCs w:val="24"/>
              </w:rPr>
              <w:t>ketv</w:t>
            </w:r>
            <w:proofErr w:type="spellEnd"/>
            <w:r w:rsidRPr="00164830">
              <w:rPr>
                <w:rFonts w:eastAsia="MS Mincho"/>
                <w:szCs w:val="24"/>
              </w:rPr>
              <w:t>.</w:t>
            </w:r>
          </w:p>
        </w:tc>
        <w:tc>
          <w:tcPr>
            <w:tcW w:w="1276" w:type="dxa"/>
            <w:gridSpan w:val="2"/>
          </w:tcPr>
          <w:p w14:paraId="6329B5E4" w14:textId="7B0C59D7" w:rsidR="00AC6684" w:rsidRDefault="00003B55" w:rsidP="00733BCA">
            <w:pPr>
              <w:rPr>
                <w:rFonts w:eastAsia="MS Mincho"/>
                <w:szCs w:val="24"/>
              </w:rPr>
            </w:pPr>
            <w:r>
              <w:rPr>
                <w:rFonts w:eastAsia="MS Mincho"/>
                <w:szCs w:val="24"/>
              </w:rPr>
              <w:t>0,9</w:t>
            </w:r>
          </w:p>
          <w:p w14:paraId="5233D540" w14:textId="77777777" w:rsidR="00164830" w:rsidRDefault="00164830" w:rsidP="00733BCA">
            <w:pPr>
              <w:rPr>
                <w:rFonts w:eastAsia="MS Mincho"/>
                <w:szCs w:val="24"/>
              </w:rPr>
            </w:pPr>
          </w:p>
          <w:p w14:paraId="2988E7E5" w14:textId="77777777" w:rsidR="00164830" w:rsidRDefault="00164830" w:rsidP="00733BCA">
            <w:pPr>
              <w:rPr>
                <w:rFonts w:eastAsia="MS Mincho"/>
                <w:szCs w:val="24"/>
              </w:rPr>
            </w:pPr>
          </w:p>
          <w:p w14:paraId="04350866" w14:textId="77777777" w:rsidR="00164830" w:rsidRDefault="00164830" w:rsidP="00733BCA">
            <w:pPr>
              <w:rPr>
                <w:rFonts w:eastAsia="MS Mincho"/>
                <w:szCs w:val="24"/>
              </w:rPr>
            </w:pPr>
          </w:p>
          <w:p w14:paraId="018FDA1F" w14:textId="77777777" w:rsidR="00164830" w:rsidRDefault="00164830" w:rsidP="00733BCA">
            <w:pPr>
              <w:rPr>
                <w:rFonts w:eastAsia="MS Mincho"/>
                <w:szCs w:val="24"/>
              </w:rPr>
            </w:pPr>
          </w:p>
          <w:p w14:paraId="06AF790F" w14:textId="77777777" w:rsidR="00164830" w:rsidRDefault="00164830" w:rsidP="00733BCA">
            <w:pPr>
              <w:rPr>
                <w:rFonts w:eastAsia="MS Mincho"/>
                <w:szCs w:val="24"/>
              </w:rPr>
            </w:pPr>
          </w:p>
          <w:p w14:paraId="14C3E4DB" w14:textId="77777777" w:rsidR="00164830" w:rsidRDefault="00164830" w:rsidP="00733BCA">
            <w:pPr>
              <w:rPr>
                <w:rFonts w:eastAsia="MS Mincho"/>
                <w:szCs w:val="24"/>
              </w:rPr>
            </w:pPr>
          </w:p>
          <w:p w14:paraId="3A2F7193" w14:textId="77777777" w:rsidR="00164830" w:rsidRDefault="00164830" w:rsidP="00733BCA">
            <w:pPr>
              <w:rPr>
                <w:rFonts w:eastAsia="MS Mincho"/>
                <w:szCs w:val="24"/>
              </w:rPr>
            </w:pPr>
          </w:p>
          <w:p w14:paraId="4924E596" w14:textId="77777777" w:rsidR="00164830" w:rsidRDefault="00164830" w:rsidP="00733BCA">
            <w:pPr>
              <w:rPr>
                <w:rFonts w:eastAsia="MS Mincho"/>
                <w:szCs w:val="24"/>
              </w:rPr>
            </w:pPr>
          </w:p>
          <w:p w14:paraId="27889119" w14:textId="77777777" w:rsidR="00164830" w:rsidRDefault="00164830" w:rsidP="00733BCA">
            <w:pPr>
              <w:rPr>
                <w:rFonts w:eastAsia="MS Mincho"/>
                <w:szCs w:val="24"/>
              </w:rPr>
            </w:pPr>
          </w:p>
          <w:p w14:paraId="3D332B3F" w14:textId="77777777" w:rsidR="00164830" w:rsidRDefault="00164830" w:rsidP="00733BCA">
            <w:pPr>
              <w:rPr>
                <w:rFonts w:eastAsia="MS Mincho"/>
                <w:szCs w:val="24"/>
              </w:rPr>
            </w:pPr>
          </w:p>
          <w:p w14:paraId="6F0EEE72" w14:textId="77777777" w:rsidR="00164830" w:rsidRDefault="00164830" w:rsidP="00733BCA">
            <w:pPr>
              <w:rPr>
                <w:rFonts w:eastAsia="MS Mincho"/>
                <w:szCs w:val="24"/>
              </w:rPr>
            </w:pPr>
          </w:p>
          <w:p w14:paraId="2ADE6E19" w14:textId="77777777" w:rsidR="00164830" w:rsidRDefault="00164830" w:rsidP="00733BCA">
            <w:pPr>
              <w:rPr>
                <w:rFonts w:eastAsia="MS Mincho"/>
                <w:szCs w:val="24"/>
              </w:rPr>
            </w:pPr>
          </w:p>
          <w:p w14:paraId="3232711A" w14:textId="77777777" w:rsidR="00164830" w:rsidRDefault="00164830" w:rsidP="00733BCA">
            <w:pPr>
              <w:rPr>
                <w:rFonts w:eastAsia="MS Mincho"/>
                <w:szCs w:val="24"/>
              </w:rPr>
            </w:pPr>
          </w:p>
          <w:p w14:paraId="5429B8E1" w14:textId="1CE3C293" w:rsidR="00164830" w:rsidRDefault="00164830" w:rsidP="00733BCA">
            <w:pPr>
              <w:rPr>
                <w:rFonts w:eastAsia="MS Mincho"/>
                <w:szCs w:val="24"/>
              </w:rPr>
            </w:pPr>
          </w:p>
          <w:p w14:paraId="5FA65FAF" w14:textId="77777777" w:rsidR="00164830" w:rsidRDefault="00164830" w:rsidP="00733BCA">
            <w:pPr>
              <w:rPr>
                <w:rFonts w:eastAsia="MS Mincho"/>
                <w:szCs w:val="24"/>
              </w:rPr>
            </w:pPr>
          </w:p>
          <w:p w14:paraId="0CB1B583" w14:textId="77777777" w:rsidR="00164830" w:rsidRDefault="00164830" w:rsidP="00733BCA">
            <w:pPr>
              <w:rPr>
                <w:rFonts w:eastAsia="MS Mincho"/>
                <w:szCs w:val="24"/>
              </w:rPr>
            </w:pPr>
          </w:p>
          <w:p w14:paraId="188D1C83" w14:textId="77777777" w:rsidR="00164830" w:rsidRDefault="00164830" w:rsidP="00733BCA">
            <w:pPr>
              <w:rPr>
                <w:rFonts w:eastAsia="MS Mincho"/>
                <w:szCs w:val="24"/>
              </w:rPr>
            </w:pPr>
          </w:p>
          <w:p w14:paraId="788B90B9" w14:textId="77777777" w:rsidR="00164830" w:rsidRDefault="00164830" w:rsidP="00733BCA">
            <w:pPr>
              <w:rPr>
                <w:rFonts w:eastAsia="MS Mincho"/>
                <w:szCs w:val="24"/>
              </w:rPr>
            </w:pPr>
          </w:p>
          <w:p w14:paraId="222432DA" w14:textId="77777777" w:rsidR="00164830" w:rsidRPr="00AC6684" w:rsidRDefault="00164830" w:rsidP="00733BCA">
            <w:pPr>
              <w:rPr>
                <w:rFonts w:eastAsia="MS Mincho"/>
                <w:szCs w:val="24"/>
              </w:rPr>
            </w:pPr>
          </w:p>
        </w:tc>
        <w:tc>
          <w:tcPr>
            <w:tcW w:w="1277" w:type="dxa"/>
            <w:gridSpan w:val="2"/>
          </w:tcPr>
          <w:p w14:paraId="21D1E372" w14:textId="6B8EDC67" w:rsidR="00AC6684" w:rsidRDefault="00003B55" w:rsidP="00733BCA">
            <w:pPr>
              <w:rPr>
                <w:rFonts w:eastAsia="MS Mincho"/>
                <w:szCs w:val="24"/>
              </w:rPr>
            </w:pPr>
            <w:r>
              <w:rPr>
                <w:rFonts w:eastAsia="MS Mincho"/>
                <w:szCs w:val="24"/>
              </w:rPr>
              <w:t>0,55</w:t>
            </w:r>
          </w:p>
          <w:p w14:paraId="0C0F632F" w14:textId="77777777" w:rsidR="00164830" w:rsidRDefault="00164830" w:rsidP="00733BCA">
            <w:pPr>
              <w:rPr>
                <w:rFonts w:eastAsia="MS Mincho"/>
                <w:szCs w:val="24"/>
              </w:rPr>
            </w:pPr>
          </w:p>
          <w:p w14:paraId="455CC296" w14:textId="77777777" w:rsidR="00164830" w:rsidRDefault="00164830" w:rsidP="00733BCA">
            <w:pPr>
              <w:rPr>
                <w:rFonts w:eastAsia="MS Mincho"/>
                <w:szCs w:val="24"/>
              </w:rPr>
            </w:pPr>
          </w:p>
          <w:p w14:paraId="12A1DD65" w14:textId="77777777" w:rsidR="00164830" w:rsidRDefault="00164830" w:rsidP="00733BCA">
            <w:pPr>
              <w:rPr>
                <w:rFonts w:eastAsia="MS Mincho"/>
                <w:szCs w:val="24"/>
              </w:rPr>
            </w:pPr>
          </w:p>
          <w:p w14:paraId="66B72A8E" w14:textId="77777777" w:rsidR="00164830" w:rsidRDefault="00164830" w:rsidP="00733BCA">
            <w:pPr>
              <w:rPr>
                <w:rFonts w:eastAsia="MS Mincho"/>
                <w:szCs w:val="24"/>
              </w:rPr>
            </w:pPr>
          </w:p>
          <w:p w14:paraId="1BE872A3" w14:textId="77777777" w:rsidR="00164830" w:rsidRDefault="00164830" w:rsidP="00733BCA">
            <w:pPr>
              <w:rPr>
                <w:rFonts w:eastAsia="MS Mincho"/>
                <w:szCs w:val="24"/>
              </w:rPr>
            </w:pPr>
          </w:p>
          <w:p w14:paraId="3F82A404" w14:textId="77777777" w:rsidR="00164830" w:rsidRDefault="00164830" w:rsidP="00733BCA">
            <w:pPr>
              <w:rPr>
                <w:rFonts w:eastAsia="MS Mincho"/>
                <w:szCs w:val="24"/>
              </w:rPr>
            </w:pPr>
          </w:p>
          <w:p w14:paraId="11DB0E43" w14:textId="77777777" w:rsidR="00164830" w:rsidRDefault="00164830" w:rsidP="00733BCA">
            <w:pPr>
              <w:rPr>
                <w:rFonts w:eastAsia="MS Mincho"/>
                <w:szCs w:val="24"/>
              </w:rPr>
            </w:pPr>
          </w:p>
          <w:p w14:paraId="1BBEEDE5" w14:textId="77777777" w:rsidR="00164830" w:rsidRDefault="00164830" w:rsidP="00733BCA">
            <w:pPr>
              <w:rPr>
                <w:rFonts w:eastAsia="MS Mincho"/>
                <w:szCs w:val="24"/>
              </w:rPr>
            </w:pPr>
          </w:p>
          <w:p w14:paraId="06B91D99" w14:textId="77777777" w:rsidR="00164830" w:rsidRDefault="00164830" w:rsidP="00733BCA">
            <w:pPr>
              <w:rPr>
                <w:rFonts w:eastAsia="MS Mincho"/>
                <w:szCs w:val="24"/>
              </w:rPr>
            </w:pPr>
          </w:p>
          <w:p w14:paraId="06B11AED" w14:textId="77777777" w:rsidR="00164830" w:rsidRDefault="00164830" w:rsidP="00733BCA">
            <w:pPr>
              <w:rPr>
                <w:rFonts w:eastAsia="MS Mincho"/>
                <w:szCs w:val="24"/>
              </w:rPr>
            </w:pPr>
          </w:p>
          <w:p w14:paraId="5362AD3E" w14:textId="77777777" w:rsidR="00164830" w:rsidRDefault="00164830" w:rsidP="00733BCA">
            <w:pPr>
              <w:rPr>
                <w:rFonts w:eastAsia="MS Mincho"/>
                <w:szCs w:val="24"/>
              </w:rPr>
            </w:pPr>
          </w:p>
          <w:p w14:paraId="0B9D17BE" w14:textId="77777777" w:rsidR="00164830" w:rsidRDefault="00164830" w:rsidP="00733BCA">
            <w:pPr>
              <w:rPr>
                <w:rFonts w:eastAsia="MS Mincho"/>
                <w:szCs w:val="24"/>
              </w:rPr>
            </w:pPr>
          </w:p>
          <w:p w14:paraId="24A47CF0" w14:textId="77777777" w:rsidR="00164830" w:rsidRDefault="00164830" w:rsidP="00733BCA">
            <w:pPr>
              <w:rPr>
                <w:rFonts w:eastAsia="MS Mincho"/>
                <w:szCs w:val="24"/>
              </w:rPr>
            </w:pPr>
          </w:p>
          <w:p w14:paraId="5559BD68" w14:textId="79787314" w:rsidR="00164830" w:rsidRDefault="00164830" w:rsidP="00733BCA">
            <w:pPr>
              <w:rPr>
                <w:rFonts w:eastAsia="MS Mincho"/>
                <w:szCs w:val="24"/>
              </w:rPr>
            </w:pPr>
          </w:p>
          <w:p w14:paraId="61BFAB96" w14:textId="77777777" w:rsidR="00164830" w:rsidRPr="00AC6684" w:rsidRDefault="00164830" w:rsidP="00733BCA">
            <w:pPr>
              <w:rPr>
                <w:rFonts w:eastAsia="MS Mincho"/>
                <w:szCs w:val="24"/>
              </w:rPr>
            </w:pPr>
          </w:p>
        </w:tc>
      </w:tr>
      <w:tr w:rsidR="00AC6684" w:rsidRPr="00AC6684" w14:paraId="73B4E904" w14:textId="77777777" w:rsidTr="00AC6684">
        <w:trPr>
          <w:trHeight w:val="757"/>
        </w:trPr>
        <w:tc>
          <w:tcPr>
            <w:tcW w:w="9696" w:type="dxa"/>
            <w:gridSpan w:val="5"/>
            <w:shd w:val="clear" w:color="auto" w:fill="auto"/>
          </w:tcPr>
          <w:p w14:paraId="0D9E98F9" w14:textId="1E2E2592" w:rsidR="00753F60" w:rsidRPr="00AC6684" w:rsidRDefault="00C95B77" w:rsidP="00733BCA">
            <w:pPr>
              <w:rPr>
                <w:rFonts w:eastAsia="MS Mincho"/>
                <w:szCs w:val="24"/>
              </w:rPr>
            </w:pPr>
            <w:r>
              <w:rPr>
                <w:rFonts w:eastAsia="MS Mincho"/>
                <w:szCs w:val="24"/>
              </w:rPr>
              <w:t>Savivaldybės biudžetas</w:t>
            </w:r>
          </w:p>
        </w:tc>
        <w:tc>
          <w:tcPr>
            <w:tcW w:w="2537" w:type="dxa"/>
            <w:gridSpan w:val="3"/>
          </w:tcPr>
          <w:p w14:paraId="185F4574" w14:textId="77777777" w:rsidR="00753F60" w:rsidRPr="00AC6684" w:rsidRDefault="00753F60" w:rsidP="00733BCA">
            <w:pPr>
              <w:rPr>
                <w:rFonts w:eastAsia="MS Mincho"/>
                <w:szCs w:val="24"/>
              </w:rPr>
            </w:pPr>
            <w:r w:rsidRPr="00AC6684">
              <w:rPr>
                <w:rFonts w:eastAsia="MS Mincho"/>
                <w:szCs w:val="24"/>
              </w:rPr>
              <w:t>VISO:</w:t>
            </w:r>
          </w:p>
        </w:tc>
        <w:tc>
          <w:tcPr>
            <w:tcW w:w="1276" w:type="dxa"/>
            <w:gridSpan w:val="2"/>
          </w:tcPr>
          <w:p w14:paraId="19F82113" w14:textId="714A1FC4" w:rsidR="00753F60" w:rsidRPr="00AC6684" w:rsidRDefault="009804CD" w:rsidP="00733BCA">
            <w:pPr>
              <w:rPr>
                <w:rFonts w:eastAsia="MS Mincho"/>
                <w:szCs w:val="24"/>
              </w:rPr>
            </w:pPr>
            <w:r>
              <w:rPr>
                <w:rFonts w:eastAsia="MS Mincho"/>
                <w:szCs w:val="24"/>
              </w:rPr>
              <w:t>156,52</w:t>
            </w:r>
          </w:p>
        </w:tc>
        <w:tc>
          <w:tcPr>
            <w:tcW w:w="1277" w:type="dxa"/>
            <w:gridSpan w:val="2"/>
          </w:tcPr>
          <w:p w14:paraId="5F1996A4" w14:textId="074E78DB" w:rsidR="00753F60" w:rsidRPr="00AC6684" w:rsidRDefault="00C95B77" w:rsidP="00733BCA">
            <w:pPr>
              <w:rPr>
                <w:rFonts w:eastAsia="MS Mincho"/>
                <w:szCs w:val="24"/>
              </w:rPr>
            </w:pPr>
            <w:r>
              <w:rPr>
                <w:rFonts w:eastAsia="MS Mincho"/>
                <w:szCs w:val="24"/>
              </w:rPr>
              <w:t>156</w:t>
            </w:r>
            <w:r w:rsidR="009804CD">
              <w:rPr>
                <w:rFonts w:eastAsia="MS Mincho"/>
                <w:szCs w:val="24"/>
              </w:rPr>
              <w:t>,52</w:t>
            </w:r>
          </w:p>
        </w:tc>
      </w:tr>
      <w:tr w:rsidR="009B0BB1" w:rsidRPr="00AC6684" w14:paraId="6E8D285A" w14:textId="77777777" w:rsidTr="00AC6684">
        <w:trPr>
          <w:trHeight w:val="757"/>
        </w:trPr>
        <w:tc>
          <w:tcPr>
            <w:tcW w:w="9696" w:type="dxa"/>
            <w:gridSpan w:val="5"/>
            <w:shd w:val="clear" w:color="auto" w:fill="auto"/>
          </w:tcPr>
          <w:p w14:paraId="7E5C3DAE" w14:textId="6B641BB1" w:rsidR="009B0BB1" w:rsidRPr="00AC6684" w:rsidRDefault="00C95B77" w:rsidP="00733BCA">
            <w:pPr>
              <w:rPr>
                <w:rFonts w:eastAsia="MS Mincho"/>
                <w:szCs w:val="24"/>
              </w:rPr>
            </w:pPr>
            <w:r>
              <w:rPr>
                <w:rFonts w:eastAsia="MS Mincho"/>
                <w:szCs w:val="24"/>
              </w:rPr>
              <w:t>Mokinio krepšelio lėšos</w:t>
            </w:r>
          </w:p>
        </w:tc>
        <w:tc>
          <w:tcPr>
            <w:tcW w:w="2537" w:type="dxa"/>
            <w:gridSpan w:val="3"/>
          </w:tcPr>
          <w:p w14:paraId="33B72689" w14:textId="3B113514" w:rsidR="009B0BB1" w:rsidRPr="00AC6684" w:rsidRDefault="00C95B77" w:rsidP="00733BCA">
            <w:pPr>
              <w:rPr>
                <w:rFonts w:eastAsia="MS Mincho"/>
                <w:szCs w:val="24"/>
              </w:rPr>
            </w:pPr>
            <w:r>
              <w:rPr>
                <w:rFonts w:eastAsia="MS Mincho"/>
                <w:szCs w:val="24"/>
              </w:rPr>
              <w:t>VISO</w:t>
            </w:r>
          </w:p>
        </w:tc>
        <w:tc>
          <w:tcPr>
            <w:tcW w:w="1276" w:type="dxa"/>
            <w:gridSpan w:val="2"/>
          </w:tcPr>
          <w:p w14:paraId="144E2605" w14:textId="6D72966C" w:rsidR="009B0BB1" w:rsidRPr="00AC6684" w:rsidRDefault="009804CD" w:rsidP="00733BCA">
            <w:pPr>
              <w:rPr>
                <w:rFonts w:eastAsia="MS Mincho"/>
                <w:szCs w:val="24"/>
              </w:rPr>
            </w:pPr>
            <w:r>
              <w:rPr>
                <w:rFonts w:eastAsia="MS Mincho"/>
                <w:szCs w:val="24"/>
              </w:rPr>
              <w:t>221,7</w:t>
            </w:r>
            <w:r w:rsidR="00C95B77">
              <w:rPr>
                <w:rFonts w:eastAsia="MS Mincho"/>
                <w:szCs w:val="24"/>
              </w:rPr>
              <w:t xml:space="preserve"> </w:t>
            </w:r>
          </w:p>
        </w:tc>
        <w:tc>
          <w:tcPr>
            <w:tcW w:w="1277" w:type="dxa"/>
            <w:gridSpan w:val="2"/>
          </w:tcPr>
          <w:p w14:paraId="151555E6" w14:textId="58DD46EB" w:rsidR="009B0BB1" w:rsidRPr="00AC6684" w:rsidRDefault="009804CD" w:rsidP="00733BCA">
            <w:pPr>
              <w:rPr>
                <w:rFonts w:eastAsia="MS Mincho"/>
                <w:szCs w:val="24"/>
              </w:rPr>
            </w:pPr>
            <w:r>
              <w:rPr>
                <w:rFonts w:eastAsia="MS Mincho"/>
                <w:szCs w:val="24"/>
              </w:rPr>
              <w:t>221,7</w:t>
            </w:r>
          </w:p>
        </w:tc>
      </w:tr>
    </w:tbl>
    <w:p w14:paraId="3851EFB2" w14:textId="77777777" w:rsidR="00033599" w:rsidRPr="00AC6684" w:rsidRDefault="00033599" w:rsidP="00917091">
      <w:pPr>
        <w:pStyle w:val="Pavadinimas"/>
        <w:spacing w:line="360" w:lineRule="auto"/>
        <w:rPr>
          <w:rFonts w:ascii="Times New Roman" w:hAnsi="Times New Roman"/>
          <w:sz w:val="24"/>
          <w:szCs w:val="24"/>
        </w:rPr>
      </w:pPr>
      <w:r w:rsidRPr="00AC6684">
        <w:rPr>
          <w:rFonts w:ascii="Times New Roman" w:hAnsi="Times New Roman"/>
          <w:sz w:val="24"/>
          <w:szCs w:val="24"/>
        </w:rPr>
        <w:t>_____________</w:t>
      </w:r>
    </w:p>
    <w:sectPr w:rsidR="00033599" w:rsidRPr="00AC6684" w:rsidSect="0045769B">
      <w:pgSz w:w="16838" w:h="11906" w:orient="landscape"/>
      <w:pgMar w:top="1134" w:right="567" w:bottom="1134" w:left="1701" w:header="284"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51C21" w14:textId="77777777" w:rsidR="002A6083" w:rsidRDefault="002A6083" w:rsidP="00E627BB">
      <w:r>
        <w:separator/>
      </w:r>
    </w:p>
  </w:endnote>
  <w:endnote w:type="continuationSeparator" w:id="0">
    <w:p w14:paraId="1FC93808" w14:textId="77777777" w:rsidR="002A6083" w:rsidRDefault="002A6083"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13846" w14:textId="77777777" w:rsidR="002A6083" w:rsidRDefault="002A6083" w:rsidP="00E627BB">
      <w:r>
        <w:separator/>
      </w:r>
    </w:p>
  </w:footnote>
  <w:footnote w:type="continuationSeparator" w:id="0">
    <w:p w14:paraId="5A0849C3" w14:textId="77777777" w:rsidR="002A6083" w:rsidRDefault="002A6083" w:rsidP="00E6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ABE3C" w14:textId="77777777" w:rsidR="002B0513" w:rsidRPr="00C86249" w:rsidRDefault="002B0513" w:rsidP="00C86249">
    <w:pPr>
      <w:suppressAutoHyphens/>
      <w:ind w:left="9072" w:firstLine="1296"/>
      <w:rPr>
        <w:szCs w:val="24"/>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 w15:restartNumberingAfterBreak="0">
    <w:nsid w:val="2432409C"/>
    <w:multiLevelType w:val="multilevel"/>
    <w:tmpl w:val="1C3C95E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467121A6"/>
    <w:multiLevelType w:val="hybridMultilevel"/>
    <w:tmpl w:val="54522C66"/>
    <w:lvl w:ilvl="0" w:tplc="EE363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5A3729D6"/>
    <w:multiLevelType w:val="multilevel"/>
    <w:tmpl w:val="466AE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9228CD"/>
    <w:multiLevelType w:val="hybridMultilevel"/>
    <w:tmpl w:val="721A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D7B9B"/>
    <w:multiLevelType w:val="hybridMultilevel"/>
    <w:tmpl w:val="8A2A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C7128"/>
    <w:multiLevelType w:val="multilevel"/>
    <w:tmpl w:val="3A426CD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6"/>
  </w:num>
  <w:num w:numId="3">
    <w:abstractNumId w:val="4"/>
  </w:num>
  <w:num w:numId="4">
    <w:abstractNumId w:val="0"/>
  </w:num>
  <w:num w:numId="5">
    <w:abstractNumId w:val="3"/>
  </w:num>
  <w:num w:numId="6">
    <w:abstractNumId w:val="10"/>
  </w:num>
  <w:num w:numId="7">
    <w:abstractNumId w:val="5"/>
  </w:num>
  <w:num w:numId="8">
    <w:abstractNumId w:val="1"/>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3B55"/>
    <w:rsid w:val="00005C89"/>
    <w:rsid w:val="00015BED"/>
    <w:rsid w:val="00025E31"/>
    <w:rsid w:val="0003049B"/>
    <w:rsid w:val="0003068F"/>
    <w:rsid w:val="000310D8"/>
    <w:rsid w:val="00031A05"/>
    <w:rsid w:val="00033599"/>
    <w:rsid w:val="00040CB5"/>
    <w:rsid w:val="000428D5"/>
    <w:rsid w:val="000435CF"/>
    <w:rsid w:val="000445EE"/>
    <w:rsid w:val="0005186F"/>
    <w:rsid w:val="000545C0"/>
    <w:rsid w:val="00061A2A"/>
    <w:rsid w:val="000756A4"/>
    <w:rsid w:val="00090E5E"/>
    <w:rsid w:val="000916CA"/>
    <w:rsid w:val="000941DA"/>
    <w:rsid w:val="00095479"/>
    <w:rsid w:val="000A17F2"/>
    <w:rsid w:val="000A3721"/>
    <w:rsid w:val="000A5DE9"/>
    <w:rsid w:val="000B0A62"/>
    <w:rsid w:val="000B5297"/>
    <w:rsid w:val="000B6886"/>
    <w:rsid w:val="000C6C71"/>
    <w:rsid w:val="000D0B2C"/>
    <w:rsid w:val="000D4F3A"/>
    <w:rsid w:val="000F4862"/>
    <w:rsid w:val="000F5C58"/>
    <w:rsid w:val="00106E7B"/>
    <w:rsid w:val="00121F37"/>
    <w:rsid w:val="001229A7"/>
    <w:rsid w:val="00124C28"/>
    <w:rsid w:val="00125799"/>
    <w:rsid w:val="001305A6"/>
    <w:rsid w:val="00132605"/>
    <w:rsid w:val="00140F14"/>
    <w:rsid w:val="00143FA1"/>
    <w:rsid w:val="00154D6D"/>
    <w:rsid w:val="00156625"/>
    <w:rsid w:val="00164830"/>
    <w:rsid w:val="00166011"/>
    <w:rsid w:val="00176079"/>
    <w:rsid w:val="00180E2B"/>
    <w:rsid w:val="001839D9"/>
    <w:rsid w:val="00191EFE"/>
    <w:rsid w:val="00196F00"/>
    <w:rsid w:val="001B61DE"/>
    <w:rsid w:val="001C21A1"/>
    <w:rsid w:val="001C7D1E"/>
    <w:rsid w:val="001D0A75"/>
    <w:rsid w:val="001F6880"/>
    <w:rsid w:val="00205C84"/>
    <w:rsid w:val="0020620D"/>
    <w:rsid w:val="00207083"/>
    <w:rsid w:val="00211C64"/>
    <w:rsid w:val="00223D42"/>
    <w:rsid w:val="00235D25"/>
    <w:rsid w:val="0025761F"/>
    <w:rsid w:val="0026524B"/>
    <w:rsid w:val="00275246"/>
    <w:rsid w:val="00275B94"/>
    <w:rsid w:val="0028001E"/>
    <w:rsid w:val="00286CA8"/>
    <w:rsid w:val="002A13C5"/>
    <w:rsid w:val="002A6083"/>
    <w:rsid w:val="002A671E"/>
    <w:rsid w:val="002B0513"/>
    <w:rsid w:val="002D7EC6"/>
    <w:rsid w:val="002E1C3C"/>
    <w:rsid w:val="002E22A7"/>
    <w:rsid w:val="002F1129"/>
    <w:rsid w:val="0030265D"/>
    <w:rsid w:val="00302A52"/>
    <w:rsid w:val="003077E6"/>
    <w:rsid w:val="003153E7"/>
    <w:rsid w:val="0031734B"/>
    <w:rsid w:val="0032266D"/>
    <w:rsid w:val="00345109"/>
    <w:rsid w:val="0036054C"/>
    <w:rsid w:val="00365187"/>
    <w:rsid w:val="00366299"/>
    <w:rsid w:val="003854CC"/>
    <w:rsid w:val="003875B4"/>
    <w:rsid w:val="00387C13"/>
    <w:rsid w:val="00396E91"/>
    <w:rsid w:val="00396EBF"/>
    <w:rsid w:val="003B22CB"/>
    <w:rsid w:val="003B2945"/>
    <w:rsid w:val="003B35E0"/>
    <w:rsid w:val="003D0224"/>
    <w:rsid w:val="003E10D4"/>
    <w:rsid w:val="003E219F"/>
    <w:rsid w:val="003E2D93"/>
    <w:rsid w:val="003E79A2"/>
    <w:rsid w:val="003F0866"/>
    <w:rsid w:val="003F36C4"/>
    <w:rsid w:val="0040516E"/>
    <w:rsid w:val="0042028B"/>
    <w:rsid w:val="004259DA"/>
    <w:rsid w:val="00433E7D"/>
    <w:rsid w:val="00436D7E"/>
    <w:rsid w:val="00440F48"/>
    <w:rsid w:val="004422F4"/>
    <w:rsid w:val="00442A6D"/>
    <w:rsid w:val="00456B98"/>
    <w:rsid w:val="0045769B"/>
    <w:rsid w:val="00460649"/>
    <w:rsid w:val="00463636"/>
    <w:rsid w:val="00480503"/>
    <w:rsid w:val="004815D2"/>
    <w:rsid w:val="004828C2"/>
    <w:rsid w:val="00483F4A"/>
    <w:rsid w:val="00485C11"/>
    <w:rsid w:val="004917EF"/>
    <w:rsid w:val="00494D39"/>
    <w:rsid w:val="004A28FF"/>
    <w:rsid w:val="004A2E52"/>
    <w:rsid w:val="004A6A7F"/>
    <w:rsid w:val="004B0C1C"/>
    <w:rsid w:val="004B0E4D"/>
    <w:rsid w:val="004B0F23"/>
    <w:rsid w:val="004B1972"/>
    <w:rsid w:val="004B2F54"/>
    <w:rsid w:val="004B3213"/>
    <w:rsid w:val="004B44D1"/>
    <w:rsid w:val="004B4D70"/>
    <w:rsid w:val="004C6EB7"/>
    <w:rsid w:val="004D162B"/>
    <w:rsid w:val="004D692E"/>
    <w:rsid w:val="004E4ECB"/>
    <w:rsid w:val="004E7223"/>
    <w:rsid w:val="004E7674"/>
    <w:rsid w:val="004F61DC"/>
    <w:rsid w:val="004F6E10"/>
    <w:rsid w:val="004F79D9"/>
    <w:rsid w:val="005055BF"/>
    <w:rsid w:val="005118D1"/>
    <w:rsid w:val="00514291"/>
    <w:rsid w:val="00516002"/>
    <w:rsid w:val="00521DF3"/>
    <w:rsid w:val="0053487B"/>
    <w:rsid w:val="005406C7"/>
    <w:rsid w:val="00560FB2"/>
    <w:rsid w:val="0057167F"/>
    <w:rsid w:val="00571BC6"/>
    <w:rsid w:val="00576521"/>
    <w:rsid w:val="00592788"/>
    <w:rsid w:val="00592863"/>
    <w:rsid w:val="00592F66"/>
    <w:rsid w:val="00594DD4"/>
    <w:rsid w:val="005A0805"/>
    <w:rsid w:val="005B34D3"/>
    <w:rsid w:val="005B575B"/>
    <w:rsid w:val="005C1464"/>
    <w:rsid w:val="005C2707"/>
    <w:rsid w:val="005D5160"/>
    <w:rsid w:val="005D5682"/>
    <w:rsid w:val="005D7BA1"/>
    <w:rsid w:val="005E00D7"/>
    <w:rsid w:val="005E23DC"/>
    <w:rsid w:val="005E2DC9"/>
    <w:rsid w:val="005E40BA"/>
    <w:rsid w:val="005E5352"/>
    <w:rsid w:val="005F0E69"/>
    <w:rsid w:val="00603790"/>
    <w:rsid w:val="0061327C"/>
    <w:rsid w:val="0062597B"/>
    <w:rsid w:val="00634690"/>
    <w:rsid w:val="00637163"/>
    <w:rsid w:val="0064566B"/>
    <w:rsid w:val="00650FBE"/>
    <w:rsid w:val="006554D1"/>
    <w:rsid w:val="00656093"/>
    <w:rsid w:val="006658D9"/>
    <w:rsid w:val="00666A96"/>
    <w:rsid w:val="0067181F"/>
    <w:rsid w:val="00673E6B"/>
    <w:rsid w:val="006A7DED"/>
    <w:rsid w:val="006B1629"/>
    <w:rsid w:val="006B587F"/>
    <w:rsid w:val="006C2BC2"/>
    <w:rsid w:val="006D1941"/>
    <w:rsid w:val="006D408D"/>
    <w:rsid w:val="006E0150"/>
    <w:rsid w:val="006F1F5C"/>
    <w:rsid w:val="006F6810"/>
    <w:rsid w:val="007054B8"/>
    <w:rsid w:val="00710480"/>
    <w:rsid w:val="00724793"/>
    <w:rsid w:val="00727AC3"/>
    <w:rsid w:val="00733BCA"/>
    <w:rsid w:val="007420CE"/>
    <w:rsid w:val="007452FD"/>
    <w:rsid w:val="00750E89"/>
    <w:rsid w:val="00751A0B"/>
    <w:rsid w:val="007531E1"/>
    <w:rsid w:val="00753F60"/>
    <w:rsid w:val="00765869"/>
    <w:rsid w:val="007719B3"/>
    <w:rsid w:val="007776D8"/>
    <w:rsid w:val="00780674"/>
    <w:rsid w:val="007871D3"/>
    <w:rsid w:val="007914A6"/>
    <w:rsid w:val="00796724"/>
    <w:rsid w:val="007A7171"/>
    <w:rsid w:val="007B7464"/>
    <w:rsid w:val="007C2CB6"/>
    <w:rsid w:val="007C645A"/>
    <w:rsid w:val="007D2F5D"/>
    <w:rsid w:val="007D40D1"/>
    <w:rsid w:val="007E3411"/>
    <w:rsid w:val="007E4F4E"/>
    <w:rsid w:val="007E5587"/>
    <w:rsid w:val="007F74A2"/>
    <w:rsid w:val="00816240"/>
    <w:rsid w:val="00827345"/>
    <w:rsid w:val="00833BC3"/>
    <w:rsid w:val="00837F42"/>
    <w:rsid w:val="008640A5"/>
    <w:rsid w:val="00870B1E"/>
    <w:rsid w:val="0087366C"/>
    <w:rsid w:val="008740A3"/>
    <w:rsid w:val="0088284C"/>
    <w:rsid w:val="00884221"/>
    <w:rsid w:val="00886396"/>
    <w:rsid w:val="00892EC5"/>
    <w:rsid w:val="00895D45"/>
    <w:rsid w:val="008A1F3B"/>
    <w:rsid w:val="008B7806"/>
    <w:rsid w:val="008C038A"/>
    <w:rsid w:val="008C2408"/>
    <w:rsid w:val="008C36CD"/>
    <w:rsid w:val="008D17DA"/>
    <w:rsid w:val="008D5106"/>
    <w:rsid w:val="008E4182"/>
    <w:rsid w:val="008E49A5"/>
    <w:rsid w:val="008F11AA"/>
    <w:rsid w:val="008F45EE"/>
    <w:rsid w:val="00911558"/>
    <w:rsid w:val="00917091"/>
    <w:rsid w:val="0092213F"/>
    <w:rsid w:val="00922CE4"/>
    <w:rsid w:val="009232EF"/>
    <w:rsid w:val="009344C8"/>
    <w:rsid w:val="0095528E"/>
    <w:rsid w:val="00961404"/>
    <w:rsid w:val="0097093C"/>
    <w:rsid w:val="00970BF7"/>
    <w:rsid w:val="0097490B"/>
    <w:rsid w:val="009804CD"/>
    <w:rsid w:val="00980EAC"/>
    <w:rsid w:val="00982D13"/>
    <w:rsid w:val="00984465"/>
    <w:rsid w:val="00990367"/>
    <w:rsid w:val="009B0BB1"/>
    <w:rsid w:val="009B552C"/>
    <w:rsid w:val="009B6D8F"/>
    <w:rsid w:val="009C407F"/>
    <w:rsid w:val="009F03AE"/>
    <w:rsid w:val="009F21D5"/>
    <w:rsid w:val="009F6C08"/>
    <w:rsid w:val="009F7CED"/>
    <w:rsid w:val="00A02531"/>
    <w:rsid w:val="00A049CF"/>
    <w:rsid w:val="00A17701"/>
    <w:rsid w:val="00A21B62"/>
    <w:rsid w:val="00A374B3"/>
    <w:rsid w:val="00A55232"/>
    <w:rsid w:val="00A6148B"/>
    <w:rsid w:val="00A71DEC"/>
    <w:rsid w:val="00A7550B"/>
    <w:rsid w:val="00A83639"/>
    <w:rsid w:val="00A872BA"/>
    <w:rsid w:val="00A87EFC"/>
    <w:rsid w:val="00A970C9"/>
    <w:rsid w:val="00A97290"/>
    <w:rsid w:val="00A97AE1"/>
    <w:rsid w:val="00AB0138"/>
    <w:rsid w:val="00AB0E87"/>
    <w:rsid w:val="00AC343F"/>
    <w:rsid w:val="00AC4D63"/>
    <w:rsid w:val="00AC6684"/>
    <w:rsid w:val="00AC6BDC"/>
    <w:rsid w:val="00AC7AF1"/>
    <w:rsid w:val="00AD6839"/>
    <w:rsid w:val="00AE0D47"/>
    <w:rsid w:val="00AE118F"/>
    <w:rsid w:val="00AF0718"/>
    <w:rsid w:val="00B00642"/>
    <w:rsid w:val="00B1369E"/>
    <w:rsid w:val="00B139BB"/>
    <w:rsid w:val="00B14F0D"/>
    <w:rsid w:val="00B15C27"/>
    <w:rsid w:val="00B168CA"/>
    <w:rsid w:val="00B2263D"/>
    <w:rsid w:val="00B236CA"/>
    <w:rsid w:val="00B24574"/>
    <w:rsid w:val="00B2527E"/>
    <w:rsid w:val="00B25F57"/>
    <w:rsid w:val="00B32C86"/>
    <w:rsid w:val="00B376D7"/>
    <w:rsid w:val="00B37CB5"/>
    <w:rsid w:val="00B40C8B"/>
    <w:rsid w:val="00B4150B"/>
    <w:rsid w:val="00B5511B"/>
    <w:rsid w:val="00B57E99"/>
    <w:rsid w:val="00B67CF0"/>
    <w:rsid w:val="00B743DB"/>
    <w:rsid w:val="00B773A9"/>
    <w:rsid w:val="00B834E7"/>
    <w:rsid w:val="00B906BD"/>
    <w:rsid w:val="00B92792"/>
    <w:rsid w:val="00BA1721"/>
    <w:rsid w:val="00BA7ABE"/>
    <w:rsid w:val="00BB1AE5"/>
    <w:rsid w:val="00BC0864"/>
    <w:rsid w:val="00BC3B8E"/>
    <w:rsid w:val="00BC52E0"/>
    <w:rsid w:val="00BC6E4A"/>
    <w:rsid w:val="00BD0918"/>
    <w:rsid w:val="00BD3A7A"/>
    <w:rsid w:val="00BD7BA1"/>
    <w:rsid w:val="00BE2E89"/>
    <w:rsid w:val="00BE2E9B"/>
    <w:rsid w:val="00BF41CA"/>
    <w:rsid w:val="00BF5953"/>
    <w:rsid w:val="00BF67A5"/>
    <w:rsid w:val="00C07751"/>
    <w:rsid w:val="00C07D03"/>
    <w:rsid w:val="00C07DF1"/>
    <w:rsid w:val="00C118AF"/>
    <w:rsid w:val="00C17F6F"/>
    <w:rsid w:val="00C4063D"/>
    <w:rsid w:val="00C411B6"/>
    <w:rsid w:val="00C43D64"/>
    <w:rsid w:val="00C443F4"/>
    <w:rsid w:val="00C5121A"/>
    <w:rsid w:val="00C63081"/>
    <w:rsid w:val="00C6780E"/>
    <w:rsid w:val="00C73601"/>
    <w:rsid w:val="00C86249"/>
    <w:rsid w:val="00C95B77"/>
    <w:rsid w:val="00C964B9"/>
    <w:rsid w:val="00CA30EC"/>
    <w:rsid w:val="00CA35E9"/>
    <w:rsid w:val="00CB0A80"/>
    <w:rsid w:val="00CB22D8"/>
    <w:rsid w:val="00CC242E"/>
    <w:rsid w:val="00CC3659"/>
    <w:rsid w:val="00CC475E"/>
    <w:rsid w:val="00CC71FD"/>
    <w:rsid w:val="00CF090A"/>
    <w:rsid w:val="00D17F7A"/>
    <w:rsid w:val="00D31D8E"/>
    <w:rsid w:val="00D33ADC"/>
    <w:rsid w:val="00D371D3"/>
    <w:rsid w:val="00D37FA4"/>
    <w:rsid w:val="00D412C6"/>
    <w:rsid w:val="00D415D4"/>
    <w:rsid w:val="00D469B9"/>
    <w:rsid w:val="00D54EA8"/>
    <w:rsid w:val="00D56126"/>
    <w:rsid w:val="00D57226"/>
    <w:rsid w:val="00D62279"/>
    <w:rsid w:val="00D67358"/>
    <w:rsid w:val="00D70AE5"/>
    <w:rsid w:val="00D91A25"/>
    <w:rsid w:val="00D93B68"/>
    <w:rsid w:val="00D96821"/>
    <w:rsid w:val="00DB2FA1"/>
    <w:rsid w:val="00DC2A86"/>
    <w:rsid w:val="00DD1D78"/>
    <w:rsid w:val="00DE02BB"/>
    <w:rsid w:val="00DE2819"/>
    <w:rsid w:val="00DE51BC"/>
    <w:rsid w:val="00DE773D"/>
    <w:rsid w:val="00DF0314"/>
    <w:rsid w:val="00DF2EBA"/>
    <w:rsid w:val="00E073EE"/>
    <w:rsid w:val="00E26B1C"/>
    <w:rsid w:val="00E317AD"/>
    <w:rsid w:val="00E35B62"/>
    <w:rsid w:val="00E537BB"/>
    <w:rsid w:val="00E627BB"/>
    <w:rsid w:val="00E62F90"/>
    <w:rsid w:val="00E8270D"/>
    <w:rsid w:val="00E82F88"/>
    <w:rsid w:val="00E8700D"/>
    <w:rsid w:val="00E91468"/>
    <w:rsid w:val="00E92EDA"/>
    <w:rsid w:val="00EB06A8"/>
    <w:rsid w:val="00EB07E3"/>
    <w:rsid w:val="00EB38A5"/>
    <w:rsid w:val="00EB720C"/>
    <w:rsid w:val="00EC1DE8"/>
    <w:rsid w:val="00EC6C61"/>
    <w:rsid w:val="00EF7720"/>
    <w:rsid w:val="00F076CF"/>
    <w:rsid w:val="00F07899"/>
    <w:rsid w:val="00F13E66"/>
    <w:rsid w:val="00F20BC5"/>
    <w:rsid w:val="00F23007"/>
    <w:rsid w:val="00F23E4F"/>
    <w:rsid w:val="00F31851"/>
    <w:rsid w:val="00F35BA3"/>
    <w:rsid w:val="00F41FB7"/>
    <w:rsid w:val="00F50D33"/>
    <w:rsid w:val="00F53066"/>
    <w:rsid w:val="00F61306"/>
    <w:rsid w:val="00F64297"/>
    <w:rsid w:val="00F91AE0"/>
    <w:rsid w:val="00F96B80"/>
    <w:rsid w:val="00FA093A"/>
    <w:rsid w:val="00FB3B56"/>
    <w:rsid w:val="00FB62E4"/>
    <w:rsid w:val="00FC2502"/>
    <w:rsid w:val="00FC3435"/>
    <w:rsid w:val="00FD5274"/>
    <w:rsid w:val="00FE21DB"/>
    <w:rsid w:val="00FE2638"/>
    <w:rsid w:val="00FE5C1C"/>
    <w:rsid w:val="00FE6FEF"/>
    <w:rsid w:val="00FF3B08"/>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F604A"/>
  <w15:docId w15:val="{BC1C9ADB-CA87-4825-BE2E-71273504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135829144">
      <w:bodyDiv w:val="1"/>
      <w:marLeft w:val="0"/>
      <w:marRight w:val="0"/>
      <w:marTop w:val="0"/>
      <w:marBottom w:val="0"/>
      <w:divBdr>
        <w:top w:val="none" w:sz="0" w:space="0" w:color="auto"/>
        <w:left w:val="none" w:sz="0" w:space="0" w:color="auto"/>
        <w:bottom w:val="none" w:sz="0" w:space="0" w:color="auto"/>
        <w:right w:val="none" w:sz="0" w:space="0" w:color="auto"/>
      </w:divBdr>
      <w:divsChild>
        <w:div w:id="72775710">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CD86-8DE5-406A-A8D9-5B3C1A2C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13850</Words>
  <Characters>7895</Characters>
  <Application>Microsoft Office Word</Application>
  <DocSecurity>4</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21702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2018-03-13T08:04:00Z</cp:lastPrinted>
  <dcterms:created xsi:type="dcterms:W3CDTF">2018-03-15T15:44:00Z</dcterms:created>
  <dcterms:modified xsi:type="dcterms:W3CDTF">2018-03-15T15:44:00Z</dcterms:modified>
  <cp:category>Įsakymas</cp:category>
</cp:coreProperties>
</file>