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CF" w:rsidRDefault="00A06662" w:rsidP="00A06662">
      <w:pPr>
        <w:jc w:val="center"/>
        <w:rPr>
          <w:bCs/>
          <w:szCs w:val="24"/>
        </w:rPr>
      </w:pPr>
      <w:bookmarkStart w:id="0" w:name="_GoBack"/>
      <w:bookmarkEnd w:id="0"/>
      <w:r w:rsidRPr="00A06662">
        <w:rPr>
          <w:b/>
          <w:iCs/>
          <w:szCs w:val="24"/>
        </w:rPr>
        <w:t>LAZDIJŲ MOKYKLOS</w:t>
      </w:r>
      <w:r w:rsidR="00EC52C3">
        <w:rPr>
          <w:b/>
          <w:iCs/>
          <w:szCs w:val="24"/>
        </w:rPr>
        <w:t>-</w:t>
      </w:r>
      <w:r w:rsidRPr="00A06662">
        <w:rPr>
          <w:b/>
          <w:iCs/>
          <w:szCs w:val="24"/>
        </w:rPr>
        <w:t>DARŽELIO ,,VYTURĖLIS“</w:t>
      </w:r>
      <w:r w:rsidR="00C86249" w:rsidRPr="00A06662">
        <w:rPr>
          <w:b/>
          <w:iCs/>
          <w:szCs w:val="24"/>
        </w:rPr>
        <w:t xml:space="preserve"> </w:t>
      </w:r>
      <w:r w:rsidR="003E219F" w:rsidRPr="003E219F">
        <w:rPr>
          <w:b/>
          <w:iCs/>
          <w:szCs w:val="24"/>
        </w:rPr>
        <w:t>DIREKTORIAUS</w:t>
      </w:r>
      <w:r w:rsidR="003E219F">
        <w:rPr>
          <w:iCs/>
          <w:szCs w:val="24"/>
        </w:rPr>
        <w:t xml:space="preserve"> </w:t>
      </w:r>
      <w:r w:rsidRPr="00A06662">
        <w:rPr>
          <w:b/>
          <w:iCs/>
          <w:caps/>
          <w:szCs w:val="24"/>
        </w:rPr>
        <w:t>2017</w:t>
      </w:r>
      <w:r w:rsidR="00C86249" w:rsidRPr="00033599">
        <w:rPr>
          <w:b/>
          <w:i/>
          <w:szCs w:val="24"/>
        </w:rPr>
        <w:t xml:space="preserve"> </w:t>
      </w:r>
      <w:r w:rsidR="00C86249" w:rsidRPr="00033599">
        <w:rPr>
          <w:b/>
          <w:szCs w:val="24"/>
        </w:rPr>
        <w:t xml:space="preserve">METŲ </w:t>
      </w:r>
      <w:r w:rsidR="00A049CF" w:rsidRPr="00A049CF">
        <w:rPr>
          <w:b/>
          <w:szCs w:val="24"/>
        </w:rPr>
        <w:t>VEIKLOS ATASKAITA</w:t>
      </w:r>
    </w:p>
    <w:p w:rsidR="004F61DC" w:rsidRPr="00033599" w:rsidRDefault="004F61DC" w:rsidP="00673E6B">
      <w:pPr>
        <w:rPr>
          <w:bCs/>
          <w:szCs w:val="24"/>
        </w:rPr>
      </w:pPr>
    </w:p>
    <w:p w:rsidR="004F61DC" w:rsidRPr="003E219F" w:rsidRDefault="004F61DC" w:rsidP="003E219F">
      <w:pPr>
        <w:pStyle w:val="Sraopastraipa"/>
        <w:numPr>
          <w:ilvl w:val="0"/>
          <w:numId w:val="6"/>
        </w:numPr>
        <w:jc w:val="center"/>
        <w:rPr>
          <w:b/>
          <w:bCs/>
          <w:szCs w:val="24"/>
        </w:rPr>
      </w:pPr>
      <w:r w:rsidRPr="003E219F">
        <w:rPr>
          <w:b/>
          <w:bCs/>
          <w:szCs w:val="24"/>
        </w:rPr>
        <w:t>BENDROJI INFORMACIJA</w:t>
      </w:r>
    </w:p>
    <w:p w:rsidR="003E219F" w:rsidRPr="003E219F" w:rsidRDefault="003E219F" w:rsidP="003E219F">
      <w:pPr>
        <w:pStyle w:val="Sraopastraipa"/>
        <w:ind w:left="1080"/>
        <w:rPr>
          <w:b/>
          <w:bCs/>
          <w:szCs w:val="24"/>
        </w:rPr>
      </w:pPr>
    </w:p>
    <w:p w:rsidR="006702C6" w:rsidRPr="00E37DCD" w:rsidRDefault="008F55C3" w:rsidP="00E37DCD">
      <w:pPr>
        <w:spacing w:line="360" w:lineRule="auto"/>
        <w:ind w:firstLine="851"/>
        <w:contextualSpacing/>
        <w:jc w:val="both"/>
        <w:rPr>
          <w:szCs w:val="24"/>
          <w:lang w:eastAsia="ar-SA"/>
        </w:rPr>
      </w:pPr>
      <w:r>
        <w:rPr>
          <w:b/>
          <w:iCs/>
          <w:color w:val="000000"/>
          <w:szCs w:val="24"/>
          <w:lang w:eastAsia="lt-LT"/>
        </w:rPr>
        <w:t>1</w:t>
      </w:r>
      <w:r w:rsidRPr="00E37DCD">
        <w:rPr>
          <w:b/>
          <w:iCs/>
          <w:color w:val="000000"/>
          <w:szCs w:val="24"/>
          <w:lang w:eastAsia="lt-LT"/>
        </w:rPr>
        <w:t xml:space="preserve">. </w:t>
      </w:r>
      <w:r w:rsidR="003E5BCE" w:rsidRPr="00E37DCD">
        <w:rPr>
          <w:b/>
          <w:iCs/>
          <w:color w:val="000000"/>
          <w:szCs w:val="24"/>
          <w:lang w:eastAsia="lt-LT"/>
        </w:rPr>
        <w:t>Bendra informacija</w:t>
      </w:r>
      <w:r w:rsidR="003E5BCE" w:rsidRPr="00E37DCD">
        <w:rPr>
          <w:szCs w:val="24"/>
          <w:lang w:eastAsia="ar-SA"/>
        </w:rPr>
        <w:t xml:space="preserve"> </w:t>
      </w:r>
      <w:r w:rsidR="003E5BCE" w:rsidRPr="00E37DCD">
        <w:rPr>
          <w:b/>
          <w:szCs w:val="24"/>
          <w:lang w:eastAsia="ar-SA"/>
        </w:rPr>
        <w:t xml:space="preserve">apie įstaigą. </w:t>
      </w:r>
      <w:r w:rsidR="003E5BCE" w:rsidRPr="00E37DCD">
        <w:rPr>
          <w:szCs w:val="24"/>
          <w:lang w:eastAsia="ar-SA"/>
        </w:rPr>
        <w:t>Lazdijų mokykloje-darželyje</w:t>
      </w:r>
      <w:r w:rsidR="003C25B4" w:rsidRPr="00E37DCD">
        <w:rPr>
          <w:szCs w:val="24"/>
          <w:lang w:eastAsia="ar-SA"/>
        </w:rPr>
        <w:t xml:space="preserve"> „Vyturėlis</w:t>
      </w:r>
      <w:r w:rsidR="00E26271" w:rsidRPr="00E37DCD">
        <w:rPr>
          <w:szCs w:val="24"/>
          <w:lang w:eastAsia="ar-SA"/>
        </w:rPr>
        <w:t>“ (toliau – mokykla-darželis)</w:t>
      </w:r>
      <w:r w:rsidR="003E5BCE" w:rsidRPr="00E37DCD">
        <w:rPr>
          <w:szCs w:val="24"/>
          <w:lang w:eastAsia="ar-SA"/>
        </w:rPr>
        <w:t xml:space="preserve"> </w:t>
      </w:r>
      <w:r w:rsidR="00E26271" w:rsidRPr="00E37DCD">
        <w:rPr>
          <w:szCs w:val="24"/>
          <w:lang w:eastAsia="ar-SA"/>
        </w:rPr>
        <w:t>vykdomos</w:t>
      </w:r>
      <w:r w:rsidR="003E5BCE" w:rsidRPr="00E37DCD">
        <w:rPr>
          <w:szCs w:val="24"/>
          <w:lang w:eastAsia="ar-SA"/>
        </w:rPr>
        <w:t xml:space="preserve"> ikimokyklinio, priešmokyklinio ir pradinio ugdymo programos</w:t>
      </w:r>
      <w:r w:rsidR="00E063FB">
        <w:rPr>
          <w:szCs w:val="24"/>
          <w:lang w:eastAsia="ar-SA"/>
        </w:rPr>
        <w:t>. Mokiniai turi</w:t>
      </w:r>
      <w:r w:rsidR="003E5BCE" w:rsidRPr="00E37DCD">
        <w:rPr>
          <w:szCs w:val="24"/>
          <w:lang w:eastAsia="ar-SA"/>
        </w:rPr>
        <w:t xml:space="preserve"> galimybę pasirinkti neformaliojo švietimo ir kryptingo meninio ugdymo užsiėmimus</w:t>
      </w:r>
      <w:r w:rsidR="006702C6" w:rsidRPr="00E37DCD">
        <w:rPr>
          <w:szCs w:val="24"/>
          <w:lang w:eastAsia="ar-SA"/>
        </w:rPr>
        <w:t xml:space="preserve">, </w:t>
      </w:r>
      <w:r w:rsidR="006702C6" w:rsidRPr="00E37DCD">
        <w:rPr>
          <w:szCs w:val="24"/>
        </w:rPr>
        <w:t>kuri</w:t>
      </w:r>
      <w:r w:rsidR="00E063FB">
        <w:rPr>
          <w:szCs w:val="24"/>
        </w:rPr>
        <w:t>uose dalyvaudami tenkina</w:t>
      </w:r>
      <w:r w:rsidR="006702C6" w:rsidRPr="00E37DCD">
        <w:rPr>
          <w:szCs w:val="24"/>
        </w:rPr>
        <w:t xml:space="preserve"> meninio, kūrybinio ir kultūrinio, pažintinio, sveikatos ir sporto ugdymosi poreikius</w:t>
      </w:r>
      <w:r w:rsidR="003E5BCE" w:rsidRPr="00E37DCD">
        <w:rPr>
          <w:szCs w:val="24"/>
          <w:lang w:eastAsia="ar-SA"/>
        </w:rPr>
        <w:t>.</w:t>
      </w:r>
      <w:r w:rsidR="006702C6" w:rsidRPr="00E37DCD">
        <w:rPr>
          <w:szCs w:val="24"/>
        </w:rPr>
        <w:t xml:space="preserve"> </w:t>
      </w:r>
      <w:r w:rsidR="00E063FB">
        <w:rPr>
          <w:szCs w:val="24"/>
        </w:rPr>
        <w:t>2017 metais n</w:t>
      </w:r>
      <w:r w:rsidR="006702C6" w:rsidRPr="00E37DCD">
        <w:rPr>
          <w:szCs w:val="24"/>
        </w:rPr>
        <w:t xml:space="preserve">eformaliojo švietimo veikloje </w:t>
      </w:r>
      <w:r w:rsidR="00D11A87" w:rsidRPr="00E37DCD">
        <w:rPr>
          <w:szCs w:val="24"/>
        </w:rPr>
        <w:t>dalyvavo 80 mokinių</w:t>
      </w:r>
      <w:r w:rsidR="00E457F6">
        <w:rPr>
          <w:szCs w:val="24"/>
        </w:rPr>
        <w:t xml:space="preserve"> (</w:t>
      </w:r>
      <w:r w:rsidR="00EB10CB" w:rsidRPr="00E37DCD">
        <w:rPr>
          <w:szCs w:val="24"/>
        </w:rPr>
        <w:t>tai sudaro 66</w:t>
      </w:r>
      <w:r w:rsidR="006702C6" w:rsidRPr="00E37DCD">
        <w:rPr>
          <w:szCs w:val="24"/>
        </w:rPr>
        <w:t xml:space="preserve"> % visų mokinių</w:t>
      </w:r>
      <w:r w:rsidR="00EB10CB" w:rsidRPr="00E37DCD">
        <w:rPr>
          <w:szCs w:val="24"/>
        </w:rPr>
        <w:t>)</w:t>
      </w:r>
      <w:r w:rsidR="006702C6" w:rsidRPr="00E37DCD">
        <w:rPr>
          <w:szCs w:val="24"/>
        </w:rPr>
        <w:t>, kryptingo men</w:t>
      </w:r>
      <w:r w:rsidR="00EB10CB" w:rsidRPr="00E37DCD">
        <w:rPr>
          <w:szCs w:val="24"/>
        </w:rPr>
        <w:t>inio ugdymo užsiėmimus lankė 156 ikimokyklinio, priešmokyklinio amžiaus vaikai ir pradinių klasių mokiniai (tai sudaro 59</w:t>
      </w:r>
      <w:r w:rsidR="006702C6" w:rsidRPr="00E37DCD">
        <w:rPr>
          <w:szCs w:val="24"/>
        </w:rPr>
        <w:t xml:space="preserve"> </w:t>
      </w:r>
      <w:r w:rsidR="00E457F6">
        <w:rPr>
          <w:szCs w:val="24"/>
        </w:rPr>
        <w:t>%</w:t>
      </w:r>
      <w:r w:rsidR="005D72F1" w:rsidRPr="00E37DCD">
        <w:rPr>
          <w:szCs w:val="24"/>
        </w:rPr>
        <w:t xml:space="preserve"> visų vaikų</w:t>
      </w:r>
      <w:r w:rsidR="00EB10CB" w:rsidRPr="00E37DCD">
        <w:rPr>
          <w:szCs w:val="24"/>
        </w:rPr>
        <w:t>)</w:t>
      </w:r>
      <w:r w:rsidR="006702C6" w:rsidRPr="00E37DCD">
        <w:rPr>
          <w:szCs w:val="24"/>
        </w:rPr>
        <w:t>.</w:t>
      </w:r>
    </w:p>
    <w:p w:rsidR="00870C8B" w:rsidRPr="00E37DCD" w:rsidRDefault="00870C8B" w:rsidP="00E37DCD">
      <w:pPr>
        <w:spacing w:line="360" w:lineRule="auto"/>
        <w:ind w:firstLine="851"/>
        <w:contextualSpacing/>
        <w:jc w:val="both"/>
        <w:rPr>
          <w:szCs w:val="24"/>
          <w:lang w:eastAsia="ar-SA"/>
        </w:rPr>
      </w:pPr>
      <w:r w:rsidRPr="00E37DCD">
        <w:rPr>
          <w:szCs w:val="24"/>
          <w:lang w:eastAsia="ar-SA"/>
        </w:rPr>
        <w:t>2017 m. sausio 1 d. mokykloje-darželyje</w:t>
      </w:r>
      <w:r w:rsidR="003E5BCE" w:rsidRPr="00E37DCD">
        <w:rPr>
          <w:szCs w:val="24"/>
          <w:lang w:eastAsia="ar-SA"/>
        </w:rPr>
        <w:t xml:space="preserve"> </w:t>
      </w:r>
      <w:r w:rsidRPr="00E37DCD">
        <w:rPr>
          <w:szCs w:val="24"/>
          <w:lang w:eastAsia="ar-SA"/>
        </w:rPr>
        <w:t>p</w:t>
      </w:r>
      <w:r w:rsidR="003E5BCE" w:rsidRPr="00E37DCD">
        <w:rPr>
          <w:szCs w:val="24"/>
          <w:lang w:eastAsia="ar-SA"/>
        </w:rPr>
        <w:t>agal pradinio ugdymo programą mo</w:t>
      </w:r>
      <w:r w:rsidRPr="00E37DCD">
        <w:rPr>
          <w:szCs w:val="24"/>
          <w:lang w:eastAsia="ar-SA"/>
        </w:rPr>
        <w:t xml:space="preserve">kėsi 109 mokiniai, 40 </w:t>
      </w:r>
      <w:r w:rsidR="003E5BCE" w:rsidRPr="00E37DCD">
        <w:rPr>
          <w:szCs w:val="24"/>
          <w:lang w:eastAsia="ar-SA"/>
        </w:rPr>
        <w:t>prie</w:t>
      </w:r>
      <w:r w:rsidRPr="00E37DCD">
        <w:rPr>
          <w:szCs w:val="24"/>
          <w:lang w:eastAsia="ar-SA"/>
        </w:rPr>
        <w:t xml:space="preserve">šmokyklinio, 104 ikimokyklinio amžiaus vaikai, 2017 m. rugsėjo 1 d. </w:t>
      </w:r>
      <w:r w:rsidR="007B60D2" w:rsidRPr="00E37DCD">
        <w:rPr>
          <w:szCs w:val="24"/>
          <w:lang w:eastAsia="ar-SA"/>
        </w:rPr>
        <w:t>mokėsi 121</w:t>
      </w:r>
      <w:r w:rsidRPr="00E37DCD">
        <w:rPr>
          <w:szCs w:val="24"/>
          <w:lang w:eastAsia="ar-SA"/>
        </w:rPr>
        <w:t xml:space="preserve"> pradinių klasių </w:t>
      </w:r>
      <w:r w:rsidR="007B60D2" w:rsidRPr="00E37DCD">
        <w:rPr>
          <w:szCs w:val="24"/>
          <w:lang w:eastAsia="ar-SA"/>
        </w:rPr>
        <w:t>mokinys, 24</w:t>
      </w:r>
      <w:r w:rsidRPr="00E37DCD">
        <w:rPr>
          <w:szCs w:val="24"/>
          <w:lang w:eastAsia="ar-SA"/>
        </w:rPr>
        <w:t xml:space="preserve"> priešmokyklinio</w:t>
      </w:r>
      <w:r w:rsidR="007B60D2" w:rsidRPr="00E37DCD">
        <w:rPr>
          <w:szCs w:val="24"/>
          <w:lang w:eastAsia="ar-SA"/>
        </w:rPr>
        <w:t>, 121 ikimokyklinio amžiaus vaikas</w:t>
      </w:r>
      <w:r w:rsidRPr="00E37DCD">
        <w:rPr>
          <w:szCs w:val="24"/>
          <w:lang w:eastAsia="ar-SA"/>
        </w:rPr>
        <w:t>.</w:t>
      </w:r>
    </w:p>
    <w:p w:rsidR="001C1473" w:rsidRPr="00E37DCD" w:rsidRDefault="001C1473" w:rsidP="00E37DCD">
      <w:pPr>
        <w:spacing w:line="360" w:lineRule="auto"/>
        <w:ind w:firstLine="851"/>
        <w:jc w:val="both"/>
        <w:rPr>
          <w:rFonts w:eastAsia="Calibri"/>
          <w:szCs w:val="24"/>
        </w:rPr>
      </w:pPr>
      <w:r w:rsidRPr="00E37DCD">
        <w:rPr>
          <w:rFonts w:eastAsia="Calibri"/>
          <w:szCs w:val="24"/>
        </w:rPr>
        <w:lastRenderedPageBreak/>
        <w:t>Mokykliniais autobusais pavežami 17 mokinių (13 % ), maršrutiniais autobusais pavežami 15 mokinių (11,4%). 2017 m. nemokamas maitinimas buvo skirtas 38 mokiniams (29 % ).</w:t>
      </w:r>
    </w:p>
    <w:p w:rsidR="001C1473" w:rsidRPr="00E37DCD" w:rsidRDefault="00272FDC" w:rsidP="00E37DCD">
      <w:pPr>
        <w:suppressAutoHyphens/>
        <w:spacing w:line="360" w:lineRule="auto"/>
        <w:ind w:firstLine="851"/>
        <w:jc w:val="both"/>
        <w:rPr>
          <w:szCs w:val="24"/>
          <w:lang w:eastAsia="ar-SA"/>
        </w:rPr>
      </w:pPr>
      <w:r w:rsidRPr="00E37DCD">
        <w:rPr>
          <w:szCs w:val="24"/>
          <w:lang w:eastAsia="ar-SA"/>
        </w:rPr>
        <w:t>Vykdytos prevencinės programos „Obuolio draugai“, „Zipio draugai“, „Įveikiame kartu“ integruotos į klasės valandėles (priešmokyklinėje grupėje – į veiklas).</w:t>
      </w:r>
    </w:p>
    <w:p w:rsidR="003C25B4" w:rsidRPr="00E37DCD" w:rsidRDefault="00E26271" w:rsidP="00E37DCD">
      <w:pPr>
        <w:suppressAutoHyphens/>
        <w:spacing w:line="360" w:lineRule="auto"/>
        <w:ind w:firstLine="851"/>
        <w:jc w:val="both"/>
        <w:rPr>
          <w:rFonts w:eastAsiaTheme="minorHAnsi"/>
          <w:szCs w:val="24"/>
        </w:rPr>
      </w:pPr>
      <w:r w:rsidRPr="00E37DCD">
        <w:rPr>
          <w:bCs/>
          <w:szCs w:val="24"/>
        </w:rPr>
        <w:t xml:space="preserve">Etatų skaičius neviršija Lazdijų rajono savivaldybės tarybos nustatyto etatų maksimalaus skaičiaus. </w:t>
      </w:r>
      <w:r w:rsidRPr="00E37DCD">
        <w:rPr>
          <w:rFonts w:eastAsiaTheme="minorHAnsi"/>
          <w:szCs w:val="24"/>
        </w:rPr>
        <w:t xml:space="preserve">Iš mokinio krepšelio lėšų 2017 m. sausio 1 d. buvo finansuojama 15,57 etato, iš savivaldybės biudžeto lėšų – 26,35. 2017 m. rugsėjo 1 d. iš mokinio krepšelio lėšų finansuojama 15,96 etato, iš savivaldybės biudžeto lėšų – 27,95 etato. </w:t>
      </w:r>
      <w:r w:rsidR="003E5BCE" w:rsidRPr="00E37DCD">
        <w:rPr>
          <w:szCs w:val="24"/>
        </w:rPr>
        <w:t xml:space="preserve">Užtikrinant </w:t>
      </w:r>
      <w:r w:rsidR="00F04D4E" w:rsidRPr="00E37DCD">
        <w:rPr>
          <w:szCs w:val="24"/>
        </w:rPr>
        <w:t>pradinio ugdymo plano vykdymą, mokykloje-darželyje</w:t>
      </w:r>
      <w:r w:rsidR="003E5BCE" w:rsidRPr="00E37DCD">
        <w:rPr>
          <w:szCs w:val="24"/>
        </w:rPr>
        <w:t xml:space="preserve"> buvo naudota valstybės biudžeto specialioji tikslinė dotacija (mokinio krepšelio lėšos), planas įvykdytas 100 %. Įstaigai skirti 2017 m. biudžeto asignavimai panaudoti pagal nustatytą paskirtį įstaigos programoms vykdyti, neviršijant asignavimų sumų ir pirmiausia apmokant kreditinius įsiskolinimus. Lėšos panaudotos racionaliai, taupiai ir efektyviai. </w:t>
      </w:r>
    </w:p>
    <w:p w:rsidR="00BE03D0" w:rsidRPr="00A66B7A" w:rsidRDefault="003C25B4" w:rsidP="00E37DCD">
      <w:pPr>
        <w:suppressAutoHyphens/>
        <w:spacing w:line="360" w:lineRule="auto"/>
        <w:ind w:firstLine="851"/>
        <w:jc w:val="both"/>
        <w:rPr>
          <w:b/>
          <w:iCs/>
          <w:szCs w:val="24"/>
          <w:lang w:eastAsia="lt-LT"/>
        </w:rPr>
      </w:pPr>
      <w:r w:rsidRPr="00E37DCD">
        <w:rPr>
          <w:b/>
          <w:szCs w:val="24"/>
          <w:lang w:eastAsia="ar-SA"/>
        </w:rPr>
        <w:lastRenderedPageBreak/>
        <w:t xml:space="preserve">2. </w:t>
      </w:r>
      <w:r w:rsidR="00C65142">
        <w:rPr>
          <w:b/>
          <w:iCs/>
          <w:szCs w:val="24"/>
          <w:lang w:eastAsia="lt-LT"/>
        </w:rPr>
        <w:t>M</w:t>
      </w:r>
      <w:r w:rsidR="00B62EF1" w:rsidRPr="00E37DCD">
        <w:rPr>
          <w:b/>
          <w:iCs/>
          <w:szCs w:val="24"/>
          <w:lang w:eastAsia="lt-LT"/>
        </w:rPr>
        <w:t>okyklos-darželio</w:t>
      </w:r>
      <w:r w:rsidR="00C65142">
        <w:rPr>
          <w:b/>
          <w:iCs/>
          <w:szCs w:val="24"/>
          <w:lang w:eastAsia="lt-LT"/>
        </w:rPr>
        <w:t xml:space="preserve"> veikla įgyvendinant tikslus</w:t>
      </w:r>
      <w:r w:rsidR="00B62EF1" w:rsidRPr="00E37DCD">
        <w:rPr>
          <w:b/>
          <w:iCs/>
          <w:szCs w:val="24"/>
          <w:lang w:eastAsia="lt-LT"/>
        </w:rPr>
        <w:t xml:space="preserve"> ir uždavinius.</w:t>
      </w:r>
      <w:r w:rsidR="006D7AE5" w:rsidRPr="00E37DCD">
        <w:rPr>
          <w:b/>
          <w:iCs/>
          <w:szCs w:val="24"/>
          <w:lang w:eastAsia="lt-LT"/>
        </w:rPr>
        <w:t xml:space="preserve"> </w:t>
      </w:r>
      <w:r w:rsidR="00BE03D0" w:rsidRPr="00E37DCD">
        <w:rPr>
          <w:szCs w:val="24"/>
          <w:lang w:eastAsia="ar-SA"/>
        </w:rPr>
        <w:t>2017 m. sausio 1 d. mokykloje-darželyje dirbo 5 pradinių klasių mokytojai, 2 užsienio (anglų) kalbos mokytojai, 1 tikybos mokytojas, 3 kryptingo meninio ugdymo mokytojai, 3 pailgintos dienos grupės auklėtojai. Iš viso 14 pedagogų, įgijusių aukštąjį išsilavinimą. 6 mokytojos turėjo mokytojo metodininko, 4 – vyresniojo mokytojo, 4 – mokytojo kvalifikacines kategorijas.</w:t>
      </w:r>
    </w:p>
    <w:p w:rsidR="00BE03D0" w:rsidRPr="00E37DCD" w:rsidRDefault="00BE03D0" w:rsidP="00E37DCD">
      <w:pPr>
        <w:suppressAutoHyphens/>
        <w:spacing w:line="360" w:lineRule="auto"/>
        <w:ind w:firstLine="851"/>
        <w:jc w:val="both"/>
        <w:rPr>
          <w:szCs w:val="24"/>
          <w:lang w:eastAsia="ar-SA"/>
        </w:rPr>
      </w:pPr>
      <w:r w:rsidRPr="00E37DCD">
        <w:rPr>
          <w:rFonts w:eastAsiaTheme="minorHAnsi"/>
          <w:szCs w:val="24"/>
        </w:rPr>
        <w:t xml:space="preserve">2017 m. rugsėjo 1 d. buvo sukomplektuotos 6 klasės. Dirbo </w:t>
      </w:r>
      <w:r w:rsidRPr="00E37DCD">
        <w:rPr>
          <w:szCs w:val="24"/>
          <w:lang w:eastAsia="ar-SA"/>
        </w:rPr>
        <w:t>6 pradinių klasių mokytojai, 2 užsienio (anglų) kalbos mokytojai, 1 tikybos mokytojas, 4 kr</w:t>
      </w:r>
      <w:r w:rsidR="000822B3" w:rsidRPr="00E37DCD">
        <w:rPr>
          <w:szCs w:val="24"/>
          <w:lang w:eastAsia="ar-SA"/>
        </w:rPr>
        <w:t>yptingo meninio ugdymo mokytojai</w:t>
      </w:r>
      <w:r w:rsidRPr="00E37DCD">
        <w:rPr>
          <w:szCs w:val="24"/>
          <w:lang w:eastAsia="ar-SA"/>
        </w:rPr>
        <w:t xml:space="preserve"> ir 3 pail</w:t>
      </w:r>
      <w:r w:rsidR="000822B3" w:rsidRPr="00E37DCD">
        <w:rPr>
          <w:szCs w:val="24"/>
          <w:lang w:eastAsia="ar-SA"/>
        </w:rPr>
        <w:t>gintos dienos grupės auklėtojai</w:t>
      </w:r>
      <w:r w:rsidRPr="00E37DCD">
        <w:rPr>
          <w:szCs w:val="24"/>
          <w:lang w:eastAsia="ar-SA"/>
        </w:rPr>
        <w:t xml:space="preserve">. Iš viso 16 pedagogų, įgijusių aukštąjį išsilavinimą. </w:t>
      </w:r>
      <w:r w:rsidR="000822B3" w:rsidRPr="00E37DCD">
        <w:rPr>
          <w:szCs w:val="24"/>
          <w:lang w:eastAsia="ar-SA"/>
        </w:rPr>
        <w:t>7 mokytojai</w:t>
      </w:r>
      <w:r w:rsidRPr="00E37DCD">
        <w:rPr>
          <w:szCs w:val="24"/>
          <w:lang w:eastAsia="ar-SA"/>
        </w:rPr>
        <w:t xml:space="preserve"> turėjo mokytojo metodininko, 5 – vyresniojo mokytojo, 4 – mokytojo kvalifikacines kategorijas.</w:t>
      </w:r>
    </w:p>
    <w:p w:rsidR="00BE03D0" w:rsidRPr="00E37DCD" w:rsidRDefault="00BE03D0" w:rsidP="00E37DCD">
      <w:pPr>
        <w:suppressAutoHyphens/>
        <w:spacing w:line="360" w:lineRule="auto"/>
        <w:ind w:firstLine="851"/>
        <w:jc w:val="both"/>
        <w:rPr>
          <w:szCs w:val="24"/>
          <w:lang w:eastAsia="ar-SA"/>
        </w:rPr>
      </w:pPr>
      <w:r w:rsidRPr="00E37DCD">
        <w:rPr>
          <w:szCs w:val="24"/>
          <w:lang w:eastAsia="ar-SA"/>
        </w:rPr>
        <w:t xml:space="preserve">2017 m. pagalbą mokyklos-darželio ugdytiniams teikė šie švietimo pagalbos specialistai: logopedas (1 etatas), socialinis pedagogas (1 etatas), psichologas (0,2 etato), specialusis pedagogas (0,25 etato). </w:t>
      </w:r>
      <w:r w:rsidRPr="00E37DCD">
        <w:rPr>
          <w:rFonts w:eastAsiaTheme="minorHAnsi"/>
          <w:szCs w:val="24"/>
        </w:rPr>
        <w:t xml:space="preserve">Su didelių specialiųjų ugdymosi poreikių turinčiais vaikais dirbo 2 </w:t>
      </w:r>
      <w:r w:rsidRPr="00E37DCD">
        <w:rPr>
          <w:szCs w:val="24"/>
          <w:lang w:eastAsia="ar-SA"/>
        </w:rPr>
        <w:t>mokyt</w:t>
      </w:r>
      <w:r w:rsidR="000822B3" w:rsidRPr="00E37DCD">
        <w:rPr>
          <w:szCs w:val="24"/>
          <w:lang w:eastAsia="ar-SA"/>
        </w:rPr>
        <w:t>ojo padėjėjai</w:t>
      </w:r>
      <w:r w:rsidRPr="00E37DCD">
        <w:rPr>
          <w:szCs w:val="24"/>
          <w:lang w:eastAsia="ar-SA"/>
        </w:rPr>
        <w:t xml:space="preserve"> (1,375 etato).</w:t>
      </w:r>
    </w:p>
    <w:p w:rsidR="00BE03D0" w:rsidRPr="00E37DCD" w:rsidRDefault="00BE03D0" w:rsidP="00E37DCD">
      <w:pPr>
        <w:suppressAutoHyphens/>
        <w:spacing w:line="360" w:lineRule="auto"/>
        <w:ind w:firstLine="851"/>
        <w:jc w:val="both"/>
        <w:rPr>
          <w:szCs w:val="24"/>
          <w:highlight w:val="yellow"/>
          <w:lang w:eastAsia="ar-SA"/>
        </w:rPr>
      </w:pPr>
      <w:r w:rsidRPr="00E37DCD">
        <w:rPr>
          <w:szCs w:val="24"/>
          <w:lang w:eastAsia="ar-SA"/>
        </w:rPr>
        <w:lastRenderedPageBreak/>
        <w:t>2017 metais sausio 1 d. penkiose ikimokyklinio ugdymo grupėse dirbo 10 ikimokyklinio ugdymo auklėtojų (8 etatai), 1 auklėtoja</w:t>
      </w:r>
      <w:r w:rsidR="000822B3" w:rsidRPr="00E37DCD">
        <w:rPr>
          <w:szCs w:val="24"/>
          <w:lang w:eastAsia="ar-SA"/>
        </w:rPr>
        <w:t>s</w:t>
      </w:r>
      <w:r w:rsidRPr="00E37DCD">
        <w:rPr>
          <w:szCs w:val="24"/>
          <w:lang w:eastAsia="ar-SA"/>
        </w:rPr>
        <w:t xml:space="preserve"> anglų kalbos mokymui (0,56 etato). 1 auklėtoja</w:t>
      </w:r>
      <w:r w:rsidR="000822B3" w:rsidRPr="00E37DCD">
        <w:rPr>
          <w:szCs w:val="24"/>
          <w:lang w:eastAsia="ar-SA"/>
        </w:rPr>
        <w:t>s</w:t>
      </w:r>
      <w:r w:rsidRPr="00E37DCD">
        <w:rPr>
          <w:szCs w:val="24"/>
          <w:lang w:eastAsia="ar-SA"/>
        </w:rPr>
        <w:t xml:space="preserve"> </w:t>
      </w:r>
      <w:r w:rsidR="000822B3" w:rsidRPr="00E37DCD">
        <w:rPr>
          <w:szCs w:val="24"/>
          <w:lang w:eastAsia="ar-SA"/>
        </w:rPr>
        <w:t>turėjo metodininko</w:t>
      </w:r>
      <w:r w:rsidRPr="00E37DCD">
        <w:rPr>
          <w:szCs w:val="24"/>
          <w:lang w:eastAsia="ar-SA"/>
        </w:rPr>
        <w:t xml:space="preserve">, 3 – </w:t>
      </w:r>
      <w:r w:rsidR="000822B3" w:rsidRPr="00E37DCD">
        <w:rPr>
          <w:szCs w:val="24"/>
          <w:lang w:eastAsia="ar-SA"/>
        </w:rPr>
        <w:t>vyresni</w:t>
      </w:r>
      <w:r w:rsidRPr="00E37DCD">
        <w:rPr>
          <w:szCs w:val="24"/>
          <w:lang w:eastAsia="ar-SA"/>
        </w:rPr>
        <w:t>o</w:t>
      </w:r>
      <w:r w:rsidR="000822B3" w:rsidRPr="00E37DCD">
        <w:rPr>
          <w:szCs w:val="24"/>
          <w:lang w:eastAsia="ar-SA"/>
        </w:rPr>
        <w:t>jo auklėtojo</w:t>
      </w:r>
      <w:r w:rsidRPr="00E37DCD">
        <w:rPr>
          <w:szCs w:val="24"/>
          <w:lang w:eastAsia="ar-SA"/>
        </w:rPr>
        <w:t xml:space="preserve">, 6 – </w:t>
      </w:r>
      <w:r w:rsidR="000822B3" w:rsidRPr="00E37DCD">
        <w:rPr>
          <w:szCs w:val="24"/>
          <w:lang w:eastAsia="ar-SA"/>
        </w:rPr>
        <w:t>auklėtojo</w:t>
      </w:r>
      <w:r w:rsidRPr="00E37DCD">
        <w:rPr>
          <w:szCs w:val="24"/>
          <w:lang w:eastAsia="ar-SA"/>
        </w:rPr>
        <w:t xml:space="preserve"> kvalifikacines kategorijas. </w:t>
      </w:r>
      <w:r w:rsidRPr="00E37DCD">
        <w:rPr>
          <w:color w:val="000000"/>
          <w:szCs w:val="24"/>
          <w:lang w:eastAsia="ar-SA"/>
        </w:rPr>
        <w:t xml:space="preserve">Su priešmokyklinio amžiaus vaikais </w:t>
      </w:r>
      <w:r w:rsidRPr="00E37DCD">
        <w:rPr>
          <w:szCs w:val="24"/>
          <w:lang w:eastAsia="ar-SA"/>
        </w:rPr>
        <w:t xml:space="preserve">dirbo 4 </w:t>
      </w:r>
      <w:r w:rsidR="000822B3" w:rsidRPr="00E37DCD">
        <w:rPr>
          <w:szCs w:val="24"/>
          <w:lang w:eastAsia="ar-SA"/>
        </w:rPr>
        <w:t>priešmokyklinio ugdymo pedagogai</w:t>
      </w:r>
      <w:r w:rsidRPr="00E37DCD">
        <w:rPr>
          <w:szCs w:val="24"/>
          <w:lang w:eastAsia="ar-SA"/>
        </w:rPr>
        <w:t xml:space="preserve"> (2,21 etato). 1 iš jų turėjo</w:t>
      </w:r>
      <w:r w:rsidR="000822B3" w:rsidRPr="00E37DCD">
        <w:rPr>
          <w:szCs w:val="24"/>
          <w:lang w:eastAsia="ar-SA"/>
        </w:rPr>
        <w:t xml:space="preserve"> metodininko</w:t>
      </w:r>
      <w:r w:rsidRPr="00E37DCD">
        <w:rPr>
          <w:szCs w:val="24"/>
          <w:lang w:eastAsia="ar-SA"/>
        </w:rPr>
        <w:t>, 2 –</w:t>
      </w:r>
      <w:r w:rsidR="000822B3" w:rsidRPr="00E37DCD">
        <w:rPr>
          <w:szCs w:val="24"/>
          <w:lang w:eastAsia="ar-SA"/>
        </w:rPr>
        <w:t xml:space="preserve"> vyresniojo auklėtojo, 1 – auklėtojo</w:t>
      </w:r>
      <w:r w:rsidRPr="00E37DCD">
        <w:rPr>
          <w:szCs w:val="24"/>
          <w:lang w:eastAsia="ar-SA"/>
        </w:rPr>
        <w:t xml:space="preserve"> kvalifikaciją.</w:t>
      </w:r>
    </w:p>
    <w:p w:rsidR="00BE03D0" w:rsidRPr="00E37DCD" w:rsidRDefault="00BE03D0" w:rsidP="00E37DCD">
      <w:pPr>
        <w:suppressAutoHyphens/>
        <w:spacing w:line="360" w:lineRule="auto"/>
        <w:ind w:firstLine="851"/>
        <w:jc w:val="both"/>
        <w:rPr>
          <w:szCs w:val="24"/>
          <w:lang w:eastAsia="ar-SA"/>
        </w:rPr>
      </w:pPr>
      <w:r w:rsidRPr="00E37DCD">
        <w:rPr>
          <w:szCs w:val="24"/>
          <w:lang w:eastAsia="ar-SA"/>
        </w:rPr>
        <w:t>2017 metais rugsėjo 1 d. šešiose ikimokyklinio ugdymo grupėse dirbo 11 ikimokyklinio ugdymo auklėtojų (9,6 etatai), 1 auklėtoja</w:t>
      </w:r>
      <w:r w:rsidR="000822B3" w:rsidRPr="00E37DCD">
        <w:rPr>
          <w:szCs w:val="24"/>
          <w:lang w:eastAsia="ar-SA"/>
        </w:rPr>
        <w:t>s</w:t>
      </w:r>
      <w:r w:rsidRPr="00E37DCD">
        <w:rPr>
          <w:szCs w:val="24"/>
          <w:lang w:eastAsia="ar-SA"/>
        </w:rPr>
        <w:t xml:space="preserve"> anglų kalbos mokymui (0,56 etato). 1 auklėtoja</w:t>
      </w:r>
      <w:r w:rsidR="000822B3" w:rsidRPr="00E37DCD">
        <w:rPr>
          <w:szCs w:val="24"/>
          <w:lang w:eastAsia="ar-SA"/>
        </w:rPr>
        <w:t>s</w:t>
      </w:r>
      <w:r w:rsidRPr="00E37DCD">
        <w:rPr>
          <w:szCs w:val="24"/>
          <w:lang w:eastAsia="ar-SA"/>
        </w:rPr>
        <w:t xml:space="preserve"> turėjo metodininko, 3 – </w:t>
      </w:r>
      <w:r w:rsidR="000822B3" w:rsidRPr="00E37DCD">
        <w:rPr>
          <w:szCs w:val="24"/>
          <w:lang w:eastAsia="ar-SA"/>
        </w:rPr>
        <w:t>vyresniojo</w:t>
      </w:r>
      <w:r w:rsidRPr="00E37DCD">
        <w:rPr>
          <w:szCs w:val="24"/>
          <w:lang w:eastAsia="ar-SA"/>
        </w:rPr>
        <w:t xml:space="preserve"> auklėtojo, 7 – </w:t>
      </w:r>
      <w:r w:rsidR="000822B3" w:rsidRPr="00E37DCD">
        <w:rPr>
          <w:szCs w:val="24"/>
          <w:lang w:eastAsia="ar-SA"/>
        </w:rPr>
        <w:t>auklėtojo</w:t>
      </w:r>
      <w:r w:rsidRPr="00E37DCD">
        <w:rPr>
          <w:szCs w:val="24"/>
          <w:lang w:eastAsia="ar-SA"/>
        </w:rPr>
        <w:t xml:space="preserve"> kvalifikacines kategorijas. </w:t>
      </w:r>
      <w:r w:rsidRPr="00E37DCD">
        <w:rPr>
          <w:color w:val="000000"/>
          <w:szCs w:val="24"/>
          <w:lang w:eastAsia="ar-SA"/>
        </w:rPr>
        <w:t>Su priešmokyklinio amžiaus vaikais</w:t>
      </w:r>
      <w:r w:rsidRPr="00E37DCD">
        <w:rPr>
          <w:color w:val="FF0000"/>
          <w:szCs w:val="24"/>
          <w:lang w:eastAsia="ar-SA"/>
        </w:rPr>
        <w:t xml:space="preserve"> </w:t>
      </w:r>
      <w:r w:rsidRPr="00E37DCD">
        <w:rPr>
          <w:szCs w:val="24"/>
          <w:lang w:eastAsia="ar-SA"/>
        </w:rPr>
        <w:t xml:space="preserve">dirbo 2 </w:t>
      </w:r>
      <w:r w:rsidR="000822B3" w:rsidRPr="00E37DCD">
        <w:rPr>
          <w:szCs w:val="24"/>
          <w:lang w:eastAsia="ar-SA"/>
        </w:rPr>
        <w:t>priešmokyklinio ugdymo pedagogai</w:t>
      </w:r>
      <w:r w:rsidRPr="00E37DCD">
        <w:rPr>
          <w:szCs w:val="24"/>
          <w:lang w:eastAsia="ar-SA"/>
        </w:rPr>
        <w:t xml:space="preserve"> (1,6 etato). 1 iš jų turėjo</w:t>
      </w:r>
      <w:r w:rsidR="000822B3" w:rsidRPr="00E37DCD">
        <w:rPr>
          <w:szCs w:val="24"/>
          <w:lang w:eastAsia="ar-SA"/>
        </w:rPr>
        <w:t xml:space="preserve"> vyresniojo auklėtojo</w:t>
      </w:r>
      <w:r w:rsidRPr="00E37DCD">
        <w:rPr>
          <w:szCs w:val="24"/>
          <w:lang w:eastAsia="ar-SA"/>
        </w:rPr>
        <w:t xml:space="preserve">, </w:t>
      </w:r>
      <w:r w:rsidR="000822B3" w:rsidRPr="00E37DCD">
        <w:rPr>
          <w:szCs w:val="24"/>
          <w:lang w:eastAsia="ar-SA"/>
        </w:rPr>
        <w:t>1 – metodininko</w:t>
      </w:r>
      <w:r w:rsidRPr="00E37DCD">
        <w:rPr>
          <w:szCs w:val="24"/>
          <w:lang w:eastAsia="ar-SA"/>
        </w:rPr>
        <w:t xml:space="preserve"> kvalifikaciją.</w:t>
      </w:r>
    </w:p>
    <w:p w:rsidR="002E00EF" w:rsidRPr="00E37DCD" w:rsidRDefault="002E00EF" w:rsidP="00E37DCD">
      <w:pPr>
        <w:suppressAutoHyphens/>
        <w:spacing w:line="360" w:lineRule="auto"/>
        <w:ind w:firstLine="851"/>
        <w:jc w:val="both"/>
        <w:rPr>
          <w:szCs w:val="24"/>
          <w:lang w:eastAsia="ar-SA"/>
        </w:rPr>
      </w:pPr>
      <w:r w:rsidRPr="00E37DCD">
        <w:rPr>
          <w:szCs w:val="24"/>
          <w:lang w:eastAsia="ar-SA"/>
        </w:rPr>
        <w:t xml:space="preserve">2016-2017 mokslo metais mokykloje-darželyje 1-4 klasėse buvo </w:t>
      </w:r>
      <w:r w:rsidR="00E733E5" w:rsidRPr="00E37DCD">
        <w:rPr>
          <w:szCs w:val="24"/>
          <w:lang w:eastAsia="ar-SA"/>
        </w:rPr>
        <w:t xml:space="preserve">ugdomi </w:t>
      </w:r>
      <w:r w:rsidRPr="00E37DCD">
        <w:rPr>
          <w:szCs w:val="24"/>
          <w:lang w:eastAsia="ar-SA"/>
        </w:rPr>
        <w:t>7 specialiuosius poreikius turintys mokiniai</w:t>
      </w:r>
      <w:r w:rsidR="00E733E5" w:rsidRPr="00E37DCD">
        <w:rPr>
          <w:szCs w:val="24"/>
          <w:lang w:eastAsia="ar-SA"/>
        </w:rPr>
        <w:t>, 3 ikimokyklinio ir priešmokyklinio amžiaus vaikai, kuriems buvo</w:t>
      </w:r>
      <w:r w:rsidRPr="00E37DCD">
        <w:rPr>
          <w:szCs w:val="24"/>
          <w:lang w:eastAsia="ar-SA"/>
        </w:rPr>
        <w:t xml:space="preserve"> </w:t>
      </w:r>
      <w:r w:rsidR="00E733E5" w:rsidRPr="00E37DCD">
        <w:rPr>
          <w:szCs w:val="24"/>
          <w:lang w:eastAsia="ar-SA"/>
        </w:rPr>
        <w:t>pritaikytos Bendro</w:t>
      </w:r>
      <w:r w:rsidRPr="00E37DCD">
        <w:rPr>
          <w:szCs w:val="24"/>
          <w:lang w:eastAsia="ar-SA"/>
        </w:rPr>
        <w:t>s</w:t>
      </w:r>
      <w:r w:rsidR="00E733E5" w:rsidRPr="00E37DCD">
        <w:rPr>
          <w:szCs w:val="24"/>
          <w:lang w:eastAsia="ar-SA"/>
        </w:rPr>
        <w:t xml:space="preserve">ios </w:t>
      </w:r>
      <w:r w:rsidR="00E733E5" w:rsidRPr="00E37DCD">
        <w:rPr>
          <w:szCs w:val="24"/>
          <w:lang w:eastAsia="ar-SA"/>
        </w:rPr>
        <w:lastRenderedPageBreak/>
        <w:t>programos bei individualizuotos.</w:t>
      </w:r>
      <w:r w:rsidRPr="00E37DCD">
        <w:rPr>
          <w:szCs w:val="24"/>
          <w:lang w:eastAsia="ar-SA"/>
        </w:rPr>
        <w:t xml:space="preserve"> 2017 m. 48 vaikai turėjo kalbos ir kalbėjimo sutrikimus</w:t>
      </w:r>
      <w:r w:rsidR="00E733E5" w:rsidRPr="00E37DCD">
        <w:rPr>
          <w:szCs w:val="24"/>
          <w:lang w:eastAsia="ar-SA"/>
        </w:rPr>
        <w:t xml:space="preserve"> ir gavo logopedo pagalbą.</w:t>
      </w:r>
    </w:p>
    <w:p w:rsidR="002E00EF" w:rsidRPr="00E37DCD" w:rsidRDefault="002E00EF" w:rsidP="00E37DCD">
      <w:pPr>
        <w:spacing w:line="360" w:lineRule="auto"/>
        <w:ind w:firstLine="851"/>
        <w:jc w:val="both"/>
        <w:rPr>
          <w:color w:val="000000"/>
          <w:szCs w:val="24"/>
          <w:lang w:eastAsia="ar-SA"/>
        </w:rPr>
      </w:pPr>
      <w:r w:rsidRPr="00E37DCD">
        <w:rPr>
          <w:color w:val="000000"/>
          <w:szCs w:val="24"/>
          <w:lang w:eastAsia="ar-SA"/>
        </w:rPr>
        <w:t xml:space="preserve">2017 m. į užsienį gyventi ir mokytis išvykusių mokinių nebuvo, </w:t>
      </w:r>
      <w:r w:rsidR="00E733E5" w:rsidRPr="00E37DCD">
        <w:rPr>
          <w:color w:val="000000"/>
          <w:szCs w:val="24"/>
          <w:lang w:eastAsia="ar-SA"/>
        </w:rPr>
        <w:t xml:space="preserve">tačiau 1 klasę </w:t>
      </w:r>
      <w:r w:rsidRPr="00E37DCD">
        <w:rPr>
          <w:color w:val="000000"/>
          <w:szCs w:val="24"/>
          <w:lang w:eastAsia="ar-SA"/>
        </w:rPr>
        <w:t>iš užsienio sugrįžo 1 mokinė</w:t>
      </w:r>
      <w:r w:rsidR="00E733E5" w:rsidRPr="00E37DCD">
        <w:rPr>
          <w:color w:val="000000"/>
          <w:szCs w:val="24"/>
          <w:lang w:eastAsia="ar-SA"/>
        </w:rPr>
        <w:t>.</w:t>
      </w:r>
      <w:r w:rsidRPr="00E37DCD">
        <w:rPr>
          <w:color w:val="000000"/>
          <w:szCs w:val="24"/>
          <w:lang w:eastAsia="ar-SA"/>
        </w:rPr>
        <w:t xml:space="preserve"> </w:t>
      </w:r>
      <w:r w:rsidR="00E733E5" w:rsidRPr="00E37DCD">
        <w:rPr>
          <w:color w:val="000000"/>
          <w:szCs w:val="24"/>
          <w:lang w:eastAsia="ar-SA"/>
        </w:rPr>
        <w:t>3 pailgintos dienos grupes</w:t>
      </w:r>
      <w:r w:rsidR="00E457F6">
        <w:rPr>
          <w:color w:val="000000"/>
          <w:szCs w:val="24"/>
          <w:lang w:eastAsia="ar-SA"/>
        </w:rPr>
        <w:t xml:space="preserve"> lankė 80 mokinių.</w:t>
      </w:r>
    </w:p>
    <w:p w:rsidR="00BE03D0" w:rsidRPr="00E37DCD" w:rsidRDefault="00BE03D0" w:rsidP="00E37DCD">
      <w:pPr>
        <w:suppressAutoHyphens/>
        <w:spacing w:line="360" w:lineRule="auto"/>
        <w:ind w:firstLine="851"/>
        <w:jc w:val="both"/>
        <w:rPr>
          <w:szCs w:val="24"/>
          <w:lang w:eastAsia="ar-SA"/>
        </w:rPr>
      </w:pPr>
      <w:r w:rsidRPr="00E37DCD">
        <w:rPr>
          <w:szCs w:val="24"/>
          <w:lang w:eastAsia="ar-SA"/>
        </w:rPr>
        <w:t>2017 metais įstaigoje dirbo šie aptarnaujančio personalo darbuotojai: direktoriaus pavaduotoja</w:t>
      </w:r>
      <w:r w:rsidR="000822B3" w:rsidRPr="00E37DCD">
        <w:rPr>
          <w:szCs w:val="24"/>
          <w:lang w:eastAsia="ar-SA"/>
        </w:rPr>
        <w:t>s</w:t>
      </w:r>
      <w:r w:rsidRPr="00E37DCD">
        <w:rPr>
          <w:szCs w:val="24"/>
          <w:lang w:eastAsia="ar-SA"/>
        </w:rPr>
        <w:t xml:space="preserve"> ūkiui (1 etatas</w:t>
      </w:r>
      <w:r w:rsidR="000822B3" w:rsidRPr="00E37DCD">
        <w:rPr>
          <w:szCs w:val="24"/>
          <w:lang w:eastAsia="ar-SA"/>
        </w:rPr>
        <w:t>), sekretorius</w:t>
      </w:r>
      <w:r w:rsidRPr="00E37DCD">
        <w:rPr>
          <w:szCs w:val="24"/>
          <w:lang w:eastAsia="ar-SA"/>
        </w:rPr>
        <w:t xml:space="preserve"> (1 etatas), teisės ir personalo</w:t>
      </w:r>
      <w:r w:rsidR="000822B3" w:rsidRPr="00E37DCD">
        <w:rPr>
          <w:szCs w:val="24"/>
          <w:lang w:eastAsia="ar-SA"/>
        </w:rPr>
        <w:t xml:space="preserve"> specialistas</w:t>
      </w:r>
      <w:r w:rsidRPr="00E37DCD">
        <w:rPr>
          <w:szCs w:val="24"/>
          <w:lang w:eastAsia="ar-SA"/>
        </w:rPr>
        <w:t xml:space="preserve"> (1 etatas), </w:t>
      </w:r>
      <w:r w:rsidR="000822B3" w:rsidRPr="00E37DCD">
        <w:rPr>
          <w:szCs w:val="24"/>
          <w:lang w:eastAsia="ar-SA"/>
        </w:rPr>
        <w:t>bibliotekininkas</w:t>
      </w:r>
      <w:r w:rsidRPr="00E37DCD">
        <w:rPr>
          <w:szCs w:val="24"/>
          <w:lang w:eastAsia="ar-SA"/>
        </w:rPr>
        <w:t xml:space="preserve"> (0,50 etato), informacinių technologijų ir ryšių sistemų specialistas (0,50 etato), </w:t>
      </w:r>
      <w:r w:rsidR="000822B3" w:rsidRPr="00E37DCD">
        <w:rPr>
          <w:szCs w:val="24"/>
          <w:lang w:eastAsia="ar-SA"/>
        </w:rPr>
        <w:t>sandėlininkas</w:t>
      </w:r>
      <w:r w:rsidRPr="00E37DCD">
        <w:rPr>
          <w:szCs w:val="24"/>
          <w:lang w:eastAsia="ar-SA"/>
        </w:rPr>
        <w:t xml:space="preserve"> (1 etatas</w:t>
      </w:r>
      <w:r w:rsidR="000822B3" w:rsidRPr="00E37DCD">
        <w:rPr>
          <w:szCs w:val="24"/>
          <w:lang w:eastAsia="ar-SA"/>
        </w:rPr>
        <w:t>), septyni auklėtojo padėjėjai</w:t>
      </w:r>
      <w:r w:rsidRPr="00E37DCD">
        <w:rPr>
          <w:szCs w:val="24"/>
          <w:lang w:eastAsia="ar-SA"/>
        </w:rPr>
        <w:t xml:space="preserve"> (6,50 etato), </w:t>
      </w:r>
      <w:r w:rsidR="000822B3" w:rsidRPr="00E37DCD">
        <w:rPr>
          <w:szCs w:val="24"/>
          <w:lang w:eastAsia="ar-SA"/>
        </w:rPr>
        <w:t>vyresnysis</w:t>
      </w:r>
      <w:r w:rsidRPr="00E37DCD">
        <w:rPr>
          <w:szCs w:val="24"/>
          <w:lang w:eastAsia="ar-SA"/>
        </w:rPr>
        <w:t xml:space="preserve"> virėja</w:t>
      </w:r>
      <w:r w:rsidR="000822B3" w:rsidRPr="00E37DCD">
        <w:rPr>
          <w:szCs w:val="24"/>
          <w:lang w:eastAsia="ar-SA"/>
        </w:rPr>
        <w:t>s</w:t>
      </w:r>
      <w:r w:rsidRPr="00E37DCD">
        <w:rPr>
          <w:szCs w:val="24"/>
          <w:lang w:eastAsia="ar-SA"/>
        </w:rPr>
        <w:t xml:space="preserve"> (1 etatas),</w:t>
      </w:r>
      <w:r w:rsidR="000822B3" w:rsidRPr="00E37DCD">
        <w:rPr>
          <w:szCs w:val="24"/>
          <w:lang w:eastAsia="ar-SA"/>
        </w:rPr>
        <w:t xml:space="preserve"> trys virėjai</w:t>
      </w:r>
      <w:r w:rsidRPr="00E37DCD">
        <w:rPr>
          <w:szCs w:val="24"/>
          <w:lang w:eastAsia="ar-SA"/>
        </w:rPr>
        <w:t xml:space="preserve"> (2,5 etato), stalius-santechnikas (1 etatas), elektrikas (0,25 etato), kiemsargis (1 etatas), </w:t>
      </w:r>
      <w:r w:rsidR="000822B3" w:rsidRPr="00E37DCD">
        <w:rPr>
          <w:szCs w:val="24"/>
          <w:lang w:eastAsia="ar-SA"/>
        </w:rPr>
        <w:t>keturi</w:t>
      </w:r>
      <w:r w:rsidRPr="00E37DCD">
        <w:rPr>
          <w:szCs w:val="24"/>
          <w:lang w:eastAsia="ar-SA"/>
        </w:rPr>
        <w:t xml:space="preserve"> valyto</w:t>
      </w:r>
      <w:r w:rsidR="000822B3" w:rsidRPr="00E37DCD">
        <w:rPr>
          <w:szCs w:val="24"/>
          <w:lang w:eastAsia="ar-SA"/>
        </w:rPr>
        <w:t>jai</w:t>
      </w:r>
      <w:r w:rsidRPr="00E37DCD">
        <w:rPr>
          <w:szCs w:val="24"/>
          <w:lang w:eastAsia="ar-SA"/>
        </w:rPr>
        <w:t xml:space="preserve"> (2,75</w:t>
      </w:r>
      <w:r w:rsidR="00E457F6">
        <w:rPr>
          <w:szCs w:val="24"/>
          <w:lang w:eastAsia="ar-SA"/>
        </w:rPr>
        <w:t xml:space="preserve"> etato).</w:t>
      </w:r>
    </w:p>
    <w:p w:rsidR="005B4549" w:rsidRPr="00E37DCD" w:rsidRDefault="00C00F80" w:rsidP="00E37DCD">
      <w:pPr>
        <w:spacing w:line="360" w:lineRule="auto"/>
        <w:ind w:firstLine="851"/>
        <w:jc w:val="both"/>
        <w:rPr>
          <w:b/>
          <w:szCs w:val="24"/>
          <w:lang w:eastAsia="ar-SA"/>
        </w:rPr>
      </w:pPr>
      <w:r w:rsidRPr="00E37DCD">
        <w:rPr>
          <w:szCs w:val="24"/>
        </w:rPr>
        <w:t>Mokytojai aktyviai dalyvavo kvalifikacijos tobulinimo renginiuose, o įgytomis žiniomis ir gebėjimais dalijosi su kolegomis, taikė praktinėje veikloje, rengė darbus konkursams, parodoms</w:t>
      </w:r>
      <w:r w:rsidRPr="00E37DCD">
        <w:rPr>
          <w:szCs w:val="24"/>
          <w:lang w:val="es-ES"/>
        </w:rPr>
        <w:t>.</w:t>
      </w:r>
      <w:r w:rsidR="001E370F" w:rsidRPr="00E37DCD">
        <w:rPr>
          <w:szCs w:val="24"/>
        </w:rPr>
        <w:t xml:space="preserve"> Tobulino bendrąsias, dalykines kompetencijas. Mokytojai pritaiko ugdymo turinį taip, kad kiekvienas mokinys pagal savo poreikius ir išgales bręstų kaip asmenybė. </w:t>
      </w:r>
      <w:r w:rsidR="001E370F" w:rsidRPr="00E37DCD">
        <w:rPr>
          <w:szCs w:val="24"/>
        </w:rPr>
        <w:lastRenderedPageBreak/>
        <w:t xml:space="preserve">Daugiau dėmesio buvo skiriama individualizuotam mokymui, ugdymo diferencijavimui. </w:t>
      </w:r>
      <w:r w:rsidR="001E370F" w:rsidRPr="00E37DCD">
        <w:rPr>
          <w:rFonts w:eastAsia="MS Mincho"/>
          <w:szCs w:val="24"/>
        </w:rPr>
        <w:t xml:space="preserve">Vyko ugdomasis konsultavimas. </w:t>
      </w:r>
      <w:r w:rsidR="001E370F" w:rsidRPr="00E37DCD">
        <w:rPr>
          <w:szCs w:val="24"/>
        </w:rPr>
        <w:t xml:space="preserve">Stebėtos ir aptartos pamokos </w:t>
      </w:r>
      <w:r w:rsidR="001E370F" w:rsidRPr="00E37DCD">
        <w:rPr>
          <w:rFonts w:eastAsia="MS Mincho"/>
          <w:szCs w:val="24"/>
        </w:rPr>
        <w:t>individualiai su mokytojais. M</w:t>
      </w:r>
      <w:r w:rsidR="001E370F" w:rsidRPr="00E37DCD">
        <w:rPr>
          <w:szCs w:val="24"/>
        </w:rPr>
        <w:t xml:space="preserve">okytojai pravedė 14 atvirų ir integruotų pamokų bei veiklų. </w:t>
      </w:r>
      <w:r w:rsidR="002B4235" w:rsidRPr="00E37DCD">
        <w:rPr>
          <w:szCs w:val="24"/>
        </w:rPr>
        <w:t>Siekiant geresnių ugdymosi rezultatų ir pažangos ugdymo turinys perteikimas taikant mokymo</w:t>
      </w:r>
      <w:r w:rsidR="001B7C09">
        <w:rPr>
          <w:szCs w:val="24"/>
        </w:rPr>
        <w:t xml:space="preserve"> </w:t>
      </w:r>
      <w:r w:rsidR="002B4235" w:rsidRPr="00E37DCD">
        <w:rPr>
          <w:szCs w:val="24"/>
        </w:rPr>
        <w:t xml:space="preserve">(si) metodus, ugdančius mokinių atsakomybę bei diegiant edukacines inovacijas. </w:t>
      </w:r>
      <w:r w:rsidR="002B4235" w:rsidRPr="00E37DCD">
        <w:rPr>
          <w:rFonts w:eastAsia="MS Mincho"/>
          <w:szCs w:val="24"/>
        </w:rPr>
        <w:t>Buvo vykdoma mokinių individualios pažangos stebėjimas, įsivertinimas ir aptarimas. Vyko pokalbiai mokinys-tėvai-mokytojas, kurių metu buvo aptariami mokinių ugdymosi pasiek</w:t>
      </w:r>
      <w:r w:rsidR="001B7C09">
        <w:rPr>
          <w:rFonts w:eastAsia="MS Mincho"/>
          <w:szCs w:val="24"/>
        </w:rPr>
        <w:t>imai ir numatomos gairės mokymo (</w:t>
      </w:r>
      <w:r w:rsidR="002B4235" w:rsidRPr="00E37DCD">
        <w:rPr>
          <w:rFonts w:eastAsia="MS Mincho"/>
          <w:szCs w:val="24"/>
        </w:rPr>
        <w:t>si</w:t>
      </w:r>
      <w:r w:rsidR="001B7C09">
        <w:rPr>
          <w:rFonts w:eastAsia="MS Mincho"/>
          <w:szCs w:val="24"/>
        </w:rPr>
        <w:t xml:space="preserve">) spragoms pašalinti. </w:t>
      </w:r>
      <w:r w:rsidR="001B7C09">
        <w:rPr>
          <w:szCs w:val="24"/>
        </w:rPr>
        <w:t xml:space="preserve">Vykdoma standartizuotų testų </w:t>
      </w:r>
      <w:r w:rsidR="002B4235" w:rsidRPr="00E37DCD">
        <w:rPr>
          <w:szCs w:val="24"/>
        </w:rPr>
        <w:t>analizė.</w:t>
      </w:r>
      <w:r w:rsidR="00416B7B" w:rsidRPr="00E37DCD">
        <w:rPr>
          <w:bCs/>
          <w:color w:val="000000"/>
          <w:szCs w:val="24"/>
        </w:rPr>
        <w:t xml:space="preserve"> Teiktos individualios ir grupines konsultacijos gabiems mokiniams ir turintiems mokymosi sunkumų.</w:t>
      </w:r>
    </w:p>
    <w:p w:rsidR="003C25B4" w:rsidRPr="00E37DCD" w:rsidRDefault="003C25B4" w:rsidP="00E37DCD">
      <w:pPr>
        <w:spacing w:line="360" w:lineRule="auto"/>
        <w:ind w:firstLine="851"/>
        <w:jc w:val="both"/>
        <w:rPr>
          <w:rFonts w:eastAsiaTheme="minorHAnsi"/>
          <w:szCs w:val="24"/>
        </w:rPr>
      </w:pPr>
      <w:r w:rsidRPr="00E37DCD">
        <w:rPr>
          <w:rFonts w:eastAsiaTheme="minorHAnsi"/>
          <w:szCs w:val="24"/>
        </w:rPr>
        <w:t>Įgyvendinant 2017 veiklos plano tikslus ir uždavinius mokykloje-darželyje prioritetinis dėmesys buvo skiriamas ugdymo proceso kokybei ir lyderystei.</w:t>
      </w:r>
      <w:r w:rsidRPr="00E37DCD">
        <w:rPr>
          <w:rFonts w:eastAsiaTheme="minorHAnsi"/>
          <w:b/>
          <w:szCs w:val="24"/>
        </w:rPr>
        <w:t xml:space="preserve"> </w:t>
      </w:r>
      <w:r w:rsidRPr="00E37DCD">
        <w:rPr>
          <w:rFonts w:eastAsiaTheme="minorHAnsi"/>
          <w:szCs w:val="24"/>
        </w:rPr>
        <w:t>Strateginis prioritetas – Ugdymo proceso kokybė. Norėdami įgyvendinti šį prioritetą išsikėlėme tikslus:</w:t>
      </w:r>
      <w:r w:rsidRPr="001B7C09">
        <w:rPr>
          <w:rFonts w:eastAsiaTheme="minorHAnsi"/>
          <w:bCs/>
          <w:szCs w:val="24"/>
        </w:rPr>
        <w:t xml:space="preserve"> „</w:t>
      </w:r>
      <w:r w:rsidRPr="00E37DCD">
        <w:rPr>
          <w:rFonts w:eastAsiaTheme="minorHAnsi"/>
          <w:bCs/>
          <w:szCs w:val="24"/>
        </w:rPr>
        <w:t>Kokybiškas ugdymas atsižvelgiant į mokinių poreikius ir gabumus – sėkmės garantas“ ir „Besimokančios, patrauklios organizacijos kūrimas“.</w:t>
      </w:r>
    </w:p>
    <w:p w:rsidR="003C25B4" w:rsidRPr="00E37DCD" w:rsidRDefault="003C25B4" w:rsidP="00E37DCD">
      <w:pPr>
        <w:spacing w:line="360" w:lineRule="auto"/>
        <w:ind w:firstLine="851"/>
        <w:jc w:val="both"/>
        <w:rPr>
          <w:rFonts w:eastAsiaTheme="minorHAnsi"/>
          <w:szCs w:val="24"/>
        </w:rPr>
      </w:pPr>
      <w:r w:rsidRPr="00E37DCD">
        <w:rPr>
          <w:rFonts w:eastAsiaTheme="minorHAnsi"/>
          <w:szCs w:val="24"/>
        </w:rPr>
        <w:lastRenderedPageBreak/>
        <w:t>Siekdami tikslo „</w:t>
      </w:r>
      <w:r w:rsidRPr="00E37DCD">
        <w:rPr>
          <w:rFonts w:eastAsiaTheme="minorHAnsi"/>
          <w:bCs/>
          <w:szCs w:val="24"/>
        </w:rPr>
        <w:t>Kokybiškas ugdymas atsižvelgiant į mokinių poreikius ir gabumus – sėkmės garantas“</w:t>
      </w:r>
      <w:r w:rsidRPr="00E37DCD">
        <w:rPr>
          <w:rFonts w:eastAsiaTheme="minorHAnsi"/>
          <w:szCs w:val="24"/>
        </w:rPr>
        <w:t xml:space="preserve"> tobulinome mokytojų mokymo</w:t>
      </w:r>
      <w:r w:rsidR="001B7C09">
        <w:rPr>
          <w:rFonts w:eastAsiaTheme="minorHAnsi"/>
          <w:szCs w:val="24"/>
        </w:rPr>
        <w:t xml:space="preserve"> </w:t>
      </w:r>
      <w:r w:rsidRPr="00E37DCD">
        <w:rPr>
          <w:rFonts w:eastAsiaTheme="minorHAnsi"/>
          <w:szCs w:val="24"/>
        </w:rPr>
        <w:t>(si) proceso valdymo kompetencijas, dalyvavome mokinių standartizuotų testų patikrinime, juos analizavome ir aptarėme standartizuotų testų rezultatus, dalyvavome konkursuose ir olimpiadose bei analizavome jų rezultatus, stebėjome ir aptarėme atviras veiklas, kaip ugdomoji medžiaga pritaikoma skirtingų poreikių vaikams (mokiniams).</w:t>
      </w:r>
    </w:p>
    <w:p w:rsidR="003C25B4" w:rsidRPr="00E37DCD" w:rsidRDefault="003C25B4" w:rsidP="00E37DCD">
      <w:pPr>
        <w:spacing w:after="160" w:line="360" w:lineRule="auto"/>
        <w:ind w:firstLine="851"/>
        <w:contextualSpacing/>
        <w:jc w:val="both"/>
        <w:rPr>
          <w:szCs w:val="24"/>
          <w:lang w:eastAsia="ar-SA"/>
        </w:rPr>
      </w:pPr>
      <w:r w:rsidRPr="00E37DCD">
        <w:rPr>
          <w:rFonts w:eastAsiaTheme="minorHAnsi"/>
          <w:szCs w:val="24"/>
        </w:rPr>
        <w:t>Įgyvendintos logopedo ir specialiojo pedagogo pagalbos mokiniams programos. Dalyvavome prevencinėse programose ir projektuose, organizavome veiklas vaikams, gabiems tiksliesiems mokslams, kūrėme ir tobulinome edukacines erdves, įsigijome vadovėlių ir mokomųjų priemonių.</w:t>
      </w:r>
    </w:p>
    <w:p w:rsidR="004A02C3" w:rsidRPr="00E37DCD" w:rsidRDefault="003C25B4" w:rsidP="00E37DCD">
      <w:pPr>
        <w:autoSpaceDE w:val="0"/>
        <w:autoSpaceDN w:val="0"/>
        <w:adjustRightInd w:val="0"/>
        <w:spacing w:line="360" w:lineRule="auto"/>
        <w:jc w:val="both"/>
        <w:rPr>
          <w:rFonts w:eastAsiaTheme="minorHAnsi"/>
          <w:szCs w:val="24"/>
        </w:rPr>
      </w:pPr>
      <w:r w:rsidRPr="00E37DCD">
        <w:rPr>
          <w:rFonts w:eastAsiaTheme="minorHAnsi"/>
          <w:szCs w:val="24"/>
        </w:rPr>
        <w:t>Tikslas „</w:t>
      </w:r>
      <w:r w:rsidRPr="00E37DCD">
        <w:rPr>
          <w:rFonts w:eastAsiaTheme="minorHAnsi"/>
          <w:bCs/>
          <w:szCs w:val="24"/>
        </w:rPr>
        <w:t xml:space="preserve"> Kokybiškas ugdymas atsižvelgiant į mokinių poreikius ir gabumus – sėkmės garantas“</w:t>
      </w:r>
      <w:r w:rsidR="003C1553">
        <w:rPr>
          <w:rFonts w:eastAsiaTheme="minorHAnsi"/>
          <w:szCs w:val="24"/>
        </w:rPr>
        <w:t xml:space="preserve"> iš dalies pasiektas.</w:t>
      </w:r>
    </w:p>
    <w:p w:rsidR="007D4618" w:rsidRPr="00E37DCD" w:rsidRDefault="003C25B4" w:rsidP="00E37DCD">
      <w:pPr>
        <w:autoSpaceDE w:val="0"/>
        <w:autoSpaceDN w:val="0"/>
        <w:adjustRightInd w:val="0"/>
        <w:spacing w:line="360" w:lineRule="auto"/>
        <w:ind w:firstLine="851"/>
        <w:jc w:val="both"/>
        <w:rPr>
          <w:rFonts w:eastAsiaTheme="minorHAnsi"/>
          <w:szCs w:val="24"/>
        </w:rPr>
      </w:pPr>
      <w:r w:rsidRPr="00E37DCD">
        <w:rPr>
          <w:rFonts w:eastAsiaTheme="minorHAnsi"/>
          <w:szCs w:val="24"/>
        </w:rPr>
        <w:t>Siekdami tikslo „</w:t>
      </w:r>
      <w:r w:rsidRPr="00E37DCD">
        <w:rPr>
          <w:rFonts w:eastAsiaTheme="minorHAnsi"/>
          <w:bCs/>
          <w:szCs w:val="24"/>
        </w:rPr>
        <w:t>Besimokančios, patrauklios organizacijos kūrimas“</w:t>
      </w:r>
      <w:r w:rsidRPr="00E37DCD">
        <w:rPr>
          <w:rFonts w:eastAsiaTheme="minorHAnsi"/>
          <w:szCs w:val="24"/>
        </w:rPr>
        <w:t xml:space="preserve"> organizavome konkursus, parodas, amatų dienas, minėjome Lietuvai svarbias dienas, datas, organizavome respublikinę konferenciją „Senolių skrynią pravėrus“, BMT ,,tinkliuko“ susitikimus. Dalyvavome </w:t>
      </w:r>
      <w:r w:rsidRPr="00E37DCD">
        <w:rPr>
          <w:rFonts w:eastAsiaTheme="minorHAnsi"/>
          <w:szCs w:val="24"/>
        </w:rPr>
        <w:lastRenderedPageBreak/>
        <w:t>tarptautiniame „Erasmus+ ,,School can be fun“ projekte, bei gavome finansavimą dar vienam Erasmus+ ,,Be creative with Erasmus“ projektui.</w:t>
      </w:r>
      <w:r w:rsidRPr="00E37DCD">
        <w:rPr>
          <w:rFonts w:eastAsiaTheme="minorHAnsi"/>
          <w:bCs/>
          <w:szCs w:val="24"/>
        </w:rPr>
        <w:t xml:space="preserve"> Įgyvendinant tarptautinius projektus įvykdyti 3 tarptautiniai mobilumai,</w:t>
      </w:r>
      <w:r w:rsidR="00BF1C77" w:rsidRPr="00E37DCD">
        <w:rPr>
          <w:rFonts w:eastAsiaTheme="minorHAnsi"/>
          <w:bCs/>
          <w:szCs w:val="24"/>
        </w:rPr>
        <w:t xml:space="preserve"> </w:t>
      </w:r>
      <w:r w:rsidRPr="00E37DCD">
        <w:rPr>
          <w:rFonts w:eastAsiaTheme="minorHAnsi"/>
          <w:bCs/>
          <w:szCs w:val="24"/>
        </w:rPr>
        <w:t>kuriuose dalyvavo 6 mokiniai ir 6 mokytojai.</w:t>
      </w:r>
      <w:r w:rsidR="00BB1746" w:rsidRPr="00E37DCD">
        <w:rPr>
          <w:rFonts w:eastAsiaTheme="minorHAnsi"/>
          <w:bCs/>
          <w:szCs w:val="24"/>
        </w:rPr>
        <w:t xml:space="preserve"> Taip pat </w:t>
      </w:r>
      <w:r w:rsidRPr="00E37DCD">
        <w:rPr>
          <w:rFonts w:eastAsiaTheme="minorHAnsi"/>
          <w:bCs/>
          <w:szCs w:val="24"/>
        </w:rPr>
        <w:t>su</w:t>
      </w:r>
      <w:r w:rsidR="00BB1746" w:rsidRPr="00E37DCD">
        <w:rPr>
          <w:rFonts w:eastAsiaTheme="minorHAnsi"/>
          <w:bCs/>
          <w:szCs w:val="24"/>
        </w:rPr>
        <w:t>organizuotas 1</w:t>
      </w:r>
      <w:r w:rsidRPr="00E37DCD">
        <w:rPr>
          <w:rFonts w:eastAsiaTheme="minorHAnsi"/>
          <w:bCs/>
          <w:szCs w:val="24"/>
        </w:rPr>
        <w:t xml:space="preserve"> t</w:t>
      </w:r>
      <w:r w:rsidR="00BB1746" w:rsidRPr="00E37DCD">
        <w:rPr>
          <w:rFonts w:eastAsiaTheme="minorHAnsi"/>
          <w:bCs/>
          <w:szCs w:val="24"/>
        </w:rPr>
        <w:t>arptautini</w:t>
      </w:r>
      <w:r w:rsidR="001B7C09">
        <w:rPr>
          <w:rFonts w:eastAsiaTheme="minorHAnsi"/>
          <w:bCs/>
          <w:szCs w:val="24"/>
        </w:rPr>
        <w:t xml:space="preserve">o </w:t>
      </w:r>
      <w:r w:rsidR="00BB1746" w:rsidRPr="00E37DCD">
        <w:rPr>
          <w:rFonts w:eastAsiaTheme="minorHAnsi"/>
          <w:bCs/>
          <w:szCs w:val="24"/>
        </w:rPr>
        <w:t>projekto</w:t>
      </w:r>
      <w:r w:rsidRPr="00E37DCD">
        <w:rPr>
          <w:rFonts w:eastAsiaTheme="minorHAnsi"/>
          <w:bCs/>
          <w:szCs w:val="24"/>
        </w:rPr>
        <w:t xml:space="preserve"> partner</w:t>
      </w:r>
      <w:r w:rsidR="00BB1746" w:rsidRPr="00E37DCD">
        <w:rPr>
          <w:rFonts w:eastAsiaTheme="minorHAnsi"/>
          <w:bCs/>
          <w:szCs w:val="24"/>
        </w:rPr>
        <w:t>ių susitikimas</w:t>
      </w:r>
      <w:r w:rsidRPr="00E37DCD">
        <w:rPr>
          <w:rFonts w:eastAsiaTheme="minorHAnsi"/>
          <w:bCs/>
          <w:szCs w:val="24"/>
        </w:rPr>
        <w:t xml:space="preserve"> Lietuvoje, kuriuose dalyvavo 12 mokinių, 30 mokytojų.</w:t>
      </w:r>
      <w:r w:rsidR="00BB1746" w:rsidRPr="00E37DCD">
        <w:rPr>
          <w:rFonts w:eastAsiaTheme="minorHAnsi"/>
          <w:bCs/>
          <w:szCs w:val="24"/>
        </w:rPr>
        <w:t xml:space="preserve"> Aktyviai d</w:t>
      </w:r>
      <w:r w:rsidRPr="00E37DCD">
        <w:rPr>
          <w:rFonts w:eastAsiaTheme="minorHAnsi"/>
          <w:bCs/>
          <w:szCs w:val="24"/>
        </w:rPr>
        <w:t>alyvaujame Lyderių laikas</w:t>
      </w:r>
      <w:r w:rsidR="003C1553">
        <w:rPr>
          <w:rFonts w:eastAsiaTheme="minorHAnsi"/>
          <w:bCs/>
          <w:szCs w:val="24"/>
        </w:rPr>
        <w:t xml:space="preserve"> </w:t>
      </w:r>
      <w:r w:rsidRPr="00E37DCD">
        <w:rPr>
          <w:rFonts w:eastAsiaTheme="minorHAnsi"/>
          <w:bCs/>
          <w:szCs w:val="24"/>
        </w:rPr>
        <w:t>3 projekte</w:t>
      </w:r>
      <w:r w:rsidR="00BB1746" w:rsidRPr="00E37DCD">
        <w:rPr>
          <w:rFonts w:eastAsiaTheme="minorHAnsi"/>
          <w:bCs/>
          <w:szCs w:val="24"/>
        </w:rPr>
        <w:t>. Įvyko 3 susitikimai tarptautinio projekto ,,Atverkime langus į pasaulį“</w:t>
      </w:r>
      <w:r w:rsidRPr="00E37DCD">
        <w:rPr>
          <w:rFonts w:eastAsiaTheme="minorHAnsi"/>
          <w:szCs w:val="24"/>
        </w:rPr>
        <w:t>. T</w:t>
      </w:r>
      <w:r w:rsidR="00BB1746" w:rsidRPr="00E37DCD">
        <w:rPr>
          <w:rFonts w:eastAsiaTheme="minorHAnsi"/>
          <w:szCs w:val="24"/>
        </w:rPr>
        <w:t>ikslas</w:t>
      </w:r>
      <w:r w:rsidRPr="00E37DCD">
        <w:rPr>
          <w:rFonts w:eastAsiaTheme="minorHAnsi"/>
          <w:szCs w:val="24"/>
        </w:rPr>
        <w:t xml:space="preserve"> „</w:t>
      </w:r>
      <w:r w:rsidRPr="00E37DCD">
        <w:rPr>
          <w:rFonts w:eastAsiaTheme="minorHAnsi"/>
          <w:bCs/>
          <w:szCs w:val="24"/>
        </w:rPr>
        <w:t>Besimokančios, patrauklios organizacijos kūrimas“</w:t>
      </w:r>
      <w:r w:rsidRPr="00E37DCD">
        <w:rPr>
          <w:rFonts w:eastAsiaTheme="minorHAnsi"/>
          <w:szCs w:val="24"/>
        </w:rPr>
        <w:t xml:space="preserve"> </w:t>
      </w:r>
      <w:r w:rsidR="00BB1746" w:rsidRPr="00E37DCD">
        <w:rPr>
          <w:rFonts w:eastAsiaTheme="minorHAnsi"/>
          <w:szCs w:val="24"/>
        </w:rPr>
        <w:t>įgyvendintas.</w:t>
      </w:r>
    </w:p>
    <w:p w:rsidR="003E5BCE" w:rsidRPr="00E37DCD" w:rsidRDefault="008F55C3" w:rsidP="00E37DCD">
      <w:pPr>
        <w:spacing w:line="360" w:lineRule="auto"/>
        <w:ind w:firstLine="851"/>
        <w:jc w:val="both"/>
        <w:rPr>
          <w:rFonts w:eastAsia="Calibri"/>
          <w:szCs w:val="24"/>
        </w:rPr>
      </w:pPr>
      <w:r w:rsidRPr="00E37DCD">
        <w:rPr>
          <w:rFonts w:eastAsia="Calibri"/>
          <w:b/>
          <w:szCs w:val="24"/>
        </w:rPr>
        <w:t>3</w:t>
      </w:r>
      <w:r w:rsidR="003E5BCE" w:rsidRPr="00E37DCD">
        <w:rPr>
          <w:rFonts w:eastAsia="Calibri"/>
          <w:b/>
          <w:szCs w:val="24"/>
        </w:rPr>
        <w:t>. Pasiekimai.</w:t>
      </w:r>
      <w:r w:rsidR="003E5BCE" w:rsidRPr="00E37DCD">
        <w:rPr>
          <w:rFonts w:eastAsia="Calibri"/>
          <w:szCs w:val="24"/>
        </w:rPr>
        <w:t xml:space="preserve"> </w:t>
      </w:r>
      <w:r w:rsidR="001B7C09">
        <w:rPr>
          <w:rFonts w:eastAsia="Calibri"/>
          <w:szCs w:val="24"/>
        </w:rPr>
        <w:t>Mokykloje-</w:t>
      </w:r>
      <w:r w:rsidR="00DE7719" w:rsidRPr="00E37DCD">
        <w:rPr>
          <w:rFonts w:eastAsia="Calibri"/>
          <w:szCs w:val="24"/>
        </w:rPr>
        <w:t>darželyje 2017 metais</w:t>
      </w:r>
      <w:r w:rsidR="003E5BCE" w:rsidRPr="00E37DCD">
        <w:rPr>
          <w:rFonts w:eastAsia="Calibri"/>
          <w:szCs w:val="24"/>
        </w:rPr>
        <w:t xml:space="preserve"> pradinio ugdymo programą baigė 34 mokiniai. Bendras mokinių mokymosi pažangumas 2016-2017 mokslo metais buvo 100 %. 2015-2016 mokslo metais – taip pat 100 %. Aukštesniuoju lygiu baigė 23 mokiniai – 20,5 % (praėjusiais mokslo metais – 20,8 %), pagrindiniu lygiu baigė 54 mokiniai – 48,2 % (praėjusiais mokslo metais – 45,6 %), patenkinamu lygiu baigė 35 mokiniai - 31,3 % (praėjusiais mokslo metais – 33,6 %.). </w:t>
      </w:r>
      <w:r w:rsidR="001B7C09">
        <w:rPr>
          <w:rFonts w:eastAsia="Calibri"/>
          <w:szCs w:val="24"/>
        </w:rPr>
        <w:t>Sumažėjo</w:t>
      </w:r>
      <w:r w:rsidR="003E5BCE" w:rsidRPr="00E37DCD">
        <w:rPr>
          <w:rFonts w:eastAsia="Calibri"/>
          <w:szCs w:val="24"/>
        </w:rPr>
        <w:t xml:space="preserve"> patenkinamu lygiu besimokančių mokinių 2,3 %. 0,3 % sumažėjo aukštesnįjį lygį pasiekusių mokinių, tačiau 2,6 % padaugėjo mokinių besimokančių </w:t>
      </w:r>
      <w:r w:rsidR="003E5BCE" w:rsidRPr="00E37DCD">
        <w:rPr>
          <w:rFonts w:eastAsia="Calibri"/>
          <w:szCs w:val="24"/>
        </w:rPr>
        <w:lastRenderedPageBreak/>
        <w:t>pagrindiniu lygiu.</w:t>
      </w:r>
      <w:r w:rsidR="005215CF" w:rsidRPr="00E37DCD">
        <w:rPr>
          <w:rFonts w:eastAsia="Calibri"/>
          <w:szCs w:val="24"/>
        </w:rPr>
        <w:t xml:space="preserve"> </w:t>
      </w:r>
      <w:r w:rsidR="003E5BCE" w:rsidRPr="00E37DCD">
        <w:rPr>
          <w:rFonts w:eastAsia="Calibri"/>
          <w:szCs w:val="24"/>
        </w:rPr>
        <w:t xml:space="preserve">2016-2017 metais bendras praleistų pamokų skaičius lyginant su 2015-2016 mokslo metais padidėjo dėl mokinių sergamumo 17,6 %. </w:t>
      </w:r>
      <w:r w:rsidR="001B7C09">
        <w:rPr>
          <w:rFonts w:eastAsia="Calibri"/>
          <w:szCs w:val="24"/>
        </w:rPr>
        <w:t xml:space="preserve">Dalyvavome </w:t>
      </w:r>
      <w:r w:rsidR="001B7C09" w:rsidRPr="003C1553">
        <w:rPr>
          <w:rFonts w:eastAsia="Calibri"/>
          <w:color w:val="000000" w:themeColor="text1"/>
          <w:szCs w:val="24"/>
        </w:rPr>
        <w:t xml:space="preserve">Nacionaliniame 2, </w:t>
      </w:r>
      <w:r w:rsidRPr="003C1553">
        <w:rPr>
          <w:rFonts w:eastAsia="Calibri"/>
          <w:color w:val="000000" w:themeColor="text1"/>
          <w:szCs w:val="24"/>
        </w:rPr>
        <w:t>4</w:t>
      </w:r>
      <w:r w:rsidR="003E5BCE" w:rsidRPr="003C1553">
        <w:rPr>
          <w:rFonts w:eastAsia="Calibri"/>
          <w:color w:val="000000" w:themeColor="text1"/>
          <w:szCs w:val="24"/>
        </w:rPr>
        <w:t xml:space="preserve"> </w:t>
      </w:r>
      <w:r w:rsidR="003E5BCE" w:rsidRPr="00E37DCD">
        <w:rPr>
          <w:rFonts w:eastAsia="Calibri"/>
          <w:szCs w:val="24"/>
        </w:rPr>
        <w:t xml:space="preserve">klasių mokinių pasiekimų patikrinime. </w:t>
      </w:r>
      <w:r w:rsidR="00D5108A" w:rsidRPr="00E37DCD">
        <w:rPr>
          <w:rFonts w:eastAsia="Calibri"/>
          <w:szCs w:val="24"/>
        </w:rPr>
        <w:t>Antrokų</w:t>
      </w:r>
      <w:r w:rsidR="003E5BCE" w:rsidRPr="00E37DCD">
        <w:rPr>
          <w:rFonts w:eastAsia="Calibri"/>
          <w:szCs w:val="24"/>
        </w:rPr>
        <w:t xml:space="preserve"> rašymo</w:t>
      </w:r>
      <w:r w:rsidR="00D5108A" w:rsidRPr="00E37DCD">
        <w:rPr>
          <w:rFonts w:eastAsia="Calibri"/>
          <w:szCs w:val="24"/>
        </w:rPr>
        <w:t xml:space="preserve"> (</w:t>
      </w:r>
      <w:r w:rsidR="003E5BCE" w:rsidRPr="00E37DCD">
        <w:rPr>
          <w:rFonts w:eastAsia="Calibri"/>
          <w:szCs w:val="24"/>
        </w:rPr>
        <w:t>kalbos sandaros pažinimo) rezultatai aukštesni už šalies vidurkį. Ketvirtos klasės skaitymo, rašymo ir pasaulio pažinimo pasiekimai ženkliai aukštesni už šių dalykų šalies vidurkius, matematikos šiek tiek mažesni. Rezultatai išanalizuoti kartu su mokiniais, tėvais, metodinėje grupėje ir mokytojų tarybos posėdžiuose. Priimti sprendimai tolimesnei pažangai gerinti</w:t>
      </w:r>
      <w:r w:rsidR="00B62EF1" w:rsidRPr="00E37DCD">
        <w:rPr>
          <w:rFonts w:eastAsia="Calibri"/>
          <w:szCs w:val="24"/>
        </w:rPr>
        <w:t>.</w:t>
      </w:r>
    </w:p>
    <w:p w:rsidR="00B6621B" w:rsidRPr="00E37DCD" w:rsidRDefault="00B6621B" w:rsidP="00E37DCD">
      <w:pPr>
        <w:spacing w:line="360" w:lineRule="auto"/>
        <w:ind w:firstLine="851"/>
        <w:jc w:val="both"/>
        <w:rPr>
          <w:szCs w:val="24"/>
        </w:rPr>
      </w:pPr>
      <w:r w:rsidRPr="00E37DCD">
        <w:rPr>
          <w:szCs w:val="24"/>
        </w:rPr>
        <w:t>2016-2017 mokslo metais mokyklos-darželio mokiniai ir mokytojai aktyviai dalyvavo įvairiuose konkursuose, projektuos</w:t>
      </w:r>
      <w:r w:rsidR="003D0722" w:rsidRPr="00E37DCD">
        <w:rPr>
          <w:szCs w:val="24"/>
        </w:rPr>
        <w:t>e, varžybose tiek rajone, tiek R</w:t>
      </w:r>
      <w:r w:rsidR="003C1553">
        <w:rPr>
          <w:szCs w:val="24"/>
        </w:rPr>
        <w:t>espublikoje.</w:t>
      </w:r>
    </w:p>
    <w:p w:rsidR="001B7C09" w:rsidRDefault="00DE7719" w:rsidP="001B7C09">
      <w:pPr>
        <w:spacing w:line="360" w:lineRule="auto"/>
        <w:ind w:firstLine="851"/>
        <w:jc w:val="both"/>
        <w:rPr>
          <w:szCs w:val="24"/>
          <w:lang w:eastAsia="lt-LT"/>
        </w:rPr>
      </w:pPr>
      <w:r w:rsidRPr="00E37DCD">
        <w:rPr>
          <w:szCs w:val="24"/>
          <w:lang w:eastAsia="lt-LT"/>
        </w:rPr>
        <w:t xml:space="preserve">Anglų kalbos </w:t>
      </w:r>
      <w:r w:rsidR="00154705" w:rsidRPr="00E37DCD">
        <w:rPr>
          <w:szCs w:val="24"/>
          <w:lang w:eastAsia="lt-LT"/>
        </w:rPr>
        <w:t>Kengūros</w:t>
      </w:r>
      <w:r w:rsidRPr="00E37DCD">
        <w:rPr>
          <w:szCs w:val="24"/>
          <w:lang w:eastAsia="lt-LT"/>
        </w:rPr>
        <w:t xml:space="preserve"> konkurse dalyvavo 10 mokinių, iš jų: 6 mokiniai apdovanoti Auksinės Kengūros diplomais, 1 mokinys – S</w:t>
      </w:r>
      <w:r w:rsidR="00154705" w:rsidRPr="00E37DCD">
        <w:rPr>
          <w:szCs w:val="24"/>
          <w:lang w:eastAsia="lt-LT"/>
        </w:rPr>
        <w:t>idabrinės</w:t>
      </w:r>
      <w:r w:rsidRPr="00E37DCD">
        <w:rPr>
          <w:szCs w:val="24"/>
          <w:lang w:eastAsia="lt-LT"/>
        </w:rPr>
        <w:t xml:space="preserve"> Kengūros diplomu, 3 mokiniai – Oranžinės Kengūros diploma</w:t>
      </w:r>
      <w:r w:rsidR="001B7C09">
        <w:rPr>
          <w:szCs w:val="24"/>
          <w:lang w:eastAsia="lt-LT"/>
        </w:rPr>
        <w:t>is.</w:t>
      </w:r>
    </w:p>
    <w:p w:rsidR="001B7C09" w:rsidRDefault="00DE7719" w:rsidP="001B7C09">
      <w:pPr>
        <w:spacing w:line="360" w:lineRule="auto"/>
        <w:ind w:firstLine="851"/>
        <w:jc w:val="both"/>
        <w:rPr>
          <w:szCs w:val="24"/>
          <w:lang w:eastAsia="lt-LT"/>
        </w:rPr>
      </w:pPr>
      <w:r w:rsidRPr="00E37DCD">
        <w:rPr>
          <w:szCs w:val="24"/>
          <w:lang w:eastAsia="lt-LT"/>
        </w:rPr>
        <w:t xml:space="preserve">Lietuvių kalbos Kengūros konkurse  dalyvavo 26 mokiniai, iš jų: Auksinės </w:t>
      </w:r>
      <w:r w:rsidR="001B7C09">
        <w:rPr>
          <w:szCs w:val="24"/>
          <w:lang w:eastAsia="lt-LT"/>
        </w:rPr>
        <w:t>Kengūros diplomais apdovanoti 4</w:t>
      </w:r>
      <w:r w:rsidRPr="00E37DCD">
        <w:rPr>
          <w:szCs w:val="24"/>
          <w:lang w:eastAsia="lt-LT"/>
        </w:rPr>
        <w:t xml:space="preserve"> mokiniai, Sidabrinės Kengūros diplomais – 5 mokiniai, Oranžinės Kengūros diplomais – 4 mokiniai.</w:t>
      </w:r>
    </w:p>
    <w:p w:rsidR="001B7C09" w:rsidRDefault="00DE7719" w:rsidP="001B7C09">
      <w:pPr>
        <w:spacing w:line="360" w:lineRule="auto"/>
        <w:ind w:firstLine="851"/>
        <w:jc w:val="both"/>
        <w:rPr>
          <w:szCs w:val="24"/>
          <w:lang w:eastAsia="lt-LT"/>
        </w:rPr>
      </w:pPr>
      <w:r w:rsidRPr="00E37DCD">
        <w:rPr>
          <w:szCs w:val="24"/>
          <w:lang w:eastAsia="lt-LT"/>
        </w:rPr>
        <w:lastRenderedPageBreak/>
        <w:t>Gamtos Kengūros konkurse dalyvavo 6 mokiniai, visi apdovanoti padėkos raštais.</w:t>
      </w:r>
    </w:p>
    <w:p w:rsidR="001B7C09" w:rsidRDefault="001B7C09" w:rsidP="001B7C09">
      <w:pPr>
        <w:spacing w:line="360" w:lineRule="auto"/>
        <w:ind w:firstLine="851"/>
        <w:jc w:val="both"/>
        <w:rPr>
          <w:szCs w:val="24"/>
          <w:lang w:eastAsia="lt-LT"/>
        </w:rPr>
      </w:pPr>
      <w:r>
        <w:rPr>
          <w:szCs w:val="24"/>
          <w:lang w:eastAsia="lt-LT"/>
        </w:rPr>
        <w:t>I</w:t>
      </w:r>
      <w:r w:rsidR="00DE7719" w:rsidRPr="00E37DCD">
        <w:rPr>
          <w:szCs w:val="24"/>
          <w:lang w:eastAsia="lt-LT"/>
        </w:rPr>
        <w:t>storijos Kengūros konkurse dalyvavo 1 mokinys, apdovanotas Auksinės Kengūros diplomu.</w:t>
      </w:r>
    </w:p>
    <w:p w:rsidR="001B7C09" w:rsidRDefault="00DE7719" w:rsidP="001B7C09">
      <w:pPr>
        <w:spacing w:line="360" w:lineRule="auto"/>
        <w:ind w:firstLine="851"/>
        <w:jc w:val="both"/>
        <w:rPr>
          <w:szCs w:val="24"/>
          <w:lang w:eastAsia="lt-LT"/>
        </w:rPr>
      </w:pPr>
      <w:r w:rsidRPr="00E37DCD">
        <w:rPr>
          <w:szCs w:val="24"/>
          <w:lang w:eastAsia="lt-LT"/>
        </w:rPr>
        <w:t xml:space="preserve">Matematikos konkurse </w:t>
      </w:r>
      <w:r w:rsidR="00E64F40">
        <w:rPr>
          <w:szCs w:val="24"/>
          <w:lang w:eastAsia="lt-LT"/>
        </w:rPr>
        <w:t>,,</w:t>
      </w:r>
      <w:r w:rsidRPr="00E37DCD">
        <w:rPr>
          <w:szCs w:val="24"/>
          <w:lang w:eastAsia="lt-LT"/>
        </w:rPr>
        <w:t>Pangea 2017</w:t>
      </w:r>
      <w:r w:rsidR="00E64F40">
        <w:rPr>
          <w:szCs w:val="24"/>
          <w:lang w:eastAsia="lt-LT"/>
        </w:rPr>
        <w:t>“</w:t>
      </w:r>
      <w:r w:rsidR="001B7C09">
        <w:rPr>
          <w:szCs w:val="24"/>
          <w:lang w:eastAsia="lt-LT"/>
        </w:rPr>
        <w:t xml:space="preserve"> dalyvavo 14 mokinių. Iš jų</w:t>
      </w:r>
      <w:r w:rsidRPr="00E37DCD">
        <w:rPr>
          <w:szCs w:val="24"/>
          <w:lang w:eastAsia="lt-LT"/>
        </w:rPr>
        <w:t xml:space="preserve"> II etape dalyvavo 6.</w:t>
      </w:r>
    </w:p>
    <w:p w:rsidR="001B7C09" w:rsidRDefault="00DE7719" w:rsidP="001B7C09">
      <w:pPr>
        <w:spacing w:line="360" w:lineRule="auto"/>
        <w:ind w:firstLine="851"/>
        <w:jc w:val="both"/>
        <w:rPr>
          <w:szCs w:val="24"/>
          <w:lang w:eastAsia="lt-LT"/>
        </w:rPr>
      </w:pPr>
      <w:r w:rsidRPr="00E37DCD">
        <w:rPr>
          <w:szCs w:val="24"/>
          <w:lang w:eastAsia="lt-LT"/>
        </w:rPr>
        <w:t>Tarptautiniame informatikos konkurse „Bebras“ dalyvavo 9 mokiniai. 1 mokinys užėmė I vietą rajone.</w:t>
      </w:r>
    </w:p>
    <w:p w:rsidR="00DE7719" w:rsidRPr="00E37DCD" w:rsidRDefault="00DE7719" w:rsidP="001B7C09">
      <w:pPr>
        <w:spacing w:line="360" w:lineRule="auto"/>
        <w:ind w:firstLine="851"/>
        <w:jc w:val="both"/>
        <w:rPr>
          <w:szCs w:val="24"/>
          <w:lang w:eastAsia="lt-LT"/>
        </w:rPr>
      </w:pPr>
      <w:r w:rsidRPr="00E37DCD">
        <w:rPr>
          <w:szCs w:val="24"/>
          <w:lang w:eastAsia="lt-LT"/>
        </w:rPr>
        <w:t xml:space="preserve">Matematikos konkurse ,,Kengūra 2017“ „Nykštukų“ grupėje 2 mokiniai užėmė II vietą rajone, „Mažylių“ grupėje – 2 mokiniai užėmė I ir III </w:t>
      </w:r>
      <w:r w:rsidR="00A66B7A" w:rsidRPr="00A66B7A">
        <w:rPr>
          <w:color w:val="000000" w:themeColor="text1"/>
          <w:szCs w:val="24"/>
          <w:lang w:eastAsia="lt-LT"/>
        </w:rPr>
        <w:t>vietas</w:t>
      </w:r>
      <w:r w:rsidR="00A66B7A">
        <w:rPr>
          <w:color w:val="FF0000"/>
          <w:szCs w:val="24"/>
          <w:lang w:eastAsia="lt-LT"/>
        </w:rPr>
        <w:t xml:space="preserve"> </w:t>
      </w:r>
      <w:r w:rsidRPr="00E37DCD">
        <w:rPr>
          <w:szCs w:val="24"/>
          <w:lang w:eastAsia="lt-LT"/>
        </w:rPr>
        <w:t xml:space="preserve">rajone. </w:t>
      </w:r>
    </w:p>
    <w:p w:rsidR="00DE7719" w:rsidRPr="00E37DCD" w:rsidRDefault="00DE7719" w:rsidP="00E37DCD">
      <w:pPr>
        <w:spacing w:line="360" w:lineRule="auto"/>
        <w:ind w:firstLine="851"/>
        <w:jc w:val="both"/>
        <w:rPr>
          <w:szCs w:val="24"/>
          <w:lang w:eastAsia="lt-LT"/>
        </w:rPr>
      </w:pPr>
      <w:r w:rsidRPr="00E37DCD">
        <w:rPr>
          <w:szCs w:val="24"/>
          <w:lang w:eastAsia="lt-LT"/>
        </w:rPr>
        <w:t>Mokiniai dalyvavo rajoninėje 3-4 klasių matematikos olimpiadoje bei rajoniniame diktanto rašymo konkurse „Mažasis diktantas“ 4-5 klasėse. Prizinių vietų neužimta.</w:t>
      </w:r>
    </w:p>
    <w:p w:rsidR="00DE7719" w:rsidRPr="00E37DCD" w:rsidRDefault="00DE7719" w:rsidP="001B7C09">
      <w:pPr>
        <w:spacing w:line="360" w:lineRule="auto"/>
        <w:ind w:firstLine="851"/>
        <w:jc w:val="both"/>
        <w:rPr>
          <w:rFonts w:eastAsiaTheme="minorHAnsi"/>
          <w:szCs w:val="24"/>
        </w:rPr>
      </w:pPr>
      <w:r w:rsidRPr="00E37DCD">
        <w:rPr>
          <w:szCs w:val="24"/>
          <w:lang w:eastAsia="lt-LT"/>
        </w:rPr>
        <w:t>P</w:t>
      </w:r>
      <w:r w:rsidR="002A34B0" w:rsidRPr="00E37DCD">
        <w:rPr>
          <w:szCs w:val="24"/>
          <w:lang w:eastAsia="lt-LT"/>
        </w:rPr>
        <w:t>radinių klasių mokinių</w:t>
      </w:r>
      <w:r w:rsidRPr="00E37DCD">
        <w:rPr>
          <w:szCs w:val="24"/>
          <w:lang w:eastAsia="lt-LT"/>
        </w:rPr>
        <w:t xml:space="preserve"> dailyraščio konkurse „Tau, Lietuva!“</w:t>
      </w:r>
      <w:r w:rsidR="00E64F40">
        <w:rPr>
          <w:rFonts w:eastAsiaTheme="minorHAnsi"/>
          <w:szCs w:val="24"/>
        </w:rPr>
        <w:t xml:space="preserve"> 1 klasės mokinė, tarp pirmų</w:t>
      </w:r>
      <w:r w:rsidRPr="00E37DCD">
        <w:rPr>
          <w:rFonts w:eastAsiaTheme="minorHAnsi"/>
          <w:szCs w:val="24"/>
        </w:rPr>
        <w:t xml:space="preserve"> klasių mokinių užėmė I vietą, </w:t>
      </w:r>
      <w:r w:rsidRPr="00E37DCD">
        <w:rPr>
          <w:szCs w:val="24"/>
          <w:lang w:eastAsia="lt-LT"/>
        </w:rPr>
        <w:t>2 b klasės mokinė,</w:t>
      </w:r>
      <w:r w:rsidR="00E64F40">
        <w:rPr>
          <w:szCs w:val="24"/>
          <w:lang w:eastAsia="lt-LT"/>
        </w:rPr>
        <w:t xml:space="preserve"> tarp antrų</w:t>
      </w:r>
      <w:r w:rsidRPr="00E37DCD">
        <w:rPr>
          <w:szCs w:val="24"/>
          <w:lang w:eastAsia="lt-LT"/>
        </w:rPr>
        <w:t xml:space="preserve"> klasių mokinių – I vietą,</w:t>
      </w:r>
      <w:r w:rsidRPr="00E37DCD">
        <w:rPr>
          <w:rFonts w:eastAsiaTheme="minorHAnsi"/>
          <w:szCs w:val="24"/>
        </w:rPr>
        <w:t xml:space="preserve"> </w:t>
      </w:r>
      <w:r w:rsidRPr="00E37DCD">
        <w:rPr>
          <w:szCs w:val="24"/>
          <w:lang w:eastAsia="lt-LT"/>
        </w:rPr>
        <w:t>3 klasės mokinė</w:t>
      </w:r>
      <w:r w:rsidR="00E64F40">
        <w:rPr>
          <w:szCs w:val="24"/>
          <w:lang w:eastAsia="lt-LT"/>
        </w:rPr>
        <w:t>, tarp trečių</w:t>
      </w:r>
      <w:r w:rsidR="003C1553">
        <w:rPr>
          <w:szCs w:val="24"/>
          <w:lang w:eastAsia="lt-LT"/>
        </w:rPr>
        <w:t xml:space="preserve"> klasių </w:t>
      </w:r>
      <w:r w:rsidRPr="00E37DCD">
        <w:rPr>
          <w:szCs w:val="24"/>
          <w:lang w:eastAsia="lt-LT"/>
        </w:rPr>
        <w:t>mokinių – I vietą.</w:t>
      </w:r>
    </w:p>
    <w:p w:rsidR="00DE7719" w:rsidRPr="00E37DCD" w:rsidRDefault="00DE7719" w:rsidP="00E37DCD">
      <w:pPr>
        <w:spacing w:line="360" w:lineRule="auto"/>
        <w:ind w:firstLine="851"/>
        <w:jc w:val="both"/>
        <w:rPr>
          <w:szCs w:val="24"/>
          <w:lang w:eastAsia="lt-LT"/>
        </w:rPr>
      </w:pPr>
      <w:r w:rsidRPr="00E37DCD">
        <w:rPr>
          <w:szCs w:val="24"/>
          <w:lang w:eastAsia="lt-LT"/>
        </w:rPr>
        <w:lastRenderedPageBreak/>
        <w:t>Lazdijų rajono savivaldybės pradinių klasių mokinių meninio skaity</w:t>
      </w:r>
      <w:r w:rsidR="002A34B0" w:rsidRPr="00E37DCD">
        <w:rPr>
          <w:szCs w:val="24"/>
          <w:lang w:eastAsia="lt-LT"/>
        </w:rPr>
        <w:t>mo konkurse „Vaikystės spalvos“</w:t>
      </w:r>
      <w:r w:rsidRPr="00E37DCD">
        <w:rPr>
          <w:szCs w:val="24"/>
          <w:lang w:eastAsia="lt-LT"/>
        </w:rPr>
        <w:t xml:space="preserve"> 4 klasės mokinė </w:t>
      </w:r>
      <w:r w:rsidR="002A34B0" w:rsidRPr="00E37DCD">
        <w:rPr>
          <w:szCs w:val="24"/>
          <w:lang w:eastAsia="lt-LT"/>
        </w:rPr>
        <w:t>apdovanota</w:t>
      </w:r>
      <w:r w:rsidRPr="00E37DCD">
        <w:rPr>
          <w:szCs w:val="24"/>
          <w:lang w:eastAsia="lt-LT"/>
        </w:rPr>
        <w:t xml:space="preserve"> II vietos diplomu.</w:t>
      </w:r>
    </w:p>
    <w:p w:rsidR="00D5108A" w:rsidRPr="00E37DCD" w:rsidRDefault="00DE7719" w:rsidP="00E37DCD">
      <w:pPr>
        <w:spacing w:line="360" w:lineRule="auto"/>
        <w:ind w:firstLine="851"/>
        <w:jc w:val="both"/>
        <w:rPr>
          <w:rFonts w:eastAsiaTheme="minorHAnsi"/>
          <w:szCs w:val="24"/>
        </w:rPr>
      </w:pPr>
      <w:r w:rsidRPr="00E37DCD">
        <w:rPr>
          <w:rFonts w:eastAsiaTheme="minorHAnsi"/>
          <w:szCs w:val="24"/>
        </w:rPr>
        <w:t>Lietuvos liaudies kūrybos atlikėjų konkurse „Tramtatulis 2017“ rajoniniame ture dalyvavo du mokiniai.</w:t>
      </w:r>
      <w:r w:rsidR="00D5108A" w:rsidRPr="00E37DCD">
        <w:rPr>
          <w:rFonts w:eastAsiaTheme="minorHAnsi"/>
          <w:szCs w:val="24"/>
        </w:rPr>
        <w:t xml:space="preserve"> Abu mokiniai tapo laureatais </w:t>
      </w:r>
      <w:r w:rsidR="00154A59">
        <w:rPr>
          <w:rFonts w:eastAsiaTheme="minorHAnsi"/>
          <w:szCs w:val="24"/>
        </w:rPr>
        <w:t xml:space="preserve">rajoniniame ture ir dalyvavo </w:t>
      </w:r>
      <w:r w:rsidRPr="00E37DCD">
        <w:rPr>
          <w:rFonts w:eastAsiaTheme="minorHAnsi"/>
          <w:szCs w:val="24"/>
        </w:rPr>
        <w:t>regioniniame ture. 1 mokinys</w:t>
      </w:r>
      <w:r w:rsidR="00154A59">
        <w:rPr>
          <w:rFonts w:eastAsiaTheme="minorHAnsi"/>
          <w:szCs w:val="24"/>
        </w:rPr>
        <w:t xml:space="preserve"> tapo </w:t>
      </w:r>
      <w:r w:rsidRPr="00E37DCD">
        <w:rPr>
          <w:rFonts w:eastAsiaTheme="minorHAnsi"/>
          <w:szCs w:val="24"/>
        </w:rPr>
        <w:t>regioninio turo laureatu ir dalyvavo nacionaliniame ture Kaune.</w:t>
      </w:r>
    </w:p>
    <w:p w:rsidR="00A831D5" w:rsidRPr="00E37DCD" w:rsidRDefault="002A34B0" w:rsidP="00E37DCD">
      <w:pPr>
        <w:spacing w:line="360" w:lineRule="auto"/>
        <w:ind w:firstLine="851"/>
        <w:jc w:val="both"/>
        <w:rPr>
          <w:szCs w:val="24"/>
          <w:lang w:eastAsia="lt-LT"/>
        </w:rPr>
      </w:pPr>
      <w:r w:rsidRPr="00E37DCD">
        <w:rPr>
          <w:szCs w:val="24"/>
          <w:lang w:eastAsia="lt-LT"/>
        </w:rPr>
        <w:t>Konkurse ,,Šviesoforas“</w:t>
      </w:r>
      <w:r w:rsidR="00DE7719" w:rsidRPr="00E37DCD">
        <w:rPr>
          <w:szCs w:val="24"/>
          <w:lang w:eastAsia="lt-LT"/>
        </w:rPr>
        <w:t xml:space="preserve"> rajoniniame ture užimta II</w:t>
      </w:r>
      <w:r w:rsidRPr="00E37DCD">
        <w:rPr>
          <w:szCs w:val="24"/>
          <w:lang w:eastAsia="lt-LT"/>
        </w:rPr>
        <w:t xml:space="preserve"> vieta, zoniniame ture – </w:t>
      </w:r>
      <w:r w:rsidR="00DE7719" w:rsidRPr="00E37DCD">
        <w:rPr>
          <w:szCs w:val="24"/>
          <w:lang w:eastAsia="lt-LT"/>
        </w:rPr>
        <w:t>II</w:t>
      </w:r>
      <w:r w:rsidRPr="00E37DCD">
        <w:rPr>
          <w:szCs w:val="24"/>
          <w:lang w:eastAsia="lt-LT"/>
        </w:rPr>
        <w:t xml:space="preserve"> vieta.</w:t>
      </w:r>
      <w:r w:rsidR="00DE7719" w:rsidRPr="00E37DCD">
        <w:rPr>
          <w:szCs w:val="24"/>
          <w:lang w:eastAsia="lt-LT"/>
        </w:rPr>
        <w:t xml:space="preserve"> Su komanda dalyvauta respublikiniame konkurso ture.</w:t>
      </w:r>
    </w:p>
    <w:p w:rsidR="008F7B87" w:rsidRPr="00E37DCD" w:rsidRDefault="00A831D5" w:rsidP="00E37DCD">
      <w:pPr>
        <w:spacing w:line="360" w:lineRule="auto"/>
        <w:ind w:firstLine="851"/>
        <w:jc w:val="both"/>
        <w:rPr>
          <w:szCs w:val="24"/>
          <w:lang w:eastAsia="lt-LT"/>
        </w:rPr>
      </w:pPr>
      <w:r w:rsidRPr="00E37DCD">
        <w:rPr>
          <w:szCs w:val="24"/>
          <w:lang w:eastAsia="lt-LT"/>
        </w:rPr>
        <w:t>Mokyklos-darželio komanda dalyvavo Lazdijų rajono pradinių klasių mokinių</w:t>
      </w:r>
      <w:r w:rsidR="002A34B0" w:rsidRPr="00E37DCD">
        <w:rPr>
          <w:szCs w:val="24"/>
          <w:lang w:eastAsia="lt-LT"/>
        </w:rPr>
        <w:t xml:space="preserve"> kvadrato</w:t>
      </w:r>
      <w:r w:rsidRPr="00E37DCD">
        <w:rPr>
          <w:szCs w:val="24"/>
          <w:lang w:eastAsia="lt-LT"/>
        </w:rPr>
        <w:t xml:space="preserve"> varžybose ir užėmė III vietą,</w:t>
      </w:r>
      <w:r w:rsidRPr="00E37DCD">
        <w:rPr>
          <w:rFonts w:eastAsiaTheme="minorHAnsi"/>
          <w:bCs/>
          <w:szCs w:val="24"/>
        </w:rPr>
        <w:t xml:space="preserve"> mokinių, mokytojų ir visuomenės sveikatos priežiūros specialistų konkurso „Sveikuolių sveikuoliai“ I (rajoniniame) ture – </w:t>
      </w:r>
      <w:r w:rsidRPr="00E37DCD">
        <w:rPr>
          <w:rFonts w:eastAsiaTheme="minorHAnsi"/>
          <w:bCs/>
          <w:color w:val="000000" w:themeColor="text1"/>
          <w:szCs w:val="24"/>
        </w:rPr>
        <w:t xml:space="preserve">III </w:t>
      </w:r>
      <w:r w:rsidR="002720F8">
        <w:rPr>
          <w:rFonts w:eastAsiaTheme="minorHAnsi"/>
          <w:bCs/>
          <w:szCs w:val="24"/>
        </w:rPr>
        <w:t>vietą.</w:t>
      </w:r>
    </w:p>
    <w:p w:rsidR="00700506" w:rsidRPr="00154A59" w:rsidRDefault="001C1473" w:rsidP="00E37DCD">
      <w:pPr>
        <w:spacing w:line="360" w:lineRule="auto"/>
        <w:ind w:firstLine="851"/>
        <w:jc w:val="both"/>
        <w:rPr>
          <w:rFonts w:eastAsia="Calibri"/>
          <w:b/>
          <w:bCs/>
          <w:szCs w:val="24"/>
        </w:rPr>
      </w:pPr>
      <w:r w:rsidRPr="00E37DCD">
        <w:rPr>
          <w:rFonts w:eastAsia="Calibri"/>
          <w:b/>
          <w:bCs/>
          <w:szCs w:val="24"/>
        </w:rPr>
        <w:t>4</w:t>
      </w:r>
      <w:r w:rsidR="005215CF" w:rsidRPr="00E37DCD">
        <w:rPr>
          <w:rFonts w:eastAsia="Calibri"/>
          <w:b/>
          <w:bCs/>
          <w:szCs w:val="24"/>
        </w:rPr>
        <w:t xml:space="preserve">. </w:t>
      </w:r>
      <w:r w:rsidR="00A809AF" w:rsidRPr="00E37DCD">
        <w:rPr>
          <w:rFonts w:eastAsia="Calibri"/>
          <w:b/>
          <w:bCs/>
          <w:szCs w:val="24"/>
        </w:rPr>
        <w:t>Projektai, konkursai, konferencijos. Neakademiniai pasiekimai.</w:t>
      </w:r>
      <w:r w:rsidR="009C6902" w:rsidRPr="00E37DCD">
        <w:rPr>
          <w:rFonts w:eastAsia="Calibri"/>
          <w:b/>
          <w:bCs/>
          <w:szCs w:val="24"/>
        </w:rPr>
        <w:t xml:space="preserve"> </w:t>
      </w:r>
      <w:r w:rsidR="00154A59">
        <w:rPr>
          <w:rFonts w:eastAsia="Calibri"/>
          <w:szCs w:val="24"/>
          <w:shd w:val="clear" w:color="auto" w:fill="FFFEF5"/>
        </w:rPr>
        <w:t xml:space="preserve">Mokyklos-darželio </w:t>
      </w:r>
      <w:r w:rsidR="00700506" w:rsidRPr="00154A59">
        <w:rPr>
          <w:rFonts w:eastAsia="Calibri"/>
          <w:szCs w:val="24"/>
          <w:shd w:val="clear" w:color="auto" w:fill="FFFEF5"/>
        </w:rPr>
        <w:t>ikimokyklinio ir priešmokyklinio ugdymo pedagogai ieško naujų darbo formų bei metodų, įsijungia į vykdomų ir naujų projektų įgyvendinimą, įtraukdami mokyklos-darželio bendruo</w:t>
      </w:r>
      <w:r w:rsidR="00700506" w:rsidRPr="00154A59">
        <w:rPr>
          <w:rFonts w:eastAsia="Calibri"/>
          <w:szCs w:val="24"/>
          <w:shd w:val="clear" w:color="auto" w:fill="FFFEF5"/>
        </w:rPr>
        <w:lastRenderedPageBreak/>
        <w:t>menę, skiria dėmesį kvalifikacijai ir praktinei veiklai tobulinti. Pedagogai keičiasi naujausia metodine bei dalykine informacija, tarpusavyje, rajono, respublikos, tarptautiniu lygmeniu dalijasi gerąja darbo patirtimi.</w:t>
      </w:r>
    </w:p>
    <w:p w:rsidR="0023195B" w:rsidRPr="00E37DCD" w:rsidRDefault="00700506" w:rsidP="00E37DCD">
      <w:pPr>
        <w:spacing w:line="360" w:lineRule="auto"/>
        <w:ind w:firstLine="851"/>
        <w:jc w:val="both"/>
        <w:rPr>
          <w:rFonts w:eastAsia="Calibri"/>
          <w:szCs w:val="24"/>
          <w:shd w:val="clear" w:color="auto" w:fill="FFFEF5"/>
        </w:rPr>
      </w:pPr>
      <w:r w:rsidRPr="00154A59">
        <w:rPr>
          <w:szCs w:val="24"/>
          <w:lang w:eastAsia="lt-LT"/>
        </w:rPr>
        <w:t>Šiais metais dalyvavome tarptautiniuose, respublikiniuose, Lazdijų rajono savivaldybės projektuose, konkursuose, parodose, akcijose.</w:t>
      </w:r>
      <w:r w:rsidRPr="00154A59">
        <w:rPr>
          <w:rFonts w:eastAsia="Calibri"/>
          <w:szCs w:val="24"/>
          <w:shd w:val="clear" w:color="auto" w:fill="FFFEF5"/>
        </w:rPr>
        <w:t xml:space="preserve"> Buvo tęsiamas tarptautinis projektas „Atverkime langus į pasaulį“, kurio metu</w:t>
      </w:r>
      <w:r w:rsidRPr="00154A59">
        <w:rPr>
          <w:rFonts w:eastAsia="Calibri"/>
          <w:szCs w:val="24"/>
        </w:rPr>
        <w:t xml:space="preserve"> skleidėme ir dal</w:t>
      </w:r>
      <w:r w:rsidR="00154A59">
        <w:rPr>
          <w:rFonts w:eastAsia="Calibri"/>
          <w:szCs w:val="24"/>
        </w:rPr>
        <w:t xml:space="preserve">ijomės gerąja </w:t>
      </w:r>
      <w:r w:rsidRPr="00154A59">
        <w:rPr>
          <w:rFonts w:eastAsia="Calibri"/>
          <w:szCs w:val="24"/>
        </w:rPr>
        <w:t xml:space="preserve">darbo patirtimi. Buvo suorganizuota </w:t>
      </w:r>
      <w:r w:rsidRPr="00154A59">
        <w:rPr>
          <w:szCs w:val="24"/>
        </w:rPr>
        <w:t>velykinių darbų paroda Druskininkų lopšelyje-darželyje „Bitutė“</w:t>
      </w:r>
      <w:r w:rsidR="007549FF" w:rsidRPr="00154A59">
        <w:rPr>
          <w:szCs w:val="24"/>
        </w:rPr>
        <w:t>,</w:t>
      </w:r>
      <w:r w:rsidRPr="00154A59">
        <w:rPr>
          <w:rFonts w:eastAsia="Calibri"/>
          <w:szCs w:val="24"/>
        </w:rPr>
        <w:t xml:space="preserve"> </w:t>
      </w:r>
      <w:r w:rsidRPr="00154A59">
        <w:rPr>
          <w:szCs w:val="24"/>
        </w:rPr>
        <w:t>tarptautinė</w:t>
      </w:r>
      <w:r w:rsidR="007549FF" w:rsidRPr="00154A59">
        <w:rPr>
          <w:szCs w:val="24"/>
        </w:rPr>
        <w:t xml:space="preserve"> sporto olimpiada Seinuose, </w:t>
      </w:r>
      <w:r w:rsidR="00154A59">
        <w:rPr>
          <w:szCs w:val="24"/>
        </w:rPr>
        <w:t>mokykloje-</w:t>
      </w:r>
      <w:r w:rsidR="007549FF" w:rsidRPr="00154A59">
        <w:rPr>
          <w:szCs w:val="24"/>
        </w:rPr>
        <w:t>darželyje vyko kūrybinių darbų paroda „Kiškiukas Olimpiukas – gamtos ir sporto mylėtojas sutinka Kalėdas“.</w:t>
      </w:r>
      <w:r w:rsidR="007A3ECD" w:rsidRPr="00154A59">
        <w:rPr>
          <w:szCs w:val="24"/>
        </w:rPr>
        <w:t xml:space="preserve"> Buvo vykdyti </w:t>
      </w:r>
      <w:r w:rsidR="007A3ECD" w:rsidRPr="00154A59">
        <w:rPr>
          <w:szCs w:val="24"/>
          <w:lang w:bidi="en-US"/>
        </w:rPr>
        <w:t>tarptautiniai projekta</w:t>
      </w:r>
      <w:r w:rsidR="0023195B" w:rsidRPr="00154A59">
        <w:rPr>
          <w:szCs w:val="24"/>
          <w:lang w:bidi="en-US"/>
        </w:rPr>
        <w:t>i</w:t>
      </w:r>
      <w:r w:rsidR="007A3ECD" w:rsidRPr="00154A59">
        <w:rPr>
          <w:szCs w:val="24"/>
          <w:lang w:bidi="en-US"/>
        </w:rPr>
        <w:t>: švietimo įstaigų bendruomenių ekologinio švietimo projektas „Saulėto oranžinio traukinio kelionė“</w:t>
      </w:r>
      <w:r w:rsidR="0023195B" w:rsidRPr="00154A59">
        <w:rPr>
          <w:szCs w:val="24"/>
          <w:lang w:bidi="en-US"/>
        </w:rPr>
        <w:t xml:space="preserve">, </w:t>
      </w:r>
      <w:r w:rsidR="0023195B" w:rsidRPr="00154A59">
        <w:rPr>
          <w:rFonts w:eastAsia="Calibri"/>
          <w:szCs w:val="24"/>
        </w:rPr>
        <w:t>„Laimingas vaikas“,</w:t>
      </w:r>
      <w:r w:rsidR="0023195B" w:rsidRPr="00154A59">
        <w:rPr>
          <w:szCs w:val="24"/>
          <w:lang w:eastAsia="lt-LT"/>
        </w:rPr>
        <w:t xml:space="preserve"> </w:t>
      </w:r>
      <w:r w:rsidR="007A3ECD" w:rsidRPr="00154A59">
        <w:rPr>
          <w:szCs w:val="24"/>
          <w:lang w:bidi="en-US"/>
        </w:rPr>
        <w:t>bei vaikų meno projektas „Laiškas mamai 2017“. Jų dalyviai – priešmokyklinės ir ikimokyklinių grupių vaikai, jų tėvai bei auklėtojos</w:t>
      </w:r>
      <w:r w:rsidR="00D5108A" w:rsidRPr="00154A59">
        <w:rPr>
          <w:szCs w:val="24"/>
          <w:lang w:bidi="en-US"/>
        </w:rPr>
        <w:t>.</w:t>
      </w:r>
    </w:p>
    <w:p w:rsidR="006E0A50" w:rsidRPr="00E37DCD" w:rsidRDefault="0023195B" w:rsidP="00E37DCD">
      <w:pPr>
        <w:spacing w:line="360" w:lineRule="auto"/>
        <w:ind w:firstLine="851"/>
        <w:jc w:val="both"/>
        <w:rPr>
          <w:rFonts w:eastAsia="Calibri"/>
          <w:szCs w:val="24"/>
        </w:rPr>
      </w:pPr>
      <w:r w:rsidRPr="00E37DCD">
        <w:rPr>
          <w:rFonts w:eastAsia="Calibri"/>
          <w:szCs w:val="24"/>
        </w:rPr>
        <w:t xml:space="preserve">Taip pat dalyvavome respublikiniuose projektuose: Lietuvos priešmokyklinukų ir ikimokyklinukų (5–6 m.) interaktyvaus pilietiškumo ugdymo projekte </w:t>
      </w:r>
      <w:r w:rsidRPr="00E37DCD">
        <w:rPr>
          <w:rFonts w:eastAsia="Calibri"/>
          <w:bCs/>
          <w:szCs w:val="24"/>
        </w:rPr>
        <w:t xml:space="preserve">„Kaip surasti Lietuvą“, </w:t>
      </w:r>
      <w:r w:rsidR="006E0A50" w:rsidRPr="00E37DCD">
        <w:rPr>
          <w:rFonts w:eastAsia="Calibri"/>
          <w:bCs/>
          <w:szCs w:val="24"/>
        </w:rPr>
        <w:t xml:space="preserve">konkurse „Gražinkime Lietuvą“, </w:t>
      </w:r>
      <w:r w:rsidR="001D544D" w:rsidRPr="00E37DCD">
        <w:rPr>
          <w:rFonts w:eastAsia="Calibri"/>
          <w:szCs w:val="24"/>
        </w:rPr>
        <w:lastRenderedPageBreak/>
        <w:t>vaikų etninės kultūros projekte „Sunkus darbelis – gardus kąsnelis“, vaikų piešinių konkurse ,,Mano augintinis", sportinio inventoriaus iš antrinių žaliavų parodoje „Dar galiu būti naudingas sveikatos labui“,</w:t>
      </w:r>
      <w:r w:rsidR="001D544D" w:rsidRPr="00E37DCD">
        <w:rPr>
          <w:color w:val="222222"/>
          <w:szCs w:val="24"/>
          <w:lang w:eastAsia="lt-LT"/>
        </w:rPr>
        <w:t xml:space="preserve"> projekte ,,Laimės varpelis''</w:t>
      </w:r>
      <w:r w:rsidR="002A3CBF" w:rsidRPr="00E37DCD">
        <w:rPr>
          <w:rFonts w:eastAsia="Calibri"/>
          <w:szCs w:val="24"/>
        </w:rPr>
        <w:t xml:space="preserve">, </w:t>
      </w:r>
      <w:r w:rsidR="002A3CBF" w:rsidRPr="00E37DCD">
        <w:rPr>
          <w:szCs w:val="24"/>
        </w:rPr>
        <w:t xml:space="preserve">projekte „Sveikatiada“, </w:t>
      </w:r>
      <w:r w:rsidR="006E0A50" w:rsidRPr="00E37DCD">
        <w:rPr>
          <w:rFonts w:eastAsia="Calibri"/>
          <w:szCs w:val="24"/>
        </w:rPr>
        <w:t xml:space="preserve">kūrybiniuose projektuose „Rudens mandala“, </w:t>
      </w:r>
      <w:r w:rsidR="001D544D" w:rsidRPr="00E37DCD">
        <w:rPr>
          <w:rFonts w:eastAsia="Calibri"/>
          <w:szCs w:val="24"/>
        </w:rPr>
        <w:t xml:space="preserve">„Kiaulpienių saulė“, </w:t>
      </w:r>
      <w:r w:rsidR="001D544D" w:rsidRPr="00E37DCD">
        <w:rPr>
          <w:szCs w:val="24"/>
        </w:rPr>
        <w:t>kūrybinių darbų parodoje „Ledinė sniego gėlė“,</w:t>
      </w:r>
      <w:r w:rsidR="001D544D" w:rsidRPr="00E37DCD">
        <w:rPr>
          <w:rFonts w:eastAsia="Calibri"/>
          <w:szCs w:val="24"/>
        </w:rPr>
        <w:t xml:space="preserve"> vai</w:t>
      </w:r>
      <w:r w:rsidR="00154A59">
        <w:rPr>
          <w:rFonts w:eastAsia="Calibri"/>
          <w:szCs w:val="24"/>
        </w:rPr>
        <w:t>kų ir jaunimo piešinių konkurse</w:t>
      </w:r>
      <w:r w:rsidR="001D544D" w:rsidRPr="00E37DCD">
        <w:rPr>
          <w:rFonts w:eastAsia="Calibri"/>
          <w:szCs w:val="24"/>
        </w:rPr>
        <w:t xml:space="preserve"> „Tradicinė Užgavėnių kaukė “, </w:t>
      </w:r>
      <w:r w:rsidR="001D544D" w:rsidRPr="00E37DCD">
        <w:rPr>
          <w:szCs w:val="24"/>
        </w:rPr>
        <w:t>kūrybinių darbų projekte-konkurse „1000 žiedų mamai“,</w:t>
      </w:r>
      <w:r w:rsidR="001D544D" w:rsidRPr="00E37DCD">
        <w:rPr>
          <w:rFonts w:eastAsia="Calibri"/>
          <w:szCs w:val="24"/>
        </w:rPr>
        <w:t xml:space="preserve"> vaikų piešinių ir nuotraukų konkurse „Lietuvos paukščiai 2017“, piešinių konkurse „Gandrus pasitinka</w:t>
      </w:r>
      <w:r w:rsidR="002A3CBF" w:rsidRPr="00E37DCD">
        <w:rPr>
          <w:rFonts w:eastAsia="Calibri"/>
          <w:szCs w:val="24"/>
        </w:rPr>
        <w:t xml:space="preserve">nt 2017”, </w:t>
      </w:r>
      <w:r w:rsidR="002A3CBF" w:rsidRPr="00E37DCD">
        <w:rPr>
          <w:szCs w:val="24"/>
        </w:rPr>
        <w:t>ekologiniame konkurse „Mano žalioji palangė“.</w:t>
      </w:r>
    </w:p>
    <w:p w:rsidR="00D5108A" w:rsidRPr="00E37DCD" w:rsidRDefault="00583D48" w:rsidP="00E37DCD">
      <w:pPr>
        <w:spacing w:line="360" w:lineRule="auto"/>
        <w:ind w:firstLine="851"/>
        <w:jc w:val="both"/>
        <w:rPr>
          <w:szCs w:val="24"/>
          <w:lang w:eastAsia="lt-LT"/>
        </w:rPr>
      </w:pPr>
      <w:r w:rsidRPr="00E37DCD">
        <w:rPr>
          <w:rFonts w:eastAsia="Calibri"/>
          <w:bCs/>
          <w:szCs w:val="24"/>
        </w:rPr>
        <w:t>P</w:t>
      </w:r>
      <w:r w:rsidR="0023195B" w:rsidRPr="00E37DCD">
        <w:rPr>
          <w:szCs w:val="24"/>
          <w:lang w:eastAsia="lt-LT"/>
        </w:rPr>
        <w:t>riešmokyklinės g</w:t>
      </w:r>
      <w:r w:rsidR="00621FF0">
        <w:rPr>
          <w:szCs w:val="24"/>
          <w:lang w:eastAsia="lt-LT"/>
        </w:rPr>
        <w:t>rupės ugdytinis</w:t>
      </w:r>
      <w:r w:rsidR="0023195B" w:rsidRPr="00E37DCD">
        <w:rPr>
          <w:szCs w:val="24"/>
          <w:lang w:eastAsia="lt-LT"/>
        </w:rPr>
        <w:t xml:space="preserve"> dalyvavo respublikiniame ikimokyklinio ir priešmokyklinio amžiaus vaikų piešinių konkurse „Kur gimėm, kur augom?“, skirtam Lietuvos Nepriklausomybės šimtmečiui.</w:t>
      </w:r>
    </w:p>
    <w:p w:rsidR="00D5108A" w:rsidRPr="00E37DCD" w:rsidRDefault="002A3CBF" w:rsidP="00E37DCD">
      <w:pPr>
        <w:spacing w:line="360" w:lineRule="auto"/>
        <w:ind w:firstLine="851"/>
        <w:jc w:val="both"/>
        <w:rPr>
          <w:szCs w:val="24"/>
          <w:lang w:eastAsia="lt-LT"/>
        </w:rPr>
      </w:pPr>
      <w:r w:rsidRPr="00E37DCD">
        <w:rPr>
          <w:rFonts w:eastAsia="Calibri"/>
          <w:szCs w:val="24"/>
        </w:rPr>
        <w:t xml:space="preserve">Ikimokyklinio ir priešmokyklinio ugdymo pedagogės vykdė respublikinį projektą „Olimpinė karta“ (koordinatorė Rasa Sukackienė). Projektas įgyvendinamas pagal veiklos planą. </w:t>
      </w:r>
      <w:r w:rsidRPr="00E37DCD">
        <w:rPr>
          <w:rFonts w:eastAsia="Calibri"/>
          <w:szCs w:val="24"/>
          <w:lang w:eastAsia="lt-LT"/>
        </w:rPr>
        <w:t xml:space="preserve">Vyko sportinės veiklos: „Judėjimo savaitė“, „Sportas už Taiką“. </w:t>
      </w:r>
      <w:r w:rsidRPr="00E37DCD">
        <w:rPr>
          <w:szCs w:val="24"/>
          <w:lang w:eastAsia="lt-LT"/>
        </w:rPr>
        <w:t>Priešmokyklinio ugdymo peda</w:t>
      </w:r>
      <w:r w:rsidRPr="00E37DCD">
        <w:rPr>
          <w:szCs w:val="24"/>
          <w:lang w:eastAsia="lt-LT"/>
        </w:rPr>
        <w:lastRenderedPageBreak/>
        <w:t>gogės Rasa Sukackienė ir Astutė Stankevičienė su priešmokyklinės grupės vaikų komanda dalyvavo respublikiniame ikimokyklinių įstaigų projekte „Mažųjų olimpiada“ ir tapo 1-ojo etapo nugalėtojais L</w:t>
      </w:r>
      <w:r w:rsidR="00583D48" w:rsidRPr="00E37DCD">
        <w:rPr>
          <w:szCs w:val="24"/>
          <w:lang w:eastAsia="lt-LT"/>
        </w:rPr>
        <w:t>azdijų savivaldybėje</w:t>
      </w:r>
      <w:r w:rsidRPr="00E37DCD">
        <w:rPr>
          <w:szCs w:val="24"/>
          <w:lang w:eastAsia="lt-LT"/>
        </w:rPr>
        <w:t>. Antrasis eta</w:t>
      </w:r>
      <w:r w:rsidR="002720F8">
        <w:rPr>
          <w:szCs w:val="24"/>
          <w:lang w:eastAsia="lt-LT"/>
        </w:rPr>
        <w:t>pas vyko Druskininkų mieste.</w:t>
      </w:r>
    </w:p>
    <w:p w:rsidR="00D5108A" w:rsidRPr="00E37DCD" w:rsidRDefault="002A3CBF" w:rsidP="00E37DCD">
      <w:pPr>
        <w:spacing w:line="360" w:lineRule="auto"/>
        <w:ind w:firstLine="851"/>
        <w:jc w:val="both"/>
        <w:rPr>
          <w:szCs w:val="24"/>
          <w:lang w:eastAsia="lt-LT"/>
        </w:rPr>
      </w:pPr>
      <w:r w:rsidRPr="00E37DCD">
        <w:rPr>
          <w:szCs w:val="24"/>
          <w:lang w:eastAsia="lt-LT"/>
        </w:rPr>
        <w:t>Visų grupių auklėtojos ir vaikai dalyvavo Lietuvos tautinio Olimpinio komiteto organizuojamoje akcijoje „Aktyvus rugsėjis 2017 m“, Lietuvos ikimokyklinio ugdymo įstaigų projekte „Lietuvos mažųjų žaidynės 2017“.</w:t>
      </w:r>
    </w:p>
    <w:p w:rsidR="00D5108A" w:rsidRPr="00E37DCD" w:rsidRDefault="002A3CBF" w:rsidP="00E37DCD">
      <w:pPr>
        <w:spacing w:line="360" w:lineRule="auto"/>
        <w:ind w:firstLine="851"/>
        <w:jc w:val="both"/>
        <w:rPr>
          <w:szCs w:val="24"/>
          <w:lang w:eastAsia="lt-LT"/>
        </w:rPr>
      </w:pPr>
      <w:r w:rsidRPr="00E37DCD">
        <w:rPr>
          <w:szCs w:val="24"/>
        </w:rPr>
        <w:t>Priešmokyklinio</w:t>
      </w:r>
      <w:r w:rsidR="00583D48" w:rsidRPr="00E37DCD">
        <w:rPr>
          <w:szCs w:val="24"/>
        </w:rPr>
        <w:t xml:space="preserve"> ugdymo</w:t>
      </w:r>
      <w:r w:rsidRPr="00E37DCD">
        <w:rPr>
          <w:szCs w:val="24"/>
        </w:rPr>
        <w:t xml:space="preserve"> grupės vaikų komanda dalyvavo Lietuvos mokinių, mokytojų ir sveikatos priežiūros specialistų konkurse „Sveikuolių sveik</w:t>
      </w:r>
      <w:r w:rsidR="00154A59">
        <w:rPr>
          <w:szCs w:val="24"/>
        </w:rPr>
        <w:t xml:space="preserve">uoliai“ Lazdijų rajono I etape </w:t>
      </w:r>
      <w:r w:rsidRPr="00E37DCD">
        <w:rPr>
          <w:szCs w:val="24"/>
        </w:rPr>
        <w:t>iškovojo 1-ąją vietą. Vėliau dalyvavo II etape Kėdainiuose.</w:t>
      </w:r>
    </w:p>
    <w:p w:rsidR="00D5108A" w:rsidRPr="00E37DCD" w:rsidRDefault="002A3CBF" w:rsidP="00E37DCD">
      <w:pPr>
        <w:spacing w:line="360" w:lineRule="auto"/>
        <w:ind w:firstLine="851"/>
        <w:jc w:val="both"/>
        <w:rPr>
          <w:szCs w:val="24"/>
          <w:lang w:eastAsia="lt-LT"/>
        </w:rPr>
      </w:pPr>
      <w:r w:rsidRPr="00E37DCD">
        <w:rPr>
          <w:szCs w:val="24"/>
          <w:lang w:eastAsia="lt-LT"/>
        </w:rPr>
        <w:t>Ikimokyklinio ir priešmokyklinio ugdy</w:t>
      </w:r>
      <w:r w:rsidR="00154A59">
        <w:rPr>
          <w:szCs w:val="24"/>
          <w:lang w:eastAsia="lt-LT"/>
        </w:rPr>
        <w:t xml:space="preserve">mo pedagogės </w:t>
      </w:r>
      <w:r w:rsidRPr="00E37DCD">
        <w:rPr>
          <w:szCs w:val="24"/>
          <w:lang w:eastAsia="lt-LT"/>
        </w:rPr>
        <w:t xml:space="preserve">ir grupių vaikai dalyvavo respublikinėje RIUKKPA akcijoje „Rieda ratai rateliukai“ </w:t>
      </w:r>
      <w:r w:rsidRPr="00E37DCD">
        <w:rPr>
          <w:rFonts w:eastAsia="Calibri"/>
          <w:szCs w:val="24"/>
        </w:rPr>
        <w:t xml:space="preserve">skirtai Tarptautinei dienai be automobilio paminėti. </w:t>
      </w:r>
      <w:r w:rsidRPr="00E37DCD">
        <w:rPr>
          <w:szCs w:val="24"/>
          <w:lang w:eastAsia="lt-LT"/>
        </w:rPr>
        <w:t>Buvo skatinamas</w:t>
      </w:r>
      <w:r w:rsidRPr="00E37DCD">
        <w:rPr>
          <w:rFonts w:eastAsia="Calibri"/>
          <w:szCs w:val="24"/>
        </w:rPr>
        <w:t xml:space="preserve"> vaikų fizinis aktyvumas, organizuota netradicinė veikla, atkreiptas dėmesys į neigiamą transporto įtaką aplinkai ir žmonių sveikatai.</w:t>
      </w:r>
    </w:p>
    <w:p w:rsidR="00D5108A" w:rsidRPr="00E37DCD" w:rsidRDefault="00A94A91" w:rsidP="00E37DCD">
      <w:pPr>
        <w:spacing w:line="360" w:lineRule="auto"/>
        <w:ind w:firstLine="851"/>
        <w:jc w:val="both"/>
        <w:rPr>
          <w:szCs w:val="24"/>
          <w:lang w:eastAsia="lt-LT"/>
        </w:rPr>
      </w:pPr>
      <w:r w:rsidRPr="00E37DCD">
        <w:rPr>
          <w:rFonts w:eastAsia="Calibri"/>
          <w:szCs w:val="24"/>
        </w:rPr>
        <w:lastRenderedPageBreak/>
        <w:t xml:space="preserve">Ikimokyklinio ir priešmokyklinio ugdymo grupių ugdytiniai dalyvavo įvairiuose </w:t>
      </w:r>
      <w:r w:rsidRPr="00E37DCD">
        <w:rPr>
          <w:szCs w:val="24"/>
          <w:lang w:eastAsia="lt-LT"/>
        </w:rPr>
        <w:t>rajoniniuose renginiuose: raiškiojo skaitymo konkurse „Vieversėliai“,</w:t>
      </w:r>
      <w:r w:rsidRPr="00E37DCD">
        <w:rPr>
          <w:szCs w:val="24"/>
        </w:rPr>
        <w:t xml:space="preserve"> Lietuvos vaikų ir moksleivių – lietuvių liaudies kūrybos atlikėjų – konkurso</w:t>
      </w:r>
      <w:r w:rsidRPr="00E37DCD">
        <w:rPr>
          <w:bCs/>
          <w:szCs w:val="24"/>
        </w:rPr>
        <w:t xml:space="preserve"> ture „Tramtatulis“, </w:t>
      </w:r>
      <w:r w:rsidRPr="00E37DCD">
        <w:rPr>
          <w:szCs w:val="24"/>
        </w:rPr>
        <w:t xml:space="preserve">renginyje-akcijoje „Suteik naują gyvenimą“, </w:t>
      </w:r>
      <w:r w:rsidRPr="00E37DCD">
        <w:rPr>
          <w:rFonts w:eastAsia="Calibri"/>
          <w:szCs w:val="24"/>
        </w:rPr>
        <w:t>parodoje – konkurse „Žiemos puokštė“,</w:t>
      </w:r>
      <w:r w:rsidRPr="00E37DCD">
        <w:rPr>
          <w:szCs w:val="24"/>
          <w:lang w:eastAsia="lt-LT"/>
        </w:rPr>
        <w:t xml:space="preserve"> piešinių parodoje-konkurse „Dzūkijos piliakalniai“, kuriame Emilė Vabuolaitė pelnė žiūrovų simpatijų prizą I-oje amžiaus grupėje.</w:t>
      </w:r>
    </w:p>
    <w:p w:rsidR="00D5108A" w:rsidRPr="00E37DCD" w:rsidRDefault="00BB5FD4" w:rsidP="00E37DCD">
      <w:pPr>
        <w:spacing w:line="360" w:lineRule="auto"/>
        <w:ind w:firstLine="851"/>
        <w:jc w:val="both"/>
        <w:rPr>
          <w:szCs w:val="24"/>
          <w:lang w:eastAsia="lt-LT"/>
        </w:rPr>
      </w:pPr>
      <w:r w:rsidRPr="00E37DCD">
        <w:rPr>
          <w:rFonts w:eastAsia="Calibri"/>
          <w:szCs w:val="24"/>
        </w:rPr>
        <w:t>Organizuoti tradiciniai, šventiniai, pramoginiai renginiai, akcijos, parodos: akcijos „Globokime paukštelius“, „Savaitė be patyčių“, „Tolerancijos diena“, „Olimpinė diena“, „Košės diena“, kūrybinių darbų ir piešinių parodos: „Rieda rieda margutis“, „Už viską tau dėkojam mama“‚ „Daržovių ir vaisių pokštai“, „Iš mano rankelių“, „Kalėdinė eglutė“, rytmečiai: „Lietuvos šalelėj skamba mūs dainelės“, „Seku seku pasaką“, „Vaidinkime ir žaiskime kartu“, „Žiedlapiais sninga vaikystės kieme“, „Į mokyklą opa-pa“, „Balta Kalėdų pasaka“.</w:t>
      </w:r>
    </w:p>
    <w:p w:rsidR="00D5108A" w:rsidRPr="00E37DCD" w:rsidRDefault="00C5270C" w:rsidP="00E37DCD">
      <w:pPr>
        <w:spacing w:line="360" w:lineRule="auto"/>
        <w:ind w:firstLine="851"/>
        <w:jc w:val="both"/>
        <w:rPr>
          <w:szCs w:val="24"/>
          <w:lang w:eastAsia="lt-LT"/>
        </w:rPr>
      </w:pPr>
      <w:r w:rsidRPr="00E37DCD">
        <w:rPr>
          <w:rFonts w:eastAsiaTheme="minorHAnsi"/>
          <w:szCs w:val="24"/>
        </w:rPr>
        <w:t>Mokyklos-darželio mokytojai nuolat tobulina s</w:t>
      </w:r>
      <w:r w:rsidR="00154A59">
        <w:rPr>
          <w:rFonts w:eastAsiaTheme="minorHAnsi"/>
          <w:szCs w:val="24"/>
        </w:rPr>
        <w:t xml:space="preserve">avo kvalifikaciją, dalyvaudami </w:t>
      </w:r>
      <w:r w:rsidRPr="00E37DCD">
        <w:rPr>
          <w:rFonts w:eastAsiaTheme="minorHAnsi"/>
          <w:szCs w:val="24"/>
        </w:rPr>
        <w:t xml:space="preserve">kursuose ir seminaruose, projektinėse veiklose, skleidžia </w:t>
      </w:r>
      <w:r w:rsidRPr="00E37DCD">
        <w:rPr>
          <w:rFonts w:eastAsiaTheme="minorHAnsi"/>
          <w:szCs w:val="24"/>
        </w:rPr>
        <w:lastRenderedPageBreak/>
        <w:t xml:space="preserve">gerąją patirtį mokykloje-darželyje, Lazdijų rajono bei kitų rajonų pedagogams. </w:t>
      </w:r>
      <w:r w:rsidRPr="00E37DCD">
        <w:rPr>
          <w:szCs w:val="24"/>
          <w:lang w:eastAsia="lt-LT"/>
        </w:rPr>
        <w:t>2017</w:t>
      </w:r>
      <w:r w:rsidR="00154A59">
        <w:rPr>
          <w:szCs w:val="24"/>
          <w:lang w:eastAsia="lt-LT"/>
        </w:rPr>
        <w:t xml:space="preserve"> metais </w:t>
      </w:r>
      <w:r w:rsidRPr="00E37DCD">
        <w:rPr>
          <w:szCs w:val="24"/>
          <w:lang w:eastAsia="lt-LT"/>
        </w:rPr>
        <w:t>pradinių klasių mokytojos kartu su mokiniais dalyvavo įvairiuose projektuose, konkursuose, parodose, organizavo veiklas, kėlė kvalifikaciją, ieškojo naujų darbo metodų bei formų ir taikė jas savo darbe.</w:t>
      </w:r>
    </w:p>
    <w:p w:rsidR="00D5108A" w:rsidRPr="00E37DCD" w:rsidRDefault="00C5270C" w:rsidP="00E37DCD">
      <w:pPr>
        <w:spacing w:line="360" w:lineRule="auto"/>
        <w:ind w:firstLine="851"/>
        <w:jc w:val="both"/>
        <w:rPr>
          <w:szCs w:val="24"/>
          <w:lang w:eastAsia="lt-LT"/>
        </w:rPr>
      </w:pPr>
      <w:r w:rsidRPr="00E37DCD">
        <w:rPr>
          <w:szCs w:val="24"/>
          <w:lang w:eastAsia="lt-LT"/>
        </w:rPr>
        <w:t>2017</w:t>
      </w:r>
      <w:r w:rsidR="00587667" w:rsidRPr="00E37DCD">
        <w:rPr>
          <w:szCs w:val="24"/>
          <w:lang w:eastAsia="lt-LT"/>
        </w:rPr>
        <w:t xml:space="preserve"> metais buvo vykdyti</w:t>
      </w:r>
      <w:r w:rsidRPr="00E37DCD">
        <w:rPr>
          <w:szCs w:val="24"/>
          <w:lang w:eastAsia="lt-LT"/>
        </w:rPr>
        <w:t xml:space="preserve"> Lazdijų rajono savivaldybės finansuojamų programų projektai: gabiems muzikai mokiniams skirtas projektas „Muzikuoju kitaip“, vaikų ir paauglių nusikalstamumo prevencijos programos projektas „Sporto akademija“ bei vaikų vasaros poilsio stovyklos programos projektas „Senosios Lietuvos paslaptys“.</w:t>
      </w:r>
    </w:p>
    <w:p w:rsidR="00D5108A" w:rsidRPr="00E37DCD" w:rsidRDefault="00154A59" w:rsidP="00E37DCD">
      <w:pPr>
        <w:spacing w:line="360" w:lineRule="auto"/>
        <w:ind w:firstLine="851"/>
        <w:jc w:val="both"/>
        <w:rPr>
          <w:szCs w:val="24"/>
          <w:lang w:eastAsia="lt-LT"/>
        </w:rPr>
      </w:pPr>
      <w:r>
        <w:rPr>
          <w:szCs w:val="24"/>
          <w:lang w:eastAsia="lt-LT"/>
        </w:rPr>
        <w:t xml:space="preserve">Mokykla-darželis </w:t>
      </w:r>
      <w:r w:rsidR="00C5270C" w:rsidRPr="00E37DCD">
        <w:rPr>
          <w:szCs w:val="24"/>
          <w:lang w:eastAsia="lt-LT"/>
        </w:rPr>
        <w:t>nuo 2013 metų yra projekto „Visa Lietuva skaito vaikams“ dalyvė. Mokykloje nuolat organizuojami įvairūs su skaitymu susiję renginiai, kuriais siekiama skatinti mokinių norą domėtis knyga, gebėti suvokti išgirstą ar skaitomą tekstą, jį analizuoti, dalintis savo patirt</w:t>
      </w:r>
      <w:r w:rsidR="002720F8">
        <w:rPr>
          <w:szCs w:val="24"/>
          <w:lang w:eastAsia="lt-LT"/>
        </w:rPr>
        <w:t>ais išgyvenimais ir emocijomis.</w:t>
      </w:r>
    </w:p>
    <w:p w:rsidR="00D5108A" w:rsidRPr="00E37DCD" w:rsidRDefault="00A659ED" w:rsidP="00E37DCD">
      <w:pPr>
        <w:spacing w:line="360" w:lineRule="auto"/>
        <w:ind w:firstLine="851"/>
        <w:jc w:val="both"/>
        <w:rPr>
          <w:szCs w:val="24"/>
          <w:lang w:eastAsia="lt-LT"/>
        </w:rPr>
      </w:pPr>
      <w:r w:rsidRPr="00E37DCD">
        <w:rPr>
          <w:szCs w:val="24"/>
        </w:rPr>
        <w:t>Organizuota respublikinė pradinių klasių mokinių konferencija „Senolių skrynią atvėrus 2017“. Joje pranešimą „Pažadinta pasaka“, kurioje pranešimą skaitė 2 klasės mokinė.</w:t>
      </w:r>
    </w:p>
    <w:p w:rsidR="00D5108A" w:rsidRPr="00E37DCD" w:rsidRDefault="00A659ED" w:rsidP="00E37DCD">
      <w:pPr>
        <w:spacing w:line="360" w:lineRule="auto"/>
        <w:ind w:firstLine="851"/>
        <w:jc w:val="both"/>
        <w:rPr>
          <w:szCs w:val="24"/>
          <w:lang w:eastAsia="lt-LT"/>
        </w:rPr>
      </w:pPr>
      <w:r w:rsidRPr="00E37DCD">
        <w:rPr>
          <w:szCs w:val="24"/>
        </w:rPr>
        <w:lastRenderedPageBreak/>
        <w:t>Dalyvavome tradicinius šokius puoselėjančių Lietuvos mokyklų konkurse „Visa mokykla šoka“, kurį koordinavo mokytoja Gitana Kolkienė. Buvome apdovanoti diplomu.</w:t>
      </w:r>
    </w:p>
    <w:p w:rsidR="00D5108A" w:rsidRPr="00E37DCD" w:rsidRDefault="00587667" w:rsidP="00E37DCD">
      <w:pPr>
        <w:spacing w:line="360" w:lineRule="auto"/>
        <w:ind w:firstLine="851"/>
        <w:jc w:val="both"/>
        <w:rPr>
          <w:szCs w:val="24"/>
          <w:lang w:eastAsia="lt-LT"/>
        </w:rPr>
      </w:pPr>
      <w:r w:rsidRPr="00E37DCD">
        <w:rPr>
          <w:szCs w:val="24"/>
          <w:lang w:eastAsia="lt-LT"/>
        </w:rPr>
        <w:t>Mokytojos organizavo seminarą pradinių klasių mokytojams „Kaip paįvairinti tradicinę pamoką“. Visos mokyklos mokytojos vedė atviras pamokas mokyklos pedagogams ir Erasmus+ programos dalyviams iš užsienio, atvirą lietuvių kalbos pamoką rajono mokytojams 2 klasėje vedė mokytoja Aušra Tamkevičienė.</w:t>
      </w:r>
    </w:p>
    <w:p w:rsidR="00D5108A" w:rsidRPr="00E37DCD" w:rsidRDefault="008F3E92" w:rsidP="00E37DCD">
      <w:pPr>
        <w:spacing w:line="360" w:lineRule="auto"/>
        <w:ind w:firstLine="851"/>
        <w:jc w:val="both"/>
        <w:rPr>
          <w:szCs w:val="24"/>
          <w:lang w:eastAsia="lt-LT"/>
        </w:rPr>
      </w:pPr>
      <w:r w:rsidRPr="00E37DCD">
        <w:rPr>
          <w:rFonts w:eastAsiaTheme="minorHAnsi"/>
          <w:color w:val="000000" w:themeColor="text1"/>
          <w:szCs w:val="24"/>
        </w:rPr>
        <w:t>Berniukų choras, vadovaujamas muzikos mokytojos Astos Slančiauskienės, dalyvavo XVII festivalyje-akcijoje „Lietuvos berniukai prieš smurtą ir narkomaniją“ 2017 Pasvalyje,  Dzūkų šventėje Alytuje, Lietuvos vakarų krašto dainų šventėje Klaipėdoje.</w:t>
      </w:r>
    </w:p>
    <w:p w:rsidR="00D5108A" w:rsidRPr="00E37DCD" w:rsidRDefault="001C1473" w:rsidP="00E37DCD">
      <w:pPr>
        <w:spacing w:line="360" w:lineRule="auto"/>
        <w:ind w:firstLine="851"/>
        <w:jc w:val="both"/>
        <w:rPr>
          <w:szCs w:val="24"/>
          <w:lang w:eastAsia="lt-LT"/>
        </w:rPr>
      </w:pPr>
      <w:r w:rsidRPr="00E37DCD">
        <w:rPr>
          <w:b/>
          <w:szCs w:val="24"/>
        </w:rPr>
        <w:t>5</w:t>
      </w:r>
      <w:r w:rsidR="00A22F4F" w:rsidRPr="00E37DCD">
        <w:rPr>
          <w:b/>
          <w:szCs w:val="24"/>
        </w:rPr>
        <w:t xml:space="preserve">. </w:t>
      </w:r>
      <w:r w:rsidR="00A809AF" w:rsidRPr="00E37DCD">
        <w:rPr>
          <w:b/>
          <w:szCs w:val="24"/>
        </w:rPr>
        <w:t>Vadovo veikla formuojant ir keičiant įstaigos kultūrą, bendradarbiavimas su socialiniais partneriais.</w:t>
      </w:r>
      <w:r w:rsidR="000A3914" w:rsidRPr="00E37DCD">
        <w:rPr>
          <w:b/>
          <w:szCs w:val="24"/>
        </w:rPr>
        <w:t xml:space="preserve"> </w:t>
      </w:r>
      <w:r w:rsidR="000A3914" w:rsidRPr="00E37DCD">
        <w:rPr>
          <w:szCs w:val="24"/>
        </w:rPr>
        <w:t>Nuolatos rūpinuosi mokyklos-darželio</w:t>
      </w:r>
      <w:r w:rsidR="00F53275">
        <w:rPr>
          <w:szCs w:val="24"/>
        </w:rPr>
        <w:t xml:space="preserve"> įvaizdžio formavimu</w:t>
      </w:r>
      <w:r w:rsidR="000A3914" w:rsidRPr="00E37DCD">
        <w:rPr>
          <w:szCs w:val="24"/>
        </w:rPr>
        <w:t xml:space="preserve">, ugdymo proceso organizavimu. Ugdymo proceso organizavimas grindžiamas tarpdalykinės integracijos ryšiais ir mokytojų bendradarbiavimu, todėl bendravimo ir bendradarbiavimo plėtra tiek mokykloje-darželyje, tiek socialinėje aplinkoje yra </w:t>
      </w:r>
      <w:r w:rsidR="000A3914" w:rsidRPr="00E37DCD">
        <w:rPr>
          <w:szCs w:val="24"/>
        </w:rPr>
        <w:lastRenderedPageBreak/>
        <w:t xml:space="preserve">nuolatinio rūpesčio objektas. Vidaus dokumentuose aiškiai apibrėžiau vadovų, mokytojų, švietimo pagalbos specialistų, pedagogų, klasių vadovų, personalo ir mokinių teises ir pareigas, parengtas ir patvirtintas darbo užmokesčio tvarkos aprašas, atnaujinti tvarkų aprašai. Nuolat puoselėju demokratišku ir kolegialiu sprendimų priėmimu sąlygotus darbuotojų santykius, gerų santykių bendruomenėje išlaikymą, gerą mikroklimatą. </w:t>
      </w:r>
      <w:r w:rsidR="00FF667E" w:rsidRPr="00E37DCD">
        <w:rPr>
          <w:szCs w:val="24"/>
        </w:rPr>
        <w:t>Kartu su socialiniais partneriais</w:t>
      </w:r>
      <w:r w:rsidR="005735C5" w:rsidRPr="00E37DCD">
        <w:rPr>
          <w:szCs w:val="24"/>
        </w:rPr>
        <w:t xml:space="preserve"> (Lazdijų Motiejaus Gustaičio gimnazija, Lazdijų kultūros centru, Lazdijų meno mokykla, Lazdijų krašto muziejumi ir kt.)</w:t>
      </w:r>
      <w:r w:rsidR="00FF667E" w:rsidRPr="00E37DCD">
        <w:rPr>
          <w:szCs w:val="24"/>
        </w:rPr>
        <w:t xml:space="preserve"> organizuojami renginiai, koncertai, pilietinės akcijos, išvykos, bei da</w:t>
      </w:r>
      <w:r w:rsidR="005735C5" w:rsidRPr="00E37DCD">
        <w:rPr>
          <w:szCs w:val="24"/>
        </w:rPr>
        <w:t xml:space="preserve">lijamasi gerąja darbo patirtimi. </w:t>
      </w:r>
      <w:r w:rsidR="00B50FEF" w:rsidRPr="00E37DCD">
        <w:rPr>
          <w:szCs w:val="24"/>
        </w:rPr>
        <w:t>Toliau tęsiamas bendradarbiavimas</w:t>
      </w:r>
      <w:r w:rsidR="00D11A87" w:rsidRPr="00E37DCD">
        <w:rPr>
          <w:szCs w:val="24"/>
        </w:rPr>
        <w:t xml:space="preserve"> su Druskininkų lopšeliu-darželiu ,,Bitutė“ ir Lenkijos Re</w:t>
      </w:r>
      <w:r w:rsidR="00F53275">
        <w:rPr>
          <w:szCs w:val="24"/>
        </w:rPr>
        <w:t xml:space="preserve">spublikos Seinų darželiu Nr. 1 </w:t>
      </w:r>
      <w:r w:rsidR="00D11A87" w:rsidRPr="00E37DCD">
        <w:rPr>
          <w:szCs w:val="24"/>
        </w:rPr>
        <w:t xml:space="preserve">bei vykdomas projektas ,,Atverkime langus į pasaulį“. </w:t>
      </w:r>
      <w:r w:rsidR="00CF1E45" w:rsidRPr="00E37DCD">
        <w:rPr>
          <w:szCs w:val="24"/>
        </w:rPr>
        <w:t xml:space="preserve">Tęsiamas bendradarbiavimas su Alytaus Dzūkijos pagrindine mokykla, Birštono gimnazija ir Birštono vienkiemio mokykla-darželiu. </w:t>
      </w:r>
      <w:r w:rsidR="005735C5" w:rsidRPr="00E37DCD">
        <w:rPr>
          <w:szCs w:val="24"/>
        </w:rPr>
        <w:t xml:space="preserve">2016-2018 metais vykdomas tarptautinis „Erasmus+ ,,School can be fun“ projektas, kurio koordinatorius –  mokykla iš Slovakijos, partneriai – mokyklos iš Olandijos, Lenkijos, Portugalijos bei Lietuvos. </w:t>
      </w:r>
      <w:r w:rsidR="00D36443" w:rsidRPr="00E37DCD">
        <w:rPr>
          <w:szCs w:val="24"/>
        </w:rPr>
        <w:t>2017 me</w:t>
      </w:r>
      <w:r w:rsidR="00D36443" w:rsidRPr="00E37DCD">
        <w:rPr>
          <w:szCs w:val="24"/>
        </w:rPr>
        <w:lastRenderedPageBreak/>
        <w:t>tais pradėtas įgyvendinti Erasmus+ ,,Be creative with Erasmus“ projektas, kurio koordinatorius yra Danijos mokykla, partneriai – mokyklos iš Italijos, Ispanijos, Turkijos, Vengrijos, Lenkijos be</w:t>
      </w:r>
      <w:r w:rsidR="00D5108A" w:rsidRPr="00E37DCD">
        <w:rPr>
          <w:szCs w:val="24"/>
        </w:rPr>
        <w:t>i Lietuvos. Šių veiklų metu</w:t>
      </w:r>
      <w:r w:rsidR="00D36443" w:rsidRPr="00E37DCD">
        <w:rPr>
          <w:szCs w:val="24"/>
        </w:rPr>
        <w:t xml:space="preserve"> dalijamasi gerąja patirtimi, vedamos atviros pamokos/vei</w:t>
      </w:r>
      <w:r w:rsidR="00F53275">
        <w:rPr>
          <w:szCs w:val="24"/>
        </w:rPr>
        <w:t xml:space="preserve">klos, taikomi inovatyvūs ugdymo (si) </w:t>
      </w:r>
      <w:r w:rsidR="00D36443" w:rsidRPr="00E37DCD">
        <w:rPr>
          <w:szCs w:val="24"/>
        </w:rPr>
        <w:t xml:space="preserve">metodai. </w:t>
      </w:r>
      <w:r w:rsidR="00A0013F" w:rsidRPr="00E37DCD">
        <w:rPr>
          <w:szCs w:val="24"/>
        </w:rPr>
        <w:t>Kartu su</w:t>
      </w:r>
      <w:r w:rsidR="00D11A87" w:rsidRPr="00E37DCD">
        <w:rPr>
          <w:bCs/>
          <w:szCs w:val="24"/>
        </w:rPr>
        <w:t xml:space="preserve"> viena pradinių klasių m</w:t>
      </w:r>
      <w:r w:rsidR="00A0013F" w:rsidRPr="00E37DCD">
        <w:rPr>
          <w:bCs/>
          <w:szCs w:val="24"/>
        </w:rPr>
        <w:t>okytoja dalyvauju</w:t>
      </w:r>
      <w:r w:rsidR="00D11A87" w:rsidRPr="00E37DCD">
        <w:rPr>
          <w:bCs/>
          <w:szCs w:val="24"/>
        </w:rPr>
        <w:t xml:space="preserve"> Lyderių laikas</w:t>
      </w:r>
      <w:r w:rsidR="00F53275">
        <w:rPr>
          <w:bCs/>
          <w:szCs w:val="24"/>
        </w:rPr>
        <w:t xml:space="preserve"> </w:t>
      </w:r>
      <w:r w:rsidR="00D11A87" w:rsidRPr="00E37DCD">
        <w:rPr>
          <w:bCs/>
          <w:szCs w:val="24"/>
        </w:rPr>
        <w:t>3 projekte, kuris mokyklos-darželio bendruomenei leido siekti mokinių mokymosi pažangos, inicijuoti ir vykdyti kokybinius pokyčius įstaigoje.</w:t>
      </w:r>
    </w:p>
    <w:p w:rsidR="006618D9" w:rsidRPr="00E37DCD" w:rsidRDefault="002B27CD" w:rsidP="00E37DCD">
      <w:pPr>
        <w:spacing w:line="360" w:lineRule="auto"/>
        <w:ind w:firstLine="851"/>
        <w:jc w:val="both"/>
        <w:rPr>
          <w:szCs w:val="24"/>
        </w:rPr>
      </w:pPr>
      <w:r w:rsidRPr="00E37DCD">
        <w:rPr>
          <w:szCs w:val="24"/>
        </w:rPr>
        <w:t>Mokykla-darželis</w:t>
      </w:r>
      <w:r w:rsidR="004D5E51" w:rsidRPr="00E37DCD">
        <w:rPr>
          <w:szCs w:val="24"/>
        </w:rPr>
        <w:t xml:space="preserve"> savo veiklą planuoja</w:t>
      </w:r>
      <w:r w:rsidRPr="00E37DCD">
        <w:rPr>
          <w:szCs w:val="24"/>
        </w:rPr>
        <w:t xml:space="preserve"> ruošdama metų veiklos, mokslo metų ugdymo</w:t>
      </w:r>
      <w:r w:rsidR="004D5E51" w:rsidRPr="00E37DCD">
        <w:rPr>
          <w:szCs w:val="24"/>
        </w:rPr>
        <w:t xml:space="preserve"> bei kiekvieno mėnesio veiklos</w:t>
      </w:r>
      <w:r w:rsidRPr="00E37DCD">
        <w:rPr>
          <w:szCs w:val="24"/>
        </w:rPr>
        <w:t xml:space="preserve"> planus. Šiems planams rengti sudarau darbo grupes, koordinuoju jų veiklą. Tobulinant įstaigos planavimo sistemą paruoštas </w:t>
      </w:r>
      <w:r w:rsidR="00662F6F" w:rsidRPr="00A66B7A">
        <w:rPr>
          <w:color w:val="000000" w:themeColor="text1"/>
          <w:szCs w:val="24"/>
        </w:rPr>
        <w:t>2018–20</w:t>
      </w:r>
      <w:r w:rsidRPr="00A66B7A">
        <w:rPr>
          <w:color w:val="000000" w:themeColor="text1"/>
          <w:szCs w:val="24"/>
        </w:rPr>
        <w:t xml:space="preserve">20 </w:t>
      </w:r>
      <w:r w:rsidRPr="00E37DCD">
        <w:rPr>
          <w:szCs w:val="24"/>
        </w:rPr>
        <w:t>m. strateginis veiklos planas, vykdytos pamokos kokybės tobulinimo priemonės, atliktas įstaigos veiklos įsivertinimas.</w:t>
      </w:r>
      <w:r w:rsidR="00F86A1A" w:rsidRPr="00E37DCD">
        <w:rPr>
          <w:szCs w:val="24"/>
        </w:rPr>
        <w:t xml:space="preserve"> Pagal iškeltus metinius veiklos tikslus skatintas mokytojų bendradarbiavimas, tarpdalykinė integracija, kultūrinio sąmoningumo kompetencijos ugdymas, rūpintasi metodinių grupių </w:t>
      </w:r>
      <w:r w:rsidR="006618D9" w:rsidRPr="00E37DCD">
        <w:rPr>
          <w:szCs w:val="24"/>
        </w:rPr>
        <w:t>veiklos tobulinimu.</w:t>
      </w:r>
    </w:p>
    <w:p w:rsidR="006618D9" w:rsidRPr="00E37DCD" w:rsidRDefault="00F86A1A" w:rsidP="00E37DCD">
      <w:pPr>
        <w:spacing w:line="360" w:lineRule="auto"/>
        <w:ind w:firstLine="851"/>
        <w:jc w:val="both"/>
        <w:rPr>
          <w:szCs w:val="24"/>
          <w:lang w:eastAsia="lt-LT"/>
        </w:rPr>
      </w:pPr>
      <w:r w:rsidRPr="00E37DCD">
        <w:rPr>
          <w:szCs w:val="24"/>
        </w:rPr>
        <w:lastRenderedPageBreak/>
        <w:t>Tobulinant veiklą, aktyviai mokyklos-darželio valdyme dalyvauja dvi metodinės grupės</w:t>
      </w:r>
      <w:r w:rsidR="004D5E51" w:rsidRPr="00E37DCD">
        <w:rPr>
          <w:szCs w:val="24"/>
        </w:rPr>
        <w:t>,</w:t>
      </w:r>
      <w:r w:rsidRPr="00E37DCD">
        <w:rPr>
          <w:szCs w:val="24"/>
        </w:rPr>
        <w:t xml:space="preserve"> mokytojų bei mokyklos-darželio tarybos. Šios savivaldos institucijos veikia pagal mokyklos-darželio nuostatuose nustatytus veiklos principus ir teikia siūlymus bei dalyvauja svarstymuose pagal įstaigos nuostatuose priskirtą kompetenciją. </w:t>
      </w:r>
      <w:r w:rsidR="004D5E51" w:rsidRPr="00E37DCD">
        <w:rPr>
          <w:szCs w:val="24"/>
        </w:rPr>
        <w:t>Aš, kaip mokyklos-darželio</w:t>
      </w:r>
      <w:r w:rsidRPr="00E37DCD">
        <w:rPr>
          <w:szCs w:val="24"/>
        </w:rPr>
        <w:t xml:space="preserve"> direktorė, skatinu kūrybines, pilietines mokinių, mokytojų, tėvų iniciatyvas, sudarau sąlygas jų įgyvendinimui.</w:t>
      </w:r>
    </w:p>
    <w:p w:rsidR="006618D9" w:rsidRPr="00E37DCD" w:rsidRDefault="00FC0AE0" w:rsidP="00E37DCD">
      <w:pPr>
        <w:spacing w:line="360" w:lineRule="auto"/>
        <w:ind w:firstLine="851"/>
        <w:jc w:val="both"/>
        <w:rPr>
          <w:szCs w:val="24"/>
        </w:rPr>
      </w:pPr>
      <w:r w:rsidRPr="00E37DCD">
        <w:rPr>
          <w:b/>
          <w:szCs w:val="24"/>
        </w:rPr>
        <w:t>6. Pažanga. Problemos, sąlygotos vidaus ir išorės faktorių.</w:t>
      </w:r>
      <w:r w:rsidR="00511202" w:rsidRPr="00E37DCD">
        <w:rPr>
          <w:b/>
          <w:szCs w:val="24"/>
        </w:rPr>
        <w:t xml:space="preserve"> </w:t>
      </w:r>
      <w:r w:rsidR="00511202" w:rsidRPr="00E37DCD">
        <w:rPr>
          <w:szCs w:val="24"/>
        </w:rPr>
        <w:t>Mokykloje-darželyje</w:t>
      </w:r>
      <w:r w:rsidR="00511202" w:rsidRPr="00E37DCD">
        <w:rPr>
          <w:b/>
          <w:szCs w:val="24"/>
        </w:rPr>
        <w:t xml:space="preserve"> </w:t>
      </w:r>
      <w:r w:rsidR="00511202" w:rsidRPr="00E37DCD">
        <w:rPr>
          <w:szCs w:val="24"/>
        </w:rPr>
        <w:t>tikslingai panaudojus finansinius, materialinius, intelektualinius išteklius patobulėjo ugdymosi aplinkos. Patobulinus ugdymosi aplinkas, įsigijus modernių priemonių pagerėjo mokinių mokymosi motyvacija, mokėjimo mokytis kompetencija. Daugiau dirbama bendradarbiaujant, konstruojant, modeliuojant, sprendžiant gyvenimiškas problemas.</w:t>
      </w:r>
    </w:p>
    <w:p w:rsidR="003E0F69" w:rsidRDefault="00511202" w:rsidP="00E37DCD">
      <w:pPr>
        <w:spacing w:after="240" w:line="360" w:lineRule="auto"/>
        <w:ind w:firstLine="851"/>
        <w:jc w:val="both"/>
        <w:rPr>
          <w:szCs w:val="24"/>
        </w:rPr>
        <w:sectPr w:rsidR="003E0F69" w:rsidSect="006A1731">
          <w:headerReference w:type="default" r:id="rId8"/>
          <w:headerReference w:type="first" r:id="rId9"/>
          <w:type w:val="nextColumn"/>
          <w:pgSz w:w="11906" w:h="16838" w:code="9"/>
          <w:pgMar w:top="1134" w:right="567" w:bottom="1134" w:left="1701" w:header="284" w:footer="284" w:gutter="0"/>
          <w:pgNumType w:start="1"/>
          <w:cols w:space="1296"/>
          <w:titlePg/>
          <w:docGrid w:linePitch="360"/>
        </w:sectPr>
      </w:pPr>
      <w:r w:rsidRPr="00E37DCD">
        <w:rPr>
          <w:szCs w:val="24"/>
        </w:rPr>
        <w:t>Mokymasis tapo patrauklesnis, vaizdesnis, labiau motyvuojantis.</w:t>
      </w:r>
      <w:r w:rsidR="006B6949" w:rsidRPr="00E37DCD">
        <w:rPr>
          <w:szCs w:val="24"/>
        </w:rPr>
        <w:t xml:space="preserve"> </w:t>
      </w:r>
      <w:r w:rsidR="00C930E7" w:rsidRPr="00E37DCD">
        <w:rPr>
          <w:szCs w:val="24"/>
        </w:rPr>
        <w:t>Palyginus 4 klasės NMPP rezultatus p</w:t>
      </w:r>
      <w:r w:rsidR="006B6949" w:rsidRPr="00E37DCD">
        <w:rPr>
          <w:szCs w:val="24"/>
        </w:rPr>
        <w:t>agerėjo mokėjimo mokytis rodiklis. 2016 metais 4 klasėje buvo 0,4, 2017 metais – 0,88.</w:t>
      </w:r>
      <w:r w:rsidR="00C930E7" w:rsidRPr="00E37DCD">
        <w:rPr>
          <w:szCs w:val="24"/>
        </w:rPr>
        <w:t xml:space="preserve"> Pagerėjo mokyklos mikroklimato rodiklis iš 0</w:t>
      </w:r>
      <w:r w:rsidR="006618D9" w:rsidRPr="00E37DCD">
        <w:rPr>
          <w:szCs w:val="24"/>
        </w:rPr>
        <w:t xml:space="preserve">,7 </w:t>
      </w:r>
      <w:r w:rsidR="00C930E7" w:rsidRPr="00E37DCD">
        <w:rPr>
          <w:szCs w:val="24"/>
        </w:rPr>
        <w:t xml:space="preserve">iki 1,76. Tačiau netenkina patyčių </w:t>
      </w:r>
      <w:r w:rsidR="00C930E7" w:rsidRPr="00E37DCD">
        <w:rPr>
          <w:szCs w:val="24"/>
        </w:rPr>
        <w:lastRenderedPageBreak/>
        <w:t xml:space="preserve">situacijos mokykloje rodiklis bei matematikos rezultatai. Išlieka ir toliau prioritetas siekti aukštesniojo lygio. Tam numatoma asmeninės mokytojų analizės, pedagoginės ir specialiosios pagalbos teikimas, pagalba gabiems mokiniams. Mokyklos-darželio patalpos iš dalies atitinka mokyklos poreikius ir higienos reikalavimus, būtina atlikti vidaus patalpų modernizavimo darbus, sutvarkyti aikštyną, atnaujinti šaligatvius, esančius </w:t>
      </w:r>
      <w:r w:rsidR="003E0F69">
        <w:rPr>
          <w:szCs w:val="24"/>
        </w:rPr>
        <w:t>prie pastato</w:t>
      </w:r>
      <w:r w:rsidR="006A1731">
        <w:rPr>
          <w:szCs w:val="24"/>
        </w:rPr>
        <w:t>.</w:t>
      </w:r>
    </w:p>
    <w:p w:rsidR="003E0F69" w:rsidRPr="00E37DCD" w:rsidRDefault="003E0F69" w:rsidP="00E37DCD">
      <w:pPr>
        <w:spacing w:after="240" w:line="360" w:lineRule="auto"/>
        <w:ind w:firstLine="851"/>
        <w:jc w:val="both"/>
        <w:rPr>
          <w:szCs w:val="24"/>
          <w:lang w:eastAsia="lt-LT"/>
        </w:rPr>
      </w:pPr>
    </w:p>
    <w:p w:rsidR="004F61DC" w:rsidRPr="00033599" w:rsidRDefault="00A049CF" w:rsidP="00673E6B">
      <w:pPr>
        <w:jc w:val="center"/>
        <w:rPr>
          <w:b/>
          <w:bCs/>
          <w:szCs w:val="24"/>
        </w:rPr>
      </w:pPr>
      <w:r>
        <w:rPr>
          <w:b/>
          <w:bCs/>
          <w:szCs w:val="24"/>
        </w:rPr>
        <w:t>II</w:t>
      </w:r>
      <w:r w:rsidR="00033599">
        <w:rPr>
          <w:b/>
          <w:bCs/>
          <w:szCs w:val="24"/>
        </w:rPr>
        <w:t>. TIKSLŲ, UŽDAVINIŲ</w:t>
      </w:r>
      <w:r w:rsidR="004F61DC" w:rsidRPr="00033599">
        <w:rPr>
          <w:b/>
          <w:bCs/>
          <w:szCs w:val="24"/>
        </w:rPr>
        <w:t>, VEIKLŲ IR ASIGNAVIMŲ SUVESTINĖ</w:t>
      </w:r>
    </w:p>
    <w:p w:rsidR="00C86249" w:rsidRPr="00033599" w:rsidRDefault="00C86249" w:rsidP="00C86249">
      <w:pPr>
        <w:jc w:val="righ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688"/>
        <w:gridCol w:w="1806"/>
        <w:gridCol w:w="2016"/>
        <w:gridCol w:w="1803"/>
        <w:gridCol w:w="1269"/>
        <w:gridCol w:w="288"/>
        <w:gridCol w:w="835"/>
        <w:gridCol w:w="1022"/>
        <w:gridCol w:w="474"/>
        <w:gridCol w:w="9"/>
        <w:gridCol w:w="1594"/>
      </w:tblGrid>
      <w:tr w:rsidR="00CB5FA0" w:rsidRPr="006618D9" w:rsidTr="000C10F1">
        <w:tc>
          <w:tcPr>
            <w:tcW w:w="756" w:type="dxa"/>
            <w:shd w:val="clear" w:color="auto" w:fill="auto"/>
          </w:tcPr>
          <w:p w:rsidR="008E49A5" w:rsidRPr="006618D9" w:rsidRDefault="008E49A5" w:rsidP="00576521">
            <w:pPr>
              <w:rPr>
                <w:b/>
                <w:szCs w:val="24"/>
              </w:rPr>
            </w:pPr>
            <w:r w:rsidRPr="006618D9">
              <w:rPr>
                <w:b/>
                <w:szCs w:val="24"/>
              </w:rPr>
              <w:t>Eil. Nr.</w:t>
            </w:r>
          </w:p>
        </w:tc>
        <w:tc>
          <w:tcPr>
            <w:tcW w:w="9870" w:type="dxa"/>
            <w:gridSpan w:val="6"/>
            <w:shd w:val="clear" w:color="auto" w:fill="auto"/>
          </w:tcPr>
          <w:p w:rsidR="008E49A5" w:rsidRPr="006618D9" w:rsidRDefault="008E49A5" w:rsidP="00576521">
            <w:pPr>
              <w:tabs>
                <w:tab w:val="left" w:pos="1650"/>
              </w:tabs>
              <w:rPr>
                <w:b/>
                <w:szCs w:val="24"/>
              </w:rPr>
            </w:pPr>
            <w:r w:rsidRPr="006618D9">
              <w:rPr>
                <w:b/>
                <w:szCs w:val="24"/>
              </w:rPr>
              <w:t>Tikslas</w:t>
            </w:r>
          </w:p>
        </w:tc>
        <w:tc>
          <w:tcPr>
            <w:tcW w:w="3934" w:type="dxa"/>
            <w:gridSpan w:val="5"/>
            <w:shd w:val="clear" w:color="auto" w:fill="auto"/>
          </w:tcPr>
          <w:p w:rsidR="008E49A5" w:rsidRPr="006618D9" w:rsidRDefault="008E49A5" w:rsidP="00576521">
            <w:pPr>
              <w:tabs>
                <w:tab w:val="left" w:pos="1650"/>
              </w:tabs>
              <w:rPr>
                <w:b/>
                <w:szCs w:val="24"/>
              </w:rPr>
            </w:pPr>
            <w:r w:rsidRPr="006618D9">
              <w:rPr>
                <w:b/>
                <w:szCs w:val="24"/>
              </w:rPr>
              <w:t>Tikslo pasiekimo vertinimo kriterijus, mato vienetas ir reikšmė</w:t>
            </w:r>
          </w:p>
        </w:tc>
      </w:tr>
      <w:tr w:rsidR="00A80794" w:rsidRPr="006618D9" w:rsidTr="000C10F1">
        <w:tc>
          <w:tcPr>
            <w:tcW w:w="756" w:type="dxa"/>
            <w:vMerge w:val="restart"/>
            <w:shd w:val="clear" w:color="auto" w:fill="auto"/>
          </w:tcPr>
          <w:p w:rsidR="004A2B9B" w:rsidRPr="006618D9" w:rsidRDefault="004A2B9B" w:rsidP="00576521">
            <w:pPr>
              <w:rPr>
                <w:b/>
                <w:szCs w:val="24"/>
              </w:rPr>
            </w:pPr>
            <w:r w:rsidRPr="006618D9">
              <w:rPr>
                <w:b/>
                <w:szCs w:val="24"/>
              </w:rPr>
              <w:t>1.</w:t>
            </w:r>
          </w:p>
        </w:tc>
        <w:tc>
          <w:tcPr>
            <w:tcW w:w="9870" w:type="dxa"/>
            <w:gridSpan w:val="6"/>
            <w:shd w:val="clear" w:color="auto" w:fill="auto"/>
          </w:tcPr>
          <w:p w:rsidR="004A2B9B" w:rsidRPr="006618D9" w:rsidRDefault="004A2B9B" w:rsidP="004A2B9B">
            <w:pPr>
              <w:tabs>
                <w:tab w:val="left" w:pos="1650"/>
              </w:tabs>
              <w:rPr>
                <w:b/>
                <w:bCs/>
                <w:szCs w:val="24"/>
              </w:rPr>
            </w:pPr>
            <w:r w:rsidRPr="006618D9">
              <w:rPr>
                <w:b/>
                <w:bCs/>
                <w:szCs w:val="24"/>
              </w:rPr>
              <w:t>Tikslas.</w:t>
            </w:r>
            <w:r w:rsidRPr="006618D9">
              <w:rPr>
                <w:szCs w:val="24"/>
              </w:rPr>
              <w:t xml:space="preserve"> </w:t>
            </w:r>
            <w:r w:rsidRPr="006618D9">
              <w:rPr>
                <w:b/>
                <w:bCs/>
                <w:szCs w:val="24"/>
              </w:rPr>
              <w:t>Kokybiškas ugdymas atsižvelgiant į mokinių poreikius ir gabumus-sėkmės garantas.</w:t>
            </w:r>
          </w:p>
        </w:tc>
        <w:tc>
          <w:tcPr>
            <w:tcW w:w="1857" w:type="dxa"/>
            <w:gridSpan w:val="2"/>
            <w:shd w:val="clear" w:color="auto" w:fill="auto"/>
          </w:tcPr>
          <w:p w:rsidR="004A2B9B" w:rsidRPr="006618D9" w:rsidRDefault="004A2B9B" w:rsidP="00576521">
            <w:pPr>
              <w:tabs>
                <w:tab w:val="left" w:pos="1650"/>
              </w:tabs>
              <w:rPr>
                <w:b/>
                <w:szCs w:val="24"/>
              </w:rPr>
            </w:pPr>
            <w:r w:rsidRPr="006618D9">
              <w:rPr>
                <w:b/>
                <w:szCs w:val="24"/>
              </w:rPr>
              <w:t>Planuota</w:t>
            </w:r>
          </w:p>
        </w:tc>
        <w:tc>
          <w:tcPr>
            <w:tcW w:w="2077" w:type="dxa"/>
            <w:gridSpan w:val="3"/>
            <w:shd w:val="clear" w:color="auto" w:fill="auto"/>
          </w:tcPr>
          <w:p w:rsidR="004A2B9B" w:rsidRPr="006618D9" w:rsidRDefault="004A2B9B" w:rsidP="00576521">
            <w:pPr>
              <w:tabs>
                <w:tab w:val="left" w:pos="1650"/>
              </w:tabs>
              <w:rPr>
                <w:b/>
                <w:szCs w:val="24"/>
              </w:rPr>
            </w:pPr>
            <w:r w:rsidRPr="006618D9">
              <w:rPr>
                <w:b/>
                <w:szCs w:val="24"/>
              </w:rPr>
              <w:t>Įvykdyta</w:t>
            </w:r>
          </w:p>
        </w:tc>
      </w:tr>
      <w:tr w:rsidR="00A80794" w:rsidRPr="006618D9" w:rsidTr="000C10F1">
        <w:tc>
          <w:tcPr>
            <w:tcW w:w="756" w:type="dxa"/>
            <w:vMerge/>
            <w:shd w:val="clear" w:color="auto" w:fill="auto"/>
          </w:tcPr>
          <w:p w:rsidR="004A2B9B" w:rsidRPr="006618D9" w:rsidRDefault="004A2B9B" w:rsidP="00576521">
            <w:pPr>
              <w:rPr>
                <w:b/>
                <w:szCs w:val="24"/>
              </w:rPr>
            </w:pPr>
          </w:p>
        </w:tc>
        <w:tc>
          <w:tcPr>
            <w:tcW w:w="9870" w:type="dxa"/>
            <w:gridSpan w:val="6"/>
            <w:shd w:val="clear" w:color="auto" w:fill="auto"/>
          </w:tcPr>
          <w:p w:rsidR="004A2B9B" w:rsidRPr="006618D9" w:rsidRDefault="004A2B9B" w:rsidP="00306712">
            <w:pPr>
              <w:autoSpaceDE w:val="0"/>
              <w:autoSpaceDN w:val="0"/>
              <w:adjustRightInd w:val="0"/>
              <w:spacing w:after="160"/>
              <w:rPr>
                <w:rFonts w:eastAsiaTheme="minorHAnsi"/>
                <w:szCs w:val="24"/>
              </w:rPr>
            </w:pPr>
            <w:r w:rsidRPr="006618D9">
              <w:rPr>
                <w:rFonts w:eastAsiaTheme="minorHAnsi"/>
                <w:szCs w:val="24"/>
              </w:rPr>
              <w:t>Mokinių pažangumas, proc.,</w:t>
            </w:r>
          </w:p>
        </w:tc>
        <w:tc>
          <w:tcPr>
            <w:tcW w:w="1857" w:type="dxa"/>
            <w:gridSpan w:val="2"/>
            <w:shd w:val="clear" w:color="auto" w:fill="auto"/>
          </w:tcPr>
          <w:p w:rsidR="004A2B9B" w:rsidRPr="006618D9" w:rsidRDefault="00306712" w:rsidP="00576521">
            <w:pPr>
              <w:tabs>
                <w:tab w:val="left" w:pos="1650"/>
              </w:tabs>
              <w:rPr>
                <w:b/>
                <w:szCs w:val="24"/>
              </w:rPr>
            </w:pPr>
            <w:r w:rsidRPr="006618D9">
              <w:rPr>
                <w:rFonts w:eastAsiaTheme="minorHAnsi"/>
                <w:szCs w:val="24"/>
              </w:rPr>
              <w:t>100 %</w:t>
            </w:r>
          </w:p>
        </w:tc>
        <w:tc>
          <w:tcPr>
            <w:tcW w:w="2077" w:type="dxa"/>
            <w:gridSpan w:val="3"/>
            <w:shd w:val="clear" w:color="auto" w:fill="auto"/>
          </w:tcPr>
          <w:p w:rsidR="004A2B9B" w:rsidRPr="006618D9" w:rsidRDefault="00306712" w:rsidP="00576521">
            <w:pPr>
              <w:tabs>
                <w:tab w:val="left" w:pos="1650"/>
              </w:tabs>
              <w:rPr>
                <w:b/>
                <w:szCs w:val="24"/>
              </w:rPr>
            </w:pPr>
            <w:r w:rsidRPr="006618D9">
              <w:rPr>
                <w:rFonts w:eastAsiaTheme="minorHAnsi"/>
                <w:szCs w:val="24"/>
              </w:rPr>
              <w:t>100 %</w:t>
            </w:r>
          </w:p>
        </w:tc>
      </w:tr>
      <w:tr w:rsidR="00A80794" w:rsidRPr="006618D9" w:rsidTr="000C10F1">
        <w:tc>
          <w:tcPr>
            <w:tcW w:w="756" w:type="dxa"/>
            <w:vMerge/>
            <w:shd w:val="clear" w:color="auto" w:fill="auto"/>
          </w:tcPr>
          <w:p w:rsidR="004A2B9B" w:rsidRPr="006618D9" w:rsidRDefault="004A2B9B" w:rsidP="00576521">
            <w:pPr>
              <w:rPr>
                <w:b/>
                <w:szCs w:val="24"/>
              </w:rPr>
            </w:pPr>
          </w:p>
        </w:tc>
        <w:tc>
          <w:tcPr>
            <w:tcW w:w="9870" w:type="dxa"/>
            <w:gridSpan w:val="6"/>
            <w:shd w:val="clear" w:color="auto" w:fill="auto"/>
          </w:tcPr>
          <w:p w:rsidR="004A2B9B" w:rsidRPr="006618D9" w:rsidRDefault="004A2B9B" w:rsidP="004A2B9B">
            <w:pPr>
              <w:autoSpaceDE w:val="0"/>
              <w:autoSpaceDN w:val="0"/>
              <w:adjustRightInd w:val="0"/>
              <w:spacing w:after="160"/>
              <w:rPr>
                <w:rFonts w:eastAsiaTheme="minorHAnsi"/>
                <w:szCs w:val="24"/>
              </w:rPr>
            </w:pPr>
            <w:r w:rsidRPr="006618D9">
              <w:rPr>
                <w:rFonts w:eastAsiaTheme="minorHAnsi"/>
                <w:szCs w:val="24"/>
              </w:rPr>
              <w:t>Mokinių, turinčių žemus pasiekimus (</w:t>
            </w:r>
            <w:r w:rsidR="00845B4A" w:rsidRPr="006618D9">
              <w:rPr>
                <w:rFonts w:eastAsiaTheme="minorHAnsi"/>
                <w:szCs w:val="24"/>
              </w:rPr>
              <w:t xml:space="preserve">patenkinamas lygis </w:t>
            </w:r>
            <w:r w:rsidRPr="006618D9">
              <w:rPr>
                <w:rFonts w:eastAsiaTheme="minorHAnsi"/>
                <w:szCs w:val="24"/>
              </w:rPr>
              <w:t>lietuvių k., matematikos, pasa</w:t>
            </w:r>
            <w:r w:rsidR="002720F8">
              <w:rPr>
                <w:rFonts w:eastAsiaTheme="minorHAnsi"/>
                <w:szCs w:val="24"/>
              </w:rPr>
              <w:t>ulio pažinimo) mažinimas, proc.</w:t>
            </w:r>
          </w:p>
        </w:tc>
        <w:tc>
          <w:tcPr>
            <w:tcW w:w="1857" w:type="dxa"/>
            <w:gridSpan w:val="2"/>
            <w:shd w:val="clear" w:color="auto" w:fill="auto"/>
          </w:tcPr>
          <w:p w:rsidR="004A2B9B" w:rsidRPr="006618D9" w:rsidRDefault="003378AF" w:rsidP="00576521">
            <w:pPr>
              <w:tabs>
                <w:tab w:val="left" w:pos="1650"/>
              </w:tabs>
              <w:rPr>
                <w:b/>
                <w:szCs w:val="24"/>
              </w:rPr>
            </w:pPr>
            <w:r w:rsidRPr="006618D9">
              <w:rPr>
                <w:rFonts w:eastAsiaTheme="minorHAnsi"/>
                <w:szCs w:val="24"/>
              </w:rPr>
              <w:t>3 %</w:t>
            </w:r>
          </w:p>
        </w:tc>
        <w:tc>
          <w:tcPr>
            <w:tcW w:w="2077" w:type="dxa"/>
            <w:gridSpan w:val="3"/>
            <w:shd w:val="clear" w:color="auto" w:fill="auto"/>
          </w:tcPr>
          <w:p w:rsidR="004A2B9B" w:rsidRPr="006618D9" w:rsidRDefault="003378AF" w:rsidP="00576521">
            <w:pPr>
              <w:tabs>
                <w:tab w:val="left" w:pos="1650"/>
              </w:tabs>
              <w:rPr>
                <w:rFonts w:eastAsiaTheme="minorHAnsi"/>
                <w:szCs w:val="24"/>
              </w:rPr>
            </w:pPr>
            <w:r w:rsidRPr="006618D9">
              <w:rPr>
                <w:szCs w:val="24"/>
              </w:rPr>
              <w:t xml:space="preserve">Matematikos </w:t>
            </w:r>
            <w:r w:rsidR="00154CBA" w:rsidRPr="006618D9">
              <w:rPr>
                <w:szCs w:val="24"/>
              </w:rPr>
              <w:t>padidėjo</w:t>
            </w:r>
            <w:r w:rsidRPr="006618D9">
              <w:rPr>
                <w:szCs w:val="24"/>
              </w:rPr>
              <w:t xml:space="preserve"> 4,2</w:t>
            </w:r>
            <w:r w:rsidR="00184BA4" w:rsidRPr="006618D9">
              <w:rPr>
                <w:szCs w:val="24"/>
              </w:rPr>
              <w:t xml:space="preserve"> </w:t>
            </w:r>
            <w:r w:rsidRPr="006618D9">
              <w:rPr>
                <w:rFonts w:eastAsiaTheme="minorHAnsi"/>
                <w:szCs w:val="24"/>
              </w:rPr>
              <w:t>%</w:t>
            </w:r>
            <w:r w:rsidR="00154CBA" w:rsidRPr="006618D9">
              <w:rPr>
                <w:rFonts w:eastAsiaTheme="minorHAnsi"/>
                <w:szCs w:val="24"/>
              </w:rPr>
              <w:t>,</w:t>
            </w:r>
          </w:p>
          <w:p w:rsidR="003378AF" w:rsidRPr="006618D9" w:rsidRDefault="00154CBA" w:rsidP="00576521">
            <w:pPr>
              <w:tabs>
                <w:tab w:val="left" w:pos="1650"/>
              </w:tabs>
              <w:rPr>
                <w:rFonts w:eastAsiaTheme="minorHAnsi"/>
                <w:szCs w:val="24"/>
              </w:rPr>
            </w:pPr>
            <w:r w:rsidRPr="006618D9">
              <w:rPr>
                <w:rFonts w:eastAsiaTheme="minorHAnsi"/>
                <w:szCs w:val="24"/>
              </w:rPr>
              <w:t>Sk</w:t>
            </w:r>
            <w:r w:rsidR="003378AF" w:rsidRPr="006618D9">
              <w:rPr>
                <w:rFonts w:eastAsiaTheme="minorHAnsi"/>
                <w:szCs w:val="24"/>
              </w:rPr>
              <w:t xml:space="preserve">aitymas </w:t>
            </w:r>
            <w:r w:rsidR="00845B4A" w:rsidRPr="006618D9">
              <w:rPr>
                <w:rFonts w:eastAsiaTheme="minorHAnsi"/>
                <w:szCs w:val="24"/>
              </w:rPr>
              <w:t>sumažėjo</w:t>
            </w:r>
            <w:r w:rsidRPr="006618D9">
              <w:rPr>
                <w:rFonts w:eastAsiaTheme="minorHAnsi"/>
                <w:szCs w:val="24"/>
              </w:rPr>
              <w:t xml:space="preserve"> 16,5</w:t>
            </w:r>
            <w:r w:rsidR="00184BA4" w:rsidRPr="006618D9">
              <w:rPr>
                <w:rFonts w:eastAsiaTheme="minorHAnsi"/>
                <w:szCs w:val="24"/>
              </w:rPr>
              <w:t xml:space="preserve"> </w:t>
            </w:r>
            <w:r w:rsidRPr="006618D9">
              <w:rPr>
                <w:rFonts w:eastAsiaTheme="minorHAnsi"/>
                <w:szCs w:val="24"/>
              </w:rPr>
              <w:t>%,</w:t>
            </w:r>
          </w:p>
          <w:p w:rsidR="00154CBA" w:rsidRPr="006618D9" w:rsidRDefault="00154CBA" w:rsidP="00576521">
            <w:pPr>
              <w:tabs>
                <w:tab w:val="left" w:pos="1650"/>
              </w:tabs>
              <w:rPr>
                <w:rFonts w:eastAsiaTheme="minorHAnsi"/>
                <w:szCs w:val="24"/>
              </w:rPr>
            </w:pPr>
            <w:r w:rsidRPr="006618D9">
              <w:rPr>
                <w:rFonts w:eastAsiaTheme="minorHAnsi"/>
                <w:szCs w:val="24"/>
              </w:rPr>
              <w:t>Rašymas</w:t>
            </w:r>
            <w:r w:rsidR="00845B4A" w:rsidRPr="006618D9">
              <w:rPr>
                <w:rFonts w:eastAsiaTheme="minorHAnsi"/>
                <w:szCs w:val="24"/>
              </w:rPr>
              <w:t xml:space="preserve"> sumažėjo</w:t>
            </w:r>
            <w:r w:rsidRPr="006618D9">
              <w:rPr>
                <w:rFonts w:eastAsiaTheme="minorHAnsi"/>
                <w:szCs w:val="24"/>
              </w:rPr>
              <w:t xml:space="preserve"> 20,7 %</w:t>
            </w:r>
            <w:r w:rsidR="006618D9">
              <w:rPr>
                <w:rFonts w:eastAsiaTheme="minorHAnsi"/>
                <w:szCs w:val="24"/>
              </w:rPr>
              <w:t>,</w:t>
            </w:r>
          </w:p>
          <w:p w:rsidR="00845B4A" w:rsidRPr="006618D9" w:rsidRDefault="00845B4A" w:rsidP="00576521">
            <w:pPr>
              <w:tabs>
                <w:tab w:val="left" w:pos="1650"/>
              </w:tabs>
              <w:rPr>
                <w:b/>
                <w:szCs w:val="24"/>
              </w:rPr>
            </w:pPr>
            <w:r w:rsidRPr="006618D9">
              <w:rPr>
                <w:rFonts w:eastAsiaTheme="minorHAnsi"/>
                <w:szCs w:val="24"/>
              </w:rPr>
              <w:t>Pasaulio pažinimas padidėjo 5</w:t>
            </w:r>
            <w:r w:rsidR="00184BA4" w:rsidRPr="006618D9">
              <w:rPr>
                <w:rFonts w:eastAsiaTheme="minorHAnsi"/>
                <w:szCs w:val="24"/>
              </w:rPr>
              <w:t xml:space="preserve"> </w:t>
            </w:r>
            <w:r w:rsidRPr="006618D9">
              <w:rPr>
                <w:rFonts w:eastAsiaTheme="minorHAnsi"/>
                <w:szCs w:val="24"/>
              </w:rPr>
              <w:t xml:space="preserve">% </w:t>
            </w:r>
          </w:p>
        </w:tc>
      </w:tr>
      <w:tr w:rsidR="00A80794" w:rsidRPr="006618D9" w:rsidTr="000C10F1">
        <w:tc>
          <w:tcPr>
            <w:tcW w:w="756" w:type="dxa"/>
            <w:vMerge/>
            <w:shd w:val="clear" w:color="auto" w:fill="auto"/>
          </w:tcPr>
          <w:p w:rsidR="004A2B9B" w:rsidRPr="006618D9" w:rsidRDefault="004A2B9B" w:rsidP="00576521">
            <w:pPr>
              <w:rPr>
                <w:b/>
                <w:szCs w:val="24"/>
              </w:rPr>
            </w:pPr>
          </w:p>
        </w:tc>
        <w:tc>
          <w:tcPr>
            <w:tcW w:w="9870" w:type="dxa"/>
            <w:gridSpan w:val="6"/>
            <w:shd w:val="clear" w:color="auto" w:fill="auto"/>
          </w:tcPr>
          <w:p w:rsidR="004A2B9B" w:rsidRPr="006618D9" w:rsidRDefault="004A2B9B" w:rsidP="003B3994">
            <w:pPr>
              <w:autoSpaceDE w:val="0"/>
              <w:autoSpaceDN w:val="0"/>
              <w:adjustRightInd w:val="0"/>
              <w:spacing w:after="160"/>
              <w:rPr>
                <w:rFonts w:eastAsiaTheme="minorHAnsi"/>
                <w:szCs w:val="24"/>
              </w:rPr>
            </w:pPr>
            <w:r w:rsidRPr="006618D9">
              <w:rPr>
                <w:rFonts w:eastAsiaTheme="minorHAnsi"/>
                <w:szCs w:val="24"/>
              </w:rPr>
              <w:t>Anglų kalbos mokinių p</w:t>
            </w:r>
            <w:r w:rsidR="003B3994" w:rsidRPr="006618D9">
              <w:rPr>
                <w:rFonts w:eastAsiaTheme="minorHAnsi"/>
                <w:szCs w:val="24"/>
              </w:rPr>
              <w:t>asiekimų gerinimas, mokinių sk.</w:t>
            </w:r>
          </w:p>
        </w:tc>
        <w:tc>
          <w:tcPr>
            <w:tcW w:w="1857" w:type="dxa"/>
            <w:gridSpan w:val="2"/>
            <w:shd w:val="clear" w:color="auto" w:fill="auto"/>
          </w:tcPr>
          <w:p w:rsidR="004A2B9B" w:rsidRPr="006618D9" w:rsidRDefault="00C14A8A" w:rsidP="00576521">
            <w:pPr>
              <w:tabs>
                <w:tab w:val="left" w:pos="1650"/>
              </w:tabs>
              <w:rPr>
                <w:szCs w:val="24"/>
              </w:rPr>
            </w:pPr>
            <w:r w:rsidRPr="006618D9">
              <w:rPr>
                <w:szCs w:val="24"/>
              </w:rPr>
              <w:t>12</w:t>
            </w:r>
          </w:p>
        </w:tc>
        <w:tc>
          <w:tcPr>
            <w:tcW w:w="2077" w:type="dxa"/>
            <w:gridSpan w:val="3"/>
            <w:shd w:val="clear" w:color="auto" w:fill="auto"/>
          </w:tcPr>
          <w:p w:rsidR="004A2B9B" w:rsidRPr="006618D9" w:rsidRDefault="00ED7BFC" w:rsidP="00576521">
            <w:pPr>
              <w:tabs>
                <w:tab w:val="left" w:pos="1650"/>
              </w:tabs>
              <w:rPr>
                <w:szCs w:val="24"/>
              </w:rPr>
            </w:pPr>
            <w:r w:rsidRPr="006618D9">
              <w:rPr>
                <w:szCs w:val="24"/>
              </w:rPr>
              <w:t>24</w:t>
            </w:r>
          </w:p>
        </w:tc>
      </w:tr>
      <w:tr w:rsidR="00A80794" w:rsidRPr="006618D9" w:rsidTr="000C10F1">
        <w:tc>
          <w:tcPr>
            <w:tcW w:w="756" w:type="dxa"/>
            <w:vMerge/>
            <w:shd w:val="clear" w:color="auto" w:fill="auto"/>
          </w:tcPr>
          <w:p w:rsidR="004A2B9B" w:rsidRPr="006618D9" w:rsidRDefault="004A2B9B" w:rsidP="00576521">
            <w:pPr>
              <w:rPr>
                <w:b/>
                <w:szCs w:val="24"/>
              </w:rPr>
            </w:pPr>
          </w:p>
        </w:tc>
        <w:tc>
          <w:tcPr>
            <w:tcW w:w="9870" w:type="dxa"/>
            <w:gridSpan w:val="6"/>
            <w:shd w:val="clear" w:color="auto" w:fill="auto"/>
          </w:tcPr>
          <w:p w:rsidR="004A2B9B" w:rsidRPr="006618D9" w:rsidRDefault="004A2B9B" w:rsidP="00C14A8A">
            <w:pPr>
              <w:autoSpaceDE w:val="0"/>
              <w:autoSpaceDN w:val="0"/>
              <w:adjustRightInd w:val="0"/>
              <w:spacing w:after="160"/>
              <w:rPr>
                <w:rFonts w:eastAsiaTheme="minorHAnsi"/>
                <w:szCs w:val="24"/>
              </w:rPr>
            </w:pPr>
            <w:r w:rsidRPr="006618D9">
              <w:rPr>
                <w:rFonts w:eastAsiaTheme="minorHAnsi"/>
                <w:szCs w:val="24"/>
              </w:rPr>
              <w:t>Specialiosios, psichologinės, socialinės pedag</w:t>
            </w:r>
            <w:r w:rsidR="002720F8">
              <w:rPr>
                <w:rFonts w:eastAsiaTheme="minorHAnsi"/>
                <w:szCs w:val="24"/>
              </w:rPr>
              <w:t>oginė pagalbos teikimas, proc.</w:t>
            </w:r>
          </w:p>
        </w:tc>
        <w:tc>
          <w:tcPr>
            <w:tcW w:w="1857" w:type="dxa"/>
            <w:gridSpan w:val="2"/>
            <w:shd w:val="clear" w:color="auto" w:fill="auto"/>
          </w:tcPr>
          <w:p w:rsidR="004A2B9B" w:rsidRPr="006618D9" w:rsidRDefault="00C14A8A" w:rsidP="00576521">
            <w:pPr>
              <w:tabs>
                <w:tab w:val="left" w:pos="1650"/>
              </w:tabs>
              <w:rPr>
                <w:b/>
                <w:szCs w:val="24"/>
              </w:rPr>
            </w:pPr>
            <w:r w:rsidRPr="006618D9">
              <w:rPr>
                <w:rFonts w:eastAsiaTheme="minorHAnsi"/>
                <w:szCs w:val="24"/>
              </w:rPr>
              <w:t>100 %</w:t>
            </w:r>
          </w:p>
        </w:tc>
        <w:tc>
          <w:tcPr>
            <w:tcW w:w="2077" w:type="dxa"/>
            <w:gridSpan w:val="3"/>
            <w:shd w:val="clear" w:color="auto" w:fill="auto"/>
          </w:tcPr>
          <w:p w:rsidR="004A2B9B" w:rsidRPr="006618D9" w:rsidRDefault="00C14A8A" w:rsidP="00576521">
            <w:pPr>
              <w:tabs>
                <w:tab w:val="left" w:pos="1650"/>
              </w:tabs>
              <w:rPr>
                <w:b/>
                <w:szCs w:val="24"/>
              </w:rPr>
            </w:pPr>
            <w:r w:rsidRPr="006618D9">
              <w:rPr>
                <w:rFonts w:eastAsiaTheme="minorHAnsi"/>
                <w:szCs w:val="24"/>
              </w:rPr>
              <w:t>100 %</w:t>
            </w:r>
          </w:p>
        </w:tc>
      </w:tr>
      <w:tr w:rsidR="00A80794" w:rsidRPr="006618D9" w:rsidTr="000C10F1">
        <w:tc>
          <w:tcPr>
            <w:tcW w:w="756" w:type="dxa"/>
            <w:vMerge/>
            <w:shd w:val="clear" w:color="auto" w:fill="auto"/>
          </w:tcPr>
          <w:p w:rsidR="004A2B9B" w:rsidRPr="006618D9" w:rsidRDefault="004A2B9B" w:rsidP="00576521">
            <w:pPr>
              <w:rPr>
                <w:b/>
                <w:szCs w:val="24"/>
              </w:rPr>
            </w:pPr>
          </w:p>
        </w:tc>
        <w:tc>
          <w:tcPr>
            <w:tcW w:w="9870" w:type="dxa"/>
            <w:gridSpan w:val="6"/>
            <w:shd w:val="clear" w:color="auto" w:fill="auto"/>
          </w:tcPr>
          <w:p w:rsidR="004A2B9B" w:rsidRPr="006618D9" w:rsidRDefault="004A2B9B" w:rsidP="003B3994">
            <w:pPr>
              <w:autoSpaceDE w:val="0"/>
              <w:autoSpaceDN w:val="0"/>
              <w:adjustRightInd w:val="0"/>
              <w:spacing w:after="160"/>
              <w:rPr>
                <w:rFonts w:eastAsiaTheme="minorHAnsi"/>
                <w:szCs w:val="24"/>
              </w:rPr>
            </w:pPr>
            <w:r w:rsidRPr="006618D9">
              <w:rPr>
                <w:rFonts w:eastAsiaTheme="minorHAnsi"/>
                <w:szCs w:val="24"/>
              </w:rPr>
              <w:t>Aukštesniojo lygio mokinių ugdy</w:t>
            </w:r>
            <w:r w:rsidR="003B3994" w:rsidRPr="006618D9">
              <w:rPr>
                <w:rFonts w:eastAsiaTheme="minorHAnsi"/>
                <w:szCs w:val="24"/>
              </w:rPr>
              <w:t>mosi pasiekimų gerinimas, proc.</w:t>
            </w:r>
          </w:p>
        </w:tc>
        <w:tc>
          <w:tcPr>
            <w:tcW w:w="1857" w:type="dxa"/>
            <w:gridSpan w:val="2"/>
            <w:shd w:val="clear" w:color="auto" w:fill="auto"/>
          </w:tcPr>
          <w:p w:rsidR="004A2B9B" w:rsidRPr="006618D9" w:rsidRDefault="003B3994" w:rsidP="00576521">
            <w:pPr>
              <w:tabs>
                <w:tab w:val="left" w:pos="1650"/>
              </w:tabs>
              <w:rPr>
                <w:b/>
                <w:szCs w:val="24"/>
              </w:rPr>
            </w:pPr>
            <w:r w:rsidRPr="006618D9">
              <w:rPr>
                <w:rFonts w:eastAsiaTheme="minorHAnsi"/>
                <w:szCs w:val="24"/>
              </w:rPr>
              <w:t>23 %</w:t>
            </w:r>
          </w:p>
        </w:tc>
        <w:tc>
          <w:tcPr>
            <w:tcW w:w="2077" w:type="dxa"/>
            <w:gridSpan w:val="3"/>
            <w:shd w:val="clear" w:color="auto" w:fill="auto"/>
          </w:tcPr>
          <w:p w:rsidR="003B3994" w:rsidRPr="006618D9" w:rsidRDefault="003B3994" w:rsidP="003B3994">
            <w:pPr>
              <w:tabs>
                <w:tab w:val="left" w:pos="1650"/>
              </w:tabs>
              <w:rPr>
                <w:rFonts w:eastAsiaTheme="minorHAnsi"/>
                <w:szCs w:val="24"/>
              </w:rPr>
            </w:pPr>
            <w:r w:rsidRPr="006618D9">
              <w:rPr>
                <w:szCs w:val="24"/>
              </w:rPr>
              <w:t>Matematika sumažėjo 21,9</w:t>
            </w:r>
            <w:r w:rsidRPr="006618D9">
              <w:rPr>
                <w:rFonts w:eastAsiaTheme="minorHAnsi"/>
                <w:szCs w:val="24"/>
              </w:rPr>
              <w:t xml:space="preserve"> %</w:t>
            </w:r>
            <w:r w:rsidR="00184BA4" w:rsidRPr="006618D9">
              <w:rPr>
                <w:rFonts w:eastAsiaTheme="minorHAnsi"/>
                <w:szCs w:val="24"/>
              </w:rPr>
              <w:t>,</w:t>
            </w:r>
          </w:p>
          <w:p w:rsidR="009472B9" w:rsidRPr="006618D9" w:rsidRDefault="003B3994" w:rsidP="003B3994">
            <w:pPr>
              <w:tabs>
                <w:tab w:val="left" w:pos="1650"/>
              </w:tabs>
              <w:rPr>
                <w:rFonts w:eastAsiaTheme="minorHAnsi"/>
                <w:szCs w:val="24"/>
              </w:rPr>
            </w:pPr>
            <w:r w:rsidRPr="006618D9">
              <w:rPr>
                <w:rFonts w:eastAsiaTheme="minorHAnsi"/>
                <w:szCs w:val="24"/>
              </w:rPr>
              <w:t xml:space="preserve">Skaitymas </w:t>
            </w:r>
            <w:r w:rsidR="009472B9" w:rsidRPr="006618D9">
              <w:rPr>
                <w:rFonts w:eastAsiaTheme="minorHAnsi"/>
                <w:szCs w:val="24"/>
              </w:rPr>
              <w:t>pagerėjo 10,3 %</w:t>
            </w:r>
            <w:r w:rsidR="00184BA4" w:rsidRPr="006618D9">
              <w:rPr>
                <w:rFonts w:eastAsiaTheme="minorHAnsi"/>
                <w:szCs w:val="24"/>
              </w:rPr>
              <w:t>,</w:t>
            </w:r>
            <w:r w:rsidR="009472B9" w:rsidRPr="006618D9">
              <w:rPr>
                <w:rFonts w:eastAsiaTheme="minorHAnsi"/>
                <w:szCs w:val="24"/>
              </w:rPr>
              <w:t xml:space="preserve"> </w:t>
            </w:r>
          </w:p>
          <w:p w:rsidR="009472B9" w:rsidRPr="006618D9" w:rsidRDefault="009472B9" w:rsidP="003B3994">
            <w:pPr>
              <w:tabs>
                <w:tab w:val="left" w:pos="1650"/>
              </w:tabs>
              <w:rPr>
                <w:rFonts w:eastAsiaTheme="minorHAnsi"/>
                <w:szCs w:val="24"/>
              </w:rPr>
            </w:pPr>
            <w:r w:rsidRPr="006618D9">
              <w:rPr>
                <w:rFonts w:eastAsiaTheme="minorHAnsi"/>
                <w:szCs w:val="24"/>
              </w:rPr>
              <w:t>Rašymas pagerėjo 35,1 %</w:t>
            </w:r>
            <w:r w:rsidR="00184BA4" w:rsidRPr="006618D9">
              <w:rPr>
                <w:rFonts w:eastAsiaTheme="minorHAnsi"/>
                <w:szCs w:val="24"/>
              </w:rPr>
              <w:t>,</w:t>
            </w:r>
          </w:p>
          <w:p w:rsidR="004A2B9B" w:rsidRPr="006618D9" w:rsidRDefault="009472B9" w:rsidP="003B3994">
            <w:pPr>
              <w:tabs>
                <w:tab w:val="left" w:pos="1650"/>
              </w:tabs>
              <w:rPr>
                <w:szCs w:val="24"/>
              </w:rPr>
            </w:pPr>
            <w:r w:rsidRPr="006618D9">
              <w:rPr>
                <w:rFonts w:eastAsiaTheme="minorHAnsi"/>
                <w:szCs w:val="24"/>
              </w:rPr>
              <w:t xml:space="preserve">Pasaulio pažinimas pagerėjo 28,3 </w:t>
            </w:r>
            <w:r w:rsidR="00184BA4" w:rsidRPr="006618D9">
              <w:rPr>
                <w:rFonts w:eastAsiaTheme="minorHAnsi"/>
                <w:szCs w:val="24"/>
              </w:rPr>
              <w:t>%</w:t>
            </w:r>
            <w:r w:rsidR="003B3994" w:rsidRPr="006618D9">
              <w:rPr>
                <w:szCs w:val="24"/>
              </w:rPr>
              <w:t xml:space="preserve"> </w:t>
            </w:r>
          </w:p>
        </w:tc>
      </w:tr>
      <w:tr w:rsidR="00A80794" w:rsidRPr="006618D9" w:rsidTr="000C10F1">
        <w:tc>
          <w:tcPr>
            <w:tcW w:w="756" w:type="dxa"/>
            <w:vMerge/>
            <w:shd w:val="clear" w:color="auto" w:fill="auto"/>
          </w:tcPr>
          <w:p w:rsidR="004A2B9B" w:rsidRPr="006618D9" w:rsidRDefault="004A2B9B" w:rsidP="00576521">
            <w:pPr>
              <w:rPr>
                <w:b/>
                <w:szCs w:val="24"/>
              </w:rPr>
            </w:pPr>
          </w:p>
        </w:tc>
        <w:tc>
          <w:tcPr>
            <w:tcW w:w="9870" w:type="dxa"/>
            <w:gridSpan w:val="6"/>
            <w:shd w:val="clear" w:color="auto" w:fill="auto"/>
          </w:tcPr>
          <w:p w:rsidR="004A2B9B" w:rsidRPr="006618D9" w:rsidRDefault="004A2B9B" w:rsidP="003B3994">
            <w:pPr>
              <w:autoSpaceDE w:val="0"/>
              <w:autoSpaceDN w:val="0"/>
              <w:adjustRightInd w:val="0"/>
              <w:spacing w:after="160"/>
              <w:rPr>
                <w:rFonts w:eastAsiaTheme="minorHAnsi"/>
                <w:szCs w:val="24"/>
              </w:rPr>
            </w:pPr>
            <w:r w:rsidRPr="006618D9">
              <w:rPr>
                <w:rFonts w:eastAsiaTheme="minorHAnsi"/>
                <w:szCs w:val="24"/>
              </w:rPr>
              <w:t>Prevencinių</w:t>
            </w:r>
            <w:r w:rsidR="006618D9">
              <w:rPr>
                <w:rFonts w:eastAsiaTheme="minorHAnsi"/>
                <w:szCs w:val="24"/>
              </w:rPr>
              <w:t xml:space="preserve"> programų įgyvendinimas, vnt.,</w:t>
            </w:r>
          </w:p>
        </w:tc>
        <w:tc>
          <w:tcPr>
            <w:tcW w:w="1857" w:type="dxa"/>
            <w:gridSpan w:val="2"/>
            <w:shd w:val="clear" w:color="auto" w:fill="auto"/>
          </w:tcPr>
          <w:p w:rsidR="004A2B9B" w:rsidRPr="006618D9" w:rsidRDefault="003B3994" w:rsidP="00576521">
            <w:pPr>
              <w:tabs>
                <w:tab w:val="left" w:pos="1650"/>
              </w:tabs>
              <w:rPr>
                <w:szCs w:val="24"/>
              </w:rPr>
            </w:pPr>
            <w:r w:rsidRPr="006618D9">
              <w:rPr>
                <w:szCs w:val="24"/>
              </w:rPr>
              <w:t>6</w:t>
            </w:r>
          </w:p>
        </w:tc>
        <w:tc>
          <w:tcPr>
            <w:tcW w:w="2077" w:type="dxa"/>
            <w:gridSpan w:val="3"/>
            <w:shd w:val="clear" w:color="auto" w:fill="auto"/>
          </w:tcPr>
          <w:p w:rsidR="004A2B9B" w:rsidRPr="006618D9" w:rsidRDefault="003B3994" w:rsidP="00576521">
            <w:pPr>
              <w:tabs>
                <w:tab w:val="left" w:pos="1650"/>
              </w:tabs>
              <w:rPr>
                <w:szCs w:val="24"/>
              </w:rPr>
            </w:pPr>
            <w:r w:rsidRPr="006618D9">
              <w:rPr>
                <w:szCs w:val="24"/>
              </w:rPr>
              <w:t>5</w:t>
            </w:r>
          </w:p>
        </w:tc>
      </w:tr>
      <w:tr w:rsidR="008E49A5" w:rsidRPr="006618D9" w:rsidTr="00EC419C">
        <w:tc>
          <w:tcPr>
            <w:tcW w:w="756" w:type="dxa"/>
            <w:shd w:val="clear" w:color="auto" w:fill="auto"/>
          </w:tcPr>
          <w:p w:rsidR="008E49A5" w:rsidRPr="006618D9" w:rsidRDefault="008E49A5" w:rsidP="00396E91">
            <w:pPr>
              <w:rPr>
                <w:b/>
                <w:szCs w:val="24"/>
              </w:rPr>
            </w:pPr>
            <w:r w:rsidRPr="006618D9">
              <w:rPr>
                <w:b/>
                <w:szCs w:val="24"/>
              </w:rPr>
              <w:t>1.1.</w:t>
            </w:r>
          </w:p>
        </w:tc>
        <w:tc>
          <w:tcPr>
            <w:tcW w:w="13804" w:type="dxa"/>
            <w:gridSpan w:val="11"/>
            <w:shd w:val="clear" w:color="auto" w:fill="auto"/>
          </w:tcPr>
          <w:p w:rsidR="00D62E42" w:rsidRPr="006618D9" w:rsidRDefault="008E49A5" w:rsidP="00D62E42">
            <w:pPr>
              <w:rPr>
                <w:rFonts w:eastAsiaTheme="minorHAnsi"/>
                <w:b/>
                <w:szCs w:val="24"/>
              </w:rPr>
            </w:pPr>
            <w:r w:rsidRPr="006618D9">
              <w:rPr>
                <w:b/>
                <w:szCs w:val="24"/>
              </w:rPr>
              <w:t>Uždavinys</w:t>
            </w:r>
            <w:r w:rsidR="00176079" w:rsidRPr="006618D9">
              <w:rPr>
                <w:b/>
                <w:szCs w:val="24"/>
              </w:rPr>
              <w:t>.</w:t>
            </w:r>
            <w:r w:rsidR="00176079" w:rsidRPr="006618D9">
              <w:rPr>
                <w:b/>
                <w:i/>
                <w:szCs w:val="24"/>
              </w:rPr>
              <w:t xml:space="preserve"> </w:t>
            </w:r>
            <w:r w:rsidR="00D62E42" w:rsidRPr="006618D9">
              <w:rPr>
                <w:rFonts w:eastAsiaTheme="minorHAnsi"/>
                <w:b/>
                <w:szCs w:val="24"/>
              </w:rPr>
              <w:t>Tobulinti ugdymo proceso planavimą ir kokybišką jo įgyvendinimą atsižvelgiant į turimus resursus, mokytojų patirtį ir pritaikymą skirtingų poreikių vaikams.</w:t>
            </w:r>
          </w:p>
          <w:p w:rsidR="008E49A5" w:rsidRPr="006618D9" w:rsidRDefault="008E49A5" w:rsidP="00A55232">
            <w:pPr>
              <w:tabs>
                <w:tab w:val="left" w:pos="1650"/>
              </w:tabs>
              <w:rPr>
                <w:b/>
                <w:i/>
                <w:szCs w:val="24"/>
              </w:rPr>
            </w:pPr>
          </w:p>
        </w:tc>
      </w:tr>
      <w:tr w:rsidR="006D2983" w:rsidRPr="006618D9" w:rsidTr="000C10F1">
        <w:trPr>
          <w:trHeight w:val="371"/>
        </w:trPr>
        <w:tc>
          <w:tcPr>
            <w:tcW w:w="756" w:type="dxa"/>
            <w:vMerge w:val="restart"/>
            <w:shd w:val="clear" w:color="auto" w:fill="auto"/>
          </w:tcPr>
          <w:p w:rsidR="00A049CF" w:rsidRPr="006618D9" w:rsidRDefault="00A049CF" w:rsidP="00396E91">
            <w:pPr>
              <w:rPr>
                <w:b/>
                <w:szCs w:val="24"/>
              </w:rPr>
            </w:pPr>
          </w:p>
        </w:tc>
        <w:tc>
          <w:tcPr>
            <w:tcW w:w="2688" w:type="dxa"/>
            <w:vMerge w:val="restart"/>
            <w:shd w:val="clear" w:color="auto" w:fill="auto"/>
          </w:tcPr>
          <w:p w:rsidR="00A049CF" w:rsidRPr="006618D9" w:rsidRDefault="00A049CF" w:rsidP="00396E91">
            <w:pPr>
              <w:tabs>
                <w:tab w:val="left" w:pos="1650"/>
              </w:tabs>
              <w:rPr>
                <w:b/>
                <w:szCs w:val="24"/>
              </w:rPr>
            </w:pPr>
            <w:r w:rsidRPr="006618D9">
              <w:rPr>
                <w:b/>
                <w:bCs/>
                <w:szCs w:val="24"/>
              </w:rPr>
              <w:t>Įstaigos veiksmo pavadinimas</w:t>
            </w:r>
          </w:p>
        </w:tc>
        <w:tc>
          <w:tcPr>
            <w:tcW w:w="3822" w:type="dxa"/>
            <w:gridSpan w:val="2"/>
            <w:shd w:val="clear" w:color="auto" w:fill="auto"/>
          </w:tcPr>
          <w:p w:rsidR="00A049CF" w:rsidRPr="006618D9" w:rsidRDefault="00A049CF" w:rsidP="00396E91">
            <w:pPr>
              <w:tabs>
                <w:tab w:val="left" w:pos="1650"/>
              </w:tabs>
              <w:rPr>
                <w:b/>
                <w:szCs w:val="24"/>
              </w:rPr>
            </w:pPr>
            <w:r w:rsidRPr="006618D9">
              <w:rPr>
                <w:b/>
                <w:szCs w:val="24"/>
              </w:rPr>
              <w:t>Proceso ir / ar indėlio vertinimo kriterijai, mato vienetai ir reikšmės</w:t>
            </w:r>
          </w:p>
        </w:tc>
        <w:tc>
          <w:tcPr>
            <w:tcW w:w="1803" w:type="dxa"/>
            <w:vMerge w:val="restart"/>
            <w:shd w:val="clear" w:color="auto" w:fill="auto"/>
          </w:tcPr>
          <w:p w:rsidR="00A049CF" w:rsidRPr="006618D9" w:rsidRDefault="00A049CF" w:rsidP="00396E91">
            <w:pPr>
              <w:tabs>
                <w:tab w:val="left" w:pos="1650"/>
              </w:tabs>
              <w:rPr>
                <w:b/>
                <w:szCs w:val="24"/>
              </w:rPr>
            </w:pPr>
            <w:r w:rsidRPr="006618D9">
              <w:rPr>
                <w:b/>
                <w:szCs w:val="24"/>
              </w:rPr>
              <w:t>Atsakingi vykdytojai</w:t>
            </w:r>
          </w:p>
        </w:tc>
        <w:tc>
          <w:tcPr>
            <w:tcW w:w="2392" w:type="dxa"/>
            <w:gridSpan w:val="3"/>
          </w:tcPr>
          <w:p w:rsidR="00A049CF" w:rsidRPr="006618D9" w:rsidRDefault="00A049CF" w:rsidP="00673E6B">
            <w:pPr>
              <w:tabs>
                <w:tab w:val="left" w:pos="1650"/>
              </w:tabs>
              <w:rPr>
                <w:b/>
                <w:szCs w:val="24"/>
              </w:rPr>
            </w:pPr>
            <w:r w:rsidRPr="006618D9">
              <w:rPr>
                <w:b/>
                <w:szCs w:val="24"/>
              </w:rPr>
              <w:t>Įvykdymo terminas</w:t>
            </w:r>
          </w:p>
        </w:tc>
        <w:tc>
          <w:tcPr>
            <w:tcW w:w="3099" w:type="dxa"/>
            <w:gridSpan w:val="4"/>
          </w:tcPr>
          <w:p w:rsidR="00A049CF" w:rsidRPr="006618D9" w:rsidRDefault="00A049CF" w:rsidP="00396E91">
            <w:pPr>
              <w:tabs>
                <w:tab w:val="left" w:pos="1650"/>
              </w:tabs>
              <w:rPr>
                <w:b/>
                <w:szCs w:val="24"/>
              </w:rPr>
            </w:pPr>
            <w:r w:rsidRPr="006618D9">
              <w:rPr>
                <w:b/>
                <w:szCs w:val="24"/>
              </w:rPr>
              <w:t>Asignavimai (tūkst. Eur)</w:t>
            </w:r>
          </w:p>
        </w:tc>
      </w:tr>
      <w:tr w:rsidR="006D2983" w:rsidRPr="006618D9" w:rsidTr="000C10F1">
        <w:trPr>
          <w:trHeight w:val="371"/>
        </w:trPr>
        <w:tc>
          <w:tcPr>
            <w:tcW w:w="756" w:type="dxa"/>
            <w:vMerge/>
            <w:shd w:val="clear" w:color="auto" w:fill="auto"/>
          </w:tcPr>
          <w:p w:rsidR="00A049CF" w:rsidRPr="006618D9" w:rsidRDefault="00A049CF" w:rsidP="00396E91">
            <w:pPr>
              <w:rPr>
                <w:b/>
                <w:szCs w:val="24"/>
              </w:rPr>
            </w:pPr>
          </w:p>
        </w:tc>
        <w:tc>
          <w:tcPr>
            <w:tcW w:w="2688" w:type="dxa"/>
            <w:vMerge/>
            <w:shd w:val="clear" w:color="auto" w:fill="auto"/>
          </w:tcPr>
          <w:p w:rsidR="00A049CF" w:rsidRPr="006618D9" w:rsidRDefault="00A049CF" w:rsidP="00396E91">
            <w:pPr>
              <w:tabs>
                <w:tab w:val="left" w:pos="1650"/>
              </w:tabs>
              <w:rPr>
                <w:b/>
                <w:bCs/>
                <w:szCs w:val="24"/>
              </w:rPr>
            </w:pPr>
          </w:p>
        </w:tc>
        <w:tc>
          <w:tcPr>
            <w:tcW w:w="1806" w:type="dxa"/>
            <w:shd w:val="clear" w:color="auto" w:fill="auto"/>
          </w:tcPr>
          <w:p w:rsidR="00A049CF" w:rsidRPr="006618D9" w:rsidRDefault="00A049CF" w:rsidP="00396E91">
            <w:pPr>
              <w:tabs>
                <w:tab w:val="left" w:pos="1650"/>
              </w:tabs>
              <w:rPr>
                <w:b/>
                <w:szCs w:val="24"/>
              </w:rPr>
            </w:pPr>
            <w:r w:rsidRPr="006618D9">
              <w:rPr>
                <w:b/>
                <w:szCs w:val="24"/>
              </w:rPr>
              <w:t>Planuota</w:t>
            </w:r>
          </w:p>
        </w:tc>
        <w:tc>
          <w:tcPr>
            <w:tcW w:w="2016" w:type="dxa"/>
            <w:shd w:val="clear" w:color="auto" w:fill="auto"/>
          </w:tcPr>
          <w:p w:rsidR="00A049CF" w:rsidRPr="006618D9" w:rsidRDefault="00A049CF" w:rsidP="00396E91">
            <w:pPr>
              <w:tabs>
                <w:tab w:val="left" w:pos="1650"/>
              </w:tabs>
              <w:rPr>
                <w:b/>
                <w:szCs w:val="24"/>
              </w:rPr>
            </w:pPr>
            <w:r w:rsidRPr="006618D9">
              <w:rPr>
                <w:b/>
                <w:szCs w:val="24"/>
              </w:rPr>
              <w:t>Įvykdyta</w:t>
            </w:r>
          </w:p>
        </w:tc>
        <w:tc>
          <w:tcPr>
            <w:tcW w:w="1803" w:type="dxa"/>
            <w:vMerge/>
            <w:shd w:val="clear" w:color="auto" w:fill="auto"/>
          </w:tcPr>
          <w:p w:rsidR="00A049CF" w:rsidRPr="006618D9" w:rsidRDefault="00A049CF" w:rsidP="00396E91">
            <w:pPr>
              <w:tabs>
                <w:tab w:val="left" w:pos="1650"/>
              </w:tabs>
              <w:rPr>
                <w:b/>
                <w:szCs w:val="24"/>
              </w:rPr>
            </w:pPr>
          </w:p>
        </w:tc>
        <w:tc>
          <w:tcPr>
            <w:tcW w:w="1269" w:type="dxa"/>
          </w:tcPr>
          <w:p w:rsidR="00A049CF" w:rsidRPr="006618D9" w:rsidRDefault="00A049CF" w:rsidP="00396E91">
            <w:pPr>
              <w:tabs>
                <w:tab w:val="left" w:pos="1650"/>
              </w:tabs>
              <w:rPr>
                <w:b/>
                <w:szCs w:val="24"/>
              </w:rPr>
            </w:pPr>
            <w:r w:rsidRPr="006618D9">
              <w:rPr>
                <w:b/>
                <w:szCs w:val="24"/>
              </w:rPr>
              <w:t>Numatyta data</w:t>
            </w:r>
          </w:p>
        </w:tc>
        <w:tc>
          <w:tcPr>
            <w:tcW w:w="1123" w:type="dxa"/>
            <w:gridSpan w:val="2"/>
          </w:tcPr>
          <w:p w:rsidR="00A049CF" w:rsidRPr="006618D9" w:rsidRDefault="00A049CF" w:rsidP="00396E91">
            <w:pPr>
              <w:tabs>
                <w:tab w:val="left" w:pos="1650"/>
              </w:tabs>
              <w:rPr>
                <w:b/>
                <w:szCs w:val="24"/>
              </w:rPr>
            </w:pPr>
            <w:r w:rsidRPr="006618D9">
              <w:rPr>
                <w:b/>
                <w:szCs w:val="24"/>
              </w:rPr>
              <w:t>Faktinė data</w:t>
            </w:r>
          </w:p>
        </w:tc>
        <w:tc>
          <w:tcPr>
            <w:tcW w:w="1505" w:type="dxa"/>
            <w:gridSpan w:val="3"/>
          </w:tcPr>
          <w:p w:rsidR="00A049CF" w:rsidRPr="006618D9" w:rsidRDefault="00A049CF" w:rsidP="00396E91">
            <w:pPr>
              <w:tabs>
                <w:tab w:val="left" w:pos="1650"/>
              </w:tabs>
              <w:rPr>
                <w:b/>
                <w:szCs w:val="24"/>
              </w:rPr>
            </w:pPr>
            <w:r w:rsidRPr="006618D9">
              <w:rPr>
                <w:b/>
                <w:szCs w:val="24"/>
              </w:rPr>
              <w:t>Patvirtinti</w:t>
            </w:r>
          </w:p>
        </w:tc>
        <w:tc>
          <w:tcPr>
            <w:tcW w:w="1594" w:type="dxa"/>
          </w:tcPr>
          <w:p w:rsidR="00A049CF" w:rsidRPr="006618D9" w:rsidRDefault="00A049CF" w:rsidP="00396E91">
            <w:pPr>
              <w:tabs>
                <w:tab w:val="left" w:pos="1650"/>
              </w:tabs>
              <w:rPr>
                <w:b/>
                <w:szCs w:val="24"/>
              </w:rPr>
            </w:pPr>
            <w:r w:rsidRPr="006618D9">
              <w:rPr>
                <w:b/>
                <w:szCs w:val="24"/>
              </w:rPr>
              <w:t>Panaudoti</w:t>
            </w:r>
          </w:p>
        </w:tc>
      </w:tr>
      <w:tr w:rsidR="006D2983" w:rsidRPr="006618D9" w:rsidTr="000C10F1">
        <w:trPr>
          <w:trHeight w:val="608"/>
        </w:trPr>
        <w:tc>
          <w:tcPr>
            <w:tcW w:w="756" w:type="dxa"/>
            <w:shd w:val="clear" w:color="auto" w:fill="auto"/>
          </w:tcPr>
          <w:p w:rsidR="00A049CF" w:rsidRPr="006618D9" w:rsidRDefault="00A049CF" w:rsidP="00396E91">
            <w:pPr>
              <w:rPr>
                <w:rFonts w:eastAsia="MS Mincho"/>
                <w:b/>
                <w:szCs w:val="24"/>
              </w:rPr>
            </w:pPr>
            <w:r w:rsidRPr="006618D9">
              <w:rPr>
                <w:rFonts w:eastAsia="MS Mincho"/>
                <w:b/>
                <w:szCs w:val="24"/>
              </w:rPr>
              <w:t>1.1.1</w:t>
            </w:r>
          </w:p>
        </w:tc>
        <w:tc>
          <w:tcPr>
            <w:tcW w:w="2688" w:type="dxa"/>
            <w:shd w:val="clear" w:color="auto" w:fill="auto"/>
          </w:tcPr>
          <w:p w:rsidR="00BE15C3" w:rsidRPr="006618D9" w:rsidRDefault="00BE15C3" w:rsidP="00BE15C3">
            <w:pPr>
              <w:rPr>
                <w:rFonts w:eastAsiaTheme="minorHAnsi"/>
                <w:szCs w:val="24"/>
              </w:rPr>
            </w:pPr>
            <w:r w:rsidRPr="006618D9">
              <w:rPr>
                <w:rFonts w:eastAsiaTheme="minorHAnsi"/>
                <w:szCs w:val="24"/>
              </w:rPr>
              <w:t>1.1.Tobulinti mokytojų mokymo</w:t>
            </w:r>
            <w:r w:rsidR="00662F6F">
              <w:rPr>
                <w:rFonts w:eastAsiaTheme="minorHAnsi"/>
                <w:szCs w:val="24"/>
              </w:rPr>
              <w:t xml:space="preserve"> </w:t>
            </w:r>
            <w:r w:rsidRPr="006618D9">
              <w:rPr>
                <w:rFonts w:eastAsiaTheme="minorHAnsi"/>
                <w:szCs w:val="24"/>
              </w:rPr>
              <w:t>(si) proceso valdymo kompetencijas</w:t>
            </w:r>
          </w:p>
          <w:p w:rsidR="00A049CF" w:rsidRPr="006618D9" w:rsidRDefault="00A049CF" w:rsidP="005C2707">
            <w:pPr>
              <w:rPr>
                <w:rFonts w:eastAsia="MS Mincho"/>
                <w:i/>
                <w:szCs w:val="24"/>
              </w:rPr>
            </w:pPr>
          </w:p>
        </w:tc>
        <w:tc>
          <w:tcPr>
            <w:tcW w:w="1806" w:type="dxa"/>
            <w:shd w:val="clear" w:color="auto" w:fill="auto"/>
          </w:tcPr>
          <w:p w:rsidR="00A049CF" w:rsidRPr="006618D9" w:rsidRDefault="00BE15C3" w:rsidP="00396E91">
            <w:pPr>
              <w:rPr>
                <w:rFonts w:eastAsia="MS Mincho"/>
                <w:i/>
                <w:szCs w:val="24"/>
              </w:rPr>
            </w:pPr>
            <w:r w:rsidRPr="006618D9">
              <w:rPr>
                <w:szCs w:val="24"/>
              </w:rPr>
              <w:t>100 % pedagogų, kėlusių kvalifikaciją ne mažiau kaip 5 kartus per metus.</w:t>
            </w:r>
          </w:p>
        </w:tc>
        <w:tc>
          <w:tcPr>
            <w:tcW w:w="2016" w:type="dxa"/>
            <w:shd w:val="clear" w:color="auto" w:fill="auto"/>
          </w:tcPr>
          <w:p w:rsidR="00A049CF" w:rsidRPr="006618D9" w:rsidRDefault="00BE15C3" w:rsidP="00396E91">
            <w:pPr>
              <w:rPr>
                <w:rFonts w:eastAsia="MS Mincho"/>
                <w:i/>
                <w:szCs w:val="24"/>
              </w:rPr>
            </w:pPr>
            <w:r w:rsidRPr="006618D9">
              <w:rPr>
                <w:szCs w:val="24"/>
              </w:rPr>
              <w:t>Rezultatas dėl lėšų stokos nepasiektas, ne mažiau, kaip 5 kartus per metus kvalifikaciją tobulino 60% pedagogų.</w:t>
            </w:r>
          </w:p>
        </w:tc>
        <w:tc>
          <w:tcPr>
            <w:tcW w:w="1803" w:type="dxa"/>
            <w:shd w:val="clear" w:color="auto" w:fill="auto"/>
          </w:tcPr>
          <w:p w:rsidR="00BE15C3" w:rsidRPr="006618D9" w:rsidRDefault="00BE15C3" w:rsidP="00BE15C3">
            <w:pPr>
              <w:spacing w:after="160" w:line="259" w:lineRule="auto"/>
              <w:rPr>
                <w:rFonts w:eastAsiaTheme="minorHAnsi"/>
                <w:bCs/>
                <w:szCs w:val="24"/>
              </w:rPr>
            </w:pPr>
            <w:r w:rsidRPr="006618D9">
              <w:rPr>
                <w:rFonts w:eastAsiaTheme="minorHAnsi"/>
                <w:bCs/>
                <w:szCs w:val="24"/>
              </w:rPr>
              <w:t>Direktorius</w:t>
            </w:r>
          </w:p>
          <w:p w:rsidR="00A049CF" w:rsidRPr="006618D9" w:rsidRDefault="00A049CF" w:rsidP="00396E91">
            <w:pPr>
              <w:rPr>
                <w:rFonts w:eastAsia="MS Mincho"/>
                <w:i/>
                <w:szCs w:val="24"/>
              </w:rPr>
            </w:pPr>
          </w:p>
        </w:tc>
        <w:tc>
          <w:tcPr>
            <w:tcW w:w="1269" w:type="dxa"/>
          </w:tcPr>
          <w:p w:rsidR="00A049CF" w:rsidRPr="006618D9" w:rsidRDefault="00662F6F" w:rsidP="00396E91">
            <w:pPr>
              <w:rPr>
                <w:rFonts w:eastAsia="MS Mincho"/>
                <w:i/>
                <w:szCs w:val="24"/>
              </w:rPr>
            </w:pPr>
            <w:r>
              <w:rPr>
                <w:bCs/>
                <w:szCs w:val="24"/>
              </w:rPr>
              <w:t>Iki 2017</w:t>
            </w:r>
            <w:r w:rsidR="00BE15C3" w:rsidRPr="006618D9">
              <w:rPr>
                <w:bCs/>
                <w:szCs w:val="24"/>
              </w:rPr>
              <w:t>-12-31</w:t>
            </w:r>
          </w:p>
        </w:tc>
        <w:tc>
          <w:tcPr>
            <w:tcW w:w="1123" w:type="dxa"/>
            <w:gridSpan w:val="2"/>
          </w:tcPr>
          <w:p w:rsidR="00A049CF" w:rsidRPr="006618D9" w:rsidRDefault="00662F6F" w:rsidP="00396E91">
            <w:pPr>
              <w:rPr>
                <w:rFonts w:eastAsia="MS Mincho"/>
                <w:i/>
                <w:szCs w:val="24"/>
              </w:rPr>
            </w:pPr>
            <w:r>
              <w:rPr>
                <w:bCs/>
                <w:szCs w:val="24"/>
              </w:rPr>
              <w:t>Iki 2017</w:t>
            </w:r>
            <w:r w:rsidR="00BE15C3" w:rsidRPr="006618D9">
              <w:rPr>
                <w:bCs/>
                <w:szCs w:val="24"/>
              </w:rPr>
              <w:t>-12-31</w:t>
            </w:r>
          </w:p>
        </w:tc>
        <w:tc>
          <w:tcPr>
            <w:tcW w:w="1496" w:type="dxa"/>
            <w:gridSpan w:val="2"/>
          </w:tcPr>
          <w:p w:rsidR="00A049CF" w:rsidRPr="006618D9" w:rsidRDefault="00C6098E" w:rsidP="00396E91">
            <w:pPr>
              <w:rPr>
                <w:rFonts w:eastAsia="MS Mincho"/>
                <w:szCs w:val="24"/>
              </w:rPr>
            </w:pPr>
            <w:r w:rsidRPr="006618D9">
              <w:rPr>
                <w:szCs w:val="24"/>
              </w:rPr>
              <w:t xml:space="preserve">Mokinio krepšelio lėšos (toliau – MK lėšos) </w:t>
            </w:r>
            <w:r w:rsidR="0086700E" w:rsidRPr="006618D9">
              <w:rPr>
                <w:rFonts w:eastAsia="MS Mincho"/>
                <w:szCs w:val="24"/>
              </w:rPr>
              <w:t>0,4</w:t>
            </w:r>
            <w:r w:rsidR="003963BE" w:rsidRPr="006618D9">
              <w:rPr>
                <w:rFonts w:eastAsia="MS Mincho"/>
                <w:szCs w:val="24"/>
              </w:rPr>
              <w:t>7</w:t>
            </w:r>
          </w:p>
        </w:tc>
        <w:tc>
          <w:tcPr>
            <w:tcW w:w="1603" w:type="dxa"/>
            <w:gridSpan w:val="2"/>
          </w:tcPr>
          <w:p w:rsidR="00A049CF" w:rsidRPr="006618D9" w:rsidRDefault="00C6098E" w:rsidP="0086700E">
            <w:pPr>
              <w:rPr>
                <w:rFonts w:eastAsia="MS Mincho"/>
                <w:i/>
                <w:szCs w:val="24"/>
              </w:rPr>
            </w:pPr>
            <w:r w:rsidRPr="006618D9">
              <w:rPr>
                <w:color w:val="000000"/>
                <w:szCs w:val="24"/>
              </w:rPr>
              <w:t xml:space="preserve">MK lėšos </w:t>
            </w:r>
            <w:r w:rsidR="004A554A" w:rsidRPr="006618D9">
              <w:rPr>
                <w:color w:val="000000"/>
                <w:szCs w:val="24"/>
              </w:rPr>
              <w:t>0,53</w:t>
            </w:r>
          </w:p>
        </w:tc>
      </w:tr>
      <w:tr w:rsidR="006D2983" w:rsidRPr="006618D9" w:rsidTr="000C10F1">
        <w:trPr>
          <w:trHeight w:val="608"/>
        </w:trPr>
        <w:tc>
          <w:tcPr>
            <w:tcW w:w="756" w:type="dxa"/>
          </w:tcPr>
          <w:p w:rsidR="0096009A" w:rsidRPr="006618D9" w:rsidRDefault="0096009A" w:rsidP="0096009A">
            <w:pPr>
              <w:rPr>
                <w:b/>
                <w:bCs/>
                <w:szCs w:val="24"/>
              </w:rPr>
            </w:pPr>
            <w:r w:rsidRPr="006618D9">
              <w:rPr>
                <w:b/>
                <w:bCs/>
                <w:szCs w:val="24"/>
              </w:rPr>
              <w:t>1.1.2.</w:t>
            </w:r>
          </w:p>
        </w:tc>
        <w:tc>
          <w:tcPr>
            <w:tcW w:w="2688" w:type="dxa"/>
            <w:tcBorders>
              <w:top w:val="single" w:sz="4" w:space="0" w:color="auto"/>
              <w:left w:val="single" w:sz="4" w:space="0" w:color="auto"/>
              <w:bottom w:val="single" w:sz="4" w:space="0" w:color="auto"/>
              <w:right w:val="single" w:sz="4" w:space="0" w:color="auto"/>
            </w:tcBorders>
          </w:tcPr>
          <w:p w:rsidR="0096009A" w:rsidRPr="006618D9" w:rsidRDefault="0096009A" w:rsidP="0096009A">
            <w:pPr>
              <w:snapToGrid w:val="0"/>
              <w:rPr>
                <w:szCs w:val="24"/>
              </w:rPr>
            </w:pPr>
            <w:r w:rsidRPr="006618D9">
              <w:rPr>
                <w:szCs w:val="24"/>
              </w:rPr>
              <w:t xml:space="preserve">Dalyvauti mokinių standartizuotų testų patikrinime. Analizuoti </w:t>
            </w:r>
            <w:r w:rsidRPr="006618D9">
              <w:rPr>
                <w:szCs w:val="24"/>
              </w:rPr>
              <w:lastRenderedPageBreak/>
              <w:t>ir aptarti standartizuotų testų rezultatus.</w:t>
            </w:r>
          </w:p>
        </w:tc>
        <w:tc>
          <w:tcPr>
            <w:tcW w:w="1806" w:type="dxa"/>
            <w:tcBorders>
              <w:top w:val="single" w:sz="4" w:space="0" w:color="auto"/>
              <w:left w:val="single" w:sz="4" w:space="0" w:color="auto"/>
              <w:bottom w:val="single" w:sz="4" w:space="0" w:color="auto"/>
              <w:right w:val="single" w:sz="4" w:space="0" w:color="auto"/>
            </w:tcBorders>
          </w:tcPr>
          <w:p w:rsidR="0096009A" w:rsidRPr="006618D9" w:rsidRDefault="0096009A" w:rsidP="0096009A">
            <w:pPr>
              <w:snapToGrid w:val="0"/>
              <w:rPr>
                <w:szCs w:val="24"/>
              </w:rPr>
            </w:pPr>
            <w:r w:rsidRPr="006618D9">
              <w:rPr>
                <w:szCs w:val="24"/>
              </w:rPr>
              <w:lastRenderedPageBreak/>
              <w:t xml:space="preserve">Atlikta palyginamoji mokinių testų </w:t>
            </w:r>
            <w:r w:rsidRPr="006618D9">
              <w:rPr>
                <w:szCs w:val="24"/>
              </w:rPr>
              <w:lastRenderedPageBreak/>
              <w:t xml:space="preserve">rezultatų analizė 1kartą per metus </w:t>
            </w:r>
          </w:p>
        </w:tc>
        <w:tc>
          <w:tcPr>
            <w:tcW w:w="2016" w:type="dxa"/>
            <w:tcBorders>
              <w:top w:val="single" w:sz="4" w:space="0" w:color="auto"/>
              <w:left w:val="single" w:sz="4" w:space="0" w:color="auto"/>
              <w:bottom w:val="single" w:sz="4" w:space="0" w:color="auto"/>
              <w:right w:val="single" w:sz="4" w:space="0" w:color="auto"/>
            </w:tcBorders>
          </w:tcPr>
          <w:p w:rsidR="0096009A" w:rsidRPr="006618D9" w:rsidRDefault="0096009A" w:rsidP="0096009A">
            <w:pPr>
              <w:snapToGrid w:val="0"/>
              <w:rPr>
                <w:szCs w:val="24"/>
              </w:rPr>
            </w:pPr>
            <w:r w:rsidRPr="006618D9">
              <w:rPr>
                <w:szCs w:val="24"/>
              </w:rPr>
              <w:lastRenderedPageBreak/>
              <w:t xml:space="preserve">Atlikta palyginamoji mokinių testų </w:t>
            </w:r>
            <w:r w:rsidRPr="006618D9">
              <w:rPr>
                <w:szCs w:val="24"/>
              </w:rPr>
              <w:lastRenderedPageBreak/>
              <w:t>rezultatų analizė pristatyta direkcinio pasitarimo metu.</w:t>
            </w:r>
          </w:p>
        </w:tc>
        <w:tc>
          <w:tcPr>
            <w:tcW w:w="1803" w:type="dxa"/>
            <w:tcBorders>
              <w:top w:val="single" w:sz="4" w:space="0" w:color="auto"/>
              <w:left w:val="single" w:sz="4" w:space="0" w:color="auto"/>
              <w:bottom w:val="single" w:sz="4" w:space="0" w:color="auto"/>
              <w:right w:val="single" w:sz="4" w:space="0" w:color="auto"/>
            </w:tcBorders>
          </w:tcPr>
          <w:p w:rsidR="0096009A" w:rsidRPr="006618D9" w:rsidRDefault="0096009A" w:rsidP="0096009A">
            <w:pPr>
              <w:snapToGrid w:val="0"/>
              <w:rPr>
                <w:szCs w:val="24"/>
              </w:rPr>
            </w:pPr>
            <w:r w:rsidRPr="006618D9">
              <w:rPr>
                <w:szCs w:val="24"/>
              </w:rPr>
              <w:lastRenderedPageBreak/>
              <w:t>Direktorius</w:t>
            </w:r>
          </w:p>
          <w:p w:rsidR="0096009A" w:rsidRPr="006618D9" w:rsidRDefault="0096009A" w:rsidP="0096009A">
            <w:pPr>
              <w:rPr>
                <w:szCs w:val="24"/>
              </w:rPr>
            </w:pPr>
          </w:p>
          <w:p w:rsidR="0096009A" w:rsidRPr="006618D9" w:rsidRDefault="0096009A" w:rsidP="0096009A">
            <w:pPr>
              <w:rPr>
                <w:szCs w:val="24"/>
              </w:rPr>
            </w:pPr>
          </w:p>
        </w:tc>
        <w:tc>
          <w:tcPr>
            <w:tcW w:w="1269" w:type="dxa"/>
          </w:tcPr>
          <w:p w:rsidR="0096009A" w:rsidRPr="006618D9" w:rsidRDefault="0096009A" w:rsidP="0096009A">
            <w:pPr>
              <w:rPr>
                <w:rFonts w:eastAsia="MS Mincho"/>
                <w:i/>
                <w:szCs w:val="24"/>
              </w:rPr>
            </w:pPr>
            <w:r w:rsidRPr="006618D9">
              <w:rPr>
                <w:szCs w:val="24"/>
              </w:rPr>
              <w:t>2017</w:t>
            </w:r>
            <w:r w:rsidR="00662F6F">
              <w:rPr>
                <w:szCs w:val="24"/>
              </w:rPr>
              <w:t xml:space="preserve"> metų balandžio–</w:t>
            </w:r>
            <w:r w:rsidRPr="006618D9">
              <w:rPr>
                <w:szCs w:val="24"/>
              </w:rPr>
              <w:lastRenderedPageBreak/>
              <w:t>gegužės mėn.</w:t>
            </w:r>
          </w:p>
        </w:tc>
        <w:tc>
          <w:tcPr>
            <w:tcW w:w="1123" w:type="dxa"/>
            <w:gridSpan w:val="2"/>
          </w:tcPr>
          <w:p w:rsidR="0096009A" w:rsidRPr="006618D9" w:rsidRDefault="00662F6F" w:rsidP="00684973">
            <w:pPr>
              <w:rPr>
                <w:rFonts w:eastAsia="MS Mincho"/>
                <w:i/>
                <w:szCs w:val="24"/>
              </w:rPr>
            </w:pPr>
            <w:r>
              <w:rPr>
                <w:bCs/>
                <w:szCs w:val="24"/>
              </w:rPr>
              <w:lastRenderedPageBreak/>
              <w:t>Iki 2017</w:t>
            </w:r>
            <w:r w:rsidR="00684973" w:rsidRPr="006618D9">
              <w:rPr>
                <w:bCs/>
                <w:szCs w:val="24"/>
              </w:rPr>
              <w:t>-05-31</w:t>
            </w:r>
          </w:p>
        </w:tc>
        <w:tc>
          <w:tcPr>
            <w:tcW w:w="1496" w:type="dxa"/>
            <w:gridSpan w:val="2"/>
          </w:tcPr>
          <w:p w:rsidR="00F6131F" w:rsidRPr="006618D9" w:rsidRDefault="00F6131F" w:rsidP="00F6131F">
            <w:pPr>
              <w:snapToGrid w:val="0"/>
              <w:rPr>
                <w:szCs w:val="24"/>
              </w:rPr>
            </w:pPr>
            <w:r w:rsidRPr="006618D9">
              <w:rPr>
                <w:szCs w:val="24"/>
              </w:rPr>
              <w:t xml:space="preserve">Asignavimai darbuotojų </w:t>
            </w:r>
            <w:r w:rsidRPr="006618D9">
              <w:rPr>
                <w:szCs w:val="24"/>
              </w:rPr>
              <w:lastRenderedPageBreak/>
              <w:t>darbo užmokesčiui</w:t>
            </w:r>
          </w:p>
          <w:p w:rsidR="0096009A" w:rsidRPr="006618D9" w:rsidRDefault="0096009A" w:rsidP="0096009A">
            <w:pPr>
              <w:rPr>
                <w:rFonts w:eastAsia="MS Mincho"/>
                <w:i/>
                <w:szCs w:val="24"/>
              </w:rPr>
            </w:pPr>
          </w:p>
        </w:tc>
        <w:tc>
          <w:tcPr>
            <w:tcW w:w="1603" w:type="dxa"/>
            <w:gridSpan w:val="2"/>
          </w:tcPr>
          <w:p w:rsidR="00F6131F" w:rsidRPr="006618D9" w:rsidRDefault="00F6131F" w:rsidP="00F6131F">
            <w:pPr>
              <w:snapToGrid w:val="0"/>
              <w:rPr>
                <w:szCs w:val="24"/>
              </w:rPr>
            </w:pPr>
            <w:r w:rsidRPr="006618D9">
              <w:rPr>
                <w:szCs w:val="24"/>
              </w:rPr>
              <w:lastRenderedPageBreak/>
              <w:t xml:space="preserve">Asignavimai darbuotojų </w:t>
            </w:r>
            <w:r w:rsidRPr="006618D9">
              <w:rPr>
                <w:szCs w:val="24"/>
              </w:rPr>
              <w:lastRenderedPageBreak/>
              <w:t>darbo užmokesčiui</w:t>
            </w:r>
          </w:p>
          <w:p w:rsidR="0096009A" w:rsidRPr="006618D9" w:rsidRDefault="0096009A" w:rsidP="0096009A">
            <w:pPr>
              <w:rPr>
                <w:rFonts w:eastAsia="MS Mincho"/>
                <w:i/>
                <w:szCs w:val="24"/>
              </w:rPr>
            </w:pPr>
          </w:p>
        </w:tc>
      </w:tr>
      <w:tr w:rsidR="006D2983" w:rsidRPr="006618D9" w:rsidTr="000C10F1">
        <w:trPr>
          <w:trHeight w:val="608"/>
        </w:trPr>
        <w:tc>
          <w:tcPr>
            <w:tcW w:w="756" w:type="dxa"/>
          </w:tcPr>
          <w:p w:rsidR="0096009A" w:rsidRPr="006618D9" w:rsidRDefault="0096009A" w:rsidP="0096009A">
            <w:pPr>
              <w:rPr>
                <w:b/>
                <w:bCs/>
                <w:szCs w:val="24"/>
              </w:rPr>
            </w:pPr>
            <w:r w:rsidRPr="006618D9">
              <w:rPr>
                <w:b/>
                <w:bCs/>
                <w:szCs w:val="24"/>
              </w:rPr>
              <w:lastRenderedPageBreak/>
              <w:t>1.1.3.</w:t>
            </w:r>
          </w:p>
        </w:tc>
        <w:tc>
          <w:tcPr>
            <w:tcW w:w="2688" w:type="dxa"/>
            <w:tcBorders>
              <w:top w:val="single" w:sz="4" w:space="0" w:color="auto"/>
              <w:left w:val="single" w:sz="4" w:space="0" w:color="auto"/>
              <w:bottom w:val="single" w:sz="4" w:space="0" w:color="auto"/>
              <w:right w:val="single" w:sz="4" w:space="0" w:color="auto"/>
            </w:tcBorders>
          </w:tcPr>
          <w:p w:rsidR="0096009A" w:rsidRPr="006618D9" w:rsidRDefault="0096009A" w:rsidP="0096009A">
            <w:pPr>
              <w:snapToGrid w:val="0"/>
              <w:rPr>
                <w:szCs w:val="24"/>
              </w:rPr>
            </w:pPr>
            <w:r w:rsidRPr="006618D9">
              <w:rPr>
                <w:szCs w:val="24"/>
              </w:rPr>
              <w:t>Dalyvauti konkursuose ir olimpiadose,  analizuoti rezultatus</w:t>
            </w:r>
          </w:p>
        </w:tc>
        <w:tc>
          <w:tcPr>
            <w:tcW w:w="1806" w:type="dxa"/>
            <w:tcBorders>
              <w:top w:val="single" w:sz="4" w:space="0" w:color="auto"/>
              <w:left w:val="single" w:sz="4" w:space="0" w:color="auto"/>
              <w:bottom w:val="single" w:sz="4" w:space="0" w:color="auto"/>
              <w:right w:val="single" w:sz="4" w:space="0" w:color="auto"/>
            </w:tcBorders>
          </w:tcPr>
          <w:p w:rsidR="0096009A" w:rsidRPr="006618D9" w:rsidRDefault="0096009A" w:rsidP="0096009A">
            <w:pPr>
              <w:snapToGrid w:val="0"/>
              <w:rPr>
                <w:szCs w:val="24"/>
              </w:rPr>
            </w:pPr>
            <w:r w:rsidRPr="006618D9">
              <w:rPr>
                <w:szCs w:val="24"/>
              </w:rPr>
              <w:t xml:space="preserve">Konkursuose ir olimpiadose dalyvaus ne mažiau 20% mokinių ir ne mažiau 10% užims prizines vietas </w:t>
            </w:r>
          </w:p>
        </w:tc>
        <w:tc>
          <w:tcPr>
            <w:tcW w:w="2016" w:type="dxa"/>
            <w:shd w:val="clear" w:color="auto" w:fill="auto"/>
          </w:tcPr>
          <w:p w:rsidR="0096009A" w:rsidRPr="006618D9" w:rsidRDefault="0096009A" w:rsidP="0096009A">
            <w:pPr>
              <w:snapToGrid w:val="0"/>
              <w:rPr>
                <w:szCs w:val="24"/>
              </w:rPr>
            </w:pPr>
            <w:r w:rsidRPr="006618D9">
              <w:rPr>
                <w:szCs w:val="24"/>
              </w:rPr>
              <w:t>2017 metais Kengūrų konkursuose dalyvavo 46 mokiniai tai sudaro 43</w:t>
            </w:r>
            <w:r w:rsidRPr="006618D9">
              <w:rPr>
                <w:szCs w:val="24"/>
                <w:lang w:val="en-US"/>
              </w:rPr>
              <w:t>%</w:t>
            </w:r>
            <w:r w:rsidRPr="006618D9">
              <w:rPr>
                <w:szCs w:val="24"/>
              </w:rPr>
              <w:t>. Matematikos Kengūros konkurse dalyvavo 32 mokiniai, anglų kalbos Kengūros konkurse – 10, lietuvių kalbos Kengūros konkurse – 26, gamtos Kengūros konkurse – 6, istorijos Kengūros konkurse – 1, tarptautiniame pradinių mokinių dailyraščio konkurse „Tau, Lietuva“ – 3 mokiniai.</w:t>
            </w:r>
          </w:p>
          <w:p w:rsidR="0096009A" w:rsidRPr="006618D9" w:rsidRDefault="0096009A" w:rsidP="0096009A">
            <w:pPr>
              <w:rPr>
                <w:szCs w:val="24"/>
              </w:rPr>
            </w:pPr>
            <w:r w:rsidRPr="006618D9">
              <w:rPr>
                <w:szCs w:val="24"/>
              </w:rPr>
              <w:t>Prizines vietas užėmė 32% mokinių nuo visų dalyvavusiųjų konkursuose ir olimpiados skaičiaus.</w:t>
            </w:r>
          </w:p>
        </w:tc>
        <w:tc>
          <w:tcPr>
            <w:tcW w:w="1803" w:type="dxa"/>
            <w:tcBorders>
              <w:top w:val="single" w:sz="4" w:space="0" w:color="auto"/>
              <w:left w:val="single" w:sz="4" w:space="0" w:color="auto"/>
              <w:bottom w:val="single" w:sz="4" w:space="0" w:color="auto"/>
              <w:right w:val="single" w:sz="4" w:space="0" w:color="auto"/>
            </w:tcBorders>
          </w:tcPr>
          <w:p w:rsidR="0096009A" w:rsidRPr="006618D9" w:rsidRDefault="0096009A" w:rsidP="0096009A">
            <w:pPr>
              <w:snapToGrid w:val="0"/>
              <w:rPr>
                <w:szCs w:val="24"/>
              </w:rPr>
            </w:pPr>
            <w:r w:rsidRPr="006618D9">
              <w:rPr>
                <w:szCs w:val="24"/>
              </w:rPr>
              <w:t>Pavaduotojas ugdymui</w:t>
            </w:r>
          </w:p>
        </w:tc>
        <w:tc>
          <w:tcPr>
            <w:tcW w:w="1269" w:type="dxa"/>
          </w:tcPr>
          <w:p w:rsidR="0096009A" w:rsidRPr="006618D9" w:rsidRDefault="00662F6F" w:rsidP="0096009A">
            <w:pPr>
              <w:rPr>
                <w:bCs/>
                <w:szCs w:val="24"/>
              </w:rPr>
            </w:pPr>
            <w:r>
              <w:rPr>
                <w:szCs w:val="24"/>
              </w:rPr>
              <w:t>2017 metų vasario–</w:t>
            </w:r>
            <w:r w:rsidR="0096009A" w:rsidRPr="006618D9">
              <w:rPr>
                <w:szCs w:val="24"/>
              </w:rPr>
              <w:t>kovo mėn.</w:t>
            </w:r>
          </w:p>
        </w:tc>
        <w:tc>
          <w:tcPr>
            <w:tcW w:w="1123" w:type="dxa"/>
            <w:gridSpan w:val="2"/>
          </w:tcPr>
          <w:p w:rsidR="0096009A" w:rsidRPr="006618D9" w:rsidRDefault="00662F6F" w:rsidP="0096009A">
            <w:pPr>
              <w:rPr>
                <w:rFonts w:eastAsia="MS Mincho"/>
                <w:i/>
                <w:szCs w:val="24"/>
              </w:rPr>
            </w:pPr>
            <w:r>
              <w:rPr>
                <w:bCs/>
                <w:szCs w:val="24"/>
              </w:rPr>
              <w:t>Iki 2017</w:t>
            </w:r>
            <w:r w:rsidR="00684973" w:rsidRPr="006618D9">
              <w:rPr>
                <w:bCs/>
                <w:szCs w:val="24"/>
              </w:rPr>
              <w:t>-03-31</w:t>
            </w:r>
          </w:p>
        </w:tc>
        <w:tc>
          <w:tcPr>
            <w:tcW w:w="1496" w:type="dxa"/>
            <w:gridSpan w:val="2"/>
          </w:tcPr>
          <w:p w:rsidR="0096009A" w:rsidRPr="006618D9" w:rsidRDefault="00662F6F" w:rsidP="0096009A">
            <w:pPr>
              <w:rPr>
                <w:bCs/>
                <w:szCs w:val="24"/>
              </w:rPr>
            </w:pPr>
            <w:r>
              <w:rPr>
                <w:szCs w:val="24"/>
              </w:rPr>
              <w:t>Savivaldybės biudžeto (t</w:t>
            </w:r>
            <w:r w:rsidR="00684973" w:rsidRPr="006618D9">
              <w:rPr>
                <w:szCs w:val="24"/>
              </w:rPr>
              <w:t>oliau – SB)</w:t>
            </w:r>
            <w:r w:rsidR="0096009A" w:rsidRPr="006618D9">
              <w:rPr>
                <w:bCs/>
                <w:szCs w:val="24"/>
              </w:rPr>
              <w:t>, skirtos mokinių vežiojimui</w:t>
            </w:r>
            <w:r w:rsidR="00F6131F">
              <w:rPr>
                <w:bCs/>
                <w:szCs w:val="24"/>
              </w:rPr>
              <w:t xml:space="preserve"> 0,27</w:t>
            </w:r>
            <w:r w:rsidR="0096009A" w:rsidRPr="006618D9">
              <w:rPr>
                <w:bCs/>
                <w:szCs w:val="24"/>
              </w:rPr>
              <w:t>,</w:t>
            </w:r>
            <w:r w:rsidR="00F6131F">
              <w:rPr>
                <w:bCs/>
                <w:szCs w:val="24"/>
              </w:rPr>
              <w:t xml:space="preserve"> MK 0,2,</w:t>
            </w:r>
          </w:p>
          <w:p w:rsidR="0096009A" w:rsidRPr="006618D9" w:rsidRDefault="0096009A" w:rsidP="0096009A">
            <w:pPr>
              <w:rPr>
                <w:rFonts w:eastAsia="MS Mincho"/>
                <w:i/>
                <w:szCs w:val="24"/>
              </w:rPr>
            </w:pPr>
            <w:r w:rsidRPr="006618D9">
              <w:rPr>
                <w:bCs/>
                <w:szCs w:val="24"/>
              </w:rPr>
              <w:t>asignavimai darbuotojų darbo užmokesčiui</w:t>
            </w:r>
          </w:p>
        </w:tc>
        <w:tc>
          <w:tcPr>
            <w:tcW w:w="1603" w:type="dxa"/>
            <w:gridSpan w:val="2"/>
          </w:tcPr>
          <w:p w:rsidR="0096009A" w:rsidRPr="00F6131F" w:rsidRDefault="00F6131F" w:rsidP="0096009A">
            <w:pPr>
              <w:rPr>
                <w:rFonts w:eastAsia="MS Mincho"/>
                <w:szCs w:val="24"/>
              </w:rPr>
            </w:pPr>
            <w:r>
              <w:rPr>
                <w:rFonts w:eastAsia="MS Mincho"/>
                <w:szCs w:val="24"/>
              </w:rPr>
              <w:t>SB 0,27</w:t>
            </w:r>
          </w:p>
          <w:p w:rsidR="00F6131F" w:rsidRPr="006618D9" w:rsidRDefault="00F6131F" w:rsidP="0096009A">
            <w:pPr>
              <w:rPr>
                <w:rFonts w:eastAsia="MS Mincho"/>
                <w:i/>
                <w:szCs w:val="24"/>
              </w:rPr>
            </w:pPr>
            <w:r>
              <w:rPr>
                <w:rFonts w:eastAsia="MS Mincho"/>
                <w:szCs w:val="24"/>
              </w:rPr>
              <w:t>MK 0,2</w:t>
            </w:r>
          </w:p>
        </w:tc>
      </w:tr>
      <w:tr w:rsidR="006D2983" w:rsidRPr="006618D9" w:rsidTr="000C10F1">
        <w:trPr>
          <w:trHeight w:val="608"/>
        </w:trPr>
        <w:tc>
          <w:tcPr>
            <w:tcW w:w="756" w:type="dxa"/>
            <w:shd w:val="clear" w:color="auto" w:fill="auto"/>
          </w:tcPr>
          <w:p w:rsidR="00EC419C" w:rsidRPr="006618D9" w:rsidRDefault="00EC419C" w:rsidP="00EC419C">
            <w:pPr>
              <w:rPr>
                <w:rFonts w:eastAsia="MS Mincho"/>
                <w:szCs w:val="24"/>
              </w:rPr>
            </w:pPr>
            <w:r w:rsidRPr="006618D9">
              <w:rPr>
                <w:rFonts w:eastAsia="MS Mincho"/>
                <w:b/>
                <w:szCs w:val="24"/>
              </w:rPr>
              <w:t>1.1.4</w:t>
            </w:r>
            <w:r w:rsidRPr="006618D9">
              <w:rPr>
                <w:rFonts w:eastAsia="MS Mincho"/>
                <w:szCs w:val="24"/>
              </w:rPr>
              <w:t>.</w:t>
            </w:r>
          </w:p>
        </w:tc>
        <w:tc>
          <w:tcPr>
            <w:tcW w:w="2688" w:type="dxa"/>
            <w:shd w:val="clear" w:color="auto" w:fill="auto"/>
          </w:tcPr>
          <w:p w:rsidR="00EC419C" w:rsidRPr="006618D9" w:rsidRDefault="00EC419C" w:rsidP="00EC419C">
            <w:pPr>
              <w:rPr>
                <w:szCs w:val="24"/>
              </w:rPr>
            </w:pPr>
            <w:r w:rsidRPr="006618D9">
              <w:rPr>
                <w:szCs w:val="24"/>
              </w:rPr>
              <w:t>Stebėti ir aptarti atviras veiklas, kaip ugdomoji medžiaga pritaikoma skirtingų poreikių vaikams (mokiniams).</w:t>
            </w:r>
          </w:p>
        </w:tc>
        <w:tc>
          <w:tcPr>
            <w:tcW w:w="1806" w:type="dxa"/>
            <w:shd w:val="clear" w:color="auto" w:fill="auto"/>
          </w:tcPr>
          <w:p w:rsidR="00EC419C" w:rsidRPr="006618D9" w:rsidRDefault="00EC419C" w:rsidP="00EC419C">
            <w:pPr>
              <w:snapToGrid w:val="0"/>
              <w:rPr>
                <w:szCs w:val="24"/>
              </w:rPr>
            </w:pPr>
            <w:r w:rsidRPr="006618D9">
              <w:rPr>
                <w:szCs w:val="24"/>
              </w:rPr>
              <w:t>Stebėtos ir aptartos mokytojo metodininko, auklėtojo metodininko atviros veiklos, vnt., ≥4, vyresniojo mokytojo, vyresniojo auklėtojo, auklėtojo atviros veiklos, vnt., ≥4 per du metus.</w:t>
            </w:r>
          </w:p>
        </w:tc>
        <w:tc>
          <w:tcPr>
            <w:tcW w:w="2016" w:type="dxa"/>
            <w:shd w:val="clear" w:color="auto" w:fill="auto"/>
          </w:tcPr>
          <w:p w:rsidR="00EC419C" w:rsidRPr="006618D9" w:rsidRDefault="00EC419C" w:rsidP="00EC419C">
            <w:pPr>
              <w:snapToGrid w:val="0"/>
              <w:rPr>
                <w:szCs w:val="24"/>
              </w:rPr>
            </w:pPr>
            <w:r w:rsidRPr="006618D9">
              <w:rPr>
                <w:szCs w:val="24"/>
              </w:rPr>
              <w:t xml:space="preserve">Stebėta ir aptarta 14 atvirų veiklų, pravestų Erasmus+ projekto „Mokykla gali būti įdomi“ partneriams, Lazdijų savivaldybės bei Lazdijų mokyklos-darželio „Vyturėlis“ mokytojams. </w:t>
            </w:r>
          </w:p>
          <w:p w:rsidR="00EC419C" w:rsidRPr="006618D9" w:rsidRDefault="00EC419C" w:rsidP="00EC419C">
            <w:pPr>
              <w:snapToGrid w:val="0"/>
              <w:rPr>
                <w:szCs w:val="24"/>
              </w:rPr>
            </w:pPr>
            <w:r w:rsidRPr="006618D9">
              <w:rPr>
                <w:szCs w:val="24"/>
              </w:rPr>
              <w:t xml:space="preserve">Stebėta ir aptarta 1 veikla, pravesta auklėtojo metodininko, 4 veiklos mokytojų </w:t>
            </w:r>
            <w:r w:rsidRPr="006618D9">
              <w:rPr>
                <w:szCs w:val="24"/>
              </w:rPr>
              <w:lastRenderedPageBreak/>
              <w:t>metodininkų ir 9 veiklos vyresniųjų mokytojų bei auklėtojų.</w:t>
            </w:r>
          </w:p>
        </w:tc>
        <w:tc>
          <w:tcPr>
            <w:tcW w:w="1803" w:type="dxa"/>
            <w:shd w:val="clear" w:color="auto" w:fill="auto"/>
          </w:tcPr>
          <w:p w:rsidR="00EC419C" w:rsidRPr="006618D9" w:rsidRDefault="00EC419C" w:rsidP="002F1F91">
            <w:pPr>
              <w:snapToGrid w:val="0"/>
              <w:rPr>
                <w:rFonts w:eastAsiaTheme="minorHAnsi"/>
                <w:szCs w:val="24"/>
              </w:rPr>
            </w:pPr>
            <w:r w:rsidRPr="006618D9">
              <w:rPr>
                <w:rFonts w:eastAsiaTheme="minorHAnsi"/>
                <w:szCs w:val="24"/>
              </w:rPr>
              <w:lastRenderedPageBreak/>
              <w:t>Direktoriaus</w:t>
            </w:r>
          </w:p>
          <w:p w:rsidR="00EC419C" w:rsidRPr="006618D9" w:rsidRDefault="00EC419C" w:rsidP="002F1F91">
            <w:pPr>
              <w:snapToGrid w:val="0"/>
              <w:rPr>
                <w:rFonts w:eastAsiaTheme="minorHAnsi"/>
                <w:szCs w:val="24"/>
              </w:rPr>
            </w:pPr>
            <w:r w:rsidRPr="006618D9">
              <w:rPr>
                <w:rFonts w:eastAsiaTheme="minorHAnsi"/>
                <w:szCs w:val="24"/>
              </w:rPr>
              <w:t>pavaduotojas</w:t>
            </w:r>
          </w:p>
          <w:p w:rsidR="00EC419C" w:rsidRPr="006618D9" w:rsidRDefault="00EC419C" w:rsidP="002F1F91">
            <w:pPr>
              <w:snapToGrid w:val="0"/>
              <w:rPr>
                <w:rFonts w:eastAsiaTheme="minorHAnsi"/>
                <w:szCs w:val="24"/>
              </w:rPr>
            </w:pPr>
            <w:r w:rsidRPr="006618D9">
              <w:rPr>
                <w:rFonts w:eastAsiaTheme="minorHAnsi"/>
                <w:szCs w:val="24"/>
              </w:rPr>
              <w:t>ugdymui</w:t>
            </w:r>
          </w:p>
          <w:p w:rsidR="00EC419C" w:rsidRPr="006618D9" w:rsidRDefault="00EC419C" w:rsidP="00EC419C">
            <w:pPr>
              <w:rPr>
                <w:szCs w:val="24"/>
              </w:rPr>
            </w:pPr>
          </w:p>
        </w:tc>
        <w:tc>
          <w:tcPr>
            <w:tcW w:w="1269" w:type="dxa"/>
          </w:tcPr>
          <w:p w:rsidR="00EC419C" w:rsidRPr="006618D9" w:rsidRDefault="00EC419C" w:rsidP="00EC419C">
            <w:pPr>
              <w:rPr>
                <w:rFonts w:eastAsia="MS Mincho"/>
                <w:i/>
                <w:szCs w:val="24"/>
              </w:rPr>
            </w:pPr>
            <w:r w:rsidRPr="006618D9">
              <w:rPr>
                <w:szCs w:val="24"/>
              </w:rPr>
              <w:t>2017 metų vasario, spalio, gruodžio mėn.</w:t>
            </w:r>
          </w:p>
        </w:tc>
        <w:tc>
          <w:tcPr>
            <w:tcW w:w="1123" w:type="dxa"/>
            <w:gridSpan w:val="2"/>
          </w:tcPr>
          <w:p w:rsidR="00EC419C" w:rsidRPr="006618D9" w:rsidRDefault="00E515A8" w:rsidP="00EC419C">
            <w:pPr>
              <w:rPr>
                <w:rFonts w:eastAsia="MS Mincho"/>
                <w:i/>
                <w:szCs w:val="24"/>
              </w:rPr>
            </w:pPr>
            <w:r>
              <w:rPr>
                <w:bCs/>
                <w:szCs w:val="24"/>
              </w:rPr>
              <w:t>Iki 2017</w:t>
            </w:r>
            <w:r w:rsidR="00684973" w:rsidRPr="006618D9">
              <w:rPr>
                <w:bCs/>
                <w:szCs w:val="24"/>
              </w:rPr>
              <w:t>-12-31</w:t>
            </w:r>
          </w:p>
        </w:tc>
        <w:tc>
          <w:tcPr>
            <w:tcW w:w="1496" w:type="dxa"/>
            <w:gridSpan w:val="2"/>
          </w:tcPr>
          <w:p w:rsidR="00EC419C" w:rsidRPr="006618D9" w:rsidRDefault="00EC419C" w:rsidP="00EC419C">
            <w:pPr>
              <w:snapToGrid w:val="0"/>
              <w:rPr>
                <w:szCs w:val="24"/>
              </w:rPr>
            </w:pPr>
            <w:r w:rsidRPr="006618D9">
              <w:rPr>
                <w:szCs w:val="24"/>
              </w:rPr>
              <w:t>Asignavima</w:t>
            </w:r>
            <w:r w:rsidR="00684973" w:rsidRPr="006618D9">
              <w:rPr>
                <w:szCs w:val="24"/>
              </w:rPr>
              <w:t>i darbuotojų darbo užmokesčiui</w:t>
            </w:r>
          </w:p>
          <w:p w:rsidR="00EC419C" w:rsidRPr="006618D9" w:rsidRDefault="00EC419C" w:rsidP="00EC419C">
            <w:pPr>
              <w:rPr>
                <w:rFonts w:eastAsia="MS Mincho"/>
                <w:i/>
                <w:szCs w:val="24"/>
              </w:rPr>
            </w:pPr>
          </w:p>
        </w:tc>
        <w:tc>
          <w:tcPr>
            <w:tcW w:w="1603" w:type="dxa"/>
            <w:gridSpan w:val="2"/>
          </w:tcPr>
          <w:p w:rsidR="00EC419C" w:rsidRPr="006618D9" w:rsidRDefault="00684973" w:rsidP="00EC419C">
            <w:pPr>
              <w:rPr>
                <w:rFonts w:eastAsia="MS Mincho"/>
                <w:i/>
                <w:szCs w:val="24"/>
              </w:rPr>
            </w:pPr>
            <w:r w:rsidRPr="006618D9">
              <w:rPr>
                <w:szCs w:val="24"/>
              </w:rPr>
              <w:t>Asignavimai darbuotojų darbo užmokesčiui</w:t>
            </w:r>
          </w:p>
        </w:tc>
      </w:tr>
      <w:tr w:rsidR="006D2983" w:rsidRPr="006618D9" w:rsidTr="000C10F1">
        <w:trPr>
          <w:trHeight w:val="608"/>
        </w:trPr>
        <w:tc>
          <w:tcPr>
            <w:tcW w:w="756" w:type="dxa"/>
          </w:tcPr>
          <w:p w:rsidR="0045123E" w:rsidRPr="006618D9" w:rsidRDefault="0045123E" w:rsidP="0045123E">
            <w:pPr>
              <w:rPr>
                <w:b/>
                <w:bCs/>
                <w:szCs w:val="24"/>
              </w:rPr>
            </w:pPr>
            <w:r w:rsidRPr="006618D9">
              <w:rPr>
                <w:b/>
                <w:bCs/>
                <w:szCs w:val="24"/>
              </w:rPr>
              <w:t>1.1.5.</w:t>
            </w:r>
          </w:p>
        </w:tc>
        <w:tc>
          <w:tcPr>
            <w:tcW w:w="2688" w:type="dxa"/>
            <w:tcBorders>
              <w:top w:val="single" w:sz="4" w:space="0" w:color="auto"/>
              <w:left w:val="single" w:sz="4" w:space="0" w:color="000000"/>
              <w:bottom w:val="single" w:sz="4" w:space="0" w:color="000000"/>
            </w:tcBorders>
          </w:tcPr>
          <w:p w:rsidR="0045123E" w:rsidRPr="006618D9" w:rsidRDefault="0045123E" w:rsidP="0045123E">
            <w:pPr>
              <w:snapToGrid w:val="0"/>
              <w:rPr>
                <w:szCs w:val="24"/>
              </w:rPr>
            </w:pPr>
            <w:r w:rsidRPr="006618D9">
              <w:rPr>
                <w:szCs w:val="24"/>
              </w:rPr>
              <w:t>Įgyvendinti logopedo ir specialiojo pedagogo pagalbos mokiniams programas.</w:t>
            </w:r>
          </w:p>
        </w:tc>
        <w:tc>
          <w:tcPr>
            <w:tcW w:w="1806" w:type="dxa"/>
            <w:tcBorders>
              <w:top w:val="single" w:sz="4" w:space="0" w:color="auto"/>
              <w:left w:val="single" w:sz="4" w:space="0" w:color="000000"/>
              <w:bottom w:val="single" w:sz="4" w:space="0" w:color="000000"/>
            </w:tcBorders>
          </w:tcPr>
          <w:p w:rsidR="0045123E" w:rsidRPr="006618D9" w:rsidRDefault="0045123E" w:rsidP="0045123E">
            <w:pPr>
              <w:snapToGrid w:val="0"/>
              <w:rPr>
                <w:szCs w:val="24"/>
              </w:rPr>
            </w:pPr>
            <w:r w:rsidRPr="006618D9">
              <w:rPr>
                <w:szCs w:val="24"/>
              </w:rPr>
              <w:t>Pašalinti vaikų kalbos ir komunikavimo sutrikimai, proc., 18 %</w:t>
            </w:r>
          </w:p>
        </w:tc>
        <w:tc>
          <w:tcPr>
            <w:tcW w:w="2016" w:type="dxa"/>
            <w:tcBorders>
              <w:left w:val="single" w:sz="4" w:space="0" w:color="000000"/>
              <w:bottom w:val="single" w:sz="4" w:space="0" w:color="000000"/>
            </w:tcBorders>
          </w:tcPr>
          <w:p w:rsidR="0045123E" w:rsidRPr="006618D9" w:rsidRDefault="0045123E" w:rsidP="00E515A8">
            <w:pPr>
              <w:snapToGrid w:val="0"/>
              <w:rPr>
                <w:szCs w:val="24"/>
              </w:rPr>
            </w:pPr>
            <w:r w:rsidRPr="006618D9">
              <w:rPr>
                <w:szCs w:val="24"/>
              </w:rPr>
              <w:t>Logopedo pratybas lankė 48 vaikai, iš jų 12 vaikų kalbos ir komunikavimo sutrikimai pašalinti, tai sudaro 25% nuo lankiusiųjų skaičiaus.</w:t>
            </w:r>
          </w:p>
        </w:tc>
        <w:tc>
          <w:tcPr>
            <w:tcW w:w="1803" w:type="dxa"/>
            <w:tcBorders>
              <w:left w:val="single" w:sz="4" w:space="0" w:color="000000"/>
              <w:bottom w:val="single" w:sz="4" w:space="0" w:color="000000"/>
            </w:tcBorders>
          </w:tcPr>
          <w:p w:rsidR="0045123E" w:rsidRPr="006618D9" w:rsidRDefault="0045123E" w:rsidP="0045123E">
            <w:pPr>
              <w:snapToGrid w:val="0"/>
              <w:rPr>
                <w:szCs w:val="24"/>
              </w:rPr>
            </w:pPr>
            <w:r w:rsidRPr="006618D9">
              <w:rPr>
                <w:szCs w:val="24"/>
              </w:rPr>
              <w:t>Vaiko gerovės komisijos pirmininkas</w:t>
            </w:r>
          </w:p>
        </w:tc>
        <w:tc>
          <w:tcPr>
            <w:tcW w:w="1269" w:type="dxa"/>
            <w:tcBorders>
              <w:left w:val="single" w:sz="4" w:space="0" w:color="000000"/>
              <w:bottom w:val="single" w:sz="4" w:space="0" w:color="000000"/>
              <w:right w:val="single" w:sz="4" w:space="0" w:color="000000"/>
            </w:tcBorders>
          </w:tcPr>
          <w:p w:rsidR="0045123E" w:rsidRPr="006618D9" w:rsidRDefault="0045123E" w:rsidP="0045123E">
            <w:pPr>
              <w:snapToGrid w:val="0"/>
              <w:rPr>
                <w:szCs w:val="24"/>
              </w:rPr>
            </w:pPr>
            <w:r w:rsidRPr="006618D9">
              <w:rPr>
                <w:szCs w:val="24"/>
              </w:rPr>
              <w:t>2017 metų sausio-gruodžio mėn.</w:t>
            </w:r>
          </w:p>
        </w:tc>
        <w:tc>
          <w:tcPr>
            <w:tcW w:w="1123" w:type="dxa"/>
            <w:gridSpan w:val="2"/>
          </w:tcPr>
          <w:p w:rsidR="0045123E" w:rsidRPr="006618D9" w:rsidRDefault="00E515A8" w:rsidP="0045123E">
            <w:pPr>
              <w:rPr>
                <w:rFonts w:eastAsia="MS Mincho"/>
                <w:i/>
                <w:szCs w:val="24"/>
              </w:rPr>
            </w:pPr>
            <w:r>
              <w:rPr>
                <w:bCs/>
                <w:szCs w:val="24"/>
              </w:rPr>
              <w:t>Iki 2017</w:t>
            </w:r>
            <w:r w:rsidR="00474E83" w:rsidRPr="006618D9">
              <w:rPr>
                <w:bCs/>
                <w:szCs w:val="24"/>
              </w:rPr>
              <w:t>-12-31</w:t>
            </w:r>
          </w:p>
        </w:tc>
        <w:tc>
          <w:tcPr>
            <w:tcW w:w="1496" w:type="dxa"/>
            <w:gridSpan w:val="2"/>
          </w:tcPr>
          <w:p w:rsidR="0045123E" w:rsidRPr="006618D9" w:rsidRDefault="0045123E" w:rsidP="0045123E">
            <w:pPr>
              <w:rPr>
                <w:rFonts w:eastAsia="MS Mincho"/>
                <w:i/>
                <w:szCs w:val="24"/>
              </w:rPr>
            </w:pPr>
            <w:r w:rsidRPr="006618D9">
              <w:rPr>
                <w:szCs w:val="24"/>
              </w:rPr>
              <w:t>Asignavimai darbuotojų darbo užmokesčiui</w:t>
            </w:r>
          </w:p>
        </w:tc>
        <w:tc>
          <w:tcPr>
            <w:tcW w:w="1603" w:type="dxa"/>
            <w:gridSpan w:val="2"/>
          </w:tcPr>
          <w:p w:rsidR="0045123E" w:rsidRPr="006618D9" w:rsidRDefault="00684973" w:rsidP="0045123E">
            <w:pPr>
              <w:rPr>
                <w:rFonts w:eastAsia="MS Mincho"/>
                <w:i/>
                <w:szCs w:val="24"/>
              </w:rPr>
            </w:pPr>
            <w:r w:rsidRPr="006618D9">
              <w:rPr>
                <w:szCs w:val="24"/>
              </w:rPr>
              <w:t>Asignavimai darbuotojų darbo užmokesčiui</w:t>
            </w:r>
          </w:p>
        </w:tc>
      </w:tr>
      <w:tr w:rsidR="006D2983" w:rsidRPr="006618D9" w:rsidTr="000C10F1">
        <w:trPr>
          <w:trHeight w:val="608"/>
        </w:trPr>
        <w:tc>
          <w:tcPr>
            <w:tcW w:w="756" w:type="dxa"/>
          </w:tcPr>
          <w:p w:rsidR="004F1371" w:rsidRPr="006618D9" w:rsidRDefault="004F1371" w:rsidP="004F1371">
            <w:pPr>
              <w:rPr>
                <w:b/>
                <w:bCs/>
                <w:szCs w:val="24"/>
              </w:rPr>
            </w:pPr>
            <w:r w:rsidRPr="006618D9">
              <w:rPr>
                <w:b/>
                <w:bCs/>
                <w:szCs w:val="24"/>
              </w:rPr>
              <w:t>1.1.6.</w:t>
            </w:r>
          </w:p>
        </w:tc>
        <w:tc>
          <w:tcPr>
            <w:tcW w:w="2688" w:type="dxa"/>
            <w:tcBorders>
              <w:top w:val="single" w:sz="4" w:space="0" w:color="auto"/>
              <w:left w:val="single" w:sz="4" w:space="0" w:color="000000"/>
              <w:bottom w:val="single" w:sz="4" w:space="0" w:color="auto"/>
            </w:tcBorders>
          </w:tcPr>
          <w:p w:rsidR="004F1371" w:rsidRPr="006618D9" w:rsidRDefault="004F1371" w:rsidP="004F1371">
            <w:pPr>
              <w:snapToGrid w:val="0"/>
              <w:rPr>
                <w:szCs w:val="24"/>
              </w:rPr>
            </w:pPr>
            <w:r w:rsidRPr="006618D9">
              <w:rPr>
                <w:szCs w:val="24"/>
              </w:rPr>
              <w:t>Dalyvauti prevencinėse programose ir projektuose.</w:t>
            </w:r>
          </w:p>
        </w:tc>
        <w:tc>
          <w:tcPr>
            <w:tcW w:w="1806" w:type="dxa"/>
            <w:tcBorders>
              <w:top w:val="single" w:sz="4" w:space="0" w:color="auto"/>
              <w:left w:val="single" w:sz="4" w:space="0" w:color="000000"/>
              <w:bottom w:val="single" w:sz="4" w:space="0" w:color="auto"/>
            </w:tcBorders>
          </w:tcPr>
          <w:p w:rsidR="004F1371" w:rsidRPr="006618D9" w:rsidRDefault="004F1371" w:rsidP="004F1371">
            <w:pPr>
              <w:snapToGrid w:val="0"/>
              <w:rPr>
                <w:szCs w:val="24"/>
              </w:rPr>
            </w:pPr>
            <w:r w:rsidRPr="006618D9">
              <w:rPr>
                <w:szCs w:val="24"/>
              </w:rPr>
              <w:t xml:space="preserve">Prevencinių programų skaičius, vnt. </w:t>
            </w:r>
            <w:r w:rsidRPr="006618D9">
              <w:rPr>
                <w:bCs/>
                <w:szCs w:val="24"/>
              </w:rPr>
              <w:t>≥6</w:t>
            </w:r>
          </w:p>
          <w:p w:rsidR="004F1371" w:rsidRPr="006618D9" w:rsidRDefault="004F1371" w:rsidP="004F1371">
            <w:pPr>
              <w:snapToGrid w:val="0"/>
              <w:rPr>
                <w:szCs w:val="24"/>
              </w:rPr>
            </w:pPr>
          </w:p>
        </w:tc>
        <w:tc>
          <w:tcPr>
            <w:tcW w:w="2016" w:type="dxa"/>
            <w:tcBorders>
              <w:left w:val="single" w:sz="4" w:space="0" w:color="000000"/>
              <w:bottom w:val="single" w:sz="4" w:space="0" w:color="auto"/>
            </w:tcBorders>
          </w:tcPr>
          <w:p w:rsidR="004F1371" w:rsidRPr="002720F8" w:rsidRDefault="004F1371" w:rsidP="002720F8">
            <w:pPr>
              <w:snapToGrid w:val="0"/>
              <w:spacing w:line="259" w:lineRule="auto"/>
              <w:rPr>
                <w:bCs/>
                <w:szCs w:val="24"/>
              </w:rPr>
            </w:pPr>
            <w:r w:rsidRPr="006618D9">
              <w:rPr>
                <w:bCs/>
                <w:szCs w:val="24"/>
              </w:rPr>
              <w:t>Įgyvendintos 5 p</w:t>
            </w:r>
            <w:r w:rsidRPr="006618D9">
              <w:rPr>
                <w:szCs w:val="24"/>
                <w:lang w:eastAsia="ar-SA"/>
              </w:rPr>
              <w:t>revencinės programos.</w:t>
            </w:r>
            <w:r w:rsidR="002720F8">
              <w:rPr>
                <w:bCs/>
                <w:szCs w:val="24"/>
              </w:rPr>
              <w:t xml:space="preserve"> </w:t>
            </w:r>
            <w:r w:rsidRPr="006618D9">
              <w:rPr>
                <w:bCs/>
                <w:szCs w:val="24"/>
              </w:rPr>
              <w:t>1 smurto ir patyčių programa „Kurkime saugią mokyklą“, 1 vaikų ir paauglių nusikalstamumo prevencijos programa „Sporto akademija“.</w:t>
            </w:r>
          </w:p>
        </w:tc>
        <w:tc>
          <w:tcPr>
            <w:tcW w:w="1803" w:type="dxa"/>
            <w:tcBorders>
              <w:left w:val="single" w:sz="4" w:space="0" w:color="000000"/>
              <w:bottom w:val="single" w:sz="4" w:space="0" w:color="auto"/>
            </w:tcBorders>
          </w:tcPr>
          <w:p w:rsidR="004F1371" w:rsidRPr="006618D9" w:rsidRDefault="004F1371" w:rsidP="004F1371">
            <w:pPr>
              <w:snapToGrid w:val="0"/>
              <w:rPr>
                <w:szCs w:val="24"/>
              </w:rPr>
            </w:pPr>
            <w:r w:rsidRPr="006618D9">
              <w:rPr>
                <w:szCs w:val="24"/>
              </w:rPr>
              <w:t>Socialinis pedagogas</w:t>
            </w:r>
          </w:p>
        </w:tc>
        <w:tc>
          <w:tcPr>
            <w:tcW w:w="1269" w:type="dxa"/>
            <w:tcBorders>
              <w:left w:val="single" w:sz="4" w:space="0" w:color="000000"/>
              <w:bottom w:val="single" w:sz="4" w:space="0" w:color="auto"/>
              <w:right w:val="single" w:sz="4" w:space="0" w:color="000000"/>
            </w:tcBorders>
          </w:tcPr>
          <w:p w:rsidR="004F1371" w:rsidRPr="006618D9" w:rsidRDefault="004F1371" w:rsidP="004F1371">
            <w:pPr>
              <w:snapToGrid w:val="0"/>
              <w:rPr>
                <w:szCs w:val="24"/>
              </w:rPr>
            </w:pPr>
            <w:r w:rsidRPr="006618D9">
              <w:rPr>
                <w:szCs w:val="24"/>
              </w:rPr>
              <w:t>2017 m.</w:t>
            </w:r>
          </w:p>
        </w:tc>
        <w:tc>
          <w:tcPr>
            <w:tcW w:w="1123" w:type="dxa"/>
            <w:gridSpan w:val="2"/>
          </w:tcPr>
          <w:p w:rsidR="004F1371" w:rsidRPr="006618D9" w:rsidRDefault="00E515A8" w:rsidP="004F1371">
            <w:pPr>
              <w:rPr>
                <w:rFonts w:eastAsia="MS Mincho"/>
                <w:i/>
                <w:szCs w:val="24"/>
              </w:rPr>
            </w:pPr>
            <w:r>
              <w:rPr>
                <w:bCs/>
                <w:szCs w:val="24"/>
              </w:rPr>
              <w:t>Iki 2017</w:t>
            </w:r>
            <w:r w:rsidR="00474E83" w:rsidRPr="006618D9">
              <w:rPr>
                <w:bCs/>
                <w:szCs w:val="24"/>
              </w:rPr>
              <w:t>-12-31</w:t>
            </w:r>
          </w:p>
        </w:tc>
        <w:tc>
          <w:tcPr>
            <w:tcW w:w="1496" w:type="dxa"/>
            <w:gridSpan w:val="2"/>
          </w:tcPr>
          <w:p w:rsidR="00474E83" w:rsidRPr="006618D9" w:rsidRDefault="00474E83" w:rsidP="004F1371">
            <w:pPr>
              <w:rPr>
                <w:szCs w:val="24"/>
              </w:rPr>
            </w:pPr>
            <w:r w:rsidRPr="006618D9">
              <w:rPr>
                <w:szCs w:val="24"/>
              </w:rPr>
              <w:t>MK lėšos,</w:t>
            </w:r>
          </w:p>
          <w:p w:rsidR="00474E83" w:rsidRPr="006618D9" w:rsidRDefault="001A5A28" w:rsidP="004F1371">
            <w:pPr>
              <w:rPr>
                <w:szCs w:val="24"/>
              </w:rPr>
            </w:pPr>
            <w:r w:rsidRPr="006618D9">
              <w:rPr>
                <w:szCs w:val="24"/>
              </w:rPr>
              <w:t>p</w:t>
            </w:r>
            <w:r w:rsidR="004F1371" w:rsidRPr="006618D9">
              <w:rPr>
                <w:szCs w:val="24"/>
              </w:rPr>
              <w:t>rojektinės lėšos</w:t>
            </w:r>
          </w:p>
          <w:p w:rsidR="004F1371" w:rsidRPr="006618D9" w:rsidRDefault="004F1371" w:rsidP="004F1371">
            <w:pPr>
              <w:rPr>
                <w:rFonts w:eastAsia="MS Mincho"/>
                <w:i/>
                <w:szCs w:val="24"/>
              </w:rPr>
            </w:pPr>
          </w:p>
        </w:tc>
        <w:tc>
          <w:tcPr>
            <w:tcW w:w="1603" w:type="dxa"/>
            <w:gridSpan w:val="2"/>
          </w:tcPr>
          <w:p w:rsidR="004F1371" w:rsidRPr="006618D9" w:rsidRDefault="00474E83" w:rsidP="004F1371">
            <w:pPr>
              <w:rPr>
                <w:rFonts w:eastAsia="MS Mincho"/>
                <w:szCs w:val="24"/>
              </w:rPr>
            </w:pPr>
            <w:r w:rsidRPr="006618D9">
              <w:rPr>
                <w:rFonts w:eastAsia="MS Mincho"/>
                <w:szCs w:val="24"/>
              </w:rPr>
              <w:t>0,2</w:t>
            </w:r>
          </w:p>
          <w:p w:rsidR="00474E83" w:rsidRPr="006618D9" w:rsidRDefault="00474E83" w:rsidP="004F1371">
            <w:pPr>
              <w:rPr>
                <w:rFonts w:eastAsia="MS Mincho"/>
                <w:i/>
                <w:szCs w:val="24"/>
              </w:rPr>
            </w:pPr>
            <w:r w:rsidRPr="006618D9">
              <w:rPr>
                <w:rFonts w:eastAsia="MS Mincho"/>
                <w:szCs w:val="24"/>
              </w:rPr>
              <w:t>0,62</w:t>
            </w:r>
          </w:p>
        </w:tc>
      </w:tr>
      <w:tr w:rsidR="006D2983" w:rsidRPr="006618D9" w:rsidTr="000C10F1">
        <w:trPr>
          <w:trHeight w:val="608"/>
        </w:trPr>
        <w:tc>
          <w:tcPr>
            <w:tcW w:w="756" w:type="dxa"/>
          </w:tcPr>
          <w:p w:rsidR="00C63994" w:rsidRPr="006618D9" w:rsidRDefault="00C63994" w:rsidP="00C63994">
            <w:pPr>
              <w:rPr>
                <w:b/>
                <w:bCs/>
                <w:szCs w:val="24"/>
              </w:rPr>
            </w:pPr>
            <w:r w:rsidRPr="006618D9">
              <w:rPr>
                <w:b/>
                <w:bCs/>
                <w:szCs w:val="24"/>
              </w:rPr>
              <w:t>1.1.7.</w:t>
            </w:r>
          </w:p>
        </w:tc>
        <w:tc>
          <w:tcPr>
            <w:tcW w:w="2688" w:type="dxa"/>
            <w:tcBorders>
              <w:top w:val="single" w:sz="4" w:space="0" w:color="auto"/>
              <w:left w:val="single" w:sz="4" w:space="0" w:color="auto"/>
              <w:bottom w:val="single" w:sz="4" w:space="0" w:color="auto"/>
              <w:right w:val="single" w:sz="4" w:space="0" w:color="auto"/>
            </w:tcBorders>
          </w:tcPr>
          <w:p w:rsidR="00C63994" w:rsidRPr="006618D9" w:rsidRDefault="00C63994" w:rsidP="00C63994">
            <w:pPr>
              <w:snapToGrid w:val="0"/>
              <w:rPr>
                <w:szCs w:val="24"/>
              </w:rPr>
            </w:pPr>
            <w:r w:rsidRPr="006618D9">
              <w:rPr>
                <w:szCs w:val="24"/>
              </w:rPr>
              <w:t xml:space="preserve">Organizuoti veiklas vaikams, gabiems tiksliesiems mokslams </w:t>
            </w:r>
          </w:p>
        </w:tc>
        <w:tc>
          <w:tcPr>
            <w:tcW w:w="1806" w:type="dxa"/>
            <w:tcBorders>
              <w:top w:val="single" w:sz="4" w:space="0" w:color="auto"/>
              <w:left w:val="single" w:sz="4" w:space="0" w:color="auto"/>
              <w:bottom w:val="single" w:sz="4" w:space="0" w:color="auto"/>
              <w:right w:val="single" w:sz="4" w:space="0" w:color="auto"/>
            </w:tcBorders>
          </w:tcPr>
          <w:p w:rsidR="00C63994" w:rsidRPr="006618D9" w:rsidRDefault="00C63994" w:rsidP="00C63994">
            <w:pPr>
              <w:snapToGrid w:val="0"/>
              <w:rPr>
                <w:szCs w:val="24"/>
              </w:rPr>
            </w:pPr>
            <w:r w:rsidRPr="006618D9">
              <w:rPr>
                <w:szCs w:val="24"/>
              </w:rPr>
              <w:t xml:space="preserve">Renginių skaičius, vnt. ≥2 </w:t>
            </w:r>
          </w:p>
        </w:tc>
        <w:tc>
          <w:tcPr>
            <w:tcW w:w="2016" w:type="dxa"/>
            <w:tcBorders>
              <w:top w:val="single" w:sz="4" w:space="0" w:color="auto"/>
              <w:left w:val="single" w:sz="4" w:space="0" w:color="auto"/>
              <w:bottom w:val="single" w:sz="4" w:space="0" w:color="auto"/>
              <w:right w:val="single" w:sz="4" w:space="0" w:color="auto"/>
            </w:tcBorders>
          </w:tcPr>
          <w:p w:rsidR="00C63994" w:rsidRPr="006618D9" w:rsidRDefault="00C63994" w:rsidP="00C63994">
            <w:pPr>
              <w:snapToGrid w:val="0"/>
              <w:rPr>
                <w:szCs w:val="24"/>
              </w:rPr>
            </w:pPr>
            <w:r w:rsidRPr="006618D9">
              <w:rPr>
                <w:szCs w:val="24"/>
              </w:rPr>
              <w:t>Vyko 2 veiklos, skirtos ugdyti mokinių meninius ir gabumus tiksliesiems mokslams: gabių ir talentingų vaikų ugdymo programa „Muzikuoju kitaip“ ir Smalsučių diena mokykloje.</w:t>
            </w:r>
          </w:p>
        </w:tc>
        <w:tc>
          <w:tcPr>
            <w:tcW w:w="1803" w:type="dxa"/>
            <w:tcBorders>
              <w:top w:val="single" w:sz="4" w:space="0" w:color="auto"/>
              <w:left w:val="single" w:sz="4" w:space="0" w:color="auto"/>
              <w:bottom w:val="single" w:sz="4" w:space="0" w:color="auto"/>
              <w:right w:val="single" w:sz="4" w:space="0" w:color="auto"/>
            </w:tcBorders>
          </w:tcPr>
          <w:p w:rsidR="00C63994" w:rsidRPr="006618D9" w:rsidRDefault="00C63994" w:rsidP="00C63994">
            <w:pPr>
              <w:snapToGrid w:val="0"/>
              <w:rPr>
                <w:szCs w:val="24"/>
              </w:rPr>
            </w:pPr>
            <w:r w:rsidRPr="006618D9">
              <w:rPr>
                <w:szCs w:val="24"/>
              </w:rPr>
              <w:t>Metodinės grupės pirmininkas</w:t>
            </w:r>
          </w:p>
        </w:tc>
        <w:tc>
          <w:tcPr>
            <w:tcW w:w="1269" w:type="dxa"/>
            <w:tcBorders>
              <w:top w:val="single" w:sz="4" w:space="0" w:color="auto"/>
              <w:left w:val="single" w:sz="4" w:space="0" w:color="auto"/>
              <w:bottom w:val="single" w:sz="4" w:space="0" w:color="auto"/>
              <w:right w:val="single" w:sz="4" w:space="0" w:color="auto"/>
            </w:tcBorders>
          </w:tcPr>
          <w:p w:rsidR="00C63994" w:rsidRPr="006618D9" w:rsidRDefault="00C63994" w:rsidP="00C63994">
            <w:pPr>
              <w:snapToGrid w:val="0"/>
              <w:rPr>
                <w:szCs w:val="24"/>
              </w:rPr>
            </w:pPr>
            <w:r w:rsidRPr="006618D9">
              <w:rPr>
                <w:szCs w:val="24"/>
              </w:rPr>
              <w:t>2017 metų kovo, spalio mėn.</w:t>
            </w:r>
          </w:p>
        </w:tc>
        <w:tc>
          <w:tcPr>
            <w:tcW w:w="1123" w:type="dxa"/>
            <w:gridSpan w:val="2"/>
          </w:tcPr>
          <w:p w:rsidR="00C63994" w:rsidRPr="006618D9" w:rsidRDefault="00097B17" w:rsidP="00C63994">
            <w:pPr>
              <w:rPr>
                <w:rFonts w:eastAsia="MS Mincho"/>
                <w:szCs w:val="24"/>
              </w:rPr>
            </w:pPr>
            <w:r w:rsidRPr="006618D9">
              <w:rPr>
                <w:bCs/>
                <w:szCs w:val="24"/>
              </w:rPr>
              <w:t>Iki 2017 -10-31</w:t>
            </w:r>
          </w:p>
        </w:tc>
        <w:tc>
          <w:tcPr>
            <w:tcW w:w="1496" w:type="dxa"/>
            <w:gridSpan w:val="2"/>
          </w:tcPr>
          <w:p w:rsidR="00C63994" w:rsidRPr="006618D9" w:rsidRDefault="00C63994" w:rsidP="00C63994">
            <w:pPr>
              <w:rPr>
                <w:rFonts w:eastAsia="MS Mincho"/>
                <w:i/>
                <w:szCs w:val="24"/>
              </w:rPr>
            </w:pPr>
            <w:r w:rsidRPr="006618D9">
              <w:rPr>
                <w:szCs w:val="24"/>
              </w:rPr>
              <w:t>Asignavimai darbuotojų darbo užmokesčiui</w:t>
            </w:r>
          </w:p>
        </w:tc>
        <w:tc>
          <w:tcPr>
            <w:tcW w:w="1603" w:type="dxa"/>
            <w:gridSpan w:val="2"/>
          </w:tcPr>
          <w:p w:rsidR="00C63994" w:rsidRPr="006618D9" w:rsidRDefault="00097B17" w:rsidP="00C63994">
            <w:pPr>
              <w:rPr>
                <w:rFonts w:eastAsia="MS Mincho"/>
                <w:i/>
                <w:szCs w:val="24"/>
              </w:rPr>
            </w:pPr>
            <w:r w:rsidRPr="006618D9">
              <w:rPr>
                <w:szCs w:val="24"/>
              </w:rPr>
              <w:t>Asignavimai darbuotojų darbo užmokesčiui</w:t>
            </w:r>
          </w:p>
        </w:tc>
      </w:tr>
      <w:tr w:rsidR="006D2983" w:rsidRPr="006618D9" w:rsidTr="000C10F1">
        <w:trPr>
          <w:trHeight w:val="608"/>
        </w:trPr>
        <w:tc>
          <w:tcPr>
            <w:tcW w:w="756" w:type="dxa"/>
          </w:tcPr>
          <w:p w:rsidR="00CB5FA0" w:rsidRPr="006618D9" w:rsidRDefault="00CB5FA0" w:rsidP="00CB5FA0">
            <w:pPr>
              <w:rPr>
                <w:b/>
                <w:bCs/>
                <w:szCs w:val="24"/>
              </w:rPr>
            </w:pPr>
            <w:r w:rsidRPr="006618D9">
              <w:rPr>
                <w:b/>
                <w:bCs/>
                <w:szCs w:val="24"/>
              </w:rPr>
              <w:t>1.1.8.</w:t>
            </w:r>
          </w:p>
        </w:tc>
        <w:tc>
          <w:tcPr>
            <w:tcW w:w="2688" w:type="dxa"/>
            <w:tcBorders>
              <w:top w:val="single" w:sz="4" w:space="0" w:color="auto"/>
              <w:left w:val="single" w:sz="4" w:space="0" w:color="auto"/>
              <w:bottom w:val="single" w:sz="4" w:space="0" w:color="auto"/>
              <w:right w:val="single" w:sz="4" w:space="0" w:color="auto"/>
            </w:tcBorders>
          </w:tcPr>
          <w:p w:rsidR="00CB5FA0" w:rsidRPr="006618D9" w:rsidRDefault="00CB5FA0" w:rsidP="00CB5FA0">
            <w:pPr>
              <w:snapToGrid w:val="0"/>
              <w:rPr>
                <w:szCs w:val="24"/>
              </w:rPr>
            </w:pPr>
            <w:r w:rsidRPr="006618D9">
              <w:rPr>
                <w:szCs w:val="24"/>
              </w:rPr>
              <w:t>Kurti ir tobulinti edukacines erdves.</w:t>
            </w:r>
          </w:p>
        </w:tc>
        <w:tc>
          <w:tcPr>
            <w:tcW w:w="1806" w:type="dxa"/>
            <w:tcBorders>
              <w:top w:val="single" w:sz="4" w:space="0" w:color="auto"/>
              <w:left w:val="single" w:sz="4" w:space="0" w:color="auto"/>
              <w:bottom w:val="single" w:sz="4" w:space="0" w:color="auto"/>
              <w:right w:val="single" w:sz="4" w:space="0" w:color="auto"/>
            </w:tcBorders>
          </w:tcPr>
          <w:p w:rsidR="00CB5FA0" w:rsidRPr="006618D9" w:rsidRDefault="00CB5FA0" w:rsidP="00CB5FA0">
            <w:pPr>
              <w:snapToGrid w:val="0"/>
              <w:rPr>
                <w:szCs w:val="24"/>
              </w:rPr>
            </w:pPr>
            <w:r w:rsidRPr="006618D9">
              <w:rPr>
                <w:szCs w:val="24"/>
              </w:rPr>
              <w:t>Planinis remontas įstaigos patalpose, įrengtos 3 poilsio zonos pailgintų grupių mokiniams.</w:t>
            </w:r>
          </w:p>
        </w:tc>
        <w:tc>
          <w:tcPr>
            <w:tcW w:w="2016" w:type="dxa"/>
            <w:tcBorders>
              <w:top w:val="single" w:sz="4" w:space="0" w:color="auto"/>
              <w:left w:val="single" w:sz="4" w:space="0" w:color="auto"/>
              <w:bottom w:val="single" w:sz="4" w:space="0" w:color="auto"/>
              <w:right w:val="single" w:sz="4" w:space="0" w:color="auto"/>
            </w:tcBorders>
          </w:tcPr>
          <w:p w:rsidR="00CB5FA0" w:rsidRPr="006618D9" w:rsidRDefault="00CB5FA0" w:rsidP="00CB5FA0">
            <w:pPr>
              <w:snapToGrid w:val="0"/>
              <w:rPr>
                <w:szCs w:val="24"/>
              </w:rPr>
            </w:pPr>
            <w:r w:rsidRPr="006618D9">
              <w:rPr>
                <w:szCs w:val="24"/>
              </w:rPr>
              <w:t>Atliktas planinis remontas įstaigos patalpose, iš planuotų 3 poilsio zonų pailgintų grupių mokiniams dėl lėšų stokos įsteigta 1.</w:t>
            </w:r>
          </w:p>
        </w:tc>
        <w:tc>
          <w:tcPr>
            <w:tcW w:w="1803" w:type="dxa"/>
            <w:tcBorders>
              <w:top w:val="single" w:sz="4" w:space="0" w:color="auto"/>
              <w:left w:val="single" w:sz="4" w:space="0" w:color="auto"/>
              <w:bottom w:val="single" w:sz="4" w:space="0" w:color="auto"/>
              <w:right w:val="single" w:sz="4" w:space="0" w:color="auto"/>
            </w:tcBorders>
          </w:tcPr>
          <w:p w:rsidR="00CB5FA0" w:rsidRPr="006618D9" w:rsidRDefault="00CB5FA0" w:rsidP="00CB5FA0">
            <w:pPr>
              <w:snapToGrid w:val="0"/>
              <w:rPr>
                <w:szCs w:val="24"/>
              </w:rPr>
            </w:pPr>
            <w:r w:rsidRPr="006618D9">
              <w:rPr>
                <w:szCs w:val="24"/>
              </w:rPr>
              <w:t>Pavaduotojas ūkiui</w:t>
            </w:r>
          </w:p>
        </w:tc>
        <w:tc>
          <w:tcPr>
            <w:tcW w:w="1269" w:type="dxa"/>
            <w:tcBorders>
              <w:top w:val="single" w:sz="4" w:space="0" w:color="auto"/>
              <w:left w:val="single" w:sz="4" w:space="0" w:color="auto"/>
              <w:bottom w:val="single" w:sz="4" w:space="0" w:color="auto"/>
              <w:right w:val="single" w:sz="4" w:space="0" w:color="auto"/>
            </w:tcBorders>
          </w:tcPr>
          <w:p w:rsidR="00CB5FA0" w:rsidRPr="006618D9" w:rsidRDefault="00CB5FA0" w:rsidP="00CB5FA0">
            <w:pPr>
              <w:snapToGrid w:val="0"/>
              <w:rPr>
                <w:szCs w:val="24"/>
              </w:rPr>
            </w:pPr>
            <w:r w:rsidRPr="006618D9">
              <w:rPr>
                <w:szCs w:val="24"/>
              </w:rPr>
              <w:t>2017 metų birželio-rugpjūčio mėn.</w:t>
            </w:r>
          </w:p>
        </w:tc>
        <w:tc>
          <w:tcPr>
            <w:tcW w:w="1123" w:type="dxa"/>
            <w:gridSpan w:val="2"/>
          </w:tcPr>
          <w:p w:rsidR="00CB5FA0" w:rsidRPr="006618D9" w:rsidRDefault="00097B17" w:rsidP="00CB5FA0">
            <w:pPr>
              <w:rPr>
                <w:rFonts w:eastAsia="MS Mincho"/>
                <w:i/>
                <w:szCs w:val="24"/>
              </w:rPr>
            </w:pPr>
            <w:r w:rsidRPr="006618D9">
              <w:rPr>
                <w:bCs/>
                <w:szCs w:val="24"/>
              </w:rPr>
              <w:t>Iki 2017 -08-31</w:t>
            </w:r>
          </w:p>
        </w:tc>
        <w:tc>
          <w:tcPr>
            <w:tcW w:w="1496" w:type="dxa"/>
            <w:gridSpan w:val="2"/>
          </w:tcPr>
          <w:p w:rsidR="00327DDE" w:rsidRPr="006618D9" w:rsidRDefault="00684973" w:rsidP="00CB5FA0">
            <w:pPr>
              <w:rPr>
                <w:szCs w:val="24"/>
              </w:rPr>
            </w:pPr>
            <w:r w:rsidRPr="006618D9">
              <w:rPr>
                <w:szCs w:val="24"/>
              </w:rPr>
              <w:t>SB</w:t>
            </w:r>
            <w:r w:rsidR="00CB5FA0" w:rsidRPr="006618D9">
              <w:rPr>
                <w:szCs w:val="24"/>
              </w:rPr>
              <w:t xml:space="preserve"> lėšos </w:t>
            </w:r>
          </w:p>
          <w:p w:rsidR="00CB5FA0" w:rsidRPr="006618D9" w:rsidRDefault="00CB5FA0" w:rsidP="00CB5FA0">
            <w:pPr>
              <w:rPr>
                <w:rFonts w:eastAsia="MS Mincho"/>
                <w:i/>
                <w:szCs w:val="24"/>
              </w:rPr>
            </w:pPr>
            <w:r w:rsidRPr="006618D9">
              <w:rPr>
                <w:szCs w:val="24"/>
              </w:rPr>
              <w:t>1,5</w:t>
            </w:r>
          </w:p>
        </w:tc>
        <w:tc>
          <w:tcPr>
            <w:tcW w:w="1603" w:type="dxa"/>
            <w:gridSpan w:val="2"/>
          </w:tcPr>
          <w:p w:rsidR="00327DDE" w:rsidRPr="006618D9" w:rsidRDefault="000936B0" w:rsidP="00CB5FA0">
            <w:pPr>
              <w:rPr>
                <w:szCs w:val="24"/>
              </w:rPr>
            </w:pPr>
            <w:r w:rsidRPr="006618D9">
              <w:rPr>
                <w:szCs w:val="24"/>
              </w:rPr>
              <w:t>SB</w:t>
            </w:r>
            <w:r w:rsidR="00CB5FA0" w:rsidRPr="006618D9">
              <w:rPr>
                <w:szCs w:val="24"/>
              </w:rPr>
              <w:t xml:space="preserve"> lėšos</w:t>
            </w:r>
          </w:p>
          <w:p w:rsidR="00CB5FA0" w:rsidRPr="006618D9" w:rsidRDefault="00CB5FA0" w:rsidP="00CB5FA0">
            <w:pPr>
              <w:rPr>
                <w:rFonts w:eastAsia="MS Mincho"/>
                <w:i/>
                <w:szCs w:val="24"/>
              </w:rPr>
            </w:pPr>
            <w:r w:rsidRPr="006618D9">
              <w:rPr>
                <w:szCs w:val="24"/>
              </w:rPr>
              <w:t xml:space="preserve"> 1,4</w:t>
            </w:r>
          </w:p>
        </w:tc>
      </w:tr>
      <w:tr w:rsidR="006D2983" w:rsidRPr="006618D9" w:rsidTr="000C10F1">
        <w:trPr>
          <w:trHeight w:val="608"/>
        </w:trPr>
        <w:tc>
          <w:tcPr>
            <w:tcW w:w="756" w:type="dxa"/>
          </w:tcPr>
          <w:p w:rsidR="000936B0" w:rsidRPr="006618D9" w:rsidRDefault="000936B0" w:rsidP="000936B0">
            <w:pPr>
              <w:rPr>
                <w:b/>
                <w:bCs/>
                <w:szCs w:val="24"/>
              </w:rPr>
            </w:pPr>
            <w:r w:rsidRPr="006618D9">
              <w:rPr>
                <w:b/>
                <w:bCs/>
                <w:szCs w:val="24"/>
              </w:rPr>
              <w:t>1.1.9.</w:t>
            </w:r>
          </w:p>
        </w:tc>
        <w:tc>
          <w:tcPr>
            <w:tcW w:w="2688" w:type="dxa"/>
            <w:tcBorders>
              <w:top w:val="single" w:sz="4" w:space="0" w:color="auto"/>
              <w:left w:val="single" w:sz="4" w:space="0" w:color="auto"/>
              <w:bottom w:val="single" w:sz="4" w:space="0" w:color="auto"/>
              <w:right w:val="single" w:sz="4" w:space="0" w:color="auto"/>
            </w:tcBorders>
          </w:tcPr>
          <w:p w:rsidR="000936B0" w:rsidRPr="006618D9" w:rsidRDefault="000936B0" w:rsidP="000936B0">
            <w:pPr>
              <w:snapToGrid w:val="0"/>
              <w:rPr>
                <w:szCs w:val="24"/>
              </w:rPr>
            </w:pPr>
            <w:r w:rsidRPr="006618D9">
              <w:rPr>
                <w:szCs w:val="24"/>
              </w:rPr>
              <w:t>Įsigyti vadovėlių ir mokomųjų priemonių.</w:t>
            </w:r>
          </w:p>
        </w:tc>
        <w:tc>
          <w:tcPr>
            <w:tcW w:w="1806" w:type="dxa"/>
            <w:tcBorders>
              <w:top w:val="single" w:sz="4" w:space="0" w:color="auto"/>
              <w:left w:val="single" w:sz="4" w:space="0" w:color="auto"/>
              <w:bottom w:val="single" w:sz="4" w:space="0" w:color="auto"/>
              <w:right w:val="single" w:sz="4" w:space="0" w:color="auto"/>
            </w:tcBorders>
          </w:tcPr>
          <w:p w:rsidR="000936B0" w:rsidRPr="006618D9" w:rsidRDefault="000936B0" w:rsidP="000936B0">
            <w:pPr>
              <w:snapToGrid w:val="0"/>
              <w:rPr>
                <w:szCs w:val="24"/>
              </w:rPr>
            </w:pPr>
            <w:r w:rsidRPr="006618D9">
              <w:rPr>
                <w:szCs w:val="24"/>
              </w:rPr>
              <w:t>Nupirkti matematikos, lietuvių kalbos vadovėliai 1 ir 2  klasėms 104 vnt.</w:t>
            </w:r>
          </w:p>
          <w:p w:rsidR="000936B0" w:rsidRPr="006618D9" w:rsidRDefault="000936B0" w:rsidP="000936B0">
            <w:pPr>
              <w:snapToGrid w:val="0"/>
              <w:rPr>
                <w:szCs w:val="24"/>
              </w:rPr>
            </w:pPr>
            <w:r w:rsidRPr="006618D9">
              <w:rPr>
                <w:szCs w:val="24"/>
              </w:rPr>
              <w:t>Nupirkta 10 planšetinių kompiuterių.</w:t>
            </w:r>
          </w:p>
        </w:tc>
        <w:tc>
          <w:tcPr>
            <w:tcW w:w="2016" w:type="dxa"/>
            <w:tcBorders>
              <w:top w:val="single" w:sz="4" w:space="0" w:color="auto"/>
              <w:left w:val="single" w:sz="4" w:space="0" w:color="auto"/>
              <w:bottom w:val="single" w:sz="4" w:space="0" w:color="auto"/>
              <w:right w:val="single" w:sz="4" w:space="0" w:color="auto"/>
            </w:tcBorders>
          </w:tcPr>
          <w:p w:rsidR="000936B0" w:rsidRPr="006618D9" w:rsidRDefault="000936B0" w:rsidP="000936B0">
            <w:pPr>
              <w:snapToGrid w:val="0"/>
              <w:spacing w:line="259" w:lineRule="auto"/>
              <w:rPr>
                <w:rFonts w:eastAsiaTheme="minorHAnsi"/>
                <w:szCs w:val="24"/>
              </w:rPr>
            </w:pPr>
            <w:r w:rsidRPr="006618D9">
              <w:rPr>
                <w:rFonts w:eastAsiaTheme="minorHAnsi"/>
                <w:szCs w:val="24"/>
              </w:rPr>
              <w:t>Nupirkta 10 planšetinių kompiuterių,</w:t>
            </w:r>
          </w:p>
          <w:p w:rsidR="000936B0" w:rsidRPr="006618D9" w:rsidRDefault="000936B0" w:rsidP="000936B0">
            <w:pPr>
              <w:rPr>
                <w:szCs w:val="24"/>
                <w:lang w:eastAsia="lt-LT"/>
              </w:rPr>
            </w:pPr>
            <w:r w:rsidRPr="006618D9">
              <w:rPr>
                <w:szCs w:val="24"/>
                <w:lang w:eastAsia="lt-LT"/>
              </w:rPr>
              <w:t>5 mokomosios priemonės ikimokyklinukams ir jaunesniųjų klasių mokiniams</w:t>
            </w:r>
            <w:r w:rsidR="00FC7297" w:rsidRPr="006618D9">
              <w:rPr>
                <w:szCs w:val="24"/>
                <w:lang w:eastAsia="lt-LT"/>
              </w:rPr>
              <w:t>,</w:t>
            </w:r>
            <w:r w:rsidRPr="006618D9">
              <w:rPr>
                <w:szCs w:val="24"/>
                <w:lang w:eastAsia="lt-LT"/>
              </w:rPr>
              <w:t xml:space="preserve"> </w:t>
            </w:r>
            <w:r w:rsidRPr="006618D9">
              <w:rPr>
                <w:szCs w:val="24"/>
                <w:lang w:eastAsia="lt-LT"/>
              </w:rPr>
              <w:lastRenderedPageBreak/>
              <w:t>„Kelio ženklų dėlionė“,</w:t>
            </w:r>
          </w:p>
          <w:p w:rsidR="000936B0" w:rsidRPr="006618D9" w:rsidRDefault="000936B0" w:rsidP="000936B0">
            <w:pPr>
              <w:rPr>
                <w:szCs w:val="24"/>
                <w:lang w:eastAsia="lt-LT"/>
              </w:rPr>
            </w:pPr>
            <w:r w:rsidRPr="006618D9">
              <w:rPr>
                <w:szCs w:val="24"/>
                <w:lang w:eastAsia="lt-LT"/>
              </w:rPr>
              <w:t>150 lietuvių kalbos vadovėlių 2 klasei „Taip“ (1-2-3 dalys),</w:t>
            </w:r>
          </w:p>
          <w:p w:rsidR="000936B0" w:rsidRPr="006618D9" w:rsidRDefault="000936B0" w:rsidP="000936B0">
            <w:pPr>
              <w:snapToGrid w:val="0"/>
              <w:rPr>
                <w:szCs w:val="24"/>
              </w:rPr>
            </w:pPr>
            <w:r w:rsidRPr="006618D9">
              <w:rPr>
                <w:szCs w:val="24"/>
                <w:lang w:eastAsia="lt-LT"/>
              </w:rPr>
              <w:t>150 matematikos vadovėlių 1 klasei „Taip“ (1-2-3 dalys</w:t>
            </w:r>
            <w:r w:rsidR="00127571" w:rsidRPr="006618D9">
              <w:rPr>
                <w:szCs w:val="24"/>
                <w:lang w:eastAsia="lt-LT"/>
              </w:rPr>
              <w:t xml:space="preserve">), 1 interaktyvios grindys, </w:t>
            </w:r>
            <w:r w:rsidR="00FC7297" w:rsidRPr="006618D9">
              <w:rPr>
                <w:szCs w:val="24"/>
                <w:lang w:eastAsia="lt-LT"/>
              </w:rPr>
              <w:t>2 1 nešiojamasis</w:t>
            </w:r>
            <w:r w:rsidR="00127571" w:rsidRPr="006618D9">
              <w:rPr>
                <w:szCs w:val="24"/>
                <w:lang w:eastAsia="lt-LT"/>
              </w:rPr>
              <w:t xml:space="preserve"> kompiuteris, 4 komplektai interaktyvių priemonių </w:t>
            </w:r>
            <w:r w:rsidR="00FC7297" w:rsidRPr="006618D9">
              <w:rPr>
                <w:szCs w:val="24"/>
                <w:lang w:eastAsia="lt-LT"/>
              </w:rPr>
              <w:t xml:space="preserve">2 STEAM parkai </w:t>
            </w:r>
            <w:r w:rsidR="0045279F" w:rsidRPr="006618D9">
              <w:rPr>
                <w:szCs w:val="24"/>
                <w:lang w:eastAsia="lt-LT"/>
              </w:rPr>
              <w:t>bei 5 vnt. Lego W</w:t>
            </w:r>
            <w:r w:rsidR="00127571" w:rsidRPr="006618D9">
              <w:rPr>
                <w:szCs w:val="24"/>
                <w:lang w:eastAsia="lt-LT"/>
              </w:rPr>
              <w:t>e.Do.</w:t>
            </w:r>
          </w:p>
        </w:tc>
        <w:tc>
          <w:tcPr>
            <w:tcW w:w="1803" w:type="dxa"/>
            <w:tcBorders>
              <w:top w:val="single" w:sz="4" w:space="0" w:color="auto"/>
              <w:left w:val="single" w:sz="4" w:space="0" w:color="auto"/>
              <w:bottom w:val="single" w:sz="4" w:space="0" w:color="auto"/>
              <w:right w:val="single" w:sz="4" w:space="0" w:color="auto"/>
            </w:tcBorders>
          </w:tcPr>
          <w:p w:rsidR="000936B0" w:rsidRPr="006618D9" w:rsidRDefault="000936B0" w:rsidP="000936B0">
            <w:pPr>
              <w:snapToGrid w:val="0"/>
              <w:rPr>
                <w:szCs w:val="24"/>
              </w:rPr>
            </w:pPr>
            <w:r w:rsidRPr="006618D9">
              <w:rPr>
                <w:szCs w:val="24"/>
              </w:rPr>
              <w:lastRenderedPageBreak/>
              <w:t>Bibliotekininkas</w:t>
            </w:r>
          </w:p>
          <w:p w:rsidR="00800F0A" w:rsidRPr="006618D9" w:rsidRDefault="00800F0A" w:rsidP="000936B0">
            <w:pPr>
              <w:snapToGrid w:val="0"/>
              <w:rPr>
                <w:szCs w:val="24"/>
              </w:rPr>
            </w:pPr>
            <w:r w:rsidRPr="006618D9">
              <w:rPr>
                <w:szCs w:val="24"/>
              </w:rPr>
              <w:t>Direktorius</w:t>
            </w:r>
          </w:p>
        </w:tc>
        <w:tc>
          <w:tcPr>
            <w:tcW w:w="1269" w:type="dxa"/>
            <w:tcBorders>
              <w:top w:val="single" w:sz="4" w:space="0" w:color="auto"/>
              <w:left w:val="single" w:sz="4" w:space="0" w:color="auto"/>
              <w:bottom w:val="single" w:sz="4" w:space="0" w:color="auto"/>
              <w:right w:val="single" w:sz="4" w:space="0" w:color="auto"/>
            </w:tcBorders>
          </w:tcPr>
          <w:p w:rsidR="000936B0" w:rsidRPr="006618D9" w:rsidRDefault="000936B0" w:rsidP="000936B0">
            <w:pPr>
              <w:snapToGrid w:val="0"/>
              <w:rPr>
                <w:szCs w:val="24"/>
              </w:rPr>
            </w:pPr>
            <w:r w:rsidRPr="006618D9">
              <w:rPr>
                <w:szCs w:val="24"/>
              </w:rPr>
              <w:t>2017 metų  gegužės-gruodžio mėn.</w:t>
            </w:r>
          </w:p>
        </w:tc>
        <w:tc>
          <w:tcPr>
            <w:tcW w:w="1123" w:type="dxa"/>
            <w:gridSpan w:val="2"/>
          </w:tcPr>
          <w:p w:rsidR="000936B0" w:rsidRPr="006618D9" w:rsidRDefault="00327DDE" w:rsidP="000936B0">
            <w:pPr>
              <w:rPr>
                <w:szCs w:val="24"/>
              </w:rPr>
            </w:pPr>
            <w:r w:rsidRPr="006618D9">
              <w:rPr>
                <w:bCs/>
                <w:szCs w:val="24"/>
              </w:rPr>
              <w:t>Iki 2017 -12-31</w:t>
            </w:r>
          </w:p>
        </w:tc>
        <w:tc>
          <w:tcPr>
            <w:tcW w:w="1496" w:type="dxa"/>
            <w:gridSpan w:val="2"/>
          </w:tcPr>
          <w:p w:rsidR="000936B0" w:rsidRPr="006618D9" w:rsidRDefault="000936B0" w:rsidP="000936B0">
            <w:pPr>
              <w:snapToGrid w:val="0"/>
              <w:rPr>
                <w:szCs w:val="24"/>
              </w:rPr>
            </w:pPr>
            <w:r w:rsidRPr="006618D9">
              <w:rPr>
                <w:szCs w:val="24"/>
              </w:rPr>
              <w:t xml:space="preserve"> MK lėšos skirtos mokymo priemonėms ir vadovėliams </w:t>
            </w:r>
          </w:p>
          <w:p w:rsidR="000936B0" w:rsidRPr="006618D9" w:rsidRDefault="000936B0" w:rsidP="000936B0">
            <w:pPr>
              <w:rPr>
                <w:szCs w:val="24"/>
              </w:rPr>
            </w:pPr>
          </w:p>
        </w:tc>
        <w:tc>
          <w:tcPr>
            <w:tcW w:w="1603" w:type="dxa"/>
            <w:gridSpan w:val="2"/>
          </w:tcPr>
          <w:p w:rsidR="00FC7297" w:rsidRPr="006618D9" w:rsidRDefault="00127571" w:rsidP="00FC7297">
            <w:pPr>
              <w:rPr>
                <w:color w:val="000000"/>
                <w:szCs w:val="24"/>
              </w:rPr>
            </w:pPr>
            <w:r w:rsidRPr="006618D9">
              <w:rPr>
                <w:color w:val="000000"/>
                <w:szCs w:val="24"/>
              </w:rPr>
              <w:t xml:space="preserve">MK </w:t>
            </w:r>
          </w:p>
          <w:p w:rsidR="00FC7297" w:rsidRPr="006618D9" w:rsidRDefault="00FC7297" w:rsidP="00FC7297">
            <w:pPr>
              <w:rPr>
                <w:color w:val="000000"/>
                <w:szCs w:val="24"/>
              </w:rPr>
            </w:pPr>
            <w:r w:rsidRPr="006618D9">
              <w:rPr>
                <w:color w:val="000000"/>
                <w:szCs w:val="24"/>
              </w:rPr>
              <w:t>10,78</w:t>
            </w:r>
          </w:p>
          <w:p w:rsidR="003E11CE" w:rsidRPr="006618D9" w:rsidRDefault="003E11CE" w:rsidP="00127571">
            <w:pPr>
              <w:rPr>
                <w:szCs w:val="24"/>
              </w:rPr>
            </w:pPr>
            <w:r w:rsidRPr="006618D9">
              <w:rPr>
                <w:color w:val="000000"/>
                <w:szCs w:val="24"/>
              </w:rPr>
              <w:t>Erasmus+ projektų lėšų 3,8</w:t>
            </w:r>
          </w:p>
        </w:tc>
      </w:tr>
      <w:tr w:rsidR="000C3EAE" w:rsidRPr="006618D9" w:rsidTr="000C10F1">
        <w:trPr>
          <w:trHeight w:val="608"/>
        </w:trPr>
        <w:tc>
          <w:tcPr>
            <w:tcW w:w="756" w:type="dxa"/>
            <w:vMerge w:val="restart"/>
            <w:shd w:val="clear" w:color="auto" w:fill="auto"/>
          </w:tcPr>
          <w:p w:rsidR="000C3EAE" w:rsidRPr="006618D9" w:rsidRDefault="000C3EAE" w:rsidP="00C24D19">
            <w:pPr>
              <w:rPr>
                <w:b/>
                <w:szCs w:val="24"/>
              </w:rPr>
            </w:pPr>
            <w:r w:rsidRPr="006618D9">
              <w:rPr>
                <w:b/>
                <w:szCs w:val="24"/>
              </w:rPr>
              <w:t>2.</w:t>
            </w:r>
          </w:p>
        </w:tc>
        <w:tc>
          <w:tcPr>
            <w:tcW w:w="10705" w:type="dxa"/>
            <w:gridSpan w:val="7"/>
            <w:shd w:val="clear" w:color="auto" w:fill="auto"/>
          </w:tcPr>
          <w:p w:rsidR="000C3EAE" w:rsidRPr="006618D9" w:rsidRDefault="000C3EAE" w:rsidP="00437CE3">
            <w:pPr>
              <w:tabs>
                <w:tab w:val="left" w:pos="1650"/>
              </w:tabs>
              <w:rPr>
                <w:b/>
                <w:bCs/>
                <w:szCs w:val="24"/>
              </w:rPr>
            </w:pPr>
            <w:r w:rsidRPr="006618D9">
              <w:rPr>
                <w:b/>
                <w:bCs/>
                <w:szCs w:val="24"/>
              </w:rPr>
              <w:t>Tikslas. Besimokančios, patrauklios organizacijos kūrimas.</w:t>
            </w:r>
          </w:p>
        </w:tc>
        <w:tc>
          <w:tcPr>
            <w:tcW w:w="1496" w:type="dxa"/>
            <w:gridSpan w:val="2"/>
          </w:tcPr>
          <w:p w:rsidR="000C3EAE" w:rsidRPr="006618D9" w:rsidRDefault="000C3EAE" w:rsidP="00C24D19">
            <w:pPr>
              <w:rPr>
                <w:szCs w:val="24"/>
              </w:rPr>
            </w:pPr>
            <w:r w:rsidRPr="006618D9">
              <w:rPr>
                <w:b/>
                <w:szCs w:val="24"/>
              </w:rPr>
              <w:t>Planuota</w:t>
            </w:r>
          </w:p>
        </w:tc>
        <w:tc>
          <w:tcPr>
            <w:tcW w:w="1603" w:type="dxa"/>
            <w:gridSpan w:val="2"/>
          </w:tcPr>
          <w:p w:rsidR="000C3EAE" w:rsidRPr="006618D9" w:rsidRDefault="000C3EAE" w:rsidP="00C24D19">
            <w:pPr>
              <w:rPr>
                <w:szCs w:val="24"/>
              </w:rPr>
            </w:pPr>
            <w:r w:rsidRPr="006618D9">
              <w:rPr>
                <w:b/>
                <w:szCs w:val="24"/>
              </w:rPr>
              <w:t>Įvykdyta</w:t>
            </w:r>
          </w:p>
        </w:tc>
      </w:tr>
      <w:tr w:rsidR="000C3EAE" w:rsidRPr="006618D9" w:rsidTr="000C10F1">
        <w:trPr>
          <w:trHeight w:val="608"/>
        </w:trPr>
        <w:tc>
          <w:tcPr>
            <w:tcW w:w="756" w:type="dxa"/>
            <w:vMerge/>
            <w:shd w:val="clear" w:color="auto" w:fill="auto"/>
          </w:tcPr>
          <w:p w:rsidR="000C3EAE" w:rsidRPr="006618D9" w:rsidRDefault="000C3EAE" w:rsidP="00C24D19">
            <w:pPr>
              <w:rPr>
                <w:b/>
                <w:szCs w:val="24"/>
              </w:rPr>
            </w:pPr>
          </w:p>
        </w:tc>
        <w:tc>
          <w:tcPr>
            <w:tcW w:w="10705" w:type="dxa"/>
            <w:gridSpan w:val="7"/>
            <w:shd w:val="clear" w:color="auto" w:fill="auto"/>
          </w:tcPr>
          <w:p w:rsidR="000C3EAE" w:rsidRPr="000C3EAE" w:rsidRDefault="000C3EAE" w:rsidP="000C3EAE">
            <w:pPr>
              <w:spacing w:after="160" w:line="259" w:lineRule="auto"/>
              <w:rPr>
                <w:rFonts w:ascii="TimesNewRomanPS-BoldMT" w:eastAsiaTheme="minorHAnsi" w:hAnsi="TimesNewRomanPS-BoldMT" w:cs="TimesNewRomanPS-BoldMT"/>
                <w:bCs/>
                <w:szCs w:val="24"/>
              </w:rPr>
            </w:pPr>
            <w:r w:rsidRPr="000C3EAE">
              <w:rPr>
                <w:rFonts w:ascii="TimesNewRomanPS-BoldMT" w:eastAsiaTheme="minorHAnsi" w:hAnsi="TimesNewRomanPS-BoldMT" w:cs="TimesNewRomanPS-BoldMT"/>
                <w:bCs/>
                <w:szCs w:val="24"/>
              </w:rPr>
              <w:t>Dalyvaujant  tarptautiniame Erasmus+ projekte bus suorganizuota kelionė į Slovakijos Respubliką, Lenkijos Respubliką. Dalyvaus 6 mokiniai ir 2 mokytojai.</w:t>
            </w:r>
          </w:p>
        </w:tc>
        <w:tc>
          <w:tcPr>
            <w:tcW w:w="1496" w:type="dxa"/>
            <w:gridSpan w:val="2"/>
          </w:tcPr>
          <w:p w:rsidR="000C3EAE" w:rsidRPr="000C3EAE" w:rsidRDefault="000C3EAE" w:rsidP="00C24D19">
            <w:pPr>
              <w:rPr>
                <w:szCs w:val="24"/>
              </w:rPr>
            </w:pPr>
            <w:r w:rsidRPr="000C3EAE">
              <w:rPr>
                <w:szCs w:val="24"/>
              </w:rPr>
              <w:t>6 mokiniai</w:t>
            </w:r>
            <w:r>
              <w:rPr>
                <w:szCs w:val="24"/>
              </w:rPr>
              <w:t>,</w:t>
            </w:r>
          </w:p>
          <w:p w:rsidR="000C3EAE" w:rsidRPr="000C3EAE" w:rsidRDefault="000C3EAE" w:rsidP="00C24D19">
            <w:pPr>
              <w:rPr>
                <w:szCs w:val="24"/>
              </w:rPr>
            </w:pPr>
            <w:r w:rsidRPr="000C3EAE">
              <w:rPr>
                <w:szCs w:val="24"/>
              </w:rPr>
              <w:t>2 mokytojai</w:t>
            </w:r>
          </w:p>
        </w:tc>
        <w:tc>
          <w:tcPr>
            <w:tcW w:w="1603" w:type="dxa"/>
            <w:gridSpan w:val="2"/>
          </w:tcPr>
          <w:p w:rsidR="000C3EAE" w:rsidRPr="000C3EAE" w:rsidRDefault="000C3EAE" w:rsidP="00C24D19">
            <w:pPr>
              <w:rPr>
                <w:szCs w:val="24"/>
              </w:rPr>
            </w:pPr>
            <w:r w:rsidRPr="000C3EAE">
              <w:rPr>
                <w:szCs w:val="24"/>
              </w:rPr>
              <w:t>6 mokiniai</w:t>
            </w:r>
          </w:p>
          <w:p w:rsidR="000C3EAE" w:rsidRPr="000C3EAE" w:rsidRDefault="000C3EAE" w:rsidP="00C24D19">
            <w:pPr>
              <w:rPr>
                <w:szCs w:val="24"/>
              </w:rPr>
            </w:pPr>
            <w:r w:rsidRPr="000C3EAE">
              <w:rPr>
                <w:szCs w:val="24"/>
              </w:rPr>
              <w:t>4 mokytojai</w:t>
            </w:r>
            <w:r>
              <w:rPr>
                <w:szCs w:val="24"/>
              </w:rPr>
              <w:t xml:space="preserve"> (suorganizuoti 2 mobilumai, nes gautas finansavimas naujam Erasmus+ projektui)</w:t>
            </w:r>
          </w:p>
        </w:tc>
      </w:tr>
      <w:tr w:rsidR="000C3EAE" w:rsidRPr="006618D9" w:rsidTr="000C10F1">
        <w:trPr>
          <w:trHeight w:val="608"/>
        </w:trPr>
        <w:tc>
          <w:tcPr>
            <w:tcW w:w="756" w:type="dxa"/>
            <w:vMerge/>
            <w:shd w:val="clear" w:color="auto" w:fill="auto"/>
          </w:tcPr>
          <w:p w:rsidR="000C3EAE" w:rsidRPr="006618D9" w:rsidRDefault="000C3EAE" w:rsidP="00C24D19">
            <w:pPr>
              <w:rPr>
                <w:b/>
                <w:szCs w:val="24"/>
              </w:rPr>
            </w:pPr>
          </w:p>
        </w:tc>
        <w:tc>
          <w:tcPr>
            <w:tcW w:w="10705" w:type="dxa"/>
            <w:gridSpan w:val="7"/>
            <w:shd w:val="clear" w:color="auto" w:fill="auto"/>
          </w:tcPr>
          <w:p w:rsidR="000C3EAE" w:rsidRPr="000C3EAE" w:rsidRDefault="000C3EAE" w:rsidP="000C3EAE">
            <w:pPr>
              <w:spacing w:after="160" w:line="259" w:lineRule="auto"/>
              <w:rPr>
                <w:rFonts w:ascii="TimesNewRomanPS-BoldMT" w:eastAsiaTheme="minorHAnsi" w:hAnsi="TimesNewRomanPS-BoldMT" w:cs="TimesNewRomanPS-BoldMT"/>
                <w:bCs/>
                <w:szCs w:val="24"/>
              </w:rPr>
            </w:pPr>
            <w:r w:rsidRPr="000C3EAE">
              <w:rPr>
                <w:rFonts w:ascii="TimesNewRomanPS-BoldMT" w:eastAsiaTheme="minorHAnsi" w:hAnsi="TimesNewRomanPS-BoldMT" w:cs="TimesNewRomanPS-BoldMT"/>
                <w:bCs/>
                <w:szCs w:val="24"/>
              </w:rPr>
              <w:t>Bus įvykdytas projektinis mobilumas mokykloje-darželyje ,,Vyturėlis“. Dalyvaus visa mokyklos-darželio bendruomenė. Ugdymo procese mūsų mokykloje-darželyje dalyvaus 12 mokinių ir 10 mokytojų iš Slovakijos, Lenkijos, Olandijos, Portugalijos.</w:t>
            </w:r>
          </w:p>
        </w:tc>
        <w:tc>
          <w:tcPr>
            <w:tcW w:w="1496" w:type="dxa"/>
            <w:gridSpan w:val="2"/>
          </w:tcPr>
          <w:p w:rsidR="000C3EAE" w:rsidRDefault="000C3EAE" w:rsidP="00C24D19">
            <w:pPr>
              <w:rPr>
                <w:szCs w:val="24"/>
              </w:rPr>
            </w:pPr>
            <w:r w:rsidRPr="000C3EAE">
              <w:rPr>
                <w:szCs w:val="24"/>
              </w:rPr>
              <w:t>12 mokinių</w:t>
            </w:r>
            <w:r>
              <w:rPr>
                <w:szCs w:val="24"/>
              </w:rPr>
              <w:t>,</w:t>
            </w:r>
          </w:p>
          <w:p w:rsidR="000C3EAE" w:rsidRPr="000C3EAE" w:rsidRDefault="000C3EAE" w:rsidP="00C24D19">
            <w:pPr>
              <w:rPr>
                <w:szCs w:val="24"/>
              </w:rPr>
            </w:pPr>
            <w:r w:rsidRPr="000C3EAE">
              <w:rPr>
                <w:szCs w:val="24"/>
              </w:rPr>
              <w:t>10 mokytojų</w:t>
            </w:r>
          </w:p>
        </w:tc>
        <w:tc>
          <w:tcPr>
            <w:tcW w:w="1603" w:type="dxa"/>
            <w:gridSpan w:val="2"/>
          </w:tcPr>
          <w:p w:rsidR="000C3EAE" w:rsidRPr="000C3EAE" w:rsidRDefault="000C3EAE" w:rsidP="00C24D19">
            <w:pPr>
              <w:rPr>
                <w:szCs w:val="24"/>
              </w:rPr>
            </w:pPr>
            <w:r w:rsidRPr="000C3EAE">
              <w:rPr>
                <w:szCs w:val="24"/>
              </w:rPr>
              <w:t>12 mokinių</w:t>
            </w:r>
          </w:p>
          <w:p w:rsidR="000C3EAE" w:rsidRPr="006618D9" w:rsidRDefault="000C3EAE" w:rsidP="00C24D19">
            <w:pPr>
              <w:rPr>
                <w:b/>
                <w:szCs w:val="24"/>
              </w:rPr>
            </w:pPr>
            <w:r w:rsidRPr="000C3EAE">
              <w:rPr>
                <w:szCs w:val="24"/>
              </w:rPr>
              <w:t>30 mokytojų</w:t>
            </w:r>
          </w:p>
        </w:tc>
      </w:tr>
      <w:tr w:rsidR="000C3EAE" w:rsidRPr="006618D9" w:rsidTr="000C10F1">
        <w:trPr>
          <w:trHeight w:val="608"/>
        </w:trPr>
        <w:tc>
          <w:tcPr>
            <w:tcW w:w="756" w:type="dxa"/>
            <w:vMerge/>
            <w:shd w:val="clear" w:color="auto" w:fill="auto"/>
          </w:tcPr>
          <w:p w:rsidR="000C3EAE" w:rsidRPr="006618D9" w:rsidRDefault="000C3EAE" w:rsidP="00C24D19">
            <w:pPr>
              <w:rPr>
                <w:b/>
                <w:szCs w:val="24"/>
              </w:rPr>
            </w:pPr>
          </w:p>
        </w:tc>
        <w:tc>
          <w:tcPr>
            <w:tcW w:w="10705" w:type="dxa"/>
            <w:gridSpan w:val="7"/>
            <w:shd w:val="clear" w:color="auto" w:fill="auto"/>
          </w:tcPr>
          <w:p w:rsidR="000C3EAE" w:rsidRPr="000C3EAE" w:rsidRDefault="000C3EAE" w:rsidP="000C3EAE">
            <w:pPr>
              <w:spacing w:after="160" w:line="259" w:lineRule="auto"/>
              <w:rPr>
                <w:rFonts w:ascii="TimesNewRomanPS-BoldMT" w:eastAsiaTheme="minorHAnsi" w:hAnsi="TimesNewRomanPS-BoldMT" w:cs="TimesNewRomanPS-BoldMT"/>
                <w:bCs/>
                <w:szCs w:val="24"/>
              </w:rPr>
            </w:pPr>
            <w:r w:rsidRPr="000C3EAE">
              <w:rPr>
                <w:rFonts w:ascii="TimesNewRomanPS-BoldMT" w:eastAsiaTheme="minorHAnsi" w:hAnsi="TimesNewRomanPS-BoldMT" w:cs="TimesNewRomanPS-BoldMT"/>
                <w:bCs/>
                <w:szCs w:val="24"/>
              </w:rPr>
              <w:t>Dalyvavimas Erasmus+ projekte leis pagerinti anglų kalbos žinias ir įgūdžius.</w:t>
            </w:r>
          </w:p>
        </w:tc>
        <w:tc>
          <w:tcPr>
            <w:tcW w:w="1496" w:type="dxa"/>
            <w:gridSpan w:val="2"/>
          </w:tcPr>
          <w:p w:rsidR="000C3EAE" w:rsidRPr="00054A45" w:rsidRDefault="00054A45" w:rsidP="00C24D19">
            <w:pPr>
              <w:rPr>
                <w:szCs w:val="24"/>
              </w:rPr>
            </w:pPr>
            <w:r w:rsidRPr="00054A45">
              <w:rPr>
                <w:szCs w:val="24"/>
              </w:rPr>
              <w:t>12 mokinių</w:t>
            </w:r>
          </w:p>
        </w:tc>
        <w:tc>
          <w:tcPr>
            <w:tcW w:w="1603" w:type="dxa"/>
            <w:gridSpan w:val="2"/>
          </w:tcPr>
          <w:p w:rsidR="000C3EAE" w:rsidRPr="008A3459" w:rsidRDefault="008A3459" w:rsidP="00C24D19">
            <w:pPr>
              <w:rPr>
                <w:szCs w:val="24"/>
              </w:rPr>
            </w:pPr>
            <w:r w:rsidRPr="008A3459">
              <w:rPr>
                <w:szCs w:val="24"/>
              </w:rPr>
              <w:t>12 mokinių</w:t>
            </w:r>
          </w:p>
        </w:tc>
      </w:tr>
      <w:tr w:rsidR="000C3EAE" w:rsidRPr="006618D9" w:rsidTr="000C10F1">
        <w:trPr>
          <w:trHeight w:val="608"/>
        </w:trPr>
        <w:tc>
          <w:tcPr>
            <w:tcW w:w="756" w:type="dxa"/>
            <w:vMerge/>
            <w:shd w:val="clear" w:color="auto" w:fill="auto"/>
          </w:tcPr>
          <w:p w:rsidR="000C3EAE" w:rsidRPr="006618D9" w:rsidRDefault="000C3EAE" w:rsidP="00C24D19">
            <w:pPr>
              <w:rPr>
                <w:b/>
                <w:szCs w:val="24"/>
              </w:rPr>
            </w:pPr>
          </w:p>
        </w:tc>
        <w:tc>
          <w:tcPr>
            <w:tcW w:w="10705" w:type="dxa"/>
            <w:gridSpan w:val="7"/>
            <w:shd w:val="clear" w:color="auto" w:fill="auto"/>
          </w:tcPr>
          <w:p w:rsidR="000C3EAE" w:rsidRPr="000C3EAE" w:rsidRDefault="000C3EAE" w:rsidP="000C3EAE">
            <w:pPr>
              <w:spacing w:after="160" w:line="259" w:lineRule="auto"/>
              <w:rPr>
                <w:rFonts w:ascii="TimesNewRomanPS-BoldMT" w:eastAsiaTheme="minorHAnsi" w:hAnsi="TimesNewRomanPS-BoldMT" w:cs="TimesNewRomanPS-BoldMT"/>
                <w:bCs/>
                <w:szCs w:val="24"/>
              </w:rPr>
            </w:pPr>
            <w:r w:rsidRPr="000C3EAE">
              <w:rPr>
                <w:rFonts w:ascii="TimesNewRomanPS-BoldMT" w:eastAsiaTheme="minorHAnsi" w:hAnsi="TimesNewRomanPS-BoldMT" w:cs="TimesNewRomanPS-BoldMT"/>
                <w:bCs/>
                <w:szCs w:val="24"/>
              </w:rPr>
              <w:t>Dalyvavimas Lyderių laikas3 projekte mokyklos komandai leis siekti mokinių mokymosi pažangos, inicijuoti ir vykdyti kokybinius pokyčius mokykloje-darželyje.</w:t>
            </w:r>
          </w:p>
        </w:tc>
        <w:tc>
          <w:tcPr>
            <w:tcW w:w="1496" w:type="dxa"/>
            <w:gridSpan w:val="2"/>
          </w:tcPr>
          <w:p w:rsidR="000C3EAE" w:rsidRPr="008A3459" w:rsidRDefault="008A3459" w:rsidP="00C24D19">
            <w:pPr>
              <w:rPr>
                <w:szCs w:val="24"/>
              </w:rPr>
            </w:pPr>
            <w:r w:rsidRPr="008A3459">
              <w:rPr>
                <w:szCs w:val="24"/>
              </w:rPr>
              <w:t>2 dalyviai</w:t>
            </w:r>
          </w:p>
        </w:tc>
        <w:tc>
          <w:tcPr>
            <w:tcW w:w="1603" w:type="dxa"/>
            <w:gridSpan w:val="2"/>
          </w:tcPr>
          <w:p w:rsidR="000C3EAE" w:rsidRPr="008A3459" w:rsidRDefault="008A3459" w:rsidP="00C24D19">
            <w:pPr>
              <w:rPr>
                <w:szCs w:val="24"/>
              </w:rPr>
            </w:pPr>
            <w:r w:rsidRPr="008A3459">
              <w:rPr>
                <w:szCs w:val="24"/>
              </w:rPr>
              <w:t>2 dalyviai</w:t>
            </w:r>
          </w:p>
        </w:tc>
      </w:tr>
      <w:tr w:rsidR="000C3EAE" w:rsidRPr="006618D9" w:rsidTr="000C10F1">
        <w:trPr>
          <w:trHeight w:val="608"/>
        </w:trPr>
        <w:tc>
          <w:tcPr>
            <w:tcW w:w="756" w:type="dxa"/>
            <w:vMerge/>
            <w:shd w:val="clear" w:color="auto" w:fill="auto"/>
          </w:tcPr>
          <w:p w:rsidR="000C3EAE" w:rsidRPr="006618D9" w:rsidRDefault="000C3EAE" w:rsidP="00C24D19">
            <w:pPr>
              <w:rPr>
                <w:b/>
                <w:szCs w:val="24"/>
              </w:rPr>
            </w:pPr>
          </w:p>
        </w:tc>
        <w:tc>
          <w:tcPr>
            <w:tcW w:w="10705" w:type="dxa"/>
            <w:gridSpan w:val="7"/>
            <w:shd w:val="clear" w:color="auto" w:fill="auto"/>
          </w:tcPr>
          <w:p w:rsidR="000C3EAE" w:rsidRPr="000C3EAE" w:rsidRDefault="000C3EAE" w:rsidP="000C3EAE">
            <w:pPr>
              <w:spacing w:after="160" w:line="259" w:lineRule="auto"/>
              <w:rPr>
                <w:rFonts w:ascii="TimesNewRomanPS-BoldMT" w:eastAsiaTheme="minorHAnsi" w:hAnsi="TimesNewRomanPS-BoldMT" w:cs="TimesNewRomanPS-BoldMT"/>
                <w:bCs/>
                <w:szCs w:val="24"/>
              </w:rPr>
            </w:pPr>
            <w:r w:rsidRPr="000C3EAE">
              <w:rPr>
                <w:rFonts w:ascii="TimesNewRomanPS-BoldMT" w:eastAsiaTheme="minorHAnsi" w:hAnsi="TimesNewRomanPS-BoldMT" w:cs="TimesNewRomanPS-BoldMT"/>
                <w:bCs/>
                <w:szCs w:val="24"/>
              </w:rPr>
              <w:t>Bus suorganizuoti 3 susitikimai su projekto ,,Atverkime langus į pasaulį“ partneriais.</w:t>
            </w:r>
          </w:p>
        </w:tc>
        <w:tc>
          <w:tcPr>
            <w:tcW w:w="1496" w:type="dxa"/>
            <w:gridSpan w:val="2"/>
          </w:tcPr>
          <w:p w:rsidR="000C3EAE" w:rsidRPr="00054A45" w:rsidRDefault="00054A45" w:rsidP="00C24D19">
            <w:pPr>
              <w:rPr>
                <w:szCs w:val="24"/>
              </w:rPr>
            </w:pPr>
            <w:r w:rsidRPr="00054A45">
              <w:rPr>
                <w:szCs w:val="24"/>
              </w:rPr>
              <w:t>3 susitikimai</w:t>
            </w:r>
          </w:p>
        </w:tc>
        <w:tc>
          <w:tcPr>
            <w:tcW w:w="1603" w:type="dxa"/>
            <w:gridSpan w:val="2"/>
          </w:tcPr>
          <w:p w:rsidR="000C3EAE" w:rsidRPr="00054A45" w:rsidRDefault="00054A45" w:rsidP="00C24D19">
            <w:pPr>
              <w:rPr>
                <w:szCs w:val="24"/>
              </w:rPr>
            </w:pPr>
            <w:r w:rsidRPr="00054A45">
              <w:rPr>
                <w:szCs w:val="24"/>
              </w:rPr>
              <w:t>3 susitikimai</w:t>
            </w:r>
          </w:p>
        </w:tc>
      </w:tr>
      <w:tr w:rsidR="00C24D19" w:rsidRPr="006618D9" w:rsidTr="00A86D2C">
        <w:trPr>
          <w:trHeight w:val="608"/>
        </w:trPr>
        <w:tc>
          <w:tcPr>
            <w:tcW w:w="756" w:type="dxa"/>
            <w:shd w:val="clear" w:color="auto" w:fill="auto"/>
          </w:tcPr>
          <w:p w:rsidR="00C24D19" w:rsidRPr="006618D9" w:rsidRDefault="00C24D19" w:rsidP="00C24D19">
            <w:pPr>
              <w:rPr>
                <w:b/>
                <w:szCs w:val="24"/>
              </w:rPr>
            </w:pPr>
            <w:r w:rsidRPr="006618D9">
              <w:rPr>
                <w:b/>
                <w:szCs w:val="24"/>
              </w:rPr>
              <w:t>2.1.</w:t>
            </w:r>
          </w:p>
        </w:tc>
        <w:tc>
          <w:tcPr>
            <w:tcW w:w="13804" w:type="dxa"/>
            <w:gridSpan w:val="11"/>
            <w:shd w:val="clear" w:color="auto" w:fill="auto"/>
          </w:tcPr>
          <w:p w:rsidR="00C24D19" w:rsidRPr="006618D9" w:rsidRDefault="00C24D19" w:rsidP="00C24D19">
            <w:pPr>
              <w:rPr>
                <w:szCs w:val="24"/>
              </w:rPr>
            </w:pPr>
            <w:r w:rsidRPr="006618D9">
              <w:rPr>
                <w:b/>
                <w:szCs w:val="24"/>
              </w:rPr>
              <w:t>Uždavinys.</w:t>
            </w:r>
            <w:r w:rsidRPr="006618D9">
              <w:rPr>
                <w:b/>
                <w:i/>
                <w:szCs w:val="24"/>
              </w:rPr>
              <w:t xml:space="preserve"> </w:t>
            </w:r>
            <w:r w:rsidR="00550E4B" w:rsidRPr="006618D9">
              <w:rPr>
                <w:b/>
                <w:bCs/>
                <w:szCs w:val="24"/>
              </w:rPr>
              <w:t>Sudaryti galimybes augančiai asmenybei perimti savo šalies kultūros paveldą ir ugdyti siekį išlaikyti savo asmens ir tautos kultūros tapatumą, sudaryti galimybes pažinti kitų šalių kultūras.</w:t>
            </w:r>
          </w:p>
        </w:tc>
      </w:tr>
      <w:tr w:rsidR="006D2983" w:rsidRPr="006618D9" w:rsidTr="000C10F1">
        <w:trPr>
          <w:trHeight w:val="608"/>
        </w:trPr>
        <w:tc>
          <w:tcPr>
            <w:tcW w:w="756" w:type="dxa"/>
            <w:shd w:val="clear" w:color="auto" w:fill="auto"/>
          </w:tcPr>
          <w:p w:rsidR="0070793E" w:rsidRPr="006618D9" w:rsidRDefault="0070793E" w:rsidP="0070793E">
            <w:pPr>
              <w:rPr>
                <w:rFonts w:eastAsia="MS Mincho"/>
                <w:b/>
                <w:szCs w:val="24"/>
              </w:rPr>
            </w:pPr>
            <w:r w:rsidRPr="006618D9">
              <w:rPr>
                <w:rFonts w:eastAsia="MS Mincho"/>
                <w:b/>
                <w:szCs w:val="24"/>
              </w:rPr>
              <w:t>2.1.1.</w:t>
            </w:r>
          </w:p>
        </w:tc>
        <w:tc>
          <w:tcPr>
            <w:tcW w:w="2688" w:type="dxa"/>
            <w:shd w:val="clear" w:color="auto" w:fill="auto"/>
          </w:tcPr>
          <w:p w:rsidR="0070793E" w:rsidRPr="006618D9" w:rsidRDefault="0070793E" w:rsidP="0070793E">
            <w:pPr>
              <w:rPr>
                <w:szCs w:val="24"/>
              </w:rPr>
            </w:pPr>
            <w:r w:rsidRPr="006618D9">
              <w:rPr>
                <w:szCs w:val="24"/>
              </w:rPr>
              <w:t>Organizuoti konkursus, parodas, amatų dienas tautos kultūros paveldo tema</w:t>
            </w:r>
          </w:p>
        </w:tc>
        <w:tc>
          <w:tcPr>
            <w:tcW w:w="1806" w:type="dxa"/>
            <w:shd w:val="clear" w:color="auto" w:fill="auto"/>
          </w:tcPr>
          <w:p w:rsidR="0070793E" w:rsidRPr="006618D9" w:rsidRDefault="0070793E" w:rsidP="0070793E">
            <w:pPr>
              <w:snapToGrid w:val="0"/>
              <w:rPr>
                <w:szCs w:val="24"/>
              </w:rPr>
            </w:pPr>
            <w:r w:rsidRPr="006618D9">
              <w:rPr>
                <w:szCs w:val="24"/>
              </w:rPr>
              <w:t>≥ 2 renginiai per metus</w:t>
            </w:r>
          </w:p>
        </w:tc>
        <w:tc>
          <w:tcPr>
            <w:tcW w:w="2016" w:type="dxa"/>
            <w:shd w:val="clear" w:color="auto" w:fill="auto"/>
          </w:tcPr>
          <w:p w:rsidR="0070793E" w:rsidRPr="006618D9" w:rsidRDefault="00276FE0" w:rsidP="00276FE0">
            <w:pPr>
              <w:rPr>
                <w:szCs w:val="24"/>
              </w:rPr>
            </w:pPr>
            <w:r>
              <w:rPr>
                <w:szCs w:val="24"/>
              </w:rPr>
              <w:t xml:space="preserve">4 renginiai: </w:t>
            </w:r>
            <w:r w:rsidR="0070793E" w:rsidRPr="006618D9">
              <w:rPr>
                <w:szCs w:val="24"/>
              </w:rPr>
              <w:t>įgyvendintas projektas „Šv. Kalėdų belaukiant“,</w:t>
            </w:r>
            <w:r w:rsidR="0070793E" w:rsidRPr="006618D9">
              <w:rPr>
                <w:color w:val="000000"/>
                <w:szCs w:val="24"/>
              </w:rPr>
              <w:t xml:space="preserve"> </w:t>
            </w:r>
            <w:r w:rsidR="0070793E" w:rsidRPr="006618D9">
              <w:rPr>
                <w:szCs w:val="24"/>
              </w:rPr>
              <w:t xml:space="preserve">ugdomoji pramoga „Piemenėlių džiaugsmai ir rūpestėliai“, atvira edukacinė veikla „Kai pakvimpa </w:t>
            </w:r>
            <w:r w:rsidR="0070793E" w:rsidRPr="006618D9">
              <w:rPr>
                <w:szCs w:val="24"/>
              </w:rPr>
              <w:lastRenderedPageBreak/>
              <w:t>Kalėdom“,</w:t>
            </w:r>
            <w:r w:rsidR="0070793E" w:rsidRPr="006618D9">
              <w:rPr>
                <w:color w:val="000000"/>
                <w:szCs w:val="24"/>
              </w:rPr>
              <w:t xml:space="preserve"> etnokultūros rytmetis „Suk suk ratelį“.</w:t>
            </w:r>
          </w:p>
        </w:tc>
        <w:tc>
          <w:tcPr>
            <w:tcW w:w="1803" w:type="dxa"/>
            <w:shd w:val="clear" w:color="auto" w:fill="auto"/>
          </w:tcPr>
          <w:p w:rsidR="0070793E" w:rsidRPr="006618D9" w:rsidRDefault="00C82246" w:rsidP="0070793E">
            <w:pPr>
              <w:rPr>
                <w:szCs w:val="24"/>
              </w:rPr>
            </w:pPr>
            <w:r w:rsidRPr="006618D9">
              <w:rPr>
                <w:szCs w:val="24"/>
              </w:rPr>
              <w:lastRenderedPageBreak/>
              <w:t>Direktorius,</w:t>
            </w:r>
          </w:p>
          <w:p w:rsidR="00C82246" w:rsidRPr="006618D9" w:rsidRDefault="00C82246" w:rsidP="0070793E">
            <w:pPr>
              <w:rPr>
                <w:szCs w:val="24"/>
              </w:rPr>
            </w:pPr>
            <w:r w:rsidRPr="006618D9">
              <w:rPr>
                <w:szCs w:val="24"/>
              </w:rPr>
              <w:t>mokytojai</w:t>
            </w:r>
          </w:p>
        </w:tc>
        <w:tc>
          <w:tcPr>
            <w:tcW w:w="1269" w:type="dxa"/>
          </w:tcPr>
          <w:p w:rsidR="0070793E" w:rsidRPr="006618D9" w:rsidRDefault="0070793E" w:rsidP="00E515A8">
            <w:pPr>
              <w:rPr>
                <w:rFonts w:eastAsia="MS Mincho"/>
                <w:i/>
                <w:szCs w:val="24"/>
              </w:rPr>
            </w:pPr>
            <w:r w:rsidRPr="006618D9">
              <w:rPr>
                <w:szCs w:val="24"/>
              </w:rPr>
              <w:t>2017 metų vasario</w:t>
            </w:r>
            <w:r w:rsidR="00E515A8">
              <w:rPr>
                <w:szCs w:val="24"/>
              </w:rPr>
              <w:t>–</w:t>
            </w:r>
            <w:r w:rsidRPr="006618D9">
              <w:rPr>
                <w:szCs w:val="24"/>
              </w:rPr>
              <w:t>balandžio mėn.</w:t>
            </w:r>
          </w:p>
        </w:tc>
        <w:tc>
          <w:tcPr>
            <w:tcW w:w="1123" w:type="dxa"/>
            <w:gridSpan w:val="2"/>
          </w:tcPr>
          <w:p w:rsidR="0070793E" w:rsidRPr="006618D9" w:rsidRDefault="00C82246" w:rsidP="0070793E">
            <w:pPr>
              <w:rPr>
                <w:rFonts w:eastAsia="MS Mincho"/>
                <w:szCs w:val="24"/>
              </w:rPr>
            </w:pPr>
            <w:r w:rsidRPr="006618D9">
              <w:rPr>
                <w:rFonts w:eastAsia="MS Mincho"/>
                <w:szCs w:val="24"/>
              </w:rPr>
              <w:t>Iki 2017-04-30</w:t>
            </w:r>
          </w:p>
        </w:tc>
        <w:tc>
          <w:tcPr>
            <w:tcW w:w="1496" w:type="dxa"/>
            <w:gridSpan w:val="2"/>
          </w:tcPr>
          <w:p w:rsidR="0070793E" w:rsidRPr="006618D9" w:rsidRDefault="0070793E" w:rsidP="0070793E">
            <w:pPr>
              <w:snapToGrid w:val="0"/>
              <w:rPr>
                <w:szCs w:val="24"/>
              </w:rPr>
            </w:pPr>
            <w:r w:rsidRPr="006618D9">
              <w:rPr>
                <w:szCs w:val="24"/>
              </w:rPr>
              <w:t>Asignavimai darbuotojų darbo užmokesčiui,</w:t>
            </w:r>
          </w:p>
          <w:p w:rsidR="0070793E" w:rsidRPr="006618D9" w:rsidRDefault="0070793E" w:rsidP="0070793E">
            <w:pPr>
              <w:rPr>
                <w:rFonts w:eastAsia="MS Mincho"/>
                <w:i/>
                <w:szCs w:val="24"/>
              </w:rPr>
            </w:pPr>
            <w:r w:rsidRPr="006618D9">
              <w:rPr>
                <w:szCs w:val="24"/>
              </w:rPr>
              <w:t xml:space="preserve">paramos lėšos 0,1 </w:t>
            </w:r>
          </w:p>
        </w:tc>
        <w:tc>
          <w:tcPr>
            <w:tcW w:w="1603" w:type="dxa"/>
            <w:gridSpan w:val="2"/>
          </w:tcPr>
          <w:p w:rsidR="0070793E" w:rsidRPr="006618D9" w:rsidRDefault="00C82246" w:rsidP="00CA2B79">
            <w:pPr>
              <w:snapToGrid w:val="0"/>
              <w:rPr>
                <w:szCs w:val="24"/>
              </w:rPr>
            </w:pPr>
            <w:r w:rsidRPr="006618D9">
              <w:rPr>
                <w:szCs w:val="24"/>
              </w:rPr>
              <w:t>Asignavimai darbuotojų darbo užmokesčiui</w:t>
            </w:r>
          </w:p>
        </w:tc>
      </w:tr>
      <w:tr w:rsidR="006D2983" w:rsidRPr="006618D9" w:rsidTr="000C10F1">
        <w:trPr>
          <w:trHeight w:val="608"/>
        </w:trPr>
        <w:tc>
          <w:tcPr>
            <w:tcW w:w="756" w:type="dxa"/>
          </w:tcPr>
          <w:p w:rsidR="0070793E" w:rsidRPr="006618D9" w:rsidRDefault="0070793E" w:rsidP="0070793E">
            <w:pPr>
              <w:rPr>
                <w:b/>
                <w:bCs/>
                <w:szCs w:val="24"/>
              </w:rPr>
            </w:pPr>
            <w:r w:rsidRPr="006618D9">
              <w:rPr>
                <w:b/>
                <w:bCs/>
                <w:szCs w:val="24"/>
              </w:rPr>
              <w:t>2.1.2.</w:t>
            </w:r>
          </w:p>
        </w:tc>
        <w:tc>
          <w:tcPr>
            <w:tcW w:w="2688" w:type="dxa"/>
            <w:tcBorders>
              <w:top w:val="single" w:sz="4" w:space="0" w:color="auto"/>
              <w:left w:val="single" w:sz="4" w:space="0" w:color="auto"/>
              <w:bottom w:val="single" w:sz="4" w:space="0" w:color="auto"/>
              <w:right w:val="single" w:sz="4" w:space="0" w:color="auto"/>
            </w:tcBorders>
          </w:tcPr>
          <w:p w:rsidR="0070793E" w:rsidRPr="006618D9" w:rsidRDefault="0070793E" w:rsidP="0070793E">
            <w:pPr>
              <w:snapToGrid w:val="0"/>
              <w:rPr>
                <w:szCs w:val="24"/>
              </w:rPr>
            </w:pPr>
            <w:r w:rsidRPr="006618D9">
              <w:rPr>
                <w:szCs w:val="24"/>
              </w:rPr>
              <w:t>Paminėti Lietuvai svarbias dienas, datas</w:t>
            </w:r>
          </w:p>
        </w:tc>
        <w:tc>
          <w:tcPr>
            <w:tcW w:w="1806" w:type="dxa"/>
            <w:tcBorders>
              <w:top w:val="single" w:sz="4" w:space="0" w:color="auto"/>
              <w:left w:val="single" w:sz="4" w:space="0" w:color="auto"/>
              <w:bottom w:val="single" w:sz="4" w:space="0" w:color="auto"/>
              <w:right w:val="single" w:sz="4" w:space="0" w:color="auto"/>
            </w:tcBorders>
          </w:tcPr>
          <w:p w:rsidR="0070793E" w:rsidRPr="006618D9" w:rsidRDefault="0070793E" w:rsidP="0070793E">
            <w:pPr>
              <w:snapToGrid w:val="0"/>
              <w:rPr>
                <w:szCs w:val="24"/>
              </w:rPr>
            </w:pPr>
            <w:r w:rsidRPr="006618D9">
              <w:rPr>
                <w:szCs w:val="24"/>
              </w:rPr>
              <w:t xml:space="preserve"> ≥3 renginiai per metus</w:t>
            </w:r>
          </w:p>
        </w:tc>
        <w:tc>
          <w:tcPr>
            <w:tcW w:w="2016" w:type="dxa"/>
            <w:tcBorders>
              <w:top w:val="single" w:sz="4" w:space="0" w:color="auto"/>
              <w:left w:val="single" w:sz="4" w:space="0" w:color="auto"/>
              <w:bottom w:val="single" w:sz="4" w:space="0" w:color="auto"/>
              <w:right w:val="single" w:sz="4" w:space="0" w:color="auto"/>
            </w:tcBorders>
          </w:tcPr>
          <w:p w:rsidR="00276FE0" w:rsidRDefault="00276FE0" w:rsidP="00E65118">
            <w:pPr>
              <w:snapToGrid w:val="0"/>
              <w:spacing w:line="259" w:lineRule="auto"/>
              <w:rPr>
                <w:rFonts w:eastAsiaTheme="minorHAnsi"/>
                <w:szCs w:val="24"/>
              </w:rPr>
            </w:pPr>
            <w:r>
              <w:rPr>
                <w:rFonts w:eastAsiaTheme="minorHAnsi"/>
                <w:szCs w:val="24"/>
              </w:rPr>
              <w:t xml:space="preserve">3 renginiai: </w:t>
            </w:r>
          </w:p>
          <w:p w:rsidR="0070793E" w:rsidRPr="00276FE0" w:rsidRDefault="00276FE0" w:rsidP="00276FE0">
            <w:pPr>
              <w:snapToGrid w:val="0"/>
              <w:spacing w:line="259" w:lineRule="auto"/>
              <w:rPr>
                <w:rFonts w:eastAsiaTheme="minorHAnsi"/>
                <w:szCs w:val="24"/>
              </w:rPr>
            </w:pPr>
            <w:r>
              <w:rPr>
                <w:rFonts w:eastAsiaTheme="minorHAnsi"/>
                <w:szCs w:val="24"/>
              </w:rPr>
              <w:t>s</w:t>
            </w:r>
            <w:r w:rsidR="00E65118" w:rsidRPr="006618D9">
              <w:rPr>
                <w:rFonts w:eastAsiaTheme="minorHAnsi"/>
                <w:szCs w:val="24"/>
              </w:rPr>
              <w:t>ausio</w:t>
            </w:r>
            <w:r>
              <w:rPr>
                <w:rFonts w:eastAsiaTheme="minorHAnsi"/>
                <w:szCs w:val="24"/>
              </w:rPr>
              <w:t xml:space="preserve"> </w:t>
            </w:r>
            <w:r w:rsidR="00E65118" w:rsidRPr="006618D9">
              <w:rPr>
                <w:rFonts w:eastAsiaTheme="minorHAnsi"/>
                <w:szCs w:val="24"/>
              </w:rPr>
              <w:t xml:space="preserve">13-osios, vasario 16-osios, kovo 11-osios minėjimai </w:t>
            </w:r>
          </w:p>
        </w:tc>
        <w:tc>
          <w:tcPr>
            <w:tcW w:w="1803" w:type="dxa"/>
            <w:tcBorders>
              <w:top w:val="single" w:sz="4" w:space="0" w:color="auto"/>
              <w:left w:val="single" w:sz="4" w:space="0" w:color="auto"/>
              <w:bottom w:val="single" w:sz="4" w:space="0" w:color="auto"/>
              <w:right w:val="single" w:sz="4" w:space="0" w:color="auto"/>
            </w:tcBorders>
          </w:tcPr>
          <w:p w:rsidR="0070793E" w:rsidRPr="006618D9" w:rsidRDefault="0070793E" w:rsidP="0070793E">
            <w:pPr>
              <w:snapToGrid w:val="0"/>
              <w:rPr>
                <w:szCs w:val="24"/>
              </w:rPr>
            </w:pPr>
            <w:r w:rsidRPr="006618D9">
              <w:rPr>
                <w:szCs w:val="24"/>
              </w:rPr>
              <w:t>Direktorius</w:t>
            </w:r>
          </w:p>
          <w:p w:rsidR="0070793E" w:rsidRPr="006618D9" w:rsidRDefault="0070793E" w:rsidP="0070793E">
            <w:pPr>
              <w:rPr>
                <w:szCs w:val="24"/>
              </w:rPr>
            </w:pPr>
          </w:p>
        </w:tc>
        <w:tc>
          <w:tcPr>
            <w:tcW w:w="1269" w:type="dxa"/>
          </w:tcPr>
          <w:p w:rsidR="0070793E" w:rsidRPr="006618D9" w:rsidRDefault="00E65118" w:rsidP="0070793E">
            <w:pPr>
              <w:snapToGrid w:val="0"/>
              <w:rPr>
                <w:bCs/>
                <w:szCs w:val="24"/>
              </w:rPr>
            </w:pPr>
            <w:r w:rsidRPr="006618D9">
              <w:rPr>
                <w:szCs w:val="24"/>
              </w:rPr>
              <w:t>2017 metų sausio 13-oji, vasario 16-oji, kovo 11-oji</w:t>
            </w:r>
          </w:p>
        </w:tc>
        <w:tc>
          <w:tcPr>
            <w:tcW w:w="1123" w:type="dxa"/>
            <w:gridSpan w:val="2"/>
          </w:tcPr>
          <w:p w:rsidR="0070793E" w:rsidRPr="006618D9" w:rsidRDefault="00E515A8" w:rsidP="0070793E">
            <w:pPr>
              <w:rPr>
                <w:rFonts w:eastAsia="MS Mincho"/>
                <w:i/>
                <w:szCs w:val="24"/>
              </w:rPr>
            </w:pPr>
            <w:r>
              <w:rPr>
                <w:bCs/>
                <w:szCs w:val="24"/>
              </w:rPr>
              <w:t>Iki 2017-</w:t>
            </w:r>
            <w:r w:rsidR="00E65118" w:rsidRPr="006618D9">
              <w:rPr>
                <w:bCs/>
                <w:szCs w:val="24"/>
              </w:rPr>
              <w:t>03-11</w:t>
            </w:r>
          </w:p>
        </w:tc>
        <w:tc>
          <w:tcPr>
            <w:tcW w:w="1496" w:type="dxa"/>
            <w:gridSpan w:val="2"/>
          </w:tcPr>
          <w:p w:rsidR="0070793E" w:rsidRPr="006618D9" w:rsidRDefault="0070793E" w:rsidP="0070793E">
            <w:pPr>
              <w:rPr>
                <w:rFonts w:eastAsia="MS Mincho"/>
                <w:i/>
                <w:szCs w:val="24"/>
              </w:rPr>
            </w:pPr>
            <w:r w:rsidRPr="006618D9">
              <w:rPr>
                <w:bCs/>
                <w:szCs w:val="24"/>
              </w:rPr>
              <w:t>Asignavimai darbuotojų darbo užmokesčiui</w:t>
            </w:r>
          </w:p>
        </w:tc>
        <w:tc>
          <w:tcPr>
            <w:tcW w:w="1603" w:type="dxa"/>
            <w:gridSpan w:val="2"/>
          </w:tcPr>
          <w:p w:rsidR="0070793E" w:rsidRPr="006618D9" w:rsidRDefault="0070793E" w:rsidP="0070793E">
            <w:pPr>
              <w:rPr>
                <w:rFonts w:eastAsia="MS Mincho"/>
                <w:i/>
                <w:szCs w:val="24"/>
              </w:rPr>
            </w:pPr>
            <w:r w:rsidRPr="006618D9">
              <w:rPr>
                <w:bCs/>
                <w:szCs w:val="24"/>
              </w:rPr>
              <w:t>Asignavimai darbuotojų darbo užmokesčiui</w:t>
            </w:r>
          </w:p>
        </w:tc>
      </w:tr>
      <w:tr w:rsidR="00A80794" w:rsidRPr="006618D9" w:rsidTr="000C10F1">
        <w:trPr>
          <w:trHeight w:val="608"/>
        </w:trPr>
        <w:tc>
          <w:tcPr>
            <w:tcW w:w="756" w:type="dxa"/>
          </w:tcPr>
          <w:p w:rsidR="000C10F1" w:rsidRDefault="000C10F1" w:rsidP="000C10F1">
            <w:pPr>
              <w:rPr>
                <w:rFonts w:ascii="TimesNewRomanPS-BoldMT" w:hAnsi="TimesNewRomanPS-BoldMT" w:cs="TimesNewRomanPS-BoldMT"/>
                <w:b/>
                <w:bCs/>
                <w:szCs w:val="24"/>
              </w:rPr>
            </w:pPr>
            <w:r>
              <w:rPr>
                <w:rFonts w:ascii="TimesNewRomanPS-BoldMT" w:hAnsi="TimesNewRomanPS-BoldMT" w:cs="TimesNewRomanPS-BoldMT"/>
                <w:b/>
                <w:bCs/>
                <w:szCs w:val="24"/>
              </w:rPr>
              <w:t>2.1.3.</w:t>
            </w:r>
          </w:p>
        </w:tc>
        <w:tc>
          <w:tcPr>
            <w:tcW w:w="2688" w:type="dxa"/>
            <w:tcBorders>
              <w:top w:val="single" w:sz="4" w:space="0" w:color="auto"/>
              <w:left w:val="single" w:sz="4" w:space="0" w:color="auto"/>
              <w:bottom w:val="single" w:sz="4" w:space="0" w:color="auto"/>
              <w:right w:val="single" w:sz="4" w:space="0" w:color="auto"/>
            </w:tcBorders>
          </w:tcPr>
          <w:p w:rsidR="000C10F1" w:rsidRPr="00EC484D" w:rsidRDefault="000C10F1" w:rsidP="000C10F1">
            <w:pPr>
              <w:snapToGrid w:val="0"/>
              <w:rPr>
                <w:szCs w:val="24"/>
              </w:rPr>
            </w:pPr>
            <w:r w:rsidRPr="00EC484D">
              <w:rPr>
                <w:szCs w:val="24"/>
              </w:rPr>
              <w:t>Respublikinės konferencijos „Senolių skrynią pravėrus“ organizavimas.</w:t>
            </w:r>
          </w:p>
        </w:tc>
        <w:tc>
          <w:tcPr>
            <w:tcW w:w="1806" w:type="dxa"/>
            <w:tcBorders>
              <w:top w:val="single" w:sz="4" w:space="0" w:color="auto"/>
              <w:left w:val="single" w:sz="4" w:space="0" w:color="auto"/>
              <w:bottom w:val="single" w:sz="4" w:space="0" w:color="auto"/>
              <w:right w:val="single" w:sz="4" w:space="0" w:color="auto"/>
            </w:tcBorders>
          </w:tcPr>
          <w:p w:rsidR="000C10F1" w:rsidRPr="00EC484D" w:rsidRDefault="000C10F1" w:rsidP="000C10F1">
            <w:pPr>
              <w:snapToGrid w:val="0"/>
              <w:rPr>
                <w:szCs w:val="24"/>
              </w:rPr>
            </w:pPr>
            <w:r w:rsidRPr="00EC484D">
              <w:rPr>
                <w:szCs w:val="24"/>
              </w:rPr>
              <w:t>1 konferencija per metus</w:t>
            </w:r>
          </w:p>
        </w:tc>
        <w:tc>
          <w:tcPr>
            <w:tcW w:w="2016" w:type="dxa"/>
            <w:tcBorders>
              <w:top w:val="single" w:sz="4" w:space="0" w:color="auto"/>
              <w:left w:val="single" w:sz="4" w:space="0" w:color="auto"/>
              <w:bottom w:val="single" w:sz="4" w:space="0" w:color="auto"/>
              <w:right w:val="single" w:sz="4" w:space="0" w:color="auto"/>
            </w:tcBorders>
          </w:tcPr>
          <w:p w:rsidR="000C10F1" w:rsidRPr="00EC484D" w:rsidRDefault="00276FE0" w:rsidP="000C10F1">
            <w:pPr>
              <w:snapToGrid w:val="0"/>
              <w:rPr>
                <w:szCs w:val="24"/>
              </w:rPr>
            </w:pPr>
            <w:r>
              <w:rPr>
                <w:szCs w:val="24"/>
              </w:rPr>
              <w:t>1 konferencija</w:t>
            </w:r>
          </w:p>
        </w:tc>
        <w:tc>
          <w:tcPr>
            <w:tcW w:w="1803" w:type="dxa"/>
            <w:tcBorders>
              <w:top w:val="single" w:sz="4" w:space="0" w:color="auto"/>
              <w:left w:val="single" w:sz="4" w:space="0" w:color="auto"/>
              <w:bottom w:val="single" w:sz="4" w:space="0" w:color="auto"/>
              <w:right w:val="single" w:sz="4" w:space="0" w:color="auto"/>
            </w:tcBorders>
          </w:tcPr>
          <w:p w:rsidR="000C10F1" w:rsidRPr="00EC484D" w:rsidRDefault="000C10F1" w:rsidP="000C10F1">
            <w:pPr>
              <w:snapToGrid w:val="0"/>
              <w:rPr>
                <w:szCs w:val="24"/>
              </w:rPr>
            </w:pPr>
            <w:r w:rsidRPr="00EC484D">
              <w:rPr>
                <w:szCs w:val="24"/>
              </w:rPr>
              <w:t>Direktorius,</w:t>
            </w:r>
          </w:p>
          <w:p w:rsidR="000C10F1" w:rsidRPr="00EC484D" w:rsidRDefault="000C10F1" w:rsidP="000C10F1">
            <w:pPr>
              <w:snapToGrid w:val="0"/>
              <w:rPr>
                <w:szCs w:val="24"/>
              </w:rPr>
            </w:pPr>
            <w:r w:rsidRPr="00EC484D">
              <w:rPr>
                <w:szCs w:val="24"/>
              </w:rPr>
              <w:t>direktoriaus</w:t>
            </w:r>
          </w:p>
          <w:p w:rsidR="000C10F1" w:rsidRPr="00EC484D" w:rsidRDefault="000C10F1" w:rsidP="000C10F1">
            <w:pPr>
              <w:rPr>
                <w:szCs w:val="24"/>
              </w:rPr>
            </w:pPr>
            <w:r>
              <w:rPr>
                <w:szCs w:val="24"/>
              </w:rPr>
              <w:t xml:space="preserve">pavaduotojas ugdymui, </w:t>
            </w:r>
            <w:r w:rsidRPr="00EC484D">
              <w:rPr>
                <w:szCs w:val="24"/>
              </w:rPr>
              <w:t>mokytojai</w:t>
            </w:r>
          </w:p>
        </w:tc>
        <w:tc>
          <w:tcPr>
            <w:tcW w:w="1269" w:type="dxa"/>
          </w:tcPr>
          <w:p w:rsidR="000C10F1" w:rsidRPr="00EC484D" w:rsidRDefault="000C10F1" w:rsidP="000C10F1">
            <w:pPr>
              <w:rPr>
                <w:bCs/>
                <w:szCs w:val="24"/>
              </w:rPr>
            </w:pPr>
            <w:r>
              <w:rPr>
                <w:bCs/>
                <w:szCs w:val="24"/>
              </w:rPr>
              <w:t>2017 m.</w:t>
            </w:r>
          </w:p>
        </w:tc>
        <w:tc>
          <w:tcPr>
            <w:tcW w:w="1123" w:type="dxa"/>
            <w:gridSpan w:val="2"/>
          </w:tcPr>
          <w:p w:rsidR="000C10F1" w:rsidRPr="006618D9" w:rsidRDefault="000C10F1" w:rsidP="000C10F1">
            <w:pPr>
              <w:rPr>
                <w:rFonts w:eastAsia="MS Mincho"/>
                <w:i/>
                <w:szCs w:val="24"/>
              </w:rPr>
            </w:pPr>
            <w:r>
              <w:rPr>
                <w:bCs/>
                <w:szCs w:val="24"/>
              </w:rPr>
              <w:t>Iki 2017-11-30</w:t>
            </w:r>
          </w:p>
        </w:tc>
        <w:tc>
          <w:tcPr>
            <w:tcW w:w="1496" w:type="dxa"/>
            <w:gridSpan w:val="2"/>
          </w:tcPr>
          <w:p w:rsidR="000C10F1" w:rsidRPr="006618D9" w:rsidRDefault="000C10F1" w:rsidP="000C10F1">
            <w:pPr>
              <w:rPr>
                <w:rFonts w:eastAsia="MS Mincho"/>
                <w:i/>
                <w:szCs w:val="24"/>
              </w:rPr>
            </w:pPr>
            <w:r w:rsidRPr="00EC484D">
              <w:rPr>
                <w:bCs/>
                <w:szCs w:val="24"/>
              </w:rPr>
              <w:t>MK lėšos darbo užmokesčiui</w:t>
            </w:r>
          </w:p>
        </w:tc>
        <w:tc>
          <w:tcPr>
            <w:tcW w:w="1603" w:type="dxa"/>
            <w:gridSpan w:val="2"/>
          </w:tcPr>
          <w:p w:rsidR="000C10F1" w:rsidRPr="006618D9" w:rsidRDefault="000C10F1" w:rsidP="000C10F1">
            <w:pPr>
              <w:rPr>
                <w:rFonts w:eastAsia="MS Mincho"/>
                <w:i/>
                <w:szCs w:val="24"/>
              </w:rPr>
            </w:pPr>
            <w:r w:rsidRPr="00EC484D">
              <w:rPr>
                <w:bCs/>
                <w:szCs w:val="24"/>
              </w:rPr>
              <w:t>MK lėšos darbo užmokesčiui</w:t>
            </w:r>
          </w:p>
        </w:tc>
      </w:tr>
      <w:tr w:rsidR="00A80794" w:rsidRPr="006618D9" w:rsidTr="00D07A25">
        <w:trPr>
          <w:trHeight w:val="608"/>
        </w:trPr>
        <w:tc>
          <w:tcPr>
            <w:tcW w:w="756" w:type="dxa"/>
          </w:tcPr>
          <w:p w:rsidR="00EA253A" w:rsidRDefault="00EA253A" w:rsidP="00EA253A">
            <w:pPr>
              <w:rPr>
                <w:rFonts w:ascii="TimesNewRomanPS-BoldMT" w:hAnsi="TimesNewRomanPS-BoldMT" w:cs="TimesNewRomanPS-BoldMT"/>
                <w:b/>
                <w:bCs/>
                <w:szCs w:val="24"/>
              </w:rPr>
            </w:pPr>
            <w:r>
              <w:rPr>
                <w:rFonts w:ascii="TimesNewRomanPS-BoldMT" w:hAnsi="TimesNewRomanPS-BoldMT" w:cs="TimesNewRomanPS-BoldMT"/>
                <w:b/>
                <w:bCs/>
                <w:szCs w:val="24"/>
              </w:rPr>
              <w:t>2.1.4.</w:t>
            </w:r>
          </w:p>
        </w:tc>
        <w:tc>
          <w:tcPr>
            <w:tcW w:w="2688" w:type="dxa"/>
            <w:tcBorders>
              <w:top w:val="single" w:sz="4" w:space="0" w:color="auto"/>
              <w:left w:val="single" w:sz="4" w:space="0" w:color="000000"/>
              <w:bottom w:val="single" w:sz="4" w:space="0" w:color="auto"/>
            </w:tcBorders>
          </w:tcPr>
          <w:p w:rsidR="00EA253A" w:rsidRPr="00106AF3" w:rsidRDefault="00EA253A" w:rsidP="00EA253A">
            <w:pPr>
              <w:snapToGrid w:val="0"/>
              <w:rPr>
                <w:szCs w:val="24"/>
              </w:rPr>
            </w:pPr>
            <w:r w:rsidRPr="00106AF3">
              <w:rPr>
                <w:szCs w:val="24"/>
              </w:rPr>
              <w:t>BMT ,,tinkliuko“ susitikimai</w:t>
            </w:r>
          </w:p>
        </w:tc>
        <w:tc>
          <w:tcPr>
            <w:tcW w:w="1806" w:type="dxa"/>
            <w:tcBorders>
              <w:top w:val="single" w:sz="4" w:space="0" w:color="auto"/>
              <w:left w:val="single" w:sz="4" w:space="0" w:color="000000"/>
              <w:bottom w:val="single" w:sz="4" w:space="0" w:color="auto"/>
            </w:tcBorders>
          </w:tcPr>
          <w:p w:rsidR="00EA253A" w:rsidRPr="00106AF3" w:rsidRDefault="00EA253A" w:rsidP="00EA253A">
            <w:pPr>
              <w:snapToGrid w:val="0"/>
              <w:rPr>
                <w:szCs w:val="24"/>
              </w:rPr>
            </w:pPr>
            <w:r w:rsidRPr="00106AF3">
              <w:rPr>
                <w:szCs w:val="24"/>
              </w:rPr>
              <w:t xml:space="preserve">Ne mažiau kaip 1 renginys per metus </w:t>
            </w:r>
          </w:p>
        </w:tc>
        <w:tc>
          <w:tcPr>
            <w:tcW w:w="2016" w:type="dxa"/>
            <w:tcBorders>
              <w:top w:val="single" w:sz="4" w:space="0" w:color="auto"/>
              <w:left w:val="single" w:sz="4" w:space="0" w:color="000000"/>
              <w:bottom w:val="single" w:sz="4" w:space="0" w:color="auto"/>
            </w:tcBorders>
          </w:tcPr>
          <w:p w:rsidR="00EA253A" w:rsidRPr="00106AF3" w:rsidRDefault="00276FE0" w:rsidP="00EA253A">
            <w:pPr>
              <w:snapToGrid w:val="0"/>
              <w:rPr>
                <w:szCs w:val="24"/>
              </w:rPr>
            </w:pPr>
            <w:r>
              <w:rPr>
                <w:szCs w:val="24"/>
              </w:rPr>
              <w:t>1 susitikimas</w:t>
            </w:r>
          </w:p>
        </w:tc>
        <w:tc>
          <w:tcPr>
            <w:tcW w:w="1803" w:type="dxa"/>
            <w:tcBorders>
              <w:top w:val="single" w:sz="4" w:space="0" w:color="auto"/>
              <w:left w:val="single" w:sz="4" w:space="0" w:color="000000"/>
              <w:bottom w:val="single" w:sz="4" w:space="0" w:color="auto"/>
            </w:tcBorders>
          </w:tcPr>
          <w:p w:rsidR="006D2983" w:rsidRPr="00106AF3" w:rsidRDefault="006D2983" w:rsidP="006D2983">
            <w:pPr>
              <w:snapToGrid w:val="0"/>
              <w:rPr>
                <w:szCs w:val="24"/>
              </w:rPr>
            </w:pPr>
            <w:r w:rsidRPr="00106AF3">
              <w:rPr>
                <w:szCs w:val="24"/>
              </w:rPr>
              <w:t>Direktorius,</w:t>
            </w:r>
          </w:p>
          <w:p w:rsidR="006D2983" w:rsidRPr="00106AF3" w:rsidRDefault="006D2983" w:rsidP="006D2983">
            <w:pPr>
              <w:snapToGrid w:val="0"/>
              <w:rPr>
                <w:szCs w:val="24"/>
              </w:rPr>
            </w:pPr>
            <w:r w:rsidRPr="00106AF3">
              <w:rPr>
                <w:szCs w:val="24"/>
              </w:rPr>
              <w:t>direktoriaus</w:t>
            </w:r>
          </w:p>
          <w:p w:rsidR="00EA253A" w:rsidRPr="00106AF3" w:rsidRDefault="006D2983" w:rsidP="006D2983">
            <w:pPr>
              <w:snapToGrid w:val="0"/>
              <w:rPr>
                <w:szCs w:val="24"/>
              </w:rPr>
            </w:pPr>
            <w:r w:rsidRPr="00106AF3">
              <w:rPr>
                <w:szCs w:val="24"/>
              </w:rPr>
              <w:t>pavaduotojas ugdymui, mokytojai</w:t>
            </w:r>
          </w:p>
        </w:tc>
        <w:tc>
          <w:tcPr>
            <w:tcW w:w="1269" w:type="dxa"/>
            <w:tcBorders>
              <w:top w:val="single" w:sz="4" w:space="0" w:color="auto"/>
              <w:left w:val="single" w:sz="4" w:space="0" w:color="000000"/>
              <w:bottom w:val="single" w:sz="4" w:space="0" w:color="auto"/>
              <w:right w:val="single" w:sz="4" w:space="0" w:color="000000"/>
            </w:tcBorders>
          </w:tcPr>
          <w:p w:rsidR="00EA253A" w:rsidRPr="00106AF3" w:rsidRDefault="00EA253A" w:rsidP="00EA253A">
            <w:pPr>
              <w:snapToGrid w:val="0"/>
              <w:rPr>
                <w:szCs w:val="24"/>
              </w:rPr>
            </w:pPr>
            <w:r w:rsidRPr="00106AF3">
              <w:rPr>
                <w:szCs w:val="24"/>
              </w:rPr>
              <w:t>2017 m.</w:t>
            </w:r>
          </w:p>
        </w:tc>
        <w:tc>
          <w:tcPr>
            <w:tcW w:w="1123" w:type="dxa"/>
            <w:gridSpan w:val="2"/>
          </w:tcPr>
          <w:p w:rsidR="00EA253A" w:rsidRPr="00EA253A" w:rsidRDefault="00EA253A" w:rsidP="00EA253A">
            <w:pPr>
              <w:rPr>
                <w:rFonts w:eastAsia="MS Mincho"/>
                <w:szCs w:val="24"/>
              </w:rPr>
            </w:pPr>
            <w:r w:rsidRPr="00EA253A">
              <w:rPr>
                <w:rFonts w:eastAsia="MS Mincho"/>
                <w:szCs w:val="24"/>
              </w:rPr>
              <w:t>Iki 2017-12-31</w:t>
            </w:r>
          </w:p>
        </w:tc>
        <w:tc>
          <w:tcPr>
            <w:tcW w:w="1496" w:type="dxa"/>
            <w:gridSpan w:val="2"/>
          </w:tcPr>
          <w:p w:rsidR="00EA253A" w:rsidRPr="006618D9" w:rsidRDefault="00EA253A" w:rsidP="00EA253A">
            <w:pPr>
              <w:rPr>
                <w:rFonts w:eastAsia="MS Mincho"/>
                <w:i/>
                <w:szCs w:val="24"/>
              </w:rPr>
            </w:pPr>
            <w:r w:rsidRPr="00106AF3">
              <w:rPr>
                <w:szCs w:val="24"/>
              </w:rPr>
              <w:t>MK lėšos darbo užmokesčiui</w:t>
            </w:r>
          </w:p>
        </w:tc>
        <w:tc>
          <w:tcPr>
            <w:tcW w:w="1603" w:type="dxa"/>
            <w:gridSpan w:val="2"/>
          </w:tcPr>
          <w:p w:rsidR="00EA253A" w:rsidRPr="006618D9" w:rsidRDefault="00EA253A" w:rsidP="00EA253A">
            <w:pPr>
              <w:rPr>
                <w:rFonts w:eastAsia="MS Mincho"/>
                <w:i/>
                <w:szCs w:val="24"/>
              </w:rPr>
            </w:pPr>
            <w:r w:rsidRPr="00106AF3">
              <w:rPr>
                <w:szCs w:val="24"/>
              </w:rPr>
              <w:t>MK lėšos darbo užmokesčiui</w:t>
            </w:r>
          </w:p>
        </w:tc>
      </w:tr>
      <w:tr w:rsidR="00A80794" w:rsidRPr="006618D9" w:rsidTr="00B90C38">
        <w:trPr>
          <w:trHeight w:val="608"/>
        </w:trPr>
        <w:tc>
          <w:tcPr>
            <w:tcW w:w="756" w:type="dxa"/>
          </w:tcPr>
          <w:p w:rsidR="006D2983" w:rsidRDefault="006D2983" w:rsidP="006D2983">
            <w:pPr>
              <w:rPr>
                <w:rFonts w:ascii="TimesNewRomanPS-BoldMT" w:hAnsi="TimesNewRomanPS-BoldMT" w:cs="TimesNewRomanPS-BoldMT"/>
                <w:b/>
                <w:bCs/>
                <w:szCs w:val="24"/>
              </w:rPr>
            </w:pPr>
            <w:r>
              <w:rPr>
                <w:rFonts w:ascii="TimesNewRomanPS-BoldMT" w:hAnsi="TimesNewRomanPS-BoldMT" w:cs="TimesNewRomanPS-BoldMT"/>
                <w:b/>
                <w:bCs/>
                <w:szCs w:val="24"/>
              </w:rPr>
              <w:t>2.1.5.</w:t>
            </w:r>
          </w:p>
        </w:tc>
        <w:tc>
          <w:tcPr>
            <w:tcW w:w="2688" w:type="dxa"/>
            <w:tcBorders>
              <w:top w:val="single" w:sz="4" w:space="0" w:color="auto"/>
              <w:left w:val="single" w:sz="4" w:space="0" w:color="auto"/>
              <w:bottom w:val="single" w:sz="4" w:space="0" w:color="auto"/>
              <w:right w:val="single" w:sz="4" w:space="0" w:color="auto"/>
            </w:tcBorders>
          </w:tcPr>
          <w:p w:rsidR="006D2983" w:rsidRPr="00745233" w:rsidRDefault="006D2983" w:rsidP="006D2983">
            <w:pPr>
              <w:snapToGrid w:val="0"/>
              <w:rPr>
                <w:szCs w:val="24"/>
              </w:rPr>
            </w:pPr>
            <w:r w:rsidRPr="00745233">
              <w:rPr>
                <w:szCs w:val="24"/>
              </w:rPr>
              <w:t>Tarptautinio „Erasmus+ ,,School can be fun“ projekto įgyvendinimas</w:t>
            </w:r>
          </w:p>
        </w:tc>
        <w:tc>
          <w:tcPr>
            <w:tcW w:w="1806" w:type="dxa"/>
            <w:tcBorders>
              <w:top w:val="single" w:sz="4" w:space="0" w:color="auto"/>
              <w:left w:val="single" w:sz="4" w:space="0" w:color="auto"/>
              <w:bottom w:val="single" w:sz="4" w:space="0" w:color="auto"/>
              <w:right w:val="single" w:sz="4" w:space="0" w:color="auto"/>
            </w:tcBorders>
          </w:tcPr>
          <w:p w:rsidR="006D2983" w:rsidRPr="00745233" w:rsidRDefault="006D2983" w:rsidP="006D2983">
            <w:pPr>
              <w:snapToGrid w:val="0"/>
              <w:rPr>
                <w:szCs w:val="24"/>
              </w:rPr>
            </w:pPr>
            <w:r w:rsidRPr="00745233">
              <w:rPr>
                <w:szCs w:val="24"/>
              </w:rPr>
              <w:t>Dalyvaujant  tarptautiniame Erasmus+ projekte bus suorganizuota kelionė į Slovakijos Respubliką, Lenkijos Respubliką. Dalyvaus 6 mokiniai ir 2 mokytojai.</w:t>
            </w:r>
          </w:p>
          <w:p w:rsidR="006D2983" w:rsidRPr="00745233" w:rsidRDefault="006D2983" w:rsidP="006D2983">
            <w:pPr>
              <w:snapToGrid w:val="0"/>
              <w:rPr>
                <w:szCs w:val="24"/>
              </w:rPr>
            </w:pPr>
            <w:r w:rsidRPr="00745233">
              <w:rPr>
                <w:szCs w:val="24"/>
              </w:rPr>
              <w:t>Bus įvykdytas projektinis mobilumas mokykloje-darželyje ,,Vyturėlis“. Dalyvaus visa mokyklos-darželio bendruomenė. Ugdymo procese mūsų mokykloje-darželyje dalyvaus 12 mokinių ir 10 mokytojų iš Slovakijos, Lenkijos, Olandijos, Portugalijos.</w:t>
            </w:r>
          </w:p>
          <w:p w:rsidR="006D2983" w:rsidRPr="00745233" w:rsidRDefault="006D2983" w:rsidP="006D2983">
            <w:pPr>
              <w:snapToGrid w:val="0"/>
              <w:rPr>
                <w:szCs w:val="24"/>
              </w:rPr>
            </w:pPr>
          </w:p>
        </w:tc>
        <w:tc>
          <w:tcPr>
            <w:tcW w:w="2016" w:type="dxa"/>
            <w:tcBorders>
              <w:top w:val="single" w:sz="4" w:space="0" w:color="auto"/>
              <w:left w:val="single" w:sz="4" w:space="0" w:color="auto"/>
              <w:bottom w:val="single" w:sz="4" w:space="0" w:color="auto"/>
              <w:right w:val="single" w:sz="4" w:space="0" w:color="auto"/>
            </w:tcBorders>
          </w:tcPr>
          <w:p w:rsidR="006D2983" w:rsidRDefault="006D2983" w:rsidP="006D2983">
            <w:pPr>
              <w:snapToGrid w:val="0"/>
              <w:rPr>
                <w:szCs w:val="24"/>
              </w:rPr>
            </w:pPr>
            <w:r>
              <w:rPr>
                <w:szCs w:val="24"/>
              </w:rPr>
              <w:t>S</w:t>
            </w:r>
            <w:r w:rsidRPr="00745233">
              <w:rPr>
                <w:szCs w:val="24"/>
              </w:rPr>
              <w:t xml:space="preserve">uorganizuota </w:t>
            </w:r>
            <w:r w:rsidR="00276FE0">
              <w:rPr>
                <w:szCs w:val="24"/>
              </w:rPr>
              <w:t xml:space="preserve">1 </w:t>
            </w:r>
            <w:r w:rsidRPr="00745233">
              <w:rPr>
                <w:szCs w:val="24"/>
              </w:rPr>
              <w:t xml:space="preserve">kelionė į Slovakijos Respubliką, </w:t>
            </w:r>
            <w:r>
              <w:rPr>
                <w:szCs w:val="24"/>
              </w:rPr>
              <w:t>Lenkijos Respubliką. Dalyvavo</w:t>
            </w:r>
            <w:r w:rsidRPr="00745233">
              <w:rPr>
                <w:szCs w:val="24"/>
              </w:rPr>
              <w:t xml:space="preserve"> 6 mokiniai ir 2 mokytojai.</w:t>
            </w:r>
          </w:p>
          <w:p w:rsidR="006D2983" w:rsidRDefault="006D2983" w:rsidP="006D2983">
            <w:pPr>
              <w:snapToGrid w:val="0"/>
              <w:rPr>
                <w:szCs w:val="24"/>
              </w:rPr>
            </w:pPr>
            <w:r>
              <w:rPr>
                <w:szCs w:val="24"/>
              </w:rPr>
              <w:t>Į</w:t>
            </w:r>
            <w:r w:rsidRPr="00745233">
              <w:rPr>
                <w:szCs w:val="24"/>
              </w:rPr>
              <w:t xml:space="preserve">vykdytas </w:t>
            </w:r>
            <w:r w:rsidR="009A568F">
              <w:rPr>
                <w:szCs w:val="24"/>
              </w:rPr>
              <w:t xml:space="preserve">1 </w:t>
            </w:r>
            <w:r w:rsidRPr="00745233">
              <w:rPr>
                <w:szCs w:val="24"/>
              </w:rPr>
              <w:t>projektinis mobilumas mokykloje-darželyje ,,Vyturėlis“.</w:t>
            </w:r>
          </w:p>
          <w:p w:rsidR="006D2983" w:rsidRPr="00745233" w:rsidRDefault="006D2983" w:rsidP="006D2983">
            <w:pPr>
              <w:snapToGrid w:val="0"/>
              <w:rPr>
                <w:szCs w:val="24"/>
              </w:rPr>
            </w:pPr>
          </w:p>
          <w:p w:rsidR="006D2983" w:rsidRPr="00745233" w:rsidRDefault="006D2983" w:rsidP="006D2983">
            <w:pPr>
              <w:snapToGrid w:val="0"/>
              <w:rPr>
                <w:szCs w:val="24"/>
              </w:rPr>
            </w:pPr>
          </w:p>
        </w:tc>
        <w:tc>
          <w:tcPr>
            <w:tcW w:w="1803" w:type="dxa"/>
            <w:tcBorders>
              <w:top w:val="single" w:sz="4" w:space="0" w:color="auto"/>
              <w:left w:val="single" w:sz="4" w:space="0" w:color="auto"/>
              <w:bottom w:val="single" w:sz="4" w:space="0" w:color="auto"/>
              <w:right w:val="single" w:sz="4" w:space="0" w:color="auto"/>
            </w:tcBorders>
          </w:tcPr>
          <w:p w:rsidR="006D2983" w:rsidRPr="00745233" w:rsidRDefault="006D2983" w:rsidP="006D2983">
            <w:pPr>
              <w:snapToGrid w:val="0"/>
              <w:rPr>
                <w:szCs w:val="24"/>
              </w:rPr>
            </w:pPr>
            <w:r w:rsidRPr="00745233">
              <w:rPr>
                <w:szCs w:val="24"/>
              </w:rPr>
              <w:t>Projekto vykdymo komanda</w:t>
            </w:r>
          </w:p>
        </w:tc>
        <w:tc>
          <w:tcPr>
            <w:tcW w:w="1269" w:type="dxa"/>
            <w:tcBorders>
              <w:top w:val="single" w:sz="4" w:space="0" w:color="auto"/>
              <w:left w:val="single" w:sz="4" w:space="0" w:color="auto"/>
              <w:bottom w:val="single" w:sz="4" w:space="0" w:color="auto"/>
              <w:right w:val="single" w:sz="4" w:space="0" w:color="auto"/>
            </w:tcBorders>
          </w:tcPr>
          <w:p w:rsidR="006D2983" w:rsidRPr="00745233" w:rsidRDefault="006D2983" w:rsidP="006D2983">
            <w:pPr>
              <w:snapToGrid w:val="0"/>
              <w:rPr>
                <w:szCs w:val="24"/>
              </w:rPr>
            </w:pPr>
            <w:r w:rsidRPr="00745233">
              <w:rPr>
                <w:szCs w:val="24"/>
              </w:rPr>
              <w:t>2017</w:t>
            </w:r>
            <w:r>
              <w:rPr>
                <w:szCs w:val="24"/>
              </w:rPr>
              <w:t xml:space="preserve"> m.</w:t>
            </w:r>
          </w:p>
        </w:tc>
        <w:tc>
          <w:tcPr>
            <w:tcW w:w="1123" w:type="dxa"/>
            <w:gridSpan w:val="2"/>
          </w:tcPr>
          <w:p w:rsidR="006D2983" w:rsidRPr="006D2983" w:rsidRDefault="006D2983" w:rsidP="006D2983">
            <w:pPr>
              <w:rPr>
                <w:rFonts w:eastAsia="MS Mincho"/>
                <w:szCs w:val="24"/>
              </w:rPr>
            </w:pPr>
            <w:r w:rsidRPr="006D2983">
              <w:rPr>
                <w:rFonts w:eastAsia="MS Mincho"/>
                <w:szCs w:val="24"/>
              </w:rPr>
              <w:t>Iki 2017-10-31</w:t>
            </w:r>
          </w:p>
        </w:tc>
        <w:tc>
          <w:tcPr>
            <w:tcW w:w="1496" w:type="dxa"/>
            <w:gridSpan w:val="2"/>
          </w:tcPr>
          <w:p w:rsidR="006D2983" w:rsidRDefault="006D2983" w:rsidP="006D2983">
            <w:pPr>
              <w:rPr>
                <w:szCs w:val="24"/>
              </w:rPr>
            </w:pPr>
            <w:r>
              <w:rPr>
                <w:szCs w:val="24"/>
              </w:rPr>
              <w:t>Erasmus+ p</w:t>
            </w:r>
            <w:r w:rsidRPr="00745233">
              <w:rPr>
                <w:szCs w:val="24"/>
              </w:rPr>
              <w:t>rojekto lėšos</w:t>
            </w:r>
          </w:p>
          <w:p w:rsidR="006D2983" w:rsidRPr="006618D9" w:rsidRDefault="006D2983" w:rsidP="006D2983">
            <w:pPr>
              <w:rPr>
                <w:rFonts w:eastAsia="MS Mincho"/>
                <w:i/>
                <w:szCs w:val="24"/>
              </w:rPr>
            </w:pPr>
            <w:r>
              <w:rPr>
                <w:szCs w:val="24"/>
              </w:rPr>
              <w:t>0,7</w:t>
            </w:r>
          </w:p>
        </w:tc>
        <w:tc>
          <w:tcPr>
            <w:tcW w:w="1603" w:type="dxa"/>
            <w:gridSpan w:val="2"/>
          </w:tcPr>
          <w:p w:rsidR="006D2983" w:rsidRDefault="006D2983" w:rsidP="006D2983">
            <w:pPr>
              <w:rPr>
                <w:szCs w:val="24"/>
              </w:rPr>
            </w:pPr>
            <w:r>
              <w:rPr>
                <w:szCs w:val="24"/>
              </w:rPr>
              <w:t>Erasmus+ p</w:t>
            </w:r>
            <w:r w:rsidRPr="00745233">
              <w:rPr>
                <w:szCs w:val="24"/>
              </w:rPr>
              <w:t>rojekto lėšos</w:t>
            </w:r>
          </w:p>
          <w:p w:rsidR="006D2983" w:rsidRPr="006618D9" w:rsidRDefault="006D2983" w:rsidP="006D2983">
            <w:pPr>
              <w:rPr>
                <w:rFonts w:eastAsia="MS Mincho"/>
                <w:i/>
                <w:szCs w:val="24"/>
              </w:rPr>
            </w:pPr>
            <w:r>
              <w:rPr>
                <w:szCs w:val="24"/>
              </w:rPr>
              <w:t>0,7</w:t>
            </w:r>
          </w:p>
        </w:tc>
      </w:tr>
      <w:tr w:rsidR="00A80794" w:rsidRPr="006618D9" w:rsidTr="00FE32F8">
        <w:trPr>
          <w:trHeight w:val="608"/>
        </w:trPr>
        <w:tc>
          <w:tcPr>
            <w:tcW w:w="756" w:type="dxa"/>
          </w:tcPr>
          <w:p w:rsidR="00A80794" w:rsidRDefault="00A80794" w:rsidP="00A80794">
            <w:pPr>
              <w:rPr>
                <w:rFonts w:ascii="TimesNewRomanPS-BoldMT" w:hAnsi="TimesNewRomanPS-BoldMT" w:cs="TimesNewRomanPS-BoldMT"/>
                <w:b/>
                <w:bCs/>
                <w:szCs w:val="24"/>
              </w:rPr>
            </w:pPr>
            <w:r>
              <w:rPr>
                <w:rFonts w:ascii="TimesNewRomanPS-BoldMT" w:hAnsi="TimesNewRomanPS-BoldMT" w:cs="TimesNewRomanPS-BoldMT"/>
                <w:b/>
                <w:bCs/>
                <w:szCs w:val="24"/>
              </w:rPr>
              <w:lastRenderedPageBreak/>
              <w:t>2.1.6.</w:t>
            </w:r>
          </w:p>
        </w:tc>
        <w:tc>
          <w:tcPr>
            <w:tcW w:w="2688" w:type="dxa"/>
          </w:tcPr>
          <w:p w:rsidR="00A80794" w:rsidRPr="00FE6E9B" w:rsidRDefault="00A80794" w:rsidP="00A80794">
            <w:pPr>
              <w:rPr>
                <w:rFonts w:ascii="TimesNewRomanPS-BoldMT" w:hAnsi="TimesNewRomanPS-BoldMT" w:cs="TimesNewRomanPS-BoldMT"/>
                <w:bCs/>
                <w:szCs w:val="24"/>
              </w:rPr>
            </w:pPr>
            <w:r w:rsidRPr="00FE6E9B">
              <w:rPr>
                <w:rFonts w:ascii="TimesNewRomanPS-BoldMT" w:hAnsi="TimesNewRomanPS-BoldMT" w:cs="TimesNewRomanPS-BoldMT"/>
                <w:bCs/>
                <w:szCs w:val="24"/>
              </w:rPr>
              <w:t xml:space="preserve"> Erasmus+ projektų KA1 ir KA2 įgyvendinimas </w:t>
            </w:r>
          </w:p>
        </w:tc>
        <w:tc>
          <w:tcPr>
            <w:tcW w:w="1806" w:type="dxa"/>
          </w:tcPr>
          <w:p w:rsidR="00A80794" w:rsidRPr="00FE6E9B" w:rsidRDefault="00A80794" w:rsidP="00A80794">
            <w:pPr>
              <w:rPr>
                <w:rFonts w:ascii="TimesNewRomanPS-BoldMT" w:hAnsi="TimesNewRomanPS-BoldMT" w:cs="TimesNewRomanPS-BoldMT"/>
                <w:bCs/>
                <w:szCs w:val="24"/>
              </w:rPr>
            </w:pPr>
            <w:r w:rsidRPr="00FE6E9B">
              <w:rPr>
                <w:rFonts w:ascii="TimesNewRomanPS-BoldMT" w:hAnsi="TimesNewRomanPS-BoldMT" w:cs="TimesNewRomanPS-BoldMT"/>
                <w:bCs/>
                <w:szCs w:val="24"/>
              </w:rPr>
              <w:t xml:space="preserve"> Gavus finansavimą projektams, bus pagerintos anglų kalbos žinios ir įgūdžiai.</w:t>
            </w:r>
          </w:p>
        </w:tc>
        <w:tc>
          <w:tcPr>
            <w:tcW w:w="2016" w:type="dxa"/>
          </w:tcPr>
          <w:p w:rsidR="00A80794" w:rsidRDefault="00A80794" w:rsidP="00A80794">
            <w:pPr>
              <w:rPr>
                <w:rFonts w:ascii="TimesNewRomanPS-BoldMT" w:hAnsi="TimesNewRomanPS-BoldMT" w:cs="TimesNewRomanPS-BoldMT"/>
                <w:bCs/>
                <w:szCs w:val="24"/>
              </w:rPr>
            </w:pPr>
            <w:r>
              <w:rPr>
                <w:rFonts w:ascii="TimesNewRomanPS-BoldMT" w:hAnsi="TimesNewRomanPS-BoldMT" w:cs="TimesNewRomanPS-BoldMT"/>
                <w:bCs/>
                <w:szCs w:val="24"/>
              </w:rPr>
              <w:t>Erasmus+ KA1 projektas neįgyvendintas negavus finansavimo.</w:t>
            </w:r>
          </w:p>
          <w:p w:rsidR="00A80794" w:rsidRDefault="00A80794" w:rsidP="00A80794">
            <w:pPr>
              <w:rPr>
                <w:rFonts w:ascii="TimesNewRomanPS-BoldMT" w:hAnsi="TimesNewRomanPS-BoldMT" w:cs="TimesNewRomanPS-BoldMT"/>
                <w:bCs/>
                <w:szCs w:val="24"/>
              </w:rPr>
            </w:pPr>
            <w:r>
              <w:rPr>
                <w:rFonts w:ascii="TimesNewRomanPS-BoldMT" w:hAnsi="TimesNewRomanPS-BoldMT" w:cs="TimesNewRomanPS-BoldMT"/>
                <w:bCs/>
                <w:szCs w:val="24"/>
              </w:rPr>
              <w:t>Pradėtas įgyvendinti Erasmus+ KA2 ,,Be creative with Erasmus“ projektas.</w:t>
            </w:r>
          </w:p>
          <w:p w:rsidR="00E331A5" w:rsidRDefault="00A80794" w:rsidP="00A80794">
            <w:pPr>
              <w:rPr>
                <w:rFonts w:ascii="TimesNewRomanPS-BoldMT" w:hAnsi="TimesNewRomanPS-BoldMT" w:cs="TimesNewRomanPS-BoldMT"/>
                <w:bCs/>
                <w:szCs w:val="24"/>
              </w:rPr>
            </w:pPr>
            <w:r>
              <w:rPr>
                <w:rFonts w:ascii="TimesNewRomanPS-BoldMT" w:hAnsi="TimesNewRomanPS-BoldMT" w:cs="TimesNewRomanPS-BoldMT"/>
                <w:bCs/>
                <w:szCs w:val="24"/>
              </w:rPr>
              <w:t xml:space="preserve">Įvykdytas 1 mobilumas į Daniją. </w:t>
            </w:r>
          </w:p>
          <w:p w:rsidR="00A80794" w:rsidRPr="00FE6E9B" w:rsidRDefault="00A80794" w:rsidP="00A80794">
            <w:pPr>
              <w:rPr>
                <w:rFonts w:ascii="TimesNewRomanPS-BoldMT" w:hAnsi="TimesNewRomanPS-BoldMT" w:cs="TimesNewRomanPS-BoldMT"/>
                <w:bCs/>
                <w:szCs w:val="24"/>
              </w:rPr>
            </w:pPr>
            <w:r>
              <w:rPr>
                <w:rFonts w:ascii="TimesNewRomanPS-BoldMT" w:hAnsi="TimesNewRomanPS-BoldMT" w:cs="TimesNewRomanPS-BoldMT"/>
                <w:bCs/>
                <w:szCs w:val="24"/>
              </w:rPr>
              <w:t>Dalyvavo 2 mokytojai.</w:t>
            </w:r>
          </w:p>
        </w:tc>
        <w:tc>
          <w:tcPr>
            <w:tcW w:w="1803" w:type="dxa"/>
          </w:tcPr>
          <w:p w:rsidR="00A80794" w:rsidRPr="00FE6E9B" w:rsidRDefault="00A80794" w:rsidP="00A80794">
            <w:pPr>
              <w:rPr>
                <w:rFonts w:ascii="TimesNewRomanPS-BoldMT" w:hAnsi="TimesNewRomanPS-BoldMT" w:cs="TimesNewRomanPS-BoldMT"/>
                <w:bCs/>
                <w:szCs w:val="24"/>
              </w:rPr>
            </w:pPr>
            <w:r w:rsidRPr="00FE6E9B">
              <w:rPr>
                <w:rFonts w:ascii="TimesNewRomanPS-BoldMT" w:hAnsi="TimesNewRomanPS-BoldMT" w:cs="TimesNewRomanPS-BoldMT"/>
                <w:bCs/>
                <w:szCs w:val="24"/>
              </w:rPr>
              <w:t>Projekto vykdymo komanda</w:t>
            </w:r>
          </w:p>
        </w:tc>
        <w:tc>
          <w:tcPr>
            <w:tcW w:w="1269" w:type="dxa"/>
          </w:tcPr>
          <w:p w:rsidR="00A80794" w:rsidRPr="00FE6E9B" w:rsidRDefault="00A80794" w:rsidP="00A80794">
            <w:pPr>
              <w:rPr>
                <w:rFonts w:ascii="TimesNewRomanPS-BoldMT" w:hAnsi="TimesNewRomanPS-BoldMT" w:cs="TimesNewRomanPS-BoldMT"/>
                <w:bCs/>
                <w:szCs w:val="24"/>
              </w:rPr>
            </w:pPr>
            <w:r w:rsidRPr="00FE6E9B">
              <w:rPr>
                <w:rFonts w:ascii="TimesNewRomanPS-BoldMT" w:hAnsi="TimesNewRomanPS-BoldMT" w:cs="TimesNewRomanPS-BoldMT"/>
                <w:bCs/>
                <w:szCs w:val="24"/>
              </w:rPr>
              <w:t>2017 m</w:t>
            </w:r>
          </w:p>
        </w:tc>
        <w:tc>
          <w:tcPr>
            <w:tcW w:w="1123" w:type="dxa"/>
            <w:gridSpan w:val="2"/>
          </w:tcPr>
          <w:p w:rsidR="00A80794" w:rsidRPr="00A80794" w:rsidRDefault="00A80794" w:rsidP="00A80794">
            <w:pPr>
              <w:rPr>
                <w:rFonts w:eastAsia="MS Mincho"/>
                <w:szCs w:val="24"/>
              </w:rPr>
            </w:pPr>
            <w:r w:rsidRPr="00A80794">
              <w:rPr>
                <w:rFonts w:eastAsia="MS Mincho"/>
                <w:szCs w:val="24"/>
              </w:rPr>
              <w:t>Iki 2017-12-31</w:t>
            </w:r>
          </w:p>
        </w:tc>
        <w:tc>
          <w:tcPr>
            <w:tcW w:w="1496" w:type="dxa"/>
            <w:gridSpan w:val="2"/>
          </w:tcPr>
          <w:p w:rsidR="00A80794" w:rsidRDefault="00A80794" w:rsidP="00A80794">
            <w:pPr>
              <w:rPr>
                <w:rFonts w:ascii="TimesNewRomanPS-BoldMT" w:hAnsi="TimesNewRomanPS-BoldMT" w:cs="TimesNewRomanPS-BoldMT"/>
                <w:bCs/>
                <w:szCs w:val="24"/>
              </w:rPr>
            </w:pPr>
            <w:r>
              <w:rPr>
                <w:rFonts w:ascii="TimesNewRomanPS-BoldMT" w:hAnsi="TimesNewRomanPS-BoldMT" w:cs="TimesNewRomanPS-BoldMT"/>
                <w:bCs/>
                <w:szCs w:val="24"/>
              </w:rPr>
              <w:t>Erasmus+ projekto lėšos</w:t>
            </w:r>
          </w:p>
          <w:p w:rsidR="00A80794" w:rsidRPr="006618D9" w:rsidRDefault="00A80794" w:rsidP="00A80794">
            <w:pPr>
              <w:rPr>
                <w:rFonts w:eastAsia="MS Mincho"/>
                <w:i/>
                <w:szCs w:val="24"/>
              </w:rPr>
            </w:pPr>
            <w:r>
              <w:rPr>
                <w:rFonts w:ascii="TimesNewRomanPS-BoldMT" w:hAnsi="TimesNewRomanPS-BoldMT" w:cs="TimesNewRomanPS-BoldMT"/>
                <w:bCs/>
                <w:szCs w:val="24"/>
              </w:rPr>
              <w:t>1,2</w:t>
            </w:r>
          </w:p>
        </w:tc>
        <w:tc>
          <w:tcPr>
            <w:tcW w:w="1603" w:type="dxa"/>
            <w:gridSpan w:val="2"/>
          </w:tcPr>
          <w:p w:rsidR="00A80794" w:rsidRDefault="00A80794" w:rsidP="00A80794">
            <w:pPr>
              <w:rPr>
                <w:rFonts w:ascii="TimesNewRomanPS-BoldMT" w:hAnsi="TimesNewRomanPS-BoldMT" w:cs="TimesNewRomanPS-BoldMT"/>
                <w:bCs/>
                <w:szCs w:val="24"/>
              </w:rPr>
            </w:pPr>
            <w:r>
              <w:rPr>
                <w:rFonts w:ascii="TimesNewRomanPS-BoldMT" w:hAnsi="TimesNewRomanPS-BoldMT" w:cs="TimesNewRomanPS-BoldMT"/>
                <w:bCs/>
                <w:szCs w:val="24"/>
              </w:rPr>
              <w:t>Erasmus+ projekto lėšos</w:t>
            </w:r>
          </w:p>
          <w:p w:rsidR="00A80794" w:rsidRPr="006618D9" w:rsidRDefault="00A80794" w:rsidP="00A80794">
            <w:pPr>
              <w:rPr>
                <w:rFonts w:eastAsia="MS Mincho"/>
                <w:i/>
                <w:szCs w:val="24"/>
              </w:rPr>
            </w:pPr>
            <w:r>
              <w:rPr>
                <w:rFonts w:ascii="TimesNewRomanPS-BoldMT" w:hAnsi="TimesNewRomanPS-BoldMT" w:cs="TimesNewRomanPS-BoldMT"/>
                <w:bCs/>
                <w:szCs w:val="24"/>
              </w:rPr>
              <w:t>1,2</w:t>
            </w:r>
          </w:p>
        </w:tc>
      </w:tr>
      <w:tr w:rsidR="00C95B68" w:rsidRPr="006618D9" w:rsidTr="00983B39">
        <w:trPr>
          <w:trHeight w:val="608"/>
        </w:trPr>
        <w:tc>
          <w:tcPr>
            <w:tcW w:w="756" w:type="dxa"/>
          </w:tcPr>
          <w:p w:rsidR="00C95B68" w:rsidRDefault="00C95B68" w:rsidP="00C95B68">
            <w:pPr>
              <w:rPr>
                <w:rFonts w:ascii="TimesNewRomanPS-BoldMT" w:hAnsi="TimesNewRomanPS-BoldMT" w:cs="TimesNewRomanPS-BoldMT"/>
                <w:b/>
                <w:bCs/>
                <w:szCs w:val="24"/>
              </w:rPr>
            </w:pPr>
            <w:r>
              <w:rPr>
                <w:rFonts w:ascii="TimesNewRomanPS-BoldMT" w:hAnsi="TimesNewRomanPS-BoldMT" w:cs="TimesNewRomanPS-BoldMT"/>
                <w:b/>
                <w:bCs/>
                <w:szCs w:val="24"/>
              </w:rPr>
              <w:t xml:space="preserve">2.1.7. </w:t>
            </w:r>
          </w:p>
        </w:tc>
        <w:tc>
          <w:tcPr>
            <w:tcW w:w="2688" w:type="dxa"/>
          </w:tcPr>
          <w:p w:rsidR="00C95B68" w:rsidRPr="000A36BF" w:rsidRDefault="00C95B68" w:rsidP="00C95B68">
            <w:pPr>
              <w:rPr>
                <w:rFonts w:ascii="TimesNewRomanPS-BoldMT" w:hAnsi="TimesNewRomanPS-BoldMT" w:cs="TimesNewRomanPS-BoldMT"/>
                <w:bCs/>
                <w:szCs w:val="24"/>
              </w:rPr>
            </w:pPr>
            <w:r w:rsidRPr="000A36BF">
              <w:rPr>
                <w:rFonts w:ascii="TimesNewRomanPS-BoldMT" w:hAnsi="TimesNewRomanPS-BoldMT" w:cs="TimesNewRomanPS-BoldMT"/>
                <w:bCs/>
                <w:szCs w:val="24"/>
              </w:rPr>
              <w:t>Tarptautinio projekto ,,Atverkime langus į pasaulį“ įgyvendinimas</w:t>
            </w:r>
          </w:p>
        </w:tc>
        <w:tc>
          <w:tcPr>
            <w:tcW w:w="1806" w:type="dxa"/>
          </w:tcPr>
          <w:p w:rsidR="00C95B68" w:rsidRPr="000A36BF" w:rsidRDefault="00C95B68" w:rsidP="00C95B68">
            <w:pPr>
              <w:rPr>
                <w:rFonts w:ascii="TimesNewRomanPS-BoldMT" w:hAnsi="TimesNewRomanPS-BoldMT" w:cs="TimesNewRomanPS-BoldMT"/>
                <w:bCs/>
                <w:szCs w:val="24"/>
              </w:rPr>
            </w:pPr>
            <w:r w:rsidRPr="000A36BF">
              <w:rPr>
                <w:rFonts w:ascii="TimesNewRomanPS-BoldMT" w:hAnsi="TimesNewRomanPS-BoldMT" w:cs="TimesNewRomanPS-BoldMT"/>
                <w:bCs/>
                <w:szCs w:val="24"/>
              </w:rPr>
              <w:t xml:space="preserve">Bus suorganizuoti 3 susitikimai su projekto ,,Atverkime langus į pasaulį“ partneriais. </w:t>
            </w:r>
          </w:p>
        </w:tc>
        <w:tc>
          <w:tcPr>
            <w:tcW w:w="2016" w:type="dxa"/>
          </w:tcPr>
          <w:p w:rsidR="00C95B68" w:rsidRPr="000A36BF" w:rsidRDefault="00C95B68" w:rsidP="00C95B68">
            <w:pPr>
              <w:rPr>
                <w:rFonts w:ascii="TimesNewRomanPS-BoldMT" w:hAnsi="TimesNewRomanPS-BoldMT" w:cs="TimesNewRomanPS-BoldMT"/>
                <w:bCs/>
                <w:szCs w:val="24"/>
              </w:rPr>
            </w:pPr>
            <w:r>
              <w:rPr>
                <w:rFonts w:ascii="TimesNewRomanPS-BoldMT" w:hAnsi="TimesNewRomanPS-BoldMT" w:cs="TimesNewRomanPS-BoldMT"/>
                <w:bCs/>
                <w:szCs w:val="24"/>
              </w:rPr>
              <w:t>S</w:t>
            </w:r>
            <w:r w:rsidRPr="000A36BF">
              <w:rPr>
                <w:rFonts w:ascii="TimesNewRomanPS-BoldMT" w:hAnsi="TimesNewRomanPS-BoldMT" w:cs="TimesNewRomanPS-BoldMT"/>
                <w:bCs/>
                <w:szCs w:val="24"/>
              </w:rPr>
              <w:t>uorganizuoti 3 susitikimai su projekto ,,Atverkime langus į pasaulį“ partneriais.</w:t>
            </w:r>
          </w:p>
        </w:tc>
        <w:tc>
          <w:tcPr>
            <w:tcW w:w="1803" w:type="dxa"/>
          </w:tcPr>
          <w:p w:rsidR="00C95B68" w:rsidRPr="000A36BF" w:rsidRDefault="00C95B68" w:rsidP="00C95B68">
            <w:pPr>
              <w:rPr>
                <w:rFonts w:ascii="TimesNewRomanPS-BoldMT" w:hAnsi="TimesNewRomanPS-BoldMT" w:cs="TimesNewRomanPS-BoldMT"/>
                <w:bCs/>
                <w:szCs w:val="24"/>
              </w:rPr>
            </w:pPr>
            <w:r w:rsidRPr="000A36BF">
              <w:rPr>
                <w:rFonts w:ascii="TimesNewRomanPS-BoldMT" w:hAnsi="TimesNewRomanPS-BoldMT" w:cs="TimesNewRomanPS-BoldMT"/>
                <w:bCs/>
                <w:szCs w:val="24"/>
              </w:rPr>
              <w:t>Projekto vykdymo komanda</w:t>
            </w:r>
          </w:p>
        </w:tc>
        <w:tc>
          <w:tcPr>
            <w:tcW w:w="1269" w:type="dxa"/>
          </w:tcPr>
          <w:p w:rsidR="00C95B68" w:rsidRPr="000A36BF" w:rsidRDefault="00C95B68" w:rsidP="00C95B68">
            <w:pPr>
              <w:rPr>
                <w:rFonts w:ascii="TimesNewRomanPS-BoldMT" w:hAnsi="TimesNewRomanPS-BoldMT" w:cs="TimesNewRomanPS-BoldMT"/>
                <w:bCs/>
                <w:szCs w:val="24"/>
              </w:rPr>
            </w:pPr>
            <w:r w:rsidRPr="000A36BF">
              <w:rPr>
                <w:rFonts w:ascii="TimesNewRomanPS-BoldMT" w:hAnsi="TimesNewRomanPS-BoldMT" w:cs="TimesNewRomanPS-BoldMT"/>
                <w:bCs/>
                <w:szCs w:val="24"/>
              </w:rPr>
              <w:t>2017 m.</w:t>
            </w:r>
          </w:p>
        </w:tc>
        <w:tc>
          <w:tcPr>
            <w:tcW w:w="1123" w:type="dxa"/>
            <w:gridSpan w:val="2"/>
          </w:tcPr>
          <w:p w:rsidR="00C95B68" w:rsidRPr="006618D9" w:rsidRDefault="00C95B68" w:rsidP="00C95B68">
            <w:pPr>
              <w:rPr>
                <w:rFonts w:eastAsia="MS Mincho"/>
                <w:i/>
                <w:szCs w:val="24"/>
              </w:rPr>
            </w:pPr>
            <w:r w:rsidRPr="00A80794">
              <w:rPr>
                <w:rFonts w:eastAsia="MS Mincho"/>
                <w:szCs w:val="24"/>
              </w:rPr>
              <w:t>Iki 2017-12-31</w:t>
            </w:r>
          </w:p>
        </w:tc>
        <w:tc>
          <w:tcPr>
            <w:tcW w:w="1496" w:type="dxa"/>
            <w:gridSpan w:val="2"/>
          </w:tcPr>
          <w:p w:rsidR="00C95B68" w:rsidRPr="006618D9" w:rsidRDefault="00C95B68" w:rsidP="00C95B68">
            <w:pPr>
              <w:rPr>
                <w:rFonts w:eastAsia="MS Mincho"/>
                <w:i/>
                <w:szCs w:val="24"/>
              </w:rPr>
            </w:pPr>
            <w:r w:rsidRPr="000A36BF">
              <w:rPr>
                <w:rFonts w:ascii="TimesNewRomanPS-BoldMT" w:hAnsi="TimesNewRomanPS-BoldMT" w:cs="TimesNewRomanPS-BoldMT"/>
                <w:bCs/>
                <w:szCs w:val="24"/>
              </w:rPr>
              <w:t>MK lėšos darbo užmokesčiui</w:t>
            </w:r>
          </w:p>
        </w:tc>
        <w:tc>
          <w:tcPr>
            <w:tcW w:w="1603" w:type="dxa"/>
            <w:gridSpan w:val="2"/>
          </w:tcPr>
          <w:p w:rsidR="00C95B68" w:rsidRPr="006618D9" w:rsidRDefault="00C95B68" w:rsidP="00C95B68">
            <w:pPr>
              <w:rPr>
                <w:rFonts w:eastAsia="MS Mincho"/>
                <w:i/>
                <w:szCs w:val="24"/>
              </w:rPr>
            </w:pPr>
            <w:r w:rsidRPr="000A36BF">
              <w:rPr>
                <w:rFonts w:ascii="TimesNewRomanPS-BoldMT" w:hAnsi="TimesNewRomanPS-BoldMT" w:cs="TimesNewRomanPS-BoldMT"/>
                <w:bCs/>
                <w:szCs w:val="24"/>
              </w:rPr>
              <w:t>MK lėšos darbo užmokesčiui</w:t>
            </w:r>
          </w:p>
        </w:tc>
      </w:tr>
      <w:tr w:rsidR="00F66432" w:rsidRPr="006618D9" w:rsidTr="00983B39">
        <w:trPr>
          <w:trHeight w:val="608"/>
        </w:trPr>
        <w:tc>
          <w:tcPr>
            <w:tcW w:w="756" w:type="dxa"/>
          </w:tcPr>
          <w:p w:rsidR="00F66432" w:rsidRDefault="00F66432" w:rsidP="00F66432">
            <w:pPr>
              <w:rPr>
                <w:rFonts w:ascii="TimesNewRomanPS-BoldMT" w:hAnsi="TimesNewRomanPS-BoldMT" w:cs="TimesNewRomanPS-BoldMT"/>
                <w:b/>
                <w:bCs/>
                <w:szCs w:val="24"/>
              </w:rPr>
            </w:pPr>
            <w:r>
              <w:rPr>
                <w:rFonts w:ascii="TimesNewRomanPS-BoldMT" w:hAnsi="TimesNewRomanPS-BoldMT" w:cs="TimesNewRomanPS-BoldMT"/>
                <w:b/>
                <w:bCs/>
                <w:szCs w:val="24"/>
              </w:rPr>
              <w:t>2.1.8.</w:t>
            </w:r>
          </w:p>
        </w:tc>
        <w:tc>
          <w:tcPr>
            <w:tcW w:w="2688" w:type="dxa"/>
          </w:tcPr>
          <w:p w:rsidR="00F66432" w:rsidRPr="000A36BF" w:rsidRDefault="00F66432" w:rsidP="00F66432">
            <w:pPr>
              <w:rPr>
                <w:rFonts w:ascii="TimesNewRomanPS-BoldMT" w:hAnsi="TimesNewRomanPS-BoldMT" w:cs="TimesNewRomanPS-BoldMT"/>
                <w:bCs/>
                <w:szCs w:val="24"/>
              </w:rPr>
            </w:pPr>
            <w:r w:rsidRPr="000A36BF">
              <w:rPr>
                <w:rFonts w:ascii="TimesNewRomanPS-BoldMT" w:hAnsi="TimesNewRomanPS-BoldMT" w:cs="TimesNewRomanPS-BoldMT"/>
                <w:bCs/>
                <w:szCs w:val="24"/>
              </w:rPr>
              <w:t>Dalyvavimas Lyderių laikas3 projekte</w:t>
            </w:r>
          </w:p>
        </w:tc>
        <w:tc>
          <w:tcPr>
            <w:tcW w:w="1806" w:type="dxa"/>
          </w:tcPr>
          <w:p w:rsidR="00F66432" w:rsidRPr="000A36BF" w:rsidRDefault="00F66432" w:rsidP="00F66432">
            <w:pPr>
              <w:rPr>
                <w:rFonts w:ascii="TimesNewRomanPS-BoldMT" w:hAnsi="TimesNewRomanPS-BoldMT" w:cs="TimesNewRomanPS-BoldMT"/>
                <w:bCs/>
                <w:szCs w:val="24"/>
              </w:rPr>
            </w:pPr>
            <w:r>
              <w:rPr>
                <w:rFonts w:ascii="TimesNewRomanPS-BoldMT" w:hAnsi="TimesNewRomanPS-BoldMT" w:cs="TimesNewRomanPS-BoldMT"/>
                <w:bCs/>
                <w:szCs w:val="24"/>
              </w:rPr>
              <w:t>M</w:t>
            </w:r>
            <w:r w:rsidRPr="000A36BF">
              <w:rPr>
                <w:rFonts w:ascii="TimesNewRomanPS-BoldMT" w:hAnsi="TimesNewRomanPS-BoldMT" w:cs="TimesNewRomanPS-BoldMT"/>
                <w:bCs/>
                <w:szCs w:val="24"/>
              </w:rPr>
              <w:t>okyklos komandai leis siekti mokinių mokymosi pažangos, inicijuoti ir vykdyti kokybinius pokyčius mokykloje-darželyje.</w:t>
            </w:r>
          </w:p>
        </w:tc>
        <w:tc>
          <w:tcPr>
            <w:tcW w:w="2016" w:type="dxa"/>
          </w:tcPr>
          <w:p w:rsidR="00F66432" w:rsidRPr="000A36BF" w:rsidRDefault="00F66432" w:rsidP="00F66432">
            <w:pPr>
              <w:rPr>
                <w:rFonts w:ascii="TimesNewRomanPS-BoldMT" w:hAnsi="TimesNewRomanPS-BoldMT" w:cs="TimesNewRomanPS-BoldMT"/>
                <w:bCs/>
                <w:szCs w:val="24"/>
              </w:rPr>
            </w:pPr>
            <w:r>
              <w:rPr>
                <w:rFonts w:ascii="TimesNewRomanPS-BoldMT" w:hAnsi="TimesNewRomanPS-BoldMT" w:cs="TimesNewRomanPS-BoldMT"/>
                <w:bCs/>
                <w:szCs w:val="24"/>
              </w:rPr>
              <w:t xml:space="preserve">Direktorius ir mokytoja dalyvauja projekto Kūrybinės komandos veikloje. </w:t>
            </w:r>
          </w:p>
        </w:tc>
        <w:tc>
          <w:tcPr>
            <w:tcW w:w="1803" w:type="dxa"/>
          </w:tcPr>
          <w:p w:rsidR="00F66432" w:rsidRPr="000A36BF" w:rsidRDefault="00F66432" w:rsidP="00F66432">
            <w:pPr>
              <w:rPr>
                <w:rFonts w:ascii="TimesNewRomanPS-BoldMT" w:hAnsi="TimesNewRomanPS-BoldMT" w:cs="TimesNewRomanPS-BoldMT"/>
                <w:bCs/>
                <w:szCs w:val="24"/>
              </w:rPr>
            </w:pPr>
            <w:r w:rsidRPr="000A36BF">
              <w:rPr>
                <w:rFonts w:ascii="TimesNewRomanPS-BoldMT" w:hAnsi="TimesNewRomanPS-BoldMT" w:cs="TimesNewRomanPS-BoldMT"/>
                <w:bCs/>
                <w:szCs w:val="24"/>
              </w:rPr>
              <w:t>Projekto vykdymo komanda</w:t>
            </w:r>
          </w:p>
        </w:tc>
        <w:tc>
          <w:tcPr>
            <w:tcW w:w="1269" w:type="dxa"/>
          </w:tcPr>
          <w:p w:rsidR="00F66432" w:rsidRPr="000A36BF" w:rsidRDefault="00F66432" w:rsidP="00F66432">
            <w:pPr>
              <w:rPr>
                <w:rFonts w:ascii="TimesNewRomanPS-BoldMT" w:hAnsi="TimesNewRomanPS-BoldMT" w:cs="TimesNewRomanPS-BoldMT"/>
                <w:bCs/>
                <w:szCs w:val="24"/>
              </w:rPr>
            </w:pPr>
            <w:r w:rsidRPr="000A36BF">
              <w:rPr>
                <w:rFonts w:ascii="TimesNewRomanPS-BoldMT" w:hAnsi="TimesNewRomanPS-BoldMT" w:cs="TimesNewRomanPS-BoldMT"/>
                <w:bCs/>
                <w:szCs w:val="24"/>
              </w:rPr>
              <w:t>2017 m.</w:t>
            </w:r>
          </w:p>
        </w:tc>
        <w:tc>
          <w:tcPr>
            <w:tcW w:w="1123" w:type="dxa"/>
            <w:gridSpan w:val="2"/>
          </w:tcPr>
          <w:p w:rsidR="00F66432" w:rsidRPr="006618D9" w:rsidRDefault="00F66432" w:rsidP="00F66432">
            <w:pPr>
              <w:rPr>
                <w:rFonts w:eastAsia="MS Mincho"/>
                <w:i/>
                <w:szCs w:val="24"/>
              </w:rPr>
            </w:pPr>
            <w:r w:rsidRPr="00A80794">
              <w:rPr>
                <w:rFonts w:eastAsia="MS Mincho"/>
                <w:szCs w:val="24"/>
              </w:rPr>
              <w:t>Iki 2017-12-31</w:t>
            </w:r>
          </w:p>
        </w:tc>
        <w:tc>
          <w:tcPr>
            <w:tcW w:w="1496" w:type="dxa"/>
            <w:gridSpan w:val="2"/>
          </w:tcPr>
          <w:p w:rsidR="00F66432" w:rsidRPr="006618D9" w:rsidRDefault="00F66432" w:rsidP="00F66432">
            <w:pPr>
              <w:rPr>
                <w:rFonts w:eastAsia="MS Mincho"/>
                <w:i/>
                <w:szCs w:val="24"/>
              </w:rPr>
            </w:pPr>
            <w:r w:rsidRPr="000A36BF">
              <w:rPr>
                <w:rFonts w:ascii="TimesNewRomanPS-BoldMT" w:hAnsi="TimesNewRomanPS-BoldMT" w:cs="TimesNewRomanPS-BoldMT"/>
                <w:bCs/>
                <w:szCs w:val="24"/>
              </w:rPr>
              <w:t>MK lėšos darbo užmokesčiui</w:t>
            </w:r>
          </w:p>
        </w:tc>
        <w:tc>
          <w:tcPr>
            <w:tcW w:w="1603" w:type="dxa"/>
            <w:gridSpan w:val="2"/>
          </w:tcPr>
          <w:p w:rsidR="00F66432" w:rsidRPr="006618D9" w:rsidRDefault="00F66432" w:rsidP="00F66432">
            <w:pPr>
              <w:rPr>
                <w:rFonts w:eastAsia="MS Mincho"/>
                <w:i/>
                <w:szCs w:val="24"/>
              </w:rPr>
            </w:pPr>
            <w:r w:rsidRPr="000A36BF">
              <w:rPr>
                <w:rFonts w:ascii="TimesNewRomanPS-BoldMT" w:hAnsi="TimesNewRomanPS-BoldMT" w:cs="TimesNewRomanPS-BoldMT"/>
                <w:bCs/>
                <w:szCs w:val="24"/>
              </w:rPr>
              <w:t>MK lėšos darbo užmokesčiui</w:t>
            </w:r>
          </w:p>
        </w:tc>
      </w:tr>
      <w:tr w:rsidR="00F66432" w:rsidRPr="006618D9" w:rsidTr="00ED0858">
        <w:trPr>
          <w:trHeight w:val="608"/>
        </w:trPr>
        <w:tc>
          <w:tcPr>
            <w:tcW w:w="756" w:type="dxa"/>
          </w:tcPr>
          <w:p w:rsidR="00F66432" w:rsidRPr="006618D9" w:rsidRDefault="00F66432" w:rsidP="00F66432">
            <w:pPr>
              <w:rPr>
                <w:b/>
                <w:bCs/>
                <w:szCs w:val="24"/>
              </w:rPr>
            </w:pPr>
            <w:r w:rsidRPr="006618D9">
              <w:rPr>
                <w:b/>
                <w:bCs/>
                <w:szCs w:val="24"/>
              </w:rPr>
              <w:t>2.2.</w:t>
            </w:r>
          </w:p>
        </w:tc>
        <w:tc>
          <w:tcPr>
            <w:tcW w:w="13804" w:type="dxa"/>
            <w:gridSpan w:val="11"/>
          </w:tcPr>
          <w:p w:rsidR="00F66432" w:rsidRPr="006618D9" w:rsidRDefault="00F66432" w:rsidP="00F66432">
            <w:pPr>
              <w:rPr>
                <w:rFonts w:eastAsia="MS Mincho"/>
                <w:i/>
                <w:szCs w:val="24"/>
              </w:rPr>
            </w:pPr>
            <w:r w:rsidRPr="006618D9">
              <w:rPr>
                <w:b/>
                <w:bCs/>
                <w:szCs w:val="24"/>
              </w:rPr>
              <w:t xml:space="preserve"> Uždavinys. Organizuoti šviečiamuosius renginius tėvams įvairiomis vaikų ugdymo temomis.</w:t>
            </w:r>
          </w:p>
        </w:tc>
      </w:tr>
      <w:tr w:rsidR="00F66432" w:rsidRPr="006618D9" w:rsidTr="000C10F1">
        <w:trPr>
          <w:trHeight w:val="608"/>
        </w:trPr>
        <w:tc>
          <w:tcPr>
            <w:tcW w:w="756" w:type="dxa"/>
          </w:tcPr>
          <w:p w:rsidR="00F66432" w:rsidRPr="006618D9" w:rsidRDefault="00F66432" w:rsidP="00F66432">
            <w:pPr>
              <w:rPr>
                <w:b/>
                <w:bCs/>
                <w:szCs w:val="24"/>
              </w:rPr>
            </w:pPr>
            <w:r w:rsidRPr="006618D9">
              <w:rPr>
                <w:b/>
                <w:bCs/>
                <w:szCs w:val="24"/>
              </w:rPr>
              <w:t>2.2.1.</w:t>
            </w:r>
          </w:p>
        </w:tc>
        <w:tc>
          <w:tcPr>
            <w:tcW w:w="2688" w:type="dxa"/>
            <w:tcBorders>
              <w:left w:val="single" w:sz="4" w:space="0" w:color="000000"/>
              <w:bottom w:val="single" w:sz="4" w:space="0" w:color="000000"/>
            </w:tcBorders>
          </w:tcPr>
          <w:p w:rsidR="00F66432" w:rsidRPr="006618D9" w:rsidRDefault="00F66432" w:rsidP="00F66432">
            <w:pPr>
              <w:snapToGrid w:val="0"/>
              <w:rPr>
                <w:szCs w:val="24"/>
              </w:rPr>
            </w:pPr>
            <w:r w:rsidRPr="006618D9">
              <w:rPr>
                <w:szCs w:val="24"/>
              </w:rPr>
              <w:t>Organizuoti atvirų durų dienas</w:t>
            </w:r>
          </w:p>
        </w:tc>
        <w:tc>
          <w:tcPr>
            <w:tcW w:w="1806" w:type="dxa"/>
            <w:tcBorders>
              <w:left w:val="single" w:sz="4" w:space="0" w:color="000000"/>
              <w:bottom w:val="single" w:sz="4" w:space="0" w:color="000000"/>
            </w:tcBorders>
          </w:tcPr>
          <w:p w:rsidR="00F66432" w:rsidRPr="006618D9" w:rsidRDefault="00F66432" w:rsidP="00F66432">
            <w:pPr>
              <w:snapToGrid w:val="0"/>
              <w:rPr>
                <w:szCs w:val="24"/>
              </w:rPr>
            </w:pPr>
            <w:r w:rsidRPr="006618D9">
              <w:rPr>
                <w:szCs w:val="24"/>
              </w:rPr>
              <w:t xml:space="preserve"> ≥1 renginys per metus</w:t>
            </w:r>
          </w:p>
        </w:tc>
        <w:tc>
          <w:tcPr>
            <w:tcW w:w="2016" w:type="dxa"/>
            <w:tcBorders>
              <w:left w:val="single" w:sz="4" w:space="0" w:color="000000"/>
              <w:bottom w:val="single" w:sz="4" w:space="0" w:color="000000"/>
            </w:tcBorders>
          </w:tcPr>
          <w:p w:rsidR="00F66432" w:rsidRPr="006618D9" w:rsidRDefault="00F66432" w:rsidP="00F66432">
            <w:pPr>
              <w:snapToGrid w:val="0"/>
              <w:rPr>
                <w:rFonts w:eastAsiaTheme="minorHAnsi"/>
                <w:szCs w:val="24"/>
              </w:rPr>
            </w:pPr>
            <w:r w:rsidRPr="006618D9">
              <w:rPr>
                <w:rFonts w:eastAsiaTheme="minorHAnsi"/>
                <w:szCs w:val="24"/>
              </w:rPr>
              <w:t xml:space="preserve">Organizuotos atvirų durų dienos mokykloje 1 renginys. </w:t>
            </w:r>
          </w:p>
          <w:p w:rsidR="00F66432" w:rsidRPr="006618D9" w:rsidRDefault="00F66432" w:rsidP="00F66432">
            <w:pPr>
              <w:snapToGrid w:val="0"/>
              <w:rPr>
                <w:szCs w:val="24"/>
              </w:rPr>
            </w:pPr>
            <w:r w:rsidRPr="006618D9">
              <w:rPr>
                <w:rFonts w:eastAsiaTheme="minorHAnsi"/>
                <w:szCs w:val="24"/>
              </w:rPr>
              <w:t>1 kartą per pusmetį buvo organizuojami pokalbiai, kuriuose aptariami mokinių pasiekimai ir numatomi uždaviniai, kurių mokiniai sieks, pokalbiuose dalyvavo mokytojas, vaikas ir tėvai.</w:t>
            </w:r>
          </w:p>
        </w:tc>
        <w:tc>
          <w:tcPr>
            <w:tcW w:w="1803" w:type="dxa"/>
            <w:tcBorders>
              <w:left w:val="single" w:sz="4" w:space="0" w:color="000000"/>
              <w:bottom w:val="single" w:sz="4" w:space="0" w:color="000000"/>
            </w:tcBorders>
          </w:tcPr>
          <w:p w:rsidR="00F66432" w:rsidRPr="006618D9" w:rsidRDefault="00F66432" w:rsidP="00F66432">
            <w:pPr>
              <w:snapToGrid w:val="0"/>
              <w:rPr>
                <w:szCs w:val="24"/>
              </w:rPr>
            </w:pPr>
            <w:r w:rsidRPr="006618D9">
              <w:rPr>
                <w:szCs w:val="24"/>
              </w:rPr>
              <w:t>Direktoriaus</w:t>
            </w:r>
          </w:p>
          <w:p w:rsidR="00F66432" w:rsidRPr="006618D9" w:rsidRDefault="00F66432" w:rsidP="00F66432">
            <w:pPr>
              <w:snapToGrid w:val="0"/>
              <w:rPr>
                <w:szCs w:val="24"/>
              </w:rPr>
            </w:pPr>
            <w:r w:rsidRPr="006618D9">
              <w:rPr>
                <w:szCs w:val="24"/>
              </w:rPr>
              <w:t>pavaduotojas ugdymui</w:t>
            </w:r>
          </w:p>
        </w:tc>
        <w:tc>
          <w:tcPr>
            <w:tcW w:w="1269" w:type="dxa"/>
            <w:tcBorders>
              <w:left w:val="single" w:sz="4" w:space="0" w:color="000000"/>
              <w:bottom w:val="single" w:sz="4" w:space="0" w:color="000000"/>
              <w:right w:val="single" w:sz="4" w:space="0" w:color="000000"/>
            </w:tcBorders>
          </w:tcPr>
          <w:p w:rsidR="00F66432" w:rsidRPr="006618D9" w:rsidRDefault="00F66432" w:rsidP="00F66432">
            <w:pPr>
              <w:snapToGrid w:val="0"/>
              <w:rPr>
                <w:szCs w:val="24"/>
              </w:rPr>
            </w:pPr>
            <w:r w:rsidRPr="006618D9">
              <w:rPr>
                <w:szCs w:val="24"/>
              </w:rPr>
              <w:t>2017 metų lapkričio mėn.</w:t>
            </w:r>
          </w:p>
        </w:tc>
        <w:tc>
          <w:tcPr>
            <w:tcW w:w="1123" w:type="dxa"/>
            <w:gridSpan w:val="2"/>
          </w:tcPr>
          <w:p w:rsidR="00F66432" w:rsidRPr="006618D9" w:rsidRDefault="00F66432" w:rsidP="00F66432">
            <w:pPr>
              <w:rPr>
                <w:rFonts w:eastAsia="MS Mincho"/>
                <w:i/>
                <w:szCs w:val="24"/>
              </w:rPr>
            </w:pPr>
            <w:r>
              <w:rPr>
                <w:bCs/>
                <w:szCs w:val="24"/>
              </w:rPr>
              <w:t>Iki 2017</w:t>
            </w:r>
            <w:r w:rsidRPr="006618D9">
              <w:rPr>
                <w:bCs/>
                <w:szCs w:val="24"/>
              </w:rPr>
              <w:t>-12-31</w:t>
            </w:r>
          </w:p>
        </w:tc>
        <w:tc>
          <w:tcPr>
            <w:tcW w:w="1496" w:type="dxa"/>
            <w:gridSpan w:val="2"/>
          </w:tcPr>
          <w:p w:rsidR="00F66432" w:rsidRPr="006618D9" w:rsidRDefault="00F66432" w:rsidP="00F66432">
            <w:pPr>
              <w:rPr>
                <w:rFonts w:eastAsia="MS Mincho"/>
                <w:i/>
                <w:szCs w:val="24"/>
              </w:rPr>
            </w:pPr>
            <w:r w:rsidRPr="006618D9">
              <w:rPr>
                <w:szCs w:val="24"/>
              </w:rPr>
              <w:t>Asignavimai darbuotojų darbo užmokesčiui</w:t>
            </w:r>
          </w:p>
        </w:tc>
        <w:tc>
          <w:tcPr>
            <w:tcW w:w="1603" w:type="dxa"/>
            <w:gridSpan w:val="2"/>
          </w:tcPr>
          <w:p w:rsidR="00F66432" w:rsidRPr="006618D9" w:rsidRDefault="00F66432" w:rsidP="00F66432">
            <w:pPr>
              <w:rPr>
                <w:rFonts w:eastAsia="MS Mincho"/>
                <w:i/>
                <w:szCs w:val="24"/>
              </w:rPr>
            </w:pPr>
            <w:r w:rsidRPr="006618D9">
              <w:rPr>
                <w:szCs w:val="24"/>
              </w:rPr>
              <w:t>Asignavimai darbuotojų darbo užmokesčiui</w:t>
            </w:r>
          </w:p>
        </w:tc>
      </w:tr>
      <w:tr w:rsidR="00F66432" w:rsidRPr="006618D9" w:rsidTr="000C10F1">
        <w:trPr>
          <w:trHeight w:val="608"/>
        </w:trPr>
        <w:tc>
          <w:tcPr>
            <w:tcW w:w="756" w:type="dxa"/>
          </w:tcPr>
          <w:p w:rsidR="00F66432" w:rsidRPr="006618D9" w:rsidRDefault="00F66432" w:rsidP="00F66432">
            <w:pPr>
              <w:rPr>
                <w:b/>
                <w:bCs/>
                <w:szCs w:val="24"/>
              </w:rPr>
            </w:pPr>
            <w:r w:rsidRPr="006618D9">
              <w:rPr>
                <w:b/>
                <w:bCs/>
                <w:szCs w:val="24"/>
              </w:rPr>
              <w:lastRenderedPageBreak/>
              <w:t>2.2.2.</w:t>
            </w:r>
          </w:p>
        </w:tc>
        <w:tc>
          <w:tcPr>
            <w:tcW w:w="2688" w:type="dxa"/>
            <w:tcBorders>
              <w:left w:val="single" w:sz="4" w:space="0" w:color="000000"/>
            </w:tcBorders>
          </w:tcPr>
          <w:p w:rsidR="00F66432" w:rsidRPr="006618D9" w:rsidRDefault="00F66432" w:rsidP="00F66432">
            <w:pPr>
              <w:snapToGrid w:val="0"/>
              <w:rPr>
                <w:szCs w:val="24"/>
              </w:rPr>
            </w:pPr>
            <w:r w:rsidRPr="006618D9">
              <w:rPr>
                <w:szCs w:val="24"/>
              </w:rPr>
              <w:t xml:space="preserve">Organizuoti tėvų susirinkimus, diskusijas, disputus, apklausas </w:t>
            </w:r>
          </w:p>
        </w:tc>
        <w:tc>
          <w:tcPr>
            <w:tcW w:w="1806" w:type="dxa"/>
            <w:tcBorders>
              <w:left w:val="single" w:sz="4" w:space="0" w:color="000000"/>
            </w:tcBorders>
          </w:tcPr>
          <w:p w:rsidR="00F66432" w:rsidRPr="006618D9" w:rsidRDefault="00F66432" w:rsidP="00F66432">
            <w:pPr>
              <w:snapToGrid w:val="0"/>
              <w:rPr>
                <w:szCs w:val="24"/>
              </w:rPr>
            </w:pPr>
            <w:r w:rsidRPr="006618D9">
              <w:rPr>
                <w:szCs w:val="24"/>
              </w:rPr>
              <w:t xml:space="preserve"> ≥2 renginiai per metus</w:t>
            </w:r>
          </w:p>
        </w:tc>
        <w:tc>
          <w:tcPr>
            <w:tcW w:w="2016" w:type="dxa"/>
            <w:tcBorders>
              <w:left w:val="single" w:sz="4" w:space="0" w:color="000000"/>
            </w:tcBorders>
          </w:tcPr>
          <w:p w:rsidR="00F66432" w:rsidRPr="006618D9" w:rsidRDefault="00F66432" w:rsidP="00F66432">
            <w:pPr>
              <w:snapToGrid w:val="0"/>
              <w:spacing w:line="259" w:lineRule="auto"/>
              <w:rPr>
                <w:rFonts w:eastAsiaTheme="minorHAnsi"/>
                <w:szCs w:val="24"/>
              </w:rPr>
            </w:pPr>
            <w:r w:rsidRPr="006618D9">
              <w:rPr>
                <w:rFonts w:eastAsiaTheme="minorHAnsi"/>
                <w:szCs w:val="24"/>
              </w:rPr>
              <w:t>Klasėse organizuoti</w:t>
            </w:r>
            <w:r>
              <w:rPr>
                <w:rFonts w:eastAsiaTheme="minorHAnsi"/>
                <w:szCs w:val="24"/>
              </w:rPr>
              <w:t xml:space="preserve"> 2 tėvų susirinkimai per metus.</w:t>
            </w:r>
          </w:p>
          <w:p w:rsidR="00F66432" w:rsidRPr="006618D9" w:rsidRDefault="00F66432" w:rsidP="00F66432">
            <w:pPr>
              <w:snapToGrid w:val="0"/>
              <w:spacing w:line="259" w:lineRule="auto"/>
              <w:rPr>
                <w:rFonts w:eastAsiaTheme="minorHAnsi"/>
                <w:szCs w:val="24"/>
              </w:rPr>
            </w:pPr>
            <w:r w:rsidRPr="006618D9">
              <w:rPr>
                <w:rFonts w:eastAsiaTheme="minorHAnsi"/>
                <w:szCs w:val="24"/>
              </w:rPr>
              <w:t xml:space="preserve">Atlikta </w:t>
            </w:r>
            <w:r w:rsidR="00E331A5">
              <w:rPr>
                <w:rFonts w:eastAsiaTheme="minorHAnsi"/>
                <w:szCs w:val="24"/>
              </w:rPr>
              <w:t xml:space="preserve">1 </w:t>
            </w:r>
            <w:r w:rsidRPr="006618D9">
              <w:rPr>
                <w:rFonts w:eastAsiaTheme="minorHAnsi"/>
                <w:szCs w:val="24"/>
              </w:rPr>
              <w:t xml:space="preserve">tėvų, globėjų apklausa NMVA 2017, kurios rezultatai panaudoti mokyklos pažangos ir veiklos įsivertinimui </w:t>
            </w:r>
          </w:p>
          <w:p w:rsidR="00F66432" w:rsidRPr="006618D9" w:rsidRDefault="00F66432" w:rsidP="00F66432">
            <w:pPr>
              <w:snapToGrid w:val="0"/>
              <w:rPr>
                <w:szCs w:val="24"/>
              </w:rPr>
            </w:pPr>
            <w:r w:rsidRPr="006618D9">
              <w:rPr>
                <w:rFonts w:eastAsiaTheme="minorHAnsi"/>
                <w:szCs w:val="24"/>
              </w:rPr>
              <w:t>2017 m.</w:t>
            </w:r>
          </w:p>
        </w:tc>
        <w:tc>
          <w:tcPr>
            <w:tcW w:w="1803" w:type="dxa"/>
            <w:tcBorders>
              <w:left w:val="single" w:sz="4" w:space="0" w:color="000000"/>
            </w:tcBorders>
          </w:tcPr>
          <w:p w:rsidR="00F66432" w:rsidRPr="006618D9" w:rsidRDefault="00F66432" w:rsidP="00F66432">
            <w:pPr>
              <w:snapToGrid w:val="0"/>
              <w:rPr>
                <w:szCs w:val="24"/>
              </w:rPr>
            </w:pPr>
            <w:r w:rsidRPr="006618D9">
              <w:rPr>
                <w:szCs w:val="24"/>
              </w:rPr>
              <w:t>Direktorius,</w:t>
            </w:r>
          </w:p>
          <w:p w:rsidR="00F66432" w:rsidRPr="006618D9" w:rsidRDefault="00F66432" w:rsidP="00F66432">
            <w:pPr>
              <w:snapToGrid w:val="0"/>
              <w:rPr>
                <w:szCs w:val="24"/>
              </w:rPr>
            </w:pPr>
            <w:r w:rsidRPr="006618D9">
              <w:rPr>
                <w:szCs w:val="24"/>
              </w:rPr>
              <w:t>Direktoriaus pavaduotojas ugdymui, mokytojai</w:t>
            </w:r>
          </w:p>
          <w:p w:rsidR="00F66432" w:rsidRPr="006618D9" w:rsidRDefault="00F66432" w:rsidP="00F66432">
            <w:pPr>
              <w:snapToGrid w:val="0"/>
              <w:rPr>
                <w:szCs w:val="24"/>
              </w:rPr>
            </w:pPr>
          </w:p>
        </w:tc>
        <w:tc>
          <w:tcPr>
            <w:tcW w:w="1269" w:type="dxa"/>
            <w:tcBorders>
              <w:left w:val="single" w:sz="4" w:space="0" w:color="000000"/>
              <w:right w:val="single" w:sz="4" w:space="0" w:color="000000"/>
            </w:tcBorders>
          </w:tcPr>
          <w:p w:rsidR="00F66432" w:rsidRPr="006618D9" w:rsidRDefault="00F66432" w:rsidP="00F66432">
            <w:pPr>
              <w:snapToGrid w:val="0"/>
              <w:rPr>
                <w:szCs w:val="24"/>
              </w:rPr>
            </w:pPr>
            <w:r w:rsidRPr="006618D9">
              <w:rPr>
                <w:szCs w:val="24"/>
              </w:rPr>
              <w:t>2017 metų sausio</w:t>
            </w:r>
            <w:r>
              <w:rPr>
                <w:szCs w:val="24"/>
              </w:rPr>
              <w:t>–</w:t>
            </w:r>
            <w:r w:rsidRPr="006618D9">
              <w:rPr>
                <w:szCs w:val="24"/>
              </w:rPr>
              <w:t>gruodžio mėn.</w:t>
            </w:r>
          </w:p>
        </w:tc>
        <w:tc>
          <w:tcPr>
            <w:tcW w:w="1123" w:type="dxa"/>
            <w:gridSpan w:val="2"/>
          </w:tcPr>
          <w:p w:rsidR="00F66432" w:rsidRPr="006618D9" w:rsidRDefault="00F66432" w:rsidP="00F66432">
            <w:pPr>
              <w:rPr>
                <w:rFonts w:eastAsia="MS Mincho"/>
                <w:i/>
                <w:szCs w:val="24"/>
              </w:rPr>
            </w:pPr>
            <w:r>
              <w:rPr>
                <w:bCs/>
                <w:szCs w:val="24"/>
              </w:rPr>
              <w:t>Iki 2017</w:t>
            </w:r>
            <w:r w:rsidRPr="006618D9">
              <w:rPr>
                <w:bCs/>
                <w:szCs w:val="24"/>
              </w:rPr>
              <w:t>-12-31</w:t>
            </w:r>
          </w:p>
        </w:tc>
        <w:tc>
          <w:tcPr>
            <w:tcW w:w="1496" w:type="dxa"/>
            <w:gridSpan w:val="2"/>
          </w:tcPr>
          <w:p w:rsidR="00F66432" w:rsidRPr="006618D9" w:rsidRDefault="00F66432" w:rsidP="00F66432">
            <w:pPr>
              <w:rPr>
                <w:rFonts w:eastAsia="MS Mincho"/>
                <w:i/>
                <w:szCs w:val="24"/>
              </w:rPr>
            </w:pPr>
            <w:r w:rsidRPr="006618D9">
              <w:rPr>
                <w:szCs w:val="24"/>
              </w:rPr>
              <w:t>Asignavimai darbuotojų darbo užmokesčiui</w:t>
            </w:r>
          </w:p>
        </w:tc>
        <w:tc>
          <w:tcPr>
            <w:tcW w:w="1603" w:type="dxa"/>
            <w:gridSpan w:val="2"/>
          </w:tcPr>
          <w:p w:rsidR="00F66432" w:rsidRPr="006618D9" w:rsidRDefault="00F66432" w:rsidP="00F66432">
            <w:pPr>
              <w:rPr>
                <w:rFonts w:eastAsia="MS Mincho"/>
                <w:i/>
                <w:szCs w:val="24"/>
              </w:rPr>
            </w:pPr>
            <w:r w:rsidRPr="006618D9">
              <w:rPr>
                <w:szCs w:val="24"/>
              </w:rPr>
              <w:t>Asignavimai darbuotojų darbo užmokesčiui</w:t>
            </w:r>
          </w:p>
        </w:tc>
      </w:tr>
      <w:tr w:rsidR="00A46B4F" w:rsidRPr="006618D9" w:rsidTr="008A24FA">
        <w:trPr>
          <w:trHeight w:val="608"/>
        </w:trPr>
        <w:tc>
          <w:tcPr>
            <w:tcW w:w="11461" w:type="dxa"/>
            <w:gridSpan w:val="8"/>
          </w:tcPr>
          <w:p w:rsidR="00A46B4F" w:rsidRDefault="00A46B4F" w:rsidP="00F66432">
            <w:pPr>
              <w:rPr>
                <w:bCs/>
                <w:szCs w:val="24"/>
              </w:rPr>
            </w:pPr>
          </w:p>
        </w:tc>
        <w:tc>
          <w:tcPr>
            <w:tcW w:w="1496" w:type="dxa"/>
            <w:gridSpan w:val="2"/>
          </w:tcPr>
          <w:p w:rsidR="00A46B4F" w:rsidRDefault="00A46B4F" w:rsidP="00F66432">
            <w:pPr>
              <w:rPr>
                <w:szCs w:val="24"/>
              </w:rPr>
            </w:pPr>
            <w:r w:rsidRPr="006618D9">
              <w:rPr>
                <w:szCs w:val="24"/>
              </w:rPr>
              <w:t>Asignavimai darbuotojų darbo užmokesčiui</w:t>
            </w:r>
            <w:r>
              <w:rPr>
                <w:szCs w:val="24"/>
              </w:rPr>
              <w:t>:</w:t>
            </w:r>
          </w:p>
          <w:p w:rsidR="00A46B4F" w:rsidRPr="00A46B4F" w:rsidRDefault="00A46B4F" w:rsidP="00F66432">
            <w:pPr>
              <w:rPr>
                <w:szCs w:val="24"/>
              </w:rPr>
            </w:pPr>
            <w:r w:rsidRPr="00A46B4F">
              <w:rPr>
                <w:szCs w:val="24"/>
              </w:rPr>
              <w:t>MK</w:t>
            </w:r>
            <w:r>
              <w:rPr>
                <w:rFonts w:ascii="Arial" w:hAnsi="Arial" w:cs="Arial"/>
                <w:color w:val="000000"/>
                <w:szCs w:val="24"/>
              </w:rPr>
              <w:t xml:space="preserve"> </w:t>
            </w:r>
            <w:r w:rsidRPr="00A46B4F">
              <w:rPr>
                <w:rFonts w:ascii="Arial" w:hAnsi="Arial" w:cs="Arial"/>
                <w:color w:val="000000"/>
                <w:szCs w:val="24"/>
              </w:rPr>
              <w:t>187.744</w:t>
            </w:r>
          </w:p>
          <w:p w:rsidR="00A46B4F" w:rsidRPr="006618D9" w:rsidRDefault="00A46B4F" w:rsidP="00F66432">
            <w:pPr>
              <w:rPr>
                <w:szCs w:val="24"/>
              </w:rPr>
            </w:pPr>
            <w:r w:rsidRPr="00A46B4F">
              <w:rPr>
                <w:szCs w:val="24"/>
              </w:rPr>
              <w:t>SB</w:t>
            </w:r>
            <w:r w:rsidRPr="00A46B4F">
              <w:rPr>
                <w:rFonts w:ascii="Arial" w:hAnsi="Arial" w:cs="Arial"/>
                <w:color w:val="000000"/>
                <w:szCs w:val="24"/>
              </w:rPr>
              <w:t xml:space="preserve"> 148.588</w:t>
            </w:r>
          </w:p>
        </w:tc>
        <w:tc>
          <w:tcPr>
            <w:tcW w:w="1603" w:type="dxa"/>
            <w:gridSpan w:val="2"/>
          </w:tcPr>
          <w:p w:rsidR="00A46B4F" w:rsidRDefault="00A46B4F" w:rsidP="00F66432">
            <w:pPr>
              <w:rPr>
                <w:szCs w:val="24"/>
              </w:rPr>
            </w:pPr>
            <w:r w:rsidRPr="006618D9">
              <w:rPr>
                <w:szCs w:val="24"/>
              </w:rPr>
              <w:t>Asignavimai darbuotojų darbo užmokesčiui</w:t>
            </w:r>
          </w:p>
          <w:p w:rsidR="00A46B4F" w:rsidRDefault="00A46B4F" w:rsidP="00A46B4F">
            <w:pPr>
              <w:rPr>
                <w:szCs w:val="24"/>
              </w:rPr>
            </w:pPr>
            <w:r>
              <w:rPr>
                <w:szCs w:val="24"/>
              </w:rPr>
              <w:t>MK</w:t>
            </w:r>
            <w:r>
              <w:rPr>
                <w:rFonts w:ascii="Arial" w:hAnsi="Arial" w:cs="Arial"/>
                <w:color w:val="000000"/>
              </w:rPr>
              <w:t xml:space="preserve"> 187.744</w:t>
            </w:r>
          </w:p>
          <w:p w:rsidR="00A46B4F" w:rsidRDefault="00A46B4F" w:rsidP="00A46B4F">
            <w:pPr>
              <w:rPr>
                <w:szCs w:val="24"/>
              </w:rPr>
            </w:pPr>
            <w:r>
              <w:rPr>
                <w:szCs w:val="24"/>
              </w:rPr>
              <w:t>SB</w:t>
            </w:r>
            <w:r>
              <w:rPr>
                <w:rFonts w:ascii="Arial" w:hAnsi="Arial" w:cs="Arial"/>
                <w:color w:val="000000"/>
              </w:rPr>
              <w:t xml:space="preserve"> 148.588</w:t>
            </w:r>
          </w:p>
          <w:p w:rsidR="00A46B4F" w:rsidRPr="006618D9" w:rsidRDefault="00A46B4F" w:rsidP="00A46B4F">
            <w:pPr>
              <w:rPr>
                <w:szCs w:val="24"/>
              </w:rPr>
            </w:pPr>
          </w:p>
        </w:tc>
      </w:tr>
      <w:tr w:rsidR="00F66432" w:rsidRPr="006618D9" w:rsidTr="000C10F1">
        <w:trPr>
          <w:trHeight w:val="757"/>
        </w:trPr>
        <w:tc>
          <w:tcPr>
            <w:tcW w:w="9069" w:type="dxa"/>
            <w:gridSpan w:val="5"/>
            <w:shd w:val="clear" w:color="auto" w:fill="auto"/>
          </w:tcPr>
          <w:p w:rsidR="00F66432" w:rsidRPr="006618D9" w:rsidRDefault="00F66432" w:rsidP="00F66432">
            <w:pPr>
              <w:spacing w:line="360" w:lineRule="auto"/>
              <w:rPr>
                <w:rFonts w:eastAsia="MS Mincho"/>
                <w:szCs w:val="24"/>
              </w:rPr>
            </w:pPr>
          </w:p>
        </w:tc>
        <w:tc>
          <w:tcPr>
            <w:tcW w:w="2392" w:type="dxa"/>
            <w:gridSpan w:val="3"/>
          </w:tcPr>
          <w:p w:rsidR="00F66432" w:rsidRPr="006618D9" w:rsidRDefault="00F66432" w:rsidP="00F66432">
            <w:pPr>
              <w:spacing w:line="360" w:lineRule="auto"/>
              <w:rPr>
                <w:rFonts w:eastAsia="MS Mincho"/>
                <w:szCs w:val="24"/>
              </w:rPr>
            </w:pPr>
            <w:r w:rsidRPr="006618D9">
              <w:rPr>
                <w:rFonts w:eastAsia="MS Mincho"/>
                <w:szCs w:val="24"/>
              </w:rPr>
              <w:t>VISO:</w:t>
            </w:r>
          </w:p>
        </w:tc>
        <w:tc>
          <w:tcPr>
            <w:tcW w:w="1496" w:type="dxa"/>
            <w:gridSpan w:val="2"/>
          </w:tcPr>
          <w:p w:rsidR="00F66432" w:rsidRPr="006618D9" w:rsidRDefault="00A46B4F" w:rsidP="00F66432">
            <w:pPr>
              <w:spacing w:line="360" w:lineRule="auto"/>
              <w:rPr>
                <w:rFonts w:eastAsia="MS Mincho"/>
                <w:szCs w:val="24"/>
              </w:rPr>
            </w:pPr>
            <w:r>
              <w:rPr>
                <w:rFonts w:eastAsia="MS Mincho"/>
                <w:szCs w:val="24"/>
              </w:rPr>
              <w:t>336.337</w:t>
            </w:r>
          </w:p>
        </w:tc>
        <w:tc>
          <w:tcPr>
            <w:tcW w:w="1603" w:type="dxa"/>
            <w:gridSpan w:val="2"/>
          </w:tcPr>
          <w:p w:rsidR="00F66432" w:rsidRPr="006618D9" w:rsidRDefault="00A46B4F" w:rsidP="00A46B4F">
            <w:pPr>
              <w:spacing w:line="360" w:lineRule="auto"/>
              <w:rPr>
                <w:rFonts w:eastAsia="MS Mincho"/>
                <w:szCs w:val="24"/>
              </w:rPr>
            </w:pPr>
            <w:r>
              <w:rPr>
                <w:rFonts w:eastAsia="MS Mincho"/>
                <w:szCs w:val="24"/>
              </w:rPr>
              <w:t>336.351,7</w:t>
            </w:r>
          </w:p>
        </w:tc>
      </w:tr>
    </w:tbl>
    <w:p w:rsidR="006618D9" w:rsidRDefault="006618D9" w:rsidP="00033599">
      <w:pPr>
        <w:pStyle w:val="Pavadinimas"/>
        <w:rPr>
          <w:sz w:val="24"/>
          <w:szCs w:val="24"/>
        </w:rPr>
      </w:pPr>
    </w:p>
    <w:p w:rsidR="006618D9" w:rsidRDefault="006618D9" w:rsidP="00033599">
      <w:pPr>
        <w:pStyle w:val="Pavadinimas"/>
        <w:rPr>
          <w:sz w:val="24"/>
          <w:szCs w:val="24"/>
        </w:rPr>
      </w:pPr>
    </w:p>
    <w:p w:rsidR="00033599" w:rsidRDefault="006618D9" w:rsidP="00033599">
      <w:pPr>
        <w:pStyle w:val="Pavadinimas"/>
        <w:rPr>
          <w:sz w:val="24"/>
          <w:szCs w:val="24"/>
        </w:rPr>
      </w:pPr>
      <w:r>
        <w:rPr>
          <w:sz w:val="24"/>
          <w:szCs w:val="24"/>
        </w:rPr>
        <w:t>__________________________</w:t>
      </w:r>
      <w:r w:rsidR="00033599" w:rsidRPr="00033599">
        <w:rPr>
          <w:sz w:val="24"/>
          <w:szCs w:val="24"/>
        </w:rPr>
        <w:t>____________</w:t>
      </w:r>
    </w:p>
    <w:p w:rsidR="001D6C5F" w:rsidRDefault="001D6C5F" w:rsidP="00033599">
      <w:pPr>
        <w:pStyle w:val="Pavadinimas"/>
        <w:rPr>
          <w:sz w:val="24"/>
          <w:szCs w:val="24"/>
        </w:rPr>
      </w:pPr>
    </w:p>
    <w:p w:rsidR="001D6C5F" w:rsidRDefault="001D6C5F" w:rsidP="001D6C5F">
      <w:pPr>
        <w:pStyle w:val="Pavadinimas"/>
        <w:jc w:val="left"/>
        <w:rPr>
          <w:sz w:val="24"/>
          <w:szCs w:val="24"/>
        </w:rPr>
      </w:pPr>
    </w:p>
    <w:p w:rsidR="001D6C5F" w:rsidRDefault="001D6C5F" w:rsidP="001D6C5F">
      <w:pPr>
        <w:pStyle w:val="Pavadinimas"/>
        <w:jc w:val="left"/>
        <w:rPr>
          <w:sz w:val="24"/>
          <w:szCs w:val="24"/>
        </w:rPr>
      </w:pPr>
    </w:p>
    <w:p w:rsidR="001D6C5F" w:rsidRPr="001D6C5F" w:rsidRDefault="001D6C5F" w:rsidP="001D6C5F">
      <w:pPr>
        <w:pStyle w:val="Pavadinimas"/>
        <w:jc w:val="left"/>
        <w:rPr>
          <w:b w:val="0"/>
          <w:sz w:val="24"/>
          <w:szCs w:val="24"/>
        </w:rPr>
      </w:pPr>
      <w:r w:rsidRPr="001D6C5F">
        <w:rPr>
          <w:b w:val="0"/>
          <w:sz w:val="24"/>
          <w:szCs w:val="24"/>
        </w:rPr>
        <w:t>Direktorė</w:t>
      </w:r>
      <w:r w:rsidRPr="001D6C5F">
        <w:rPr>
          <w:b w:val="0"/>
          <w:sz w:val="24"/>
          <w:szCs w:val="24"/>
        </w:rPr>
        <w:tab/>
      </w:r>
      <w:r w:rsidRPr="001D6C5F">
        <w:rPr>
          <w:b w:val="0"/>
          <w:sz w:val="24"/>
          <w:szCs w:val="24"/>
        </w:rPr>
        <w:tab/>
      </w:r>
      <w:r w:rsidRPr="001D6C5F">
        <w:rPr>
          <w:b w:val="0"/>
          <w:sz w:val="24"/>
          <w:szCs w:val="24"/>
        </w:rPr>
        <w:tab/>
      </w:r>
      <w:r w:rsidRPr="001D6C5F">
        <w:rPr>
          <w:b w:val="0"/>
          <w:sz w:val="24"/>
          <w:szCs w:val="24"/>
        </w:rPr>
        <w:tab/>
      </w:r>
      <w:r w:rsidRPr="001D6C5F">
        <w:rPr>
          <w:b w:val="0"/>
          <w:sz w:val="24"/>
          <w:szCs w:val="24"/>
        </w:rPr>
        <w:tab/>
      </w:r>
      <w:r w:rsidRPr="001D6C5F">
        <w:rPr>
          <w:b w:val="0"/>
          <w:sz w:val="24"/>
          <w:szCs w:val="24"/>
        </w:rPr>
        <w:tab/>
      </w:r>
      <w:r w:rsidRPr="001D6C5F">
        <w:rPr>
          <w:b w:val="0"/>
          <w:sz w:val="24"/>
          <w:szCs w:val="24"/>
        </w:rPr>
        <w:tab/>
      </w:r>
      <w:r w:rsidRPr="001D6C5F">
        <w:rPr>
          <w:b w:val="0"/>
          <w:sz w:val="24"/>
          <w:szCs w:val="24"/>
        </w:rPr>
        <w:tab/>
      </w:r>
      <w:r w:rsidRPr="001D6C5F">
        <w:rPr>
          <w:b w:val="0"/>
          <w:sz w:val="24"/>
          <w:szCs w:val="24"/>
        </w:rPr>
        <w:tab/>
        <w:t>Loreta Jurkonienė</w:t>
      </w:r>
    </w:p>
    <w:p w:rsidR="006618D9" w:rsidRPr="00033599" w:rsidRDefault="001D6C5F" w:rsidP="00033599">
      <w:pPr>
        <w:pStyle w:val="Pavadinimas"/>
        <w:rPr>
          <w:sz w:val="24"/>
          <w:szCs w:val="24"/>
        </w:rPr>
      </w:pPr>
      <w:r>
        <w:rPr>
          <w:sz w:val="24"/>
          <w:szCs w:val="24"/>
        </w:rPr>
        <w:tab/>
      </w:r>
    </w:p>
    <w:sectPr w:rsidR="006618D9" w:rsidRPr="00033599" w:rsidSect="00C15CE4">
      <w:pgSz w:w="16838" w:h="11906" w:orient="landscape"/>
      <w:pgMar w:top="1134" w:right="567" w:bottom="1134" w:left="1701" w:header="284" w:footer="284" w:gutter="0"/>
      <w:pgNumType w:start="9"/>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88" w:rsidRDefault="00626788" w:rsidP="00E627BB">
      <w:r>
        <w:separator/>
      </w:r>
    </w:p>
  </w:endnote>
  <w:endnote w:type="continuationSeparator" w:id="0">
    <w:p w:rsidR="00626788" w:rsidRDefault="00626788"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88" w:rsidRDefault="00626788" w:rsidP="00E627BB">
      <w:r>
        <w:separator/>
      </w:r>
    </w:p>
  </w:footnote>
  <w:footnote w:type="continuationSeparator" w:id="0">
    <w:p w:rsidR="00626788" w:rsidRDefault="00626788" w:rsidP="00E6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600310"/>
      <w:docPartObj>
        <w:docPartGallery w:val="Page Numbers (Top of Page)"/>
        <w:docPartUnique/>
      </w:docPartObj>
    </w:sdtPr>
    <w:sdtEndPr/>
    <w:sdtContent>
      <w:p w:rsidR="003E0F69" w:rsidRDefault="003E0F69">
        <w:pPr>
          <w:pStyle w:val="Antrats"/>
          <w:jc w:val="center"/>
        </w:pPr>
        <w:r>
          <w:fldChar w:fldCharType="begin"/>
        </w:r>
        <w:r>
          <w:instrText>PAGE   \* MERGEFORMAT</w:instrText>
        </w:r>
        <w:r>
          <w:fldChar w:fldCharType="separate"/>
        </w:r>
        <w:r w:rsidR="007076BF">
          <w:rPr>
            <w:noProof/>
          </w:rPr>
          <w:t>4</w:t>
        </w:r>
        <w:r>
          <w:fldChar w:fldCharType="end"/>
        </w:r>
      </w:p>
    </w:sdtContent>
  </w:sdt>
  <w:p w:rsidR="003E0F69" w:rsidRDefault="003E0F6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F4E"/>
    <w:multiLevelType w:val="hybridMultilevel"/>
    <w:tmpl w:val="7030673E"/>
    <w:lvl w:ilvl="0" w:tplc="A218D9A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5C89"/>
    <w:rsid w:val="000129B2"/>
    <w:rsid w:val="00015BED"/>
    <w:rsid w:val="00016A7E"/>
    <w:rsid w:val="00020871"/>
    <w:rsid w:val="00025E31"/>
    <w:rsid w:val="0003049B"/>
    <w:rsid w:val="0003068F"/>
    <w:rsid w:val="000310D8"/>
    <w:rsid w:val="00033557"/>
    <w:rsid w:val="00033599"/>
    <w:rsid w:val="00040CB5"/>
    <w:rsid w:val="000428D5"/>
    <w:rsid w:val="000435CF"/>
    <w:rsid w:val="000445EE"/>
    <w:rsid w:val="000545C0"/>
    <w:rsid w:val="00054A45"/>
    <w:rsid w:val="0005784C"/>
    <w:rsid w:val="00061A2A"/>
    <w:rsid w:val="000756A4"/>
    <w:rsid w:val="000822B3"/>
    <w:rsid w:val="00090E5E"/>
    <w:rsid w:val="000936B0"/>
    <w:rsid w:val="000941DA"/>
    <w:rsid w:val="00094431"/>
    <w:rsid w:val="00095479"/>
    <w:rsid w:val="00097B17"/>
    <w:rsid w:val="000A3721"/>
    <w:rsid w:val="000A3914"/>
    <w:rsid w:val="000B5297"/>
    <w:rsid w:val="000B6886"/>
    <w:rsid w:val="000C10F1"/>
    <w:rsid w:val="000C3EAE"/>
    <w:rsid w:val="000C6C71"/>
    <w:rsid w:val="000D0B2C"/>
    <w:rsid w:val="000D4F3A"/>
    <w:rsid w:val="000F4862"/>
    <w:rsid w:val="000F5C58"/>
    <w:rsid w:val="00106E7B"/>
    <w:rsid w:val="00121F37"/>
    <w:rsid w:val="00125799"/>
    <w:rsid w:val="00127571"/>
    <w:rsid w:val="001305A6"/>
    <w:rsid w:val="00132605"/>
    <w:rsid w:val="00135863"/>
    <w:rsid w:val="00143FA1"/>
    <w:rsid w:val="00154705"/>
    <w:rsid w:val="00154A59"/>
    <w:rsid w:val="00154CBA"/>
    <w:rsid w:val="00154D6D"/>
    <w:rsid w:val="00156625"/>
    <w:rsid w:val="00176079"/>
    <w:rsid w:val="00180E2B"/>
    <w:rsid w:val="001839D9"/>
    <w:rsid w:val="00184BA4"/>
    <w:rsid w:val="00191EFE"/>
    <w:rsid w:val="00196F00"/>
    <w:rsid w:val="001A5A28"/>
    <w:rsid w:val="001B61DE"/>
    <w:rsid w:val="001B7C09"/>
    <w:rsid w:val="001C1473"/>
    <w:rsid w:val="001C21A1"/>
    <w:rsid w:val="001D0A75"/>
    <w:rsid w:val="001D544D"/>
    <w:rsid w:val="001D6C5F"/>
    <w:rsid w:val="001E370F"/>
    <w:rsid w:val="001F6880"/>
    <w:rsid w:val="00205C84"/>
    <w:rsid w:val="0020620D"/>
    <w:rsid w:val="00211C64"/>
    <w:rsid w:val="00215E27"/>
    <w:rsid w:val="00223037"/>
    <w:rsid w:val="00223D42"/>
    <w:rsid w:val="0023195B"/>
    <w:rsid w:val="00232714"/>
    <w:rsid w:val="00235D25"/>
    <w:rsid w:val="00254EAD"/>
    <w:rsid w:val="0025761F"/>
    <w:rsid w:val="002720F8"/>
    <w:rsid w:val="00272FDC"/>
    <w:rsid w:val="00275246"/>
    <w:rsid w:val="00275B94"/>
    <w:rsid w:val="00276FE0"/>
    <w:rsid w:val="0028001E"/>
    <w:rsid w:val="00286CA8"/>
    <w:rsid w:val="002929E9"/>
    <w:rsid w:val="002A34B0"/>
    <w:rsid w:val="002A3CBF"/>
    <w:rsid w:val="002A671E"/>
    <w:rsid w:val="002B0513"/>
    <w:rsid w:val="002B27CD"/>
    <w:rsid w:val="002B4235"/>
    <w:rsid w:val="002C5478"/>
    <w:rsid w:val="002D29E5"/>
    <w:rsid w:val="002D6F01"/>
    <w:rsid w:val="002D7EC6"/>
    <w:rsid w:val="002E00EF"/>
    <w:rsid w:val="002E1C3C"/>
    <w:rsid w:val="002E22A7"/>
    <w:rsid w:val="002F1F91"/>
    <w:rsid w:val="00301A5D"/>
    <w:rsid w:val="0030265D"/>
    <w:rsid w:val="00306712"/>
    <w:rsid w:val="003153E7"/>
    <w:rsid w:val="0031734B"/>
    <w:rsid w:val="00327DDE"/>
    <w:rsid w:val="003378AF"/>
    <w:rsid w:val="0036054C"/>
    <w:rsid w:val="00365187"/>
    <w:rsid w:val="00366299"/>
    <w:rsid w:val="003854CC"/>
    <w:rsid w:val="00387C13"/>
    <w:rsid w:val="003963BE"/>
    <w:rsid w:val="00396E91"/>
    <w:rsid w:val="00396EBF"/>
    <w:rsid w:val="003B2945"/>
    <w:rsid w:val="003B35E0"/>
    <w:rsid w:val="003B3994"/>
    <w:rsid w:val="003C1553"/>
    <w:rsid w:val="003C25B4"/>
    <w:rsid w:val="003D0224"/>
    <w:rsid w:val="003D0722"/>
    <w:rsid w:val="003E0F69"/>
    <w:rsid w:val="003E10D4"/>
    <w:rsid w:val="003E11CE"/>
    <w:rsid w:val="003E219F"/>
    <w:rsid w:val="003E5BCE"/>
    <w:rsid w:val="003E79A2"/>
    <w:rsid w:val="003F0866"/>
    <w:rsid w:val="003F36C4"/>
    <w:rsid w:val="0040516E"/>
    <w:rsid w:val="00416B7B"/>
    <w:rsid w:val="0042028B"/>
    <w:rsid w:val="00433E7D"/>
    <w:rsid w:val="00436D7E"/>
    <w:rsid w:val="00437CE3"/>
    <w:rsid w:val="00440F48"/>
    <w:rsid w:val="00442A6D"/>
    <w:rsid w:val="0045123E"/>
    <w:rsid w:val="0045279F"/>
    <w:rsid w:val="00460649"/>
    <w:rsid w:val="00463636"/>
    <w:rsid w:val="00474E83"/>
    <w:rsid w:val="00480503"/>
    <w:rsid w:val="00483F4A"/>
    <w:rsid w:val="004917EF"/>
    <w:rsid w:val="00493007"/>
    <w:rsid w:val="00494D39"/>
    <w:rsid w:val="004A02C3"/>
    <w:rsid w:val="004A2B9B"/>
    <w:rsid w:val="004A554A"/>
    <w:rsid w:val="004A6A7F"/>
    <w:rsid w:val="004B0E4D"/>
    <w:rsid w:val="004B0F23"/>
    <w:rsid w:val="004B1972"/>
    <w:rsid w:val="004B2F54"/>
    <w:rsid w:val="004B3213"/>
    <w:rsid w:val="004B44D1"/>
    <w:rsid w:val="004B4D70"/>
    <w:rsid w:val="004B4E6F"/>
    <w:rsid w:val="004C66B3"/>
    <w:rsid w:val="004D162B"/>
    <w:rsid w:val="004D5E51"/>
    <w:rsid w:val="004E4ECB"/>
    <w:rsid w:val="004E7674"/>
    <w:rsid w:val="004F04AE"/>
    <w:rsid w:val="004F1371"/>
    <w:rsid w:val="004F61DC"/>
    <w:rsid w:val="004F6E10"/>
    <w:rsid w:val="004F79D9"/>
    <w:rsid w:val="00511202"/>
    <w:rsid w:val="005118D1"/>
    <w:rsid w:val="00514291"/>
    <w:rsid w:val="005215CF"/>
    <w:rsid w:val="00521DF3"/>
    <w:rsid w:val="0053487B"/>
    <w:rsid w:val="005406C7"/>
    <w:rsid w:val="00550E4B"/>
    <w:rsid w:val="00560FB2"/>
    <w:rsid w:val="0057167F"/>
    <w:rsid w:val="00571BC6"/>
    <w:rsid w:val="005735C5"/>
    <w:rsid w:val="00576521"/>
    <w:rsid w:val="00583D48"/>
    <w:rsid w:val="00587667"/>
    <w:rsid w:val="00592788"/>
    <w:rsid w:val="00592863"/>
    <w:rsid w:val="00592F66"/>
    <w:rsid w:val="00594DD4"/>
    <w:rsid w:val="00595DFD"/>
    <w:rsid w:val="005B34D3"/>
    <w:rsid w:val="005B4549"/>
    <w:rsid w:val="005B575B"/>
    <w:rsid w:val="005C2707"/>
    <w:rsid w:val="005D5160"/>
    <w:rsid w:val="005D5682"/>
    <w:rsid w:val="005D72F1"/>
    <w:rsid w:val="005D7BA1"/>
    <w:rsid w:val="005E00D7"/>
    <w:rsid w:val="005E201F"/>
    <w:rsid w:val="005E2DC9"/>
    <w:rsid w:val="005E40BA"/>
    <w:rsid w:val="005E5352"/>
    <w:rsid w:val="00603790"/>
    <w:rsid w:val="00621FF0"/>
    <w:rsid w:val="0062597B"/>
    <w:rsid w:val="00626788"/>
    <w:rsid w:val="00634690"/>
    <w:rsid w:val="00637163"/>
    <w:rsid w:val="0064566B"/>
    <w:rsid w:val="00650FBE"/>
    <w:rsid w:val="006554D1"/>
    <w:rsid w:val="00656093"/>
    <w:rsid w:val="006618D9"/>
    <w:rsid w:val="00662F6F"/>
    <w:rsid w:val="006658D9"/>
    <w:rsid w:val="006702C6"/>
    <w:rsid w:val="00670F41"/>
    <w:rsid w:val="00673E6B"/>
    <w:rsid w:val="00684973"/>
    <w:rsid w:val="0069452A"/>
    <w:rsid w:val="006A064D"/>
    <w:rsid w:val="006A1731"/>
    <w:rsid w:val="006B1629"/>
    <w:rsid w:val="006B587F"/>
    <w:rsid w:val="006B6949"/>
    <w:rsid w:val="006B6EC9"/>
    <w:rsid w:val="006C2BC2"/>
    <w:rsid w:val="006D2983"/>
    <w:rsid w:val="006D408D"/>
    <w:rsid w:val="006D7AE5"/>
    <w:rsid w:val="006E0150"/>
    <w:rsid w:val="006E0A50"/>
    <w:rsid w:val="006F1F5C"/>
    <w:rsid w:val="006F6810"/>
    <w:rsid w:val="00700506"/>
    <w:rsid w:val="007020B1"/>
    <w:rsid w:val="007054B8"/>
    <w:rsid w:val="007076BF"/>
    <w:rsid w:val="0070793E"/>
    <w:rsid w:val="00710480"/>
    <w:rsid w:val="00724793"/>
    <w:rsid w:val="00727AC3"/>
    <w:rsid w:val="007420CE"/>
    <w:rsid w:val="00750E89"/>
    <w:rsid w:val="00751A0B"/>
    <w:rsid w:val="007531E1"/>
    <w:rsid w:val="007549FF"/>
    <w:rsid w:val="007719B3"/>
    <w:rsid w:val="007776D8"/>
    <w:rsid w:val="00780674"/>
    <w:rsid w:val="007844E6"/>
    <w:rsid w:val="007871D3"/>
    <w:rsid w:val="007914A6"/>
    <w:rsid w:val="00796724"/>
    <w:rsid w:val="007A3ECD"/>
    <w:rsid w:val="007A7171"/>
    <w:rsid w:val="007B60D2"/>
    <w:rsid w:val="007B7464"/>
    <w:rsid w:val="007C2CB6"/>
    <w:rsid w:val="007C645A"/>
    <w:rsid w:val="007D2F5D"/>
    <w:rsid w:val="007D4618"/>
    <w:rsid w:val="007D7D73"/>
    <w:rsid w:val="007E3411"/>
    <w:rsid w:val="007E4F4E"/>
    <w:rsid w:val="007E5587"/>
    <w:rsid w:val="00800F0A"/>
    <w:rsid w:val="00816240"/>
    <w:rsid w:val="00827345"/>
    <w:rsid w:val="00833BC3"/>
    <w:rsid w:val="00837F42"/>
    <w:rsid w:val="00845B4A"/>
    <w:rsid w:val="008640A5"/>
    <w:rsid w:val="0086700E"/>
    <w:rsid w:val="00870B1E"/>
    <w:rsid w:val="00870C8B"/>
    <w:rsid w:val="008740A3"/>
    <w:rsid w:val="0088284C"/>
    <w:rsid w:val="0088433E"/>
    <w:rsid w:val="00892EC5"/>
    <w:rsid w:val="00895D45"/>
    <w:rsid w:val="00897032"/>
    <w:rsid w:val="008A1F3B"/>
    <w:rsid w:val="008A3459"/>
    <w:rsid w:val="008C36CD"/>
    <w:rsid w:val="008D17DA"/>
    <w:rsid w:val="008D5106"/>
    <w:rsid w:val="008E49A5"/>
    <w:rsid w:val="008E74A5"/>
    <w:rsid w:val="008F11AA"/>
    <w:rsid w:val="008F3E92"/>
    <w:rsid w:val="008F45EE"/>
    <w:rsid w:val="008F55C3"/>
    <w:rsid w:val="008F7B87"/>
    <w:rsid w:val="008F7FE6"/>
    <w:rsid w:val="00911558"/>
    <w:rsid w:val="0092213F"/>
    <w:rsid w:val="00922CE4"/>
    <w:rsid w:val="009232EF"/>
    <w:rsid w:val="00936F54"/>
    <w:rsid w:val="009472B9"/>
    <w:rsid w:val="00953031"/>
    <w:rsid w:val="0096009A"/>
    <w:rsid w:val="00961404"/>
    <w:rsid w:val="0097093C"/>
    <w:rsid w:val="00970BF7"/>
    <w:rsid w:val="0097490B"/>
    <w:rsid w:val="00980EAC"/>
    <w:rsid w:val="00982D13"/>
    <w:rsid w:val="00984465"/>
    <w:rsid w:val="00990367"/>
    <w:rsid w:val="009A073A"/>
    <w:rsid w:val="009A568F"/>
    <w:rsid w:val="009B552C"/>
    <w:rsid w:val="009B6D8F"/>
    <w:rsid w:val="009C04A3"/>
    <w:rsid w:val="009C407F"/>
    <w:rsid w:val="009C6902"/>
    <w:rsid w:val="009F21BC"/>
    <w:rsid w:val="009F21D5"/>
    <w:rsid w:val="009F6C08"/>
    <w:rsid w:val="00A0013F"/>
    <w:rsid w:val="00A049CF"/>
    <w:rsid w:val="00A06662"/>
    <w:rsid w:val="00A17701"/>
    <w:rsid w:val="00A21B62"/>
    <w:rsid w:val="00A22F4F"/>
    <w:rsid w:val="00A374B3"/>
    <w:rsid w:val="00A44514"/>
    <w:rsid w:val="00A46B4F"/>
    <w:rsid w:val="00A55232"/>
    <w:rsid w:val="00A6148B"/>
    <w:rsid w:val="00A659ED"/>
    <w:rsid w:val="00A66B7A"/>
    <w:rsid w:val="00A71DEC"/>
    <w:rsid w:val="00A742CA"/>
    <w:rsid w:val="00A7550B"/>
    <w:rsid w:val="00A80794"/>
    <w:rsid w:val="00A809AF"/>
    <w:rsid w:val="00A831D5"/>
    <w:rsid w:val="00A83639"/>
    <w:rsid w:val="00A84F7F"/>
    <w:rsid w:val="00A872BA"/>
    <w:rsid w:val="00A94A91"/>
    <w:rsid w:val="00A970C9"/>
    <w:rsid w:val="00A97290"/>
    <w:rsid w:val="00A97AE1"/>
    <w:rsid w:val="00AB05EE"/>
    <w:rsid w:val="00AB0E87"/>
    <w:rsid w:val="00AC343F"/>
    <w:rsid w:val="00AC6BDC"/>
    <w:rsid w:val="00AD6839"/>
    <w:rsid w:val="00AE0D47"/>
    <w:rsid w:val="00AE118F"/>
    <w:rsid w:val="00AF0718"/>
    <w:rsid w:val="00B00642"/>
    <w:rsid w:val="00B14F0D"/>
    <w:rsid w:val="00B2263D"/>
    <w:rsid w:val="00B236CA"/>
    <w:rsid w:val="00B24574"/>
    <w:rsid w:val="00B2527E"/>
    <w:rsid w:val="00B25F57"/>
    <w:rsid w:val="00B32C86"/>
    <w:rsid w:val="00B376D7"/>
    <w:rsid w:val="00B37CB5"/>
    <w:rsid w:val="00B40C8B"/>
    <w:rsid w:val="00B50FEF"/>
    <w:rsid w:val="00B5511B"/>
    <w:rsid w:val="00B57E99"/>
    <w:rsid w:val="00B62EF1"/>
    <w:rsid w:val="00B6621B"/>
    <w:rsid w:val="00B67CF0"/>
    <w:rsid w:val="00B743DB"/>
    <w:rsid w:val="00B834E7"/>
    <w:rsid w:val="00B906BD"/>
    <w:rsid w:val="00B92792"/>
    <w:rsid w:val="00BA0890"/>
    <w:rsid w:val="00BA1721"/>
    <w:rsid w:val="00BB013A"/>
    <w:rsid w:val="00BB1746"/>
    <w:rsid w:val="00BB1AE5"/>
    <w:rsid w:val="00BB5FD4"/>
    <w:rsid w:val="00BC0864"/>
    <w:rsid w:val="00BC3B8E"/>
    <w:rsid w:val="00BC52E0"/>
    <w:rsid w:val="00BD3A7A"/>
    <w:rsid w:val="00BD7BA1"/>
    <w:rsid w:val="00BE03D0"/>
    <w:rsid w:val="00BE15C3"/>
    <w:rsid w:val="00BE2E89"/>
    <w:rsid w:val="00BE2E9B"/>
    <w:rsid w:val="00BF1C77"/>
    <w:rsid w:val="00BF2566"/>
    <w:rsid w:val="00BF41CA"/>
    <w:rsid w:val="00BF5953"/>
    <w:rsid w:val="00BF67A5"/>
    <w:rsid w:val="00C00F80"/>
    <w:rsid w:val="00C07D03"/>
    <w:rsid w:val="00C07DF1"/>
    <w:rsid w:val="00C106BD"/>
    <w:rsid w:val="00C118AF"/>
    <w:rsid w:val="00C14A8A"/>
    <w:rsid w:val="00C15CE4"/>
    <w:rsid w:val="00C17F6F"/>
    <w:rsid w:val="00C24D19"/>
    <w:rsid w:val="00C2615F"/>
    <w:rsid w:val="00C443F4"/>
    <w:rsid w:val="00C5121A"/>
    <w:rsid w:val="00C5270C"/>
    <w:rsid w:val="00C6098E"/>
    <w:rsid w:val="00C63081"/>
    <w:rsid w:val="00C63994"/>
    <w:rsid w:val="00C65142"/>
    <w:rsid w:val="00C6780E"/>
    <w:rsid w:val="00C73601"/>
    <w:rsid w:val="00C82246"/>
    <w:rsid w:val="00C86249"/>
    <w:rsid w:val="00C930E7"/>
    <w:rsid w:val="00C95B68"/>
    <w:rsid w:val="00CA2B79"/>
    <w:rsid w:val="00CA3389"/>
    <w:rsid w:val="00CA35E9"/>
    <w:rsid w:val="00CB0A80"/>
    <w:rsid w:val="00CB22D8"/>
    <w:rsid w:val="00CB5FA0"/>
    <w:rsid w:val="00CC242E"/>
    <w:rsid w:val="00CC3659"/>
    <w:rsid w:val="00CC71FD"/>
    <w:rsid w:val="00CF090A"/>
    <w:rsid w:val="00CF1E45"/>
    <w:rsid w:val="00D07D58"/>
    <w:rsid w:val="00D11A87"/>
    <w:rsid w:val="00D17F7A"/>
    <w:rsid w:val="00D23F3B"/>
    <w:rsid w:val="00D31D8E"/>
    <w:rsid w:val="00D33ADC"/>
    <w:rsid w:val="00D36443"/>
    <w:rsid w:val="00D371D3"/>
    <w:rsid w:val="00D37FA4"/>
    <w:rsid w:val="00D415D4"/>
    <w:rsid w:val="00D5108A"/>
    <w:rsid w:val="00D54EA8"/>
    <w:rsid w:val="00D56126"/>
    <w:rsid w:val="00D57226"/>
    <w:rsid w:val="00D62E42"/>
    <w:rsid w:val="00D70AE5"/>
    <w:rsid w:val="00D91A25"/>
    <w:rsid w:val="00D93B68"/>
    <w:rsid w:val="00D96821"/>
    <w:rsid w:val="00DA2336"/>
    <w:rsid w:val="00DA58F6"/>
    <w:rsid w:val="00DB2FA1"/>
    <w:rsid w:val="00DD1D78"/>
    <w:rsid w:val="00DE02BB"/>
    <w:rsid w:val="00DE2819"/>
    <w:rsid w:val="00DE7719"/>
    <w:rsid w:val="00DE773D"/>
    <w:rsid w:val="00DF0314"/>
    <w:rsid w:val="00E063FB"/>
    <w:rsid w:val="00E073EE"/>
    <w:rsid w:val="00E26271"/>
    <w:rsid w:val="00E331A5"/>
    <w:rsid w:val="00E35B62"/>
    <w:rsid w:val="00E37DCD"/>
    <w:rsid w:val="00E457F6"/>
    <w:rsid w:val="00E462B3"/>
    <w:rsid w:val="00E503CD"/>
    <w:rsid w:val="00E515A8"/>
    <w:rsid w:val="00E537BB"/>
    <w:rsid w:val="00E627BB"/>
    <w:rsid w:val="00E62F90"/>
    <w:rsid w:val="00E64F40"/>
    <w:rsid w:val="00E65118"/>
    <w:rsid w:val="00E733E5"/>
    <w:rsid w:val="00E8270D"/>
    <w:rsid w:val="00E82F88"/>
    <w:rsid w:val="00E8700D"/>
    <w:rsid w:val="00E91468"/>
    <w:rsid w:val="00E92EDA"/>
    <w:rsid w:val="00E95E81"/>
    <w:rsid w:val="00EA253A"/>
    <w:rsid w:val="00EB10CB"/>
    <w:rsid w:val="00EB38A5"/>
    <w:rsid w:val="00EB720C"/>
    <w:rsid w:val="00EC419C"/>
    <w:rsid w:val="00EC52C3"/>
    <w:rsid w:val="00EC6C61"/>
    <w:rsid w:val="00ED7BFC"/>
    <w:rsid w:val="00EF7720"/>
    <w:rsid w:val="00F04D4E"/>
    <w:rsid w:val="00F076CF"/>
    <w:rsid w:val="00F07899"/>
    <w:rsid w:val="00F20BC5"/>
    <w:rsid w:val="00F23007"/>
    <w:rsid w:val="00F23E4F"/>
    <w:rsid w:val="00F31851"/>
    <w:rsid w:val="00F50D33"/>
    <w:rsid w:val="00F53275"/>
    <w:rsid w:val="00F61306"/>
    <w:rsid w:val="00F6131F"/>
    <w:rsid w:val="00F66432"/>
    <w:rsid w:val="00F86A1A"/>
    <w:rsid w:val="00F91AE0"/>
    <w:rsid w:val="00F96B80"/>
    <w:rsid w:val="00FA234F"/>
    <w:rsid w:val="00FA3D65"/>
    <w:rsid w:val="00FB62E4"/>
    <w:rsid w:val="00FC0AE0"/>
    <w:rsid w:val="00FC2502"/>
    <w:rsid w:val="00FC3435"/>
    <w:rsid w:val="00FC7297"/>
    <w:rsid w:val="00FD5274"/>
    <w:rsid w:val="00FE0A86"/>
    <w:rsid w:val="00FE2638"/>
    <w:rsid w:val="00FE5C1C"/>
    <w:rsid w:val="00FF3DB1"/>
    <w:rsid w:val="00FF5215"/>
    <w:rsid w:val="00FF66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FD6B7"/>
  <w15:docId w15:val="{3A9DF19A-A12B-4F2F-9929-C40654B6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Betarp">
    <w:name w:val="No Spacing"/>
    <w:uiPriority w:val="1"/>
    <w:qFormat/>
    <w:rsid w:val="001E370F"/>
    <w:rPr>
      <w:rFonts w:asciiTheme="minorHAnsi" w:eastAsiaTheme="minorHAnsi" w:hAnsiTheme="minorHAnsi" w:cstheme="minorBidi"/>
      <w:sz w:val="22"/>
      <w:szCs w:val="22"/>
      <w:lang w:eastAsia="en-US"/>
    </w:rPr>
  </w:style>
  <w:style w:type="character" w:styleId="Grietas">
    <w:name w:val="Strong"/>
    <w:basedOn w:val="Numatytasispastraiposriftas"/>
    <w:uiPriority w:val="22"/>
    <w:qFormat/>
    <w:rsid w:val="001E370F"/>
    <w:rPr>
      <w:b/>
      <w:bCs/>
    </w:rPr>
  </w:style>
  <w:style w:type="character" w:customStyle="1" w:styleId="Bodytext9">
    <w:name w:val="Body text + 9"/>
    <w:aliases w:val="5 pt,Italic,Spacing 0 pt"/>
    <w:uiPriority w:val="99"/>
    <w:rsid w:val="002B4235"/>
    <w:rPr>
      <w:rFonts w:ascii="Times New Roman" w:hAnsi="Times New Roman" w:cs="Times New Roman"/>
      <w:b/>
      <w:bCs/>
      <w:i/>
      <w:iCs/>
      <w:color w:val="000000"/>
      <w:spacing w:val="2"/>
      <w:w w:val="100"/>
      <w:position w:val="0"/>
      <w:sz w:val="19"/>
      <w:szCs w:val="19"/>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5AA9-016E-49AA-9920-3C3A836A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21735</Words>
  <Characters>12389</Characters>
  <Application>Microsoft Office Word</Application>
  <DocSecurity>4</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34056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cp:lastModifiedBy>Laima Jauniskiene</cp:lastModifiedBy>
  <cp:revision>2</cp:revision>
  <cp:lastPrinted>2018-03-15T07:48:00Z</cp:lastPrinted>
  <dcterms:created xsi:type="dcterms:W3CDTF">2018-03-15T15:38:00Z</dcterms:created>
  <dcterms:modified xsi:type="dcterms:W3CDTF">2018-03-15T15:38:00Z</dcterms:modified>
  <cp:category>Įsakymas</cp:category>
</cp:coreProperties>
</file>