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theme/themeOverride7.xml" ContentType="application/vnd.openxmlformats-officedocument.themeOverride+xml"/>
  <Override PartName="/word/charts/chart10.xml" ContentType="application/vnd.openxmlformats-officedocument.drawingml.chart+xml"/>
  <Override PartName="/word/theme/themeOverride8.xml" ContentType="application/vnd.openxmlformats-officedocument.themeOverride+xml"/>
  <Override PartName="/word/charts/chart11.xml" ContentType="application/vnd.openxmlformats-officedocument.drawingml.chart+xml"/>
  <Override PartName="/word/theme/themeOverride9.xml" ContentType="application/vnd.openxmlformats-officedocument.themeOverride+xml"/>
  <Override PartName="/word/charts/chart12.xml" ContentType="application/vnd.openxmlformats-officedocument.drawingml.chart+xml"/>
  <Override PartName="/word/theme/themeOverride10.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91438" w14:textId="77777777" w:rsidR="000E0DD0" w:rsidRPr="00F87DBC" w:rsidRDefault="000E0DD0" w:rsidP="00F6746B">
      <w:pPr>
        <w:ind w:left="5040" w:firstLine="720"/>
        <w:rPr>
          <w:rStyle w:val="Antrat1Diagrama"/>
          <w:rFonts w:ascii="Times New Roman" w:hAnsi="Times New Roman" w:cs="Times New Roman"/>
          <w:b w:val="0"/>
          <w:sz w:val="24"/>
          <w:szCs w:val="24"/>
        </w:rPr>
      </w:pPr>
      <w:r w:rsidRPr="00F87DBC">
        <w:rPr>
          <w:rStyle w:val="Antrat1Diagrama"/>
          <w:rFonts w:ascii="Times New Roman" w:hAnsi="Times New Roman" w:cs="Times New Roman"/>
          <w:b w:val="0"/>
          <w:sz w:val="24"/>
          <w:szCs w:val="24"/>
        </w:rPr>
        <w:t>P</w:t>
      </w:r>
      <w:r w:rsidR="00E364A1" w:rsidRPr="00F87DBC">
        <w:rPr>
          <w:rStyle w:val="Antrat1Diagrama"/>
          <w:rFonts w:ascii="Times New Roman" w:hAnsi="Times New Roman" w:cs="Times New Roman"/>
          <w:b w:val="0"/>
          <w:sz w:val="24"/>
          <w:szCs w:val="24"/>
        </w:rPr>
        <w:t>RITARTA</w:t>
      </w:r>
    </w:p>
    <w:p w14:paraId="1EF91439" w14:textId="77777777" w:rsidR="000E0DD0" w:rsidRPr="00F87DBC" w:rsidRDefault="000E0DD0" w:rsidP="00F6746B">
      <w:pPr>
        <w:ind w:left="5040" w:firstLine="720"/>
        <w:rPr>
          <w:rStyle w:val="Antrat1Diagrama"/>
          <w:rFonts w:ascii="Times New Roman" w:hAnsi="Times New Roman" w:cs="Times New Roman"/>
          <w:b w:val="0"/>
          <w:sz w:val="24"/>
          <w:szCs w:val="24"/>
        </w:rPr>
      </w:pPr>
      <w:r w:rsidRPr="00F87DBC">
        <w:rPr>
          <w:rStyle w:val="Antrat1Diagrama"/>
          <w:rFonts w:ascii="Times New Roman" w:hAnsi="Times New Roman" w:cs="Times New Roman"/>
          <w:b w:val="0"/>
          <w:sz w:val="24"/>
          <w:szCs w:val="24"/>
        </w:rPr>
        <w:t>Lazdijų rajono savivaldybės</w:t>
      </w:r>
    </w:p>
    <w:p w14:paraId="1EF9143A" w14:textId="420BBFC8" w:rsidR="000E0DD0" w:rsidRPr="00F87DBC" w:rsidRDefault="00F6746B" w:rsidP="00F6746B">
      <w:pPr>
        <w:ind w:left="5040" w:firstLine="720"/>
        <w:rPr>
          <w:rStyle w:val="Antrat1Diagrama"/>
          <w:rFonts w:ascii="Times New Roman" w:hAnsi="Times New Roman" w:cs="Times New Roman"/>
          <w:b w:val="0"/>
          <w:sz w:val="24"/>
          <w:szCs w:val="24"/>
        </w:rPr>
      </w:pPr>
      <w:r w:rsidRPr="00F87DBC">
        <w:rPr>
          <w:rStyle w:val="Antrat1Diagrama"/>
          <w:rFonts w:ascii="Times New Roman" w:hAnsi="Times New Roman" w:cs="Times New Roman"/>
          <w:b w:val="0"/>
          <w:sz w:val="24"/>
          <w:szCs w:val="24"/>
        </w:rPr>
        <w:t>t</w:t>
      </w:r>
      <w:r w:rsidR="00776951" w:rsidRPr="00F87DBC">
        <w:rPr>
          <w:rStyle w:val="Antrat1Diagrama"/>
          <w:rFonts w:ascii="Times New Roman" w:hAnsi="Times New Roman" w:cs="Times New Roman"/>
          <w:b w:val="0"/>
          <w:sz w:val="24"/>
          <w:szCs w:val="24"/>
        </w:rPr>
        <w:t>arybos 2017</w:t>
      </w:r>
      <w:r w:rsidR="000E0DD0" w:rsidRPr="00F87DBC">
        <w:rPr>
          <w:rStyle w:val="Antrat1Diagrama"/>
          <w:rFonts w:ascii="Times New Roman" w:hAnsi="Times New Roman" w:cs="Times New Roman"/>
          <w:b w:val="0"/>
          <w:sz w:val="24"/>
          <w:szCs w:val="24"/>
        </w:rPr>
        <w:t xml:space="preserve"> m. </w:t>
      </w:r>
      <w:r w:rsidR="00E364A1" w:rsidRPr="00F87DBC">
        <w:rPr>
          <w:rStyle w:val="Antrat1Diagrama"/>
          <w:rFonts w:ascii="Times New Roman" w:hAnsi="Times New Roman" w:cs="Times New Roman"/>
          <w:b w:val="0"/>
          <w:sz w:val="24"/>
          <w:szCs w:val="24"/>
        </w:rPr>
        <w:t xml:space="preserve">                 </w:t>
      </w:r>
      <w:r w:rsidR="000E0DD0" w:rsidRPr="00F87DBC">
        <w:rPr>
          <w:rStyle w:val="Antrat1Diagrama"/>
          <w:rFonts w:ascii="Times New Roman" w:hAnsi="Times New Roman" w:cs="Times New Roman"/>
          <w:b w:val="0"/>
          <w:sz w:val="24"/>
          <w:szCs w:val="24"/>
        </w:rPr>
        <w:t>d.</w:t>
      </w:r>
    </w:p>
    <w:p w14:paraId="1EF9143B" w14:textId="77777777" w:rsidR="00F6746B" w:rsidRPr="00F87DBC" w:rsidRDefault="00F6746B" w:rsidP="00F6746B">
      <w:pPr>
        <w:ind w:left="5040" w:firstLine="720"/>
        <w:rPr>
          <w:rStyle w:val="Antrat1Diagrama"/>
          <w:rFonts w:ascii="Times New Roman" w:hAnsi="Times New Roman" w:cs="Times New Roman"/>
          <w:b w:val="0"/>
          <w:sz w:val="24"/>
          <w:szCs w:val="24"/>
        </w:rPr>
      </w:pPr>
      <w:r w:rsidRPr="00F87DBC">
        <w:rPr>
          <w:rStyle w:val="Antrat1Diagrama"/>
          <w:rFonts w:ascii="Times New Roman" w:hAnsi="Times New Roman" w:cs="Times New Roman"/>
          <w:b w:val="0"/>
          <w:sz w:val="24"/>
          <w:szCs w:val="24"/>
        </w:rPr>
        <w:t>sprendimu Nr.</w:t>
      </w:r>
      <w:r w:rsidR="00A54480" w:rsidRPr="00F87DBC">
        <w:rPr>
          <w:rStyle w:val="Antrat1Diagrama"/>
          <w:rFonts w:ascii="Times New Roman" w:hAnsi="Times New Roman" w:cs="Times New Roman"/>
          <w:b w:val="0"/>
          <w:sz w:val="24"/>
          <w:szCs w:val="24"/>
        </w:rPr>
        <w:t xml:space="preserve"> 5TS-</w:t>
      </w:r>
      <w:r w:rsidRPr="00F87DBC">
        <w:rPr>
          <w:rStyle w:val="Antrat1Diagrama"/>
          <w:rFonts w:ascii="Times New Roman" w:hAnsi="Times New Roman" w:cs="Times New Roman"/>
          <w:b w:val="0"/>
          <w:sz w:val="24"/>
          <w:szCs w:val="24"/>
        </w:rPr>
        <w:t xml:space="preserve"> </w:t>
      </w:r>
    </w:p>
    <w:p w14:paraId="1EF9143C" w14:textId="6457C225" w:rsidR="000E0DD0" w:rsidRDefault="000E0DD0" w:rsidP="00771CB5">
      <w:pPr>
        <w:jc w:val="center"/>
        <w:rPr>
          <w:rStyle w:val="Antrat1Diagrama"/>
          <w:rFonts w:ascii="Times New Roman" w:hAnsi="Times New Roman" w:cs="Times New Roman"/>
          <w:sz w:val="26"/>
          <w:szCs w:val="26"/>
        </w:rPr>
      </w:pPr>
    </w:p>
    <w:p w14:paraId="15BFEC65" w14:textId="7EDCA831" w:rsidR="00225343" w:rsidRDefault="00225343" w:rsidP="00771CB5">
      <w:pPr>
        <w:jc w:val="center"/>
        <w:rPr>
          <w:rStyle w:val="Antrat1Diagrama"/>
          <w:rFonts w:ascii="Times New Roman" w:hAnsi="Times New Roman" w:cs="Times New Roman"/>
          <w:sz w:val="26"/>
          <w:szCs w:val="26"/>
        </w:rPr>
      </w:pPr>
    </w:p>
    <w:p w14:paraId="722D6745" w14:textId="52DFAB7D" w:rsidR="00225343" w:rsidRDefault="00225343" w:rsidP="00771CB5">
      <w:pPr>
        <w:jc w:val="center"/>
        <w:rPr>
          <w:rStyle w:val="Antrat1Diagrama"/>
          <w:rFonts w:ascii="Times New Roman" w:hAnsi="Times New Roman" w:cs="Times New Roman"/>
          <w:sz w:val="26"/>
          <w:szCs w:val="26"/>
        </w:rPr>
      </w:pPr>
    </w:p>
    <w:p w14:paraId="69C2CA20" w14:textId="70D12728" w:rsidR="00225343" w:rsidRDefault="00225343" w:rsidP="00771CB5">
      <w:pPr>
        <w:jc w:val="center"/>
        <w:rPr>
          <w:rStyle w:val="Antrat1Diagrama"/>
          <w:rFonts w:ascii="Times New Roman" w:hAnsi="Times New Roman" w:cs="Times New Roman"/>
          <w:sz w:val="26"/>
          <w:szCs w:val="26"/>
        </w:rPr>
      </w:pPr>
    </w:p>
    <w:p w14:paraId="22D81B33" w14:textId="7A1B9E4B" w:rsidR="00225343" w:rsidRDefault="00225343" w:rsidP="00771CB5">
      <w:pPr>
        <w:jc w:val="center"/>
        <w:rPr>
          <w:rStyle w:val="Antrat1Diagrama"/>
          <w:rFonts w:ascii="Times New Roman" w:hAnsi="Times New Roman" w:cs="Times New Roman"/>
          <w:sz w:val="26"/>
          <w:szCs w:val="26"/>
        </w:rPr>
      </w:pPr>
    </w:p>
    <w:p w14:paraId="1094ADB7" w14:textId="32D912BC" w:rsidR="00225343" w:rsidRDefault="00225343" w:rsidP="00771CB5">
      <w:pPr>
        <w:jc w:val="center"/>
        <w:rPr>
          <w:rStyle w:val="Antrat1Diagrama"/>
          <w:rFonts w:ascii="Times New Roman" w:hAnsi="Times New Roman" w:cs="Times New Roman"/>
          <w:sz w:val="26"/>
          <w:szCs w:val="26"/>
        </w:rPr>
      </w:pPr>
    </w:p>
    <w:p w14:paraId="4CB07430" w14:textId="77777777" w:rsidR="00225343" w:rsidRDefault="00225343" w:rsidP="00771CB5">
      <w:pPr>
        <w:jc w:val="center"/>
        <w:rPr>
          <w:rStyle w:val="Antrat1Diagrama"/>
          <w:rFonts w:ascii="Times New Roman" w:hAnsi="Times New Roman" w:cs="Times New Roman"/>
          <w:sz w:val="26"/>
          <w:szCs w:val="26"/>
        </w:rPr>
      </w:pPr>
      <w:bookmarkStart w:id="0" w:name="_GoBack"/>
      <w:bookmarkEnd w:id="0"/>
    </w:p>
    <w:p w14:paraId="0647BE92" w14:textId="09668ED4" w:rsidR="00225343" w:rsidRDefault="00225343" w:rsidP="00771CB5">
      <w:pPr>
        <w:jc w:val="center"/>
        <w:rPr>
          <w:rStyle w:val="Antrat1Diagrama"/>
          <w:rFonts w:ascii="Times New Roman" w:hAnsi="Times New Roman" w:cs="Times New Roman"/>
          <w:sz w:val="26"/>
          <w:szCs w:val="26"/>
        </w:rPr>
      </w:pPr>
    </w:p>
    <w:p w14:paraId="3E821FCD" w14:textId="210ACB93" w:rsidR="00225343" w:rsidRDefault="00225343" w:rsidP="00771CB5">
      <w:pPr>
        <w:jc w:val="center"/>
        <w:rPr>
          <w:rStyle w:val="Antrat1Diagrama"/>
          <w:rFonts w:ascii="Times New Roman" w:hAnsi="Times New Roman" w:cs="Times New Roman"/>
          <w:sz w:val="26"/>
          <w:szCs w:val="26"/>
        </w:rPr>
      </w:pPr>
    </w:p>
    <w:p w14:paraId="3630808C" w14:textId="7DC052E6" w:rsidR="00225343" w:rsidRDefault="00225343" w:rsidP="00771CB5">
      <w:pPr>
        <w:jc w:val="center"/>
        <w:rPr>
          <w:rStyle w:val="Antrat1Diagrama"/>
          <w:rFonts w:ascii="Times New Roman" w:hAnsi="Times New Roman" w:cs="Times New Roman"/>
          <w:sz w:val="26"/>
          <w:szCs w:val="26"/>
        </w:rPr>
      </w:pPr>
    </w:p>
    <w:p w14:paraId="56392BCD" w14:textId="77777777" w:rsidR="00225343" w:rsidRPr="00F87DBC" w:rsidRDefault="00225343" w:rsidP="00771CB5">
      <w:pPr>
        <w:jc w:val="center"/>
        <w:rPr>
          <w:rStyle w:val="Antrat1Diagrama"/>
          <w:rFonts w:ascii="Times New Roman" w:hAnsi="Times New Roman" w:cs="Times New Roman"/>
          <w:sz w:val="26"/>
          <w:szCs w:val="26"/>
        </w:rPr>
      </w:pPr>
    </w:p>
    <w:p w14:paraId="1EF9143D" w14:textId="77777777" w:rsidR="00F6746B" w:rsidRPr="00F87DBC" w:rsidRDefault="00F6746B" w:rsidP="00771CB5">
      <w:pPr>
        <w:jc w:val="center"/>
        <w:rPr>
          <w:rStyle w:val="Antrat1Diagrama"/>
          <w:rFonts w:ascii="Times New Roman" w:hAnsi="Times New Roman" w:cs="Times New Roman"/>
          <w:sz w:val="26"/>
          <w:szCs w:val="26"/>
        </w:rPr>
      </w:pPr>
    </w:p>
    <w:p w14:paraId="1EF9143E" w14:textId="1C798AE8" w:rsidR="00EA27F3" w:rsidRPr="00F87DBC" w:rsidRDefault="00771CB5" w:rsidP="00771CB5">
      <w:pPr>
        <w:jc w:val="center"/>
        <w:rPr>
          <w:sz w:val="26"/>
          <w:szCs w:val="26"/>
        </w:rPr>
      </w:pPr>
      <w:r w:rsidRPr="00F87DBC">
        <w:rPr>
          <w:rStyle w:val="Antrat1Diagrama"/>
          <w:rFonts w:ascii="Times New Roman" w:hAnsi="Times New Roman" w:cs="Times New Roman"/>
          <w:sz w:val="28"/>
          <w:szCs w:val="28"/>
        </w:rPr>
        <w:t xml:space="preserve">LAZDIJŲ RAJONO SAVIVALDYBĖS </w:t>
      </w:r>
      <w:r w:rsidR="00F21562" w:rsidRPr="00F87DBC">
        <w:rPr>
          <w:rStyle w:val="Antrat1Diagrama"/>
          <w:rFonts w:ascii="Times New Roman" w:hAnsi="Times New Roman" w:cs="Times New Roman"/>
          <w:sz w:val="28"/>
          <w:szCs w:val="28"/>
        </w:rPr>
        <w:t>ADMINISTRACIJOS</w:t>
      </w:r>
      <w:r w:rsidR="00F21562" w:rsidRPr="00F87DBC">
        <w:rPr>
          <w:rStyle w:val="Antrat1Diagrama"/>
          <w:rFonts w:ascii="Times New Roman" w:hAnsi="Times New Roman" w:cs="Times New Roman"/>
          <w:sz w:val="28"/>
          <w:szCs w:val="28"/>
        </w:rPr>
        <w:br/>
        <w:t>DIREKTORIAUS</w:t>
      </w:r>
      <w:r w:rsidR="0096206D" w:rsidRPr="00F87DBC">
        <w:rPr>
          <w:rStyle w:val="Antrat1Diagrama"/>
          <w:rFonts w:ascii="Times New Roman" w:hAnsi="Times New Roman" w:cs="Times New Roman"/>
          <w:sz w:val="28"/>
          <w:szCs w:val="28"/>
        </w:rPr>
        <w:t xml:space="preserve"> IR ADMINISTRACIJOS </w:t>
      </w:r>
      <w:r w:rsidR="00F21562" w:rsidRPr="00F87DBC">
        <w:rPr>
          <w:rStyle w:val="Antrat1Diagrama"/>
          <w:rFonts w:ascii="Times New Roman" w:hAnsi="Times New Roman" w:cs="Times New Roman"/>
          <w:sz w:val="28"/>
          <w:szCs w:val="28"/>
        </w:rPr>
        <w:t>201</w:t>
      </w:r>
      <w:r w:rsidR="00776951" w:rsidRPr="00F87DBC">
        <w:rPr>
          <w:rStyle w:val="Antrat1Diagrama"/>
          <w:rFonts w:ascii="Times New Roman" w:hAnsi="Times New Roman" w:cs="Times New Roman"/>
          <w:sz w:val="28"/>
          <w:szCs w:val="28"/>
        </w:rPr>
        <w:t>6</w:t>
      </w:r>
      <w:r w:rsidR="00503B73">
        <w:rPr>
          <w:rStyle w:val="Antrat1Diagrama"/>
          <w:rFonts w:ascii="Times New Roman" w:hAnsi="Times New Roman" w:cs="Times New Roman"/>
          <w:sz w:val="28"/>
          <w:szCs w:val="28"/>
        </w:rPr>
        <w:t xml:space="preserve"> METŲ</w:t>
      </w:r>
      <w:r w:rsidRPr="00F87DBC">
        <w:rPr>
          <w:rStyle w:val="Antrat1Diagrama"/>
          <w:rFonts w:ascii="Times New Roman" w:hAnsi="Times New Roman" w:cs="Times New Roman"/>
          <w:sz w:val="28"/>
          <w:szCs w:val="28"/>
        </w:rPr>
        <w:t xml:space="preserve"> VEIKLOS ATASKAITA</w:t>
      </w:r>
      <w:r w:rsidRPr="00F87DBC">
        <w:rPr>
          <w:rStyle w:val="Antrat1Diagrama"/>
          <w:rFonts w:ascii="Times New Roman" w:hAnsi="Times New Roman" w:cs="Times New Roman"/>
          <w:sz w:val="26"/>
          <w:szCs w:val="26"/>
        </w:rPr>
        <w:br/>
      </w:r>
      <w:r w:rsidRPr="00F87DBC">
        <w:rPr>
          <w:sz w:val="26"/>
          <w:szCs w:val="26"/>
        </w:rPr>
        <w:t> </w:t>
      </w:r>
    </w:p>
    <w:p w14:paraId="1EF9143F" w14:textId="70AF3725" w:rsidR="00225343" w:rsidRDefault="00225343" w:rsidP="00771CB5">
      <w:pPr>
        <w:jc w:val="center"/>
        <w:rPr>
          <w:sz w:val="26"/>
          <w:szCs w:val="26"/>
        </w:rPr>
      </w:pPr>
      <w:r>
        <w:rPr>
          <w:sz w:val="26"/>
          <w:szCs w:val="26"/>
        </w:rPr>
        <w:br w:type="page"/>
      </w:r>
    </w:p>
    <w:p w14:paraId="0CE381ED" w14:textId="77777777" w:rsidR="00CE72AC" w:rsidRPr="00F87DBC" w:rsidRDefault="00CE72AC" w:rsidP="00225343">
      <w:pPr>
        <w:spacing w:line="360" w:lineRule="auto"/>
        <w:jc w:val="center"/>
        <w:rPr>
          <w:sz w:val="26"/>
          <w:szCs w:val="26"/>
        </w:rPr>
      </w:pPr>
    </w:p>
    <w:p w14:paraId="1EF91440" w14:textId="77777777" w:rsidR="00EA27F3" w:rsidRPr="00F87DBC" w:rsidRDefault="00CE72AC" w:rsidP="00225343">
      <w:pPr>
        <w:spacing w:line="360" w:lineRule="auto"/>
        <w:jc w:val="center"/>
        <w:rPr>
          <w:b/>
        </w:rPr>
      </w:pPr>
      <w:r w:rsidRPr="00F87DBC">
        <w:rPr>
          <w:b/>
        </w:rPr>
        <w:t>TURINYS</w:t>
      </w:r>
    </w:p>
    <w:p w14:paraId="1EF91441" w14:textId="77777777" w:rsidR="00CE72AC" w:rsidRPr="00F87DBC" w:rsidRDefault="00CE72AC" w:rsidP="00225343">
      <w:pPr>
        <w:spacing w:line="360" w:lineRule="auto"/>
        <w:jc w:val="center"/>
        <w:rPr>
          <w:sz w:val="26"/>
          <w:szCs w:val="26"/>
        </w:rPr>
      </w:pPr>
    </w:p>
    <w:p w14:paraId="1EF91442" w14:textId="2A048F48" w:rsidR="00026B14" w:rsidRPr="00F87DBC" w:rsidRDefault="00026B14" w:rsidP="00225343">
      <w:pPr>
        <w:spacing w:line="360" w:lineRule="auto"/>
      </w:pPr>
      <w:r w:rsidRPr="00F87DBC">
        <w:t>I. PERSONALO ADMINISTRAVIMAS ................................................</w:t>
      </w:r>
      <w:r w:rsidR="000F2B10">
        <w:t>...............................3</w:t>
      </w:r>
    </w:p>
    <w:p w14:paraId="1EF91443" w14:textId="5C0B0A3C" w:rsidR="00026B14" w:rsidRPr="00F87DBC" w:rsidRDefault="00026B14" w:rsidP="00225343">
      <w:pPr>
        <w:spacing w:line="360" w:lineRule="auto"/>
      </w:pPr>
      <w:r w:rsidRPr="00F87DBC">
        <w:t>II. TEISINĖ VEIKLA .............................................................................................</w:t>
      </w:r>
      <w:r w:rsidR="000F2B10">
        <w:t>................4</w:t>
      </w:r>
    </w:p>
    <w:p w14:paraId="1EF91444" w14:textId="22F0C150" w:rsidR="00026B14" w:rsidRPr="00F87DBC" w:rsidRDefault="00026B14" w:rsidP="00225343">
      <w:pPr>
        <w:spacing w:line="360" w:lineRule="auto"/>
      </w:pPr>
      <w:r w:rsidRPr="00F87DBC">
        <w:t>III. VIEŠIEJI PIRKIMAI .........................................................................</w:t>
      </w:r>
      <w:r w:rsidR="00515970" w:rsidRPr="00F87DBC">
        <w:t>...............................4</w:t>
      </w:r>
    </w:p>
    <w:p w14:paraId="1EF91445" w14:textId="2BE31F68" w:rsidR="00026B14" w:rsidRPr="00F87DBC" w:rsidRDefault="00026B14" w:rsidP="00225343">
      <w:pPr>
        <w:spacing w:line="360" w:lineRule="auto"/>
      </w:pPr>
      <w:r w:rsidRPr="00F87DBC">
        <w:t>IV. VIDAUS KONTROLĖ ......................................................................</w:t>
      </w:r>
      <w:r w:rsidR="009557AD" w:rsidRPr="00F87DBC">
        <w:t>...................</w:t>
      </w:r>
      <w:r w:rsidR="00515970" w:rsidRPr="00F87DBC">
        <w:t>............6</w:t>
      </w:r>
    </w:p>
    <w:p w14:paraId="1EF91446" w14:textId="338ED337" w:rsidR="00026B14" w:rsidRPr="00F87DBC" w:rsidRDefault="00026B14" w:rsidP="00225343">
      <w:pPr>
        <w:spacing w:line="360" w:lineRule="auto"/>
      </w:pPr>
      <w:r w:rsidRPr="00F87DBC">
        <w:t>V. KOKYBĖS VADYBA .......................................................................</w:t>
      </w:r>
      <w:r w:rsidR="009557AD" w:rsidRPr="00F87DBC">
        <w:t>................................</w:t>
      </w:r>
      <w:r w:rsidR="00A63FBE" w:rsidRPr="00F87DBC">
        <w:t>8</w:t>
      </w:r>
    </w:p>
    <w:p w14:paraId="1EF91447" w14:textId="1178AB3D" w:rsidR="00026B14" w:rsidRPr="00F87DBC" w:rsidRDefault="00026B14" w:rsidP="00225343">
      <w:pPr>
        <w:spacing w:line="360" w:lineRule="auto"/>
      </w:pPr>
      <w:r w:rsidRPr="00F87DBC">
        <w:t>VI. DOKUMENTAI IR INFORMACINĖS TECHNOLOGIJOS ..........</w:t>
      </w:r>
      <w:r w:rsidR="009557AD" w:rsidRPr="00F87DBC">
        <w:t>................................</w:t>
      </w:r>
      <w:r w:rsidR="00C86749" w:rsidRPr="00F87DBC">
        <w:t>8</w:t>
      </w:r>
    </w:p>
    <w:p w14:paraId="1EF91448" w14:textId="23CE7DF0" w:rsidR="00026B14" w:rsidRPr="00F87DBC" w:rsidRDefault="00026B14" w:rsidP="00225343">
      <w:pPr>
        <w:spacing w:line="360" w:lineRule="auto"/>
      </w:pPr>
      <w:r w:rsidRPr="00F87DBC">
        <w:t>VII. FINANSAI .....................................................................................................................1</w:t>
      </w:r>
      <w:r w:rsidR="000F2B10">
        <w:t>4</w:t>
      </w:r>
    </w:p>
    <w:p w14:paraId="1EF91449" w14:textId="7C4FBC4D" w:rsidR="00026B14" w:rsidRPr="00F87DBC" w:rsidRDefault="00026B14" w:rsidP="00225343">
      <w:pPr>
        <w:spacing w:line="360" w:lineRule="auto"/>
      </w:pPr>
      <w:r w:rsidRPr="00F87DBC">
        <w:t>VIII. INVESTICINIAI PROJEKTAI .....................................................</w:t>
      </w:r>
      <w:r w:rsidR="009557AD" w:rsidRPr="00F87DBC">
        <w:t>...............................</w:t>
      </w:r>
      <w:r w:rsidR="00C86749" w:rsidRPr="00F87DBC">
        <w:t>20</w:t>
      </w:r>
    </w:p>
    <w:p w14:paraId="1EF9144A" w14:textId="53C94F21" w:rsidR="00026B14" w:rsidRPr="00F87DBC" w:rsidRDefault="00026B14" w:rsidP="00225343">
      <w:pPr>
        <w:spacing w:line="360" w:lineRule="auto"/>
      </w:pPr>
      <w:r w:rsidRPr="00F87DBC">
        <w:lastRenderedPageBreak/>
        <w:t>IX. EKONOMIKA IR TURTAS ...........................................................................................</w:t>
      </w:r>
      <w:r w:rsidR="009557AD" w:rsidRPr="00F87DBC">
        <w:t>2</w:t>
      </w:r>
      <w:r w:rsidR="00C86749" w:rsidRPr="00F87DBC">
        <w:t>2</w:t>
      </w:r>
    </w:p>
    <w:p w14:paraId="1EF9144B" w14:textId="04840DC0" w:rsidR="00026B14" w:rsidRPr="00F87DBC" w:rsidRDefault="00026B14" w:rsidP="00225343">
      <w:pPr>
        <w:spacing w:line="360" w:lineRule="auto"/>
      </w:pPr>
      <w:r w:rsidRPr="00F87DBC">
        <w:t xml:space="preserve">X. TERITORIJŲ PLANAVIMAS,  </w:t>
      </w:r>
      <w:r w:rsidR="009557AD" w:rsidRPr="00F87DBC">
        <w:t xml:space="preserve">STATYBA, </w:t>
      </w:r>
      <w:r w:rsidRPr="00F87DBC">
        <w:t>KULTŪROS VERTYBIŲ IR APLINKOS    APSAUGA ..............................................................................................</w:t>
      </w:r>
      <w:r w:rsidR="000F2B10">
        <w:t>..............................36</w:t>
      </w:r>
    </w:p>
    <w:p w14:paraId="1EF9144C" w14:textId="23B1B866" w:rsidR="00026B14" w:rsidRPr="00F87DBC" w:rsidRDefault="00026B14" w:rsidP="00225343">
      <w:pPr>
        <w:spacing w:line="360" w:lineRule="auto"/>
      </w:pPr>
      <w:r w:rsidRPr="00F87DBC">
        <w:t>XI. VIETINIS ŪKIS .............................................................................................................</w:t>
      </w:r>
      <w:r w:rsidR="009557AD" w:rsidRPr="00F87DBC">
        <w:t>.3</w:t>
      </w:r>
      <w:r w:rsidR="000F2B10">
        <w:t>9</w:t>
      </w:r>
    </w:p>
    <w:p w14:paraId="1EF9144D" w14:textId="3C6804D1" w:rsidR="006F6EF9" w:rsidRPr="00F87DBC" w:rsidRDefault="006F6EF9" w:rsidP="00225343">
      <w:pPr>
        <w:spacing w:line="360" w:lineRule="auto"/>
      </w:pPr>
      <w:r w:rsidRPr="00F87DBC">
        <w:t>XII. ŪKIO TARNYBOS VEIKLA ........................................................</w:t>
      </w:r>
      <w:r w:rsidR="009557AD" w:rsidRPr="00F87DBC">
        <w:t>...............................4</w:t>
      </w:r>
      <w:r w:rsidR="00AD609D" w:rsidRPr="00F87DBC">
        <w:t>6</w:t>
      </w:r>
    </w:p>
    <w:p w14:paraId="1EF9144E" w14:textId="30BF4FD9" w:rsidR="00026B14" w:rsidRPr="00F87DBC" w:rsidRDefault="00026B14" w:rsidP="00225343">
      <w:pPr>
        <w:spacing w:line="360" w:lineRule="auto"/>
      </w:pPr>
      <w:r w:rsidRPr="00F87DBC">
        <w:t>XII</w:t>
      </w:r>
      <w:r w:rsidR="006F6EF9" w:rsidRPr="00F87DBC">
        <w:t>I. ŽEMĖS ŪKIS .....</w:t>
      </w:r>
      <w:r w:rsidRPr="00F87DBC">
        <w:t>...........................................................................</w:t>
      </w:r>
      <w:r w:rsidR="009557AD" w:rsidRPr="00F87DBC">
        <w:t>...............................4</w:t>
      </w:r>
      <w:r w:rsidR="000F2B10">
        <w:t>7</w:t>
      </w:r>
    </w:p>
    <w:p w14:paraId="1EF9144F" w14:textId="1B21474C" w:rsidR="00026B14" w:rsidRPr="00F87DBC" w:rsidRDefault="006F6EF9" w:rsidP="00225343">
      <w:pPr>
        <w:spacing w:line="360" w:lineRule="auto"/>
      </w:pPr>
      <w:r w:rsidRPr="00F87DBC">
        <w:t>XIV</w:t>
      </w:r>
      <w:r w:rsidR="00026B14" w:rsidRPr="00F87DBC">
        <w:t>. ŠVIETIMAS, KULTŪRA IR SPORTAS ......................................</w:t>
      </w:r>
      <w:r w:rsidR="000F2B10">
        <w:t>..............................52</w:t>
      </w:r>
    </w:p>
    <w:p w14:paraId="1EF91450" w14:textId="680C528D" w:rsidR="00026B14" w:rsidRPr="00F87DBC" w:rsidRDefault="006F6EF9" w:rsidP="00225343">
      <w:pPr>
        <w:spacing w:line="360" w:lineRule="auto"/>
      </w:pPr>
      <w:r w:rsidRPr="00F87DBC">
        <w:t>X</w:t>
      </w:r>
      <w:r w:rsidR="00026B14" w:rsidRPr="00F87DBC">
        <w:t>V. SOCIALINIAI REIKALAI ..........................................................................................</w:t>
      </w:r>
      <w:r w:rsidR="00A000F6">
        <w:t>.62</w:t>
      </w:r>
    </w:p>
    <w:p w14:paraId="1EF91451" w14:textId="39BB7B1E" w:rsidR="00026B14" w:rsidRPr="00F87DBC" w:rsidRDefault="00026B14" w:rsidP="00225343">
      <w:pPr>
        <w:spacing w:line="360" w:lineRule="auto"/>
      </w:pPr>
      <w:r w:rsidRPr="00F87DBC">
        <w:t>XV</w:t>
      </w:r>
      <w:r w:rsidR="006F6EF9" w:rsidRPr="00F87DBC">
        <w:t>I</w:t>
      </w:r>
      <w:r w:rsidRPr="00F87DBC">
        <w:t>. VAIKO TEISIŲ APSA</w:t>
      </w:r>
      <w:r w:rsidR="006F6EF9" w:rsidRPr="00F87DBC">
        <w:t>UGA IR DARBAS SU JAUNIMU ......</w:t>
      </w:r>
      <w:r w:rsidRPr="00F87DBC">
        <w:t>....</w:t>
      </w:r>
      <w:r w:rsidR="009557AD" w:rsidRPr="00F87DBC">
        <w:t>..............................</w:t>
      </w:r>
      <w:r w:rsidR="00A000F6">
        <w:t>69</w:t>
      </w:r>
    </w:p>
    <w:p w14:paraId="1EF91452" w14:textId="1973CE1A" w:rsidR="00026B14" w:rsidRPr="00F87DBC" w:rsidRDefault="00026B14" w:rsidP="00225343">
      <w:pPr>
        <w:spacing w:line="360" w:lineRule="auto"/>
      </w:pPr>
      <w:r w:rsidRPr="00F87DBC">
        <w:t>XV</w:t>
      </w:r>
      <w:r w:rsidR="009557AD" w:rsidRPr="00F87DBC">
        <w:t>I</w:t>
      </w:r>
      <w:r w:rsidRPr="00F87DBC">
        <w:t>I. CIVILINĖ METRIKACIJA ............</w:t>
      </w:r>
      <w:r w:rsidR="009557AD" w:rsidRPr="00F87DBC">
        <w:t>...............................</w:t>
      </w:r>
      <w:r w:rsidRPr="00F87DBC">
        <w:t>............................................</w:t>
      </w:r>
      <w:r w:rsidR="00AD609D" w:rsidRPr="00F87DBC">
        <w:t>.81</w:t>
      </w:r>
    </w:p>
    <w:p w14:paraId="1EF91453" w14:textId="087A572E" w:rsidR="00026B14" w:rsidRPr="00F87DBC" w:rsidRDefault="00026B14" w:rsidP="00225343">
      <w:pPr>
        <w:spacing w:line="360" w:lineRule="auto"/>
      </w:pPr>
      <w:r w:rsidRPr="00F87DBC">
        <w:t>XVI</w:t>
      </w:r>
      <w:r w:rsidR="009557AD" w:rsidRPr="00F87DBC">
        <w:t>I</w:t>
      </w:r>
      <w:r w:rsidRPr="00F87DBC">
        <w:t>I. SVEIKATOS APSAUGA .............................</w:t>
      </w:r>
      <w:r w:rsidR="009557AD" w:rsidRPr="00F87DBC">
        <w:t>...............................</w:t>
      </w:r>
      <w:r w:rsidRPr="00F87DBC">
        <w:t>.............................</w:t>
      </w:r>
      <w:r w:rsidR="009557AD" w:rsidRPr="00F87DBC">
        <w:t>8</w:t>
      </w:r>
      <w:r w:rsidR="00AD609D" w:rsidRPr="00F87DBC">
        <w:t>2</w:t>
      </w:r>
    </w:p>
    <w:p w14:paraId="1EF91454" w14:textId="6D63446C" w:rsidR="00EA27F3" w:rsidRPr="00F87DBC" w:rsidRDefault="009557AD" w:rsidP="00225343">
      <w:pPr>
        <w:spacing w:line="360" w:lineRule="auto"/>
      </w:pPr>
      <w:r w:rsidRPr="00F87DBC">
        <w:lastRenderedPageBreak/>
        <w:t>XIX</w:t>
      </w:r>
      <w:r w:rsidR="00026B14" w:rsidRPr="00F87DBC">
        <w:t xml:space="preserve">. </w:t>
      </w:r>
      <w:r w:rsidR="00F0252C" w:rsidRPr="00F87DBC">
        <w:t>APIBENDRINIMAS</w:t>
      </w:r>
      <w:r w:rsidR="00B81423" w:rsidRPr="00F87DBC">
        <w:t xml:space="preserve"> </w:t>
      </w:r>
      <w:r w:rsidR="00026B14" w:rsidRPr="00F87DBC">
        <w:t>..............................................................................</w:t>
      </w:r>
      <w:r w:rsidR="00F0252C" w:rsidRPr="00F87DBC">
        <w:t>.</w:t>
      </w:r>
      <w:r w:rsidR="00AD609D" w:rsidRPr="00F87DBC">
        <w:t>.</w:t>
      </w:r>
      <w:r w:rsidR="00F0252C" w:rsidRPr="00F87DBC">
        <w:t>............</w:t>
      </w:r>
      <w:r w:rsidR="00026B14" w:rsidRPr="00F87DBC">
        <w:t>......</w:t>
      </w:r>
      <w:r w:rsidRPr="00F87DBC">
        <w:t>..</w:t>
      </w:r>
      <w:r w:rsidR="000F2B10">
        <w:t>91</w:t>
      </w:r>
      <w:r w:rsidR="00771CB5" w:rsidRPr="00F87DBC">
        <w:br/>
        <w:t> </w:t>
      </w:r>
      <w:r w:rsidR="00EA27F3" w:rsidRPr="00F87DBC">
        <w:br w:type="page"/>
      </w:r>
    </w:p>
    <w:p w14:paraId="1EF91455" w14:textId="77777777" w:rsidR="00D43BC3" w:rsidRPr="00F87DBC" w:rsidRDefault="00D43BC3" w:rsidP="00771CB5">
      <w:pPr>
        <w:jc w:val="center"/>
        <w:rPr>
          <w:rStyle w:val="Antrat2Diagrama"/>
          <w:rFonts w:ascii="Times New Roman" w:hAnsi="Times New Roman" w:cs="Times New Roman"/>
          <w:i w:val="0"/>
          <w:sz w:val="24"/>
          <w:szCs w:val="24"/>
        </w:rPr>
      </w:pPr>
      <w:r w:rsidRPr="00F87DBC">
        <w:rPr>
          <w:rStyle w:val="Antrat2Diagrama"/>
          <w:rFonts w:ascii="Times New Roman" w:hAnsi="Times New Roman" w:cs="Times New Roman"/>
          <w:i w:val="0"/>
          <w:sz w:val="24"/>
          <w:szCs w:val="24"/>
        </w:rPr>
        <w:lastRenderedPageBreak/>
        <w:t>I SKYRIUS</w:t>
      </w:r>
    </w:p>
    <w:p w14:paraId="1EF91456" w14:textId="77777777" w:rsidR="00175FCD" w:rsidRPr="00F87DBC" w:rsidRDefault="00771CB5" w:rsidP="00771CB5">
      <w:pPr>
        <w:jc w:val="center"/>
        <w:rPr>
          <w:rStyle w:val="Antrat2Diagrama"/>
          <w:rFonts w:ascii="Times New Roman" w:hAnsi="Times New Roman" w:cs="Times New Roman"/>
          <w:i w:val="0"/>
          <w:sz w:val="24"/>
          <w:szCs w:val="24"/>
        </w:rPr>
      </w:pPr>
      <w:r w:rsidRPr="00F87DBC">
        <w:rPr>
          <w:rStyle w:val="Antrat2Diagrama"/>
          <w:rFonts w:ascii="Times New Roman" w:hAnsi="Times New Roman" w:cs="Times New Roman"/>
          <w:i w:val="0"/>
          <w:sz w:val="24"/>
          <w:szCs w:val="24"/>
        </w:rPr>
        <w:t>PERSONALO ADMINISTRAVIMAS</w:t>
      </w:r>
    </w:p>
    <w:p w14:paraId="1EF91457" w14:textId="77777777" w:rsidR="00F21562" w:rsidRPr="00F87DBC" w:rsidRDefault="00F21562" w:rsidP="00F21562">
      <w:pPr>
        <w:ind w:firstLine="720"/>
        <w:rPr>
          <w:rStyle w:val="Antrat2Diagrama"/>
          <w:rFonts w:ascii="Times New Roman" w:hAnsi="Times New Roman" w:cs="Times New Roman"/>
          <w:b w:val="0"/>
          <w:i w:val="0"/>
          <w:sz w:val="26"/>
          <w:szCs w:val="26"/>
        </w:rPr>
      </w:pPr>
    </w:p>
    <w:p w14:paraId="0637BAD8" w14:textId="3C3A8991" w:rsidR="00EC77C7" w:rsidRPr="00F87DBC" w:rsidRDefault="00EC77C7" w:rsidP="000A3F8B">
      <w:pPr>
        <w:spacing w:line="360" w:lineRule="auto"/>
        <w:ind w:firstLine="851"/>
        <w:contextualSpacing/>
        <w:jc w:val="both"/>
        <w:rPr>
          <w:rFonts w:eastAsia="Calibri"/>
          <w:lang w:eastAsia="en-US"/>
        </w:rPr>
      </w:pPr>
      <w:r w:rsidRPr="00F87DBC">
        <w:rPr>
          <w:rFonts w:eastAsia="Calibri"/>
          <w:lang w:eastAsia="en-US"/>
        </w:rPr>
        <w:t>2016 metais Lazdijų rajono savivaldybės administracijoje dirbo 190 darbuotojų (64 valstybės tarnautojai ir 126 darbuotojai, dirbantys pagal darbo sutartis). Taip pat 2016 metais pagal viešųjų darbų programą buvo įdarbint</w:t>
      </w:r>
      <w:r w:rsidR="00600C6A">
        <w:rPr>
          <w:rFonts w:eastAsia="Calibri"/>
          <w:lang w:eastAsia="en-US"/>
        </w:rPr>
        <w:t>i</w:t>
      </w:r>
      <w:r w:rsidRPr="00F87DBC">
        <w:rPr>
          <w:rFonts w:eastAsia="Calibri"/>
          <w:lang w:eastAsia="en-US"/>
        </w:rPr>
        <w:t xml:space="preserve"> 352 asmenys. </w:t>
      </w:r>
    </w:p>
    <w:p w14:paraId="2307A9A4" w14:textId="77777777" w:rsidR="00EC77C7" w:rsidRPr="00F87DBC" w:rsidRDefault="00EC77C7" w:rsidP="000A3F8B">
      <w:pPr>
        <w:spacing w:line="360" w:lineRule="auto"/>
        <w:ind w:firstLine="851"/>
        <w:contextualSpacing/>
        <w:jc w:val="both"/>
        <w:rPr>
          <w:rFonts w:eastAsia="Calibri"/>
          <w:lang w:eastAsia="en-US"/>
        </w:rPr>
      </w:pPr>
      <w:r w:rsidRPr="00F87DBC">
        <w:rPr>
          <w:rFonts w:eastAsia="Calibri"/>
          <w:lang w:eastAsia="en-US"/>
        </w:rPr>
        <w:t xml:space="preserve">Buvo paskelbti ir įvyko 2 konkursai į laisvas Lazdijų rajono savivaldybės administracijos karjeros valstybės tarnautojų pareigas bei 2 atrankos į pakaitinio valstybės tarnautojo pareigas: </w:t>
      </w:r>
    </w:p>
    <w:p w14:paraId="7803C2C1" w14:textId="77777777" w:rsidR="00EC77C7" w:rsidRPr="00F87DBC" w:rsidRDefault="00EC77C7" w:rsidP="000A3F8B">
      <w:pPr>
        <w:spacing w:line="360" w:lineRule="auto"/>
        <w:ind w:firstLine="851"/>
        <w:contextualSpacing/>
        <w:jc w:val="both"/>
        <w:rPr>
          <w:rFonts w:eastAsia="Calibri"/>
          <w:lang w:eastAsia="en-US"/>
        </w:rPr>
      </w:pPr>
      <w:r w:rsidRPr="00F87DBC">
        <w:rPr>
          <w:rFonts w:eastAsia="Calibri"/>
          <w:lang w:eastAsia="en-US"/>
        </w:rPr>
        <w:t>1. Konkursas į Lazdijų rajono savivaldybės administracijos Ekonomikos skyriaus vyriausiojo specialisto pareigas;</w:t>
      </w:r>
    </w:p>
    <w:p w14:paraId="43535F92" w14:textId="77777777" w:rsidR="00EC77C7" w:rsidRPr="00F87DBC" w:rsidRDefault="00EC77C7" w:rsidP="000A3F8B">
      <w:pPr>
        <w:spacing w:line="360" w:lineRule="auto"/>
        <w:ind w:firstLine="851"/>
        <w:contextualSpacing/>
        <w:jc w:val="both"/>
        <w:rPr>
          <w:rFonts w:eastAsia="Calibri"/>
          <w:lang w:eastAsia="en-US"/>
        </w:rPr>
      </w:pPr>
      <w:r w:rsidRPr="00F87DBC">
        <w:rPr>
          <w:rFonts w:eastAsia="Calibri"/>
          <w:lang w:eastAsia="en-US"/>
        </w:rPr>
        <w:t xml:space="preserve">2. Konkursas į Lazdijų rajono savivaldybės administracijos Architektūros skyriaus vedėjo pavaduotojo-vyr. architekto pareigas; </w:t>
      </w:r>
    </w:p>
    <w:p w14:paraId="70864ECF" w14:textId="77777777" w:rsidR="00EC77C7" w:rsidRPr="00F87DBC" w:rsidRDefault="00EC77C7" w:rsidP="000A3F8B">
      <w:pPr>
        <w:spacing w:line="360" w:lineRule="auto"/>
        <w:ind w:firstLine="851"/>
        <w:contextualSpacing/>
        <w:jc w:val="both"/>
        <w:rPr>
          <w:rFonts w:eastAsia="Calibri"/>
          <w:lang w:eastAsia="en-US"/>
        </w:rPr>
      </w:pPr>
      <w:r w:rsidRPr="00F87DBC">
        <w:rPr>
          <w:rFonts w:eastAsia="Calibri"/>
          <w:lang w:eastAsia="en-US"/>
        </w:rPr>
        <w:lastRenderedPageBreak/>
        <w:t>3. Atranka į Lazdijų rajono savivaldybės administracijos Juridinio skyriaus vyriausiojo specialisto pareigas;</w:t>
      </w:r>
    </w:p>
    <w:p w14:paraId="6B8A552E" w14:textId="77777777" w:rsidR="00EC77C7" w:rsidRPr="00F87DBC" w:rsidRDefault="00EC77C7" w:rsidP="000A3F8B">
      <w:pPr>
        <w:spacing w:line="360" w:lineRule="auto"/>
        <w:ind w:firstLine="851"/>
        <w:contextualSpacing/>
        <w:jc w:val="both"/>
        <w:rPr>
          <w:rFonts w:eastAsia="Calibri"/>
          <w:lang w:eastAsia="en-US"/>
        </w:rPr>
      </w:pPr>
      <w:r w:rsidRPr="00F87DBC">
        <w:rPr>
          <w:rFonts w:eastAsia="Calibri"/>
          <w:lang w:eastAsia="en-US"/>
        </w:rPr>
        <w:t>4. Atranka į Vaiko teisių apsaugos skyriaus vyriausiojo specialisto pareigas.</w:t>
      </w:r>
    </w:p>
    <w:p w14:paraId="34F2BAD3" w14:textId="77777777" w:rsidR="00EC77C7" w:rsidRPr="00F87DBC" w:rsidRDefault="00EC77C7" w:rsidP="000A3F8B">
      <w:pPr>
        <w:spacing w:line="360" w:lineRule="auto"/>
        <w:ind w:firstLine="851"/>
        <w:contextualSpacing/>
        <w:jc w:val="both"/>
        <w:rPr>
          <w:rFonts w:eastAsia="Calibri"/>
          <w:lang w:eastAsia="en-US"/>
        </w:rPr>
      </w:pPr>
      <w:r w:rsidRPr="00F87DBC">
        <w:rPr>
          <w:rFonts w:eastAsia="Calibri"/>
          <w:lang w:eastAsia="en-US"/>
        </w:rPr>
        <w:t>Taip pat vykdyta atranka Lazdijų rajono savivaldybės priešgaisrinės tarnybos viršininko pareigoms užimti.</w:t>
      </w:r>
    </w:p>
    <w:p w14:paraId="5EF606E5" w14:textId="77777777" w:rsidR="00EC77C7" w:rsidRPr="00F87DBC" w:rsidRDefault="00EC77C7" w:rsidP="000A3F8B">
      <w:pPr>
        <w:spacing w:line="360" w:lineRule="auto"/>
        <w:ind w:firstLine="851"/>
        <w:contextualSpacing/>
        <w:jc w:val="both"/>
        <w:rPr>
          <w:rFonts w:eastAsia="Calibri"/>
          <w:lang w:eastAsia="en-US"/>
        </w:rPr>
      </w:pPr>
      <w:r w:rsidRPr="00F87DBC">
        <w:rPr>
          <w:rFonts w:eastAsia="Calibri"/>
          <w:lang w:eastAsia="en-US"/>
        </w:rPr>
        <w:t>Tarnybinio kaitumo būdu į įstaigą perkelti 3 karjeros valstybės tarnautojai (po 1 valstybės tarnautoją į Socialinės paramos sk. vyr. specialisto pareigas, Vaiko teisių apsaugos sk. jaunimo reikalų koordinatoriaus pareigas ir Architektūros ir aplinkosaugos skyriaus vedėjo pareigas).</w:t>
      </w:r>
    </w:p>
    <w:p w14:paraId="1F735BA8" w14:textId="4F0B2269" w:rsidR="00EC77C7" w:rsidRPr="00F87DBC" w:rsidRDefault="00EC77C7" w:rsidP="000A3F8B">
      <w:pPr>
        <w:spacing w:line="360" w:lineRule="auto"/>
        <w:ind w:firstLine="851"/>
        <w:contextualSpacing/>
        <w:jc w:val="both"/>
        <w:rPr>
          <w:rFonts w:eastAsia="Calibri"/>
          <w:lang w:eastAsia="en-US"/>
        </w:rPr>
      </w:pPr>
      <w:r w:rsidRPr="00F87DBC">
        <w:rPr>
          <w:rFonts w:eastAsia="Calibri"/>
          <w:lang w:eastAsia="en-US"/>
        </w:rPr>
        <w:t>Parengti ir užregistruoti</w:t>
      </w:r>
      <w:r w:rsidR="00600C6A">
        <w:rPr>
          <w:rFonts w:eastAsia="Calibri"/>
          <w:lang w:eastAsia="en-US"/>
        </w:rPr>
        <w:t xml:space="preserve"> 735</w:t>
      </w:r>
      <w:r w:rsidRPr="00F87DBC">
        <w:rPr>
          <w:rFonts w:eastAsia="Calibri"/>
          <w:lang w:eastAsia="en-US"/>
        </w:rPr>
        <w:t xml:space="preserve"> Lazdijų rajono savivaldybės administracijos direktoriaus įsakymai: atostogų klausimais – 233, komandiruočių klausimais – 76, personalo klausimais – 426. </w:t>
      </w:r>
    </w:p>
    <w:p w14:paraId="278FF50E" w14:textId="7934003D" w:rsidR="00EC77C7" w:rsidRPr="00F87DBC" w:rsidRDefault="00EC77C7" w:rsidP="000A3F8B">
      <w:pPr>
        <w:spacing w:line="360" w:lineRule="auto"/>
        <w:ind w:firstLine="851"/>
        <w:contextualSpacing/>
        <w:jc w:val="both"/>
        <w:rPr>
          <w:rFonts w:eastAsia="Calibri"/>
          <w:lang w:eastAsia="en-US"/>
        </w:rPr>
      </w:pPr>
      <w:r w:rsidRPr="00F87DBC">
        <w:rPr>
          <w:rFonts w:eastAsia="Calibri"/>
          <w:lang w:eastAsia="en-US"/>
        </w:rPr>
        <w:lastRenderedPageBreak/>
        <w:t xml:space="preserve">Parengti ir užregistruoti </w:t>
      </w:r>
      <w:r w:rsidR="00600C6A">
        <w:rPr>
          <w:rFonts w:eastAsia="Calibri"/>
          <w:lang w:eastAsia="en-US"/>
        </w:rPr>
        <w:t xml:space="preserve">528 </w:t>
      </w:r>
      <w:r w:rsidRPr="00F87DBC">
        <w:rPr>
          <w:rFonts w:eastAsia="Calibri"/>
          <w:lang w:eastAsia="en-US"/>
        </w:rPr>
        <w:t>Lazdijų rajono savivaldybės mero potvarkiai: komandiruočių klausimais – 367, atostogų klausimais – 95, personalo – 66.</w:t>
      </w:r>
    </w:p>
    <w:p w14:paraId="58B8D654" w14:textId="758AFEFB" w:rsidR="00EC77C7" w:rsidRPr="00F87DBC" w:rsidRDefault="000A3F8B" w:rsidP="000A3F8B">
      <w:pPr>
        <w:spacing w:line="360" w:lineRule="auto"/>
        <w:ind w:firstLine="851"/>
        <w:contextualSpacing/>
        <w:jc w:val="both"/>
        <w:rPr>
          <w:rFonts w:eastAsia="Calibri"/>
          <w:lang w:eastAsia="en-US"/>
        </w:rPr>
      </w:pPr>
      <w:r w:rsidRPr="00F87DBC">
        <w:rPr>
          <w:rFonts w:eastAsia="Calibri"/>
          <w:lang w:eastAsia="en-US"/>
        </w:rPr>
        <w:t>Įvykdyti kiti darbai:</w:t>
      </w:r>
    </w:p>
    <w:p w14:paraId="46032FDA" w14:textId="29143C5A" w:rsidR="00EC77C7" w:rsidRPr="00F87DBC" w:rsidRDefault="00EC77C7" w:rsidP="000A3F8B">
      <w:pPr>
        <w:spacing w:line="360" w:lineRule="auto"/>
        <w:ind w:firstLine="851"/>
        <w:contextualSpacing/>
        <w:jc w:val="both"/>
        <w:rPr>
          <w:rFonts w:eastAsia="Calibri"/>
          <w:lang w:eastAsia="en-US"/>
        </w:rPr>
      </w:pPr>
      <w:r w:rsidRPr="00F87DBC">
        <w:rPr>
          <w:rFonts w:eastAsia="Calibri"/>
          <w:lang w:eastAsia="en-US"/>
        </w:rPr>
        <w:t>1. Parengta 2015 metų darbuotojų kvalifikacijos tobulinimo ataskaita ir 2016 metų darbuotojų mokymo planas. Ataskaita ir mokymo planas pateikti Valstybės tarnybos departamentui.</w:t>
      </w:r>
    </w:p>
    <w:p w14:paraId="034FA826" w14:textId="03AF62E0" w:rsidR="00EC77C7" w:rsidRPr="00F87DBC" w:rsidRDefault="00EC77C7" w:rsidP="000A3F8B">
      <w:pPr>
        <w:spacing w:line="360" w:lineRule="auto"/>
        <w:ind w:firstLine="851"/>
        <w:contextualSpacing/>
        <w:jc w:val="both"/>
        <w:rPr>
          <w:rFonts w:eastAsia="Calibri"/>
          <w:lang w:eastAsia="en-US"/>
        </w:rPr>
      </w:pPr>
      <w:r w:rsidRPr="00F87DBC">
        <w:rPr>
          <w:rFonts w:eastAsia="Calibri"/>
          <w:lang w:eastAsia="en-US"/>
        </w:rPr>
        <w:t>2. Buvo rengiami ir teikiami pranešimai Valstybinio socialinio draudimo fondo valdybos Lazdijų skyriui apie valstybės tarnautojų ir kitų darbuotojų priėmimą į darbą bei atleidimą iš jo, nemokamų atostogų, vaiko priežiūros atostogų suteikimą.</w:t>
      </w:r>
    </w:p>
    <w:p w14:paraId="21F26723" w14:textId="38D2FC3F" w:rsidR="00EC77C7" w:rsidRPr="00F87DBC" w:rsidRDefault="00EC77C7" w:rsidP="000A3F8B">
      <w:pPr>
        <w:spacing w:line="360" w:lineRule="auto"/>
        <w:ind w:firstLine="851"/>
        <w:contextualSpacing/>
        <w:jc w:val="both"/>
        <w:rPr>
          <w:rFonts w:eastAsia="Calibri"/>
          <w:lang w:eastAsia="en-US"/>
        </w:rPr>
      </w:pPr>
      <w:r w:rsidRPr="00F87DBC">
        <w:rPr>
          <w:rFonts w:eastAsia="Calibri"/>
          <w:lang w:eastAsia="en-US"/>
        </w:rPr>
        <w:t xml:space="preserve">3. Tvarkyta valstybės tarnautojų ir darbuotojų, dirbančių pagal darbo sutartis, duomenys Valstybės tarnautojų registre ir </w:t>
      </w:r>
      <w:r w:rsidR="00256098">
        <w:rPr>
          <w:rFonts w:eastAsia="Calibri"/>
          <w:lang w:eastAsia="en-US"/>
        </w:rPr>
        <w:t>„</w:t>
      </w:r>
      <w:proofErr w:type="spellStart"/>
      <w:r w:rsidRPr="00F87DBC">
        <w:rPr>
          <w:rFonts w:eastAsia="Calibri"/>
          <w:lang w:eastAsia="en-US"/>
        </w:rPr>
        <w:t>myLOBSTER</w:t>
      </w:r>
      <w:proofErr w:type="spellEnd"/>
      <w:r w:rsidR="00256098">
        <w:rPr>
          <w:rFonts w:eastAsia="Calibri"/>
          <w:lang w:eastAsia="en-US"/>
        </w:rPr>
        <w:t>“</w:t>
      </w:r>
      <w:r w:rsidRPr="00F87DBC">
        <w:rPr>
          <w:rFonts w:eastAsia="Calibri"/>
          <w:lang w:eastAsia="en-US"/>
        </w:rPr>
        <w:t xml:space="preserve"> programoje.</w:t>
      </w:r>
    </w:p>
    <w:p w14:paraId="6B6B7F6F" w14:textId="7AF2C35F" w:rsidR="00EC77C7" w:rsidRPr="00F87DBC" w:rsidRDefault="00EC77C7" w:rsidP="000A3F8B">
      <w:pPr>
        <w:spacing w:line="360" w:lineRule="auto"/>
        <w:ind w:firstLine="851"/>
        <w:contextualSpacing/>
        <w:jc w:val="both"/>
        <w:rPr>
          <w:rFonts w:eastAsia="Calibri"/>
          <w:lang w:eastAsia="en-US"/>
        </w:rPr>
      </w:pPr>
      <w:r w:rsidRPr="00F87DBC">
        <w:rPr>
          <w:rFonts w:eastAsia="Calibri"/>
          <w:lang w:eastAsia="en-US"/>
        </w:rPr>
        <w:lastRenderedPageBreak/>
        <w:t>4. Formuota ir tvarkyta valstybės tarnautojų ir darbuotojų, dirbančių pagal darbo sutartis, biudžetinių ir viešųjų įstaigų vadovų asmens bylos.</w:t>
      </w:r>
    </w:p>
    <w:p w14:paraId="776D3DA4" w14:textId="2D5C7C60" w:rsidR="000A3F8B" w:rsidRPr="00F87DBC" w:rsidRDefault="00EC77C7" w:rsidP="000A3F8B">
      <w:pPr>
        <w:spacing w:line="360" w:lineRule="auto"/>
        <w:ind w:firstLine="851"/>
        <w:contextualSpacing/>
        <w:jc w:val="both"/>
        <w:rPr>
          <w:rFonts w:eastAsia="Calibri"/>
          <w:lang w:eastAsia="en-US"/>
        </w:rPr>
      </w:pPr>
      <w:r w:rsidRPr="00F87DBC">
        <w:rPr>
          <w:rFonts w:eastAsia="Calibri"/>
          <w:lang w:eastAsia="en-US"/>
        </w:rPr>
        <w:t xml:space="preserve">5. Pagal patvirtintą </w:t>
      </w:r>
      <w:r w:rsidR="00256098">
        <w:rPr>
          <w:rFonts w:eastAsia="Calibri"/>
          <w:lang w:eastAsia="en-US"/>
        </w:rPr>
        <w:t>dokumentacijos planą</w:t>
      </w:r>
      <w:r w:rsidRPr="00F87DBC">
        <w:rPr>
          <w:rFonts w:eastAsia="Calibri"/>
          <w:lang w:eastAsia="en-US"/>
        </w:rPr>
        <w:t xml:space="preserve"> suformuot</w:t>
      </w:r>
      <w:r w:rsidR="00256098">
        <w:rPr>
          <w:rFonts w:eastAsia="Calibri"/>
          <w:lang w:eastAsia="en-US"/>
        </w:rPr>
        <w:t>os</w:t>
      </w:r>
      <w:r w:rsidRPr="00F87DBC">
        <w:rPr>
          <w:rFonts w:eastAsia="Calibri"/>
          <w:lang w:eastAsia="en-US"/>
        </w:rPr>
        <w:t xml:space="preserve"> archyvinės bylos ir perduot</w:t>
      </w:r>
      <w:r w:rsidR="00256098">
        <w:rPr>
          <w:rFonts w:eastAsia="Calibri"/>
          <w:lang w:eastAsia="en-US"/>
        </w:rPr>
        <w:t>os</w:t>
      </w:r>
      <w:r w:rsidRPr="00F87DBC">
        <w:rPr>
          <w:rFonts w:eastAsia="Calibri"/>
          <w:lang w:eastAsia="en-US"/>
        </w:rPr>
        <w:t xml:space="preserve"> saugoti Lazdijų rajono savivaldybės administracijos archyvui.</w:t>
      </w:r>
    </w:p>
    <w:p w14:paraId="4CA265D3" w14:textId="61D9EAE4" w:rsidR="00EC77C7" w:rsidRPr="00F87DBC" w:rsidRDefault="00EC77C7" w:rsidP="000A3F8B">
      <w:pPr>
        <w:spacing w:line="360" w:lineRule="auto"/>
        <w:ind w:firstLine="720"/>
        <w:contextualSpacing/>
        <w:jc w:val="both"/>
        <w:rPr>
          <w:rFonts w:eastAsia="Calibri"/>
          <w:lang w:eastAsia="en-US"/>
        </w:rPr>
      </w:pPr>
      <w:r w:rsidRPr="00F87DBC">
        <w:rPr>
          <w:rFonts w:eastAsia="Calibri"/>
          <w:lang w:eastAsia="en-US"/>
        </w:rPr>
        <w:t>6. Rengt</w:t>
      </w:r>
      <w:r w:rsidR="00202BEC">
        <w:rPr>
          <w:rFonts w:eastAsia="Calibri"/>
          <w:lang w:eastAsia="en-US"/>
        </w:rPr>
        <w:t>os</w:t>
      </w:r>
      <w:r w:rsidRPr="00F87DBC">
        <w:rPr>
          <w:rFonts w:eastAsia="Calibri"/>
          <w:lang w:eastAsia="en-US"/>
        </w:rPr>
        <w:t xml:space="preserve"> įvairios pažymos, statistinės ataskaitos.</w:t>
      </w:r>
    </w:p>
    <w:p w14:paraId="782AAAFB" w14:textId="77777777" w:rsidR="00FC48C8" w:rsidRPr="00F87DBC" w:rsidRDefault="00FC48C8" w:rsidP="00890D61">
      <w:pPr>
        <w:autoSpaceDE w:val="0"/>
        <w:rPr>
          <w:rFonts w:eastAsia="TimesNewRomanPSMT"/>
          <w:sz w:val="26"/>
          <w:szCs w:val="26"/>
          <w:lang w:eastAsia="en-US"/>
        </w:rPr>
      </w:pPr>
    </w:p>
    <w:p w14:paraId="1EF91468" w14:textId="77777777" w:rsidR="00D43BC3" w:rsidRPr="00F87DBC" w:rsidRDefault="00D43BC3" w:rsidP="00600C6A">
      <w:pPr>
        <w:jc w:val="center"/>
        <w:rPr>
          <w:b/>
          <w:lang w:eastAsia="en-US"/>
        </w:rPr>
      </w:pPr>
      <w:r w:rsidRPr="00F87DBC">
        <w:rPr>
          <w:b/>
          <w:lang w:eastAsia="en-US"/>
        </w:rPr>
        <w:t>II SKYRIUS</w:t>
      </w:r>
    </w:p>
    <w:p w14:paraId="1EF91469" w14:textId="77777777" w:rsidR="00D43BC3" w:rsidRPr="00F87DBC" w:rsidRDefault="00D43BC3" w:rsidP="00600C6A">
      <w:pPr>
        <w:jc w:val="center"/>
        <w:rPr>
          <w:b/>
          <w:lang w:eastAsia="en-US"/>
        </w:rPr>
      </w:pPr>
      <w:r w:rsidRPr="00F87DBC">
        <w:rPr>
          <w:b/>
          <w:lang w:eastAsia="en-US"/>
        </w:rPr>
        <w:t>TEISINĖ VEIKLA</w:t>
      </w:r>
    </w:p>
    <w:p w14:paraId="1EF9146A" w14:textId="77777777" w:rsidR="00D43BC3" w:rsidRPr="00F87DBC" w:rsidRDefault="00D43BC3" w:rsidP="00FC48C8">
      <w:pPr>
        <w:spacing w:line="360" w:lineRule="auto"/>
        <w:rPr>
          <w:lang w:eastAsia="en-US"/>
        </w:rPr>
      </w:pPr>
    </w:p>
    <w:p w14:paraId="6D16D876" w14:textId="691F5DB3" w:rsidR="00EC77C7" w:rsidRPr="00F87DBC" w:rsidRDefault="000A3F8B" w:rsidP="000A3F8B">
      <w:pPr>
        <w:pStyle w:val="Sraopastraipa"/>
        <w:spacing w:line="360" w:lineRule="auto"/>
        <w:ind w:left="0" w:right="-143" w:firstLine="851"/>
        <w:jc w:val="both"/>
        <w:rPr>
          <w:rFonts w:ascii="Times New Roman" w:eastAsia="Calibri" w:hAnsi="Times New Roman"/>
          <w:sz w:val="24"/>
          <w:szCs w:val="24"/>
        </w:rPr>
      </w:pPr>
      <w:r w:rsidRPr="00F87DBC">
        <w:rPr>
          <w:rFonts w:ascii="Times New Roman" w:eastAsia="Calibri" w:hAnsi="Times New Roman"/>
          <w:sz w:val="24"/>
          <w:szCs w:val="24"/>
        </w:rPr>
        <w:t>2016</w:t>
      </w:r>
      <w:r w:rsidR="00EC77C7" w:rsidRPr="00F87DBC">
        <w:rPr>
          <w:rFonts w:ascii="Times New Roman" w:eastAsia="Calibri" w:hAnsi="Times New Roman"/>
          <w:sz w:val="24"/>
          <w:szCs w:val="24"/>
        </w:rPr>
        <w:t xml:space="preserve"> metais savivaldybės administracijos Juridinio skyriaus teisininkai dalyvavo 42 teismo posėdžių procesuose, kuriuose ieškovas, atsakovas arba suinteresuotas asmuo buvo Lazdijų rajono savivaldybė arba Lazdijų rajono savivaldybės administracija. </w:t>
      </w:r>
    </w:p>
    <w:p w14:paraId="207B16AA" w14:textId="1123C353" w:rsidR="00EC77C7" w:rsidRPr="00F87DBC" w:rsidRDefault="00EC77C7" w:rsidP="000A3F8B">
      <w:pPr>
        <w:spacing w:line="360" w:lineRule="auto"/>
        <w:ind w:firstLine="851"/>
        <w:jc w:val="both"/>
      </w:pPr>
      <w:r w:rsidRPr="00F87DBC">
        <w:lastRenderedPageBreak/>
        <w:t>Nuo 2016 m. sausio 1 d. iki 2016 m. gruodžio 31 d. Lazdijų rajono savivaldybėje pirminė teisinė pagalba buvo suteikta 171 asmeniui, iš jų pagal sritis:</w:t>
      </w:r>
    </w:p>
    <w:p w14:paraId="2D212B89" w14:textId="77777777" w:rsidR="00EC77C7" w:rsidRPr="00F87DBC" w:rsidRDefault="00EC77C7" w:rsidP="000A3F8B">
      <w:pPr>
        <w:spacing w:line="360" w:lineRule="auto"/>
        <w:ind w:firstLine="851"/>
        <w:jc w:val="both"/>
      </w:pPr>
      <w:r w:rsidRPr="00F87DBC">
        <w:t>1. Šeimos teisė – 71;</w:t>
      </w:r>
    </w:p>
    <w:p w14:paraId="6C8FEDF3" w14:textId="77777777" w:rsidR="00EC77C7" w:rsidRPr="00F87DBC" w:rsidRDefault="00EC77C7" w:rsidP="000A3F8B">
      <w:pPr>
        <w:spacing w:line="360" w:lineRule="auto"/>
        <w:ind w:firstLine="851"/>
        <w:jc w:val="both"/>
      </w:pPr>
      <w:r w:rsidRPr="00F87DBC">
        <w:t>2. Darbo teisė – 4;</w:t>
      </w:r>
    </w:p>
    <w:p w14:paraId="68A8728B" w14:textId="77777777" w:rsidR="00EC77C7" w:rsidRPr="00F87DBC" w:rsidRDefault="00EC77C7" w:rsidP="000A3F8B">
      <w:pPr>
        <w:spacing w:line="360" w:lineRule="auto"/>
        <w:ind w:firstLine="851"/>
        <w:jc w:val="both"/>
      </w:pPr>
      <w:r w:rsidRPr="00F87DBC">
        <w:t>3. Socialinės apsaugos teisė – 3;</w:t>
      </w:r>
    </w:p>
    <w:p w14:paraId="213F34A9" w14:textId="77777777" w:rsidR="00EC77C7" w:rsidRPr="00F87DBC" w:rsidRDefault="00EC77C7" w:rsidP="000A3F8B">
      <w:pPr>
        <w:spacing w:line="360" w:lineRule="auto"/>
        <w:ind w:firstLine="851"/>
        <w:jc w:val="both"/>
      </w:pPr>
      <w:r w:rsidRPr="00F87DBC">
        <w:t>4. Žemės teisė – 8;</w:t>
      </w:r>
    </w:p>
    <w:p w14:paraId="10D3FC08" w14:textId="77777777" w:rsidR="00EC77C7" w:rsidRPr="00F87DBC" w:rsidRDefault="00EC77C7" w:rsidP="000A3F8B">
      <w:pPr>
        <w:spacing w:line="360" w:lineRule="auto"/>
        <w:ind w:firstLine="851"/>
        <w:jc w:val="both"/>
      </w:pPr>
      <w:r w:rsidRPr="00F87DBC">
        <w:t>5. Nuosavybės teisių atkūrimas – 1;</w:t>
      </w:r>
    </w:p>
    <w:p w14:paraId="2F788112" w14:textId="77777777" w:rsidR="00EC77C7" w:rsidRPr="00F87DBC" w:rsidRDefault="00EC77C7" w:rsidP="000A3F8B">
      <w:pPr>
        <w:spacing w:line="360" w:lineRule="auto"/>
        <w:ind w:firstLine="851"/>
        <w:jc w:val="both"/>
      </w:pPr>
      <w:r w:rsidRPr="00F87DBC">
        <w:t>6. Administracinė teisė ir administracinis procesas – 5;</w:t>
      </w:r>
    </w:p>
    <w:p w14:paraId="3CFC51ED" w14:textId="77777777" w:rsidR="00EC77C7" w:rsidRPr="00F87DBC" w:rsidRDefault="00EC77C7" w:rsidP="000A3F8B">
      <w:pPr>
        <w:spacing w:line="360" w:lineRule="auto"/>
        <w:ind w:firstLine="851"/>
        <w:jc w:val="both"/>
      </w:pPr>
      <w:r w:rsidRPr="00F87DBC">
        <w:t xml:space="preserve">7. Civilinė teisė ir civilinis procesas – 63; </w:t>
      </w:r>
    </w:p>
    <w:p w14:paraId="36DFC864" w14:textId="77777777" w:rsidR="00EC77C7" w:rsidRPr="00F87DBC" w:rsidRDefault="00EC77C7" w:rsidP="000A3F8B">
      <w:pPr>
        <w:spacing w:line="360" w:lineRule="auto"/>
        <w:ind w:firstLine="851"/>
        <w:jc w:val="both"/>
      </w:pPr>
      <w:r w:rsidRPr="00F87DBC">
        <w:t>8. Baudžiamoji teisė – 7;</w:t>
      </w:r>
    </w:p>
    <w:p w14:paraId="42176F42" w14:textId="77777777" w:rsidR="00EC77C7" w:rsidRPr="00F87DBC" w:rsidRDefault="00EC77C7" w:rsidP="000A3F8B">
      <w:pPr>
        <w:spacing w:line="360" w:lineRule="auto"/>
        <w:ind w:firstLine="851"/>
        <w:jc w:val="both"/>
      </w:pPr>
      <w:r w:rsidRPr="00F87DBC">
        <w:t>9. Baudžiamasis procesas – 3;</w:t>
      </w:r>
    </w:p>
    <w:p w14:paraId="18140308" w14:textId="3A84BA89" w:rsidR="00EC77C7" w:rsidRPr="00F87DBC" w:rsidRDefault="00D31D70" w:rsidP="000A3F8B">
      <w:pPr>
        <w:spacing w:line="360" w:lineRule="auto"/>
        <w:ind w:firstLine="851"/>
        <w:jc w:val="both"/>
      </w:pPr>
      <w:r>
        <w:lastRenderedPageBreak/>
        <w:t>10. Kiti klausimai –</w:t>
      </w:r>
      <w:r w:rsidR="00EC77C7" w:rsidRPr="00F87DBC">
        <w:t xml:space="preserve"> 6.</w:t>
      </w:r>
    </w:p>
    <w:p w14:paraId="52C50B65" w14:textId="77777777" w:rsidR="00EC77C7" w:rsidRPr="00F87DBC" w:rsidRDefault="00EC77C7" w:rsidP="000A3F8B">
      <w:pPr>
        <w:spacing w:line="360" w:lineRule="auto"/>
        <w:ind w:firstLine="851"/>
        <w:jc w:val="both"/>
      </w:pPr>
      <w:r w:rsidRPr="00F87DBC">
        <w:t>Pirminės teisinės pagalbos teikimo trukmė nebuvo pratęsta nė vienam asmeniui.</w:t>
      </w:r>
    </w:p>
    <w:p w14:paraId="6C52F216" w14:textId="77777777" w:rsidR="00EC77C7" w:rsidRPr="00F87DBC" w:rsidRDefault="00EC77C7" w:rsidP="000A3F8B">
      <w:pPr>
        <w:spacing w:line="360" w:lineRule="auto"/>
        <w:ind w:firstLine="851"/>
        <w:jc w:val="both"/>
      </w:pPr>
      <w:r w:rsidRPr="00F87DBC">
        <w:t>Asmenų, kuriems būtų atsisakyta teikti pirminę teisinę pagalbą, nebuvo.</w:t>
      </w:r>
    </w:p>
    <w:p w14:paraId="451E3260" w14:textId="77777777" w:rsidR="00EC77C7" w:rsidRPr="00F87DBC" w:rsidRDefault="00EC77C7" w:rsidP="000A3F8B">
      <w:pPr>
        <w:spacing w:line="360" w:lineRule="auto"/>
        <w:ind w:firstLine="851"/>
        <w:jc w:val="both"/>
      </w:pPr>
      <w:r w:rsidRPr="00F87DBC">
        <w:t>Taikos sutarčių parengta nebuvo.</w:t>
      </w:r>
    </w:p>
    <w:p w14:paraId="327F546F" w14:textId="1314571C" w:rsidR="00EC77C7" w:rsidRPr="00F87DBC" w:rsidRDefault="000A3F8B" w:rsidP="000A3F8B">
      <w:pPr>
        <w:spacing w:line="360" w:lineRule="auto"/>
        <w:ind w:firstLine="851"/>
        <w:jc w:val="both"/>
      </w:pPr>
      <w:r w:rsidRPr="00F87DBC">
        <w:t>Buvo p</w:t>
      </w:r>
      <w:r w:rsidR="00EC77C7" w:rsidRPr="00F87DBC">
        <w:t>aruošta 10 prašymų valstybės ir savivaldybių institucijoms ir 67 prašymai suteikti antrinę teisinę pagalbą.</w:t>
      </w:r>
    </w:p>
    <w:p w14:paraId="2C77958D" w14:textId="1006D893" w:rsidR="00FC48C8" w:rsidRPr="00F87DBC" w:rsidRDefault="00EC77C7" w:rsidP="000A3F8B">
      <w:pPr>
        <w:spacing w:line="360" w:lineRule="auto"/>
        <w:ind w:firstLine="851"/>
        <w:jc w:val="both"/>
      </w:pPr>
      <w:r w:rsidRPr="00F87DBC">
        <w:t>Jokių skundų dėl pirminės teisinės pagalbos teikimo iš pareiškėjų nebuvo gauta.</w:t>
      </w:r>
    </w:p>
    <w:p w14:paraId="71AF301A" w14:textId="79818DFA" w:rsidR="00EC77C7" w:rsidRPr="00F87DBC" w:rsidRDefault="00EC77C7" w:rsidP="000A3F8B">
      <w:pPr>
        <w:spacing w:line="360" w:lineRule="auto"/>
        <w:ind w:firstLine="851"/>
        <w:jc w:val="both"/>
        <w:rPr>
          <w:lang w:eastAsia="en-US"/>
        </w:rPr>
      </w:pPr>
      <w:r w:rsidRPr="00F87DBC">
        <w:rPr>
          <w:lang w:eastAsia="en-US"/>
        </w:rPr>
        <w:t>Per 2016 metus Lietuvos gyventojų genocido ir rezistencijos tyrimo (LGGRT) centro Pasipriešinimo dalyvių (rezistentų) teisių komisijai paruošt</w:t>
      </w:r>
      <w:r w:rsidR="00256098">
        <w:rPr>
          <w:lang w:eastAsia="en-US"/>
        </w:rPr>
        <w:t>os</w:t>
      </w:r>
      <w:r w:rsidRPr="00F87DBC">
        <w:rPr>
          <w:lang w:eastAsia="en-US"/>
        </w:rPr>
        <w:t xml:space="preserve"> ir perduot</w:t>
      </w:r>
      <w:r w:rsidR="00256098">
        <w:rPr>
          <w:lang w:eastAsia="en-US"/>
        </w:rPr>
        <w:t>os</w:t>
      </w:r>
      <w:r w:rsidRPr="00F87DBC">
        <w:rPr>
          <w:lang w:eastAsia="en-US"/>
        </w:rPr>
        <w:t xml:space="preserve"> 6 bylos nukentėjusiojo (politinio kalinio) statusui gauti</w:t>
      </w:r>
      <w:r w:rsidR="000A3F8B" w:rsidRPr="00F87DBC">
        <w:rPr>
          <w:lang w:eastAsia="en-US"/>
        </w:rPr>
        <w:t>.</w:t>
      </w:r>
    </w:p>
    <w:p w14:paraId="2DF1CD46" w14:textId="77777777" w:rsidR="00515970" w:rsidRPr="00F87DBC" w:rsidRDefault="00515970" w:rsidP="00FC48C8">
      <w:pPr>
        <w:spacing w:line="360" w:lineRule="auto"/>
        <w:ind w:firstLine="720"/>
        <w:jc w:val="both"/>
        <w:rPr>
          <w:lang w:eastAsia="en-US"/>
        </w:rPr>
      </w:pPr>
    </w:p>
    <w:p w14:paraId="1EF91481" w14:textId="77777777" w:rsidR="00D43BC3" w:rsidRPr="00F87DBC" w:rsidRDefault="00D43BC3" w:rsidP="00600C6A">
      <w:pPr>
        <w:jc w:val="center"/>
        <w:rPr>
          <w:b/>
          <w:lang w:eastAsia="en-US"/>
        </w:rPr>
      </w:pPr>
      <w:r w:rsidRPr="00F87DBC">
        <w:rPr>
          <w:b/>
          <w:lang w:eastAsia="en-US"/>
        </w:rPr>
        <w:lastRenderedPageBreak/>
        <w:t>III SKYRIUS</w:t>
      </w:r>
    </w:p>
    <w:p w14:paraId="1EF91483" w14:textId="0695135E" w:rsidR="00D43BC3" w:rsidRPr="00F87DBC" w:rsidRDefault="00D43BC3" w:rsidP="00600C6A">
      <w:pPr>
        <w:jc w:val="center"/>
        <w:rPr>
          <w:b/>
          <w:lang w:eastAsia="en-US"/>
        </w:rPr>
      </w:pPr>
      <w:r w:rsidRPr="00F87DBC">
        <w:rPr>
          <w:b/>
          <w:lang w:eastAsia="en-US"/>
        </w:rPr>
        <w:t>VIEŠIEJI PIRKIMAI</w:t>
      </w:r>
    </w:p>
    <w:p w14:paraId="53DFF2BE" w14:textId="77777777" w:rsidR="00FC5C0B" w:rsidRDefault="00D43BC3" w:rsidP="00FC5C0B">
      <w:pPr>
        <w:spacing w:line="360" w:lineRule="auto"/>
        <w:rPr>
          <w:b/>
          <w:lang w:eastAsia="en-US"/>
        </w:rPr>
      </w:pPr>
      <w:r w:rsidRPr="00F87DBC">
        <w:rPr>
          <w:b/>
          <w:lang w:eastAsia="en-US"/>
        </w:rPr>
        <w:tab/>
      </w:r>
    </w:p>
    <w:p w14:paraId="4C673A27" w14:textId="35D74E4D" w:rsidR="00515970" w:rsidRPr="00FC5C0B" w:rsidRDefault="00FC5C0B" w:rsidP="00FC5C0B">
      <w:pPr>
        <w:spacing w:line="360" w:lineRule="auto"/>
        <w:ind w:firstLine="851"/>
        <w:rPr>
          <w:lang w:eastAsia="en-US"/>
        </w:rPr>
      </w:pPr>
      <w:r w:rsidRPr="00FC5C0B">
        <w:rPr>
          <w:lang w:eastAsia="en-US"/>
        </w:rPr>
        <w:t>2016</w:t>
      </w:r>
      <w:r>
        <w:rPr>
          <w:lang w:eastAsia="en-US"/>
        </w:rPr>
        <w:t xml:space="preserve"> metais iš viso įvykdyti 1</w:t>
      </w:r>
      <w:r w:rsidR="00860918">
        <w:rPr>
          <w:lang w:eastAsia="en-US"/>
        </w:rPr>
        <w:t xml:space="preserve"> </w:t>
      </w:r>
      <w:r>
        <w:rPr>
          <w:lang w:eastAsia="en-US"/>
        </w:rPr>
        <w:t xml:space="preserve">298 </w:t>
      </w:r>
      <w:r w:rsidRPr="00FC5C0B">
        <w:rPr>
          <w:lang w:eastAsia="en-US"/>
        </w:rPr>
        <w:t>pirkima</w:t>
      </w:r>
      <w:r>
        <w:rPr>
          <w:lang w:eastAsia="en-US"/>
        </w:rPr>
        <w:t>i</w:t>
      </w:r>
      <w:r w:rsidRPr="00FC5C0B">
        <w:rPr>
          <w:lang w:eastAsia="en-US"/>
        </w:rPr>
        <w:t xml:space="preserve"> (1 lentelė), iš ku</w:t>
      </w:r>
      <w:r w:rsidR="006B526C">
        <w:rPr>
          <w:lang w:eastAsia="en-US"/>
        </w:rPr>
        <w:t>rių mažos vertės pirkimai – 1</w:t>
      </w:r>
      <w:r w:rsidR="00860918">
        <w:rPr>
          <w:lang w:eastAsia="en-US"/>
        </w:rPr>
        <w:t xml:space="preserve"> </w:t>
      </w:r>
      <w:r w:rsidR="006B526C">
        <w:rPr>
          <w:lang w:eastAsia="en-US"/>
        </w:rPr>
        <w:t>271</w:t>
      </w:r>
      <w:r w:rsidRPr="00FC5C0B">
        <w:rPr>
          <w:lang w:eastAsia="en-US"/>
        </w:rPr>
        <w:t xml:space="preserve"> </w:t>
      </w:r>
      <w:r w:rsidR="006B526C">
        <w:rPr>
          <w:lang w:eastAsia="en-US"/>
        </w:rPr>
        <w:t>(2 lentelė). Buvo organizuota 10</w:t>
      </w:r>
      <w:r w:rsidRPr="00FC5C0B">
        <w:rPr>
          <w:lang w:eastAsia="en-US"/>
        </w:rPr>
        <w:t xml:space="preserve"> supaprastintų</w:t>
      </w:r>
      <w:r w:rsidR="006B526C">
        <w:rPr>
          <w:lang w:eastAsia="en-US"/>
        </w:rPr>
        <w:t xml:space="preserve"> atvirų konkursų (3 lentelė), 21 atviras konkursas</w:t>
      </w:r>
      <w:r w:rsidRPr="00FC5C0B">
        <w:rPr>
          <w:lang w:eastAsia="en-US"/>
        </w:rPr>
        <w:t xml:space="preserve"> (4 lentelė).</w:t>
      </w:r>
    </w:p>
    <w:p w14:paraId="449A3A78" w14:textId="77777777" w:rsidR="00FC5C0B" w:rsidRPr="00FC5C0B" w:rsidRDefault="00FC5C0B" w:rsidP="00FC5C0B">
      <w:pPr>
        <w:spacing w:line="360" w:lineRule="auto"/>
        <w:ind w:firstLine="851"/>
        <w:rPr>
          <w:b/>
          <w:lang w:eastAsia="en-US"/>
        </w:rPr>
      </w:pPr>
    </w:p>
    <w:p w14:paraId="3BE77090" w14:textId="336EECC5" w:rsidR="00EC77C7" w:rsidRPr="00F87DBC" w:rsidRDefault="00FC5C0B" w:rsidP="00EC77C7">
      <w:pPr>
        <w:rPr>
          <w:rFonts w:eastAsia="TimesNewRomanPSMT"/>
        </w:rPr>
      </w:pPr>
      <w:r>
        <w:rPr>
          <w:b/>
          <w:bCs/>
        </w:rPr>
        <w:t>1 lentelė. Įvykdyti pirkimai</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3248"/>
        <w:gridCol w:w="3237"/>
        <w:gridCol w:w="2411"/>
      </w:tblGrid>
      <w:tr w:rsidR="00EC77C7" w:rsidRPr="00F87DBC" w14:paraId="01BF895A" w14:textId="77777777" w:rsidTr="00420485">
        <w:trPr>
          <w:jc w:val="right"/>
        </w:trPr>
        <w:tc>
          <w:tcPr>
            <w:tcW w:w="380" w:type="pct"/>
            <w:tcBorders>
              <w:top w:val="single" w:sz="4" w:space="0" w:color="auto"/>
              <w:left w:val="single" w:sz="4" w:space="0" w:color="auto"/>
              <w:bottom w:val="single" w:sz="4" w:space="0" w:color="auto"/>
              <w:right w:val="single" w:sz="4" w:space="0" w:color="auto"/>
            </w:tcBorders>
            <w:hideMark/>
          </w:tcPr>
          <w:p w14:paraId="38D6208D" w14:textId="77777777" w:rsidR="00EC77C7" w:rsidRPr="009B022B" w:rsidRDefault="00EC77C7" w:rsidP="00EC77C7">
            <w:pPr>
              <w:rPr>
                <w:rFonts w:eastAsia="TimesNewRomanPSMT"/>
                <w:b/>
              </w:rPr>
            </w:pPr>
            <w:r w:rsidRPr="009B022B">
              <w:rPr>
                <w:rFonts w:eastAsia="TimesNewRomanPSMT"/>
                <w:b/>
              </w:rPr>
              <w:t>Eil. Nr.</w:t>
            </w:r>
          </w:p>
        </w:tc>
        <w:tc>
          <w:tcPr>
            <w:tcW w:w="1687" w:type="pct"/>
            <w:tcBorders>
              <w:top w:val="single" w:sz="4" w:space="0" w:color="auto"/>
              <w:left w:val="single" w:sz="4" w:space="0" w:color="auto"/>
              <w:bottom w:val="single" w:sz="4" w:space="0" w:color="auto"/>
              <w:right w:val="single" w:sz="4" w:space="0" w:color="auto"/>
            </w:tcBorders>
            <w:hideMark/>
          </w:tcPr>
          <w:p w14:paraId="09AB8BB4" w14:textId="77777777" w:rsidR="00EC77C7" w:rsidRPr="009B022B" w:rsidRDefault="00EC77C7" w:rsidP="00EC77C7">
            <w:pPr>
              <w:rPr>
                <w:rFonts w:eastAsia="TimesNewRomanPSMT"/>
                <w:b/>
              </w:rPr>
            </w:pPr>
            <w:r w:rsidRPr="009B022B">
              <w:rPr>
                <w:rFonts w:eastAsia="TimesNewRomanPSMT"/>
                <w:b/>
              </w:rPr>
              <w:t>Pirkimo objekto rūšis</w:t>
            </w:r>
          </w:p>
        </w:tc>
        <w:tc>
          <w:tcPr>
            <w:tcW w:w="1681" w:type="pct"/>
            <w:tcBorders>
              <w:top w:val="single" w:sz="4" w:space="0" w:color="auto"/>
              <w:left w:val="single" w:sz="4" w:space="0" w:color="auto"/>
              <w:bottom w:val="single" w:sz="4" w:space="0" w:color="auto"/>
              <w:right w:val="single" w:sz="4" w:space="0" w:color="auto"/>
            </w:tcBorders>
            <w:hideMark/>
          </w:tcPr>
          <w:p w14:paraId="151B4100" w14:textId="77777777" w:rsidR="00EC77C7" w:rsidRPr="009B022B" w:rsidRDefault="00EC77C7" w:rsidP="00EC77C7">
            <w:pPr>
              <w:rPr>
                <w:rFonts w:eastAsia="TimesNewRomanPSMT"/>
                <w:b/>
              </w:rPr>
            </w:pPr>
            <w:r w:rsidRPr="009B022B">
              <w:rPr>
                <w:rFonts w:eastAsia="TimesNewRomanPSMT"/>
                <w:b/>
              </w:rPr>
              <w:t>Bendra sudarytų sutarčių suma (Eur su PVM)</w:t>
            </w:r>
          </w:p>
        </w:tc>
        <w:tc>
          <w:tcPr>
            <w:tcW w:w="1253" w:type="pct"/>
            <w:tcBorders>
              <w:top w:val="single" w:sz="4" w:space="0" w:color="auto"/>
              <w:left w:val="single" w:sz="4" w:space="0" w:color="auto"/>
              <w:bottom w:val="single" w:sz="4" w:space="0" w:color="auto"/>
              <w:right w:val="single" w:sz="4" w:space="0" w:color="auto"/>
            </w:tcBorders>
            <w:hideMark/>
          </w:tcPr>
          <w:p w14:paraId="519950DA" w14:textId="77777777" w:rsidR="00EC77C7" w:rsidRPr="009B022B" w:rsidRDefault="00EC77C7" w:rsidP="00EC77C7">
            <w:pPr>
              <w:rPr>
                <w:rFonts w:eastAsia="TimesNewRomanPSMT"/>
                <w:b/>
              </w:rPr>
            </w:pPr>
            <w:r w:rsidRPr="009B022B">
              <w:rPr>
                <w:rFonts w:eastAsia="TimesNewRomanPSMT"/>
                <w:b/>
              </w:rPr>
              <w:t>Įvykdytų pirkimų kiekis (vnt.)</w:t>
            </w:r>
          </w:p>
        </w:tc>
      </w:tr>
      <w:tr w:rsidR="00EC77C7" w:rsidRPr="00F87DBC" w14:paraId="6269C15D" w14:textId="77777777" w:rsidTr="00420485">
        <w:trPr>
          <w:jc w:val="right"/>
        </w:trPr>
        <w:tc>
          <w:tcPr>
            <w:tcW w:w="380" w:type="pct"/>
            <w:tcBorders>
              <w:top w:val="single" w:sz="4" w:space="0" w:color="auto"/>
              <w:left w:val="single" w:sz="4" w:space="0" w:color="auto"/>
              <w:bottom w:val="single" w:sz="4" w:space="0" w:color="auto"/>
              <w:right w:val="single" w:sz="4" w:space="0" w:color="auto"/>
            </w:tcBorders>
            <w:hideMark/>
          </w:tcPr>
          <w:p w14:paraId="2C04E01E" w14:textId="77777777" w:rsidR="00EC77C7" w:rsidRPr="00F87DBC" w:rsidRDefault="00EC77C7" w:rsidP="00EC77C7">
            <w:pPr>
              <w:rPr>
                <w:rFonts w:eastAsia="TimesNewRomanPSMT"/>
              </w:rPr>
            </w:pPr>
            <w:r w:rsidRPr="00F87DBC">
              <w:rPr>
                <w:rFonts w:eastAsia="TimesNewRomanPSMT"/>
              </w:rPr>
              <w:t>1.</w:t>
            </w:r>
          </w:p>
        </w:tc>
        <w:tc>
          <w:tcPr>
            <w:tcW w:w="1687" w:type="pct"/>
            <w:tcBorders>
              <w:top w:val="single" w:sz="4" w:space="0" w:color="auto"/>
              <w:left w:val="single" w:sz="4" w:space="0" w:color="auto"/>
              <w:bottom w:val="single" w:sz="4" w:space="0" w:color="auto"/>
              <w:right w:val="single" w:sz="4" w:space="0" w:color="auto"/>
            </w:tcBorders>
            <w:hideMark/>
          </w:tcPr>
          <w:p w14:paraId="5216AF00" w14:textId="77777777" w:rsidR="00EC77C7" w:rsidRPr="00F87DBC" w:rsidRDefault="00EC77C7" w:rsidP="00EC77C7">
            <w:pPr>
              <w:rPr>
                <w:rFonts w:eastAsia="TimesNewRomanPSMT"/>
              </w:rPr>
            </w:pPr>
            <w:r w:rsidRPr="00F87DBC">
              <w:rPr>
                <w:rFonts w:eastAsia="TimesNewRomanPSMT"/>
              </w:rPr>
              <w:t>Prekės</w:t>
            </w:r>
          </w:p>
        </w:tc>
        <w:tc>
          <w:tcPr>
            <w:tcW w:w="1681" w:type="pct"/>
            <w:tcBorders>
              <w:top w:val="single" w:sz="4" w:space="0" w:color="auto"/>
              <w:left w:val="single" w:sz="4" w:space="0" w:color="auto"/>
              <w:bottom w:val="single" w:sz="4" w:space="0" w:color="auto"/>
              <w:right w:val="single" w:sz="4" w:space="0" w:color="auto"/>
            </w:tcBorders>
            <w:vAlign w:val="bottom"/>
            <w:hideMark/>
          </w:tcPr>
          <w:p w14:paraId="4B446426" w14:textId="4211D774" w:rsidR="00EC77C7" w:rsidRPr="00F87DBC" w:rsidRDefault="00EC77C7" w:rsidP="00EC77C7">
            <w:pPr>
              <w:jc w:val="right"/>
              <w:rPr>
                <w:color w:val="000000"/>
              </w:rPr>
            </w:pPr>
            <w:r w:rsidRPr="00F87DBC">
              <w:rPr>
                <w:color w:val="000000"/>
              </w:rPr>
              <w:t>38</w:t>
            </w:r>
            <w:r w:rsidR="00860918">
              <w:rPr>
                <w:color w:val="000000"/>
              </w:rPr>
              <w:t xml:space="preserve"> 1067,</w:t>
            </w:r>
            <w:r w:rsidRPr="00F87DBC">
              <w:rPr>
                <w:color w:val="000000"/>
              </w:rPr>
              <w:t>02</w:t>
            </w:r>
          </w:p>
        </w:tc>
        <w:tc>
          <w:tcPr>
            <w:tcW w:w="1253" w:type="pct"/>
            <w:tcBorders>
              <w:top w:val="single" w:sz="4" w:space="0" w:color="auto"/>
              <w:left w:val="single" w:sz="4" w:space="0" w:color="auto"/>
              <w:bottom w:val="single" w:sz="4" w:space="0" w:color="auto"/>
              <w:right w:val="single" w:sz="4" w:space="0" w:color="auto"/>
            </w:tcBorders>
            <w:vAlign w:val="bottom"/>
            <w:hideMark/>
          </w:tcPr>
          <w:p w14:paraId="19C2D4C8" w14:textId="77777777" w:rsidR="00EC77C7" w:rsidRPr="00F87DBC" w:rsidRDefault="00EC77C7" w:rsidP="00EC77C7">
            <w:pPr>
              <w:jc w:val="right"/>
              <w:rPr>
                <w:color w:val="000000"/>
              </w:rPr>
            </w:pPr>
            <w:r w:rsidRPr="00F87DBC">
              <w:rPr>
                <w:color w:val="000000"/>
              </w:rPr>
              <w:t>708</w:t>
            </w:r>
          </w:p>
        </w:tc>
      </w:tr>
      <w:tr w:rsidR="00EC77C7" w:rsidRPr="00F87DBC" w14:paraId="7B8918F6" w14:textId="77777777" w:rsidTr="00420485">
        <w:trPr>
          <w:jc w:val="right"/>
        </w:trPr>
        <w:tc>
          <w:tcPr>
            <w:tcW w:w="380" w:type="pct"/>
            <w:tcBorders>
              <w:top w:val="single" w:sz="4" w:space="0" w:color="auto"/>
              <w:left w:val="single" w:sz="4" w:space="0" w:color="auto"/>
              <w:bottom w:val="single" w:sz="4" w:space="0" w:color="auto"/>
              <w:right w:val="single" w:sz="4" w:space="0" w:color="auto"/>
            </w:tcBorders>
            <w:hideMark/>
          </w:tcPr>
          <w:p w14:paraId="0E2BFC48" w14:textId="77777777" w:rsidR="00EC77C7" w:rsidRPr="00F87DBC" w:rsidRDefault="00EC77C7" w:rsidP="00EC77C7">
            <w:pPr>
              <w:rPr>
                <w:rFonts w:eastAsia="TimesNewRomanPSMT"/>
              </w:rPr>
            </w:pPr>
            <w:r w:rsidRPr="00F87DBC">
              <w:rPr>
                <w:rFonts w:eastAsia="TimesNewRomanPSMT"/>
              </w:rPr>
              <w:t>2.</w:t>
            </w:r>
          </w:p>
        </w:tc>
        <w:tc>
          <w:tcPr>
            <w:tcW w:w="1687" w:type="pct"/>
            <w:tcBorders>
              <w:top w:val="single" w:sz="4" w:space="0" w:color="auto"/>
              <w:left w:val="single" w:sz="4" w:space="0" w:color="auto"/>
              <w:bottom w:val="single" w:sz="4" w:space="0" w:color="auto"/>
              <w:right w:val="single" w:sz="4" w:space="0" w:color="auto"/>
            </w:tcBorders>
            <w:hideMark/>
          </w:tcPr>
          <w:p w14:paraId="487A146C" w14:textId="77777777" w:rsidR="00EC77C7" w:rsidRPr="00F87DBC" w:rsidRDefault="00EC77C7" w:rsidP="00EC77C7">
            <w:pPr>
              <w:rPr>
                <w:rFonts w:eastAsia="TimesNewRomanPSMT"/>
              </w:rPr>
            </w:pPr>
            <w:r w:rsidRPr="00F87DBC">
              <w:rPr>
                <w:rFonts w:eastAsia="TimesNewRomanPSMT"/>
              </w:rPr>
              <w:t>Paslaugos</w:t>
            </w:r>
          </w:p>
        </w:tc>
        <w:tc>
          <w:tcPr>
            <w:tcW w:w="1681" w:type="pct"/>
            <w:tcBorders>
              <w:top w:val="single" w:sz="4" w:space="0" w:color="auto"/>
              <w:left w:val="single" w:sz="4" w:space="0" w:color="auto"/>
              <w:bottom w:val="single" w:sz="4" w:space="0" w:color="auto"/>
              <w:right w:val="single" w:sz="4" w:space="0" w:color="auto"/>
            </w:tcBorders>
            <w:vAlign w:val="bottom"/>
            <w:hideMark/>
          </w:tcPr>
          <w:p w14:paraId="0E6E4AE7" w14:textId="2FF3B693" w:rsidR="00EC77C7" w:rsidRPr="00F87DBC" w:rsidRDefault="00860918" w:rsidP="00EC77C7">
            <w:pPr>
              <w:jc w:val="right"/>
              <w:rPr>
                <w:color w:val="000000"/>
              </w:rPr>
            </w:pPr>
            <w:r>
              <w:rPr>
                <w:color w:val="000000"/>
              </w:rPr>
              <w:t>434 892,</w:t>
            </w:r>
            <w:r w:rsidR="00EC77C7" w:rsidRPr="00F87DBC">
              <w:rPr>
                <w:color w:val="000000"/>
              </w:rPr>
              <w:t>78</w:t>
            </w:r>
          </w:p>
        </w:tc>
        <w:tc>
          <w:tcPr>
            <w:tcW w:w="1253" w:type="pct"/>
            <w:tcBorders>
              <w:top w:val="single" w:sz="4" w:space="0" w:color="auto"/>
              <w:left w:val="single" w:sz="4" w:space="0" w:color="auto"/>
              <w:bottom w:val="single" w:sz="4" w:space="0" w:color="auto"/>
              <w:right w:val="single" w:sz="4" w:space="0" w:color="auto"/>
            </w:tcBorders>
            <w:vAlign w:val="bottom"/>
            <w:hideMark/>
          </w:tcPr>
          <w:p w14:paraId="383C4753" w14:textId="77777777" w:rsidR="00EC77C7" w:rsidRPr="00F87DBC" w:rsidRDefault="00EC77C7" w:rsidP="00EC77C7">
            <w:pPr>
              <w:jc w:val="right"/>
              <w:rPr>
                <w:color w:val="000000"/>
              </w:rPr>
            </w:pPr>
            <w:r w:rsidRPr="00F87DBC">
              <w:rPr>
                <w:color w:val="000000"/>
              </w:rPr>
              <w:t>507</w:t>
            </w:r>
          </w:p>
        </w:tc>
      </w:tr>
      <w:tr w:rsidR="00EC77C7" w:rsidRPr="00F87DBC" w14:paraId="29D0D624" w14:textId="77777777" w:rsidTr="00420485">
        <w:trPr>
          <w:jc w:val="right"/>
        </w:trPr>
        <w:tc>
          <w:tcPr>
            <w:tcW w:w="380" w:type="pct"/>
            <w:tcBorders>
              <w:top w:val="single" w:sz="4" w:space="0" w:color="auto"/>
              <w:left w:val="single" w:sz="4" w:space="0" w:color="auto"/>
              <w:bottom w:val="single" w:sz="4" w:space="0" w:color="auto"/>
              <w:right w:val="single" w:sz="4" w:space="0" w:color="auto"/>
            </w:tcBorders>
            <w:hideMark/>
          </w:tcPr>
          <w:p w14:paraId="558F7F17" w14:textId="77777777" w:rsidR="00EC77C7" w:rsidRPr="00F87DBC" w:rsidRDefault="00EC77C7" w:rsidP="00EC77C7">
            <w:pPr>
              <w:rPr>
                <w:rFonts w:eastAsia="TimesNewRomanPSMT"/>
              </w:rPr>
            </w:pPr>
            <w:r w:rsidRPr="00F87DBC">
              <w:rPr>
                <w:rFonts w:eastAsia="TimesNewRomanPSMT"/>
              </w:rPr>
              <w:t>3.</w:t>
            </w:r>
          </w:p>
        </w:tc>
        <w:tc>
          <w:tcPr>
            <w:tcW w:w="1687" w:type="pct"/>
            <w:tcBorders>
              <w:top w:val="single" w:sz="4" w:space="0" w:color="auto"/>
              <w:left w:val="single" w:sz="4" w:space="0" w:color="auto"/>
              <w:bottom w:val="single" w:sz="4" w:space="0" w:color="auto"/>
              <w:right w:val="single" w:sz="4" w:space="0" w:color="auto"/>
            </w:tcBorders>
            <w:hideMark/>
          </w:tcPr>
          <w:p w14:paraId="7D0B7A95" w14:textId="77777777" w:rsidR="00EC77C7" w:rsidRPr="00F87DBC" w:rsidRDefault="00EC77C7" w:rsidP="00EC77C7">
            <w:pPr>
              <w:rPr>
                <w:rFonts w:eastAsia="TimesNewRomanPSMT"/>
              </w:rPr>
            </w:pPr>
            <w:r w:rsidRPr="00F87DBC">
              <w:rPr>
                <w:rFonts w:eastAsia="TimesNewRomanPSMT"/>
              </w:rPr>
              <w:t>Darbai</w:t>
            </w:r>
          </w:p>
        </w:tc>
        <w:tc>
          <w:tcPr>
            <w:tcW w:w="1681" w:type="pct"/>
            <w:tcBorders>
              <w:top w:val="single" w:sz="4" w:space="0" w:color="auto"/>
              <w:left w:val="single" w:sz="4" w:space="0" w:color="auto"/>
              <w:bottom w:val="single" w:sz="4" w:space="0" w:color="auto"/>
              <w:right w:val="single" w:sz="4" w:space="0" w:color="auto"/>
            </w:tcBorders>
            <w:vAlign w:val="bottom"/>
            <w:hideMark/>
          </w:tcPr>
          <w:p w14:paraId="3C6A8F2E" w14:textId="6E838D76" w:rsidR="00EC77C7" w:rsidRPr="00F87DBC" w:rsidRDefault="00EC77C7" w:rsidP="00EC77C7">
            <w:pPr>
              <w:jc w:val="right"/>
              <w:rPr>
                <w:color w:val="000000"/>
              </w:rPr>
            </w:pPr>
            <w:r w:rsidRPr="00F87DBC">
              <w:rPr>
                <w:color w:val="000000"/>
              </w:rPr>
              <w:t>3</w:t>
            </w:r>
            <w:r w:rsidR="00860918">
              <w:rPr>
                <w:color w:val="000000"/>
              </w:rPr>
              <w:t> </w:t>
            </w:r>
            <w:r w:rsidRPr="00F87DBC">
              <w:rPr>
                <w:color w:val="000000"/>
              </w:rPr>
              <w:t>220</w:t>
            </w:r>
            <w:r w:rsidR="00860918">
              <w:rPr>
                <w:color w:val="000000"/>
              </w:rPr>
              <w:t> 967,</w:t>
            </w:r>
            <w:r w:rsidRPr="00F87DBC">
              <w:rPr>
                <w:color w:val="000000"/>
              </w:rPr>
              <w:t>06</w:t>
            </w:r>
          </w:p>
        </w:tc>
        <w:tc>
          <w:tcPr>
            <w:tcW w:w="1253" w:type="pct"/>
            <w:tcBorders>
              <w:top w:val="single" w:sz="4" w:space="0" w:color="auto"/>
              <w:left w:val="single" w:sz="4" w:space="0" w:color="auto"/>
              <w:bottom w:val="single" w:sz="4" w:space="0" w:color="auto"/>
              <w:right w:val="single" w:sz="4" w:space="0" w:color="auto"/>
            </w:tcBorders>
            <w:vAlign w:val="bottom"/>
            <w:hideMark/>
          </w:tcPr>
          <w:p w14:paraId="5F03A4A9" w14:textId="77777777" w:rsidR="00EC77C7" w:rsidRPr="00F87DBC" w:rsidRDefault="00EC77C7" w:rsidP="00EC77C7">
            <w:pPr>
              <w:jc w:val="right"/>
              <w:rPr>
                <w:color w:val="000000"/>
              </w:rPr>
            </w:pPr>
            <w:r w:rsidRPr="00F87DBC">
              <w:rPr>
                <w:color w:val="000000"/>
              </w:rPr>
              <w:t>83</w:t>
            </w:r>
          </w:p>
        </w:tc>
      </w:tr>
      <w:tr w:rsidR="00EC77C7" w:rsidRPr="00F87DBC" w14:paraId="604BECA1" w14:textId="77777777" w:rsidTr="00420485">
        <w:trPr>
          <w:jc w:val="right"/>
        </w:trPr>
        <w:tc>
          <w:tcPr>
            <w:tcW w:w="2066" w:type="pct"/>
            <w:gridSpan w:val="2"/>
            <w:tcBorders>
              <w:top w:val="single" w:sz="4" w:space="0" w:color="auto"/>
              <w:left w:val="single" w:sz="4" w:space="0" w:color="auto"/>
              <w:bottom w:val="single" w:sz="4" w:space="0" w:color="auto"/>
              <w:right w:val="single" w:sz="4" w:space="0" w:color="auto"/>
            </w:tcBorders>
            <w:hideMark/>
          </w:tcPr>
          <w:p w14:paraId="4BB3E863" w14:textId="14F1784D" w:rsidR="00EC77C7" w:rsidRPr="00F87DBC" w:rsidRDefault="00600C6A" w:rsidP="00EC77C7">
            <w:pPr>
              <w:jc w:val="right"/>
              <w:rPr>
                <w:rFonts w:eastAsia="TimesNewRomanPSMT"/>
                <w:b/>
              </w:rPr>
            </w:pPr>
            <w:r>
              <w:rPr>
                <w:rFonts w:eastAsia="TimesNewRomanPSMT"/>
                <w:b/>
              </w:rPr>
              <w:t xml:space="preserve">IŠ </w:t>
            </w:r>
            <w:r w:rsidR="00EC77C7" w:rsidRPr="00F87DBC">
              <w:rPr>
                <w:rFonts w:eastAsia="TimesNewRomanPSMT"/>
                <w:b/>
              </w:rPr>
              <w:t>VISO :</w:t>
            </w:r>
          </w:p>
        </w:tc>
        <w:tc>
          <w:tcPr>
            <w:tcW w:w="1681" w:type="pct"/>
            <w:tcBorders>
              <w:top w:val="single" w:sz="4" w:space="0" w:color="auto"/>
              <w:left w:val="single" w:sz="4" w:space="0" w:color="auto"/>
              <w:bottom w:val="single" w:sz="4" w:space="0" w:color="auto"/>
              <w:right w:val="single" w:sz="4" w:space="0" w:color="auto"/>
            </w:tcBorders>
            <w:hideMark/>
          </w:tcPr>
          <w:p w14:paraId="4FE6F87A" w14:textId="32511BE3" w:rsidR="00EC77C7" w:rsidRPr="00F87DBC" w:rsidRDefault="00EC77C7" w:rsidP="00EC77C7">
            <w:pPr>
              <w:jc w:val="right"/>
              <w:rPr>
                <w:color w:val="000000"/>
              </w:rPr>
            </w:pPr>
            <w:r w:rsidRPr="00F87DBC">
              <w:rPr>
                <w:color w:val="000000"/>
              </w:rPr>
              <w:t>4</w:t>
            </w:r>
            <w:r w:rsidR="00860918">
              <w:rPr>
                <w:color w:val="000000"/>
              </w:rPr>
              <w:t> </w:t>
            </w:r>
            <w:r w:rsidRPr="00F87DBC">
              <w:rPr>
                <w:color w:val="000000"/>
              </w:rPr>
              <w:t>036</w:t>
            </w:r>
            <w:r w:rsidR="00860918">
              <w:rPr>
                <w:color w:val="000000"/>
              </w:rPr>
              <w:t xml:space="preserve"> </w:t>
            </w:r>
            <w:r w:rsidRPr="00F87DBC">
              <w:rPr>
                <w:color w:val="000000"/>
              </w:rPr>
              <w:t>926,86</w:t>
            </w:r>
          </w:p>
        </w:tc>
        <w:tc>
          <w:tcPr>
            <w:tcW w:w="1253" w:type="pct"/>
            <w:tcBorders>
              <w:top w:val="single" w:sz="4" w:space="0" w:color="auto"/>
              <w:left w:val="single" w:sz="4" w:space="0" w:color="auto"/>
              <w:bottom w:val="single" w:sz="4" w:space="0" w:color="auto"/>
              <w:right w:val="single" w:sz="4" w:space="0" w:color="auto"/>
            </w:tcBorders>
            <w:hideMark/>
          </w:tcPr>
          <w:p w14:paraId="6AD74A57" w14:textId="77777777" w:rsidR="00EC77C7" w:rsidRPr="00F87DBC" w:rsidRDefault="00EC77C7" w:rsidP="00EC77C7">
            <w:pPr>
              <w:jc w:val="right"/>
              <w:rPr>
                <w:color w:val="000000"/>
              </w:rPr>
            </w:pPr>
            <w:r w:rsidRPr="00F87DBC">
              <w:rPr>
                <w:color w:val="000000"/>
              </w:rPr>
              <w:t>1298</w:t>
            </w:r>
          </w:p>
        </w:tc>
      </w:tr>
    </w:tbl>
    <w:p w14:paraId="4BE1B724" w14:textId="77777777" w:rsidR="00296C72" w:rsidRDefault="00296C72" w:rsidP="00EC77C7">
      <w:pPr>
        <w:rPr>
          <w:rFonts w:eastAsia="TimesNewRomanPSMT"/>
        </w:rPr>
      </w:pPr>
    </w:p>
    <w:p w14:paraId="3605D1F1" w14:textId="738B8E5F" w:rsidR="00EC77C7" w:rsidRPr="00F87DBC" w:rsidRDefault="00FC5C0B" w:rsidP="00EC77C7">
      <w:pPr>
        <w:rPr>
          <w:rFonts w:eastAsia="TimesNewRomanPSMT"/>
          <w:b/>
        </w:rPr>
      </w:pPr>
      <w:r>
        <w:rPr>
          <w:rFonts w:eastAsia="TimesNewRomanPSMT"/>
          <w:b/>
        </w:rPr>
        <w:t>2</w:t>
      </w:r>
      <w:r w:rsidR="00EC77C7" w:rsidRPr="00F87DBC">
        <w:rPr>
          <w:rFonts w:eastAsia="TimesNewRomanPSMT"/>
          <w:b/>
        </w:rPr>
        <w:t>. lentelė. Mažos vertės pirkimai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1208"/>
        <w:gridCol w:w="1477"/>
        <w:gridCol w:w="802"/>
        <w:gridCol w:w="1478"/>
        <w:gridCol w:w="1209"/>
        <w:gridCol w:w="1478"/>
        <w:gridCol w:w="1478"/>
      </w:tblGrid>
      <w:tr w:rsidR="00EC77C7" w:rsidRPr="00F87DBC" w14:paraId="0A1145C6" w14:textId="77777777" w:rsidTr="00420485">
        <w:trPr>
          <w:cantSplit/>
          <w:trHeight w:val="3146"/>
        </w:trPr>
        <w:tc>
          <w:tcPr>
            <w:tcW w:w="212" w:type="pct"/>
            <w:tcBorders>
              <w:top w:val="single" w:sz="4" w:space="0" w:color="auto"/>
              <w:left w:val="single" w:sz="4" w:space="0" w:color="auto"/>
              <w:bottom w:val="single" w:sz="4" w:space="0" w:color="auto"/>
              <w:right w:val="single" w:sz="4" w:space="0" w:color="auto"/>
            </w:tcBorders>
            <w:textDirection w:val="btLr"/>
            <w:hideMark/>
          </w:tcPr>
          <w:p w14:paraId="1853D4A8" w14:textId="77777777" w:rsidR="00EC77C7" w:rsidRPr="009B022B" w:rsidRDefault="00EC77C7" w:rsidP="00EC77C7">
            <w:pPr>
              <w:ind w:left="113" w:right="113"/>
              <w:rPr>
                <w:rFonts w:eastAsia="TimesNewRomanPSMT"/>
                <w:b/>
              </w:rPr>
            </w:pPr>
            <w:r w:rsidRPr="009B022B">
              <w:rPr>
                <w:rFonts w:eastAsia="TimesNewRomanPSMT"/>
                <w:b/>
              </w:rPr>
              <w:lastRenderedPageBreak/>
              <w:t xml:space="preserve">Eil. Nr. </w:t>
            </w:r>
          </w:p>
        </w:tc>
        <w:tc>
          <w:tcPr>
            <w:tcW w:w="634" w:type="pct"/>
            <w:tcBorders>
              <w:top w:val="single" w:sz="4" w:space="0" w:color="auto"/>
              <w:left w:val="single" w:sz="4" w:space="0" w:color="auto"/>
              <w:bottom w:val="single" w:sz="4" w:space="0" w:color="auto"/>
              <w:right w:val="single" w:sz="4" w:space="0" w:color="auto"/>
            </w:tcBorders>
            <w:textDirection w:val="btLr"/>
            <w:hideMark/>
          </w:tcPr>
          <w:p w14:paraId="6311FD28" w14:textId="77777777" w:rsidR="00EC77C7" w:rsidRPr="009B022B" w:rsidRDefault="00EC77C7" w:rsidP="00EC77C7">
            <w:pPr>
              <w:ind w:left="113" w:right="113"/>
              <w:rPr>
                <w:rFonts w:eastAsia="TimesNewRomanPSMT"/>
                <w:b/>
              </w:rPr>
            </w:pPr>
            <w:r w:rsidRPr="009B022B">
              <w:rPr>
                <w:rFonts w:eastAsia="TimesNewRomanPSMT"/>
                <w:b/>
              </w:rPr>
              <w:t>Pirkimo objekto rūšis</w:t>
            </w:r>
          </w:p>
        </w:tc>
        <w:tc>
          <w:tcPr>
            <w:tcW w:w="774" w:type="pct"/>
            <w:tcBorders>
              <w:top w:val="single" w:sz="4" w:space="0" w:color="auto"/>
              <w:left w:val="single" w:sz="4" w:space="0" w:color="auto"/>
              <w:bottom w:val="single" w:sz="4" w:space="0" w:color="auto"/>
              <w:right w:val="single" w:sz="4" w:space="0" w:color="auto"/>
            </w:tcBorders>
            <w:textDirection w:val="btLr"/>
            <w:hideMark/>
          </w:tcPr>
          <w:p w14:paraId="4429D65A" w14:textId="77777777" w:rsidR="00EC77C7" w:rsidRPr="009B022B" w:rsidRDefault="00EC77C7" w:rsidP="00EC77C7">
            <w:pPr>
              <w:ind w:left="113" w:right="113"/>
              <w:rPr>
                <w:rFonts w:eastAsia="TimesNewRomanPSMT"/>
                <w:b/>
              </w:rPr>
            </w:pPr>
            <w:r w:rsidRPr="009B022B">
              <w:rPr>
                <w:rFonts w:eastAsia="TimesNewRomanPSMT"/>
                <w:b/>
              </w:rPr>
              <w:t>Bendra sudarytų sutarčių suma (Eur su PVM)</w:t>
            </w:r>
          </w:p>
        </w:tc>
        <w:tc>
          <w:tcPr>
            <w:tcW w:w="423" w:type="pct"/>
            <w:tcBorders>
              <w:top w:val="single" w:sz="4" w:space="0" w:color="auto"/>
              <w:left w:val="single" w:sz="4" w:space="0" w:color="auto"/>
              <w:bottom w:val="single" w:sz="4" w:space="0" w:color="auto"/>
              <w:right w:val="single" w:sz="4" w:space="0" w:color="auto"/>
            </w:tcBorders>
            <w:textDirection w:val="btLr"/>
            <w:hideMark/>
          </w:tcPr>
          <w:p w14:paraId="141106FA" w14:textId="77777777" w:rsidR="00EC77C7" w:rsidRPr="009B022B" w:rsidRDefault="00EC77C7" w:rsidP="00EC77C7">
            <w:pPr>
              <w:ind w:left="113" w:right="113"/>
              <w:rPr>
                <w:rFonts w:eastAsia="TimesNewRomanPSMT"/>
                <w:b/>
              </w:rPr>
            </w:pPr>
            <w:r w:rsidRPr="009B022B">
              <w:rPr>
                <w:rFonts w:eastAsia="TimesNewRomanPSMT"/>
                <w:b/>
              </w:rPr>
              <w:t>Įvykdytų pirkimų kiekis (vnt.)</w:t>
            </w:r>
          </w:p>
        </w:tc>
        <w:tc>
          <w:tcPr>
            <w:tcW w:w="774" w:type="pct"/>
            <w:tcBorders>
              <w:top w:val="single" w:sz="4" w:space="0" w:color="auto"/>
              <w:left w:val="single" w:sz="4" w:space="0" w:color="auto"/>
              <w:bottom w:val="single" w:sz="4" w:space="0" w:color="auto"/>
              <w:right w:val="single" w:sz="4" w:space="0" w:color="auto"/>
            </w:tcBorders>
            <w:textDirection w:val="btLr"/>
            <w:hideMark/>
          </w:tcPr>
          <w:p w14:paraId="6C4554D9" w14:textId="77777777" w:rsidR="00EC77C7" w:rsidRPr="009B022B" w:rsidRDefault="00EC77C7" w:rsidP="00EC77C7">
            <w:pPr>
              <w:ind w:left="113" w:right="113"/>
              <w:rPr>
                <w:rFonts w:eastAsia="TimesNewRomanPSMT"/>
                <w:b/>
              </w:rPr>
            </w:pPr>
            <w:r w:rsidRPr="009B022B">
              <w:rPr>
                <w:rFonts w:eastAsia="TimesNewRomanPSMT"/>
                <w:b/>
              </w:rPr>
              <w:t>Pirkimai, susiję su projektu ir/arba programa, finansuojama Europos Sąjungos lėšomis – suma (Eur su PVM)</w:t>
            </w:r>
          </w:p>
        </w:tc>
        <w:tc>
          <w:tcPr>
            <w:tcW w:w="634" w:type="pct"/>
            <w:tcBorders>
              <w:top w:val="single" w:sz="4" w:space="0" w:color="auto"/>
              <w:left w:val="single" w:sz="4" w:space="0" w:color="auto"/>
              <w:bottom w:val="single" w:sz="4" w:space="0" w:color="auto"/>
              <w:right w:val="single" w:sz="4" w:space="0" w:color="auto"/>
            </w:tcBorders>
            <w:textDirection w:val="btLr"/>
            <w:hideMark/>
          </w:tcPr>
          <w:p w14:paraId="3AD4F33B" w14:textId="77777777" w:rsidR="00EC77C7" w:rsidRPr="009B022B" w:rsidRDefault="00EC77C7" w:rsidP="00EC77C7">
            <w:pPr>
              <w:ind w:left="113" w:right="113"/>
              <w:rPr>
                <w:rFonts w:eastAsia="TimesNewRomanPSMT"/>
                <w:b/>
              </w:rPr>
            </w:pPr>
            <w:r w:rsidRPr="009B022B">
              <w:rPr>
                <w:rFonts w:eastAsia="TimesNewRomanPSMT"/>
                <w:b/>
              </w:rPr>
              <w:t>Pirkimai, susiję su projektu ir/arba programa, finansuojama Europos Sąjungos lėšomis – skaičius</w:t>
            </w:r>
          </w:p>
        </w:tc>
        <w:tc>
          <w:tcPr>
            <w:tcW w:w="774" w:type="pct"/>
            <w:tcBorders>
              <w:top w:val="single" w:sz="4" w:space="0" w:color="auto"/>
              <w:left w:val="single" w:sz="4" w:space="0" w:color="auto"/>
              <w:bottom w:val="single" w:sz="4" w:space="0" w:color="auto"/>
              <w:right w:val="single" w:sz="4" w:space="0" w:color="auto"/>
            </w:tcBorders>
            <w:textDirection w:val="btLr"/>
            <w:hideMark/>
          </w:tcPr>
          <w:p w14:paraId="1683F594" w14:textId="77777777" w:rsidR="00EC77C7" w:rsidRPr="009B022B" w:rsidRDefault="00EC77C7" w:rsidP="00EC77C7">
            <w:pPr>
              <w:ind w:left="113" w:right="113"/>
              <w:rPr>
                <w:rFonts w:eastAsia="TimesNewRomanPSMT"/>
                <w:b/>
              </w:rPr>
            </w:pPr>
            <w:r w:rsidRPr="009B022B">
              <w:rPr>
                <w:rFonts w:eastAsia="TimesNewRomanPSMT"/>
                <w:b/>
              </w:rPr>
              <w:t>Pirkimų, atliktų Centrinės viešųjų pirkimų informacinės sistemos priemonėmis, suma  (Eur su PVM) (elektroniniai pirkimai)</w:t>
            </w:r>
          </w:p>
        </w:tc>
        <w:tc>
          <w:tcPr>
            <w:tcW w:w="774" w:type="pct"/>
            <w:tcBorders>
              <w:top w:val="single" w:sz="4" w:space="0" w:color="auto"/>
              <w:left w:val="single" w:sz="4" w:space="0" w:color="auto"/>
              <w:bottom w:val="single" w:sz="4" w:space="0" w:color="auto"/>
              <w:right w:val="single" w:sz="4" w:space="0" w:color="auto"/>
            </w:tcBorders>
            <w:textDirection w:val="btLr"/>
            <w:hideMark/>
          </w:tcPr>
          <w:p w14:paraId="5F70EBC1" w14:textId="77777777" w:rsidR="00EC77C7" w:rsidRPr="009B022B" w:rsidRDefault="00EC77C7" w:rsidP="00EC77C7">
            <w:pPr>
              <w:ind w:left="113" w:right="113"/>
              <w:rPr>
                <w:rFonts w:eastAsia="TimesNewRomanPSMT"/>
                <w:b/>
              </w:rPr>
            </w:pPr>
            <w:r w:rsidRPr="009B022B">
              <w:rPr>
                <w:rFonts w:eastAsia="TimesNewRomanPSMT"/>
                <w:b/>
              </w:rPr>
              <w:t>Pirkimų, atliktų Centrinės viešųjų pirkimų informacinės sistemos priemonėmis, skaičius (elektroniniai pirkimai)</w:t>
            </w:r>
          </w:p>
        </w:tc>
      </w:tr>
      <w:tr w:rsidR="00EC77C7" w:rsidRPr="00F87DBC" w14:paraId="489AEF6A" w14:textId="77777777" w:rsidTr="00420485">
        <w:tc>
          <w:tcPr>
            <w:tcW w:w="212" w:type="pct"/>
            <w:tcBorders>
              <w:top w:val="single" w:sz="4" w:space="0" w:color="auto"/>
              <w:left w:val="single" w:sz="4" w:space="0" w:color="auto"/>
              <w:bottom w:val="single" w:sz="4" w:space="0" w:color="auto"/>
              <w:right w:val="single" w:sz="4" w:space="0" w:color="auto"/>
            </w:tcBorders>
            <w:hideMark/>
          </w:tcPr>
          <w:p w14:paraId="53AE7DAB" w14:textId="77777777" w:rsidR="00EC77C7" w:rsidRPr="00F87DBC" w:rsidRDefault="00EC77C7" w:rsidP="00EC77C7">
            <w:pPr>
              <w:rPr>
                <w:rFonts w:eastAsia="TimesNewRomanPSMT"/>
              </w:rPr>
            </w:pPr>
            <w:r w:rsidRPr="00F87DBC">
              <w:rPr>
                <w:rFonts w:eastAsia="TimesNewRomanPSMT"/>
              </w:rPr>
              <w:t>1.</w:t>
            </w:r>
          </w:p>
        </w:tc>
        <w:tc>
          <w:tcPr>
            <w:tcW w:w="634" w:type="pct"/>
            <w:tcBorders>
              <w:top w:val="single" w:sz="4" w:space="0" w:color="auto"/>
              <w:left w:val="single" w:sz="4" w:space="0" w:color="auto"/>
              <w:bottom w:val="single" w:sz="4" w:space="0" w:color="auto"/>
              <w:right w:val="single" w:sz="4" w:space="0" w:color="auto"/>
            </w:tcBorders>
            <w:hideMark/>
          </w:tcPr>
          <w:p w14:paraId="6817E08F" w14:textId="77777777" w:rsidR="00EC77C7" w:rsidRPr="00F87DBC" w:rsidRDefault="00EC77C7" w:rsidP="00EC77C7">
            <w:pPr>
              <w:rPr>
                <w:rFonts w:eastAsia="TimesNewRomanPSMT"/>
              </w:rPr>
            </w:pPr>
            <w:r w:rsidRPr="00F87DBC">
              <w:rPr>
                <w:rFonts w:eastAsia="TimesNewRomanPSMT"/>
              </w:rPr>
              <w:t>Prekės</w:t>
            </w:r>
          </w:p>
        </w:tc>
        <w:tc>
          <w:tcPr>
            <w:tcW w:w="774" w:type="pct"/>
            <w:tcBorders>
              <w:top w:val="single" w:sz="4" w:space="0" w:color="auto"/>
              <w:left w:val="single" w:sz="4" w:space="0" w:color="auto"/>
              <w:bottom w:val="single" w:sz="4" w:space="0" w:color="auto"/>
              <w:right w:val="single" w:sz="4" w:space="0" w:color="auto"/>
            </w:tcBorders>
            <w:hideMark/>
          </w:tcPr>
          <w:p w14:paraId="770ECD2D" w14:textId="28607C77" w:rsidR="00EC77C7" w:rsidRPr="00F87DBC" w:rsidRDefault="00860918" w:rsidP="00EC77C7">
            <w:pPr>
              <w:rPr>
                <w:rFonts w:eastAsia="TimesNewRomanPSMT"/>
              </w:rPr>
            </w:pPr>
            <w:r>
              <w:rPr>
                <w:rFonts w:eastAsia="TimesNewRomanPSMT"/>
              </w:rPr>
              <w:t xml:space="preserve">327 </w:t>
            </w:r>
            <w:r w:rsidR="00EC77C7" w:rsidRPr="00F87DBC">
              <w:rPr>
                <w:rFonts w:eastAsia="TimesNewRomanPSMT"/>
              </w:rPr>
              <w:t>933,69</w:t>
            </w:r>
          </w:p>
        </w:tc>
        <w:tc>
          <w:tcPr>
            <w:tcW w:w="423" w:type="pct"/>
            <w:tcBorders>
              <w:top w:val="single" w:sz="4" w:space="0" w:color="auto"/>
              <w:left w:val="single" w:sz="4" w:space="0" w:color="auto"/>
              <w:bottom w:val="single" w:sz="4" w:space="0" w:color="auto"/>
              <w:right w:val="single" w:sz="4" w:space="0" w:color="auto"/>
            </w:tcBorders>
            <w:hideMark/>
          </w:tcPr>
          <w:p w14:paraId="0DE22186" w14:textId="77777777" w:rsidR="00EC77C7" w:rsidRPr="00F87DBC" w:rsidRDefault="00EC77C7" w:rsidP="00EC77C7">
            <w:pPr>
              <w:rPr>
                <w:rFonts w:eastAsia="TimesNewRomanPSMT"/>
              </w:rPr>
            </w:pPr>
            <w:r w:rsidRPr="00F87DBC">
              <w:rPr>
                <w:rFonts w:eastAsia="TimesNewRomanPSMT"/>
              </w:rPr>
              <w:t>706</w:t>
            </w:r>
          </w:p>
        </w:tc>
        <w:tc>
          <w:tcPr>
            <w:tcW w:w="774" w:type="pct"/>
            <w:tcBorders>
              <w:top w:val="single" w:sz="4" w:space="0" w:color="auto"/>
              <w:left w:val="single" w:sz="4" w:space="0" w:color="auto"/>
              <w:bottom w:val="single" w:sz="4" w:space="0" w:color="auto"/>
              <w:right w:val="single" w:sz="4" w:space="0" w:color="auto"/>
            </w:tcBorders>
            <w:hideMark/>
          </w:tcPr>
          <w:p w14:paraId="372CD3FE" w14:textId="77777777" w:rsidR="00EC77C7" w:rsidRPr="00F87DBC" w:rsidRDefault="00EC77C7" w:rsidP="00EC77C7">
            <w:pPr>
              <w:rPr>
                <w:color w:val="000000"/>
              </w:rPr>
            </w:pPr>
            <w:r w:rsidRPr="00F87DBC">
              <w:rPr>
                <w:color w:val="000000"/>
              </w:rPr>
              <w:t>0</w:t>
            </w:r>
          </w:p>
        </w:tc>
        <w:tc>
          <w:tcPr>
            <w:tcW w:w="634" w:type="pct"/>
            <w:tcBorders>
              <w:top w:val="single" w:sz="4" w:space="0" w:color="auto"/>
              <w:left w:val="single" w:sz="4" w:space="0" w:color="auto"/>
              <w:bottom w:val="single" w:sz="4" w:space="0" w:color="auto"/>
              <w:right w:val="single" w:sz="4" w:space="0" w:color="auto"/>
            </w:tcBorders>
            <w:hideMark/>
          </w:tcPr>
          <w:p w14:paraId="4DCD8799" w14:textId="77777777" w:rsidR="00EC77C7" w:rsidRPr="00F87DBC" w:rsidRDefault="00EC77C7" w:rsidP="00EC77C7">
            <w:pPr>
              <w:rPr>
                <w:rFonts w:eastAsia="TimesNewRomanPSMT"/>
              </w:rPr>
            </w:pPr>
            <w:r w:rsidRPr="00F87DBC">
              <w:rPr>
                <w:rFonts w:eastAsia="TimesNewRomanPSMT"/>
              </w:rPr>
              <w:t>0</w:t>
            </w:r>
          </w:p>
        </w:tc>
        <w:tc>
          <w:tcPr>
            <w:tcW w:w="774" w:type="pct"/>
            <w:tcBorders>
              <w:top w:val="single" w:sz="4" w:space="0" w:color="auto"/>
              <w:left w:val="single" w:sz="4" w:space="0" w:color="auto"/>
              <w:bottom w:val="single" w:sz="4" w:space="0" w:color="auto"/>
              <w:right w:val="single" w:sz="4" w:space="0" w:color="auto"/>
            </w:tcBorders>
            <w:hideMark/>
          </w:tcPr>
          <w:p w14:paraId="60D7C7A1" w14:textId="101C1A88" w:rsidR="00EC77C7" w:rsidRPr="00F87DBC" w:rsidRDefault="00860918" w:rsidP="00EC77C7">
            <w:pPr>
              <w:rPr>
                <w:color w:val="000000"/>
              </w:rPr>
            </w:pPr>
            <w:r>
              <w:rPr>
                <w:color w:val="000000"/>
              </w:rPr>
              <w:t xml:space="preserve">64 </w:t>
            </w:r>
            <w:r w:rsidR="00EC77C7" w:rsidRPr="00F87DBC">
              <w:rPr>
                <w:color w:val="000000"/>
              </w:rPr>
              <w:t>509,38</w:t>
            </w:r>
          </w:p>
        </w:tc>
        <w:tc>
          <w:tcPr>
            <w:tcW w:w="774" w:type="pct"/>
            <w:tcBorders>
              <w:top w:val="single" w:sz="4" w:space="0" w:color="auto"/>
              <w:left w:val="single" w:sz="4" w:space="0" w:color="auto"/>
              <w:bottom w:val="single" w:sz="4" w:space="0" w:color="auto"/>
              <w:right w:val="single" w:sz="4" w:space="0" w:color="auto"/>
            </w:tcBorders>
            <w:hideMark/>
          </w:tcPr>
          <w:p w14:paraId="51125D87" w14:textId="77777777" w:rsidR="00EC77C7" w:rsidRPr="00F87DBC" w:rsidRDefault="00EC77C7" w:rsidP="00EC77C7">
            <w:pPr>
              <w:rPr>
                <w:rFonts w:eastAsia="TimesNewRomanPSMT"/>
              </w:rPr>
            </w:pPr>
            <w:r w:rsidRPr="00F87DBC">
              <w:rPr>
                <w:rFonts w:eastAsia="TimesNewRomanPSMT"/>
              </w:rPr>
              <w:t>7</w:t>
            </w:r>
          </w:p>
        </w:tc>
      </w:tr>
      <w:tr w:rsidR="00EC77C7" w:rsidRPr="00F87DBC" w14:paraId="6414C655" w14:textId="77777777" w:rsidTr="00420485">
        <w:tc>
          <w:tcPr>
            <w:tcW w:w="212" w:type="pct"/>
            <w:tcBorders>
              <w:top w:val="single" w:sz="4" w:space="0" w:color="auto"/>
              <w:left w:val="single" w:sz="4" w:space="0" w:color="auto"/>
              <w:bottom w:val="single" w:sz="4" w:space="0" w:color="auto"/>
              <w:right w:val="single" w:sz="4" w:space="0" w:color="auto"/>
            </w:tcBorders>
            <w:hideMark/>
          </w:tcPr>
          <w:p w14:paraId="7ADF9A82" w14:textId="77777777" w:rsidR="00EC77C7" w:rsidRPr="00F87DBC" w:rsidRDefault="00EC77C7" w:rsidP="00EC77C7">
            <w:pPr>
              <w:rPr>
                <w:rFonts w:eastAsia="TimesNewRomanPSMT"/>
              </w:rPr>
            </w:pPr>
            <w:r w:rsidRPr="00F87DBC">
              <w:rPr>
                <w:rFonts w:eastAsia="TimesNewRomanPSMT"/>
              </w:rPr>
              <w:t>2.</w:t>
            </w:r>
          </w:p>
        </w:tc>
        <w:tc>
          <w:tcPr>
            <w:tcW w:w="634" w:type="pct"/>
            <w:tcBorders>
              <w:top w:val="single" w:sz="4" w:space="0" w:color="auto"/>
              <w:left w:val="single" w:sz="4" w:space="0" w:color="auto"/>
              <w:bottom w:val="single" w:sz="4" w:space="0" w:color="auto"/>
              <w:right w:val="single" w:sz="4" w:space="0" w:color="auto"/>
            </w:tcBorders>
            <w:hideMark/>
          </w:tcPr>
          <w:p w14:paraId="6F3767BB" w14:textId="77777777" w:rsidR="00EC77C7" w:rsidRPr="00F87DBC" w:rsidRDefault="00EC77C7" w:rsidP="00EC77C7">
            <w:pPr>
              <w:rPr>
                <w:rFonts w:eastAsia="TimesNewRomanPSMT"/>
              </w:rPr>
            </w:pPr>
            <w:r w:rsidRPr="00F87DBC">
              <w:rPr>
                <w:rFonts w:eastAsia="TimesNewRomanPSMT"/>
              </w:rPr>
              <w:t>Paslaugos</w:t>
            </w:r>
          </w:p>
        </w:tc>
        <w:tc>
          <w:tcPr>
            <w:tcW w:w="774" w:type="pct"/>
            <w:tcBorders>
              <w:top w:val="single" w:sz="4" w:space="0" w:color="auto"/>
              <w:left w:val="single" w:sz="4" w:space="0" w:color="auto"/>
              <w:bottom w:val="single" w:sz="4" w:space="0" w:color="auto"/>
              <w:right w:val="single" w:sz="4" w:space="0" w:color="auto"/>
            </w:tcBorders>
            <w:hideMark/>
          </w:tcPr>
          <w:p w14:paraId="3B937089" w14:textId="1F1D3C4D" w:rsidR="00EC77C7" w:rsidRPr="00F87DBC" w:rsidRDefault="00860918" w:rsidP="00EC77C7">
            <w:pPr>
              <w:rPr>
                <w:color w:val="000000"/>
              </w:rPr>
            </w:pPr>
            <w:r>
              <w:rPr>
                <w:color w:val="000000"/>
              </w:rPr>
              <w:t xml:space="preserve">385 </w:t>
            </w:r>
            <w:r w:rsidR="00EC77C7" w:rsidRPr="00F87DBC">
              <w:rPr>
                <w:color w:val="000000"/>
              </w:rPr>
              <w:t>459,61</w:t>
            </w:r>
          </w:p>
        </w:tc>
        <w:tc>
          <w:tcPr>
            <w:tcW w:w="423" w:type="pct"/>
            <w:tcBorders>
              <w:top w:val="single" w:sz="4" w:space="0" w:color="auto"/>
              <w:left w:val="single" w:sz="4" w:space="0" w:color="auto"/>
              <w:bottom w:val="single" w:sz="4" w:space="0" w:color="auto"/>
              <w:right w:val="single" w:sz="4" w:space="0" w:color="auto"/>
            </w:tcBorders>
            <w:hideMark/>
          </w:tcPr>
          <w:p w14:paraId="22511E80" w14:textId="77777777" w:rsidR="00EC77C7" w:rsidRPr="00F87DBC" w:rsidRDefault="00EC77C7" w:rsidP="00EC77C7">
            <w:pPr>
              <w:rPr>
                <w:rFonts w:eastAsia="TimesNewRomanPSMT"/>
              </w:rPr>
            </w:pPr>
            <w:r w:rsidRPr="00F87DBC">
              <w:rPr>
                <w:rFonts w:eastAsia="TimesNewRomanPSMT"/>
              </w:rPr>
              <w:t>497</w:t>
            </w:r>
          </w:p>
        </w:tc>
        <w:tc>
          <w:tcPr>
            <w:tcW w:w="774" w:type="pct"/>
            <w:tcBorders>
              <w:top w:val="single" w:sz="4" w:space="0" w:color="auto"/>
              <w:left w:val="single" w:sz="4" w:space="0" w:color="auto"/>
              <w:bottom w:val="single" w:sz="4" w:space="0" w:color="auto"/>
              <w:right w:val="single" w:sz="4" w:space="0" w:color="auto"/>
            </w:tcBorders>
            <w:hideMark/>
          </w:tcPr>
          <w:p w14:paraId="1D0BC91A" w14:textId="684D2EB9" w:rsidR="00EC77C7" w:rsidRPr="00F87DBC" w:rsidRDefault="00860918" w:rsidP="00EC77C7">
            <w:pPr>
              <w:rPr>
                <w:color w:val="000000"/>
              </w:rPr>
            </w:pPr>
            <w:r>
              <w:rPr>
                <w:color w:val="000000"/>
              </w:rPr>
              <w:t xml:space="preserve">33 </w:t>
            </w:r>
            <w:r w:rsidR="00EC77C7" w:rsidRPr="00F87DBC">
              <w:rPr>
                <w:color w:val="000000"/>
              </w:rPr>
              <w:t>781,58</w:t>
            </w:r>
          </w:p>
        </w:tc>
        <w:tc>
          <w:tcPr>
            <w:tcW w:w="634" w:type="pct"/>
            <w:tcBorders>
              <w:top w:val="single" w:sz="4" w:space="0" w:color="auto"/>
              <w:left w:val="single" w:sz="4" w:space="0" w:color="auto"/>
              <w:bottom w:val="single" w:sz="4" w:space="0" w:color="auto"/>
              <w:right w:val="single" w:sz="4" w:space="0" w:color="auto"/>
            </w:tcBorders>
            <w:hideMark/>
          </w:tcPr>
          <w:p w14:paraId="682EB18D" w14:textId="77777777" w:rsidR="00EC77C7" w:rsidRPr="00F87DBC" w:rsidRDefault="00EC77C7" w:rsidP="00EC77C7">
            <w:pPr>
              <w:rPr>
                <w:rFonts w:eastAsia="TimesNewRomanPSMT"/>
              </w:rPr>
            </w:pPr>
            <w:r w:rsidRPr="00F87DBC">
              <w:rPr>
                <w:rFonts w:eastAsia="TimesNewRomanPSMT"/>
              </w:rPr>
              <w:t>14</w:t>
            </w:r>
          </w:p>
        </w:tc>
        <w:tc>
          <w:tcPr>
            <w:tcW w:w="774" w:type="pct"/>
            <w:tcBorders>
              <w:top w:val="single" w:sz="4" w:space="0" w:color="auto"/>
              <w:left w:val="single" w:sz="4" w:space="0" w:color="auto"/>
              <w:bottom w:val="single" w:sz="4" w:space="0" w:color="auto"/>
              <w:right w:val="single" w:sz="4" w:space="0" w:color="auto"/>
            </w:tcBorders>
            <w:hideMark/>
          </w:tcPr>
          <w:p w14:paraId="625E5685" w14:textId="132CA5F9" w:rsidR="00EC77C7" w:rsidRPr="00F87DBC" w:rsidRDefault="00860918" w:rsidP="00EC77C7">
            <w:pPr>
              <w:rPr>
                <w:color w:val="000000"/>
              </w:rPr>
            </w:pPr>
            <w:r>
              <w:rPr>
                <w:color w:val="000000"/>
              </w:rPr>
              <w:t xml:space="preserve">206 </w:t>
            </w:r>
            <w:r w:rsidR="00EC77C7" w:rsidRPr="00F87DBC">
              <w:rPr>
                <w:color w:val="000000"/>
              </w:rPr>
              <w:t>693,59</w:t>
            </w:r>
          </w:p>
        </w:tc>
        <w:tc>
          <w:tcPr>
            <w:tcW w:w="774" w:type="pct"/>
            <w:tcBorders>
              <w:top w:val="single" w:sz="4" w:space="0" w:color="auto"/>
              <w:left w:val="single" w:sz="4" w:space="0" w:color="auto"/>
              <w:bottom w:val="single" w:sz="4" w:space="0" w:color="auto"/>
              <w:right w:val="single" w:sz="4" w:space="0" w:color="auto"/>
            </w:tcBorders>
            <w:hideMark/>
          </w:tcPr>
          <w:p w14:paraId="582A2686" w14:textId="77777777" w:rsidR="00EC77C7" w:rsidRPr="00F87DBC" w:rsidRDefault="00EC77C7" w:rsidP="00EC77C7">
            <w:pPr>
              <w:rPr>
                <w:rFonts w:eastAsia="TimesNewRomanPSMT"/>
              </w:rPr>
            </w:pPr>
            <w:r w:rsidRPr="00F87DBC">
              <w:rPr>
                <w:rFonts w:eastAsia="TimesNewRomanPSMT"/>
              </w:rPr>
              <w:t>28</w:t>
            </w:r>
          </w:p>
        </w:tc>
      </w:tr>
      <w:tr w:rsidR="00EC77C7" w:rsidRPr="00F87DBC" w14:paraId="501DFC0C" w14:textId="77777777" w:rsidTr="00420485">
        <w:tc>
          <w:tcPr>
            <w:tcW w:w="212" w:type="pct"/>
            <w:tcBorders>
              <w:top w:val="single" w:sz="4" w:space="0" w:color="auto"/>
              <w:left w:val="single" w:sz="4" w:space="0" w:color="auto"/>
              <w:bottom w:val="single" w:sz="4" w:space="0" w:color="auto"/>
              <w:right w:val="single" w:sz="4" w:space="0" w:color="auto"/>
            </w:tcBorders>
            <w:hideMark/>
          </w:tcPr>
          <w:p w14:paraId="0C099B0D" w14:textId="77777777" w:rsidR="00EC77C7" w:rsidRPr="00F87DBC" w:rsidRDefault="00EC77C7" w:rsidP="00EC77C7">
            <w:pPr>
              <w:rPr>
                <w:rFonts w:eastAsia="TimesNewRomanPSMT"/>
              </w:rPr>
            </w:pPr>
            <w:r w:rsidRPr="00F87DBC">
              <w:rPr>
                <w:rFonts w:eastAsia="TimesNewRomanPSMT"/>
              </w:rPr>
              <w:t>3.</w:t>
            </w:r>
          </w:p>
        </w:tc>
        <w:tc>
          <w:tcPr>
            <w:tcW w:w="634" w:type="pct"/>
            <w:tcBorders>
              <w:top w:val="single" w:sz="4" w:space="0" w:color="auto"/>
              <w:left w:val="single" w:sz="4" w:space="0" w:color="auto"/>
              <w:bottom w:val="single" w:sz="4" w:space="0" w:color="auto"/>
              <w:right w:val="single" w:sz="4" w:space="0" w:color="auto"/>
            </w:tcBorders>
            <w:hideMark/>
          </w:tcPr>
          <w:p w14:paraId="678DF1F9" w14:textId="77777777" w:rsidR="00EC77C7" w:rsidRPr="00F87DBC" w:rsidRDefault="00EC77C7" w:rsidP="00EC77C7">
            <w:pPr>
              <w:rPr>
                <w:rFonts w:eastAsia="TimesNewRomanPSMT"/>
              </w:rPr>
            </w:pPr>
            <w:r w:rsidRPr="00F87DBC">
              <w:rPr>
                <w:rFonts w:eastAsia="TimesNewRomanPSMT"/>
              </w:rPr>
              <w:t>Darbai</w:t>
            </w:r>
          </w:p>
        </w:tc>
        <w:tc>
          <w:tcPr>
            <w:tcW w:w="774" w:type="pct"/>
            <w:tcBorders>
              <w:top w:val="single" w:sz="4" w:space="0" w:color="auto"/>
              <w:left w:val="single" w:sz="4" w:space="0" w:color="auto"/>
              <w:bottom w:val="single" w:sz="4" w:space="0" w:color="auto"/>
              <w:right w:val="single" w:sz="4" w:space="0" w:color="auto"/>
            </w:tcBorders>
            <w:hideMark/>
          </w:tcPr>
          <w:p w14:paraId="4B88DCC3" w14:textId="772B6166" w:rsidR="00EC77C7" w:rsidRPr="00F87DBC" w:rsidRDefault="00860918" w:rsidP="00EC77C7">
            <w:pPr>
              <w:rPr>
                <w:color w:val="000000"/>
              </w:rPr>
            </w:pPr>
            <w:r>
              <w:rPr>
                <w:color w:val="000000"/>
              </w:rPr>
              <w:t xml:space="preserve">1 030 </w:t>
            </w:r>
            <w:r w:rsidR="00EC77C7" w:rsidRPr="00F87DBC">
              <w:rPr>
                <w:color w:val="000000"/>
              </w:rPr>
              <w:t>947,66</w:t>
            </w:r>
          </w:p>
        </w:tc>
        <w:tc>
          <w:tcPr>
            <w:tcW w:w="423" w:type="pct"/>
            <w:tcBorders>
              <w:top w:val="single" w:sz="4" w:space="0" w:color="auto"/>
              <w:left w:val="single" w:sz="4" w:space="0" w:color="auto"/>
              <w:bottom w:val="single" w:sz="4" w:space="0" w:color="auto"/>
              <w:right w:val="single" w:sz="4" w:space="0" w:color="auto"/>
            </w:tcBorders>
            <w:hideMark/>
          </w:tcPr>
          <w:p w14:paraId="5C89EF9E" w14:textId="77777777" w:rsidR="00EC77C7" w:rsidRPr="00F87DBC" w:rsidRDefault="00EC77C7" w:rsidP="00EC77C7">
            <w:pPr>
              <w:rPr>
                <w:rFonts w:eastAsia="TimesNewRomanPSMT"/>
              </w:rPr>
            </w:pPr>
            <w:r w:rsidRPr="00F87DBC">
              <w:rPr>
                <w:rFonts w:eastAsia="TimesNewRomanPSMT"/>
              </w:rPr>
              <w:t>68</w:t>
            </w:r>
          </w:p>
        </w:tc>
        <w:tc>
          <w:tcPr>
            <w:tcW w:w="774" w:type="pct"/>
            <w:tcBorders>
              <w:top w:val="single" w:sz="4" w:space="0" w:color="auto"/>
              <w:left w:val="single" w:sz="4" w:space="0" w:color="auto"/>
              <w:bottom w:val="single" w:sz="4" w:space="0" w:color="auto"/>
              <w:right w:val="single" w:sz="4" w:space="0" w:color="auto"/>
            </w:tcBorders>
            <w:hideMark/>
          </w:tcPr>
          <w:p w14:paraId="32BA64E1" w14:textId="77777777" w:rsidR="00EC77C7" w:rsidRPr="00F87DBC" w:rsidRDefault="00EC77C7" w:rsidP="00EC77C7">
            <w:pPr>
              <w:rPr>
                <w:color w:val="000000"/>
              </w:rPr>
            </w:pPr>
            <w:r w:rsidRPr="00F87DBC">
              <w:rPr>
                <w:color w:val="000000"/>
              </w:rPr>
              <w:t>0</w:t>
            </w:r>
          </w:p>
        </w:tc>
        <w:tc>
          <w:tcPr>
            <w:tcW w:w="634" w:type="pct"/>
            <w:tcBorders>
              <w:top w:val="single" w:sz="4" w:space="0" w:color="auto"/>
              <w:left w:val="single" w:sz="4" w:space="0" w:color="auto"/>
              <w:bottom w:val="single" w:sz="4" w:space="0" w:color="auto"/>
              <w:right w:val="single" w:sz="4" w:space="0" w:color="auto"/>
            </w:tcBorders>
            <w:hideMark/>
          </w:tcPr>
          <w:p w14:paraId="33BCD578" w14:textId="77777777" w:rsidR="00EC77C7" w:rsidRPr="00F87DBC" w:rsidRDefault="00EC77C7" w:rsidP="00EC77C7">
            <w:pPr>
              <w:rPr>
                <w:rFonts w:eastAsia="TimesNewRomanPSMT"/>
              </w:rPr>
            </w:pPr>
            <w:r w:rsidRPr="00F87DBC">
              <w:rPr>
                <w:rFonts w:eastAsia="TimesNewRomanPSMT"/>
              </w:rPr>
              <w:t>0</w:t>
            </w:r>
          </w:p>
        </w:tc>
        <w:tc>
          <w:tcPr>
            <w:tcW w:w="774" w:type="pct"/>
            <w:tcBorders>
              <w:top w:val="single" w:sz="4" w:space="0" w:color="auto"/>
              <w:left w:val="single" w:sz="4" w:space="0" w:color="auto"/>
              <w:bottom w:val="single" w:sz="4" w:space="0" w:color="auto"/>
              <w:right w:val="single" w:sz="4" w:space="0" w:color="auto"/>
            </w:tcBorders>
            <w:hideMark/>
          </w:tcPr>
          <w:p w14:paraId="6E562C3D" w14:textId="170A121D" w:rsidR="00EC77C7" w:rsidRPr="00F87DBC" w:rsidRDefault="00860918" w:rsidP="00860918">
            <w:pPr>
              <w:rPr>
                <w:rFonts w:eastAsia="TimesNewRomanPSMT"/>
              </w:rPr>
            </w:pPr>
            <w:r>
              <w:rPr>
                <w:rFonts w:eastAsia="TimesNewRomanPSMT"/>
              </w:rPr>
              <w:t xml:space="preserve">1 </w:t>
            </w:r>
            <w:r w:rsidR="00EC77C7" w:rsidRPr="00F87DBC">
              <w:rPr>
                <w:rFonts w:eastAsia="TimesNewRomanPSMT"/>
              </w:rPr>
              <w:t>017</w:t>
            </w:r>
            <w:r>
              <w:rPr>
                <w:rFonts w:eastAsia="TimesNewRomanPSMT"/>
              </w:rPr>
              <w:t xml:space="preserve"> </w:t>
            </w:r>
            <w:r w:rsidR="00EC77C7" w:rsidRPr="00F87DBC">
              <w:rPr>
                <w:rFonts w:eastAsia="TimesNewRomanPSMT"/>
              </w:rPr>
              <w:t>648,72</w:t>
            </w:r>
          </w:p>
        </w:tc>
        <w:tc>
          <w:tcPr>
            <w:tcW w:w="774" w:type="pct"/>
            <w:tcBorders>
              <w:top w:val="single" w:sz="4" w:space="0" w:color="auto"/>
              <w:left w:val="single" w:sz="4" w:space="0" w:color="auto"/>
              <w:bottom w:val="single" w:sz="4" w:space="0" w:color="auto"/>
              <w:right w:val="single" w:sz="4" w:space="0" w:color="auto"/>
            </w:tcBorders>
            <w:hideMark/>
          </w:tcPr>
          <w:p w14:paraId="7AEC2395" w14:textId="77777777" w:rsidR="00EC77C7" w:rsidRPr="00F87DBC" w:rsidRDefault="00EC77C7" w:rsidP="00EC77C7">
            <w:pPr>
              <w:rPr>
                <w:rFonts w:eastAsia="TimesNewRomanPSMT"/>
              </w:rPr>
            </w:pPr>
            <w:r w:rsidRPr="00F87DBC">
              <w:rPr>
                <w:rFonts w:eastAsia="TimesNewRomanPSMT"/>
              </w:rPr>
              <w:t>55</w:t>
            </w:r>
          </w:p>
        </w:tc>
      </w:tr>
      <w:tr w:rsidR="00EC77C7" w:rsidRPr="00F87DBC" w14:paraId="7BE4960D" w14:textId="77777777" w:rsidTr="00420485">
        <w:tc>
          <w:tcPr>
            <w:tcW w:w="846" w:type="pct"/>
            <w:gridSpan w:val="2"/>
            <w:tcBorders>
              <w:top w:val="single" w:sz="4" w:space="0" w:color="auto"/>
              <w:left w:val="single" w:sz="4" w:space="0" w:color="auto"/>
              <w:bottom w:val="single" w:sz="4" w:space="0" w:color="auto"/>
              <w:right w:val="single" w:sz="4" w:space="0" w:color="auto"/>
            </w:tcBorders>
            <w:hideMark/>
          </w:tcPr>
          <w:p w14:paraId="295B2803" w14:textId="0EA0DC32" w:rsidR="00EC77C7" w:rsidRPr="00F87DBC" w:rsidRDefault="00600C6A" w:rsidP="00EC77C7">
            <w:pPr>
              <w:jc w:val="center"/>
              <w:rPr>
                <w:rFonts w:eastAsia="TimesNewRomanPSMT"/>
                <w:b/>
              </w:rPr>
            </w:pPr>
            <w:r>
              <w:rPr>
                <w:rFonts w:eastAsia="TimesNewRomanPSMT"/>
                <w:b/>
              </w:rPr>
              <w:t xml:space="preserve">IŠ </w:t>
            </w:r>
            <w:r w:rsidR="00EC77C7" w:rsidRPr="00F87DBC">
              <w:rPr>
                <w:rFonts w:eastAsia="TimesNewRomanPSMT"/>
                <w:b/>
              </w:rPr>
              <w:t>VISO:</w:t>
            </w:r>
          </w:p>
        </w:tc>
        <w:tc>
          <w:tcPr>
            <w:tcW w:w="774" w:type="pct"/>
            <w:tcBorders>
              <w:top w:val="single" w:sz="4" w:space="0" w:color="auto"/>
              <w:left w:val="single" w:sz="4" w:space="0" w:color="auto"/>
              <w:bottom w:val="single" w:sz="4" w:space="0" w:color="auto"/>
              <w:right w:val="single" w:sz="4" w:space="0" w:color="auto"/>
            </w:tcBorders>
            <w:hideMark/>
          </w:tcPr>
          <w:p w14:paraId="291AB1CA" w14:textId="75777A0F" w:rsidR="00EC77C7" w:rsidRPr="00F87DBC" w:rsidRDefault="00860918" w:rsidP="00EC77C7">
            <w:pPr>
              <w:rPr>
                <w:color w:val="000000"/>
              </w:rPr>
            </w:pPr>
            <w:r>
              <w:rPr>
                <w:color w:val="000000"/>
              </w:rPr>
              <w:t xml:space="preserve">1 744 </w:t>
            </w:r>
            <w:r w:rsidR="00EC77C7" w:rsidRPr="00F87DBC">
              <w:rPr>
                <w:color w:val="000000"/>
              </w:rPr>
              <w:t>340,96</w:t>
            </w:r>
          </w:p>
        </w:tc>
        <w:tc>
          <w:tcPr>
            <w:tcW w:w="423" w:type="pct"/>
            <w:tcBorders>
              <w:top w:val="single" w:sz="4" w:space="0" w:color="auto"/>
              <w:left w:val="single" w:sz="4" w:space="0" w:color="auto"/>
              <w:bottom w:val="single" w:sz="4" w:space="0" w:color="auto"/>
              <w:right w:val="single" w:sz="4" w:space="0" w:color="auto"/>
            </w:tcBorders>
            <w:hideMark/>
          </w:tcPr>
          <w:p w14:paraId="00235CCA" w14:textId="29E93527" w:rsidR="00EC77C7" w:rsidRPr="00F87DBC" w:rsidRDefault="00EC77C7" w:rsidP="00EC77C7">
            <w:pPr>
              <w:rPr>
                <w:rFonts w:eastAsia="TimesNewRomanPSMT"/>
              </w:rPr>
            </w:pPr>
            <w:r w:rsidRPr="00F87DBC">
              <w:rPr>
                <w:rFonts w:eastAsia="TimesNewRomanPSMT"/>
              </w:rPr>
              <w:t>1</w:t>
            </w:r>
            <w:r w:rsidR="00860918">
              <w:rPr>
                <w:rFonts w:eastAsia="TimesNewRomanPSMT"/>
              </w:rPr>
              <w:t xml:space="preserve"> </w:t>
            </w:r>
            <w:r w:rsidRPr="00F87DBC">
              <w:rPr>
                <w:rFonts w:eastAsia="TimesNewRomanPSMT"/>
              </w:rPr>
              <w:t>271</w:t>
            </w:r>
          </w:p>
        </w:tc>
        <w:tc>
          <w:tcPr>
            <w:tcW w:w="774" w:type="pct"/>
            <w:tcBorders>
              <w:top w:val="single" w:sz="4" w:space="0" w:color="auto"/>
              <w:left w:val="single" w:sz="4" w:space="0" w:color="auto"/>
              <w:bottom w:val="single" w:sz="4" w:space="0" w:color="auto"/>
              <w:right w:val="single" w:sz="4" w:space="0" w:color="auto"/>
            </w:tcBorders>
            <w:hideMark/>
          </w:tcPr>
          <w:p w14:paraId="67AB7305" w14:textId="3FA1E6D9" w:rsidR="00EC77C7" w:rsidRPr="00F87DBC" w:rsidRDefault="00860918" w:rsidP="00EC77C7">
            <w:pPr>
              <w:rPr>
                <w:color w:val="000000"/>
              </w:rPr>
            </w:pPr>
            <w:r>
              <w:rPr>
                <w:color w:val="000000"/>
              </w:rPr>
              <w:t xml:space="preserve">33 </w:t>
            </w:r>
            <w:r w:rsidR="00EC77C7" w:rsidRPr="00F87DBC">
              <w:rPr>
                <w:color w:val="000000"/>
              </w:rPr>
              <w:t>781,58</w:t>
            </w:r>
          </w:p>
        </w:tc>
        <w:tc>
          <w:tcPr>
            <w:tcW w:w="634" w:type="pct"/>
            <w:tcBorders>
              <w:top w:val="single" w:sz="4" w:space="0" w:color="auto"/>
              <w:left w:val="single" w:sz="4" w:space="0" w:color="auto"/>
              <w:bottom w:val="single" w:sz="4" w:space="0" w:color="auto"/>
              <w:right w:val="single" w:sz="4" w:space="0" w:color="auto"/>
            </w:tcBorders>
            <w:hideMark/>
          </w:tcPr>
          <w:p w14:paraId="37686527" w14:textId="77777777" w:rsidR="00EC77C7" w:rsidRPr="00F87DBC" w:rsidRDefault="00EC77C7" w:rsidP="00EC77C7">
            <w:pPr>
              <w:rPr>
                <w:rFonts w:eastAsia="TimesNewRomanPSMT"/>
              </w:rPr>
            </w:pPr>
            <w:r w:rsidRPr="00F87DBC">
              <w:rPr>
                <w:rFonts w:eastAsia="TimesNewRomanPSMT"/>
              </w:rPr>
              <w:t>14</w:t>
            </w:r>
          </w:p>
        </w:tc>
        <w:tc>
          <w:tcPr>
            <w:tcW w:w="774" w:type="pct"/>
            <w:tcBorders>
              <w:top w:val="single" w:sz="4" w:space="0" w:color="auto"/>
              <w:left w:val="single" w:sz="4" w:space="0" w:color="auto"/>
              <w:bottom w:val="single" w:sz="4" w:space="0" w:color="auto"/>
              <w:right w:val="single" w:sz="4" w:space="0" w:color="auto"/>
            </w:tcBorders>
            <w:hideMark/>
          </w:tcPr>
          <w:p w14:paraId="3AFD6555" w14:textId="186247B4" w:rsidR="00EC77C7" w:rsidRPr="00F87DBC" w:rsidRDefault="00EC77C7" w:rsidP="00860918">
            <w:pPr>
              <w:rPr>
                <w:color w:val="000000"/>
              </w:rPr>
            </w:pPr>
            <w:r w:rsidRPr="00F87DBC">
              <w:rPr>
                <w:color w:val="000000"/>
              </w:rPr>
              <w:t>1</w:t>
            </w:r>
            <w:r w:rsidR="00860918">
              <w:rPr>
                <w:color w:val="000000"/>
              </w:rPr>
              <w:t> </w:t>
            </w:r>
            <w:r w:rsidRPr="00F87DBC">
              <w:rPr>
                <w:color w:val="000000"/>
              </w:rPr>
              <w:t>288</w:t>
            </w:r>
            <w:r w:rsidR="00860918">
              <w:rPr>
                <w:color w:val="000000"/>
              </w:rPr>
              <w:t xml:space="preserve"> </w:t>
            </w:r>
            <w:r w:rsidRPr="00F87DBC">
              <w:rPr>
                <w:color w:val="000000"/>
              </w:rPr>
              <w:t>851,69</w:t>
            </w:r>
          </w:p>
        </w:tc>
        <w:tc>
          <w:tcPr>
            <w:tcW w:w="774" w:type="pct"/>
            <w:tcBorders>
              <w:top w:val="single" w:sz="4" w:space="0" w:color="auto"/>
              <w:left w:val="single" w:sz="4" w:space="0" w:color="auto"/>
              <w:bottom w:val="single" w:sz="4" w:space="0" w:color="auto"/>
              <w:right w:val="single" w:sz="4" w:space="0" w:color="auto"/>
            </w:tcBorders>
            <w:hideMark/>
          </w:tcPr>
          <w:p w14:paraId="26253164" w14:textId="77777777" w:rsidR="00EC77C7" w:rsidRPr="00F87DBC" w:rsidRDefault="00EC77C7" w:rsidP="00EC77C7">
            <w:pPr>
              <w:rPr>
                <w:rFonts w:eastAsia="TimesNewRomanPSMT"/>
              </w:rPr>
            </w:pPr>
            <w:r w:rsidRPr="00F87DBC">
              <w:rPr>
                <w:rFonts w:eastAsia="TimesNewRomanPSMT"/>
              </w:rPr>
              <w:t>90</w:t>
            </w:r>
          </w:p>
        </w:tc>
      </w:tr>
    </w:tbl>
    <w:p w14:paraId="204F8FDC" w14:textId="77777777" w:rsidR="000A3F8B" w:rsidRPr="00F87DBC" w:rsidRDefault="000A3F8B" w:rsidP="000A3F8B">
      <w:pPr>
        <w:spacing w:line="360" w:lineRule="auto"/>
        <w:ind w:firstLine="851"/>
        <w:jc w:val="both"/>
        <w:rPr>
          <w:rFonts w:eastAsia="TimesNewRomanPSMT"/>
        </w:rPr>
      </w:pPr>
    </w:p>
    <w:p w14:paraId="0B5D70EE" w14:textId="07068601" w:rsidR="00EC77C7" w:rsidRPr="00F87DBC" w:rsidRDefault="00EC77C7" w:rsidP="000A3F8B">
      <w:pPr>
        <w:spacing w:line="360" w:lineRule="auto"/>
        <w:ind w:firstLine="851"/>
        <w:jc w:val="both"/>
        <w:rPr>
          <w:rFonts w:eastAsia="TimesNewRomanPSMT"/>
        </w:rPr>
      </w:pPr>
      <w:r w:rsidRPr="00F87DBC">
        <w:rPr>
          <w:rFonts w:eastAsia="TimesNewRomanPSMT"/>
        </w:rPr>
        <w:t>2016 metais užregistruotos Lazdijų rajono savivaldybės administracijos pirkimų organizatorių parengtos ir rajono savivaldybės administracijos direktoriaus ar direktoriaus pavaduotojos patvirtintos 580 tiekėjo apklausos pažymos, iš kurių:</w:t>
      </w:r>
    </w:p>
    <w:p w14:paraId="1AC205D9" w14:textId="716534C8" w:rsidR="00EC77C7" w:rsidRPr="00F87DBC" w:rsidRDefault="00EC77C7" w:rsidP="000A3F8B">
      <w:pPr>
        <w:spacing w:line="360" w:lineRule="auto"/>
        <w:ind w:firstLine="851"/>
        <w:jc w:val="both"/>
        <w:rPr>
          <w:color w:val="000000"/>
        </w:rPr>
      </w:pPr>
      <w:r w:rsidRPr="00F87DBC">
        <w:rPr>
          <w:rFonts w:eastAsia="TimesNewRomanPSMT"/>
        </w:rPr>
        <w:t>1. 262 paslaugų pirkimo apkl</w:t>
      </w:r>
      <w:r w:rsidR="00860918">
        <w:rPr>
          <w:rFonts w:eastAsia="TimesNewRomanPSMT"/>
        </w:rPr>
        <w:t xml:space="preserve">ausos, kurių bendra suma – 30 </w:t>
      </w:r>
      <w:r w:rsidRPr="00F87DBC">
        <w:rPr>
          <w:rFonts w:eastAsia="TimesNewRomanPSMT"/>
        </w:rPr>
        <w:t xml:space="preserve">2767,78 </w:t>
      </w:r>
      <w:r w:rsidRPr="00F87DBC">
        <w:rPr>
          <w:color w:val="000000"/>
        </w:rPr>
        <w:t>Eur su PVM</w:t>
      </w:r>
      <w:r w:rsidRPr="00F87DBC">
        <w:rPr>
          <w:rFonts w:eastAsia="TimesNewRomanPSMT"/>
        </w:rPr>
        <w:t>;</w:t>
      </w:r>
    </w:p>
    <w:p w14:paraId="20670FD4" w14:textId="69B752FB" w:rsidR="00EC77C7" w:rsidRPr="00F87DBC" w:rsidRDefault="00EC77C7" w:rsidP="000A3F8B">
      <w:pPr>
        <w:spacing w:line="360" w:lineRule="auto"/>
        <w:ind w:firstLine="851"/>
        <w:jc w:val="both"/>
        <w:rPr>
          <w:color w:val="000000"/>
        </w:rPr>
      </w:pPr>
      <w:r w:rsidRPr="00F87DBC">
        <w:rPr>
          <w:rFonts w:eastAsia="TimesNewRomanPSMT"/>
        </w:rPr>
        <w:lastRenderedPageBreak/>
        <w:t>2. 263 prekių pirkimo apk</w:t>
      </w:r>
      <w:r w:rsidR="00860918">
        <w:rPr>
          <w:rFonts w:eastAsia="TimesNewRomanPSMT"/>
        </w:rPr>
        <w:t xml:space="preserve">lausos, kurių bendra suma – 243 </w:t>
      </w:r>
      <w:r w:rsidRPr="00F87DBC">
        <w:rPr>
          <w:rFonts w:eastAsia="TimesNewRomanPSMT"/>
        </w:rPr>
        <w:t xml:space="preserve">676,22 </w:t>
      </w:r>
      <w:r w:rsidRPr="00F87DBC">
        <w:rPr>
          <w:color w:val="000000"/>
        </w:rPr>
        <w:t>Eur su PVM</w:t>
      </w:r>
      <w:r w:rsidRPr="00F87DBC">
        <w:rPr>
          <w:rFonts w:eastAsia="TimesNewRomanPSMT"/>
        </w:rPr>
        <w:t>;</w:t>
      </w:r>
    </w:p>
    <w:p w14:paraId="2CD7021F" w14:textId="51DC190B" w:rsidR="00EC77C7" w:rsidRPr="00F87DBC" w:rsidRDefault="00EC77C7" w:rsidP="000A3F8B">
      <w:pPr>
        <w:spacing w:line="360" w:lineRule="auto"/>
        <w:ind w:firstLine="851"/>
        <w:jc w:val="both"/>
        <w:rPr>
          <w:color w:val="000000"/>
        </w:rPr>
      </w:pPr>
      <w:r w:rsidRPr="00F87DBC">
        <w:rPr>
          <w:rFonts w:eastAsia="TimesNewRomanPSMT"/>
        </w:rPr>
        <w:t>3. 55 darbų pirkimo apk</w:t>
      </w:r>
      <w:r w:rsidR="00860918">
        <w:rPr>
          <w:rFonts w:eastAsia="TimesNewRomanPSMT"/>
        </w:rPr>
        <w:t xml:space="preserve">lausos, kurių bendra suma – 375 </w:t>
      </w:r>
      <w:r w:rsidRPr="00F87DBC">
        <w:rPr>
          <w:rFonts w:eastAsia="TimesNewRomanPSMT"/>
        </w:rPr>
        <w:t xml:space="preserve">139,58 </w:t>
      </w:r>
      <w:r w:rsidRPr="00F87DBC">
        <w:rPr>
          <w:color w:val="000000"/>
        </w:rPr>
        <w:t>Eur su PVM</w:t>
      </w:r>
      <w:r w:rsidRPr="00F87DBC">
        <w:rPr>
          <w:rFonts w:eastAsia="TimesNewRomanPSMT"/>
        </w:rPr>
        <w:t>.</w:t>
      </w:r>
    </w:p>
    <w:p w14:paraId="4F792B63" w14:textId="77777777" w:rsidR="00EC77C7" w:rsidRPr="00F87DBC" w:rsidRDefault="00EC77C7" w:rsidP="00EC77C7">
      <w:pPr>
        <w:rPr>
          <w:rFonts w:eastAsia="TimesNewRomanPSMT"/>
          <w:b/>
        </w:rPr>
      </w:pPr>
    </w:p>
    <w:p w14:paraId="768263C8" w14:textId="254A4377" w:rsidR="00EC77C7" w:rsidRPr="00F87DBC" w:rsidRDefault="00FC5C0B" w:rsidP="00EC77C7">
      <w:pPr>
        <w:rPr>
          <w:rFonts w:eastAsia="TimesNewRomanPSMT"/>
          <w:b/>
        </w:rPr>
      </w:pPr>
      <w:r>
        <w:rPr>
          <w:rFonts w:eastAsia="TimesNewRomanPSMT"/>
          <w:b/>
        </w:rPr>
        <w:t>3</w:t>
      </w:r>
      <w:r w:rsidR="00EC77C7" w:rsidRPr="00F87DBC">
        <w:rPr>
          <w:rFonts w:eastAsia="TimesNewRomanPSMT"/>
          <w:b/>
        </w:rPr>
        <w:t xml:space="preserve"> lentelė.</w:t>
      </w:r>
      <w:r>
        <w:rPr>
          <w:rFonts w:eastAsia="TimesNewRomanPSMT"/>
          <w:b/>
        </w:rPr>
        <w:t xml:space="preserve"> Supaprastinti atviri konkursai</w:t>
      </w:r>
      <w:r w:rsidR="006B526C">
        <w:rPr>
          <w:rFonts w:eastAsia="TimesNewRomanPSMT"/>
          <w:b/>
        </w:rPr>
        <w:t>*</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
        <w:gridCol w:w="1302"/>
        <w:gridCol w:w="1368"/>
        <w:gridCol w:w="708"/>
        <w:gridCol w:w="1559"/>
        <w:gridCol w:w="1558"/>
        <w:gridCol w:w="1275"/>
        <w:gridCol w:w="1274"/>
      </w:tblGrid>
      <w:tr w:rsidR="00EC77C7" w:rsidRPr="00F87DBC" w14:paraId="6079D528" w14:textId="77777777" w:rsidTr="00EC77C7">
        <w:trPr>
          <w:cantSplit/>
          <w:trHeight w:val="2883"/>
        </w:trPr>
        <w:tc>
          <w:tcPr>
            <w:tcW w:w="585" w:type="dxa"/>
            <w:tcBorders>
              <w:top w:val="single" w:sz="4" w:space="0" w:color="auto"/>
              <w:left w:val="single" w:sz="4" w:space="0" w:color="auto"/>
              <w:bottom w:val="single" w:sz="4" w:space="0" w:color="auto"/>
              <w:right w:val="single" w:sz="4" w:space="0" w:color="auto"/>
            </w:tcBorders>
            <w:textDirection w:val="btLr"/>
            <w:hideMark/>
          </w:tcPr>
          <w:p w14:paraId="033AE24D" w14:textId="77777777" w:rsidR="00EC77C7" w:rsidRPr="009B022B" w:rsidRDefault="00EC77C7" w:rsidP="00EC77C7">
            <w:pPr>
              <w:ind w:left="113" w:right="113"/>
              <w:rPr>
                <w:rFonts w:eastAsia="TimesNewRomanPSMT"/>
                <w:b/>
              </w:rPr>
            </w:pPr>
            <w:r w:rsidRPr="009B022B">
              <w:rPr>
                <w:rFonts w:eastAsia="TimesNewRomanPSMT"/>
                <w:b/>
              </w:rPr>
              <w:t xml:space="preserve">Eil. Nr. </w:t>
            </w:r>
          </w:p>
        </w:tc>
        <w:tc>
          <w:tcPr>
            <w:tcW w:w="1302" w:type="dxa"/>
            <w:tcBorders>
              <w:top w:val="single" w:sz="4" w:space="0" w:color="auto"/>
              <w:left w:val="single" w:sz="4" w:space="0" w:color="auto"/>
              <w:bottom w:val="single" w:sz="4" w:space="0" w:color="auto"/>
              <w:right w:val="single" w:sz="4" w:space="0" w:color="auto"/>
            </w:tcBorders>
            <w:textDirection w:val="btLr"/>
            <w:hideMark/>
          </w:tcPr>
          <w:p w14:paraId="05085428" w14:textId="77777777" w:rsidR="00EC77C7" w:rsidRPr="009B022B" w:rsidRDefault="00EC77C7" w:rsidP="00EC77C7">
            <w:pPr>
              <w:ind w:left="113" w:right="113"/>
              <w:rPr>
                <w:rFonts w:eastAsia="TimesNewRomanPSMT"/>
                <w:b/>
              </w:rPr>
            </w:pPr>
            <w:r w:rsidRPr="009B022B">
              <w:rPr>
                <w:rFonts w:eastAsia="TimesNewRomanPSMT"/>
                <w:b/>
              </w:rPr>
              <w:t>Pirkimo objekto rūšis</w:t>
            </w:r>
          </w:p>
        </w:tc>
        <w:tc>
          <w:tcPr>
            <w:tcW w:w="1369" w:type="dxa"/>
            <w:tcBorders>
              <w:top w:val="single" w:sz="4" w:space="0" w:color="auto"/>
              <w:left w:val="single" w:sz="4" w:space="0" w:color="auto"/>
              <w:bottom w:val="single" w:sz="4" w:space="0" w:color="auto"/>
              <w:right w:val="single" w:sz="4" w:space="0" w:color="auto"/>
            </w:tcBorders>
            <w:textDirection w:val="btLr"/>
            <w:hideMark/>
          </w:tcPr>
          <w:p w14:paraId="2B912E25" w14:textId="77777777" w:rsidR="00EC77C7" w:rsidRPr="009B022B" w:rsidRDefault="00EC77C7" w:rsidP="00EC77C7">
            <w:pPr>
              <w:ind w:left="113" w:right="113"/>
              <w:rPr>
                <w:rFonts w:eastAsia="TimesNewRomanPSMT"/>
                <w:b/>
              </w:rPr>
            </w:pPr>
            <w:r w:rsidRPr="009B022B">
              <w:rPr>
                <w:rFonts w:eastAsia="TimesNewRomanPSMT"/>
                <w:b/>
              </w:rPr>
              <w:t>Bendra įvykusių pirkimų sudarytų sutarčių suma (Eur su PVM)</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7BA400F8" w14:textId="77777777" w:rsidR="00EC77C7" w:rsidRPr="009B022B" w:rsidRDefault="00EC77C7" w:rsidP="00EC77C7">
            <w:pPr>
              <w:ind w:left="113" w:right="113"/>
              <w:rPr>
                <w:rFonts w:eastAsia="TimesNewRomanPSMT"/>
                <w:b/>
              </w:rPr>
            </w:pPr>
            <w:r w:rsidRPr="009B022B">
              <w:rPr>
                <w:rFonts w:eastAsia="TimesNewRomanPSMT"/>
                <w:b/>
              </w:rPr>
              <w:t>Įvykusių pirkimų kiekis (vnt.)</w:t>
            </w:r>
          </w:p>
        </w:tc>
        <w:tc>
          <w:tcPr>
            <w:tcW w:w="1560" w:type="dxa"/>
            <w:tcBorders>
              <w:top w:val="single" w:sz="4" w:space="0" w:color="auto"/>
              <w:left w:val="single" w:sz="4" w:space="0" w:color="auto"/>
              <w:bottom w:val="single" w:sz="4" w:space="0" w:color="auto"/>
              <w:right w:val="single" w:sz="4" w:space="0" w:color="auto"/>
            </w:tcBorders>
            <w:textDirection w:val="btLr"/>
            <w:hideMark/>
          </w:tcPr>
          <w:p w14:paraId="5DC61C3F" w14:textId="77777777" w:rsidR="00EC77C7" w:rsidRPr="009B022B" w:rsidRDefault="00EC77C7" w:rsidP="00EC77C7">
            <w:pPr>
              <w:ind w:left="113" w:right="113"/>
              <w:rPr>
                <w:rFonts w:eastAsia="TimesNewRomanPSMT"/>
                <w:b/>
              </w:rPr>
            </w:pPr>
            <w:r w:rsidRPr="009B022B">
              <w:rPr>
                <w:rFonts w:eastAsia="TimesNewRomanPSMT"/>
                <w:b/>
              </w:rPr>
              <w:t>Pirkimai, susiję su projektu ir/arba programa, finansuojama Europos Sąjungos lėšomis – suma (Eur su PVM)</w:t>
            </w:r>
          </w:p>
        </w:tc>
        <w:tc>
          <w:tcPr>
            <w:tcW w:w="1559" w:type="dxa"/>
            <w:tcBorders>
              <w:top w:val="single" w:sz="4" w:space="0" w:color="auto"/>
              <w:left w:val="single" w:sz="4" w:space="0" w:color="auto"/>
              <w:bottom w:val="single" w:sz="4" w:space="0" w:color="auto"/>
              <w:right w:val="single" w:sz="4" w:space="0" w:color="auto"/>
            </w:tcBorders>
            <w:textDirection w:val="btLr"/>
            <w:hideMark/>
          </w:tcPr>
          <w:p w14:paraId="14367F92" w14:textId="77777777" w:rsidR="00EC77C7" w:rsidRPr="009B022B" w:rsidRDefault="00EC77C7" w:rsidP="00EC77C7">
            <w:pPr>
              <w:ind w:left="113" w:right="113"/>
              <w:rPr>
                <w:rFonts w:eastAsia="TimesNewRomanPSMT"/>
                <w:b/>
              </w:rPr>
            </w:pPr>
            <w:r w:rsidRPr="009B022B">
              <w:rPr>
                <w:rFonts w:eastAsia="TimesNewRomanPSMT"/>
                <w:b/>
              </w:rPr>
              <w:t>Pirkimai, susiję su projektu ir/arba programa, finansuojama Europos Sąjungos lėšomis – skaičius</w:t>
            </w:r>
          </w:p>
        </w:tc>
        <w:tc>
          <w:tcPr>
            <w:tcW w:w="1276" w:type="dxa"/>
            <w:tcBorders>
              <w:top w:val="single" w:sz="4" w:space="0" w:color="auto"/>
              <w:left w:val="single" w:sz="4" w:space="0" w:color="auto"/>
              <w:bottom w:val="single" w:sz="4" w:space="0" w:color="auto"/>
              <w:right w:val="single" w:sz="4" w:space="0" w:color="auto"/>
            </w:tcBorders>
            <w:textDirection w:val="btLr"/>
            <w:hideMark/>
          </w:tcPr>
          <w:p w14:paraId="09C8BFFC" w14:textId="77777777" w:rsidR="00EC77C7" w:rsidRPr="009B022B" w:rsidRDefault="00EC77C7" w:rsidP="00EC77C7">
            <w:pPr>
              <w:ind w:left="113" w:right="113"/>
              <w:rPr>
                <w:rFonts w:eastAsia="TimesNewRomanPSMT"/>
                <w:b/>
              </w:rPr>
            </w:pPr>
            <w:r w:rsidRPr="009B022B">
              <w:rPr>
                <w:rFonts w:eastAsia="TimesNewRomanPSMT"/>
                <w:b/>
              </w:rPr>
              <w:t>Pirkimai, vykdyti vadovaujantis VPĮ 91 straipsnio nuostatomis – suma (Eur su PVM)</w:t>
            </w:r>
          </w:p>
        </w:tc>
        <w:tc>
          <w:tcPr>
            <w:tcW w:w="1275" w:type="dxa"/>
            <w:tcBorders>
              <w:top w:val="single" w:sz="4" w:space="0" w:color="auto"/>
              <w:left w:val="single" w:sz="4" w:space="0" w:color="auto"/>
              <w:bottom w:val="single" w:sz="4" w:space="0" w:color="auto"/>
              <w:right w:val="single" w:sz="4" w:space="0" w:color="auto"/>
            </w:tcBorders>
            <w:textDirection w:val="btLr"/>
            <w:hideMark/>
          </w:tcPr>
          <w:p w14:paraId="7579E602" w14:textId="77777777" w:rsidR="00EC77C7" w:rsidRPr="009B022B" w:rsidRDefault="00EC77C7" w:rsidP="00EC77C7">
            <w:pPr>
              <w:ind w:left="113" w:right="113"/>
              <w:rPr>
                <w:rFonts w:eastAsia="TimesNewRomanPSMT"/>
                <w:b/>
              </w:rPr>
            </w:pPr>
            <w:r w:rsidRPr="009B022B">
              <w:rPr>
                <w:rFonts w:eastAsia="TimesNewRomanPSMT"/>
                <w:b/>
              </w:rPr>
              <w:t>Pirkimai, vykdyti vadovaujantis VPĮ 91 straipsnio nuostatomis – vienetai</w:t>
            </w:r>
          </w:p>
        </w:tc>
      </w:tr>
      <w:tr w:rsidR="00EC77C7" w:rsidRPr="00F87DBC" w14:paraId="23F2D5E1" w14:textId="77777777" w:rsidTr="00EC77C7">
        <w:tc>
          <w:tcPr>
            <w:tcW w:w="585" w:type="dxa"/>
            <w:tcBorders>
              <w:top w:val="single" w:sz="4" w:space="0" w:color="auto"/>
              <w:left w:val="single" w:sz="4" w:space="0" w:color="auto"/>
              <w:bottom w:val="single" w:sz="4" w:space="0" w:color="auto"/>
              <w:right w:val="single" w:sz="4" w:space="0" w:color="auto"/>
            </w:tcBorders>
            <w:hideMark/>
          </w:tcPr>
          <w:p w14:paraId="3CF3583E" w14:textId="77777777" w:rsidR="00EC77C7" w:rsidRPr="00F87DBC" w:rsidRDefault="00EC77C7" w:rsidP="00EC77C7">
            <w:pPr>
              <w:rPr>
                <w:rFonts w:eastAsia="TimesNewRomanPSMT"/>
              </w:rPr>
            </w:pPr>
            <w:r w:rsidRPr="00F87DBC">
              <w:rPr>
                <w:rFonts w:eastAsia="TimesNewRomanPSMT"/>
              </w:rPr>
              <w:t>1.</w:t>
            </w:r>
          </w:p>
        </w:tc>
        <w:tc>
          <w:tcPr>
            <w:tcW w:w="1302" w:type="dxa"/>
            <w:tcBorders>
              <w:top w:val="single" w:sz="4" w:space="0" w:color="auto"/>
              <w:left w:val="single" w:sz="4" w:space="0" w:color="auto"/>
              <w:bottom w:val="single" w:sz="4" w:space="0" w:color="auto"/>
              <w:right w:val="single" w:sz="4" w:space="0" w:color="auto"/>
            </w:tcBorders>
            <w:hideMark/>
          </w:tcPr>
          <w:p w14:paraId="5E8D0DE6" w14:textId="77777777" w:rsidR="00EC77C7" w:rsidRPr="00F87DBC" w:rsidRDefault="00EC77C7" w:rsidP="00EC77C7">
            <w:pPr>
              <w:rPr>
                <w:rFonts w:eastAsia="TimesNewRomanPSMT"/>
              </w:rPr>
            </w:pPr>
            <w:r w:rsidRPr="00F87DBC">
              <w:rPr>
                <w:rFonts w:eastAsia="TimesNewRomanPSMT"/>
              </w:rPr>
              <w:t>Prekės</w:t>
            </w:r>
          </w:p>
        </w:tc>
        <w:tc>
          <w:tcPr>
            <w:tcW w:w="1369" w:type="dxa"/>
            <w:tcBorders>
              <w:top w:val="single" w:sz="4" w:space="0" w:color="auto"/>
              <w:left w:val="single" w:sz="4" w:space="0" w:color="auto"/>
              <w:bottom w:val="single" w:sz="4" w:space="0" w:color="auto"/>
              <w:right w:val="single" w:sz="4" w:space="0" w:color="auto"/>
            </w:tcBorders>
            <w:hideMark/>
          </w:tcPr>
          <w:p w14:paraId="645B266A" w14:textId="502DE6AE" w:rsidR="00EC77C7" w:rsidRPr="00F87DBC" w:rsidRDefault="00860918" w:rsidP="00EC77C7">
            <w:pPr>
              <w:rPr>
                <w:color w:val="000000"/>
              </w:rPr>
            </w:pPr>
            <w:r>
              <w:rPr>
                <w:color w:val="000000"/>
              </w:rPr>
              <w:t xml:space="preserve">53 </w:t>
            </w:r>
            <w:r w:rsidR="00EC77C7" w:rsidRPr="00F87DBC">
              <w:rPr>
                <w:color w:val="000000"/>
              </w:rPr>
              <w:t>133,33</w:t>
            </w:r>
          </w:p>
        </w:tc>
        <w:tc>
          <w:tcPr>
            <w:tcW w:w="708" w:type="dxa"/>
            <w:tcBorders>
              <w:top w:val="single" w:sz="4" w:space="0" w:color="auto"/>
              <w:left w:val="single" w:sz="4" w:space="0" w:color="auto"/>
              <w:bottom w:val="single" w:sz="4" w:space="0" w:color="auto"/>
              <w:right w:val="single" w:sz="4" w:space="0" w:color="auto"/>
            </w:tcBorders>
            <w:hideMark/>
          </w:tcPr>
          <w:p w14:paraId="17DDA600" w14:textId="77777777" w:rsidR="00EC77C7" w:rsidRPr="00F87DBC" w:rsidRDefault="00EC77C7" w:rsidP="00EC77C7">
            <w:pPr>
              <w:rPr>
                <w:rFonts w:eastAsia="TimesNewRomanPSMT"/>
              </w:rPr>
            </w:pPr>
            <w:r w:rsidRPr="00F87DBC">
              <w:rPr>
                <w:rFonts w:eastAsia="TimesNewRomanPSMT"/>
              </w:rPr>
              <w:t>1</w:t>
            </w:r>
          </w:p>
        </w:tc>
        <w:tc>
          <w:tcPr>
            <w:tcW w:w="1560" w:type="dxa"/>
            <w:tcBorders>
              <w:top w:val="single" w:sz="4" w:space="0" w:color="auto"/>
              <w:left w:val="single" w:sz="4" w:space="0" w:color="auto"/>
              <w:bottom w:val="single" w:sz="4" w:space="0" w:color="auto"/>
              <w:right w:val="single" w:sz="4" w:space="0" w:color="auto"/>
            </w:tcBorders>
            <w:hideMark/>
          </w:tcPr>
          <w:p w14:paraId="2D35FA49" w14:textId="77777777" w:rsidR="00EC77C7" w:rsidRPr="00F87DBC" w:rsidRDefault="00EC77C7" w:rsidP="00EC77C7">
            <w:pPr>
              <w:rPr>
                <w:color w:val="000000"/>
              </w:rPr>
            </w:pPr>
            <w:r w:rsidRPr="00F87DBC">
              <w:rPr>
                <w:color w:val="000000"/>
              </w:rPr>
              <w:t>0</w:t>
            </w:r>
          </w:p>
        </w:tc>
        <w:tc>
          <w:tcPr>
            <w:tcW w:w="1559" w:type="dxa"/>
            <w:tcBorders>
              <w:top w:val="single" w:sz="4" w:space="0" w:color="auto"/>
              <w:left w:val="single" w:sz="4" w:space="0" w:color="auto"/>
              <w:bottom w:val="single" w:sz="4" w:space="0" w:color="auto"/>
              <w:right w:val="single" w:sz="4" w:space="0" w:color="auto"/>
            </w:tcBorders>
            <w:hideMark/>
          </w:tcPr>
          <w:p w14:paraId="0ACF8369" w14:textId="77777777" w:rsidR="00EC77C7" w:rsidRPr="00F87DBC" w:rsidRDefault="00EC77C7" w:rsidP="00EC77C7">
            <w:pPr>
              <w:rPr>
                <w:rFonts w:eastAsia="TimesNewRomanPSMT"/>
              </w:rPr>
            </w:pPr>
            <w:r w:rsidRPr="00F87DBC">
              <w:rPr>
                <w:rFonts w:eastAsia="TimesNewRomanPSMT"/>
              </w:rPr>
              <w:t>0</w:t>
            </w:r>
          </w:p>
        </w:tc>
        <w:tc>
          <w:tcPr>
            <w:tcW w:w="1276" w:type="dxa"/>
            <w:tcBorders>
              <w:top w:val="single" w:sz="4" w:space="0" w:color="auto"/>
              <w:left w:val="single" w:sz="4" w:space="0" w:color="auto"/>
              <w:bottom w:val="single" w:sz="4" w:space="0" w:color="auto"/>
              <w:right w:val="single" w:sz="4" w:space="0" w:color="auto"/>
            </w:tcBorders>
            <w:hideMark/>
          </w:tcPr>
          <w:p w14:paraId="55F11229" w14:textId="77777777" w:rsidR="00EC77C7" w:rsidRPr="00F87DBC" w:rsidRDefault="00EC77C7" w:rsidP="00EC77C7">
            <w:pPr>
              <w:rPr>
                <w:rFonts w:eastAsia="TimesNewRomanPSMT"/>
              </w:rPr>
            </w:pPr>
            <w:r w:rsidRPr="00F87DBC">
              <w:rPr>
                <w:rFonts w:eastAsia="TimesNewRomanPSMT"/>
              </w:rPr>
              <w:t>0</w:t>
            </w:r>
          </w:p>
        </w:tc>
        <w:tc>
          <w:tcPr>
            <w:tcW w:w="1275" w:type="dxa"/>
            <w:tcBorders>
              <w:top w:val="single" w:sz="4" w:space="0" w:color="auto"/>
              <w:left w:val="single" w:sz="4" w:space="0" w:color="auto"/>
              <w:bottom w:val="single" w:sz="4" w:space="0" w:color="auto"/>
              <w:right w:val="single" w:sz="4" w:space="0" w:color="auto"/>
            </w:tcBorders>
            <w:hideMark/>
          </w:tcPr>
          <w:p w14:paraId="1C527F85" w14:textId="77777777" w:rsidR="00EC77C7" w:rsidRPr="00F87DBC" w:rsidRDefault="00EC77C7" w:rsidP="00EC77C7">
            <w:pPr>
              <w:rPr>
                <w:rFonts w:eastAsia="TimesNewRomanPSMT"/>
              </w:rPr>
            </w:pPr>
            <w:r w:rsidRPr="00F87DBC">
              <w:rPr>
                <w:rFonts w:eastAsia="TimesNewRomanPSMT"/>
              </w:rPr>
              <w:t>0</w:t>
            </w:r>
          </w:p>
        </w:tc>
      </w:tr>
      <w:tr w:rsidR="00EC77C7" w:rsidRPr="00F87DBC" w14:paraId="103C1045" w14:textId="77777777" w:rsidTr="00EC77C7">
        <w:tc>
          <w:tcPr>
            <w:tcW w:w="585" w:type="dxa"/>
            <w:tcBorders>
              <w:top w:val="single" w:sz="4" w:space="0" w:color="auto"/>
              <w:left w:val="single" w:sz="4" w:space="0" w:color="auto"/>
              <w:bottom w:val="single" w:sz="4" w:space="0" w:color="auto"/>
              <w:right w:val="single" w:sz="4" w:space="0" w:color="auto"/>
            </w:tcBorders>
            <w:hideMark/>
          </w:tcPr>
          <w:p w14:paraId="3603D3EF" w14:textId="77777777" w:rsidR="00EC77C7" w:rsidRPr="00F87DBC" w:rsidRDefault="00EC77C7" w:rsidP="00EC77C7">
            <w:pPr>
              <w:rPr>
                <w:rFonts w:eastAsia="TimesNewRomanPSMT"/>
              </w:rPr>
            </w:pPr>
            <w:r w:rsidRPr="00F87DBC">
              <w:rPr>
                <w:rFonts w:eastAsia="TimesNewRomanPSMT"/>
              </w:rPr>
              <w:t>2.</w:t>
            </w:r>
          </w:p>
        </w:tc>
        <w:tc>
          <w:tcPr>
            <w:tcW w:w="1302" w:type="dxa"/>
            <w:tcBorders>
              <w:top w:val="single" w:sz="4" w:space="0" w:color="auto"/>
              <w:left w:val="single" w:sz="4" w:space="0" w:color="auto"/>
              <w:bottom w:val="single" w:sz="4" w:space="0" w:color="auto"/>
              <w:right w:val="single" w:sz="4" w:space="0" w:color="auto"/>
            </w:tcBorders>
            <w:hideMark/>
          </w:tcPr>
          <w:p w14:paraId="4BE63E55" w14:textId="77777777" w:rsidR="00EC77C7" w:rsidRPr="00F87DBC" w:rsidRDefault="00EC77C7" w:rsidP="00EC77C7">
            <w:pPr>
              <w:rPr>
                <w:rFonts w:eastAsia="TimesNewRomanPSMT"/>
              </w:rPr>
            </w:pPr>
            <w:r w:rsidRPr="00F87DBC">
              <w:rPr>
                <w:rFonts w:eastAsia="TimesNewRomanPSMT"/>
              </w:rPr>
              <w:t>Paslaugos</w:t>
            </w:r>
          </w:p>
        </w:tc>
        <w:tc>
          <w:tcPr>
            <w:tcW w:w="1369" w:type="dxa"/>
            <w:tcBorders>
              <w:top w:val="single" w:sz="4" w:space="0" w:color="auto"/>
              <w:left w:val="single" w:sz="4" w:space="0" w:color="auto"/>
              <w:bottom w:val="single" w:sz="4" w:space="0" w:color="auto"/>
              <w:right w:val="single" w:sz="4" w:space="0" w:color="auto"/>
            </w:tcBorders>
            <w:hideMark/>
          </w:tcPr>
          <w:p w14:paraId="5AF219CB" w14:textId="42ED2A7D" w:rsidR="00EC77C7" w:rsidRPr="00F87DBC" w:rsidRDefault="00860918" w:rsidP="00EC77C7">
            <w:pPr>
              <w:rPr>
                <w:color w:val="000000"/>
              </w:rPr>
            </w:pPr>
            <w:r>
              <w:rPr>
                <w:color w:val="000000"/>
              </w:rPr>
              <w:t xml:space="preserve">49 </w:t>
            </w:r>
            <w:r w:rsidR="00EC77C7" w:rsidRPr="00F87DBC">
              <w:rPr>
                <w:color w:val="000000"/>
              </w:rPr>
              <w:t>433,17</w:t>
            </w:r>
          </w:p>
        </w:tc>
        <w:tc>
          <w:tcPr>
            <w:tcW w:w="708" w:type="dxa"/>
            <w:tcBorders>
              <w:top w:val="single" w:sz="4" w:space="0" w:color="auto"/>
              <w:left w:val="single" w:sz="4" w:space="0" w:color="auto"/>
              <w:bottom w:val="single" w:sz="4" w:space="0" w:color="auto"/>
              <w:right w:val="single" w:sz="4" w:space="0" w:color="auto"/>
            </w:tcBorders>
            <w:hideMark/>
          </w:tcPr>
          <w:p w14:paraId="14D47590" w14:textId="77777777" w:rsidR="00EC77C7" w:rsidRPr="00F87DBC" w:rsidRDefault="00EC77C7" w:rsidP="00EC77C7">
            <w:pPr>
              <w:rPr>
                <w:rFonts w:eastAsia="TimesNewRomanPSMT"/>
              </w:rPr>
            </w:pPr>
            <w:r w:rsidRPr="00F87DBC">
              <w:rPr>
                <w:rFonts w:eastAsia="TimesNewRomanPSMT"/>
              </w:rPr>
              <w:t>6</w:t>
            </w:r>
          </w:p>
        </w:tc>
        <w:tc>
          <w:tcPr>
            <w:tcW w:w="1560" w:type="dxa"/>
            <w:tcBorders>
              <w:top w:val="single" w:sz="4" w:space="0" w:color="auto"/>
              <w:left w:val="single" w:sz="4" w:space="0" w:color="auto"/>
              <w:bottom w:val="single" w:sz="4" w:space="0" w:color="auto"/>
              <w:right w:val="single" w:sz="4" w:space="0" w:color="auto"/>
            </w:tcBorders>
            <w:hideMark/>
          </w:tcPr>
          <w:p w14:paraId="35AECF9C" w14:textId="4202F212" w:rsidR="00EC77C7" w:rsidRPr="00F87DBC" w:rsidRDefault="00EC77C7" w:rsidP="00EC77C7">
            <w:pPr>
              <w:rPr>
                <w:rFonts w:eastAsia="TimesNewRomanPSMT"/>
              </w:rPr>
            </w:pPr>
            <w:r w:rsidRPr="00F87DBC">
              <w:rPr>
                <w:rFonts w:eastAsia="TimesNewRomanPSMT"/>
              </w:rPr>
              <w:t>6</w:t>
            </w:r>
            <w:r w:rsidR="00860918">
              <w:rPr>
                <w:rFonts w:eastAsia="TimesNewRomanPSMT"/>
              </w:rPr>
              <w:t xml:space="preserve"> </w:t>
            </w:r>
            <w:r w:rsidRPr="00F87DBC">
              <w:rPr>
                <w:rFonts w:eastAsia="TimesNewRomanPSMT"/>
              </w:rPr>
              <w:t>025,80</w:t>
            </w:r>
          </w:p>
        </w:tc>
        <w:tc>
          <w:tcPr>
            <w:tcW w:w="1559" w:type="dxa"/>
            <w:tcBorders>
              <w:top w:val="single" w:sz="4" w:space="0" w:color="auto"/>
              <w:left w:val="single" w:sz="4" w:space="0" w:color="auto"/>
              <w:bottom w:val="single" w:sz="4" w:space="0" w:color="auto"/>
              <w:right w:val="single" w:sz="4" w:space="0" w:color="auto"/>
            </w:tcBorders>
            <w:hideMark/>
          </w:tcPr>
          <w:p w14:paraId="0E5F534A" w14:textId="77777777" w:rsidR="00EC77C7" w:rsidRPr="00F87DBC" w:rsidRDefault="00EC77C7" w:rsidP="00EC77C7">
            <w:pPr>
              <w:rPr>
                <w:rFonts w:eastAsia="TimesNewRomanPSMT"/>
              </w:rPr>
            </w:pPr>
            <w:r w:rsidRPr="00F87DBC">
              <w:rPr>
                <w:rFonts w:eastAsia="TimesNewRomanPSMT"/>
              </w:rPr>
              <w:t>2</w:t>
            </w:r>
          </w:p>
        </w:tc>
        <w:tc>
          <w:tcPr>
            <w:tcW w:w="1276" w:type="dxa"/>
            <w:tcBorders>
              <w:top w:val="single" w:sz="4" w:space="0" w:color="auto"/>
              <w:left w:val="single" w:sz="4" w:space="0" w:color="auto"/>
              <w:bottom w:val="single" w:sz="4" w:space="0" w:color="auto"/>
              <w:right w:val="single" w:sz="4" w:space="0" w:color="auto"/>
            </w:tcBorders>
            <w:hideMark/>
          </w:tcPr>
          <w:p w14:paraId="7A0AF986" w14:textId="77777777" w:rsidR="00EC77C7" w:rsidRPr="00F87DBC" w:rsidRDefault="00EC77C7" w:rsidP="00EC77C7">
            <w:pPr>
              <w:rPr>
                <w:color w:val="000000"/>
              </w:rPr>
            </w:pPr>
            <w:r w:rsidRPr="00F87DBC">
              <w:rPr>
                <w:color w:val="000000"/>
              </w:rPr>
              <w:t>0</w:t>
            </w:r>
          </w:p>
        </w:tc>
        <w:tc>
          <w:tcPr>
            <w:tcW w:w="1275" w:type="dxa"/>
            <w:tcBorders>
              <w:top w:val="single" w:sz="4" w:space="0" w:color="auto"/>
              <w:left w:val="single" w:sz="4" w:space="0" w:color="auto"/>
              <w:bottom w:val="single" w:sz="4" w:space="0" w:color="auto"/>
              <w:right w:val="single" w:sz="4" w:space="0" w:color="auto"/>
            </w:tcBorders>
            <w:hideMark/>
          </w:tcPr>
          <w:p w14:paraId="12137A00" w14:textId="77777777" w:rsidR="00EC77C7" w:rsidRPr="00F87DBC" w:rsidRDefault="00EC77C7" w:rsidP="00EC77C7">
            <w:pPr>
              <w:rPr>
                <w:rFonts w:eastAsia="TimesNewRomanPSMT"/>
              </w:rPr>
            </w:pPr>
            <w:r w:rsidRPr="00F87DBC">
              <w:rPr>
                <w:rFonts w:eastAsia="TimesNewRomanPSMT"/>
              </w:rPr>
              <w:t>0</w:t>
            </w:r>
          </w:p>
        </w:tc>
      </w:tr>
      <w:tr w:rsidR="00EC77C7" w:rsidRPr="00F87DBC" w14:paraId="672335DC" w14:textId="77777777" w:rsidTr="00EC77C7">
        <w:tc>
          <w:tcPr>
            <w:tcW w:w="585" w:type="dxa"/>
            <w:tcBorders>
              <w:top w:val="single" w:sz="4" w:space="0" w:color="auto"/>
              <w:left w:val="single" w:sz="4" w:space="0" w:color="auto"/>
              <w:bottom w:val="single" w:sz="4" w:space="0" w:color="auto"/>
              <w:right w:val="single" w:sz="4" w:space="0" w:color="auto"/>
            </w:tcBorders>
            <w:hideMark/>
          </w:tcPr>
          <w:p w14:paraId="6B48D85E" w14:textId="77777777" w:rsidR="00EC77C7" w:rsidRPr="00F87DBC" w:rsidRDefault="00EC77C7" w:rsidP="00EC77C7">
            <w:pPr>
              <w:rPr>
                <w:rFonts w:eastAsia="TimesNewRomanPSMT"/>
              </w:rPr>
            </w:pPr>
            <w:r w:rsidRPr="00F87DBC">
              <w:rPr>
                <w:rFonts w:eastAsia="TimesNewRomanPSMT"/>
              </w:rPr>
              <w:t>3.</w:t>
            </w:r>
          </w:p>
        </w:tc>
        <w:tc>
          <w:tcPr>
            <w:tcW w:w="1302" w:type="dxa"/>
            <w:tcBorders>
              <w:top w:val="single" w:sz="4" w:space="0" w:color="auto"/>
              <w:left w:val="single" w:sz="4" w:space="0" w:color="auto"/>
              <w:bottom w:val="single" w:sz="4" w:space="0" w:color="auto"/>
              <w:right w:val="single" w:sz="4" w:space="0" w:color="auto"/>
            </w:tcBorders>
            <w:hideMark/>
          </w:tcPr>
          <w:p w14:paraId="64A17BEB" w14:textId="77777777" w:rsidR="00EC77C7" w:rsidRPr="00F87DBC" w:rsidRDefault="00EC77C7" w:rsidP="00EC77C7">
            <w:pPr>
              <w:rPr>
                <w:rFonts w:eastAsia="TimesNewRomanPSMT"/>
              </w:rPr>
            </w:pPr>
            <w:r w:rsidRPr="00F87DBC">
              <w:rPr>
                <w:rFonts w:eastAsia="TimesNewRomanPSMT"/>
              </w:rPr>
              <w:t>Darbai</w:t>
            </w:r>
          </w:p>
        </w:tc>
        <w:tc>
          <w:tcPr>
            <w:tcW w:w="1369" w:type="dxa"/>
            <w:tcBorders>
              <w:top w:val="single" w:sz="4" w:space="0" w:color="auto"/>
              <w:left w:val="single" w:sz="4" w:space="0" w:color="auto"/>
              <w:bottom w:val="single" w:sz="4" w:space="0" w:color="auto"/>
              <w:right w:val="single" w:sz="4" w:space="0" w:color="auto"/>
            </w:tcBorders>
            <w:hideMark/>
          </w:tcPr>
          <w:p w14:paraId="221BC442" w14:textId="2E8768C6" w:rsidR="00EC77C7" w:rsidRPr="00F87DBC" w:rsidRDefault="00860918" w:rsidP="00EC77C7">
            <w:pPr>
              <w:rPr>
                <w:color w:val="000000"/>
              </w:rPr>
            </w:pPr>
            <w:r>
              <w:rPr>
                <w:color w:val="000000"/>
              </w:rPr>
              <w:t xml:space="preserve">2 190 </w:t>
            </w:r>
            <w:r w:rsidR="00EC77C7" w:rsidRPr="00F87DBC">
              <w:rPr>
                <w:color w:val="000000"/>
              </w:rPr>
              <w:t>019,40</w:t>
            </w:r>
          </w:p>
        </w:tc>
        <w:tc>
          <w:tcPr>
            <w:tcW w:w="708" w:type="dxa"/>
            <w:tcBorders>
              <w:top w:val="single" w:sz="4" w:space="0" w:color="auto"/>
              <w:left w:val="single" w:sz="4" w:space="0" w:color="auto"/>
              <w:bottom w:val="single" w:sz="4" w:space="0" w:color="auto"/>
              <w:right w:val="single" w:sz="4" w:space="0" w:color="auto"/>
            </w:tcBorders>
            <w:hideMark/>
          </w:tcPr>
          <w:p w14:paraId="1E44E24F" w14:textId="77777777" w:rsidR="00EC77C7" w:rsidRPr="00F87DBC" w:rsidRDefault="00EC77C7" w:rsidP="00EC77C7">
            <w:pPr>
              <w:rPr>
                <w:rFonts w:eastAsia="TimesNewRomanPSMT"/>
              </w:rPr>
            </w:pPr>
            <w:r w:rsidRPr="00F87DBC">
              <w:rPr>
                <w:rFonts w:eastAsia="TimesNewRomanPSMT"/>
              </w:rPr>
              <w:t>3</w:t>
            </w:r>
          </w:p>
        </w:tc>
        <w:tc>
          <w:tcPr>
            <w:tcW w:w="1560" w:type="dxa"/>
            <w:tcBorders>
              <w:top w:val="single" w:sz="4" w:space="0" w:color="auto"/>
              <w:left w:val="single" w:sz="4" w:space="0" w:color="auto"/>
              <w:bottom w:val="single" w:sz="4" w:space="0" w:color="auto"/>
              <w:right w:val="single" w:sz="4" w:space="0" w:color="auto"/>
            </w:tcBorders>
            <w:hideMark/>
          </w:tcPr>
          <w:p w14:paraId="53AAAB5E" w14:textId="7C8371DD" w:rsidR="00EC77C7" w:rsidRPr="00F87DBC" w:rsidRDefault="00860918" w:rsidP="00EC77C7">
            <w:pPr>
              <w:rPr>
                <w:rFonts w:eastAsia="TimesNewRomanPSMT"/>
              </w:rPr>
            </w:pPr>
            <w:r>
              <w:rPr>
                <w:rFonts w:eastAsia="TimesNewRomanPSMT"/>
              </w:rPr>
              <w:t xml:space="preserve">1 934 </w:t>
            </w:r>
            <w:r w:rsidR="00EC77C7" w:rsidRPr="00F87DBC">
              <w:rPr>
                <w:rFonts w:eastAsia="TimesNewRomanPSMT"/>
              </w:rPr>
              <w:t>570,38</w:t>
            </w:r>
          </w:p>
        </w:tc>
        <w:tc>
          <w:tcPr>
            <w:tcW w:w="1559" w:type="dxa"/>
            <w:tcBorders>
              <w:top w:val="single" w:sz="4" w:space="0" w:color="auto"/>
              <w:left w:val="single" w:sz="4" w:space="0" w:color="auto"/>
              <w:bottom w:val="single" w:sz="4" w:space="0" w:color="auto"/>
              <w:right w:val="single" w:sz="4" w:space="0" w:color="auto"/>
            </w:tcBorders>
            <w:hideMark/>
          </w:tcPr>
          <w:p w14:paraId="557D179A" w14:textId="77777777" w:rsidR="00EC77C7" w:rsidRPr="00F87DBC" w:rsidRDefault="00EC77C7" w:rsidP="00EC77C7">
            <w:pPr>
              <w:rPr>
                <w:rFonts w:eastAsia="TimesNewRomanPSMT"/>
              </w:rPr>
            </w:pPr>
            <w:r w:rsidRPr="00F87DBC">
              <w:rPr>
                <w:rFonts w:eastAsia="TimesNewRomanPSMT"/>
              </w:rPr>
              <w:t>2</w:t>
            </w:r>
          </w:p>
        </w:tc>
        <w:tc>
          <w:tcPr>
            <w:tcW w:w="1276" w:type="dxa"/>
            <w:tcBorders>
              <w:top w:val="single" w:sz="4" w:space="0" w:color="auto"/>
              <w:left w:val="single" w:sz="4" w:space="0" w:color="auto"/>
              <w:bottom w:val="single" w:sz="4" w:space="0" w:color="auto"/>
              <w:right w:val="single" w:sz="4" w:space="0" w:color="auto"/>
            </w:tcBorders>
            <w:hideMark/>
          </w:tcPr>
          <w:p w14:paraId="3AFF62B6" w14:textId="77777777" w:rsidR="00EC77C7" w:rsidRPr="00F87DBC" w:rsidRDefault="00EC77C7" w:rsidP="00EC77C7">
            <w:pPr>
              <w:rPr>
                <w:color w:val="000000"/>
              </w:rPr>
            </w:pPr>
            <w:r w:rsidRPr="00F87DBC">
              <w:rPr>
                <w:color w:val="000000"/>
              </w:rPr>
              <w:t>0</w:t>
            </w:r>
          </w:p>
        </w:tc>
        <w:tc>
          <w:tcPr>
            <w:tcW w:w="1275" w:type="dxa"/>
            <w:tcBorders>
              <w:top w:val="single" w:sz="4" w:space="0" w:color="auto"/>
              <w:left w:val="single" w:sz="4" w:space="0" w:color="auto"/>
              <w:bottom w:val="single" w:sz="4" w:space="0" w:color="auto"/>
              <w:right w:val="single" w:sz="4" w:space="0" w:color="auto"/>
            </w:tcBorders>
            <w:hideMark/>
          </w:tcPr>
          <w:p w14:paraId="727AABF1" w14:textId="77777777" w:rsidR="00EC77C7" w:rsidRPr="00F87DBC" w:rsidRDefault="00EC77C7" w:rsidP="00EC77C7">
            <w:pPr>
              <w:rPr>
                <w:rFonts w:eastAsia="TimesNewRomanPSMT"/>
              </w:rPr>
            </w:pPr>
            <w:r w:rsidRPr="00F87DBC">
              <w:rPr>
                <w:rFonts w:eastAsia="TimesNewRomanPSMT"/>
              </w:rPr>
              <w:t>0</w:t>
            </w:r>
          </w:p>
        </w:tc>
      </w:tr>
      <w:tr w:rsidR="00EC77C7" w:rsidRPr="00F87DBC" w14:paraId="0E3CE954" w14:textId="77777777" w:rsidTr="00EC77C7">
        <w:tc>
          <w:tcPr>
            <w:tcW w:w="1887" w:type="dxa"/>
            <w:gridSpan w:val="2"/>
            <w:tcBorders>
              <w:top w:val="single" w:sz="4" w:space="0" w:color="auto"/>
              <w:left w:val="single" w:sz="4" w:space="0" w:color="auto"/>
              <w:bottom w:val="single" w:sz="4" w:space="0" w:color="auto"/>
              <w:right w:val="single" w:sz="4" w:space="0" w:color="auto"/>
            </w:tcBorders>
            <w:hideMark/>
          </w:tcPr>
          <w:p w14:paraId="4CD615C2" w14:textId="093737D0" w:rsidR="00EC77C7" w:rsidRPr="00F87DBC" w:rsidRDefault="002E4077" w:rsidP="00EC77C7">
            <w:pPr>
              <w:jc w:val="center"/>
              <w:rPr>
                <w:rFonts w:eastAsia="TimesNewRomanPSMT"/>
              </w:rPr>
            </w:pPr>
            <w:r>
              <w:rPr>
                <w:rFonts w:eastAsia="TimesNewRomanPSMT"/>
              </w:rPr>
              <w:t xml:space="preserve">IŠ </w:t>
            </w:r>
            <w:r w:rsidR="00EC77C7" w:rsidRPr="00F87DBC">
              <w:rPr>
                <w:rFonts w:eastAsia="TimesNewRomanPSMT"/>
              </w:rPr>
              <w:t>VISO SAK:</w:t>
            </w:r>
          </w:p>
        </w:tc>
        <w:tc>
          <w:tcPr>
            <w:tcW w:w="1369" w:type="dxa"/>
            <w:tcBorders>
              <w:top w:val="single" w:sz="4" w:space="0" w:color="auto"/>
              <w:left w:val="single" w:sz="4" w:space="0" w:color="auto"/>
              <w:bottom w:val="single" w:sz="4" w:space="0" w:color="auto"/>
              <w:right w:val="single" w:sz="4" w:space="0" w:color="auto"/>
            </w:tcBorders>
            <w:hideMark/>
          </w:tcPr>
          <w:p w14:paraId="4C0D8F57" w14:textId="62FA63CE" w:rsidR="00EC77C7" w:rsidRPr="00F87DBC" w:rsidRDefault="00860918" w:rsidP="00860918">
            <w:pPr>
              <w:rPr>
                <w:color w:val="000000"/>
              </w:rPr>
            </w:pPr>
            <w:r>
              <w:rPr>
                <w:color w:val="000000"/>
              </w:rPr>
              <w:t xml:space="preserve">2 </w:t>
            </w:r>
            <w:r w:rsidR="00EC77C7" w:rsidRPr="00F87DBC">
              <w:rPr>
                <w:color w:val="000000"/>
              </w:rPr>
              <w:t>292</w:t>
            </w:r>
            <w:r>
              <w:rPr>
                <w:color w:val="000000"/>
              </w:rPr>
              <w:t xml:space="preserve"> </w:t>
            </w:r>
            <w:r w:rsidR="00EC77C7" w:rsidRPr="00F87DBC">
              <w:rPr>
                <w:color w:val="000000"/>
              </w:rPr>
              <w:t>585,90</w:t>
            </w:r>
          </w:p>
        </w:tc>
        <w:tc>
          <w:tcPr>
            <w:tcW w:w="708" w:type="dxa"/>
            <w:tcBorders>
              <w:top w:val="single" w:sz="4" w:space="0" w:color="auto"/>
              <w:left w:val="single" w:sz="4" w:space="0" w:color="auto"/>
              <w:bottom w:val="single" w:sz="4" w:space="0" w:color="auto"/>
              <w:right w:val="single" w:sz="4" w:space="0" w:color="auto"/>
            </w:tcBorders>
            <w:hideMark/>
          </w:tcPr>
          <w:p w14:paraId="3F40CA9B" w14:textId="77777777" w:rsidR="00EC77C7" w:rsidRPr="00F87DBC" w:rsidRDefault="00EC77C7" w:rsidP="00EC77C7">
            <w:pPr>
              <w:rPr>
                <w:rFonts w:eastAsia="TimesNewRomanPSMT"/>
              </w:rPr>
            </w:pPr>
            <w:r w:rsidRPr="00F87DBC">
              <w:rPr>
                <w:rFonts w:eastAsia="TimesNewRomanPSMT"/>
              </w:rPr>
              <w:t>10</w:t>
            </w:r>
          </w:p>
        </w:tc>
        <w:tc>
          <w:tcPr>
            <w:tcW w:w="1560" w:type="dxa"/>
            <w:tcBorders>
              <w:top w:val="single" w:sz="4" w:space="0" w:color="auto"/>
              <w:left w:val="single" w:sz="4" w:space="0" w:color="auto"/>
              <w:bottom w:val="single" w:sz="4" w:space="0" w:color="auto"/>
              <w:right w:val="single" w:sz="4" w:space="0" w:color="auto"/>
            </w:tcBorders>
            <w:hideMark/>
          </w:tcPr>
          <w:p w14:paraId="33A97985" w14:textId="491D16BD" w:rsidR="00EC77C7" w:rsidRPr="00F87DBC" w:rsidRDefault="00EC77C7" w:rsidP="00860918">
            <w:pPr>
              <w:rPr>
                <w:color w:val="000000"/>
              </w:rPr>
            </w:pPr>
            <w:r w:rsidRPr="00F87DBC">
              <w:rPr>
                <w:color w:val="000000"/>
              </w:rPr>
              <w:t>1</w:t>
            </w:r>
            <w:r w:rsidR="00860918">
              <w:rPr>
                <w:color w:val="000000"/>
              </w:rPr>
              <w:t xml:space="preserve"> 940 </w:t>
            </w:r>
            <w:r w:rsidRPr="00F87DBC">
              <w:rPr>
                <w:color w:val="000000"/>
              </w:rPr>
              <w:t>596,18</w:t>
            </w:r>
          </w:p>
        </w:tc>
        <w:tc>
          <w:tcPr>
            <w:tcW w:w="1559" w:type="dxa"/>
            <w:tcBorders>
              <w:top w:val="single" w:sz="4" w:space="0" w:color="auto"/>
              <w:left w:val="single" w:sz="4" w:space="0" w:color="auto"/>
              <w:bottom w:val="single" w:sz="4" w:space="0" w:color="auto"/>
              <w:right w:val="single" w:sz="4" w:space="0" w:color="auto"/>
            </w:tcBorders>
            <w:hideMark/>
          </w:tcPr>
          <w:p w14:paraId="07A7BBA9" w14:textId="77777777" w:rsidR="00EC77C7" w:rsidRPr="00F87DBC" w:rsidRDefault="00EC77C7" w:rsidP="00EC77C7">
            <w:pPr>
              <w:rPr>
                <w:rFonts w:eastAsia="TimesNewRomanPSMT"/>
              </w:rPr>
            </w:pPr>
            <w:r w:rsidRPr="00F87DBC">
              <w:rPr>
                <w:rFonts w:eastAsia="TimesNewRomanPSMT"/>
              </w:rPr>
              <w:t>2</w:t>
            </w:r>
          </w:p>
        </w:tc>
        <w:tc>
          <w:tcPr>
            <w:tcW w:w="1276" w:type="dxa"/>
            <w:tcBorders>
              <w:top w:val="single" w:sz="4" w:space="0" w:color="auto"/>
              <w:left w:val="single" w:sz="4" w:space="0" w:color="auto"/>
              <w:bottom w:val="single" w:sz="4" w:space="0" w:color="auto"/>
              <w:right w:val="single" w:sz="4" w:space="0" w:color="auto"/>
            </w:tcBorders>
            <w:hideMark/>
          </w:tcPr>
          <w:p w14:paraId="48D6FBCA" w14:textId="77777777" w:rsidR="00EC77C7" w:rsidRPr="00F87DBC" w:rsidRDefault="00EC77C7" w:rsidP="00EC77C7">
            <w:pPr>
              <w:rPr>
                <w:color w:val="000000"/>
              </w:rPr>
            </w:pPr>
            <w:r w:rsidRPr="00F87DBC">
              <w:rPr>
                <w:color w:val="000000"/>
              </w:rPr>
              <w:t>0</w:t>
            </w:r>
          </w:p>
        </w:tc>
        <w:tc>
          <w:tcPr>
            <w:tcW w:w="1275" w:type="dxa"/>
            <w:tcBorders>
              <w:top w:val="single" w:sz="4" w:space="0" w:color="auto"/>
              <w:left w:val="single" w:sz="4" w:space="0" w:color="auto"/>
              <w:bottom w:val="single" w:sz="4" w:space="0" w:color="auto"/>
              <w:right w:val="single" w:sz="4" w:space="0" w:color="auto"/>
            </w:tcBorders>
            <w:hideMark/>
          </w:tcPr>
          <w:p w14:paraId="7A865377" w14:textId="77777777" w:rsidR="00EC77C7" w:rsidRPr="00F87DBC" w:rsidRDefault="00EC77C7" w:rsidP="00EC77C7">
            <w:pPr>
              <w:rPr>
                <w:rFonts w:eastAsia="TimesNewRomanPSMT"/>
              </w:rPr>
            </w:pPr>
            <w:r w:rsidRPr="00F87DBC">
              <w:rPr>
                <w:rFonts w:eastAsia="TimesNewRomanPSMT"/>
              </w:rPr>
              <w:t>0</w:t>
            </w:r>
          </w:p>
        </w:tc>
      </w:tr>
    </w:tbl>
    <w:p w14:paraId="51D000F9" w14:textId="11B5FB1F" w:rsidR="00EC77C7" w:rsidRPr="00F87DBC" w:rsidRDefault="006B526C" w:rsidP="00EC77C7">
      <w:pPr>
        <w:rPr>
          <w:rFonts w:eastAsia="TimesNewRomanPSMT"/>
        </w:rPr>
      </w:pPr>
      <w:r>
        <w:rPr>
          <w:rFonts w:eastAsia="TimesNewRomanPSMT"/>
        </w:rPr>
        <w:t>*</w:t>
      </w:r>
      <w:r w:rsidR="00EC77C7" w:rsidRPr="00F87DBC">
        <w:rPr>
          <w:rFonts w:eastAsia="TimesNewRomanPSMT"/>
        </w:rPr>
        <w:t>Visi supaprastinti atviri konkursai 2016 metais vykdyti CVP IS priemonėmis.</w:t>
      </w:r>
    </w:p>
    <w:p w14:paraId="33C238E8" w14:textId="77777777" w:rsidR="00EC77C7" w:rsidRPr="00F87DBC" w:rsidRDefault="00EC77C7" w:rsidP="00EC77C7">
      <w:pPr>
        <w:rPr>
          <w:rFonts w:eastAsia="TimesNewRomanPSMT"/>
        </w:rPr>
      </w:pPr>
    </w:p>
    <w:p w14:paraId="3D0DFE10" w14:textId="732368AF" w:rsidR="00EC77C7" w:rsidRPr="00F87DBC" w:rsidRDefault="006B526C" w:rsidP="00EC77C7">
      <w:pPr>
        <w:rPr>
          <w:rFonts w:eastAsia="TimesNewRomanPSMT"/>
          <w:b/>
        </w:rPr>
      </w:pPr>
      <w:r>
        <w:rPr>
          <w:rFonts w:eastAsia="TimesNewRomanPSMT"/>
          <w:b/>
        </w:rPr>
        <w:lastRenderedPageBreak/>
        <w:t>4</w:t>
      </w:r>
      <w:r w:rsidR="00EC77C7" w:rsidRPr="00F87DBC">
        <w:rPr>
          <w:rFonts w:eastAsia="TimesNewRomanPSMT"/>
          <w:b/>
        </w:rPr>
        <w:t xml:space="preserve"> le</w:t>
      </w:r>
      <w:r>
        <w:rPr>
          <w:rFonts w:eastAsia="TimesNewRomanPSMT"/>
          <w:b/>
        </w:rPr>
        <w:t>ntelė. Atviri konkursai per CPO*</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2103"/>
        <w:gridCol w:w="3825"/>
        <w:gridCol w:w="3117"/>
      </w:tblGrid>
      <w:tr w:rsidR="00EC77C7" w:rsidRPr="00F87DBC" w14:paraId="46770787" w14:textId="77777777" w:rsidTr="00EC77C7">
        <w:tc>
          <w:tcPr>
            <w:tcW w:w="585" w:type="dxa"/>
            <w:tcBorders>
              <w:top w:val="single" w:sz="4" w:space="0" w:color="auto"/>
              <w:left w:val="single" w:sz="4" w:space="0" w:color="auto"/>
              <w:bottom w:val="single" w:sz="4" w:space="0" w:color="auto"/>
              <w:right w:val="single" w:sz="4" w:space="0" w:color="auto"/>
            </w:tcBorders>
            <w:hideMark/>
          </w:tcPr>
          <w:p w14:paraId="5CD88739" w14:textId="77777777" w:rsidR="00EC77C7" w:rsidRPr="009B022B" w:rsidRDefault="00EC77C7" w:rsidP="00EC77C7">
            <w:pPr>
              <w:rPr>
                <w:rFonts w:eastAsia="TimesNewRomanPSMT"/>
                <w:b/>
              </w:rPr>
            </w:pPr>
            <w:r w:rsidRPr="009B022B">
              <w:rPr>
                <w:rFonts w:eastAsia="TimesNewRomanPSMT"/>
                <w:b/>
              </w:rPr>
              <w:t xml:space="preserve">Eil. Nr. </w:t>
            </w:r>
          </w:p>
        </w:tc>
        <w:tc>
          <w:tcPr>
            <w:tcW w:w="2104" w:type="dxa"/>
            <w:tcBorders>
              <w:top w:val="single" w:sz="4" w:space="0" w:color="auto"/>
              <w:left w:val="single" w:sz="4" w:space="0" w:color="auto"/>
              <w:bottom w:val="single" w:sz="4" w:space="0" w:color="auto"/>
              <w:right w:val="single" w:sz="4" w:space="0" w:color="auto"/>
            </w:tcBorders>
            <w:hideMark/>
          </w:tcPr>
          <w:p w14:paraId="79C8869F" w14:textId="77777777" w:rsidR="00EC77C7" w:rsidRPr="009B022B" w:rsidRDefault="00EC77C7" w:rsidP="00EC77C7">
            <w:pPr>
              <w:rPr>
                <w:rFonts w:eastAsia="TimesNewRomanPSMT"/>
                <w:b/>
              </w:rPr>
            </w:pPr>
            <w:r w:rsidRPr="009B022B">
              <w:rPr>
                <w:rFonts w:eastAsia="TimesNewRomanPSMT"/>
                <w:b/>
              </w:rPr>
              <w:t>Pirkimo objekto rūšis</w:t>
            </w:r>
          </w:p>
        </w:tc>
        <w:tc>
          <w:tcPr>
            <w:tcW w:w="3827" w:type="dxa"/>
            <w:tcBorders>
              <w:top w:val="single" w:sz="4" w:space="0" w:color="auto"/>
              <w:left w:val="single" w:sz="4" w:space="0" w:color="auto"/>
              <w:bottom w:val="single" w:sz="4" w:space="0" w:color="auto"/>
              <w:right w:val="single" w:sz="4" w:space="0" w:color="auto"/>
            </w:tcBorders>
            <w:hideMark/>
          </w:tcPr>
          <w:p w14:paraId="1CE177B4" w14:textId="77777777" w:rsidR="00EC77C7" w:rsidRPr="009B022B" w:rsidRDefault="00EC77C7" w:rsidP="00EC77C7">
            <w:pPr>
              <w:rPr>
                <w:rFonts w:eastAsia="TimesNewRomanPSMT"/>
                <w:b/>
              </w:rPr>
            </w:pPr>
            <w:r w:rsidRPr="009B022B">
              <w:rPr>
                <w:rFonts w:eastAsia="TimesNewRomanPSMT"/>
                <w:b/>
              </w:rPr>
              <w:t>Bendra sudarytų sutarčių suma (Eur su PVM)</w:t>
            </w:r>
          </w:p>
        </w:tc>
        <w:tc>
          <w:tcPr>
            <w:tcW w:w="3118" w:type="dxa"/>
            <w:tcBorders>
              <w:top w:val="single" w:sz="4" w:space="0" w:color="auto"/>
              <w:left w:val="single" w:sz="4" w:space="0" w:color="auto"/>
              <w:bottom w:val="single" w:sz="4" w:space="0" w:color="auto"/>
              <w:right w:val="single" w:sz="4" w:space="0" w:color="auto"/>
            </w:tcBorders>
            <w:hideMark/>
          </w:tcPr>
          <w:p w14:paraId="10B9E446" w14:textId="77777777" w:rsidR="00EC77C7" w:rsidRPr="009B022B" w:rsidRDefault="00EC77C7" w:rsidP="00EC77C7">
            <w:pPr>
              <w:rPr>
                <w:rFonts w:eastAsia="TimesNewRomanPSMT"/>
                <w:b/>
              </w:rPr>
            </w:pPr>
            <w:r w:rsidRPr="009B022B">
              <w:rPr>
                <w:rFonts w:eastAsia="TimesNewRomanPSMT"/>
                <w:b/>
              </w:rPr>
              <w:t>Įvykusių pirkimų kiekis (vnt.)</w:t>
            </w:r>
          </w:p>
        </w:tc>
      </w:tr>
      <w:tr w:rsidR="00EC77C7" w:rsidRPr="00F87DBC" w14:paraId="24D10583" w14:textId="77777777" w:rsidTr="00EC77C7">
        <w:tc>
          <w:tcPr>
            <w:tcW w:w="585" w:type="dxa"/>
            <w:tcBorders>
              <w:top w:val="single" w:sz="4" w:space="0" w:color="auto"/>
              <w:left w:val="single" w:sz="4" w:space="0" w:color="auto"/>
              <w:bottom w:val="single" w:sz="4" w:space="0" w:color="auto"/>
              <w:right w:val="single" w:sz="4" w:space="0" w:color="auto"/>
            </w:tcBorders>
            <w:hideMark/>
          </w:tcPr>
          <w:p w14:paraId="5F68A56D" w14:textId="77777777" w:rsidR="00EC77C7" w:rsidRPr="00F87DBC" w:rsidRDefault="00EC77C7" w:rsidP="00EC77C7">
            <w:pPr>
              <w:rPr>
                <w:rFonts w:eastAsia="TimesNewRomanPSMT"/>
              </w:rPr>
            </w:pPr>
            <w:r w:rsidRPr="00F87DBC">
              <w:rPr>
                <w:rFonts w:eastAsia="TimesNewRomanPSMT"/>
              </w:rPr>
              <w:t>1.</w:t>
            </w:r>
          </w:p>
        </w:tc>
        <w:tc>
          <w:tcPr>
            <w:tcW w:w="2104" w:type="dxa"/>
            <w:tcBorders>
              <w:top w:val="single" w:sz="4" w:space="0" w:color="auto"/>
              <w:left w:val="single" w:sz="4" w:space="0" w:color="auto"/>
              <w:bottom w:val="single" w:sz="4" w:space="0" w:color="auto"/>
              <w:right w:val="single" w:sz="4" w:space="0" w:color="auto"/>
            </w:tcBorders>
            <w:hideMark/>
          </w:tcPr>
          <w:p w14:paraId="4C9F2934" w14:textId="77777777" w:rsidR="00EC77C7" w:rsidRPr="00F87DBC" w:rsidRDefault="00EC77C7" w:rsidP="00EC77C7">
            <w:pPr>
              <w:rPr>
                <w:rFonts w:eastAsia="TimesNewRomanPSMT"/>
              </w:rPr>
            </w:pPr>
            <w:r w:rsidRPr="00F87DBC">
              <w:rPr>
                <w:rFonts w:eastAsia="TimesNewRomanPSMT"/>
              </w:rPr>
              <w:t>Prekės</w:t>
            </w:r>
          </w:p>
        </w:tc>
        <w:tc>
          <w:tcPr>
            <w:tcW w:w="3827" w:type="dxa"/>
            <w:tcBorders>
              <w:top w:val="single" w:sz="4" w:space="0" w:color="auto"/>
              <w:left w:val="single" w:sz="4" w:space="0" w:color="auto"/>
              <w:bottom w:val="single" w:sz="4" w:space="0" w:color="auto"/>
              <w:right w:val="single" w:sz="4" w:space="0" w:color="auto"/>
            </w:tcBorders>
            <w:hideMark/>
          </w:tcPr>
          <w:p w14:paraId="10FC8B3B" w14:textId="747BE7E1" w:rsidR="00EC77C7" w:rsidRPr="00F87DBC" w:rsidRDefault="00860918" w:rsidP="00EC77C7">
            <w:pPr>
              <w:rPr>
                <w:color w:val="000000"/>
              </w:rPr>
            </w:pPr>
            <w:r>
              <w:rPr>
                <w:color w:val="000000"/>
              </w:rPr>
              <w:t xml:space="preserve">147 </w:t>
            </w:r>
            <w:r w:rsidR="00EC77C7" w:rsidRPr="00F87DBC">
              <w:rPr>
                <w:color w:val="000000"/>
              </w:rPr>
              <w:t>308,50</w:t>
            </w:r>
          </w:p>
        </w:tc>
        <w:tc>
          <w:tcPr>
            <w:tcW w:w="3118" w:type="dxa"/>
            <w:tcBorders>
              <w:top w:val="single" w:sz="4" w:space="0" w:color="auto"/>
              <w:left w:val="single" w:sz="4" w:space="0" w:color="auto"/>
              <w:bottom w:val="single" w:sz="4" w:space="0" w:color="auto"/>
              <w:right w:val="single" w:sz="4" w:space="0" w:color="auto"/>
            </w:tcBorders>
            <w:hideMark/>
          </w:tcPr>
          <w:p w14:paraId="43761A05" w14:textId="77777777" w:rsidR="00EC77C7" w:rsidRPr="00F87DBC" w:rsidRDefault="00EC77C7" w:rsidP="00EC77C7">
            <w:pPr>
              <w:rPr>
                <w:rFonts w:eastAsia="TimesNewRomanPSMT"/>
              </w:rPr>
            </w:pPr>
            <w:r w:rsidRPr="00F87DBC">
              <w:rPr>
                <w:rFonts w:eastAsia="TimesNewRomanPSMT"/>
              </w:rPr>
              <w:t>13</w:t>
            </w:r>
          </w:p>
        </w:tc>
      </w:tr>
      <w:tr w:rsidR="00EC77C7" w:rsidRPr="00F87DBC" w14:paraId="5E542981" w14:textId="77777777" w:rsidTr="00EC77C7">
        <w:tc>
          <w:tcPr>
            <w:tcW w:w="585" w:type="dxa"/>
            <w:tcBorders>
              <w:top w:val="single" w:sz="4" w:space="0" w:color="auto"/>
              <w:left w:val="single" w:sz="4" w:space="0" w:color="auto"/>
              <w:bottom w:val="single" w:sz="4" w:space="0" w:color="auto"/>
              <w:right w:val="single" w:sz="4" w:space="0" w:color="auto"/>
            </w:tcBorders>
            <w:hideMark/>
          </w:tcPr>
          <w:p w14:paraId="01CD4850" w14:textId="77777777" w:rsidR="00EC77C7" w:rsidRPr="00F87DBC" w:rsidRDefault="00EC77C7" w:rsidP="00EC77C7">
            <w:pPr>
              <w:rPr>
                <w:rFonts w:eastAsia="TimesNewRomanPSMT"/>
              </w:rPr>
            </w:pPr>
            <w:r w:rsidRPr="00F87DBC">
              <w:rPr>
                <w:rFonts w:eastAsia="TimesNewRomanPSMT"/>
              </w:rPr>
              <w:t>2.</w:t>
            </w:r>
          </w:p>
        </w:tc>
        <w:tc>
          <w:tcPr>
            <w:tcW w:w="2104" w:type="dxa"/>
            <w:tcBorders>
              <w:top w:val="single" w:sz="4" w:space="0" w:color="auto"/>
              <w:left w:val="single" w:sz="4" w:space="0" w:color="auto"/>
              <w:bottom w:val="single" w:sz="4" w:space="0" w:color="auto"/>
              <w:right w:val="single" w:sz="4" w:space="0" w:color="auto"/>
            </w:tcBorders>
            <w:hideMark/>
          </w:tcPr>
          <w:p w14:paraId="3B5BD0BF" w14:textId="77777777" w:rsidR="00EC77C7" w:rsidRPr="00F87DBC" w:rsidRDefault="00EC77C7" w:rsidP="00EC77C7">
            <w:pPr>
              <w:rPr>
                <w:rFonts w:eastAsia="TimesNewRomanPSMT"/>
              </w:rPr>
            </w:pPr>
            <w:r w:rsidRPr="00F87DBC">
              <w:rPr>
                <w:rFonts w:eastAsia="TimesNewRomanPSMT"/>
              </w:rPr>
              <w:t>Paslaugos</w:t>
            </w:r>
          </w:p>
        </w:tc>
        <w:tc>
          <w:tcPr>
            <w:tcW w:w="3827" w:type="dxa"/>
            <w:tcBorders>
              <w:top w:val="single" w:sz="4" w:space="0" w:color="auto"/>
              <w:left w:val="single" w:sz="4" w:space="0" w:color="auto"/>
              <w:bottom w:val="single" w:sz="4" w:space="0" w:color="auto"/>
              <w:right w:val="single" w:sz="4" w:space="0" w:color="auto"/>
            </w:tcBorders>
            <w:hideMark/>
          </w:tcPr>
          <w:p w14:paraId="4C640542" w14:textId="1B3AC2AC" w:rsidR="00EC77C7" w:rsidRPr="00F87DBC" w:rsidRDefault="00860918" w:rsidP="00EC77C7">
            <w:pPr>
              <w:rPr>
                <w:color w:val="000000"/>
              </w:rPr>
            </w:pPr>
            <w:r>
              <w:rPr>
                <w:color w:val="000000"/>
              </w:rPr>
              <w:t xml:space="preserve">29 </w:t>
            </w:r>
            <w:r w:rsidR="00EC77C7" w:rsidRPr="00F87DBC">
              <w:rPr>
                <w:color w:val="000000"/>
              </w:rPr>
              <w:t>783,30</w:t>
            </w:r>
          </w:p>
        </w:tc>
        <w:tc>
          <w:tcPr>
            <w:tcW w:w="3118" w:type="dxa"/>
            <w:tcBorders>
              <w:top w:val="single" w:sz="4" w:space="0" w:color="auto"/>
              <w:left w:val="single" w:sz="4" w:space="0" w:color="auto"/>
              <w:bottom w:val="single" w:sz="4" w:space="0" w:color="auto"/>
              <w:right w:val="single" w:sz="4" w:space="0" w:color="auto"/>
            </w:tcBorders>
            <w:hideMark/>
          </w:tcPr>
          <w:p w14:paraId="342A859A" w14:textId="77777777" w:rsidR="00EC77C7" w:rsidRPr="00F87DBC" w:rsidRDefault="00EC77C7" w:rsidP="00EC77C7">
            <w:pPr>
              <w:rPr>
                <w:rFonts w:eastAsia="TimesNewRomanPSMT"/>
              </w:rPr>
            </w:pPr>
            <w:r w:rsidRPr="00F87DBC">
              <w:rPr>
                <w:rFonts w:eastAsia="TimesNewRomanPSMT"/>
              </w:rPr>
              <w:t>8</w:t>
            </w:r>
          </w:p>
        </w:tc>
      </w:tr>
      <w:tr w:rsidR="00EC77C7" w:rsidRPr="00F87DBC" w14:paraId="73A177A8" w14:textId="77777777" w:rsidTr="00EC77C7">
        <w:tc>
          <w:tcPr>
            <w:tcW w:w="585" w:type="dxa"/>
            <w:tcBorders>
              <w:top w:val="single" w:sz="4" w:space="0" w:color="auto"/>
              <w:left w:val="single" w:sz="4" w:space="0" w:color="auto"/>
              <w:bottom w:val="single" w:sz="4" w:space="0" w:color="auto"/>
              <w:right w:val="single" w:sz="4" w:space="0" w:color="auto"/>
            </w:tcBorders>
            <w:hideMark/>
          </w:tcPr>
          <w:p w14:paraId="5DC91B6B" w14:textId="77777777" w:rsidR="00EC77C7" w:rsidRPr="00F87DBC" w:rsidRDefault="00EC77C7" w:rsidP="00EC77C7">
            <w:pPr>
              <w:rPr>
                <w:rFonts w:eastAsia="TimesNewRomanPSMT"/>
              </w:rPr>
            </w:pPr>
            <w:r w:rsidRPr="00F87DBC">
              <w:rPr>
                <w:rFonts w:eastAsia="TimesNewRomanPSMT"/>
              </w:rPr>
              <w:t>3.</w:t>
            </w:r>
          </w:p>
        </w:tc>
        <w:tc>
          <w:tcPr>
            <w:tcW w:w="2104" w:type="dxa"/>
            <w:tcBorders>
              <w:top w:val="single" w:sz="4" w:space="0" w:color="auto"/>
              <w:left w:val="single" w:sz="4" w:space="0" w:color="auto"/>
              <w:bottom w:val="single" w:sz="4" w:space="0" w:color="auto"/>
              <w:right w:val="single" w:sz="4" w:space="0" w:color="auto"/>
            </w:tcBorders>
            <w:hideMark/>
          </w:tcPr>
          <w:p w14:paraId="072DC4BF" w14:textId="77777777" w:rsidR="00EC77C7" w:rsidRPr="00F87DBC" w:rsidRDefault="00EC77C7" w:rsidP="00EC77C7">
            <w:pPr>
              <w:rPr>
                <w:rFonts w:eastAsia="TimesNewRomanPSMT"/>
              </w:rPr>
            </w:pPr>
            <w:r w:rsidRPr="00F87DBC">
              <w:rPr>
                <w:rFonts w:eastAsia="TimesNewRomanPSMT"/>
              </w:rPr>
              <w:t>Darbai</w:t>
            </w:r>
          </w:p>
        </w:tc>
        <w:tc>
          <w:tcPr>
            <w:tcW w:w="3827" w:type="dxa"/>
            <w:tcBorders>
              <w:top w:val="single" w:sz="4" w:space="0" w:color="auto"/>
              <w:left w:val="single" w:sz="4" w:space="0" w:color="auto"/>
              <w:bottom w:val="single" w:sz="4" w:space="0" w:color="auto"/>
              <w:right w:val="single" w:sz="4" w:space="0" w:color="auto"/>
            </w:tcBorders>
            <w:hideMark/>
          </w:tcPr>
          <w:p w14:paraId="01E183F2" w14:textId="77777777" w:rsidR="00EC77C7" w:rsidRPr="00F87DBC" w:rsidRDefault="00EC77C7" w:rsidP="00EC77C7">
            <w:pPr>
              <w:rPr>
                <w:rFonts w:eastAsia="TimesNewRomanPSMT"/>
              </w:rPr>
            </w:pPr>
            <w:r w:rsidRPr="00F87DBC">
              <w:rPr>
                <w:rFonts w:eastAsia="TimesNewRomanPSMT"/>
              </w:rPr>
              <w:t>0</w:t>
            </w:r>
          </w:p>
        </w:tc>
        <w:tc>
          <w:tcPr>
            <w:tcW w:w="3118" w:type="dxa"/>
            <w:tcBorders>
              <w:top w:val="single" w:sz="4" w:space="0" w:color="auto"/>
              <w:left w:val="single" w:sz="4" w:space="0" w:color="auto"/>
              <w:bottom w:val="single" w:sz="4" w:space="0" w:color="auto"/>
              <w:right w:val="single" w:sz="4" w:space="0" w:color="auto"/>
            </w:tcBorders>
            <w:hideMark/>
          </w:tcPr>
          <w:p w14:paraId="438F8300" w14:textId="77777777" w:rsidR="00EC77C7" w:rsidRPr="00F87DBC" w:rsidRDefault="00EC77C7" w:rsidP="00EC77C7">
            <w:pPr>
              <w:rPr>
                <w:rFonts w:eastAsia="TimesNewRomanPSMT"/>
              </w:rPr>
            </w:pPr>
            <w:r w:rsidRPr="00F87DBC">
              <w:rPr>
                <w:rFonts w:eastAsia="TimesNewRomanPSMT"/>
              </w:rPr>
              <w:t>0</w:t>
            </w:r>
          </w:p>
        </w:tc>
      </w:tr>
      <w:tr w:rsidR="00EC77C7" w:rsidRPr="00F87DBC" w14:paraId="7998AC0D" w14:textId="77777777" w:rsidTr="00EC77C7">
        <w:tc>
          <w:tcPr>
            <w:tcW w:w="2689" w:type="dxa"/>
            <w:gridSpan w:val="2"/>
            <w:tcBorders>
              <w:top w:val="single" w:sz="4" w:space="0" w:color="auto"/>
              <w:left w:val="single" w:sz="4" w:space="0" w:color="auto"/>
              <w:bottom w:val="single" w:sz="4" w:space="0" w:color="auto"/>
              <w:right w:val="single" w:sz="4" w:space="0" w:color="auto"/>
            </w:tcBorders>
            <w:hideMark/>
          </w:tcPr>
          <w:p w14:paraId="14786504" w14:textId="34994C7E" w:rsidR="00EC77C7" w:rsidRPr="00F87DBC" w:rsidRDefault="002E4077" w:rsidP="00EC77C7">
            <w:pPr>
              <w:jc w:val="right"/>
              <w:rPr>
                <w:rFonts w:eastAsia="TimesNewRomanPSMT"/>
                <w:b/>
              </w:rPr>
            </w:pPr>
            <w:r>
              <w:rPr>
                <w:rFonts w:eastAsia="TimesNewRomanPSMT"/>
                <w:b/>
              </w:rPr>
              <w:t xml:space="preserve">IŠ </w:t>
            </w:r>
            <w:r w:rsidR="00EC77C7" w:rsidRPr="00F87DBC">
              <w:rPr>
                <w:rFonts w:eastAsia="TimesNewRomanPSMT"/>
                <w:b/>
              </w:rPr>
              <w:t>VISO:</w:t>
            </w:r>
          </w:p>
        </w:tc>
        <w:tc>
          <w:tcPr>
            <w:tcW w:w="3827" w:type="dxa"/>
            <w:tcBorders>
              <w:top w:val="single" w:sz="4" w:space="0" w:color="auto"/>
              <w:left w:val="single" w:sz="4" w:space="0" w:color="auto"/>
              <w:bottom w:val="single" w:sz="4" w:space="0" w:color="auto"/>
              <w:right w:val="single" w:sz="4" w:space="0" w:color="auto"/>
            </w:tcBorders>
            <w:hideMark/>
          </w:tcPr>
          <w:p w14:paraId="69C7FD07" w14:textId="2C62240A" w:rsidR="00EC77C7" w:rsidRPr="00F87DBC" w:rsidRDefault="00860918" w:rsidP="00EC77C7">
            <w:pPr>
              <w:rPr>
                <w:color w:val="000000"/>
              </w:rPr>
            </w:pPr>
            <w:r>
              <w:rPr>
                <w:color w:val="000000"/>
              </w:rPr>
              <w:t xml:space="preserve">177 </w:t>
            </w:r>
            <w:r w:rsidR="00EC77C7" w:rsidRPr="00F87DBC">
              <w:rPr>
                <w:color w:val="000000"/>
              </w:rPr>
              <w:t>091,80</w:t>
            </w:r>
          </w:p>
        </w:tc>
        <w:tc>
          <w:tcPr>
            <w:tcW w:w="3118" w:type="dxa"/>
            <w:tcBorders>
              <w:top w:val="single" w:sz="4" w:space="0" w:color="auto"/>
              <w:left w:val="single" w:sz="4" w:space="0" w:color="auto"/>
              <w:bottom w:val="single" w:sz="4" w:space="0" w:color="auto"/>
              <w:right w:val="single" w:sz="4" w:space="0" w:color="auto"/>
            </w:tcBorders>
            <w:hideMark/>
          </w:tcPr>
          <w:p w14:paraId="3842E6AF" w14:textId="77777777" w:rsidR="00EC77C7" w:rsidRPr="006B526C" w:rsidRDefault="00EC77C7" w:rsidP="00EC77C7">
            <w:pPr>
              <w:rPr>
                <w:rFonts w:eastAsia="TimesNewRomanPSMT"/>
              </w:rPr>
            </w:pPr>
            <w:r w:rsidRPr="006B526C">
              <w:rPr>
                <w:rFonts w:eastAsia="TimesNewRomanPSMT"/>
              </w:rPr>
              <w:t>21</w:t>
            </w:r>
          </w:p>
        </w:tc>
      </w:tr>
    </w:tbl>
    <w:p w14:paraId="28FB4794" w14:textId="155F5692" w:rsidR="00EC77C7" w:rsidRDefault="006B526C" w:rsidP="006B526C">
      <w:pPr>
        <w:rPr>
          <w:rFonts w:eastAsia="TimesNewRomanPSMT"/>
        </w:rPr>
      </w:pPr>
      <w:r>
        <w:rPr>
          <w:rFonts w:eastAsia="TimesNewRomanPSMT"/>
        </w:rPr>
        <w:t>*</w:t>
      </w:r>
      <w:r w:rsidR="00EC77C7" w:rsidRPr="00F87DBC">
        <w:rPr>
          <w:rFonts w:eastAsia="TimesNewRomanPSMT"/>
        </w:rPr>
        <w:t>Atvirų konkursų ne per CPO Lazdijų rajono savivaldybės administracijos nuolatinė viešųjų pirkimų komisija 2016 metais nevykdė.</w:t>
      </w:r>
    </w:p>
    <w:p w14:paraId="0588E374" w14:textId="77777777" w:rsidR="006B526C" w:rsidRPr="00F87DBC" w:rsidRDefault="006B526C" w:rsidP="006B526C">
      <w:pPr>
        <w:rPr>
          <w:rFonts w:eastAsia="TimesNewRomanPSMT"/>
        </w:rPr>
      </w:pPr>
    </w:p>
    <w:p w14:paraId="4AF5AF8A" w14:textId="57B6BB3E" w:rsidR="00EC77C7" w:rsidRPr="00F87DBC" w:rsidRDefault="00EC77C7" w:rsidP="000A3F8B">
      <w:pPr>
        <w:spacing w:line="360" w:lineRule="auto"/>
        <w:ind w:firstLine="851"/>
        <w:jc w:val="both"/>
        <w:rPr>
          <w:rFonts w:eastAsia="TimesNewRomanPSMT"/>
        </w:rPr>
      </w:pPr>
      <w:r w:rsidRPr="00F87DBC">
        <w:rPr>
          <w:rFonts w:eastAsia="TimesNewRomanPSMT"/>
        </w:rPr>
        <w:t>Parengta ir Viešųjų pirkimų tarnybai pateikt</w:t>
      </w:r>
      <w:r w:rsidR="00202BEC">
        <w:rPr>
          <w:rFonts w:eastAsia="TimesNewRomanPSMT"/>
        </w:rPr>
        <w:t>a</w:t>
      </w:r>
      <w:r w:rsidRPr="00F87DBC">
        <w:rPr>
          <w:rFonts w:eastAsia="TimesNewRomanPSMT"/>
        </w:rPr>
        <w:t xml:space="preserve"> 12 viešojo pirkimo procedūrų ataskaitų. </w:t>
      </w:r>
    </w:p>
    <w:p w14:paraId="4E5C1281" w14:textId="77777777" w:rsidR="00EC77C7" w:rsidRPr="00F87DBC" w:rsidRDefault="00EC77C7" w:rsidP="000A3F8B">
      <w:pPr>
        <w:spacing w:line="360" w:lineRule="auto"/>
        <w:ind w:firstLine="851"/>
        <w:jc w:val="both"/>
        <w:rPr>
          <w:rFonts w:eastAsia="TimesNewRomanPSMT"/>
        </w:rPr>
      </w:pPr>
      <w:r w:rsidRPr="00F87DBC">
        <w:rPr>
          <w:rFonts w:eastAsia="TimesNewRomanPSMT"/>
        </w:rPr>
        <w:t xml:space="preserve">2016 metais įvyko 193 Lazdijų rajono savivaldybės administracijos nuolatinės viešųjų pirkimų komisijos posėdžiai. </w:t>
      </w:r>
    </w:p>
    <w:p w14:paraId="3D3EC2BE" w14:textId="1A9EEF81" w:rsidR="00EC77C7" w:rsidRPr="00F87DBC" w:rsidRDefault="00EC77C7" w:rsidP="000A3F8B">
      <w:pPr>
        <w:spacing w:line="360" w:lineRule="auto"/>
        <w:ind w:firstLine="851"/>
        <w:jc w:val="both"/>
        <w:rPr>
          <w:rFonts w:eastAsia="TimesNewRomanPSMT"/>
        </w:rPr>
      </w:pPr>
      <w:r w:rsidRPr="00F87DBC">
        <w:rPr>
          <w:rFonts w:eastAsia="TimesNewRomanPSMT"/>
        </w:rPr>
        <w:t xml:space="preserve">2016 metais buvo patvirtintas 2016 metais planuojamų viešųjų pirkimų sąrašas, kuris </w:t>
      </w:r>
      <w:r w:rsidR="00202BEC">
        <w:rPr>
          <w:rFonts w:eastAsia="TimesNewRomanPSMT"/>
        </w:rPr>
        <w:t xml:space="preserve">per </w:t>
      </w:r>
      <w:r w:rsidRPr="00F87DBC">
        <w:rPr>
          <w:rFonts w:eastAsia="TimesNewRomanPSMT"/>
        </w:rPr>
        <w:t>met</w:t>
      </w:r>
      <w:r w:rsidR="00202BEC">
        <w:rPr>
          <w:rFonts w:eastAsia="TimesNewRomanPSMT"/>
        </w:rPr>
        <w:t>us</w:t>
      </w:r>
      <w:r w:rsidRPr="00F87DBC">
        <w:rPr>
          <w:rFonts w:eastAsia="TimesNewRomanPSMT"/>
        </w:rPr>
        <w:t xml:space="preserve"> pirkimo iniciatorių prašymu </w:t>
      </w:r>
      <w:r w:rsidR="00202BEC">
        <w:rPr>
          <w:rFonts w:eastAsia="TimesNewRomanPSMT"/>
        </w:rPr>
        <w:t xml:space="preserve">direktoriaus įsakymais </w:t>
      </w:r>
      <w:r w:rsidRPr="00F87DBC">
        <w:rPr>
          <w:rFonts w:eastAsia="TimesNewRomanPSMT"/>
        </w:rPr>
        <w:t>buvo pildomas ir koreguojamas 51 kar</w:t>
      </w:r>
      <w:r w:rsidR="00202BEC">
        <w:rPr>
          <w:rFonts w:eastAsia="TimesNewRomanPSMT"/>
        </w:rPr>
        <w:t>tą.</w:t>
      </w:r>
      <w:r w:rsidRPr="00F87DBC">
        <w:rPr>
          <w:rFonts w:eastAsia="TimesNewRomanPSMT"/>
        </w:rPr>
        <w:t xml:space="preserve"> </w:t>
      </w:r>
    </w:p>
    <w:p w14:paraId="2BC1D1BC" w14:textId="5E56DF89" w:rsidR="00EC77C7" w:rsidRPr="00F87DBC" w:rsidRDefault="00EC77C7" w:rsidP="000A3F8B">
      <w:pPr>
        <w:spacing w:line="360" w:lineRule="auto"/>
        <w:ind w:firstLine="851"/>
        <w:jc w:val="both"/>
      </w:pPr>
      <w:r w:rsidRPr="00F87DBC">
        <w:lastRenderedPageBreak/>
        <w:t>Nuolat atnaujinama informacija Lazdijų rajono savivaldybės interneto svetainėje apie viešuosius pirkimus Viešųjų pirkimų įstatymo nustatyta tvarka.</w:t>
      </w:r>
    </w:p>
    <w:p w14:paraId="5EE6D694" w14:textId="77777777" w:rsidR="00420485" w:rsidRPr="00F87DBC" w:rsidRDefault="00420485" w:rsidP="00EC77C7">
      <w:pPr>
        <w:spacing w:line="360" w:lineRule="auto"/>
        <w:ind w:firstLine="567"/>
        <w:jc w:val="both"/>
      </w:pPr>
    </w:p>
    <w:p w14:paraId="1EF91509" w14:textId="77777777" w:rsidR="006F4560" w:rsidRPr="00F87DBC" w:rsidRDefault="006F4560" w:rsidP="002E4077">
      <w:pPr>
        <w:pStyle w:val="Antrat2"/>
        <w:spacing w:before="0" w:after="0"/>
        <w:jc w:val="center"/>
        <w:rPr>
          <w:rFonts w:ascii="Times New Roman" w:hAnsi="Times New Roman" w:cs="Times New Roman"/>
          <w:bCs w:val="0"/>
          <w:i w:val="0"/>
          <w:iCs w:val="0"/>
          <w:sz w:val="24"/>
          <w:szCs w:val="24"/>
        </w:rPr>
      </w:pPr>
      <w:r w:rsidRPr="00F87DBC">
        <w:rPr>
          <w:rFonts w:ascii="Times New Roman" w:hAnsi="Times New Roman" w:cs="Times New Roman"/>
          <w:bCs w:val="0"/>
          <w:i w:val="0"/>
          <w:iCs w:val="0"/>
          <w:sz w:val="24"/>
          <w:szCs w:val="24"/>
        </w:rPr>
        <w:t>IV SKYRIUS</w:t>
      </w:r>
    </w:p>
    <w:p w14:paraId="1EF9150B" w14:textId="5DBB0DCE" w:rsidR="00645D8B" w:rsidRPr="00F87DBC" w:rsidRDefault="00F24BAC" w:rsidP="002E4077">
      <w:pPr>
        <w:pStyle w:val="Antrat2"/>
        <w:spacing w:before="0" w:after="0"/>
        <w:jc w:val="center"/>
        <w:rPr>
          <w:rFonts w:ascii="Times New Roman" w:hAnsi="Times New Roman" w:cs="Times New Roman"/>
          <w:bCs w:val="0"/>
          <w:i w:val="0"/>
          <w:iCs w:val="0"/>
          <w:sz w:val="24"/>
          <w:szCs w:val="24"/>
        </w:rPr>
      </w:pPr>
      <w:r w:rsidRPr="00F87DBC">
        <w:rPr>
          <w:rFonts w:ascii="Times New Roman" w:hAnsi="Times New Roman" w:cs="Times New Roman"/>
          <w:bCs w:val="0"/>
          <w:i w:val="0"/>
          <w:iCs w:val="0"/>
          <w:sz w:val="24"/>
          <w:szCs w:val="24"/>
        </w:rPr>
        <w:t>VIDAUS KONTROLĖ</w:t>
      </w:r>
    </w:p>
    <w:p w14:paraId="6C0D6FE0" w14:textId="77777777" w:rsidR="000A3F8B" w:rsidRPr="00F87DBC" w:rsidRDefault="000A3F8B" w:rsidP="000A3F8B"/>
    <w:p w14:paraId="6B6F2158" w14:textId="5630A04F" w:rsidR="00A63FBE" w:rsidRPr="00F87DBC" w:rsidRDefault="00D0521A" w:rsidP="00503B73">
      <w:pPr>
        <w:spacing w:line="360" w:lineRule="auto"/>
        <w:ind w:firstLine="851"/>
        <w:jc w:val="both"/>
        <w:rPr>
          <w:color w:val="000000"/>
        </w:rPr>
      </w:pPr>
      <w:r w:rsidRPr="00F87DBC">
        <w:rPr>
          <w:color w:val="000000"/>
        </w:rPr>
        <w:t>Atliekant vidaus auditus, priklausomai nuo audituojamojo subjekto, tikrinam</w:t>
      </w:r>
      <w:r w:rsidR="00590931" w:rsidRPr="00F87DBC">
        <w:rPr>
          <w:color w:val="000000"/>
        </w:rPr>
        <w:t>os</w:t>
      </w:r>
      <w:r w:rsidRPr="00F87DBC">
        <w:rPr>
          <w:color w:val="000000"/>
        </w:rPr>
        <w:t xml:space="preserve"> ir vertinam</w:t>
      </w:r>
      <w:r w:rsidR="00590931" w:rsidRPr="00F87DBC">
        <w:rPr>
          <w:color w:val="000000"/>
        </w:rPr>
        <w:t>os</w:t>
      </w:r>
      <w:r w:rsidRPr="00F87DBC">
        <w:rPr>
          <w:color w:val="000000"/>
        </w:rPr>
        <w:t xml:space="preserve"> </w:t>
      </w:r>
      <w:r w:rsidR="00590931" w:rsidRPr="00F87DBC">
        <w:rPr>
          <w:color w:val="000000"/>
        </w:rPr>
        <w:t xml:space="preserve">Lazdijų </w:t>
      </w:r>
      <w:r w:rsidRPr="00F87DBC">
        <w:rPr>
          <w:color w:val="000000"/>
        </w:rPr>
        <w:t xml:space="preserve">rajono savivaldybės administracijos struktūrinių padalinių ar audituojamos įstaigos sukurtos vidaus kontrolės procedūros, tikrinama, ar laikomasi strateginių ir kitų veiklos planų, procedūrų, tvarkų ir taisyklių, įstatymų ir kitų norminių teisės aktų, taip pat sutarčių, turinčių įtakos jos veiklai. Taip pat vertinama, ar finansinė ir veiklos informacija yra patikima ir išsami, ar veiklos procesai efektyvūs ir veiksmingi, ar sukurta, įdiegta ir veikia turto apsaugos sistema, </w:t>
      </w:r>
      <w:r w:rsidRPr="00F87DBC">
        <w:rPr>
          <w:color w:val="000000"/>
        </w:rPr>
        <w:lastRenderedPageBreak/>
        <w:t>ar turtas valdomas, naudojamas ir juo disponuojama taupiai, racionaliai, pagal norminius teisės aktus ir sutartis. Tikrinamos ir vertinamos procedūros, taikomos audituojamojo subjekto valdomo, naudojamo ir disponuojamo turto bei informacijos apsaugai, prireikus patikrinama, ar toks turtas</w:t>
      </w:r>
      <w:r w:rsidR="00503B73">
        <w:rPr>
          <w:color w:val="000000"/>
        </w:rPr>
        <w:t xml:space="preserve"> egzistuoja. </w:t>
      </w:r>
      <w:r w:rsidRPr="00F87DBC">
        <w:rPr>
          <w:color w:val="000000"/>
        </w:rPr>
        <w:t>Vidaus auditų įrodymai surenkami atliekant šias procedūras: pokalbius su audituojamaisiais, stebėjimus, apklausas, dokumentinius tikrinimus, analitines apžvalgas, skaičiavimus ir kt. Vidaus auditų metu gauta svarbi informacija registruojama darbo dokumentuose, k</w:t>
      </w:r>
      <w:r w:rsidR="00DB73A7" w:rsidRPr="00F87DBC">
        <w:rPr>
          <w:color w:val="000000"/>
        </w:rPr>
        <w:t>urie įforminami raštu</w:t>
      </w:r>
      <w:r w:rsidRPr="00F87DBC">
        <w:rPr>
          <w:color w:val="000000"/>
        </w:rPr>
        <w:t xml:space="preserve">. </w:t>
      </w:r>
      <w:r w:rsidR="00202BEC">
        <w:rPr>
          <w:color w:val="000000"/>
        </w:rPr>
        <w:t xml:space="preserve"> </w:t>
      </w:r>
      <w:r w:rsidRPr="00F87DBC">
        <w:rPr>
          <w:color w:val="000000"/>
        </w:rPr>
        <w:t>Darbo dokumentuose nurodomos taikytos vidaus audito procedūros ir vidaus audito apimtis, apibendrinta surinkta vidaus audito išvadas ir rekomendacijas patvirtinanti informacija. Atliekamų vidaus auditų metu, tikrinant ir vertinant vidaus kontrolės s</w:t>
      </w:r>
      <w:r w:rsidR="00DB73A7" w:rsidRPr="00F87DBC">
        <w:rPr>
          <w:color w:val="000000"/>
        </w:rPr>
        <w:t>istemos funkcionavimą, atliekami finansinis</w:t>
      </w:r>
      <w:r w:rsidRPr="00F87DBC">
        <w:rPr>
          <w:color w:val="000000"/>
        </w:rPr>
        <w:t>, veiklos, valdymo atitikimo arba inf</w:t>
      </w:r>
      <w:r w:rsidR="00DB73A7" w:rsidRPr="00F87DBC">
        <w:rPr>
          <w:color w:val="000000"/>
        </w:rPr>
        <w:t>ormacinių sistemų vidaus auditai bei jų deriniai</w:t>
      </w:r>
      <w:r w:rsidRPr="00F87DBC">
        <w:rPr>
          <w:color w:val="000000"/>
        </w:rPr>
        <w:t xml:space="preserve">. </w:t>
      </w:r>
    </w:p>
    <w:p w14:paraId="1EF91510" w14:textId="47DA47FC" w:rsidR="002B4053" w:rsidRPr="00F87DBC" w:rsidRDefault="000841D1" w:rsidP="000A3F8B">
      <w:pPr>
        <w:spacing w:line="360" w:lineRule="auto"/>
        <w:ind w:firstLine="851"/>
        <w:jc w:val="both"/>
        <w:rPr>
          <w:color w:val="000000"/>
        </w:rPr>
      </w:pPr>
      <w:r w:rsidRPr="00F87DBC">
        <w:rPr>
          <w:lang w:eastAsia="en-US"/>
        </w:rPr>
        <w:lastRenderedPageBreak/>
        <w:t>2016</w:t>
      </w:r>
      <w:r w:rsidR="002B4053" w:rsidRPr="00F87DBC">
        <w:rPr>
          <w:lang w:eastAsia="en-US"/>
        </w:rPr>
        <w:t xml:space="preserve"> m. Centralizuotas savivaldybės vidaus audito skyrius atliko korupcijos pasireiškimo tikimybės nustatymą </w:t>
      </w:r>
      <w:r w:rsidRPr="00F87DBC">
        <w:rPr>
          <w:lang w:eastAsia="en-US"/>
        </w:rPr>
        <w:t>Lazdijų rajono savivaldybės vietinių kelių ir gatvių priežiūros, taisymo, tiesimo ir saugaus eismo organizavimo bei savivaldybės įmonių valdymo: įmonių steigimo, išlaikymo ir administravimo srityse</w:t>
      </w:r>
      <w:r w:rsidR="002B4053" w:rsidRPr="00F87DBC">
        <w:rPr>
          <w:rFonts w:eastAsia="Calibri"/>
          <w:lang w:eastAsia="en-US"/>
        </w:rPr>
        <w:t xml:space="preserve">. </w:t>
      </w:r>
    </w:p>
    <w:p w14:paraId="1EF91511" w14:textId="28ED3ADA" w:rsidR="00D0521A" w:rsidRPr="00F87DBC" w:rsidRDefault="000841D1" w:rsidP="000A3F8B">
      <w:pPr>
        <w:spacing w:line="360" w:lineRule="auto"/>
        <w:ind w:firstLine="851"/>
        <w:jc w:val="both"/>
        <w:rPr>
          <w:color w:val="000000"/>
        </w:rPr>
      </w:pPr>
      <w:r w:rsidRPr="00F87DBC">
        <w:rPr>
          <w:color w:val="000000"/>
        </w:rPr>
        <w:t>2016</w:t>
      </w:r>
      <w:r w:rsidR="00D0521A" w:rsidRPr="00F87DBC">
        <w:rPr>
          <w:color w:val="000000"/>
        </w:rPr>
        <w:t xml:space="preserve"> metais atliktų vidaus auditų metu pažeidimų, nagrinėtinų teisėsaugos institucijose, nenustatyt</w:t>
      </w:r>
      <w:r w:rsidR="002B4053" w:rsidRPr="00F87DBC">
        <w:rPr>
          <w:color w:val="000000"/>
        </w:rPr>
        <w:t>a. 2015</w:t>
      </w:r>
      <w:r w:rsidR="00D0521A" w:rsidRPr="00F87DBC">
        <w:rPr>
          <w:color w:val="000000"/>
        </w:rPr>
        <w:t xml:space="preserve"> metais vidaus audito apribojimai nebuvo taikomi.</w:t>
      </w:r>
    </w:p>
    <w:p w14:paraId="3ABAAC97" w14:textId="77777777" w:rsidR="000841D1" w:rsidRPr="00F87DBC" w:rsidRDefault="000841D1" w:rsidP="000A3F8B">
      <w:pPr>
        <w:spacing w:line="360" w:lineRule="auto"/>
        <w:ind w:firstLine="851"/>
        <w:jc w:val="both"/>
        <w:rPr>
          <w:color w:val="000000"/>
        </w:rPr>
      </w:pPr>
      <w:r w:rsidRPr="00F87DBC">
        <w:rPr>
          <w:color w:val="000000"/>
        </w:rPr>
        <w:t>2016</w:t>
      </w:r>
      <w:r w:rsidR="00DB73A7" w:rsidRPr="00F87DBC">
        <w:rPr>
          <w:color w:val="000000"/>
        </w:rPr>
        <w:t xml:space="preserve"> metais Centralizuotas savivaldybės vidaus audito s</w:t>
      </w:r>
      <w:r w:rsidR="00D0521A" w:rsidRPr="00F87DBC">
        <w:rPr>
          <w:color w:val="000000"/>
        </w:rPr>
        <w:t>kyrius</w:t>
      </w:r>
      <w:r w:rsidRPr="00F87DBC">
        <w:rPr>
          <w:color w:val="000000"/>
        </w:rPr>
        <w:t xml:space="preserve"> atliko 8</w:t>
      </w:r>
      <w:r w:rsidR="002B4053" w:rsidRPr="00F87DBC">
        <w:rPr>
          <w:color w:val="000000"/>
        </w:rPr>
        <w:t xml:space="preserve"> vidaus audit</w:t>
      </w:r>
      <w:r w:rsidRPr="00F87DBC">
        <w:rPr>
          <w:color w:val="000000"/>
        </w:rPr>
        <w:t>us.</w:t>
      </w:r>
    </w:p>
    <w:p w14:paraId="1EF91513" w14:textId="0FC046BF" w:rsidR="002B4053" w:rsidRPr="00F87DBC" w:rsidRDefault="000841D1" w:rsidP="000A3F8B">
      <w:pPr>
        <w:spacing w:line="360" w:lineRule="auto"/>
        <w:ind w:firstLine="851"/>
        <w:jc w:val="both"/>
        <w:rPr>
          <w:color w:val="000000"/>
        </w:rPr>
      </w:pPr>
      <w:r w:rsidRPr="00F87DBC">
        <w:rPr>
          <w:color w:val="000000"/>
        </w:rPr>
        <w:t>2016 metais buvo pateiktos 37 rekomendacijos. 2016</w:t>
      </w:r>
      <w:r w:rsidR="00A63FBE" w:rsidRPr="00F87DBC">
        <w:rPr>
          <w:color w:val="000000"/>
        </w:rPr>
        <w:t xml:space="preserve"> m. sausio 1 d.</w:t>
      </w:r>
      <w:r w:rsidRPr="00F87DBC">
        <w:rPr>
          <w:color w:val="000000"/>
        </w:rPr>
        <w:t xml:space="preserve"> buvo neįgyvendinta 10 ankstesniais metais pateiktų rekomendacijų</w:t>
      </w:r>
      <w:r w:rsidR="002B4053" w:rsidRPr="00F87DBC">
        <w:rPr>
          <w:color w:val="000000"/>
        </w:rPr>
        <w:t xml:space="preserve">. </w:t>
      </w:r>
    </w:p>
    <w:p w14:paraId="1EF91514" w14:textId="23CB76FF" w:rsidR="002B4053" w:rsidRPr="00F87DBC" w:rsidRDefault="002B4053" w:rsidP="000A3F8B">
      <w:pPr>
        <w:tabs>
          <w:tab w:val="left" w:pos="540"/>
          <w:tab w:val="left" w:pos="60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color w:val="000000"/>
        </w:rPr>
      </w:pPr>
      <w:r w:rsidRPr="00F87DBC">
        <w:rPr>
          <w:color w:val="000000"/>
        </w:rPr>
        <w:lastRenderedPageBreak/>
        <w:t>2</w:t>
      </w:r>
      <w:r w:rsidR="000841D1" w:rsidRPr="00F87DBC">
        <w:rPr>
          <w:color w:val="000000"/>
        </w:rPr>
        <w:t>016 metais buvo įgyvendintos 32</w:t>
      </w:r>
      <w:r w:rsidRPr="00F87DBC">
        <w:rPr>
          <w:color w:val="000000"/>
        </w:rPr>
        <w:t xml:space="preserve"> rekomendacijos</w:t>
      </w:r>
      <w:r w:rsidR="00A63FBE" w:rsidRPr="00F87DBC">
        <w:rPr>
          <w:color w:val="000000"/>
        </w:rPr>
        <w:t xml:space="preserve"> (1 diagrama)</w:t>
      </w:r>
      <w:r w:rsidRPr="00F87DBC">
        <w:rPr>
          <w:color w:val="000000"/>
        </w:rPr>
        <w:t>, iš jų</w:t>
      </w:r>
      <w:r w:rsidR="000841D1" w:rsidRPr="00F87DBC">
        <w:rPr>
          <w:color w:val="000000"/>
        </w:rPr>
        <w:t>: 23 – pateiktų 2016 metais bei 9</w:t>
      </w:r>
      <w:r w:rsidRPr="00F87DBC">
        <w:rPr>
          <w:color w:val="000000"/>
        </w:rPr>
        <w:t xml:space="preserve"> –  patei</w:t>
      </w:r>
      <w:r w:rsidR="000841D1" w:rsidRPr="00F87DBC">
        <w:rPr>
          <w:color w:val="000000"/>
        </w:rPr>
        <w:t>ktos ankstesniais metais; 14</w:t>
      </w:r>
      <w:r w:rsidRPr="00F87DBC">
        <w:rPr>
          <w:color w:val="000000"/>
        </w:rPr>
        <w:t xml:space="preserve"> rekomenda</w:t>
      </w:r>
      <w:r w:rsidR="000841D1" w:rsidRPr="00F87DBC">
        <w:rPr>
          <w:color w:val="000000"/>
        </w:rPr>
        <w:t xml:space="preserve">cijų įgyvendinimas tęsiamas 2017 metais; 1 </w:t>
      </w:r>
      <w:r w:rsidR="00F87DBC" w:rsidRPr="00F87DBC">
        <w:rPr>
          <w:color w:val="000000"/>
        </w:rPr>
        <w:t>rekomendacijos</w:t>
      </w:r>
      <w:r w:rsidRPr="00F87DBC">
        <w:rPr>
          <w:color w:val="000000"/>
        </w:rPr>
        <w:t xml:space="preserve"> įgyvendinimas neteko aktualumo.</w:t>
      </w:r>
    </w:p>
    <w:p w14:paraId="48262700" w14:textId="55F23AE6" w:rsidR="000841D1" w:rsidRPr="00F87DBC" w:rsidRDefault="000841D1" w:rsidP="000A3F8B">
      <w:pPr>
        <w:tabs>
          <w:tab w:val="left" w:pos="540"/>
          <w:tab w:val="left" w:pos="60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color w:val="000000"/>
        </w:rPr>
      </w:pPr>
      <w:r w:rsidRPr="00F87DBC">
        <w:rPr>
          <w:color w:val="000000"/>
        </w:rPr>
        <w:t xml:space="preserve">2016 metais vidaus auditų subjektams didelio reikšmingumo rekomendacijų nepateikta, visais audituotais atvejais  į vidaus auditoriaus rekomendacijas buvo atsižvelgta. </w:t>
      </w:r>
    </w:p>
    <w:p w14:paraId="6D04DC2D" w14:textId="77777777" w:rsidR="00A63FBE" w:rsidRPr="00F87DBC" w:rsidRDefault="00A63FBE" w:rsidP="00A63FBE">
      <w:pPr>
        <w:tabs>
          <w:tab w:val="left" w:pos="540"/>
          <w:tab w:val="left" w:pos="60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color w:val="000000"/>
        </w:rPr>
      </w:pPr>
    </w:p>
    <w:p w14:paraId="1EF91515" w14:textId="735741AB" w:rsidR="002B4053" w:rsidRPr="00F87DBC" w:rsidRDefault="002B4053" w:rsidP="00A63FBE">
      <w:pPr>
        <w:pStyle w:val="Betarp"/>
        <w:spacing w:line="360" w:lineRule="auto"/>
        <w:jc w:val="both"/>
        <w:rPr>
          <w:rFonts w:ascii="Times New Roman" w:eastAsia="Calibri" w:hAnsi="Times New Roman"/>
          <w:b/>
          <w:sz w:val="24"/>
          <w:szCs w:val="24"/>
          <w:lang w:val="lt-LT"/>
        </w:rPr>
      </w:pPr>
      <w:r w:rsidRPr="00F87DBC">
        <w:rPr>
          <w:rFonts w:ascii="Times New Roman" w:hAnsi="Times New Roman"/>
          <w:b/>
          <w:color w:val="000000"/>
          <w:sz w:val="24"/>
          <w:szCs w:val="24"/>
          <w:lang w:val="lt-LT"/>
        </w:rPr>
        <w:t xml:space="preserve"> </w:t>
      </w:r>
      <w:r w:rsidRPr="00F87DBC">
        <w:rPr>
          <w:rFonts w:ascii="Times New Roman" w:eastAsia="Calibri" w:hAnsi="Times New Roman"/>
          <w:b/>
          <w:sz w:val="24"/>
          <w:szCs w:val="24"/>
          <w:lang w:val="lt-LT"/>
        </w:rPr>
        <w:t xml:space="preserve">   </w:t>
      </w:r>
      <w:r w:rsidR="00A63FBE" w:rsidRPr="00F87DBC">
        <w:rPr>
          <w:rFonts w:ascii="Times New Roman" w:eastAsia="Calibri" w:hAnsi="Times New Roman"/>
          <w:b/>
          <w:sz w:val="24"/>
          <w:szCs w:val="24"/>
          <w:lang w:val="lt-LT"/>
        </w:rPr>
        <w:t xml:space="preserve">1 diagrama. </w:t>
      </w:r>
      <w:r w:rsidR="000841D1" w:rsidRPr="00F87DBC">
        <w:rPr>
          <w:rFonts w:ascii="Times New Roman" w:eastAsia="Calibri" w:hAnsi="Times New Roman"/>
          <w:b/>
          <w:sz w:val="24"/>
          <w:szCs w:val="24"/>
          <w:lang w:val="lt-LT"/>
        </w:rPr>
        <w:t xml:space="preserve"> 2016</w:t>
      </w:r>
      <w:r w:rsidRPr="00F87DBC">
        <w:rPr>
          <w:rFonts w:ascii="Times New Roman" w:eastAsia="Calibri" w:hAnsi="Times New Roman"/>
          <w:b/>
          <w:sz w:val="24"/>
          <w:szCs w:val="24"/>
          <w:lang w:val="lt-LT"/>
        </w:rPr>
        <w:t xml:space="preserve"> metais patei</w:t>
      </w:r>
      <w:r w:rsidR="00A63FBE" w:rsidRPr="00F87DBC">
        <w:rPr>
          <w:rFonts w:ascii="Times New Roman" w:eastAsia="Calibri" w:hAnsi="Times New Roman"/>
          <w:b/>
          <w:sz w:val="24"/>
          <w:szCs w:val="24"/>
          <w:lang w:val="lt-LT"/>
        </w:rPr>
        <w:t>ktų rekomendacijų įgyvendinimas</w:t>
      </w:r>
    </w:p>
    <w:p w14:paraId="32665113" w14:textId="77777777" w:rsidR="000841D1" w:rsidRPr="00F87DBC" w:rsidRDefault="000841D1" w:rsidP="000841D1">
      <w:pPr>
        <w:keepNext/>
        <w:numPr>
          <w:ilvl w:val="1"/>
          <w:numId w:val="0"/>
        </w:numPr>
        <w:tabs>
          <w:tab w:val="num" w:pos="851"/>
        </w:tabs>
        <w:suppressAutoHyphens/>
        <w:outlineLvl w:val="1"/>
        <w:rPr>
          <w:b/>
          <w:color w:val="000000"/>
          <w:kern w:val="1"/>
          <w:sz w:val="26"/>
          <w:szCs w:val="20"/>
          <w:lang w:eastAsia="hi-IN" w:bidi="hi-IN"/>
        </w:rPr>
      </w:pPr>
      <w:r w:rsidRPr="00F87DBC">
        <w:rPr>
          <w:b/>
          <w:noProof/>
          <w:color w:val="000000"/>
          <w:kern w:val="1"/>
          <w:sz w:val="26"/>
          <w:szCs w:val="20"/>
        </w:rPr>
        <w:lastRenderedPageBreak/>
        <w:drawing>
          <wp:inline distT="0" distB="0" distL="0" distR="0" wp14:anchorId="1A4110E8" wp14:editId="033AAAA9">
            <wp:extent cx="5728970" cy="3333750"/>
            <wp:effectExtent l="57150" t="0" r="62230" b="114300"/>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E7FA886" w14:textId="38DF8AF2" w:rsidR="00A63FBE" w:rsidRPr="00F87DBC" w:rsidRDefault="00A63FBE" w:rsidP="00A63FBE">
      <w:pPr>
        <w:spacing w:line="360" w:lineRule="auto"/>
        <w:jc w:val="both"/>
        <w:rPr>
          <w:b/>
          <w:color w:val="000000"/>
        </w:rPr>
      </w:pPr>
    </w:p>
    <w:p w14:paraId="1EF9151F" w14:textId="7D4AE65F" w:rsidR="00D0521A" w:rsidRPr="00F87DBC" w:rsidRDefault="00D0521A" w:rsidP="000A3F8B">
      <w:pPr>
        <w:spacing w:line="360" w:lineRule="auto"/>
        <w:ind w:firstLine="851"/>
        <w:jc w:val="both"/>
        <w:rPr>
          <w:lang w:eastAsia="en-US"/>
        </w:rPr>
      </w:pPr>
      <w:r w:rsidRPr="00F87DBC">
        <w:rPr>
          <w:lang w:eastAsia="en-US"/>
        </w:rPr>
        <w:t xml:space="preserve">Pažangos stebėjimą </w:t>
      </w:r>
      <w:r w:rsidR="00DB73A7" w:rsidRPr="00F87DBC">
        <w:rPr>
          <w:lang w:eastAsia="en-US"/>
        </w:rPr>
        <w:t xml:space="preserve">Centralizuotas savivaldybės vidaus audito skyrius </w:t>
      </w:r>
      <w:r w:rsidRPr="00F87DBC">
        <w:rPr>
          <w:lang w:eastAsia="en-US"/>
        </w:rPr>
        <w:t>fiksuoja registravimo žurnale, kuriame pažymi apie rekomendacijų įgyvendinimą ir trūkumų ištaisymą arba minėtų procedūrų neatlikimą.</w:t>
      </w:r>
    </w:p>
    <w:p w14:paraId="696C70C3" w14:textId="77777777" w:rsidR="00E27184" w:rsidRPr="00F87DBC" w:rsidRDefault="00E27184" w:rsidP="000A3F8B">
      <w:pPr>
        <w:tabs>
          <w:tab w:val="left" w:pos="540"/>
          <w:tab w:val="left" w:pos="60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lang w:eastAsia="en-US"/>
        </w:rPr>
      </w:pPr>
      <w:r w:rsidRPr="00F87DBC">
        <w:rPr>
          <w:lang w:eastAsia="en-US"/>
        </w:rPr>
        <w:lastRenderedPageBreak/>
        <w:t xml:space="preserve">2016 metais Centralizuotas savivaldybės vidaus audito skyrius, vykdydamas Lietuvos Respublikos vidaus kontrolės ir vidaus audito įstatymo 5 straipsnio 2 dalies 6 punkto nuostatą, atliko Lazdijų rajono savivaldybės administracijos vidaus kontrolės sistemos veikimo vertinimą. Vidaus kontrolė Lazdijų rajono savivaldybės administracijoje įvertinta gerai. </w:t>
      </w:r>
    </w:p>
    <w:p w14:paraId="111722C1" w14:textId="77777777" w:rsidR="00A63FBE" w:rsidRPr="00F87DBC" w:rsidRDefault="00A63FBE" w:rsidP="00A63FBE">
      <w:pPr>
        <w:tabs>
          <w:tab w:val="left" w:pos="851"/>
        </w:tabs>
        <w:spacing w:line="360" w:lineRule="auto"/>
        <w:ind w:firstLine="851"/>
        <w:jc w:val="both"/>
        <w:rPr>
          <w:lang w:eastAsia="en-US"/>
        </w:rPr>
      </w:pPr>
    </w:p>
    <w:p w14:paraId="1EF91524" w14:textId="77777777" w:rsidR="00D43BC3" w:rsidRPr="00F87DBC" w:rsidRDefault="006F4560" w:rsidP="002E4077">
      <w:pPr>
        <w:tabs>
          <w:tab w:val="left" w:pos="851"/>
        </w:tabs>
        <w:jc w:val="center"/>
        <w:rPr>
          <w:b/>
          <w:lang w:eastAsia="en-US"/>
        </w:rPr>
      </w:pPr>
      <w:r w:rsidRPr="00F87DBC">
        <w:rPr>
          <w:b/>
          <w:lang w:eastAsia="en-US"/>
        </w:rPr>
        <w:t>V</w:t>
      </w:r>
      <w:r w:rsidR="00D0521A" w:rsidRPr="00F87DBC">
        <w:rPr>
          <w:b/>
          <w:lang w:eastAsia="en-US"/>
        </w:rPr>
        <w:t xml:space="preserve"> SKYRIUS</w:t>
      </w:r>
    </w:p>
    <w:p w14:paraId="1EF91525" w14:textId="77777777" w:rsidR="00D0521A" w:rsidRPr="00F87DBC" w:rsidRDefault="00D0521A" w:rsidP="002E4077">
      <w:pPr>
        <w:tabs>
          <w:tab w:val="left" w:pos="851"/>
        </w:tabs>
        <w:jc w:val="center"/>
        <w:rPr>
          <w:b/>
          <w:lang w:eastAsia="en-US"/>
        </w:rPr>
      </w:pPr>
      <w:r w:rsidRPr="00F87DBC">
        <w:rPr>
          <w:b/>
          <w:lang w:eastAsia="en-US"/>
        </w:rPr>
        <w:t>KOKYBĖS VADYBA</w:t>
      </w:r>
    </w:p>
    <w:p w14:paraId="1EF91526" w14:textId="77777777" w:rsidR="00D43BC3" w:rsidRPr="00F87DBC" w:rsidRDefault="00D43BC3" w:rsidP="00A63FBE">
      <w:pPr>
        <w:tabs>
          <w:tab w:val="left" w:pos="851"/>
        </w:tabs>
        <w:spacing w:line="360" w:lineRule="auto"/>
        <w:jc w:val="both"/>
        <w:rPr>
          <w:lang w:eastAsia="en-US"/>
        </w:rPr>
      </w:pPr>
    </w:p>
    <w:p w14:paraId="1EF91528" w14:textId="17630D1E" w:rsidR="00D43BC3" w:rsidRPr="00F87DBC" w:rsidRDefault="00D0521A" w:rsidP="00A63FBE">
      <w:pPr>
        <w:tabs>
          <w:tab w:val="left" w:pos="851"/>
        </w:tabs>
        <w:spacing w:line="360" w:lineRule="auto"/>
        <w:jc w:val="both"/>
        <w:rPr>
          <w:lang w:eastAsia="en-US"/>
        </w:rPr>
      </w:pPr>
      <w:r w:rsidRPr="00F87DBC">
        <w:rPr>
          <w:lang w:eastAsia="en-US"/>
        </w:rPr>
        <w:tab/>
        <w:t xml:space="preserve">Nuo 2012 metų įdiegta kokybės vadybos sistema, parengta pagal ISO 9001:2008 reikalavimus, užtikrina veiksmingą vidaus kontrolės funkcionavimą Lazdijų rajono savivaldybės administracijoje. </w:t>
      </w:r>
      <w:r w:rsidR="001F50F2" w:rsidRPr="00F87DBC">
        <w:rPr>
          <w:lang w:eastAsia="en-US"/>
        </w:rPr>
        <w:t>S</w:t>
      </w:r>
      <w:r w:rsidRPr="00F87DBC">
        <w:rPr>
          <w:lang w:eastAsia="en-US"/>
        </w:rPr>
        <w:t xml:space="preserve">avivaldybės administracijos sukurta, įforminta dokumentais, įdiegta, prižiūrima ir nuosekliai tobulinama kokybės vadybos sistema užtikrina ir nuolat gerina teikiamas paslaugas, </w:t>
      </w:r>
      <w:r w:rsidRPr="00F87DBC">
        <w:rPr>
          <w:lang w:eastAsia="en-US"/>
        </w:rPr>
        <w:lastRenderedPageBreak/>
        <w:t>kad jos atitiktų klientų poreikius ir taikomus norminius reikalavimus bei didintų klientų pasitenkinimą.</w:t>
      </w:r>
    </w:p>
    <w:p w14:paraId="1EF91529" w14:textId="7DEFFA13" w:rsidR="00D0521A" w:rsidRPr="00F87DBC" w:rsidRDefault="00D0521A" w:rsidP="0068628D">
      <w:pPr>
        <w:tabs>
          <w:tab w:val="left" w:pos="851"/>
        </w:tabs>
        <w:spacing w:line="360" w:lineRule="auto"/>
        <w:jc w:val="both"/>
        <w:rPr>
          <w:sz w:val="26"/>
          <w:szCs w:val="26"/>
          <w:lang w:eastAsia="en-US"/>
        </w:rPr>
      </w:pPr>
      <w:r w:rsidRPr="00F87DBC">
        <w:rPr>
          <w:lang w:eastAsia="en-US"/>
        </w:rPr>
        <w:tab/>
        <w:t xml:space="preserve">Suplanuotas ir </w:t>
      </w:r>
      <w:r w:rsidR="002B4053" w:rsidRPr="00F87DBC">
        <w:rPr>
          <w:lang w:eastAsia="en-US"/>
        </w:rPr>
        <w:t>vykdytas</w:t>
      </w:r>
      <w:r w:rsidRPr="00F87DBC">
        <w:rPr>
          <w:lang w:eastAsia="en-US"/>
        </w:rPr>
        <w:t xml:space="preserve"> Lazdijų rajono savivaldybės administracijos kokybės vadybos sistemos vidaus auditas, kurio metu buvo audituoti visi savivaldybės administracijos padaliniai ir padaliniams nepriklausantys darbuotojai, </w:t>
      </w:r>
      <w:r w:rsidR="002B4053" w:rsidRPr="00F87DBC">
        <w:rPr>
          <w:lang w:eastAsia="en-US"/>
        </w:rPr>
        <w:t>siekiant įvertinti</w:t>
      </w:r>
      <w:r w:rsidR="00011FD6" w:rsidRPr="00F87DBC">
        <w:rPr>
          <w:lang w:eastAsia="en-US"/>
        </w:rPr>
        <w:t>,</w:t>
      </w:r>
      <w:r w:rsidR="002B4053" w:rsidRPr="00F87DBC">
        <w:rPr>
          <w:lang w:eastAsia="en-US"/>
        </w:rPr>
        <w:t xml:space="preserve"> ar </w:t>
      </w:r>
      <w:r w:rsidR="00FF6F5C" w:rsidRPr="00F87DBC">
        <w:rPr>
          <w:lang w:eastAsia="en-US"/>
        </w:rPr>
        <w:t>kokybės vadybos sistema, įdiegta Lazdijų rajono savivaldybės administracijoje, atitinka standarto LST EN ISO 90001:2008 reikalavimus.</w:t>
      </w:r>
    </w:p>
    <w:p w14:paraId="1EF9152A" w14:textId="77777777" w:rsidR="00D43BC3" w:rsidRPr="00F87DBC" w:rsidRDefault="00D43BC3" w:rsidP="0068628D">
      <w:pPr>
        <w:tabs>
          <w:tab w:val="left" w:pos="851"/>
        </w:tabs>
        <w:spacing w:line="360" w:lineRule="auto"/>
        <w:ind w:firstLine="851"/>
        <w:rPr>
          <w:lang w:eastAsia="en-US"/>
        </w:rPr>
      </w:pPr>
    </w:p>
    <w:p w14:paraId="1EF9152B" w14:textId="77777777" w:rsidR="00FF6F5C" w:rsidRPr="00F87DBC" w:rsidRDefault="00FF6F5C" w:rsidP="002E4077">
      <w:pPr>
        <w:pStyle w:val="Antrat2"/>
        <w:tabs>
          <w:tab w:val="left" w:pos="851"/>
        </w:tabs>
        <w:spacing w:before="0" w:after="0"/>
        <w:jc w:val="center"/>
        <w:rPr>
          <w:rFonts w:ascii="Times New Roman" w:hAnsi="Times New Roman" w:cs="Times New Roman"/>
          <w:bCs w:val="0"/>
          <w:i w:val="0"/>
          <w:iCs w:val="0"/>
          <w:sz w:val="24"/>
          <w:szCs w:val="24"/>
        </w:rPr>
      </w:pPr>
      <w:r w:rsidRPr="00F87DBC">
        <w:rPr>
          <w:rFonts w:ascii="Times New Roman" w:hAnsi="Times New Roman" w:cs="Times New Roman"/>
          <w:bCs w:val="0"/>
          <w:i w:val="0"/>
          <w:iCs w:val="0"/>
          <w:sz w:val="24"/>
          <w:szCs w:val="24"/>
        </w:rPr>
        <w:t>V</w:t>
      </w:r>
      <w:r w:rsidR="006F4560" w:rsidRPr="00F87DBC">
        <w:rPr>
          <w:rFonts w:ascii="Times New Roman" w:hAnsi="Times New Roman" w:cs="Times New Roman"/>
          <w:bCs w:val="0"/>
          <w:i w:val="0"/>
          <w:iCs w:val="0"/>
          <w:sz w:val="24"/>
          <w:szCs w:val="24"/>
        </w:rPr>
        <w:t>I</w:t>
      </w:r>
      <w:r w:rsidRPr="00F87DBC">
        <w:rPr>
          <w:rFonts w:ascii="Times New Roman" w:hAnsi="Times New Roman" w:cs="Times New Roman"/>
          <w:bCs w:val="0"/>
          <w:i w:val="0"/>
          <w:iCs w:val="0"/>
          <w:sz w:val="24"/>
          <w:szCs w:val="24"/>
        </w:rPr>
        <w:t xml:space="preserve"> SKYRIUS</w:t>
      </w:r>
    </w:p>
    <w:p w14:paraId="1EF9152C" w14:textId="77777777" w:rsidR="00645D8B" w:rsidRPr="00F87DBC" w:rsidRDefault="006F4560" w:rsidP="002E4077">
      <w:pPr>
        <w:pStyle w:val="Antrat2"/>
        <w:tabs>
          <w:tab w:val="left" w:pos="851"/>
        </w:tabs>
        <w:spacing w:before="0" w:after="0"/>
        <w:jc w:val="center"/>
        <w:rPr>
          <w:rFonts w:ascii="Times New Roman" w:hAnsi="Times New Roman" w:cs="Times New Roman"/>
          <w:bCs w:val="0"/>
          <w:i w:val="0"/>
          <w:iCs w:val="0"/>
          <w:sz w:val="24"/>
          <w:szCs w:val="24"/>
        </w:rPr>
      </w:pPr>
      <w:r w:rsidRPr="00F87DBC">
        <w:rPr>
          <w:rFonts w:ascii="Times New Roman" w:hAnsi="Times New Roman" w:cs="Times New Roman"/>
          <w:bCs w:val="0"/>
          <w:i w:val="0"/>
          <w:iCs w:val="0"/>
          <w:sz w:val="24"/>
          <w:szCs w:val="24"/>
        </w:rPr>
        <w:t>DOKUMENTAI</w:t>
      </w:r>
      <w:r w:rsidR="00264651" w:rsidRPr="00F87DBC">
        <w:rPr>
          <w:rFonts w:ascii="Times New Roman" w:hAnsi="Times New Roman" w:cs="Times New Roman"/>
          <w:bCs w:val="0"/>
          <w:i w:val="0"/>
          <w:iCs w:val="0"/>
          <w:sz w:val="24"/>
          <w:szCs w:val="24"/>
        </w:rPr>
        <w:t xml:space="preserve"> IR INFORMACINĖS TECHNOLOGIJOS</w:t>
      </w:r>
    </w:p>
    <w:p w14:paraId="1EF9152D" w14:textId="77777777" w:rsidR="00FF6F5C" w:rsidRPr="00F87DBC" w:rsidRDefault="00FF6F5C" w:rsidP="0068628D">
      <w:pPr>
        <w:spacing w:line="360" w:lineRule="auto"/>
        <w:rPr>
          <w:rFonts w:eastAsia="Calibri"/>
          <w:b/>
          <w:sz w:val="26"/>
          <w:szCs w:val="26"/>
          <w:lang w:eastAsia="en-US"/>
        </w:rPr>
      </w:pPr>
    </w:p>
    <w:p w14:paraId="4C2D5528" w14:textId="1F538508" w:rsidR="00BA78C8" w:rsidRPr="00503B73" w:rsidRDefault="00FF6F5C" w:rsidP="00503B73">
      <w:pPr>
        <w:spacing w:line="360" w:lineRule="auto"/>
        <w:ind w:firstLine="851"/>
        <w:jc w:val="both"/>
        <w:rPr>
          <w:rFonts w:eastAsia="Calibri"/>
          <w:lang w:eastAsia="en-US"/>
        </w:rPr>
      </w:pPr>
      <w:r w:rsidRPr="00F87DBC">
        <w:rPr>
          <w:rFonts w:eastAsia="Calibri"/>
          <w:lang w:eastAsia="en-US"/>
        </w:rPr>
        <w:lastRenderedPageBreak/>
        <w:t>Lazdijų rajono sa</w:t>
      </w:r>
      <w:r w:rsidR="0015501A" w:rsidRPr="00F87DBC">
        <w:rPr>
          <w:rFonts w:eastAsia="Calibri"/>
          <w:lang w:eastAsia="en-US"/>
        </w:rPr>
        <w:t>vivaldyb</w:t>
      </w:r>
      <w:r w:rsidR="00BA78C8" w:rsidRPr="00F87DBC">
        <w:rPr>
          <w:rFonts w:eastAsia="Calibri"/>
          <w:lang w:eastAsia="en-US"/>
        </w:rPr>
        <w:t>ės administracijoje 2016</w:t>
      </w:r>
      <w:r w:rsidRPr="00F87DBC">
        <w:rPr>
          <w:rFonts w:eastAsia="Calibri"/>
          <w:lang w:eastAsia="en-US"/>
        </w:rPr>
        <w:t xml:space="preserve"> metais atlikti </w:t>
      </w:r>
      <w:r w:rsidR="00503B73">
        <w:rPr>
          <w:rFonts w:eastAsia="Calibri"/>
          <w:lang w:eastAsia="en-US"/>
        </w:rPr>
        <w:t>svarbūs</w:t>
      </w:r>
      <w:r w:rsidR="0068628D" w:rsidRPr="00F87DBC">
        <w:rPr>
          <w:rFonts w:eastAsia="Calibri"/>
          <w:lang w:eastAsia="en-US"/>
        </w:rPr>
        <w:t xml:space="preserve"> </w:t>
      </w:r>
      <w:r w:rsidRPr="00F87DBC">
        <w:rPr>
          <w:rFonts w:eastAsia="Calibri"/>
          <w:lang w:eastAsia="en-US"/>
        </w:rPr>
        <w:t>dokumentų tvarkymo ir apskaitos</w:t>
      </w:r>
      <w:r w:rsidR="008A0687" w:rsidRPr="00F87DBC">
        <w:rPr>
          <w:rFonts w:eastAsia="Calibri"/>
          <w:lang w:eastAsia="en-US"/>
        </w:rPr>
        <w:t xml:space="preserve"> bei valdymo tobulinimo</w:t>
      </w:r>
      <w:r w:rsidRPr="00F87DBC">
        <w:rPr>
          <w:rFonts w:eastAsia="Calibri"/>
          <w:lang w:eastAsia="en-US"/>
        </w:rPr>
        <w:t xml:space="preserve"> darbai:</w:t>
      </w:r>
      <w:r w:rsidR="00C413D2" w:rsidRPr="00F87DBC">
        <w:rPr>
          <w:rFonts w:eastAsia="Calibri"/>
          <w:lang w:eastAsia="en-US"/>
        </w:rPr>
        <w:t xml:space="preserve"> </w:t>
      </w:r>
      <w:r w:rsidR="00503B73">
        <w:rPr>
          <w:rFonts w:eastAsia="Calibri"/>
          <w:lang w:eastAsia="en-US"/>
        </w:rPr>
        <w:t xml:space="preserve">buvo </w:t>
      </w:r>
      <w:r w:rsidR="00BA78C8" w:rsidRPr="00F87DBC">
        <w:rPr>
          <w:rFonts w:eastAsia="Calibri"/>
          <w:lang w:eastAsia="en-US"/>
        </w:rPr>
        <w:t>toliau plečiama kompiuterizuotų dokume</w:t>
      </w:r>
      <w:r w:rsidR="00503B73">
        <w:rPr>
          <w:rFonts w:eastAsia="Calibri"/>
          <w:lang w:eastAsia="en-US"/>
        </w:rPr>
        <w:t>ntų valdymo sistema „DocLogix“ (toliau – DVS), į šią sistemą įjungiant</w:t>
      </w:r>
      <w:r w:rsidR="00BA78C8" w:rsidRPr="00F87DBC">
        <w:rPr>
          <w:rFonts w:eastAsia="Calibri"/>
          <w:lang w:eastAsia="en-US"/>
        </w:rPr>
        <w:t xml:space="preserve"> ir </w:t>
      </w:r>
      <w:r w:rsidR="00503B73">
        <w:rPr>
          <w:rFonts w:eastAsia="Calibri"/>
          <w:lang w:eastAsia="en-US"/>
        </w:rPr>
        <w:t>Lazdijų rajono savivaldybės įstaigas. Kad keitimasis dokumentais</w:t>
      </w:r>
      <w:r w:rsidR="00BA78C8" w:rsidRPr="00F87DBC">
        <w:rPr>
          <w:rFonts w:eastAsia="Calibri"/>
          <w:lang w:eastAsia="en-US"/>
        </w:rPr>
        <w:t xml:space="preserve"> tarp šių įstaigų ir savivaldybės vyktų sklandžiai, buvo organizuoti mokymai įstaigų darbuotojams: kartu su IT skyriumi 3 pažintiniai mokymai apie dokumentų valdymo sistemą „DocLogix“ vyko savivaldybėje, vėliau, metų eigoje, o</w:t>
      </w:r>
      <w:r w:rsidR="00BA78C8" w:rsidRPr="00F87DBC">
        <w:t>rganizuoti mokymai darbo vietose. Jų met</w:t>
      </w:r>
      <w:r w:rsidR="00503B73">
        <w:t>u buvo analizuojami įstaigų DVS</w:t>
      </w:r>
      <w:r w:rsidR="00BA78C8" w:rsidRPr="00F87DBC">
        <w:t xml:space="preserve"> dedami dokumentai, informuojama apie klaidas, primenama elektroninio parašo naudojimo tvarka. </w:t>
      </w:r>
      <w:r w:rsidR="00BA78C8" w:rsidRPr="00F87DBC">
        <w:rPr>
          <w:lang w:eastAsia="en-US"/>
        </w:rPr>
        <w:t xml:space="preserve">Organizuotas  seminaras rajono savivaldybės administracijos bei seniūnijų darbuotojams „Dokumentų valdymas. Pakeitimai ir naujovės: elektroninių dokumentų valdymo sistemos (DVS)“, į kurį pakviesta </w:t>
      </w:r>
      <w:r w:rsidR="00BA78C8" w:rsidRPr="00F87DBC">
        <w:rPr>
          <w:lang w:eastAsia="en-US"/>
        </w:rPr>
        <w:lastRenderedPageBreak/>
        <w:t xml:space="preserve">lektorė – Alytaus apskrities archyvo viršininkė Z. Bernatonienė. Aptarti elektroninių dokumentų </w:t>
      </w:r>
      <w:r w:rsidR="00503B73">
        <w:rPr>
          <w:lang w:eastAsia="en-US"/>
        </w:rPr>
        <w:t>valdymo taisyklių pakeitimai. Seminare d</w:t>
      </w:r>
      <w:r w:rsidR="00BA78C8" w:rsidRPr="00F87DBC">
        <w:rPr>
          <w:lang w:eastAsia="en-US"/>
        </w:rPr>
        <w:t xml:space="preserve">alyvavo 55 darbuotojai. </w:t>
      </w:r>
    </w:p>
    <w:p w14:paraId="708735BB" w14:textId="3D0F24E6" w:rsidR="00BA78C8" w:rsidRPr="00F87DBC" w:rsidRDefault="00BA78C8" w:rsidP="000A3F8B">
      <w:pPr>
        <w:autoSpaceDE w:val="0"/>
        <w:autoSpaceDN w:val="0"/>
        <w:adjustRightInd w:val="0"/>
        <w:spacing w:line="360" w:lineRule="auto"/>
        <w:ind w:firstLine="851"/>
        <w:jc w:val="both"/>
        <w:rPr>
          <w:lang w:eastAsia="en-US"/>
        </w:rPr>
      </w:pPr>
      <w:r w:rsidRPr="00F87DBC">
        <w:rPr>
          <w:lang w:eastAsia="en-US"/>
        </w:rPr>
        <w:t>Atsižvelgiant į tai, kad dauguma susirašinėjimo dokumentų buvo pasirašomi elektroniniu parašu ir todėl nereikėjo archyvuoti popierinių dokume</w:t>
      </w:r>
      <w:r w:rsidR="00503B73">
        <w:rPr>
          <w:lang w:eastAsia="en-US"/>
        </w:rPr>
        <w:t>ntų, optimizuotas savivaldybės d</w:t>
      </w:r>
      <w:r w:rsidRPr="00F87DBC">
        <w:rPr>
          <w:lang w:eastAsia="en-US"/>
        </w:rPr>
        <w:t xml:space="preserve">okumentacijos planas – </w:t>
      </w:r>
      <w:r w:rsidR="00503B73">
        <w:rPr>
          <w:lang w:eastAsia="en-US"/>
        </w:rPr>
        <w:t xml:space="preserve">ženkliai </w:t>
      </w:r>
      <w:r w:rsidRPr="00F87DBC">
        <w:rPr>
          <w:lang w:eastAsia="en-US"/>
        </w:rPr>
        <w:t xml:space="preserve">sumažintas susirašinėjimo bylų skaičius. </w:t>
      </w:r>
    </w:p>
    <w:p w14:paraId="71AA5DD3" w14:textId="24474855" w:rsidR="00BA78C8" w:rsidRPr="00F87DBC" w:rsidRDefault="00BA78C8" w:rsidP="000A3F8B">
      <w:pPr>
        <w:suppressAutoHyphens/>
        <w:spacing w:line="360" w:lineRule="auto"/>
        <w:ind w:firstLine="851"/>
        <w:jc w:val="both"/>
        <w:rPr>
          <w:lang w:eastAsia="ar-SA"/>
        </w:rPr>
      </w:pPr>
      <w:r w:rsidRPr="00F87DBC">
        <w:rPr>
          <w:lang w:eastAsia="ar-SA"/>
        </w:rPr>
        <w:t xml:space="preserve">Rajono spaudoje ir savivaldybės interneto svetainėje </w:t>
      </w:r>
      <w:r w:rsidR="00503B73">
        <w:rPr>
          <w:lang w:eastAsia="ar-SA"/>
        </w:rPr>
        <w:t>buvo</w:t>
      </w:r>
      <w:r w:rsidRPr="00F87DBC">
        <w:rPr>
          <w:lang w:eastAsia="ar-SA"/>
        </w:rPr>
        <w:t xml:space="preserve"> nuolat skelbiama informacija apie  nemokamą anoniminę asmenų aptarnavimo liniją „Informuok merą“, kuria galima skambinti ištisą parą.  Yra daromi garsiniai šių skambučių įrašai, kurie vėliau skyriuje yra išklausomi, įkeliami į dokumentų valdymo sistemą, trumpai užrašomas jų turinys. Informacija persiunčiama  merui sprendimams dėl tyrimo priimti. Per 2016 metus buvo gauti 85 pranešimai. </w:t>
      </w:r>
      <w:r w:rsidRPr="00F87DBC">
        <w:rPr>
          <w:lang w:eastAsia="ar-SA"/>
        </w:rPr>
        <w:lastRenderedPageBreak/>
        <w:t xml:space="preserve">Daugiausiai telefoninių skambučių buvo </w:t>
      </w:r>
      <w:r w:rsidR="00503B73">
        <w:rPr>
          <w:lang w:eastAsia="ar-SA"/>
        </w:rPr>
        <w:t xml:space="preserve">gauta </w:t>
      </w:r>
      <w:r w:rsidRPr="00F87DBC">
        <w:rPr>
          <w:lang w:eastAsia="ar-SA"/>
        </w:rPr>
        <w:t xml:space="preserve">dėl rajono </w:t>
      </w:r>
      <w:r w:rsidR="00503B73">
        <w:rPr>
          <w:lang w:eastAsia="ar-SA"/>
        </w:rPr>
        <w:t xml:space="preserve">savivaldybės </w:t>
      </w:r>
      <w:r w:rsidRPr="00F87DBC">
        <w:rPr>
          <w:lang w:eastAsia="ar-SA"/>
        </w:rPr>
        <w:t xml:space="preserve">kelių būklės – neremontuojamų, slidžių, nebarstomų kelių. </w:t>
      </w:r>
    </w:p>
    <w:p w14:paraId="2FDE57F9" w14:textId="3D447FB6" w:rsidR="00BA78C8" w:rsidRPr="00F87DBC" w:rsidRDefault="00BA78C8" w:rsidP="000A3F8B">
      <w:pPr>
        <w:suppressAutoHyphens/>
        <w:spacing w:line="360" w:lineRule="auto"/>
        <w:ind w:firstLine="851"/>
        <w:jc w:val="both"/>
      </w:pPr>
      <w:r w:rsidRPr="00F87DBC">
        <w:t xml:space="preserve">2016 m. buvo įregistruoti 456 sprendimų projektai. Rengėjų iniciatyva 18 proc. tarybos sprendimų projektų įtraukti į darbotvarkę kaip papildomi klausimai (iš posėdžiuose svarstytų 447 sprendimų projektų – 84 buvo svarstomi kaip papildomi klausimai). </w:t>
      </w:r>
    </w:p>
    <w:p w14:paraId="7FE1A9B8" w14:textId="37043510" w:rsidR="00BA78C8" w:rsidRPr="00F87DBC" w:rsidRDefault="00BA78C8" w:rsidP="000A3F8B">
      <w:pPr>
        <w:spacing w:line="360" w:lineRule="auto"/>
        <w:ind w:firstLine="851"/>
        <w:jc w:val="both"/>
      </w:pPr>
      <w:r w:rsidRPr="00F87DBC">
        <w:t xml:space="preserve">2016 m. įvyko 14 rajono savivaldybės tarybos posėdžių. Priimti 446 sprendimai. Iš jų: turto pardavimo ir valdymo klausimais </w:t>
      </w:r>
      <w:r w:rsidR="00D31D70">
        <w:t>– 117,  švietimo klausimais –</w:t>
      </w:r>
      <w:r w:rsidRPr="00F87DBC">
        <w:t xml:space="preserve"> 52, biudžeto ir </w:t>
      </w:r>
      <w:r w:rsidR="00D31D70">
        <w:t>kitais finansiniais klausimais –</w:t>
      </w:r>
      <w:r w:rsidRPr="00F87DBC">
        <w:t xml:space="preserve"> 42, projektų bendrafinansavimo klausimais – 39, klausimais, susijusiais </w:t>
      </w:r>
      <w:r w:rsidR="00D31D70">
        <w:t xml:space="preserve"> su savivaldybės įmonių veikla – </w:t>
      </w:r>
      <w:r w:rsidRPr="00F87DBC">
        <w:t>19.</w:t>
      </w:r>
    </w:p>
    <w:p w14:paraId="173D59EF" w14:textId="5B1BAD2D" w:rsidR="00BA78C8" w:rsidRPr="00F87DBC" w:rsidRDefault="00BA78C8" w:rsidP="000A3F8B">
      <w:pPr>
        <w:spacing w:line="360" w:lineRule="auto"/>
        <w:ind w:firstLine="851"/>
        <w:jc w:val="both"/>
        <w:rPr>
          <w:b/>
        </w:rPr>
      </w:pPr>
      <w:r w:rsidRPr="00F87DBC">
        <w:t xml:space="preserve">Dokumentų valdymo sistemoje buvo užregistruoti 456 sprendimų projektai, 446 sprendimai, 14 rajono savivaldybės tarybos posėdžių protokolų, 54 tarybos narių darbo laiko apskaitos </w:t>
      </w:r>
      <w:r w:rsidRPr="00F87DBC">
        <w:lastRenderedPageBreak/>
        <w:t>dokumentai, 9 tarybos narių darbo laiko apskaitos žiniaraščiai, 1</w:t>
      </w:r>
      <w:r w:rsidR="00503B73">
        <w:t xml:space="preserve"> </w:t>
      </w:r>
      <w:r w:rsidRPr="00F87DBC">
        <w:t>149 administracijos direktoriaus įsakymai, 66 savivaldybės mero potvarkiai, 987 rangos darbų, paslaugų, viešųjų pirkimų sutartys, 778 sutarčių projektai, 76 turto, paslaugų  priėmimo – perdavimo aktai.  Rajono savivaldybės tarybos posėdžių vaizdo ir garso įrašai buvo perkelti į kompiuterines laikmenas – vienkartinio įrašymo kompaktinius diskus, kurie saugomi teisės aktų nustatyta tvarka. Spausdinami elektroninių dokumentų nuorašai, kurie taip pat saugomi teisės aktų nustatyta tvarka</w:t>
      </w:r>
      <w:r w:rsidRPr="00F87DBC">
        <w:rPr>
          <w:b/>
        </w:rPr>
        <w:t>.</w:t>
      </w:r>
    </w:p>
    <w:p w14:paraId="32646A27" w14:textId="6F80C066" w:rsidR="00F774BB" w:rsidRPr="00F87DBC" w:rsidRDefault="00F774BB" w:rsidP="000A3F8B">
      <w:pPr>
        <w:spacing w:line="360" w:lineRule="auto"/>
        <w:ind w:firstLine="851"/>
        <w:jc w:val="both"/>
      </w:pPr>
      <w:r w:rsidRPr="00F87DBC">
        <w:t>Daugiausiai sprendimų projektų parengė Ekonomikos skyrius – 188</w:t>
      </w:r>
      <w:r w:rsidR="00600C6A">
        <w:t>,</w:t>
      </w:r>
      <w:r w:rsidRPr="00F87DBC">
        <w:t xml:space="preserve"> </w:t>
      </w:r>
      <w:r w:rsidR="00600C6A" w:rsidRPr="00F87DBC">
        <w:t>Švietimo, kultūros ir sporto skyrius – 52</w:t>
      </w:r>
      <w:r w:rsidR="00600C6A">
        <w:t>,</w:t>
      </w:r>
      <w:r w:rsidR="00600C6A" w:rsidRPr="00F87DBC">
        <w:t xml:space="preserve"> </w:t>
      </w:r>
      <w:r w:rsidRPr="00F87DBC">
        <w:t>Finansų skyrius – 42</w:t>
      </w:r>
      <w:r w:rsidR="00600C6A">
        <w:t>.</w:t>
      </w:r>
    </w:p>
    <w:p w14:paraId="514923E6" w14:textId="5C8CB84B" w:rsidR="00F774BB" w:rsidRPr="00F87DBC" w:rsidRDefault="00A1490B" w:rsidP="000A3F8B">
      <w:pPr>
        <w:spacing w:line="360" w:lineRule="auto"/>
        <w:ind w:firstLine="851"/>
        <w:jc w:val="both"/>
      </w:pPr>
      <w:r w:rsidRPr="00A1490B">
        <w:t>Rajono savivaldybės tarybos reglamento nustatyta tvarka buvo vykdoma t</w:t>
      </w:r>
      <w:r w:rsidR="00503B73" w:rsidRPr="00A1490B">
        <w:t>arybos sprendimų kontrolė</w:t>
      </w:r>
      <w:r w:rsidR="00472897">
        <w:t>.</w:t>
      </w:r>
      <w:r w:rsidR="00503B73" w:rsidRPr="00A1490B">
        <w:t xml:space="preserve"> </w:t>
      </w:r>
      <w:r w:rsidR="00F774BB" w:rsidRPr="00A1490B">
        <w:t>E</w:t>
      </w:r>
      <w:r w:rsidR="00F774BB" w:rsidRPr="00F87DBC">
        <w:t xml:space="preserve">konomikos skyrius vykdė 188 rajono savivaldybės tarybos sprendimų kontrolę.  Iš </w:t>
      </w:r>
      <w:r w:rsidR="00F774BB" w:rsidRPr="00F87DBC">
        <w:lastRenderedPageBreak/>
        <w:t>jų: 180 sprendimai yra įvykdyti, 8 sprendimai (34, 126, 129, 146, 160, 161, 162, 164</w:t>
      </w:r>
      <w:r w:rsidR="00503B73">
        <w:t xml:space="preserve"> ataskaitos punktai)  – vykdomi.</w:t>
      </w:r>
    </w:p>
    <w:p w14:paraId="7DF2FE33" w14:textId="0B26387C" w:rsidR="00F774BB" w:rsidRPr="00F87DBC" w:rsidRDefault="00F774BB" w:rsidP="000A3F8B">
      <w:pPr>
        <w:spacing w:line="360" w:lineRule="auto"/>
        <w:ind w:firstLine="851"/>
        <w:jc w:val="both"/>
        <w:rPr>
          <w:b/>
        </w:rPr>
      </w:pPr>
      <w:r w:rsidRPr="00F87DBC">
        <w:t>Finansų skyrius vykdė 36 rajono savivaldybės tarybos sprendimų kontrolę. Iš jų: 35</w:t>
      </w:r>
      <w:r w:rsidRPr="00F87DBC">
        <w:rPr>
          <w:b/>
        </w:rPr>
        <w:t xml:space="preserve"> </w:t>
      </w:r>
      <w:r w:rsidRPr="00F87DBC">
        <w:t>sprendimai yra įvykdyti, 1 sprendimas</w:t>
      </w:r>
      <w:r w:rsidRPr="00F87DBC">
        <w:rPr>
          <w:b/>
        </w:rPr>
        <w:t xml:space="preserve"> </w:t>
      </w:r>
      <w:r w:rsidRPr="00F87DBC">
        <w:rPr>
          <w:noProof/>
        </w:rPr>
        <w:t>„Dėl ilgalaikės paskolos ėmimo savivaldybės paskoloms refinansuoti“</w:t>
      </w:r>
      <w:r w:rsidRPr="00F87DBC">
        <w:rPr>
          <w:b/>
        </w:rPr>
        <w:t xml:space="preserve"> </w:t>
      </w:r>
      <w:r w:rsidRPr="00F87DBC">
        <w:t>neįvykdytas,</w:t>
      </w:r>
      <w:r w:rsidRPr="00F87DBC">
        <w:rPr>
          <w:b/>
        </w:rPr>
        <w:t xml:space="preserve"> </w:t>
      </w:r>
      <w:r w:rsidRPr="00F87DBC">
        <w:t>nes nebuvo poreikio imti paskolą</w:t>
      </w:r>
      <w:r w:rsidR="00503B73">
        <w:rPr>
          <w:b/>
        </w:rPr>
        <w:t>.</w:t>
      </w:r>
      <w:r w:rsidRPr="00F87DBC">
        <w:rPr>
          <w:b/>
        </w:rPr>
        <w:t xml:space="preserve"> </w:t>
      </w:r>
    </w:p>
    <w:p w14:paraId="6E0EEDF3" w14:textId="5DEB6E05" w:rsidR="00F774BB" w:rsidRPr="00F87DBC" w:rsidRDefault="00F774BB" w:rsidP="000A3F8B">
      <w:pPr>
        <w:spacing w:line="360" w:lineRule="auto"/>
        <w:ind w:firstLine="851"/>
        <w:jc w:val="both"/>
      </w:pPr>
      <w:r w:rsidRPr="00F87DBC">
        <w:t>Švietimo, kultūros ir sporto skyrius vykdė 56 sprendimų kontrolę.</w:t>
      </w:r>
      <w:r w:rsidRPr="00F87DBC">
        <w:rPr>
          <w:b/>
        </w:rPr>
        <w:t xml:space="preserve"> </w:t>
      </w:r>
      <w:r w:rsidRPr="00F87DBC">
        <w:t>Iš jų: 53 sprendimai yra įvykdyti, 3</w:t>
      </w:r>
      <w:r w:rsidR="00503B73">
        <w:t xml:space="preserve"> – vykdomi</w:t>
      </w:r>
      <w:r w:rsidRPr="00F87DBC">
        <w:t xml:space="preserve">.  </w:t>
      </w:r>
    </w:p>
    <w:p w14:paraId="4DCB7432" w14:textId="74B3375E" w:rsidR="00F774BB" w:rsidRPr="00F87DBC" w:rsidRDefault="00F774BB" w:rsidP="000A3F8B">
      <w:pPr>
        <w:spacing w:line="360" w:lineRule="auto"/>
        <w:ind w:firstLine="851"/>
        <w:jc w:val="both"/>
      </w:pPr>
      <w:r w:rsidRPr="00F87DBC">
        <w:t xml:space="preserve">Socialinės paramos skyrius vykdė 18 sprendimų kontrolę. Iš jų: 11 sprendimai yra įvykdyti, 7 sprendimai (8, 9, 12, 14, 16, 17, 18 ataskaitos punktai) </w:t>
      </w:r>
      <w:r w:rsidR="00503B73">
        <w:t xml:space="preserve"> – vykdomi</w:t>
      </w:r>
      <w:r w:rsidRPr="00F87DBC">
        <w:t xml:space="preserve">.  </w:t>
      </w:r>
    </w:p>
    <w:p w14:paraId="113571D1" w14:textId="3EED9ECF" w:rsidR="00F774BB" w:rsidRPr="00F87DBC" w:rsidRDefault="00F774BB" w:rsidP="000A3F8B">
      <w:pPr>
        <w:spacing w:line="360" w:lineRule="auto"/>
        <w:ind w:firstLine="851"/>
        <w:jc w:val="both"/>
      </w:pPr>
      <w:r w:rsidRPr="00F87DBC">
        <w:t>Architektūros skyrius vykdė 18 sprendimų kontrolę. Visi sprendimai yr</w:t>
      </w:r>
      <w:r w:rsidR="00503B73">
        <w:t>a įvykdyti</w:t>
      </w:r>
      <w:r w:rsidRPr="00F87DBC">
        <w:t xml:space="preserve">. </w:t>
      </w:r>
    </w:p>
    <w:p w14:paraId="4A5C15A0" w14:textId="2DC839FF" w:rsidR="00F774BB" w:rsidRPr="00F87DBC" w:rsidRDefault="00F774BB" w:rsidP="000A3F8B">
      <w:pPr>
        <w:spacing w:line="360" w:lineRule="auto"/>
        <w:ind w:firstLine="851"/>
        <w:jc w:val="both"/>
      </w:pPr>
      <w:r w:rsidRPr="00F87DBC">
        <w:t>Vietinio ūkio skyrius vykdė 10 sprendimų kontrolę. Visi sprendimai yr</w:t>
      </w:r>
      <w:r w:rsidR="00503B73">
        <w:t>a įvykdyti</w:t>
      </w:r>
      <w:r w:rsidRPr="00F87DBC">
        <w:t xml:space="preserve">. </w:t>
      </w:r>
    </w:p>
    <w:p w14:paraId="49B66587" w14:textId="620606B9" w:rsidR="00F774BB" w:rsidRPr="00F87DBC" w:rsidRDefault="00F774BB" w:rsidP="000A3F8B">
      <w:pPr>
        <w:spacing w:line="360" w:lineRule="auto"/>
        <w:ind w:firstLine="851"/>
        <w:jc w:val="both"/>
      </w:pPr>
      <w:r w:rsidRPr="00F87DBC">
        <w:lastRenderedPageBreak/>
        <w:t>Žemės ūkio ir melioracijos skyrius vykdė 3 sprendimų kontrolę. Visi sprendimai y</w:t>
      </w:r>
      <w:r w:rsidR="00503B73">
        <w:t>ra vykdomi</w:t>
      </w:r>
      <w:r w:rsidRPr="00F87DBC">
        <w:t xml:space="preserve">.  </w:t>
      </w:r>
    </w:p>
    <w:p w14:paraId="7561D40A" w14:textId="4CF98456" w:rsidR="00F774BB" w:rsidRPr="00F87DBC" w:rsidRDefault="00F774BB" w:rsidP="000A3F8B">
      <w:pPr>
        <w:spacing w:line="360" w:lineRule="auto"/>
        <w:ind w:firstLine="851"/>
        <w:jc w:val="both"/>
      </w:pPr>
      <w:r w:rsidRPr="00F87DBC">
        <w:t>Savivaldybės gydytoja vykdė 15 sprendimų kontrolę. Visi sprendimai yr</w:t>
      </w:r>
      <w:r w:rsidR="00503B73">
        <w:t>a įvykdyti</w:t>
      </w:r>
      <w:r w:rsidRPr="00F87DBC">
        <w:t xml:space="preserve">. </w:t>
      </w:r>
    </w:p>
    <w:p w14:paraId="45108855" w14:textId="3C04ACD8" w:rsidR="00F774BB" w:rsidRPr="00F87DBC" w:rsidRDefault="00F774BB" w:rsidP="000A3F8B">
      <w:pPr>
        <w:spacing w:line="360" w:lineRule="auto"/>
        <w:ind w:firstLine="851"/>
        <w:jc w:val="both"/>
      </w:pPr>
      <w:r w:rsidRPr="00F87DBC">
        <w:t>Centralizuoto savivaldybės vidaus audito skyrius 19 sprendimų kontrolę. Visi</w:t>
      </w:r>
      <w:r w:rsidRPr="00F87DBC">
        <w:rPr>
          <w:b/>
        </w:rPr>
        <w:t xml:space="preserve"> </w:t>
      </w:r>
      <w:r w:rsidRPr="00F87DBC">
        <w:t>sprendimai yr</w:t>
      </w:r>
      <w:r w:rsidR="00503B73">
        <w:t>a įvykdyti</w:t>
      </w:r>
      <w:r w:rsidR="00BE38F8">
        <w:t>.</w:t>
      </w:r>
    </w:p>
    <w:p w14:paraId="264AF2BB" w14:textId="6652C5D7" w:rsidR="00F774BB" w:rsidRPr="00F87DBC" w:rsidRDefault="00F774BB" w:rsidP="000A3F8B">
      <w:pPr>
        <w:spacing w:line="360" w:lineRule="auto"/>
        <w:ind w:firstLine="851"/>
        <w:jc w:val="both"/>
      </w:pPr>
      <w:r w:rsidRPr="00F87DBC">
        <w:t>Investicijų skyrius vykdė 38 sprendimų kontrolę. Iš jų: 13 sprendimų yra įvykdyti, 25 sprendimai (1, 3, 4, 5, 9, 11, 13, 17, 18, 19, 22, 23, 24, 26, 27, 28, 29, 30, 31, 32, 33, 34, 36, 37, 38 ataskaitos punktai)</w:t>
      </w:r>
      <w:r w:rsidR="006B1C80">
        <w:t xml:space="preserve"> – vykdomi</w:t>
      </w:r>
      <w:r w:rsidRPr="00F87DBC">
        <w:t xml:space="preserve">.  </w:t>
      </w:r>
    </w:p>
    <w:p w14:paraId="244EBF36" w14:textId="67446017" w:rsidR="00F774BB" w:rsidRPr="00F87DBC" w:rsidRDefault="00F774BB" w:rsidP="000A3F8B">
      <w:pPr>
        <w:spacing w:line="360" w:lineRule="auto"/>
        <w:ind w:firstLine="851"/>
        <w:jc w:val="both"/>
      </w:pPr>
      <w:r w:rsidRPr="00F87DBC">
        <w:t>Juridinis skyrius vykdė 15 sprendimų kontrolę.</w:t>
      </w:r>
      <w:r w:rsidRPr="00F87DBC">
        <w:rPr>
          <w:b/>
        </w:rPr>
        <w:t xml:space="preserve"> </w:t>
      </w:r>
      <w:r w:rsidRPr="00F87DBC">
        <w:t>Visi</w:t>
      </w:r>
      <w:r w:rsidRPr="00F87DBC">
        <w:rPr>
          <w:b/>
        </w:rPr>
        <w:t xml:space="preserve"> </w:t>
      </w:r>
      <w:r w:rsidRPr="00F87DBC">
        <w:t>sprendimai yr</w:t>
      </w:r>
      <w:r w:rsidR="006B1C80">
        <w:t>a įvykdyti</w:t>
      </w:r>
      <w:r w:rsidRPr="00F87DBC">
        <w:t xml:space="preserve">.  </w:t>
      </w:r>
    </w:p>
    <w:p w14:paraId="1AB14449" w14:textId="762DC2AE" w:rsidR="00F774BB" w:rsidRPr="00F87DBC" w:rsidRDefault="00F774BB" w:rsidP="000A3F8B">
      <w:pPr>
        <w:spacing w:line="360" w:lineRule="auto"/>
        <w:ind w:firstLine="851"/>
        <w:jc w:val="both"/>
      </w:pPr>
      <w:r w:rsidRPr="00F87DBC">
        <w:lastRenderedPageBreak/>
        <w:t>Dokumentų ir informacijos skyrius vykdė 19 sprendimo kontro</w:t>
      </w:r>
      <w:r w:rsidR="006B1C80">
        <w:t>lę. Visi sprendimai yra įvykdyti</w:t>
      </w:r>
      <w:r w:rsidR="00472897">
        <w:t>. Savivaldybės tarybos sprendimų kontrolės vykdymo rezultatai pateikti ataskaitos priede.</w:t>
      </w:r>
    </w:p>
    <w:p w14:paraId="7C722A0F" w14:textId="0E36BEF0" w:rsidR="00BA78C8" w:rsidRPr="00F87DBC" w:rsidRDefault="00BA78C8" w:rsidP="000A3F8B">
      <w:pPr>
        <w:spacing w:line="360" w:lineRule="auto"/>
        <w:ind w:firstLine="851"/>
        <w:jc w:val="both"/>
      </w:pPr>
      <w:r w:rsidRPr="00F87DBC">
        <w:t>Savivaldybės teisės aktai – rajono savivaldybės tarybos sprendimai, savivaldybės mero potvarkiai ir savivaldybės administracijos direktoriaus įsakymai</w:t>
      </w:r>
      <w:r w:rsidR="00D35425">
        <w:t xml:space="preserve"> –</w:t>
      </w:r>
      <w:r w:rsidRPr="00F87DBC">
        <w:t xml:space="preserve"> buvo perkelti į elektroninę erdvę (įregistruoti „Infolex“ sistemoje) ir paskelbti savivaldybės interneto svetainėje.  </w:t>
      </w:r>
    </w:p>
    <w:p w14:paraId="42C4865F" w14:textId="77777777" w:rsidR="00BA78C8" w:rsidRPr="00F87DBC" w:rsidRDefault="00BA78C8" w:rsidP="000A3F8B">
      <w:pPr>
        <w:spacing w:line="360" w:lineRule="auto"/>
        <w:ind w:firstLine="851"/>
        <w:jc w:val="both"/>
      </w:pPr>
      <w:r w:rsidRPr="00F87DBC">
        <w:t xml:space="preserve">96 norminiai teisės aktai įregistruoti  Teisės aktų registre. </w:t>
      </w:r>
    </w:p>
    <w:p w14:paraId="0863CD59" w14:textId="20F159DC" w:rsidR="00BA78C8" w:rsidRPr="00F87DBC" w:rsidRDefault="00BA78C8" w:rsidP="000A3F8B">
      <w:pPr>
        <w:spacing w:line="360" w:lineRule="auto"/>
        <w:ind w:firstLine="851"/>
        <w:jc w:val="both"/>
      </w:pPr>
      <w:r w:rsidRPr="00F87DBC">
        <w:t xml:space="preserve">Rajono spaudoje buvo skelbiami mero potvarkiai dėl tarybos posėdžių sušaukimo, taip pat gyventojai  informuojami apie tai, kokioms ataskaitoms pritarė rajono savivaldybės taryba.  </w:t>
      </w:r>
    </w:p>
    <w:p w14:paraId="33A67045" w14:textId="77777777" w:rsidR="00BA78C8" w:rsidRPr="00F87DBC" w:rsidRDefault="00BA78C8" w:rsidP="000A3F8B">
      <w:pPr>
        <w:suppressAutoHyphens/>
        <w:spacing w:line="360" w:lineRule="auto"/>
        <w:ind w:firstLine="851"/>
        <w:jc w:val="both"/>
      </w:pPr>
      <w:r w:rsidRPr="00F87DBC">
        <w:t xml:space="preserve">2016 m. balandžio mėnesį įvyko 2 rajono savivaldybės tarybos posėdžiai, kurių metu buvo svarstytas rekordinis darbotvarkės klausimų skaičius – 114.  </w:t>
      </w:r>
    </w:p>
    <w:p w14:paraId="3E48B72B" w14:textId="39E32EAF" w:rsidR="00BA78C8" w:rsidRDefault="00BA78C8" w:rsidP="006B1C80">
      <w:pPr>
        <w:suppressAutoHyphens/>
        <w:spacing w:line="360" w:lineRule="auto"/>
        <w:ind w:firstLine="851"/>
        <w:jc w:val="both"/>
      </w:pPr>
      <w:r w:rsidRPr="00F87DBC">
        <w:lastRenderedPageBreak/>
        <w:t>Dokumentų ir informacijos skyriuje dirbanti savivaldybės vyr. kalbos tvarkytoja redagavo savivaldybės teisės aktų projektus ir kitus dokumentus, nustatyta tvarka juos derino DVS.</w:t>
      </w:r>
      <w:r w:rsidRPr="00F87DBC">
        <w:rPr>
          <w:rFonts w:eastAsia="Calibri"/>
          <w:lang w:eastAsia="ja-JP"/>
        </w:rPr>
        <w:t xml:space="preserve"> </w:t>
      </w:r>
      <w:r w:rsidRPr="00F87DBC">
        <w:rPr>
          <w:rFonts w:eastAsia="Calibri"/>
          <w:lang w:eastAsia="en-US"/>
        </w:rPr>
        <w:t>2016 m. DVS patikrinti, suredaguoti ir suderinti 5</w:t>
      </w:r>
      <w:r w:rsidR="00860918">
        <w:rPr>
          <w:rFonts w:eastAsia="Calibri"/>
          <w:lang w:eastAsia="en-US"/>
        </w:rPr>
        <w:t xml:space="preserve"> </w:t>
      </w:r>
      <w:r w:rsidRPr="00F87DBC">
        <w:rPr>
          <w:rFonts w:eastAsia="Calibri"/>
          <w:lang w:eastAsia="en-US"/>
        </w:rPr>
        <w:t>855 dokumentai (2015 m. – 4</w:t>
      </w:r>
      <w:r w:rsidR="00860918">
        <w:rPr>
          <w:rFonts w:eastAsia="Calibri"/>
          <w:lang w:eastAsia="en-US"/>
        </w:rPr>
        <w:t xml:space="preserve"> </w:t>
      </w:r>
      <w:r w:rsidRPr="00F87DBC">
        <w:rPr>
          <w:rFonts w:eastAsia="Calibri"/>
          <w:lang w:eastAsia="en-US"/>
        </w:rPr>
        <w:t>090), atlikta 20 kitų pa</w:t>
      </w:r>
      <w:r w:rsidR="006B1C80">
        <w:rPr>
          <w:rFonts w:eastAsia="Calibri"/>
          <w:lang w:eastAsia="en-US"/>
        </w:rPr>
        <w:t>vedimų</w:t>
      </w:r>
      <w:r w:rsidR="006B1C80">
        <w:t>. Konsultuoti</w:t>
      </w:r>
      <w:r w:rsidRPr="00F87DBC">
        <w:t xml:space="preserve"> savivaldybės administracijo</w:t>
      </w:r>
      <w:r w:rsidR="006B1C80">
        <w:t>s, įstaigų ir įmonių darbuotojai</w:t>
      </w:r>
      <w:r w:rsidRPr="00F87DBC">
        <w:t xml:space="preserve"> be</w:t>
      </w:r>
      <w:r w:rsidR="006B1C80">
        <w:t>i kiti asmeny</w:t>
      </w:r>
      <w:r w:rsidRPr="00F87DBC">
        <w:t xml:space="preserve">s kalbos klausimais.  </w:t>
      </w:r>
      <w:r w:rsidRPr="00F87DBC">
        <w:rPr>
          <w:lang w:eastAsia="en-US"/>
        </w:rPr>
        <w:t xml:space="preserve">Suteikta </w:t>
      </w:r>
      <w:r w:rsidR="006B1C80" w:rsidRPr="00F87DBC">
        <w:rPr>
          <w:lang w:eastAsia="en-US"/>
        </w:rPr>
        <w:t>apie 450</w:t>
      </w:r>
      <w:r w:rsidR="006B1C80">
        <w:rPr>
          <w:lang w:eastAsia="en-US"/>
        </w:rPr>
        <w:t xml:space="preserve"> </w:t>
      </w:r>
      <w:r w:rsidRPr="00F87DBC">
        <w:rPr>
          <w:lang w:eastAsia="en-US"/>
        </w:rPr>
        <w:t>konsultacijų juridiniams ir fiziniams asmenims el. paštu</w:t>
      </w:r>
      <w:r w:rsidR="006B1C80">
        <w:rPr>
          <w:lang w:eastAsia="en-US"/>
        </w:rPr>
        <w:t xml:space="preserve"> arba raštu, telefonu bei žodžiu</w:t>
      </w:r>
      <w:r w:rsidRPr="00F87DBC">
        <w:rPr>
          <w:lang w:eastAsia="en-US"/>
        </w:rPr>
        <w:t xml:space="preserve">. </w:t>
      </w:r>
      <w:r w:rsidRPr="00F87DBC">
        <w:rPr>
          <w:rFonts w:eastAsia="Calibri"/>
          <w:bCs/>
          <w:lang w:eastAsia="en-US"/>
        </w:rPr>
        <w:t>Teisės aktų rengimo ir kanceliarinės kalbos kla</w:t>
      </w:r>
      <w:r w:rsidR="006B1C80">
        <w:rPr>
          <w:rFonts w:eastAsia="Calibri"/>
          <w:bCs/>
          <w:lang w:eastAsia="en-US"/>
        </w:rPr>
        <w:t>usimais individualiai konsultuoti naujai pradėję</w:t>
      </w:r>
      <w:r w:rsidRPr="00F87DBC">
        <w:rPr>
          <w:rFonts w:eastAsia="Calibri"/>
          <w:bCs/>
          <w:lang w:eastAsia="en-US"/>
        </w:rPr>
        <w:t xml:space="preserve"> dirbti savivaldy</w:t>
      </w:r>
      <w:r w:rsidR="006B1C80">
        <w:rPr>
          <w:rFonts w:eastAsia="Calibri"/>
          <w:bCs/>
          <w:lang w:eastAsia="en-US"/>
        </w:rPr>
        <w:t>bės administracijos specialistai ir darbuotojai, dirbantys</w:t>
      </w:r>
      <w:r w:rsidRPr="00F87DBC">
        <w:rPr>
          <w:rFonts w:eastAsia="Calibri"/>
          <w:bCs/>
          <w:lang w:eastAsia="en-US"/>
        </w:rPr>
        <w:t xml:space="preserve"> pagal viešųjų darbų programą.</w:t>
      </w:r>
      <w:r w:rsidR="006B1C80">
        <w:t xml:space="preserve"> </w:t>
      </w:r>
      <w:r w:rsidR="006B1C80">
        <w:rPr>
          <w:lang w:eastAsia="en-US"/>
        </w:rPr>
        <w:t>Vykdant</w:t>
      </w:r>
      <w:r w:rsidRPr="00F87DBC">
        <w:rPr>
          <w:lang w:eastAsia="en-US"/>
        </w:rPr>
        <w:t xml:space="preserve"> </w:t>
      </w:r>
      <w:r w:rsidRPr="00F87DBC">
        <w:t xml:space="preserve">Valstybinei kalbos inspekcijai pateiktą </w:t>
      </w:r>
      <w:r w:rsidRPr="00F87DBC">
        <w:rPr>
          <w:rFonts w:eastAsia="Calibri"/>
          <w:lang w:eastAsia="en-US"/>
        </w:rPr>
        <w:t xml:space="preserve">valstybės perduotos savivaldybėms </w:t>
      </w:r>
      <w:r w:rsidRPr="00F87DBC">
        <w:rPr>
          <w:rFonts w:eastAsia="Calibri"/>
          <w:color w:val="000000"/>
          <w:lang w:eastAsia="en-US"/>
        </w:rPr>
        <w:t>valstybinės kalbos vartojimo ir taisyklingumo</w:t>
      </w:r>
      <w:r w:rsidRPr="00F87DBC">
        <w:rPr>
          <w:rFonts w:eastAsia="Calibri"/>
          <w:lang w:eastAsia="en-US"/>
        </w:rPr>
        <w:t xml:space="preserve"> kontrolės funkcijos a</w:t>
      </w:r>
      <w:r w:rsidR="006B1C80">
        <w:rPr>
          <w:rFonts w:eastAsia="Calibri"/>
          <w:lang w:eastAsia="en-US"/>
        </w:rPr>
        <w:t>tlikimo 2016 metų planą, tikrinta</w:t>
      </w:r>
      <w:r w:rsidRPr="00F87DBC">
        <w:rPr>
          <w:rFonts w:eastAsia="Calibri"/>
          <w:lang w:eastAsia="en-US"/>
        </w:rPr>
        <w:t xml:space="preserve"> įmonių, įstaigų, spaudos bei kitų </w:t>
      </w:r>
      <w:r w:rsidR="006B1C80">
        <w:rPr>
          <w:rFonts w:eastAsia="Calibri"/>
          <w:lang w:eastAsia="en-US"/>
        </w:rPr>
        <w:t>leidinių ir viešųjų užrašų kalba: patikrinta</w:t>
      </w:r>
      <w:r w:rsidRPr="00F87DBC">
        <w:rPr>
          <w:rFonts w:eastAsia="Calibri"/>
          <w:lang w:eastAsia="en-US"/>
        </w:rPr>
        <w:t xml:space="preserve"> Lazdijų krašto muziejaus, VšĮ Lazdijų sporto centro, Lazdijų </w:t>
      </w:r>
      <w:r w:rsidRPr="00F87DBC">
        <w:rPr>
          <w:rFonts w:eastAsia="Calibri"/>
          <w:lang w:eastAsia="en-US"/>
        </w:rPr>
        <w:lastRenderedPageBreak/>
        <w:t xml:space="preserve">mokyklos-darželio „Kregždutė“, VšĮ „Lazdijų ligoninė“ </w:t>
      </w:r>
      <w:r w:rsidRPr="00F87DBC">
        <w:t>dokumentų kalb</w:t>
      </w:r>
      <w:r w:rsidR="006B1C80">
        <w:t>a ir dokumentų rengimas</w:t>
      </w:r>
      <w:r w:rsidRPr="00F87DBC">
        <w:t xml:space="preserve"> bei įforminim</w:t>
      </w:r>
      <w:r w:rsidR="006B1C80">
        <w:t>as</w:t>
      </w:r>
      <w:r w:rsidRPr="00F87DBC">
        <w:t xml:space="preserve"> </w:t>
      </w:r>
      <w:r w:rsidR="006B1C80">
        <w:t>DVS</w:t>
      </w:r>
      <w:r w:rsidRPr="00F87DBC">
        <w:t>.  Pasirinktinai buvo patikr</w:t>
      </w:r>
      <w:r w:rsidR="006B1C80">
        <w:t>inta ir ištaisyta maždaug po 15</w:t>
      </w:r>
      <w:r w:rsidRPr="00F87DBC">
        <w:t xml:space="preserve"> parengtų teisės aktų bei kitų dokumentų. Darbuotojams, rengiantiems dokumentus, pravesti praktiniai mokymai.</w:t>
      </w:r>
      <w:r w:rsidR="006B1C80">
        <w:t xml:space="preserve"> </w:t>
      </w:r>
      <w:r w:rsidR="006B1C80" w:rsidRPr="008C63A1">
        <w:t>DVS tikrint</w:t>
      </w:r>
      <w:r w:rsidR="008C63A1" w:rsidRPr="008C63A1">
        <w:t>i</w:t>
      </w:r>
      <w:r w:rsidR="006B1C80" w:rsidRPr="008C63A1">
        <w:t xml:space="preserve"> ir redaguot</w:t>
      </w:r>
      <w:r w:rsidR="008C63A1" w:rsidRPr="008C63A1">
        <w:t>i</w:t>
      </w:r>
      <w:r w:rsidRPr="008C63A1">
        <w:t xml:space="preserve"> seniūnijų</w:t>
      </w:r>
      <w:r w:rsidR="006B1C80" w:rsidRPr="008C63A1">
        <w:t xml:space="preserve"> parengt</w:t>
      </w:r>
      <w:r w:rsidR="008C63A1" w:rsidRPr="008C63A1">
        <w:t>i</w:t>
      </w:r>
      <w:r w:rsidR="006B1C80" w:rsidRPr="008C63A1">
        <w:t xml:space="preserve"> teisės aktų projektai ir kiti dokumentai</w:t>
      </w:r>
      <w:r w:rsidRPr="008C63A1">
        <w:t>. T</w:t>
      </w:r>
      <w:r w:rsidR="006B1C80" w:rsidRPr="008C63A1">
        <w:t>aip pat t</w:t>
      </w:r>
      <w:r w:rsidRPr="008C63A1">
        <w:t>ikrinta</w:t>
      </w:r>
      <w:r w:rsidRPr="008C63A1">
        <w:rPr>
          <w:rFonts w:eastAsia="Calibri"/>
          <w:lang w:eastAsia="en-US"/>
        </w:rPr>
        <w:t xml:space="preserve"> vietinių  spaudos leidinių kalba, apie rastas klaidas informuotos redakcijos. Tikrinta savivaldybės įstaigų ir organi</w:t>
      </w:r>
      <w:r w:rsidR="006B1C80" w:rsidRPr="008C63A1">
        <w:rPr>
          <w:rFonts w:eastAsia="Calibri"/>
          <w:lang w:eastAsia="en-US"/>
        </w:rPr>
        <w:t>zacijų interneto svetainių kalba</w:t>
      </w:r>
      <w:r w:rsidRPr="008C63A1">
        <w:rPr>
          <w:rFonts w:eastAsia="Calibri"/>
          <w:lang w:eastAsia="en-US"/>
        </w:rPr>
        <w:t xml:space="preserve">. </w:t>
      </w:r>
      <w:r w:rsidRPr="008C63A1">
        <w:t>Suteiktos kalbos konsultacijos  kuriant naują Lazdijų rajono savivaldybės interneto svetainę</w:t>
      </w:r>
      <w:r w:rsidR="003E1453" w:rsidRPr="008C63A1">
        <w:t>.</w:t>
      </w:r>
    </w:p>
    <w:p w14:paraId="1EF91538" w14:textId="74EE3630" w:rsidR="00FF6F5C" w:rsidRDefault="008C63A1" w:rsidP="008C63A1">
      <w:pPr>
        <w:suppressAutoHyphens/>
        <w:spacing w:line="360" w:lineRule="auto"/>
        <w:ind w:firstLine="851"/>
        <w:jc w:val="both"/>
        <w:rPr>
          <w:lang w:eastAsia="ar-SA"/>
        </w:rPr>
      </w:pPr>
      <w:r w:rsidRPr="00F87DBC">
        <w:rPr>
          <w:lang w:eastAsia="en-US"/>
        </w:rPr>
        <w:t xml:space="preserve">Duomenys apie </w:t>
      </w:r>
      <w:r w:rsidRPr="00F87DBC">
        <w:rPr>
          <w:lang w:eastAsia="ar-SA"/>
        </w:rPr>
        <w:t>201</w:t>
      </w:r>
      <w:r>
        <w:rPr>
          <w:lang w:eastAsia="ar-SA"/>
        </w:rPr>
        <w:t>4</w:t>
      </w:r>
      <w:r w:rsidRPr="00F87DBC">
        <w:rPr>
          <w:lang w:eastAsia="ar-SA"/>
        </w:rPr>
        <w:t>–201</w:t>
      </w:r>
      <w:r>
        <w:rPr>
          <w:lang w:eastAsia="ar-SA"/>
        </w:rPr>
        <w:t>6</w:t>
      </w:r>
      <w:r w:rsidRPr="00F87DBC">
        <w:rPr>
          <w:lang w:eastAsia="ar-SA"/>
        </w:rPr>
        <w:t xml:space="preserve"> metais gautus ir išsiųstus dokumentus, asmenų prašymus, skundus (be seniūnijų) bei telefoninius pranešimus pateikti 5 lentelėje.</w:t>
      </w:r>
    </w:p>
    <w:p w14:paraId="71A1B291" w14:textId="77777777" w:rsidR="00BE38F8" w:rsidRPr="00F87DBC" w:rsidRDefault="00BE38F8" w:rsidP="008C63A1">
      <w:pPr>
        <w:suppressAutoHyphens/>
        <w:spacing w:line="360" w:lineRule="auto"/>
        <w:ind w:firstLine="851"/>
        <w:jc w:val="both"/>
        <w:rPr>
          <w:rFonts w:eastAsia="Calibri"/>
          <w:lang w:eastAsia="ja-JP"/>
        </w:rPr>
      </w:pPr>
    </w:p>
    <w:p w14:paraId="2C20E1CE" w14:textId="3BA50646" w:rsidR="00BA78C8" w:rsidRPr="00F87DBC" w:rsidRDefault="007C4324" w:rsidP="00BA78C8">
      <w:pPr>
        <w:rPr>
          <w:rFonts w:eastAsia="Calibri"/>
          <w:b/>
          <w:lang w:eastAsia="ja-JP"/>
        </w:rPr>
      </w:pPr>
      <w:r w:rsidRPr="00F87DBC">
        <w:rPr>
          <w:rFonts w:eastAsia="Calibri"/>
          <w:b/>
          <w:lang w:eastAsia="ja-JP"/>
        </w:rPr>
        <w:t>5 lentelė. Dokumentų statistika</w:t>
      </w:r>
      <w:r w:rsidR="00BA78C8" w:rsidRPr="00F87DBC">
        <w:rPr>
          <w:rFonts w:eastAsia="Calibri"/>
          <w:b/>
          <w:lang w:eastAsia="ja-JP"/>
        </w:rPr>
        <w:t xml:space="preserve"> 2014</w:t>
      </w:r>
      <w:r w:rsidR="003E74BC" w:rsidRPr="00F87DBC">
        <w:rPr>
          <w:rFonts w:eastAsia="Calibri"/>
          <w:b/>
          <w:lang w:eastAsia="ja-JP"/>
        </w:rPr>
        <w:t>–</w:t>
      </w:r>
      <w:r w:rsidR="00BA78C8" w:rsidRPr="00F87DBC">
        <w:rPr>
          <w:rFonts w:eastAsia="Calibri"/>
          <w:b/>
          <w:lang w:eastAsia="ja-JP"/>
        </w:rPr>
        <w:t>2016</w:t>
      </w:r>
      <w:r w:rsidR="008278F2" w:rsidRPr="00F87DBC">
        <w:rPr>
          <w:rFonts w:eastAsia="Calibri"/>
          <w:b/>
          <w:lang w:eastAsia="ja-JP"/>
        </w:rPr>
        <w:t xml:space="preserve"> m.</w:t>
      </w:r>
    </w:p>
    <w:tbl>
      <w:tblPr>
        <w:tblStyle w:val="Lentelstinklelis"/>
        <w:tblpPr w:leftFromText="180" w:rightFromText="180" w:vertAnchor="text" w:horzAnchor="margin" w:tblpY="84"/>
        <w:tblW w:w="0" w:type="auto"/>
        <w:tblLook w:val="04A0" w:firstRow="1" w:lastRow="0" w:firstColumn="1" w:lastColumn="0" w:noHBand="0" w:noVBand="1"/>
      </w:tblPr>
      <w:tblGrid>
        <w:gridCol w:w="846"/>
        <w:gridCol w:w="2363"/>
        <w:gridCol w:w="945"/>
        <w:gridCol w:w="2264"/>
        <w:gridCol w:w="930"/>
        <w:gridCol w:w="2280"/>
      </w:tblGrid>
      <w:tr w:rsidR="00BA78C8" w:rsidRPr="00296C72" w14:paraId="410B7DAE" w14:textId="77777777" w:rsidTr="006F6387">
        <w:tc>
          <w:tcPr>
            <w:tcW w:w="9628" w:type="dxa"/>
            <w:gridSpan w:val="6"/>
            <w:shd w:val="clear" w:color="auto" w:fill="auto"/>
          </w:tcPr>
          <w:p w14:paraId="04836D79" w14:textId="7BE5F31B" w:rsidR="00BA78C8" w:rsidRPr="00296C72" w:rsidRDefault="00BA78C8" w:rsidP="00296C72">
            <w:pPr>
              <w:spacing w:after="200"/>
              <w:jc w:val="center"/>
              <w:rPr>
                <w:rFonts w:eastAsia="Calibri"/>
                <w:b/>
              </w:rPr>
            </w:pPr>
            <w:r w:rsidRPr="00296C72">
              <w:rPr>
                <w:rFonts w:eastAsia="Calibri"/>
                <w:b/>
              </w:rPr>
              <w:lastRenderedPageBreak/>
              <w:t>G</w:t>
            </w:r>
            <w:r w:rsidR="009B022B" w:rsidRPr="00296C72">
              <w:rPr>
                <w:rFonts w:eastAsia="Calibri"/>
                <w:b/>
              </w:rPr>
              <w:t>auti asmenų prašymai</w:t>
            </w:r>
          </w:p>
        </w:tc>
      </w:tr>
      <w:tr w:rsidR="00BA78C8" w:rsidRPr="00296C72" w14:paraId="4F301EF7" w14:textId="77777777" w:rsidTr="006F6387">
        <w:tc>
          <w:tcPr>
            <w:tcW w:w="3209" w:type="dxa"/>
            <w:gridSpan w:val="2"/>
            <w:shd w:val="clear" w:color="auto" w:fill="auto"/>
          </w:tcPr>
          <w:p w14:paraId="70E15FAD" w14:textId="77777777" w:rsidR="00BA78C8" w:rsidRPr="00296C72" w:rsidRDefault="00BA78C8" w:rsidP="00296C72">
            <w:pPr>
              <w:spacing w:after="200"/>
              <w:jc w:val="center"/>
              <w:rPr>
                <w:rFonts w:eastAsia="Calibri"/>
                <w:b/>
              </w:rPr>
            </w:pPr>
            <w:r w:rsidRPr="00296C72">
              <w:rPr>
                <w:rFonts w:eastAsia="Calibri"/>
                <w:b/>
              </w:rPr>
              <w:t>2014 m.</w:t>
            </w:r>
          </w:p>
        </w:tc>
        <w:tc>
          <w:tcPr>
            <w:tcW w:w="3209" w:type="dxa"/>
            <w:gridSpan w:val="2"/>
            <w:shd w:val="clear" w:color="auto" w:fill="auto"/>
          </w:tcPr>
          <w:p w14:paraId="112061BE" w14:textId="77777777" w:rsidR="00BA78C8" w:rsidRPr="00296C72" w:rsidRDefault="00BA78C8" w:rsidP="00296C72">
            <w:pPr>
              <w:spacing w:after="200"/>
              <w:jc w:val="center"/>
              <w:rPr>
                <w:rFonts w:eastAsia="Calibri"/>
                <w:b/>
              </w:rPr>
            </w:pPr>
            <w:r w:rsidRPr="00296C72">
              <w:rPr>
                <w:rFonts w:eastAsia="Calibri"/>
                <w:b/>
              </w:rPr>
              <w:t>2015 m.</w:t>
            </w:r>
          </w:p>
        </w:tc>
        <w:tc>
          <w:tcPr>
            <w:tcW w:w="3210" w:type="dxa"/>
            <w:gridSpan w:val="2"/>
            <w:shd w:val="clear" w:color="auto" w:fill="auto"/>
          </w:tcPr>
          <w:p w14:paraId="22526D19" w14:textId="77777777" w:rsidR="00BA78C8" w:rsidRPr="00296C72" w:rsidRDefault="00BA78C8" w:rsidP="00296C72">
            <w:pPr>
              <w:spacing w:after="200"/>
              <w:jc w:val="center"/>
              <w:rPr>
                <w:rFonts w:eastAsia="Calibri"/>
                <w:b/>
              </w:rPr>
            </w:pPr>
            <w:r w:rsidRPr="00296C72">
              <w:rPr>
                <w:rFonts w:eastAsia="Calibri"/>
                <w:b/>
              </w:rPr>
              <w:t>2016 m.</w:t>
            </w:r>
          </w:p>
        </w:tc>
      </w:tr>
      <w:tr w:rsidR="00BA78C8" w:rsidRPr="00296C72" w14:paraId="714E2C16" w14:textId="77777777" w:rsidTr="006F6387">
        <w:tc>
          <w:tcPr>
            <w:tcW w:w="3209" w:type="dxa"/>
            <w:gridSpan w:val="2"/>
            <w:shd w:val="clear" w:color="auto" w:fill="auto"/>
          </w:tcPr>
          <w:p w14:paraId="0420BD21" w14:textId="264ED43B" w:rsidR="00BA78C8" w:rsidRPr="00296C72" w:rsidRDefault="00BA78C8" w:rsidP="00296C72">
            <w:pPr>
              <w:tabs>
                <w:tab w:val="center" w:pos="1496"/>
                <w:tab w:val="left" w:pos="2208"/>
              </w:tabs>
              <w:spacing w:after="200"/>
              <w:rPr>
                <w:rFonts w:eastAsia="Calibri"/>
              </w:rPr>
            </w:pPr>
            <w:r w:rsidRPr="00296C72">
              <w:rPr>
                <w:rFonts w:eastAsia="Calibri"/>
              </w:rPr>
              <w:tab/>
              <w:t>2</w:t>
            </w:r>
            <w:r w:rsidR="00860918">
              <w:rPr>
                <w:rFonts w:eastAsia="Calibri"/>
              </w:rPr>
              <w:t xml:space="preserve"> </w:t>
            </w:r>
            <w:r w:rsidRPr="00296C72">
              <w:rPr>
                <w:rFonts w:eastAsia="Calibri"/>
              </w:rPr>
              <w:t>341</w:t>
            </w:r>
          </w:p>
        </w:tc>
        <w:tc>
          <w:tcPr>
            <w:tcW w:w="3209" w:type="dxa"/>
            <w:gridSpan w:val="2"/>
            <w:shd w:val="clear" w:color="auto" w:fill="auto"/>
          </w:tcPr>
          <w:p w14:paraId="770454D4" w14:textId="236D5E09" w:rsidR="00BA78C8" w:rsidRPr="00296C72" w:rsidRDefault="00BA78C8" w:rsidP="00296C72">
            <w:pPr>
              <w:spacing w:after="200"/>
              <w:jc w:val="center"/>
              <w:rPr>
                <w:rFonts w:eastAsia="Calibri"/>
              </w:rPr>
            </w:pPr>
            <w:r w:rsidRPr="00296C72">
              <w:rPr>
                <w:rFonts w:eastAsia="Calibri"/>
              </w:rPr>
              <w:t>2</w:t>
            </w:r>
            <w:r w:rsidR="00860918">
              <w:rPr>
                <w:rFonts w:eastAsia="Calibri"/>
              </w:rPr>
              <w:t xml:space="preserve"> </w:t>
            </w:r>
            <w:r w:rsidRPr="00296C72">
              <w:rPr>
                <w:rFonts w:eastAsia="Calibri"/>
              </w:rPr>
              <w:t>533</w:t>
            </w:r>
          </w:p>
        </w:tc>
        <w:tc>
          <w:tcPr>
            <w:tcW w:w="3210" w:type="dxa"/>
            <w:gridSpan w:val="2"/>
            <w:shd w:val="clear" w:color="auto" w:fill="auto"/>
          </w:tcPr>
          <w:p w14:paraId="7C3751E8" w14:textId="44702C30" w:rsidR="00BA78C8" w:rsidRPr="00296C72" w:rsidRDefault="00BA78C8" w:rsidP="00296C72">
            <w:pPr>
              <w:spacing w:after="200"/>
              <w:jc w:val="center"/>
              <w:rPr>
                <w:rFonts w:eastAsia="Calibri"/>
              </w:rPr>
            </w:pPr>
            <w:r w:rsidRPr="00296C72">
              <w:rPr>
                <w:rFonts w:eastAsia="Calibri"/>
              </w:rPr>
              <w:t>2</w:t>
            </w:r>
            <w:r w:rsidR="00860918">
              <w:rPr>
                <w:rFonts w:eastAsia="Calibri"/>
              </w:rPr>
              <w:t xml:space="preserve"> </w:t>
            </w:r>
            <w:r w:rsidRPr="00296C72">
              <w:rPr>
                <w:rFonts w:eastAsia="Calibri"/>
              </w:rPr>
              <w:t>488</w:t>
            </w:r>
          </w:p>
        </w:tc>
      </w:tr>
      <w:tr w:rsidR="00BA78C8" w:rsidRPr="00296C72" w14:paraId="07B1E141" w14:textId="77777777" w:rsidTr="006F6387">
        <w:tc>
          <w:tcPr>
            <w:tcW w:w="846" w:type="dxa"/>
            <w:shd w:val="clear" w:color="auto" w:fill="auto"/>
          </w:tcPr>
          <w:p w14:paraId="5EFE3D1B" w14:textId="77777777" w:rsidR="00BA78C8" w:rsidRPr="00296C72" w:rsidRDefault="00BA78C8" w:rsidP="00296C72">
            <w:pPr>
              <w:spacing w:after="200"/>
              <w:jc w:val="center"/>
              <w:rPr>
                <w:rFonts w:eastAsia="Calibri"/>
              </w:rPr>
            </w:pPr>
            <w:r w:rsidRPr="00296C72">
              <w:rPr>
                <w:rFonts w:eastAsia="Calibri"/>
              </w:rPr>
              <w:t xml:space="preserve">276 </w:t>
            </w:r>
          </w:p>
        </w:tc>
        <w:tc>
          <w:tcPr>
            <w:tcW w:w="2363" w:type="dxa"/>
            <w:shd w:val="clear" w:color="auto" w:fill="auto"/>
          </w:tcPr>
          <w:p w14:paraId="5A7B0B0D" w14:textId="77777777" w:rsidR="00BA78C8" w:rsidRPr="00296C72" w:rsidRDefault="00BA78C8" w:rsidP="00296C72">
            <w:pPr>
              <w:spacing w:after="200"/>
              <w:jc w:val="center"/>
              <w:rPr>
                <w:rFonts w:eastAsia="Calibri"/>
              </w:rPr>
            </w:pPr>
            <w:r w:rsidRPr="00296C72">
              <w:rPr>
                <w:rFonts w:eastAsia="Calibri"/>
              </w:rPr>
              <w:t>Dėl antrojo laipsnio valstybinės pensijos</w:t>
            </w:r>
          </w:p>
        </w:tc>
        <w:tc>
          <w:tcPr>
            <w:tcW w:w="945" w:type="dxa"/>
            <w:shd w:val="clear" w:color="auto" w:fill="auto"/>
          </w:tcPr>
          <w:p w14:paraId="3D63CE2F" w14:textId="77777777" w:rsidR="00BA78C8" w:rsidRPr="00296C72" w:rsidRDefault="00BA78C8" w:rsidP="00296C72">
            <w:pPr>
              <w:spacing w:after="200"/>
              <w:jc w:val="center"/>
              <w:rPr>
                <w:rFonts w:eastAsia="Calibri"/>
              </w:rPr>
            </w:pPr>
            <w:r w:rsidRPr="00296C72">
              <w:rPr>
                <w:rFonts w:eastAsia="Calibri"/>
              </w:rPr>
              <w:t>9</w:t>
            </w:r>
          </w:p>
        </w:tc>
        <w:tc>
          <w:tcPr>
            <w:tcW w:w="2264" w:type="dxa"/>
            <w:shd w:val="clear" w:color="auto" w:fill="auto"/>
          </w:tcPr>
          <w:p w14:paraId="38E9C075" w14:textId="77777777" w:rsidR="00BA78C8" w:rsidRPr="00296C72" w:rsidRDefault="00BA78C8" w:rsidP="00296C72">
            <w:pPr>
              <w:spacing w:after="200"/>
              <w:jc w:val="center"/>
              <w:rPr>
                <w:rFonts w:eastAsia="Calibri"/>
              </w:rPr>
            </w:pPr>
            <w:r w:rsidRPr="00296C72">
              <w:rPr>
                <w:rFonts w:eastAsia="Calibri"/>
              </w:rPr>
              <w:t>Dėl antrojo laipsnio valstybinės pensijos</w:t>
            </w:r>
          </w:p>
        </w:tc>
        <w:tc>
          <w:tcPr>
            <w:tcW w:w="930" w:type="dxa"/>
            <w:shd w:val="clear" w:color="auto" w:fill="auto"/>
          </w:tcPr>
          <w:p w14:paraId="7A892B1B" w14:textId="77777777" w:rsidR="00BA78C8" w:rsidRPr="00296C72" w:rsidRDefault="00BA78C8" w:rsidP="00296C72">
            <w:pPr>
              <w:spacing w:after="200"/>
              <w:jc w:val="center"/>
              <w:rPr>
                <w:rFonts w:eastAsia="Calibri"/>
              </w:rPr>
            </w:pPr>
            <w:r w:rsidRPr="00296C72">
              <w:rPr>
                <w:rFonts w:eastAsia="Calibri"/>
              </w:rPr>
              <w:t>7</w:t>
            </w:r>
          </w:p>
        </w:tc>
        <w:tc>
          <w:tcPr>
            <w:tcW w:w="2280" w:type="dxa"/>
            <w:shd w:val="clear" w:color="auto" w:fill="auto"/>
          </w:tcPr>
          <w:p w14:paraId="7B47AC82" w14:textId="77777777" w:rsidR="00BA78C8" w:rsidRPr="00296C72" w:rsidRDefault="00BA78C8" w:rsidP="00296C72">
            <w:pPr>
              <w:spacing w:after="200"/>
              <w:jc w:val="center"/>
              <w:rPr>
                <w:rFonts w:eastAsia="Calibri"/>
              </w:rPr>
            </w:pPr>
            <w:r w:rsidRPr="00296C72">
              <w:rPr>
                <w:rFonts w:eastAsia="Calibri"/>
              </w:rPr>
              <w:t>Dėl antrojo laipsnio valstybinės pensijos</w:t>
            </w:r>
          </w:p>
        </w:tc>
      </w:tr>
      <w:tr w:rsidR="00BA78C8" w:rsidRPr="00296C72" w14:paraId="6CD93A58" w14:textId="77777777" w:rsidTr="006F6387">
        <w:tc>
          <w:tcPr>
            <w:tcW w:w="846" w:type="dxa"/>
            <w:shd w:val="clear" w:color="auto" w:fill="auto"/>
          </w:tcPr>
          <w:p w14:paraId="4E1B2EFD" w14:textId="77777777" w:rsidR="00BA78C8" w:rsidRPr="00296C72" w:rsidRDefault="00BA78C8" w:rsidP="00296C72">
            <w:pPr>
              <w:spacing w:after="200"/>
              <w:jc w:val="center"/>
              <w:rPr>
                <w:rFonts w:eastAsia="Calibri"/>
              </w:rPr>
            </w:pPr>
            <w:r w:rsidRPr="00296C72">
              <w:rPr>
                <w:rFonts w:eastAsia="Calibri"/>
              </w:rPr>
              <w:t>281</w:t>
            </w:r>
          </w:p>
        </w:tc>
        <w:tc>
          <w:tcPr>
            <w:tcW w:w="2363" w:type="dxa"/>
            <w:shd w:val="clear" w:color="auto" w:fill="auto"/>
          </w:tcPr>
          <w:p w14:paraId="03E6787B" w14:textId="77777777" w:rsidR="00BA78C8" w:rsidRPr="00296C72" w:rsidRDefault="00BA78C8" w:rsidP="00296C72">
            <w:pPr>
              <w:spacing w:after="200"/>
              <w:jc w:val="center"/>
              <w:rPr>
                <w:rFonts w:eastAsia="Calibri"/>
              </w:rPr>
            </w:pPr>
            <w:r w:rsidRPr="00296C72">
              <w:rPr>
                <w:rFonts w:eastAsia="Calibri"/>
              </w:rPr>
              <w:t xml:space="preserve">Architektūros sk. paslaugų </w:t>
            </w:r>
          </w:p>
        </w:tc>
        <w:tc>
          <w:tcPr>
            <w:tcW w:w="945" w:type="dxa"/>
            <w:shd w:val="clear" w:color="auto" w:fill="auto"/>
          </w:tcPr>
          <w:p w14:paraId="3BA8AE9F" w14:textId="77777777" w:rsidR="00BA78C8" w:rsidRPr="00296C72" w:rsidRDefault="00BA78C8" w:rsidP="00296C72">
            <w:pPr>
              <w:spacing w:after="200"/>
              <w:jc w:val="center"/>
              <w:rPr>
                <w:rFonts w:eastAsia="Calibri"/>
              </w:rPr>
            </w:pPr>
            <w:r w:rsidRPr="00296C72">
              <w:rPr>
                <w:rFonts w:eastAsia="Calibri"/>
              </w:rPr>
              <w:t>449</w:t>
            </w:r>
          </w:p>
        </w:tc>
        <w:tc>
          <w:tcPr>
            <w:tcW w:w="2264" w:type="dxa"/>
            <w:shd w:val="clear" w:color="auto" w:fill="auto"/>
          </w:tcPr>
          <w:p w14:paraId="513FDC7B" w14:textId="77777777" w:rsidR="00BA78C8" w:rsidRPr="00296C72" w:rsidRDefault="00BA78C8" w:rsidP="00296C72">
            <w:pPr>
              <w:tabs>
                <w:tab w:val="left" w:pos="456"/>
              </w:tabs>
              <w:spacing w:after="200"/>
              <w:jc w:val="center"/>
              <w:rPr>
                <w:rFonts w:eastAsia="Calibri"/>
              </w:rPr>
            </w:pPr>
            <w:r w:rsidRPr="00296C72">
              <w:rPr>
                <w:rFonts w:eastAsia="Calibri"/>
              </w:rPr>
              <w:t>Architektūros sk.  paslaugų</w:t>
            </w:r>
          </w:p>
        </w:tc>
        <w:tc>
          <w:tcPr>
            <w:tcW w:w="930" w:type="dxa"/>
            <w:shd w:val="clear" w:color="auto" w:fill="auto"/>
          </w:tcPr>
          <w:p w14:paraId="19FA48E8" w14:textId="77777777" w:rsidR="00BA78C8" w:rsidRPr="00296C72" w:rsidRDefault="00BA78C8" w:rsidP="00296C72">
            <w:pPr>
              <w:spacing w:after="200"/>
              <w:jc w:val="center"/>
              <w:rPr>
                <w:rFonts w:eastAsia="Calibri"/>
              </w:rPr>
            </w:pPr>
            <w:r w:rsidRPr="00296C72">
              <w:rPr>
                <w:rFonts w:eastAsia="Calibri"/>
              </w:rPr>
              <w:t>565</w:t>
            </w:r>
          </w:p>
        </w:tc>
        <w:tc>
          <w:tcPr>
            <w:tcW w:w="2280" w:type="dxa"/>
            <w:shd w:val="clear" w:color="auto" w:fill="auto"/>
          </w:tcPr>
          <w:p w14:paraId="31CBA72D" w14:textId="77777777" w:rsidR="00BA78C8" w:rsidRPr="00296C72" w:rsidRDefault="00BA78C8" w:rsidP="00296C72">
            <w:pPr>
              <w:spacing w:after="200"/>
              <w:jc w:val="center"/>
              <w:rPr>
                <w:rFonts w:eastAsia="Calibri"/>
              </w:rPr>
            </w:pPr>
            <w:r w:rsidRPr="00296C72">
              <w:rPr>
                <w:rFonts w:eastAsia="Calibri"/>
              </w:rPr>
              <w:t>Architektūros sk. paslaugų</w:t>
            </w:r>
          </w:p>
        </w:tc>
      </w:tr>
      <w:tr w:rsidR="00BA78C8" w:rsidRPr="00296C72" w14:paraId="08DD6BD4" w14:textId="77777777" w:rsidTr="006F6387">
        <w:tc>
          <w:tcPr>
            <w:tcW w:w="846" w:type="dxa"/>
            <w:shd w:val="clear" w:color="auto" w:fill="auto"/>
          </w:tcPr>
          <w:p w14:paraId="64A0295E" w14:textId="77777777" w:rsidR="00BA78C8" w:rsidRPr="00296C72" w:rsidRDefault="00BA78C8" w:rsidP="00296C72">
            <w:pPr>
              <w:spacing w:after="200"/>
              <w:jc w:val="center"/>
              <w:rPr>
                <w:rFonts w:eastAsia="Calibri"/>
              </w:rPr>
            </w:pPr>
            <w:r w:rsidRPr="00296C72">
              <w:rPr>
                <w:rFonts w:eastAsia="Calibri"/>
              </w:rPr>
              <w:t>422</w:t>
            </w:r>
          </w:p>
        </w:tc>
        <w:tc>
          <w:tcPr>
            <w:tcW w:w="2363" w:type="dxa"/>
            <w:shd w:val="clear" w:color="auto" w:fill="auto"/>
          </w:tcPr>
          <w:p w14:paraId="6F5FEE76" w14:textId="77777777" w:rsidR="00BA78C8" w:rsidRPr="00296C72" w:rsidRDefault="00BA78C8" w:rsidP="00296C72">
            <w:pPr>
              <w:spacing w:after="200"/>
              <w:rPr>
                <w:rFonts w:eastAsia="Calibri"/>
              </w:rPr>
            </w:pPr>
            <w:r w:rsidRPr="00296C72">
              <w:rPr>
                <w:rFonts w:eastAsia="Calibri"/>
              </w:rPr>
              <w:t>Archyvinių paslaugų</w:t>
            </w:r>
          </w:p>
        </w:tc>
        <w:tc>
          <w:tcPr>
            <w:tcW w:w="945" w:type="dxa"/>
            <w:shd w:val="clear" w:color="auto" w:fill="auto"/>
          </w:tcPr>
          <w:p w14:paraId="4E4C139C" w14:textId="77777777" w:rsidR="00BA78C8" w:rsidRPr="00296C72" w:rsidRDefault="00BA78C8" w:rsidP="00296C72">
            <w:pPr>
              <w:spacing w:after="200"/>
              <w:jc w:val="center"/>
              <w:rPr>
                <w:rFonts w:eastAsia="Calibri"/>
              </w:rPr>
            </w:pPr>
            <w:r w:rsidRPr="00296C72">
              <w:rPr>
                <w:rFonts w:eastAsia="Calibri"/>
              </w:rPr>
              <w:t>638</w:t>
            </w:r>
          </w:p>
        </w:tc>
        <w:tc>
          <w:tcPr>
            <w:tcW w:w="2264" w:type="dxa"/>
            <w:shd w:val="clear" w:color="auto" w:fill="auto"/>
          </w:tcPr>
          <w:p w14:paraId="5799337E" w14:textId="77777777" w:rsidR="00BA78C8" w:rsidRPr="00296C72" w:rsidRDefault="00BA78C8" w:rsidP="00296C72">
            <w:pPr>
              <w:tabs>
                <w:tab w:val="left" w:pos="456"/>
              </w:tabs>
              <w:spacing w:after="200"/>
              <w:jc w:val="center"/>
              <w:rPr>
                <w:rFonts w:eastAsia="Calibri"/>
              </w:rPr>
            </w:pPr>
            <w:r w:rsidRPr="00296C72">
              <w:rPr>
                <w:rFonts w:eastAsia="Calibri"/>
              </w:rPr>
              <w:t>Archyvinių paslaugų</w:t>
            </w:r>
          </w:p>
        </w:tc>
        <w:tc>
          <w:tcPr>
            <w:tcW w:w="930" w:type="dxa"/>
            <w:shd w:val="clear" w:color="auto" w:fill="auto"/>
          </w:tcPr>
          <w:p w14:paraId="2B59513A" w14:textId="77777777" w:rsidR="00BA78C8" w:rsidRPr="00296C72" w:rsidRDefault="00BA78C8" w:rsidP="00296C72">
            <w:pPr>
              <w:spacing w:after="200"/>
              <w:jc w:val="center"/>
              <w:rPr>
                <w:rFonts w:eastAsia="Calibri"/>
              </w:rPr>
            </w:pPr>
            <w:r w:rsidRPr="00296C72">
              <w:rPr>
                <w:rFonts w:eastAsia="Calibri"/>
              </w:rPr>
              <w:t>551</w:t>
            </w:r>
          </w:p>
        </w:tc>
        <w:tc>
          <w:tcPr>
            <w:tcW w:w="2280" w:type="dxa"/>
            <w:shd w:val="clear" w:color="auto" w:fill="auto"/>
          </w:tcPr>
          <w:p w14:paraId="1C8DD97E" w14:textId="77777777" w:rsidR="00BA78C8" w:rsidRPr="00296C72" w:rsidRDefault="00BA78C8" w:rsidP="00296C72">
            <w:pPr>
              <w:spacing w:after="200"/>
              <w:jc w:val="center"/>
              <w:rPr>
                <w:rFonts w:eastAsia="Calibri"/>
              </w:rPr>
            </w:pPr>
            <w:r w:rsidRPr="00296C72">
              <w:rPr>
                <w:rFonts w:eastAsia="Calibri"/>
              </w:rPr>
              <w:t>Archyvinių paslaugų</w:t>
            </w:r>
          </w:p>
        </w:tc>
      </w:tr>
      <w:tr w:rsidR="00BA78C8" w:rsidRPr="00296C72" w14:paraId="702CD40A" w14:textId="77777777" w:rsidTr="006F6387">
        <w:tc>
          <w:tcPr>
            <w:tcW w:w="846" w:type="dxa"/>
            <w:shd w:val="clear" w:color="auto" w:fill="auto"/>
          </w:tcPr>
          <w:p w14:paraId="317E4835" w14:textId="77777777" w:rsidR="00BA78C8" w:rsidRPr="00296C72" w:rsidRDefault="00BA78C8" w:rsidP="00296C72">
            <w:pPr>
              <w:spacing w:after="200"/>
              <w:jc w:val="center"/>
              <w:rPr>
                <w:rFonts w:eastAsia="Calibri"/>
              </w:rPr>
            </w:pPr>
            <w:r w:rsidRPr="00296C72">
              <w:rPr>
                <w:rFonts w:eastAsia="Calibri"/>
              </w:rPr>
              <w:t>61</w:t>
            </w:r>
          </w:p>
        </w:tc>
        <w:tc>
          <w:tcPr>
            <w:tcW w:w="2363" w:type="dxa"/>
            <w:shd w:val="clear" w:color="auto" w:fill="auto"/>
          </w:tcPr>
          <w:p w14:paraId="54A4E8D4" w14:textId="77777777" w:rsidR="00BA78C8" w:rsidRPr="00296C72" w:rsidRDefault="00BA78C8" w:rsidP="00296C72">
            <w:pPr>
              <w:spacing w:after="200"/>
              <w:jc w:val="center"/>
              <w:rPr>
                <w:rFonts w:eastAsia="Calibri"/>
              </w:rPr>
            </w:pPr>
            <w:r w:rsidRPr="00296C72">
              <w:rPr>
                <w:rFonts w:eastAsia="Calibri"/>
              </w:rPr>
              <w:t xml:space="preserve">Vaiko teisių </w:t>
            </w:r>
          </w:p>
        </w:tc>
        <w:tc>
          <w:tcPr>
            <w:tcW w:w="945" w:type="dxa"/>
            <w:shd w:val="clear" w:color="auto" w:fill="auto"/>
          </w:tcPr>
          <w:p w14:paraId="5584E31B" w14:textId="77777777" w:rsidR="00BA78C8" w:rsidRPr="00296C72" w:rsidRDefault="00BA78C8" w:rsidP="00296C72">
            <w:pPr>
              <w:spacing w:after="200"/>
              <w:jc w:val="center"/>
              <w:rPr>
                <w:rFonts w:eastAsia="Calibri"/>
              </w:rPr>
            </w:pPr>
            <w:r w:rsidRPr="00296C72">
              <w:rPr>
                <w:rFonts w:eastAsia="Calibri"/>
              </w:rPr>
              <w:t>58</w:t>
            </w:r>
          </w:p>
        </w:tc>
        <w:tc>
          <w:tcPr>
            <w:tcW w:w="2264" w:type="dxa"/>
            <w:shd w:val="clear" w:color="auto" w:fill="auto"/>
          </w:tcPr>
          <w:p w14:paraId="660977B2" w14:textId="77777777" w:rsidR="00BA78C8" w:rsidRPr="00296C72" w:rsidRDefault="00BA78C8" w:rsidP="00296C72">
            <w:pPr>
              <w:tabs>
                <w:tab w:val="left" w:pos="456"/>
              </w:tabs>
              <w:spacing w:after="200"/>
              <w:jc w:val="center"/>
              <w:rPr>
                <w:rFonts w:eastAsia="Calibri"/>
              </w:rPr>
            </w:pPr>
            <w:r w:rsidRPr="00296C72">
              <w:rPr>
                <w:rFonts w:eastAsia="Calibri"/>
              </w:rPr>
              <w:t>Vaiko teisių</w:t>
            </w:r>
          </w:p>
        </w:tc>
        <w:tc>
          <w:tcPr>
            <w:tcW w:w="930" w:type="dxa"/>
            <w:shd w:val="clear" w:color="auto" w:fill="auto"/>
          </w:tcPr>
          <w:p w14:paraId="1441CF4B" w14:textId="77777777" w:rsidR="00BA78C8" w:rsidRPr="00296C72" w:rsidRDefault="00BA78C8" w:rsidP="00296C72">
            <w:pPr>
              <w:spacing w:after="200"/>
              <w:jc w:val="center"/>
              <w:rPr>
                <w:rFonts w:eastAsia="Calibri"/>
              </w:rPr>
            </w:pPr>
            <w:r w:rsidRPr="00296C72">
              <w:rPr>
                <w:rFonts w:eastAsia="Calibri"/>
              </w:rPr>
              <w:t>82</w:t>
            </w:r>
          </w:p>
        </w:tc>
        <w:tc>
          <w:tcPr>
            <w:tcW w:w="2280" w:type="dxa"/>
            <w:shd w:val="clear" w:color="auto" w:fill="auto"/>
          </w:tcPr>
          <w:p w14:paraId="3BBA2BBD" w14:textId="77777777" w:rsidR="00BA78C8" w:rsidRPr="00296C72" w:rsidRDefault="00BA78C8" w:rsidP="00296C72">
            <w:pPr>
              <w:spacing w:after="200"/>
              <w:jc w:val="center"/>
              <w:rPr>
                <w:rFonts w:eastAsia="Calibri"/>
              </w:rPr>
            </w:pPr>
            <w:r w:rsidRPr="00296C72">
              <w:rPr>
                <w:rFonts w:eastAsia="Calibri"/>
              </w:rPr>
              <w:t>Vaiko teisių</w:t>
            </w:r>
          </w:p>
        </w:tc>
      </w:tr>
      <w:tr w:rsidR="00BA78C8" w:rsidRPr="00296C72" w14:paraId="0534DE98" w14:textId="77777777" w:rsidTr="006F6387">
        <w:tc>
          <w:tcPr>
            <w:tcW w:w="846" w:type="dxa"/>
            <w:shd w:val="clear" w:color="auto" w:fill="auto"/>
          </w:tcPr>
          <w:p w14:paraId="02CF706F" w14:textId="77777777" w:rsidR="00BA78C8" w:rsidRPr="00296C72" w:rsidRDefault="00BA78C8" w:rsidP="00296C72">
            <w:pPr>
              <w:spacing w:after="200"/>
              <w:jc w:val="center"/>
              <w:rPr>
                <w:rFonts w:eastAsia="Calibri"/>
              </w:rPr>
            </w:pPr>
            <w:r w:rsidRPr="00296C72">
              <w:rPr>
                <w:rFonts w:eastAsia="Calibri"/>
              </w:rPr>
              <w:t>44</w:t>
            </w:r>
          </w:p>
        </w:tc>
        <w:tc>
          <w:tcPr>
            <w:tcW w:w="2363" w:type="dxa"/>
            <w:shd w:val="clear" w:color="auto" w:fill="auto"/>
          </w:tcPr>
          <w:p w14:paraId="6B18FBE8" w14:textId="77777777" w:rsidR="00BA78C8" w:rsidRPr="00296C72" w:rsidRDefault="00BA78C8" w:rsidP="00296C72">
            <w:pPr>
              <w:spacing w:after="200"/>
              <w:jc w:val="center"/>
              <w:rPr>
                <w:rFonts w:eastAsia="Calibri"/>
              </w:rPr>
            </w:pPr>
            <w:r w:rsidRPr="00296C72">
              <w:rPr>
                <w:rFonts w:eastAsia="Calibri"/>
              </w:rPr>
              <w:t>Žemės ūkio</w:t>
            </w:r>
          </w:p>
        </w:tc>
        <w:tc>
          <w:tcPr>
            <w:tcW w:w="945" w:type="dxa"/>
            <w:shd w:val="clear" w:color="auto" w:fill="auto"/>
          </w:tcPr>
          <w:p w14:paraId="3884EC38" w14:textId="77777777" w:rsidR="00BA78C8" w:rsidRPr="00296C72" w:rsidRDefault="00BA78C8" w:rsidP="00296C72">
            <w:pPr>
              <w:spacing w:after="200"/>
              <w:jc w:val="center"/>
              <w:rPr>
                <w:rFonts w:eastAsia="Calibri"/>
              </w:rPr>
            </w:pPr>
            <w:r w:rsidRPr="00296C72">
              <w:rPr>
                <w:rFonts w:eastAsia="Calibri"/>
              </w:rPr>
              <w:t>15</w:t>
            </w:r>
          </w:p>
        </w:tc>
        <w:tc>
          <w:tcPr>
            <w:tcW w:w="2264" w:type="dxa"/>
            <w:shd w:val="clear" w:color="auto" w:fill="auto"/>
          </w:tcPr>
          <w:p w14:paraId="5E66F157" w14:textId="77777777" w:rsidR="00BA78C8" w:rsidRPr="00296C72" w:rsidRDefault="00BA78C8" w:rsidP="00296C72">
            <w:pPr>
              <w:tabs>
                <w:tab w:val="left" w:pos="456"/>
              </w:tabs>
              <w:spacing w:after="200"/>
              <w:jc w:val="center"/>
              <w:rPr>
                <w:rFonts w:eastAsia="Calibri"/>
              </w:rPr>
            </w:pPr>
            <w:r w:rsidRPr="00296C72">
              <w:rPr>
                <w:rFonts w:eastAsia="Calibri"/>
              </w:rPr>
              <w:t>Žemės ūkio</w:t>
            </w:r>
          </w:p>
        </w:tc>
        <w:tc>
          <w:tcPr>
            <w:tcW w:w="930" w:type="dxa"/>
            <w:shd w:val="clear" w:color="auto" w:fill="auto"/>
          </w:tcPr>
          <w:p w14:paraId="2E457E02" w14:textId="77777777" w:rsidR="00BA78C8" w:rsidRPr="00296C72" w:rsidRDefault="00BA78C8" w:rsidP="00296C72">
            <w:pPr>
              <w:spacing w:after="200"/>
              <w:jc w:val="center"/>
              <w:rPr>
                <w:rFonts w:eastAsia="Calibri"/>
              </w:rPr>
            </w:pPr>
            <w:r w:rsidRPr="00296C72">
              <w:rPr>
                <w:rFonts w:eastAsia="Calibri"/>
              </w:rPr>
              <w:t>21</w:t>
            </w:r>
          </w:p>
        </w:tc>
        <w:tc>
          <w:tcPr>
            <w:tcW w:w="2280" w:type="dxa"/>
            <w:shd w:val="clear" w:color="auto" w:fill="auto"/>
          </w:tcPr>
          <w:p w14:paraId="3AFFDFAE" w14:textId="77777777" w:rsidR="00BA78C8" w:rsidRPr="00296C72" w:rsidRDefault="00BA78C8" w:rsidP="00296C72">
            <w:pPr>
              <w:spacing w:after="200"/>
              <w:jc w:val="center"/>
              <w:rPr>
                <w:rFonts w:eastAsia="Calibri"/>
              </w:rPr>
            </w:pPr>
            <w:r w:rsidRPr="00296C72">
              <w:rPr>
                <w:rFonts w:eastAsia="Calibri"/>
              </w:rPr>
              <w:t>Žemės ūkio</w:t>
            </w:r>
          </w:p>
        </w:tc>
      </w:tr>
      <w:tr w:rsidR="00BA78C8" w:rsidRPr="00296C72" w14:paraId="6AE3CE97" w14:textId="77777777" w:rsidTr="006F6387">
        <w:tc>
          <w:tcPr>
            <w:tcW w:w="846" w:type="dxa"/>
            <w:shd w:val="clear" w:color="auto" w:fill="auto"/>
          </w:tcPr>
          <w:p w14:paraId="584C3287" w14:textId="77777777" w:rsidR="00BA78C8" w:rsidRPr="00296C72" w:rsidRDefault="00BA78C8" w:rsidP="00296C72">
            <w:pPr>
              <w:spacing w:after="200"/>
              <w:jc w:val="center"/>
              <w:rPr>
                <w:rFonts w:eastAsia="Calibri"/>
              </w:rPr>
            </w:pPr>
            <w:r w:rsidRPr="00296C72">
              <w:rPr>
                <w:rFonts w:eastAsia="Calibri"/>
              </w:rPr>
              <w:t>145</w:t>
            </w:r>
          </w:p>
        </w:tc>
        <w:tc>
          <w:tcPr>
            <w:tcW w:w="2363" w:type="dxa"/>
            <w:shd w:val="clear" w:color="auto" w:fill="auto"/>
          </w:tcPr>
          <w:p w14:paraId="7E3B3F8E" w14:textId="77777777" w:rsidR="00BA78C8" w:rsidRPr="00296C72" w:rsidRDefault="00BA78C8" w:rsidP="00296C72">
            <w:pPr>
              <w:spacing w:after="200"/>
              <w:jc w:val="center"/>
              <w:rPr>
                <w:rFonts w:eastAsia="Calibri"/>
              </w:rPr>
            </w:pPr>
            <w:r w:rsidRPr="00296C72">
              <w:rPr>
                <w:rFonts w:eastAsia="Calibri"/>
              </w:rPr>
              <w:t>Dėl vietinės rinkliavos</w:t>
            </w:r>
          </w:p>
        </w:tc>
        <w:tc>
          <w:tcPr>
            <w:tcW w:w="945" w:type="dxa"/>
            <w:shd w:val="clear" w:color="auto" w:fill="auto"/>
          </w:tcPr>
          <w:p w14:paraId="4202149C" w14:textId="77777777" w:rsidR="00BA78C8" w:rsidRPr="00296C72" w:rsidRDefault="00BA78C8" w:rsidP="00296C72">
            <w:pPr>
              <w:spacing w:after="200"/>
              <w:jc w:val="center"/>
              <w:rPr>
                <w:rFonts w:eastAsia="Calibri"/>
              </w:rPr>
            </w:pPr>
            <w:r w:rsidRPr="00296C72">
              <w:rPr>
                <w:rFonts w:eastAsia="Calibri"/>
              </w:rPr>
              <w:t>166</w:t>
            </w:r>
          </w:p>
        </w:tc>
        <w:tc>
          <w:tcPr>
            <w:tcW w:w="2264" w:type="dxa"/>
            <w:shd w:val="clear" w:color="auto" w:fill="auto"/>
          </w:tcPr>
          <w:p w14:paraId="64DD7F68" w14:textId="77777777" w:rsidR="00BA78C8" w:rsidRPr="00296C72" w:rsidRDefault="00BA78C8" w:rsidP="00296C72">
            <w:pPr>
              <w:spacing w:after="200"/>
              <w:jc w:val="center"/>
              <w:rPr>
                <w:rFonts w:eastAsia="Calibri"/>
              </w:rPr>
            </w:pPr>
            <w:r w:rsidRPr="00296C72">
              <w:rPr>
                <w:rFonts w:eastAsia="Calibri"/>
              </w:rPr>
              <w:t>Dėl vietinės rinkliavos</w:t>
            </w:r>
          </w:p>
        </w:tc>
        <w:tc>
          <w:tcPr>
            <w:tcW w:w="930" w:type="dxa"/>
            <w:shd w:val="clear" w:color="auto" w:fill="auto"/>
          </w:tcPr>
          <w:p w14:paraId="206DB7B6" w14:textId="77777777" w:rsidR="00BA78C8" w:rsidRPr="00296C72" w:rsidRDefault="00BA78C8" w:rsidP="00296C72">
            <w:pPr>
              <w:spacing w:after="200"/>
              <w:jc w:val="center"/>
              <w:rPr>
                <w:rFonts w:eastAsia="Calibri"/>
              </w:rPr>
            </w:pPr>
            <w:r w:rsidRPr="00296C72">
              <w:rPr>
                <w:rFonts w:eastAsia="Calibri"/>
              </w:rPr>
              <w:t>149</w:t>
            </w:r>
          </w:p>
        </w:tc>
        <w:tc>
          <w:tcPr>
            <w:tcW w:w="2280" w:type="dxa"/>
            <w:shd w:val="clear" w:color="auto" w:fill="auto"/>
          </w:tcPr>
          <w:p w14:paraId="2C2D8F6B" w14:textId="77777777" w:rsidR="00BA78C8" w:rsidRPr="00296C72" w:rsidRDefault="00BA78C8" w:rsidP="00296C72">
            <w:pPr>
              <w:spacing w:after="200"/>
              <w:jc w:val="center"/>
              <w:rPr>
                <w:rFonts w:eastAsia="Calibri"/>
              </w:rPr>
            </w:pPr>
            <w:r w:rsidRPr="00296C72">
              <w:rPr>
                <w:rFonts w:eastAsia="Calibri"/>
              </w:rPr>
              <w:t>Dėl vietinės rinkliavos</w:t>
            </w:r>
          </w:p>
        </w:tc>
      </w:tr>
      <w:tr w:rsidR="00BA78C8" w:rsidRPr="00296C72" w14:paraId="5C28F68C" w14:textId="77777777" w:rsidTr="006F6387">
        <w:tc>
          <w:tcPr>
            <w:tcW w:w="846" w:type="dxa"/>
            <w:shd w:val="clear" w:color="auto" w:fill="auto"/>
          </w:tcPr>
          <w:p w14:paraId="40796513" w14:textId="77777777" w:rsidR="00BA78C8" w:rsidRPr="00296C72" w:rsidRDefault="00BA78C8" w:rsidP="00296C72">
            <w:pPr>
              <w:spacing w:after="200"/>
              <w:jc w:val="center"/>
              <w:rPr>
                <w:rFonts w:eastAsia="Calibri"/>
              </w:rPr>
            </w:pPr>
            <w:r w:rsidRPr="00296C72">
              <w:rPr>
                <w:rFonts w:eastAsia="Calibri"/>
              </w:rPr>
              <w:t>105</w:t>
            </w:r>
          </w:p>
        </w:tc>
        <w:tc>
          <w:tcPr>
            <w:tcW w:w="2363" w:type="dxa"/>
            <w:shd w:val="clear" w:color="auto" w:fill="auto"/>
          </w:tcPr>
          <w:p w14:paraId="0C276B3D" w14:textId="77777777" w:rsidR="00BA78C8" w:rsidRPr="00296C72" w:rsidRDefault="00BA78C8" w:rsidP="00296C72">
            <w:pPr>
              <w:spacing w:after="200"/>
              <w:jc w:val="center"/>
              <w:rPr>
                <w:rFonts w:eastAsia="Calibri"/>
              </w:rPr>
            </w:pPr>
            <w:r w:rsidRPr="00296C72">
              <w:rPr>
                <w:rFonts w:eastAsia="Calibri"/>
              </w:rPr>
              <w:t>Dėl vienkartinės piniginės socialinės paramos</w:t>
            </w:r>
          </w:p>
        </w:tc>
        <w:tc>
          <w:tcPr>
            <w:tcW w:w="945" w:type="dxa"/>
            <w:shd w:val="clear" w:color="auto" w:fill="auto"/>
          </w:tcPr>
          <w:p w14:paraId="5F49B4C3" w14:textId="77777777" w:rsidR="00BA78C8" w:rsidRPr="00296C72" w:rsidRDefault="00BA78C8" w:rsidP="00296C72">
            <w:pPr>
              <w:spacing w:after="200"/>
              <w:jc w:val="center"/>
              <w:rPr>
                <w:rFonts w:eastAsia="Calibri"/>
              </w:rPr>
            </w:pPr>
            <w:r w:rsidRPr="00296C72">
              <w:rPr>
                <w:rFonts w:eastAsia="Calibri"/>
              </w:rPr>
              <w:t>152</w:t>
            </w:r>
          </w:p>
        </w:tc>
        <w:tc>
          <w:tcPr>
            <w:tcW w:w="2264" w:type="dxa"/>
            <w:shd w:val="clear" w:color="auto" w:fill="auto"/>
          </w:tcPr>
          <w:p w14:paraId="29A8801F" w14:textId="77777777" w:rsidR="00BA78C8" w:rsidRPr="00296C72" w:rsidRDefault="00BA78C8" w:rsidP="00296C72">
            <w:pPr>
              <w:spacing w:after="200"/>
              <w:jc w:val="center"/>
              <w:rPr>
                <w:rFonts w:eastAsia="Calibri"/>
              </w:rPr>
            </w:pPr>
            <w:r w:rsidRPr="00296C72">
              <w:rPr>
                <w:rFonts w:eastAsia="Calibri"/>
              </w:rPr>
              <w:t>Dėl vienkartinės piniginės socialinės paramos</w:t>
            </w:r>
          </w:p>
        </w:tc>
        <w:tc>
          <w:tcPr>
            <w:tcW w:w="930" w:type="dxa"/>
            <w:shd w:val="clear" w:color="auto" w:fill="auto"/>
          </w:tcPr>
          <w:p w14:paraId="4047F297" w14:textId="77777777" w:rsidR="00BA78C8" w:rsidRPr="00296C72" w:rsidRDefault="00BA78C8" w:rsidP="00296C72">
            <w:pPr>
              <w:spacing w:after="200"/>
              <w:jc w:val="center"/>
              <w:rPr>
                <w:rFonts w:eastAsia="Calibri"/>
              </w:rPr>
            </w:pPr>
            <w:r w:rsidRPr="00296C72">
              <w:rPr>
                <w:rFonts w:eastAsia="Calibri"/>
              </w:rPr>
              <w:t>159</w:t>
            </w:r>
          </w:p>
        </w:tc>
        <w:tc>
          <w:tcPr>
            <w:tcW w:w="2280" w:type="dxa"/>
            <w:shd w:val="clear" w:color="auto" w:fill="auto"/>
          </w:tcPr>
          <w:p w14:paraId="23324FB7" w14:textId="77777777" w:rsidR="00BA78C8" w:rsidRPr="00296C72" w:rsidRDefault="00BA78C8" w:rsidP="00296C72">
            <w:pPr>
              <w:spacing w:after="200"/>
              <w:jc w:val="center"/>
              <w:rPr>
                <w:rFonts w:eastAsia="Calibri"/>
              </w:rPr>
            </w:pPr>
            <w:r w:rsidRPr="00296C72">
              <w:rPr>
                <w:rFonts w:eastAsia="Calibri"/>
              </w:rPr>
              <w:t>Dėl vienkartinės piniginės socialinės paramos</w:t>
            </w:r>
          </w:p>
        </w:tc>
      </w:tr>
      <w:tr w:rsidR="00BA78C8" w:rsidRPr="00296C72" w14:paraId="036B6947" w14:textId="77777777" w:rsidTr="006F6387">
        <w:tc>
          <w:tcPr>
            <w:tcW w:w="846" w:type="dxa"/>
            <w:shd w:val="clear" w:color="auto" w:fill="auto"/>
          </w:tcPr>
          <w:p w14:paraId="2A87353F" w14:textId="77777777" w:rsidR="00BA78C8" w:rsidRPr="00296C72" w:rsidRDefault="00BA78C8" w:rsidP="00296C72">
            <w:pPr>
              <w:spacing w:after="200"/>
              <w:jc w:val="center"/>
              <w:rPr>
                <w:rFonts w:eastAsia="Calibri"/>
              </w:rPr>
            </w:pPr>
            <w:r w:rsidRPr="00296C72">
              <w:rPr>
                <w:rFonts w:eastAsia="Calibri"/>
              </w:rPr>
              <w:t>201</w:t>
            </w:r>
          </w:p>
        </w:tc>
        <w:tc>
          <w:tcPr>
            <w:tcW w:w="2363" w:type="dxa"/>
            <w:shd w:val="clear" w:color="auto" w:fill="auto"/>
          </w:tcPr>
          <w:p w14:paraId="20128A4E" w14:textId="77777777" w:rsidR="00BA78C8" w:rsidRPr="00296C72" w:rsidRDefault="00BA78C8" w:rsidP="00296C72">
            <w:pPr>
              <w:spacing w:after="200"/>
              <w:jc w:val="center"/>
              <w:rPr>
                <w:rFonts w:eastAsia="Calibri"/>
              </w:rPr>
            </w:pPr>
            <w:r w:rsidRPr="00296C72">
              <w:rPr>
                <w:rFonts w:eastAsia="Calibri"/>
              </w:rPr>
              <w:t>Dėl socialinių būstų (nuomos, įtraukimo į sąrašus)</w:t>
            </w:r>
          </w:p>
        </w:tc>
        <w:tc>
          <w:tcPr>
            <w:tcW w:w="945" w:type="dxa"/>
            <w:shd w:val="clear" w:color="auto" w:fill="auto"/>
          </w:tcPr>
          <w:p w14:paraId="025092B4" w14:textId="77777777" w:rsidR="00BA78C8" w:rsidRPr="00296C72" w:rsidRDefault="00BA78C8" w:rsidP="00296C72">
            <w:pPr>
              <w:spacing w:after="200"/>
              <w:jc w:val="center"/>
              <w:rPr>
                <w:rFonts w:eastAsia="Calibri"/>
              </w:rPr>
            </w:pPr>
            <w:r w:rsidRPr="00296C72">
              <w:rPr>
                <w:rFonts w:eastAsia="Calibri"/>
              </w:rPr>
              <w:t>201</w:t>
            </w:r>
          </w:p>
        </w:tc>
        <w:tc>
          <w:tcPr>
            <w:tcW w:w="2264" w:type="dxa"/>
            <w:shd w:val="clear" w:color="auto" w:fill="auto"/>
          </w:tcPr>
          <w:p w14:paraId="6818B7FD" w14:textId="77777777" w:rsidR="00BA78C8" w:rsidRPr="00296C72" w:rsidRDefault="00BA78C8" w:rsidP="00296C72">
            <w:pPr>
              <w:spacing w:after="200"/>
              <w:jc w:val="center"/>
              <w:rPr>
                <w:rFonts w:eastAsia="Calibri"/>
              </w:rPr>
            </w:pPr>
            <w:r w:rsidRPr="00296C72">
              <w:rPr>
                <w:rFonts w:eastAsia="Calibri"/>
              </w:rPr>
              <w:t>Dėl socialinių būstų (nuomos, įtraukimo į sąrašus)</w:t>
            </w:r>
          </w:p>
        </w:tc>
        <w:tc>
          <w:tcPr>
            <w:tcW w:w="930" w:type="dxa"/>
            <w:shd w:val="clear" w:color="auto" w:fill="auto"/>
          </w:tcPr>
          <w:p w14:paraId="17575263" w14:textId="77777777" w:rsidR="00BA78C8" w:rsidRPr="00296C72" w:rsidRDefault="00BA78C8" w:rsidP="00296C72">
            <w:pPr>
              <w:spacing w:after="200"/>
              <w:jc w:val="center"/>
              <w:rPr>
                <w:rFonts w:eastAsia="Calibri"/>
              </w:rPr>
            </w:pPr>
            <w:r w:rsidRPr="00296C72">
              <w:rPr>
                <w:rFonts w:eastAsia="Calibri"/>
              </w:rPr>
              <w:t>178</w:t>
            </w:r>
          </w:p>
        </w:tc>
        <w:tc>
          <w:tcPr>
            <w:tcW w:w="2280" w:type="dxa"/>
            <w:shd w:val="clear" w:color="auto" w:fill="auto"/>
          </w:tcPr>
          <w:p w14:paraId="0C00528C" w14:textId="77777777" w:rsidR="00BA78C8" w:rsidRPr="00296C72" w:rsidRDefault="00BA78C8" w:rsidP="00296C72">
            <w:pPr>
              <w:spacing w:after="200"/>
              <w:jc w:val="center"/>
              <w:rPr>
                <w:rFonts w:eastAsia="Calibri"/>
              </w:rPr>
            </w:pPr>
            <w:r w:rsidRPr="00296C72">
              <w:rPr>
                <w:rFonts w:eastAsia="Calibri"/>
              </w:rPr>
              <w:t>Dėl socialinių būstų (nuomos, įtraukimo į sąrašus)</w:t>
            </w:r>
          </w:p>
        </w:tc>
      </w:tr>
      <w:tr w:rsidR="00BA78C8" w:rsidRPr="00296C72" w14:paraId="2A21A4B3" w14:textId="77777777" w:rsidTr="006F6387">
        <w:tc>
          <w:tcPr>
            <w:tcW w:w="846" w:type="dxa"/>
            <w:shd w:val="clear" w:color="auto" w:fill="auto"/>
          </w:tcPr>
          <w:p w14:paraId="4AB286E8" w14:textId="77777777" w:rsidR="00BA78C8" w:rsidRPr="00296C72" w:rsidRDefault="00BA78C8" w:rsidP="00296C72">
            <w:pPr>
              <w:spacing w:after="200"/>
              <w:jc w:val="center"/>
              <w:rPr>
                <w:rFonts w:eastAsia="Calibri"/>
              </w:rPr>
            </w:pPr>
            <w:r w:rsidRPr="00296C72">
              <w:rPr>
                <w:rFonts w:eastAsia="Calibri"/>
              </w:rPr>
              <w:t>20</w:t>
            </w:r>
          </w:p>
        </w:tc>
        <w:tc>
          <w:tcPr>
            <w:tcW w:w="2363" w:type="dxa"/>
            <w:shd w:val="clear" w:color="auto" w:fill="auto"/>
          </w:tcPr>
          <w:p w14:paraId="3DEE6260" w14:textId="77777777" w:rsidR="00BA78C8" w:rsidRPr="00296C72" w:rsidRDefault="00BA78C8" w:rsidP="00296C72">
            <w:pPr>
              <w:spacing w:after="200"/>
              <w:jc w:val="center"/>
              <w:rPr>
                <w:rFonts w:eastAsia="Calibri"/>
              </w:rPr>
            </w:pPr>
            <w:r w:rsidRPr="00296C72">
              <w:rPr>
                <w:rFonts w:eastAsia="Calibri"/>
              </w:rPr>
              <w:t>Dėl licencijų</w:t>
            </w:r>
          </w:p>
        </w:tc>
        <w:tc>
          <w:tcPr>
            <w:tcW w:w="945" w:type="dxa"/>
            <w:shd w:val="clear" w:color="auto" w:fill="auto"/>
          </w:tcPr>
          <w:p w14:paraId="7D40CC85" w14:textId="77777777" w:rsidR="00BA78C8" w:rsidRPr="00296C72" w:rsidRDefault="00BA78C8" w:rsidP="00296C72">
            <w:pPr>
              <w:spacing w:after="200"/>
              <w:jc w:val="center"/>
              <w:rPr>
                <w:rFonts w:eastAsia="Calibri"/>
              </w:rPr>
            </w:pPr>
            <w:r w:rsidRPr="00296C72">
              <w:rPr>
                <w:rFonts w:eastAsia="Calibri"/>
              </w:rPr>
              <w:t>24</w:t>
            </w:r>
          </w:p>
        </w:tc>
        <w:tc>
          <w:tcPr>
            <w:tcW w:w="2264" w:type="dxa"/>
            <w:shd w:val="clear" w:color="auto" w:fill="auto"/>
          </w:tcPr>
          <w:p w14:paraId="39F30DBE" w14:textId="77777777" w:rsidR="00BA78C8" w:rsidRPr="00296C72" w:rsidRDefault="00BA78C8" w:rsidP="00296C72">
            <w:pPr>
              <w:spacing w:after="200"/>
              <w:jc w:val="center"/>
              <w:rPr>
                <w:rFonts w:eastAsia="Calibri"/>
              </w:rPr>
            </w:pPr>
            <w:r w:rsidRPr="00296C72">
              <w:rPr>
                <w:rFonts w:eastAsia="Calibri"/>
              </w:rPr>
              <w:t>Dėl licencijų</w:t>
            </w:r>
          </w:p>
        </w:tc>
        <w:tc>
          <w:tcPr>
            <w:tcW w:w="930" w:type="dxa"/>
            <w:shd w:val="clear" w:color="auto" w:fill="auto"/>
          </w:tcPr>
          <w:p w14:paraId="3C62FC94" w14:textId="77777777" w:rsidR="00BA78C8" w:rsidRPr="00296C72" w:rsidRDefault="00BA78C8" w:rsidP="00296C72">
            <w:pPr>
              <w:spacing w:after="200"/>
              <w:jc w:val="center"/>
              <w:rPr>
                <w:rFonts w:eastAsia="Calibri"/>
              </w:rPr>
            </w:pPr>
            <w:r w:rsidRPr="00296C72">
              <w:rPr>
                <w:rFonts w:eastAsia="Calibri"/>
              </w:rPr>
              <w:t>19</w:t>
            </w:r>
          </w:p>
        </w:tc>
        <w:tc>
          <w:tcPr>
            <w:tcW w:w="2280" w:type="dxa"/>
            <w:shd w:val="clear" w:color="auto" w:fill="auto"/>
          </w:tcPr>
          <w:p w14:paraId="3C808957" w14:textId="77777777" w:rsidR="00BA78C8" w:rsidRPr="00296C72" w:rsidRDefault="00BA78C8" w:rsidP="00296C72">
            <w:pPr>
              <w:spacing w:after="200"/>
              <w:jc w:val="center"/>
              <w:rPr>
                <w:rFonts w:eastAsia="Calibri"/>
              </w:rPr>
            </w:pPr>
            <w:r w:rsidRPr="00296C72">
              <w:rPr>
                <w:rFonts w:eastAsia="Calibri"/>
              </w:rPr>
              <w:t>Dėl licencijų</w:t>
            </w:r>
          </w:p>
        </w:tc>
      </w:tr>
    </w:tbl>
    <w:p w14:paraId="7D7CEBAF" w14:textId="77777777" w:rsidR="00BA78C8" w:rsidRPr="00F87DBC" w:rsidRDefault="00BA78C8" w:rsidP="00BA78C8">
      <w:pPr>
        <w:suppressAutoHyphens/>
        <w:spacing w:line="360" w:lineRule="auto"/>
        <w:jc w:val="both"/>
        <w:rPr>
          <w:lang w:eastAsia="en-US"/>
        </w:rPr>
      </w:pPr>
    </w:p>
    <w:tbl>
      <w:tblPr>
        <w:tblStyle w:val="Lentelstinklelis"/>
        <w:tblpPr w:leftFromText="180" w:rightFromText="180" w:vertAnchor="text" w:horzAnchor="margin" w:tblpY="58"/>
        <w:tblW w:w="0" w:type="auto"/>
        <w:tblLook w:val="04A0" w:firstRow="1" w:lastRow="0" w:firstColumn="1" w:lastColumn="0" w:noHBand="0" w:noVBand="1"/>
      </w:tblPr>
      <w:tblGrid>
        <w:gridCol w:w="3209"/>
        <w:gridCol w:w="3209"/>
        <w:gridCol w:w="3210"/>
      </w:tblGrid>
      <w:tr w:rsidR="00BA78C8" w:rsidRPr="0012549D" w14:paraId="0F73FC46" w14:textId="77777777" w:rsidTr="00F774BB">
        <w:tc>
          <w:tcPr>
            <w:tcW w:w="9628" w:type="dxa"/>
            <w:gridSpan w:val="3"/>
          </w:tcPr>
          <w:p w14:paraId="2D5E2311" w14:textId="0B3E9A97" w:rsidR="00BA78C8" w:rsidRPr="0012549D" w:rsidRDefault="00BA78C8" w:rsidP="00296C72">
            <w:pPr>
              <w:spacing w:after="200"/>
              <w:jc w:val="center"/>
              <w:rPr>
                <w:rFonts w:eastAsia="Calibri"/>
                <w:b/>
              </w:rPr>
            </w:pPr>
            <w:r w:rsidRPr="0012549D">
              <w:rPr>
                <w:rFonts w:eastAsia="Calibri"/>
                <w:b/>
              </w:rPr>
              <w:t>G</w:t>
            </w:r>
            <w:r w:rsidR="009B022B" w:rsidRPr="0012549D">
              <w:rPr>
                <w:rFonts w:eastAsia="Calibri"/>
                <w:b/>
              </w:rPr>
              <w:t>auti dokumentai</w:t>
            </w:r>
          </w:p>
        </w:tc>
      </w:tr>
      <w:tr w:rsidR="00BA78C8" w:rsidRPr="0012549D" w14:paraId="27BCF6B7" w14:textId="77777777" w:rsidTr="00F774BB">
        <w:tc>
          <w:tcPr>
            <w:tcW w:w="3209" w:type="dxa"/>
          </w:tcPr>
          <w:p w14:paraId="6FA1CCA3" w14:textId="723E62C7" w:rsidR="00BA78C8" w:rsidRPr="0012549D" w:rsidRDefault="00BA78C8" w:rsidP="00296C72">
            <w:pPr>
              <w:spacing w:after="200"/>
              <w:jc w:val="right"/>
              <w:rPr>
                <w:rFonts w:eastAsia="Calibri"/>
                <w:b/>
              </w:rPr>
            </w:pPr>
            <w:r w:rsidRPr="0012549D">
              <w:rPr>
                <w:rFonts w:eastAsia="Calibri"/>
                <w:b/>
              </w:rPr>
              <w:t>2014 m.</w:t>
            </w:r>
            <w:r w:rsidRPr="0012549D">
              <w:rPr>
                <w:rFonts w:eastAsia="Calibri"/>
                <w:b/>
              </w:rPr>
              <w:tab/>
            </w:r>
            <w:r w:rsidRPr="0012549D">
              <w:rPr>
                <w:rFonts w:eastAsia="Calibri"/>
                <w:b/>
              </w:rPr>
              <w:tab/>
            </w:r>
          </w:p>
        </w:tc>
        <w:tc>
          <w:tcPr>
            <w:tcW w:w="3209" w:type="dxa"/>
          </w:tcPr>
          <w:p w14:paraId="2D3486CC" w14:textId="5E60586A" w:rsidR="00BA78C8" w:rsidRPr="0012549D" w:rsidRDefault="00BA78C8" w:rsidP="00296C72">
            <w:pPr>
              <w:spacing w:after="200"/>
              <w:jc w:val="center"/>
              <w:rPr>
                <w:rFonts w:eastAsia="Calibri"/>
                <w:b/>
              </w:rPr>
            </w:pPr>
            <w:r w:rsidRPr="0012549D">
              <w:rPr>
                <w:rFonts w:eastAsia="Calibri"/>
                <w:b/>
              </w:rPr>
              <w:t>2015 m.</w:t>
            </w:r>
          </w:p>
        </w:tc>
        <w:tc>
          <w:tcPr>
            <w:tcW w:w="3210" w:type="dxa"/>
          </w:tcPr>
          <w:p w14:paraId="53240412" w14:textId="556CAB14" w:rsidR="00BA78C8" w:rsidRPr="0012549D" w:rsidRDefault="00BA78C8" w:rsidP="00296C72">
            <w:pPr>
              <w:spacing w:after="200"/>
              <w:jc w:val="center"/>
              <w:rPr>
                <w:rFonts w:eastAsia="Calibri"/>
                <w:b/>
              </w:rPr>
            </w:pPr>
            <w:r w:rsidRPr="0012549D">
              <w:rPr>
                <w:rFonts w:eastAsia="Calibri"/>
                <w:b/>
              </w:rPr>
              <w:t>2016 m.</w:t>
            </w:r>
          </w:p>
        </w:tc>
      </w:tr>
      <w:tr w:rsidR="00BA78C8" w:rsidRPr="0012549D" w14:paraId="1A5C1E4B" w14:textId="77777777" w:rsidTr="00F774BB">
        <w:tc>
          <w:tcPr>
            <w:tcW w:w="3209" w:type="dxa"/>
          </w:tcPr>
          <w:p w14:paraId="17518B99" w14:textId="028B782B" w:rsidR="00BA78C8" w:rsidRPr="0012549D" w:rsidRDefault="00BA78C8" w:rsidP="00296C72">
            <w:pPr>
              <w:spacing w:after="200"/>
              <w:jc w:val="center"/>
              <w:rPr>
                <w:rFonts w:eastAsia="Calibri"/>
              </w:rPr>
            </w:pPr>
            <w:r w:rsidRPr="0012549D">
              <w:rPr>
                <w:rFonts w:eastAsia="Calibri"/>
              </w:rPr>
              <w:t>5</w:t>
            </w:r>
            <w:r w:rsidR="00860918">
              <w:rPr>
                <w:rFonts w:eastAsia="Calibri"/>
              </w:rPr>
              <w:t xml:space="preserve"> </w:t>
            </w:r>
            <w:r w:rsidRPr="0012549D">
              <w:rPr>
                <w:rFonts w:eastAsia="Calibri"/>
              </w:rPr>
              <w:t>619</w:t>
            </w:r>
            <w:r w:rsidRPr="0012549D">
              <w:rPr>
                <w:rFonts w:eastAsia="Calibri"/>
              </w:rPr>
              <w:tab/>
            </w:r>
            <w:r w:rsidRPr="0012549D">
              <w:rPr>
                <w:rFonts w:eastAsia="Calibri"/>
              </w:rPr>
              <w:tab/>
            </w:r>
          </w:p>
        </w:tc>
        <w:tc>
          <w:tcPr>
            <w:tcW w:w="3209" w:type="dxa"/>
          </w:tcPr>
          <w:p w14:paraId="2E651A24" w14:textId="50A5E567" w:rsidR="00BA78C8" w:rsidRPr="0012549D" w:rsidRDefault="00BA78C8" w:rsidP="00296C72">
            <w:pPr>
              <w:spacing w:after="200"/>
              <w:jc w:val="center"/>
              <w:rPr>
                <w:rFonts w:eastAsia="Calibri"/>
              </w:rPr>
            </w:pPr>
            <w:r w:rsidRPr="0012549D">
              <w:rPr>
                <w:rFonts w:eastAsia="Calibri"/>
              </w:rPr>
              <w:t>5</w:t>
            </w:r>
            <w:r w:rsidR="00860918">
              <w:rPr>
                <w:rFonts w:eastAsia="Calibri"/>
              </w:rPr>
              <w:t xml:space="preserve"> </w:t>
            </w:r>
            <w:r w:rsidRPr="0012549D">
              <w:rPr>
                <w:rFonts w:eastAsia="Calibri"/>
              </w:rPr>
              <w:t>654</w:t>
            </w:r>
          </w:p>
        </w:tc>
        <w:tc>
          <w:tcPr>
            <w:tcW w:w="3210" w:type="dxa"/>
          </w:tcPr>
          <w:p w14:paraId="77A89B56" w14:textId="1BA34BFD" w:rsidR="00BA78C8" w:rsidRPr="0012549D" w:rsidRDefault="00BA78C8" w:rsidP="00296C72">
            <w:pPr>
              <w:spacing w:after="200"/>
              <w:jc w:val="center"/>
              <w:rPr>
                <w:rFonts w:eastAsia="Calibri"/>
              </w:rPr>
            </w:pPr>
            <w:r w:rsidRPr="0012549D">
              <w:rPr>
                <w:rFonts w:eastAsia="Calibri"/>
              </w:rPr>
              <w:t>5</w:t>
            </w:r>
            <w:r w:rsidR="00860918">
              <w:rPr>
                <w:rFonts w:eastAsia="Calibri"/>
              </w:rPr>
              <w:t xml:space="preserve"> </w:t>
            </w:r>
            <w:r w:rsidRPr="0012549D">
              <w:rPr>
                <w:rFonts w:eastAsia="Calibri"/>
              </w:rPr>
              <w:t>141</w:t>
            </w:r>
          </w:p>
        </w:tc>
      </w:tr>
      <w:tr w:rsidR="00BA78C8" w:rsidRPr="0012549D" w14:paraId="5999FDDD" w14:textId="77777777" w:rsidTr="00F774BB">
        <w:tc>
          <w:tcPr>
            <w:tcW w:w="9628" w:type="dxa"/>
            <w:gridSpan w:val="3"/>
          </w:tcPr>
          <w:p w14:paraId="27393B05" w14:textId="1333B7CE" w:rsidR="00BA78C8" w:rsidRPr="0012549D" w:rsidRDefault="00BA78C8" w:rsidP="00296C72">
            <w:pPr>
              <w:spacing w:after="200"/>
              <w:jc w:val="center"/>
              <w:rPr>
                <w:rFonts w:eastAsia="Calibri"/>
              </w:rPr>
            </w:pPr>
            <w:r w:rsidRPr="0012549D">
              <w:rPr>
                <w:rFonts w:eastAsia="Calibri"/>
                <w:b/>
              </w:rPr>
              <w:t>S</w:t>
            </w:r>
            <w:r w:rsidR="009B022B" w:rsidRPr="0012549D">
              <w:rPr>
                <w:rFonts w:eastAsia="Calibri"/>
                <w:b/>
              </w:rPr>
              <w:t>iunčiami dokumentai</w:t>
            </w:r>
          </w:p>
        </w:tc>
      </w:tr>
      <w:tr w:rsidR="00BA78C8" w:rsidRPr="0012549D" w14:paraId="585D46DE" w14:textId="77777777" w:rsidTr="00F774BB">
        <w:tc>
          <w:tcPr>
            <w:tcW w:w="3209" w:type="dxa"/>
          </w:tcPr>
          <w:p w14:paraId="5A428E20" w14:textId="1B69ECF3" w:rsidR="00BA78C8" w:rsidRPr="0012549D" w:rsidRDefault="00BA78C8" w:rsidP="00296C72">
            <w:pPr>
              <w:spacing w:after="200"/>
              <w:jc w:val="center"/>
              <w:rPr>
                <w:rFonts w:eastAsia="Calibri"/>
              </w:rPr>
            </w:pPr>
            <w:r w:rsidRPr="0012549D">
              <w:rPr>
                <w:rFonts w:eastAsia="Calibri"/>
                <w:b/>
              </w:rPr>
              <w:t>2014 m.</w:t>
            </w:r>
          </w:p>
        </w:tc>
        <w:tc>
          <w:tcPr>
            <w:tcW w:w="3209" w:type="dxa"/>
          </w:tcPr>
          <w:p w14:paraId="465336F8" w14:textId="49B3F88C" w:rsidR="00BA78C8" w:rsidRPr="0012549D" w:rsidRDefault="00BA78C8" w:rsidP="00296C72">
            <w:pPr>
              <w:spacing w:after="200"/>
              <w:jc w:val="center"/>
              <w:rPr>
                <w:rFonts w:eastAsia="Calibri"/>
              </w:rPr>
            </w:pPr>
            <w:r w:rsidRPr="0012549D">
              <w:rPr>
                <w:rFonts w:eastAsia="Calibri"/>
                <w:b/>
              </w:rPr>
              <w:t>2015 m.</w:t>
            </w:r>
          </w:p>
        </w:tc>
        <w:tc>
          <w:tcPr>
            <w:tcW w:w="3210" w:type="dxa"/>
          </w:tcPr>
          <w:p w14:paraId="01709DAA" w14:textId="1852FDA3" w:rsidR="00BA78C8" w:rsidRPr="0012549D" w:rsidRDefault="00BA78C8" w:rsidP="00296C72">
            <w:pPr>
              <w:spacing w:after="200"/>
              <w:jc w:val="center"/>
              <w:rPr>
                <w:rFonts w:eastAsia="Calibri"/>
              </w:rPr>
            </w:pPr>
            <w:r w:rsidRPr="0012549D">
              <w:rPr>
                <w:rFonts w:eastAsia="Calibri"/>
                <w:b/>
              </w:rPr>
              <w:t>2016 m.</w:t>
            </w:r>
          </w:p>
        </w:tc>
      </w:tr>
      <w:tr w:rsidR="00BA78C8" w:rsidRPr="0012549D" w14:paraId="57F1B55B" w14:textId="77777777" w:rsidTr="00F774BB">
        <w:tc>
          <w:tcPr>
            <w:tcW w:w="3209" w:type="dxa"/>
          </w:tcPr>
          <w:p w14:paraId="254755C8" w14:textId="67F395BF" w:rsidR="00BA78C8" w:rsidRPr="0012549D" w:rsidRDefault="00BA78C8" w:rsidP="00296C72">
            <w:pPr>
              <w:spacing w:after="200"/>
              <w:jc w:val="center"/>
              <w:rPr>
                <w:rFonts w:eastAsia="Calibri"/>
              </w:rPr>
            </w:pPr>
            <w:r w:rsidRPr="0012549D">
              <w:rPr>
                <w:rFonts w:eastAsia="Calibri"/>
              </w:rPr>
              <w:t>5</w:t>
            </w:r>
            <w:r w:rsidR="00860918">
              <w:rPr>
                <w:rFonts w:eastAsia="Calibri"/>
              </w:rPr>
              <w:t xml:space="preserve"> </w:t>
            </w:r>
            <w:r w:rsidRPr="0012549D">
              <w:rPr>
                <w:rFonts w:eastAsia="Calibri"/>
              </w:rPr>
              <w:t>959</w:t>
            </w:r>
          </w:p>
        </w:tc>
        <w:tc>
          <w:tcPr>
            <w:tcW w:w="3209" w:type="dxa"/>
          </w:tcPr>
          <w:p w14:paraId="3CB29BAB" w14:textId="1413ADE6" w:rsidR="00BA78C8" w:rsidRPr="0012549D" w:rsidRDefault="00BA78C8" w:rsidP="00296C72">
            <w:pPr>
              <w:spacing w:after="200"/>
              <w:jc w:val="center"/>
              <w:rPr>
                <w:rFonts w:eastAsia="Calibri"/>
              </w:rPr>
            </w:pPr>
            <w:r w:rsidRPr="0012549D">
              <w:rPr>
                <w:rFonts w:eastAsia="Calibri"/>
              </w:rPr>
              <w:t>5</w:t>
            </w:r>
            <w:r w:rsidR="00860918">
              <w:rPr>
                <w:rFonts w:eastAsia="Calibri"/>
              </w:rPr>
              <w:t xml:space="preserve"> </w:t>
            </w:r>
            <w:r w:rsidRPr="0012549D">
              <w:rPr>
                <w:rFonts w:eastAsia="Calibri"/>
              </w:rPr>
              <w:t>846</w:t>
            </w:r>
          </w:p>
        </w:tc>
        <w:tc>
          <w:tcPr>
            <w:tcW w:w="3210" w:type="dxa"/>
          </w:tcPr>
          <w:p w14:paraId="2B0AC9F0" w14:textId="22EC2CC2" w:rsidR="00BA78C8" w:rsidRPr="0012549D" w:rsidRDefault="00BA78C8" w:rsidP="00296C72">
            <w:pPr>
              <w:spacing w:after="200"/>
              <w:jc w:val="center"/>
              <w:rPr>
                <w:rFonts w:eastAsia="Calibri"/>
              </w:rPr>
            </w:pPr>
            <w:r w:rsidRPr="0012549D">
              <w:rPr>
                <w:rFonts w:eastAsia="Calibri"/>
              </w:rPr>
              <w:t>5</w:t>
            </w:r>
            <w:r w:rsidR="00860918">
              <w:rPr>
                <w:rFonts w:eastAsia="Calibri"/>
              </w:rPr>
              <w:t xml:space="preserve"> </w:t>
            </w:r>
            <w:r w:rsidRPr="0012549D">
              <w:rPr>
                <w:rFonts w:eastAsia="Calibri"/>
              </w:rPr>
              <w:t>226</w:t>
            </w:r>
          </w:p>
        </w:tc>
      </w:tr>
    </w:tbl>
    <w:p w14:paraId="5B02D406" w14:textId="77777777" w:rsidR="00BA78C8" w:rsidRPr="00F87DBC" w:rsidRDefault="00BA78C8" w:rsidP="00BA78C8">
      <w:pPr>
        <w:tabs>
          <w:tab w:val="left" w:pos="3132"/>
        </w:tabs>
        <w:rPr>
          <w:rFonts w:eastAsia="Calibri"/>
          <w:lang w:eastAsia="ja-JP"/>
        </w:rPr>
      </w:pPr>
    </w:p>
    <w:p w14:paraId="168CCD8A" w14:textId="77777777" w:rsidR="00BA78C8" w:rsidRPr="00F87DBC" w:rsidRDefault="00BA78C8" w:rsidP="00BA78C8">
      <w:pPr>
        <w:rPr>
          <w:rFonts w:eastAsia="Calibri"/>
          <w:lang w:eastAsia="ja-JP"/>
        </w:rPr>
      </w:pPr>
    </w:p>
    <w:tbl>
      <w:tblPr>
        <w:tblStyle w:val="Lentelstinklelis"/>
        <w:tblpPr w:leftFromText="180" w:rightFromText="180" w:vertAnchor="text" w:horzAnchor="margin" w:tblpY="-188"/>
        <w:tblW w:w="0" w:type="auto"/>
        <w:tblLook w:val="04A0" w:firstRow="1" w:lastRow="0" w:firstColumn="1" w:lastColumn="0" w:noHBand="0" w:noVBand="1"/>
      </w:tblPr>
      <w:tblGrid>
        <w:gridCol w:w="3209"/>
        <w:gridCol w:w="3209"/>
        <w:gridCol w:w="3210"/>
      </w:tblGrid>
      <w:tr w:rsidR="00BA78C8" w:rsidRPr="00F87DBC" w14:paraId="04BBADEB" w14:textId="77777777" w:rsidTr="006F6387">
        <w:tc>
          <w:tcPr>
            <w:tcW w:w="9628" w:type="dxa"/>
            <w:gridSpan w:val="3"/>
          </w:tcPr>
          <w:p w14:paraId="32B5D511" w14:textId="78D7A7B7" w:rsidR="00BA78C8" w:rsidRPr="00F87DBC" w:rsidRDefault="00BA78C8" w:rsidP="00296C72">
            <w:pPr>
              <w:spacing w:after="200"/>
              <w:jc w:val="center"/>
              <w:rPr>
                <w:rFonts w:eastAsia="Calibri"/>
                <w:b/>
              </w:rPr>
            </w:pPr>
            <w:r w:rsidRPr="00F87DBC">
              <w:rPr>
                <w:rFonts w:eastAsia="Calibri"/>
                <w:b/>
              </w:rPr>
              <w:t>S</w:t>
            </w:r>
            <w:r w:rsidR="009B022B" w:rsidRPr="00F87DBC">
              <w:rPr>
                <w:rFonts w:eastAsia="Calibri"/>
                <w:b/>
              </w:rPr>
              <w:t>kundai</w:t>
            </w:r>
          </w:p>
        </w:tc>
      </w:tr>
      <w:tr w:rsidR="00BA78C8" w:rsidRPr="00F87DBC" w14:paraId="20BA906D" w14:textId="77777777" w:rsidTr="006F6387">
        <w:tc>
          <w:tcPr>
            <w:tcW w:w="3209" w:type="dxa"/>
          </w:tcPr>
          <w:p w14:paraId="2F0BC173" w14:textId="77777777" w:rsidR="00BA78C8" w:rsidRPr="00F87DBC" w:rsidRDefault="00BA78C8" w:rsidP="00296C72">
            <w:pPr>
              <w:spacing w:after="200"/>
              <w:jc w:val="center"/>
              <w:rPr>
                <w:rFonts w:eastAsia="Calibri"/>
                <w:b/>
              </w:rPr>
            </w:pPr>
            <w:r w:rsidRPr="00F87DBC">
              <w:rPr>
                <w:rFonts w:eastAsia="Calibri"/>
                <w:b/>
              </w:rPr>
              <w:t>2014 m.</w:t>
            </w:r>
          </w:p>
        </w:tc>
        <w:tc>
          <w:tcPr>
            <w:tcW w:w="3209" w:type="dxa"/>
          </w:tcPr>
          <w:p w14:paraId="710931A4" w14:textId="77777777" w:rsidR="00BA78C8" w:rsidRPr="00F87DBC" w:rsidRDefault="00BA78C8" w:rsidP="00296C72">
            <w:pPr>
              <w:spacing w:after="200"/>
              <w:jc w:val="center"/>
              <w:rPr>
                <w:rFonts w:eastAsia="Calibri"/>
                <w:b/>
              </w:rPr>
            </w:pPr>
            <w:r w:rsidRPr="00F87DBC">
              <w:rPr>
                <w:rFonts w:eastAsia="Calibri"/>
                <w:b/>
              </w:rPr>
              <w:t>2015 m.</w:t>
            </w:r>
          </w:p>
        </w:tc>
        <w:tc>
          <w:tcPr>
            <w:tcW w:w="3210" w:type="dxa"/>
          </w:tcPr>
          <w:p w14:paraId="08C24AC1" w14:textId="77777777" w:rsidR="00BA78C8" w:rsidRPr="00F87DBC" w:rsidRDefault="00BA78C8" w:rsidP="00296C72">
            <w:pPr>
              <w:spacing w:after="200"/>
              <w:jc w:val="center"/>
              <w:rPr>
                <w:rFonts w:eastAsia="Calibri"/>
                <w:b/>
              </w:rPr>
            </w:pPr>
            <w:r w:rsidRPr="00F87DBC">
              <w:rPr>
                <w:rFonts w:eastAsia="Calibri"/>
                <w:b/>
              </w:rPr>
              <w:t>2016 m.</w:t>
            </w:r>
          </w:p>
        </w:tc>
      </w:tr>
      <w:tr w:rsidR="00BA78C8" w:rsidRPr="00F87DBC" w14:paraId="29826F0A" w14:textId="77777777" w:rsidTr="006F6387">
        <w:tc>
          <w:tcPr>
            <w:tcW w:w="3209" w:type="dxa"/>
          </w:tcPr>
          <w:p w14:paraId="304375EC" w14:textId="77777777" w:rsidR="00BA78C8" w:rsidRPr="00F87DBC" w:rsidRDefault="00BA78C8" w:rsidP="00296C72">
            <w:pPr>
              <w:spacing w:after="200"/>
              <w:jc w:val="center"/>
              <w:rPr>
                <w:rFonts w:eastAsia="Calibri"/>
              </w:rPr>
            </w:pPr>
            <w:r w:rsidRPr="00F87DBC">
              <w:rPr>
                <w:rFonts w:eastAsia="Calibri"/>
              </w:rPr>
              <w:t>11</w:t>
            </w:r>
          </w:p>
        </w:tc>
        <w:tc>
          <w:tcPr>
            <w:tcW w:w="3209" w:type="dxa"/>
          </w:tcPr>
          <w:p w14:paraId="270FADC9" w14:textId="77777777" w:rsidR="00BA78C8" w:rsidRPr="00F87DBC" w:rsidRDefault="00BA78C8" w:rsidP="00296C72">
            <w:pPr>
              <w:spacing w:after="200"/>
              <w:jc w:val="center"/>
              <w:rPr>
                <w:rFonts w:eastAsia="Calibri"/>
              </w:rPr>
            </w:pPr>
            <w:r w:rsidRPr="00F87DBC">
              <w:rPr>
                <w:rFonts w:eastAsia="Calibri"/>
              </w:rPr>
              <w:t>20</w:t>
            </w:r>
          </w:p>
        </w:tc>
        <w:tc>
          <w:tcPr>
            <w:tcW w:w="3210" w:type="dxa"/>
          </w:tcPr>
          <w:p w14:paraId="1F8AC3B3" w14:textId="77777777" w:rsidR="00BA78C8" w:rsidRPr="00F87DBC" w:rsidRDefault="00BA78C8" w:rsidP="00296C72">
            <w:pPr>
              <w:spacing w:after="200"/>
              <w:jc w:val="center"/>
              <w:rPr>
                <w:rFonts w:eastAsia="Calibri"/>
              </w:rPr>
            </w:pPr>
            <w:r w:rsidRPr="00F87DBC">
              <w:rPr>
                <w:rFonts w:eastAsia="Calibri"/>
              </w:rPr>
              <w:t>7</w:t>
            </w:r>
          </w:p>
        </w:tc>
      </w:tr>
    </w:tbl>
    <w:p w14:paraId="40D3FE93" w14:textId="77777777" w:rsidR="00BA78C8" w:rsidRPr="00F87DBC" w:rsidRDefault="00BA78C8" w:rsidP="00BA78C8">
      <w:pPr>
        <w:rPr>
          <w:rFonts w:eastAsia="Calibri"/>
          <w:lang w:eastAsia="ja-JP"/>
        </w:rPr>
      </w:pPr>
    </w:p>
    <w:tbl>
      <w:tblPr>
        <w:tblStyle w:val="Lentelstinklelis"/>
        <w:tblpPr w:leftFromText="180" w:rightFromText="180" w:vertAnchor="text" w:horzAnchor="margin" w:tblpY="28"/>
        <w:tblW w:w="0" w:type="auto"/>
        <w:tblLook w:val="04A0" w:firstRow="1" w:lastRow="0" w:firstColumn="1" w:lastColumn="0" w:noHBand="0" w:noVBand="1"/>
      </w:tblPr>
      <w:tblGrid>
        <w:gridCol w:w="3209"/>
        <w:gridCol w:w="3209"/>
        <w:gridCol w:w="3210"/>
      </w:tblGrid>
      <w:tr w:rsidR="00BA78C8" w:rsidRPr="00F87DBC" w14:paraId="0F06685D" w14:textId="77777777" w:rsidTr="006F6387">
        <w:tc>
          <w:tcPr>
            <w:tcW w:w="9628" w:type="dxa"/>
            <w:gridSpan w:val="3"/>
          </w:tcPr>
          <w:p w14:paraId="1FDA2692" w14:textId="6CEF4676" w:rsidR="00BA78C8" w:rsidRPr="00F87DBC" w:rsidRDefault="00BA78C8" w:rsidP="00296C72">
            <w:pPr>
              <w:spacing w:after="200"/>
              <w:jc w:val="center"/>
              <w:rPr>
                <w:rFonts w:eastAsia="Calibri"/>
                <w:b/>
              </w:rPr>
            </w:pPr>
            <w:r w:rsidRPr="00F87DBC">
              <w:rPr>
                <w:rFonts w:eastAsia="Calibri"/>
                <w:b/>
              </w:rPr>
              <w:t>S</w:t>
            </w:r>
            <w:r w:rsidR="009B022B" w:rsidRPr="00F87DBC">
              <w:rPr>
                <w:rFonts w:eastAsia="Calibri"/>
                <w:b/>
              </w:rPr>
              <w:t>ąskaitos</w:t>
            </w:r>
          </w:p>
        </w:tc>
      </w:tr>
      <w:tr w:rsidR="00BA78C8" w:rsidRPr="00F87DBC" w14:paraId="6DAF773E" w14:textId="77777777" w:rsidTr="006F6387">
        <w:tc>
          <w:tcPr>
            <w:tcW w:w="3209" w:type="dxa"/>
          </w:tcPr>
          <w:p w14:paraId="03DE698B" w14:textId="77777777" w:rsidR="00BA78C8" w:rsidRPr="00F87DBC" w:rsidRDefault="00BA78C8" w:rsidP="00296C72">
            <w:pPr>
              <w:spacing w:after="200"/>
              <w:jc w:val="center"/>
              <w:rPr>
                <w:rFonts w:eastAsia="Calibri"/>
                <w:b/>
              </w:rPr>
            </w:pPr>
            <w:r w:rsidRPr="00F87DBC">
              <w:rPr>
                <w:rFonts w:eastAsia="Calibri"/>
                <w:b/>
              </w:rPr>
              <w:t>2014 m.</w:t>
            </w:r>
          </w:p>
        </w:tc>
        <w:tc>
          <w:tcPr>
            <w:tcW w:w="3209" w:type="dxa"/>
          </w:tcPr>
          <w:p w14:paraId="06839DFD" w14:textId="77777777" w:rsidR="00BA78C8" w:rsidRPr="00F87DBC" w:rsidRDefault="00BA78C8" w:rsidP="00296C72">
            <w:pPr>
              <w:spacing w:after="200"/>
              <w:jc w:val="center"/>
              <w:rPr>
                <w:rFonts w:eastAsia="Calibri"/>
                <w:b/>
              </w:rPr>
            </w:pPr>
            <w:r w:rsidRPr="00F87DBC">
              <w:rPr>
                <w:rFonts w:eastAsia="Calibri"/>
                <w:b/>
              </w:rPr>
              <w:t>2015 m.</w:t>
            </w:r>
          </w:p>
        </w:tc>
        <w:tc>
          <w:tcPr>
            <w:tcW w:w="3210" w:type="dxa"/>
          </w:tcPr>
          <w:p w14:paraId="0250B800" w14:textId="77777777" w:rsidR="00BA78C8" w:rsidRPr="00F87DBC" w:rsidRDefault="00BA78C8" w:rsidP="00296C72">
            <w:pPr>
              <w:spacing w:after="200"/>
              <w:jc w:val="center"/>
              <w:rPr>
                <w:rFonts w:eastAsia="Calibri"/>
                <w:b/>
              </w:rPr>
            </w:pPr>
            <w:r w:rsidRPr="00F87DBC">
              <w:rPr>
                <w:rFonts w:eastAsia="Calibri"/>
                <w:b/>
              </w:rPr>
              <w:t>2016 m.</w:t>
            </w:r>
          </w:p>
        </w:tc>
      </w:tr>
      <w:tr w:rsidR="00BA78C8" w:rsidRPr="00F87DBC" w14:paraId="191A63DE" w14:textId="77777777" w:rsidTr="006F6387">
        <w:tc>
          <w:tcPr>
            <w:tcW w:w="3209" w:type="dxa"/>
          </w:tcPr>
          <w:p w14:paraId="7F7E7BE9" w14:textId="0F994C05" w:rsidR="00BA78C8" w:rsidRPr="00F87DBC" w:rsidRDefault="00BA78C8" w:rsidP="00296C72">
            <w:pPr>
              <w:spacing w:after="200"/>
              <w:jc w:val="center"/>
              <w:rPr>
                <w:rFonts w:eastAsia="Calibri"/>
              </w:rPr>
            </w:pPr>
            <w:r w:rsidRPr="00F87DBC">
              <w:rPr>
                <w:rFonts w:eastAsia="Calibri"/>
              </w:rPr>
              <w:t>3</w:t>
            </w:r>
            <w:r w:rsidR="00860918">
              <w:rPr>
                <w:rFonts w:eastAsia="Calibri"/>
              </w:rPr>
              <w:t xml:space="preserve"> </w:t>
            </w:r>
            <w:r w:rsidRPr="00F87DBC">
              <w:rPr>
                <w:rFonts w:eastAsia="Calibri"/>
              </w:rPr>
              <w:t>002</w:t>
            </w:r>
          </w:p>
        </w:tc>
        <w:tc>
          <w:tcPr>
            <w:tcW w:w="3209" w:type="dxa"/>
          </w:tcPr>
          <w:p w14:paraId="32648A43" w14:textId="6B128868" w:rsidR="00BA78C8" w:rsidRPr="00F87DBC" w:rsidRDefault="00BA78C8" w:rsidP="00296C72">
            <w:pPr>
              <w:spacing w:after="200"/>
              <w:jc w:val="center"/>
              <w:rPr>
                <w:rFonts w:eastAsia="Calibri"/>
              </w:rPr>
            </w:pPr>
            <w:r w:rsidRPr="00F87DBC">
              <w:rPr>
                <w:rFonts w:eastAsia="Calibri"/>
              </w:rPr>
              <w:t>3</w:t>
            </w:r>
            <w:r w:rsidR="00860918">
              <w:rPr>
                <w:rFonts w:eastAsia="Calibri"/>
              </w:rPr>
              <w:t xml:space="preserve"> </w:t>
            </w:r>
            <w:r w:rsidRPr="00F87DBC">
              <w:rPr>
                <w:rFonts w:eastAsia="Calibri"/>
              </w:rPr>
              <w:t>259</w:t>
            </w:r>
          </w:p>
        </w:tc>
        <w:tc>
          <w:tcPr>
            <w:tcW w:w="3210" w:type="dxa"/>
          </w:tcPr>
          <w:p w14:paraId="5619067A" w14:textId="48484513" w:rsidR="00BA78C8" w:rsidRPr="00F87DBC" w:rsidRDefault="00BA78C8" w:rsidP="00296C72">
            <w:pPr>
              <w:spacing w:after="200"/>
              <w:jc w:val="center"/>
              <w:rPr>
                <w:rFonts w:eastAsia="Calibri"/>
              </w:rPr>
            </w:pPr>
            <w:r w:rsidRPr="00F87DBC">
              <w:rPr>
                <w:rFonts w:eastAsia="Calibri"/>
              </w:rPr>
              <w:t>3</w:t>
            </w:r>
            <w:r w:rsidR="00860918">
              <w:rPr>
                <w:rFonts w:eastAsia="Calibri"/>
              </w:rPr>
              <w:t xml:space="preserve"> </w:t>
            </w:r>
            <w:r w:rsidRPr="00F87DBC">
              <w:rPr>
                <w:rFonts w:eastAsia="Calibri"/>
              </w:rPr>
              <w:t>883</w:t>
            </w:r>
          </w:p>
        </w:tc>
      </w:tr>
    </w:tbl>
    <w:p w14:paraId="2476048E" w14:textId="77777777" w:rsidR="00BA78C8" w:rsidRPr="00F87DBC" w:rsidRDefault="00BA78C8" w:rsidP="00BA78C8">
      <w:pPr>
        <w:rPr>
          <w:rFonts w:eastAsia="Calibri"/>
          <w:lang w:eastAsia="ja-JP"/>
        </w:rPr>
      </w:pPr>
    </w:p>
    <w:tbl>
      <w:tblPr>
        <w:tblStyle w:val="Lentelstinklelis"/>
        <w:tblpPr w:leftFromText="180" w:rightFromText="180" w:vertAnchor="text" w:horzAnchor="margin" w:tblpY="124"/>
        <w:tblW w:w="0" w:type="auto"/>
        <w:tblLook w:val="04A0" w:firstRow="1" w:lastRow="0" w:firstColumn="1" w:lastColumn="0" w:noHBand="0" w:noVBand="1"/>
      </w:tblPr>
      <w:tblGrid>
        <w:gridCol w:w="704"/>
        <w:gridCol w:w="2505"/>
        <w:gridCol w:w="614"/>
        <w:gridCol w:w="2595"/>
        <w:gridCol w:w="665"/>
        <w:gridCol w:w="2545"/>
      </w:tblGrid>
      <w:tr w:rsidR="00BA78C8" w:rsidRPr="00F87DBC" w14:paraId="438239BB" w14:textId="77777777" w:rsidTr="006F6387">
        <w:tc>
          <w:tcPr>
            <w:tcW w:w="9628" w:type="dxa"/>
            <w:gridSpan w:val="6"/>
          </w:tcPr>
          <w:p w14:paraId="5E998B4F" w14:textId="46FBD73F" w:rsidR="00BA78C8" w:rsidRPr="00F87DBC" w:rsidRDefault="00BA78C8" w:rsidP="00296C72">
            <w:pPr>
              <w:spacing w:after="200"/>
              <w:jc w:val="center"/>
              <w:rPr>
                <w:rFonts w:eastAsia="Calibri"/>
              </w:rPr>
            </w:pPr>
            <w:r w:rsidRPr="00F87DBC">
              <w:rPr>
                <w:rFonts w:eastAsia="Calibri"/>
                <w:b/>
              </w:rPr>
              <w:t>T</w:t>
            </w:r>
            <w:r w:rsidR="009B022B" w:rsidRPr="00F87DBC">
              <w:rPr>
                <w:rFonts w:eastAsia="Calibri"/>
                <w:b/>
              </w:rPr>
              <w:t>elefoniniai pranešimai</w:t>
            </w:r>
          </w:p>
        </w:tc>
      </w:tr>
      <w:tr w:rsidR="00BA78C8" w:rsidRPr="00F87DBC" w14:paraId="4A72EE6A" w14:textId="77777777" w:rsidTr="006F6387">
        <w:tc>
          <w:tcPr>
            <w:tcW w:w="3209" w:type="dxa"/>
            <w:gridSpan w:val="2"/>
          </w:tcPr>
          <w:p w14:paraId="75ED8137" w14:textId="77777777" w:rsidR="00BA78C8" w:rsidRPr="00F87DBC" w:rsidRDefault="00BA78C8" w:rsidP="00296C72">
            <w:pPr>
              <w:spacing w:after="200"/>
              <w:jc w:val="center"/>
              <w:rPr>
                <w:rFonts w:eastAsia="Calibri"/>
                <w:b/>
              </w:rPr>
            </w:pPr>
            <w:r w:rsidRPr="00F87DBC">
              <w:rPr>
                <w:rFonts w:eastAsia="Calibri"/>
                <w:b/>
              </w:rPr>
              <w:t>2014 m.</w:t>
            </w:r>
          </w:p>
        </w:tc>
        <w:tc>
          <w:tcPr>
            <w:tcW w:w="3209" w:type="dxa"/>
            <w:gridSpan w:val="2"/>
          </w:tcPr>
          <w:p w14:paraId="3383035B" w14:textId="77777777" w:rsidR="00BA78C8" w:rsidRPr="00F87DBC" w:rsidRDefault="00BA78C8" w:rsidP="00296C72">
            <w:pPr>
              <w:spacing w:after="200"/>
              <w:jc w:val="center"/>
              <w:rPr>
                <w:rFonts w:eastAsia="Calibri"/>
                <w:b/>
              </w:rPr>
            </w:pPr>
            <w:r w:rsidRPr="00F87DBC">
              <w:rPr>
                <w:rFonts w:eastAsia="Calibri"/>
                <w:b/>
              </w:rPr>
              <w:t>2015 m.</w:t>
            </w:r>
          </w:p>
        </w:tc>
        <w:tc>
          <w:tcPr>
            <w:tcW w:w="3210" w:type="dxa"/>
            <w:gridSpan w:val="2"/>
          </w:tcPr>
          <w:p w14:paraId="442494F2" w14:textId="77777777" w:rsidR="00BA78C8" w:rsidRPr="00F87DBC" w:rsidRDefault="00BA78C8" w:rsidP="00296C72">
            <w:pPr>
              <w:spacing w:after="200"/>
              <w:jc w:val="center"/>
              <w:rPr>
                <w:rFonts w:eastAsia="Calibri"/>
                <w:b/>
              </w:rPr>
            </w:pPr>
            <w:r w:rsidRPr="00F87DBC">
              <w:rPr>
                <w:rFonts w:eastAsia="Calibri"/>
                <w:b/>
              </w:rPr>
              <w:t>2016 m.</w:t>
            </w:r>
          </w:p>
        </w:tc>
      </w:tr>
      <w:tr w:rsidR="00BA78C8" w:rsidRPr="00F87DBC" w14:paraId="31C171A0" w14:textId="77777777" w:rsidTr="006F6387">
        <w:tc>
          <w:tcPr>
            <w:tcW w:w="3209" w:type="dxa"/>
            <w:gridSpan w:val="2"/>
          </w:tcPr>
          <w:p w14:paraId="363144EE" w14:textId="77777777" w:rsidR="00BA78C8" w:rsidRPr="00F87DBC" w:rsidRDefault="00BA78C8" w:rsidP="00296C72">
            <w:pPr>
              <w:spacing w:after="200"/>
              <w:jc w:val="center"/>
              <w:rPr>
                <w:rFonts w:eastAsia="Calibri"/>
              </w:rPr>
            </w:pPr>
            <w:r w:rsidRPr="00F87DBC">
              <w:rPr>
                <w:rFonts w:eastAsia="Calibri"/>
              </w:rPr>
              <w:t>112</w:t>
            </w:r>
          </w:p>
        </w:tc>
        <w:tc>
          <w:tcPr>
            <w:tcW w:w="3209" w:type="dxa"/>
            <w:gridSpan w:val="2"/>
          </w:tcPr>
          <w:p w14:paraId="1B2E31EF" w14:textId="77777777" w:rsidR="00BA78C8" w:rsidRPr="00F87DBC" w:rsidRDefault="00BA78C8" w:rsidP="00296C72">
            <w:pPr>
              <w:spacing w:after="200"/>
              <w:jc w:val="center"/>
              <w:rPr>
                <w:rFonts w:eastAsia="Calibri"/>
              </w:rPr>
            </w:pPr>
            <w:r w:rsidRPr="00F87DBC">
              <w:rPr>
                <w:rFonts w:eastAsia="Calibri"/>
              </w:rPr>
              <w:t>123</w:t>
            </w:r>
          </w:p>
        </w:tc>
        <w:tc>
          <w:tcPr>
            <w:tcW w:w="3210" w:type="dxa"/>
            <w:gridSpan w:val="2"/>
          </w:tcPr>
          <w:p w14:paraId="563E5EA3" w14:textId="77777777" w:rsidR="00BA78C8" w:rsidRPr="00F87DBC" w:rsidRDefault="00BA78C8" w:rsidP="00296C72">
            <w:pPr>
              <w:spacing w:after="200"/>
              <w:jc w:val="center"/>
              <w:rPr>
                <w:rFonts w:eastAsia="Calibri"/>
              </w:rPr>
            </w:pPr>
            <w:r w:rsidRPr="00F87DBC">
              <w:rPr>
                <w:rFonts w:eastAsia="Calibri"/>
              </w:rPr>
              <w:t>85</w:t>
            </w:r>
          </w:p>
        </w:tc>
      </w:tr>
      <w:tr w:rsidR="00BA78C8" w:rsidRPr="00F87DBC" w14:paraId="4731A5DD" w14:textId="77777777" w:rsidTr="006F6387">
        <w:tc>
          <w:tcPr>
            <w:tcW w:w="704" w:type="dxa"/>
          </w:tcPr>
          <w:p w14:paraId="6530DBDE" w14:textId="77777777" w:rsidR="00BA78C8" w:rsidRPr="00F87DBC" w:rsidRDefault="00BA78C8" w:rsidP="00296C72">
            <w:pPr>
              <w:spacing w:after="200"/>
              <w:rPr>
                <w:rFonts w:eastAsia="Calibri"/>
              </w:rPr>
            </w:pPr>
            <w:r w:rsidRPr="00F87DBC">
              <w:rPr>
                <w:rFonts w:eastAsia="Calibri"/>
              </w:rPr>
              <w:t>19</w:t>
            </w:r>
          </w:p>
        </w:tc>
        <w:tc>
          <w:tcPr>
            <w:tcW w:w="2505" w:type="dxa"/>
          </w:tcPr>
          <w:p w14:paraId="1E6FBE33" w14:textId="77777777" w:rsidR="00BA78C8" w:rsidRPr="00F87DBC" w:rsidRDefault="00BA78C8" w:rsidP="00296C72">
            <w:pPr>
              <w:spacing w:after="200"/>
              <w:rPr>
                <w:rFonts w:eastAsia="Calibri"/>
              </w:rPr>
            </w:pPr>
            <w:r w:rsidRPr="00F87DBC">
              <w:rPr>
                <w:rFonts w:eastAsia="Calibri"/>
              </w:rPr>
              <w:t>Dėl kelio (slidaus, nevalyto, remonto darbų ir kt.)</w:t>
            </w:r>
          </w:p>
        </w:tc>
        <w:tc>
          <w:tcPr>
            <w:tcW w:w="614" w:type="dxa"/>
          </w:tcPr>
          <w:p w14:paraId="3FE0693E" w14:textId="77777777" w:rsidR="00BA78C8" w:rsidRPr="00F87DBC" w:rsidRDefault="00BA78C8" w:rsidP="00296C72">
            <w:pPr>
              <w:spacing w:after="200"/>
              <w:rPr>
                <w:rFonts w:eastAsia="Calibri"/>
              </w:rPr>
            </w:pPr>
            <w:r w:rsidRPr="00F87DBC">
              <w:rPr>
                <w:rFonts w:eastAsia="Calibri"/>
              </w:rPr>
              <w:t>48</w:t>
            </w:r>
          </w:p>
        </w:tc>
        <w:tc>
          <w:tcPr>
            <w:tcW w:w="2595" w:type="dxa"/>
          </w:tcPr>
          <w:p w14:paraId="1F324AA3" w14:textId="77777777" w:rsidR="00BA78C8" w:rsidRPr="00F87DBC" w:rsidRDefault="00BA78C8" w:rsidP="00296C72">
            <w:pPr>
              <w:spacing w:after="200"/>
              <w:rPr>
                <w:rFonts w:eastAsia="Calibri"/>
              </w:rPr>
            </w:pPr>
            <w:r w:rsidRPr="00F87DBC">
              <w:rPr>
                <w:rFonts w:eastAsia="Calibri"/>
              </w:rPr>
              <w:t>Dėl kelio (slidaus, nevalyto, remonto darbų ir kt.)</w:t>
            </w:r>
          </w:p>
        </w:tc>
        <w:tc>
          <w:tcPr>
            <w:tcW w:w="665" w:type="dxa"/>
          </w:tcPr>
          <w:p w14:paraId="67662442" w14:textId="77777777" w:rsidR="00BA78C8" w:rsidRPr="00F87DBC" w:rsidRDefault="00BA78C8" w:rsidP="00296C72">
            <w:pPr>
              <w:spacing w:after="200"/>
              <w:rPr>
                <w:rFonts w:eastAsia="Calibri"/>
              </w:rPr>
            </w:pPr>
            <w:r w:rsidRPr="00F87DBC">
              <w:rPr>
                <w:rFonts w:eastAsia="Calibri"/>
              </w:rPr>
              <w:t>22</w:t>
            </w:r>
          </w:p>
        </w:tc>
        <w:tc>
          <w:tcPr>
            <w:tcW w:w="2545" w:type="dxa"/>
          </w:tcPr>
          <w:p w14:paraId="5489D809" w14:textId="77777777" w:rsidR="00BA78C8" w:rsidRPr="00F87DBC" w:rsidRDefault="00BA78C8" w:rsidP="00296C72">
            <w:pPr>
              <w:spacing w:after="200"/>
              <w:rPr>
                <w:rFonts w:eastAsia="Calibri"/>
              </w:rPr>
            </w:pPr>
            <w:r w:rsidRPr="00F87DBC">
              <w:rPr>
                <w:rFonts w:eastAsia="Calibri"/>
              </w:rPr>
              <w:t>Dėl kelio (slidaus, nevalyto, remonto darbų ir kt.)</w:t>
            </w:r>
          </w:p>
        </w:tc>
      </w:tr>
      <w:tr w:rsidR="00BA78C8" w:rsidRPr="00F87DBC" w14:paraId="7D697C40" w14:textId="77777777" w:rsidTr="006F6387">
        <w:tc>
          <w:tcPr>
            <w:tcW w:w="704" w:type="dxa"/>
          </w:tcPr>
          <w:p w14:paraId="56B4EBE5" w14:textId="77777777" w:rsidR="00BA78C8" w:rsidRPr="00F87DBC" w:rsidRDefault="00BA78C8" w:rsidP="00296C72">
            <w:pPr>
              <w:spacing w:after="200"/>
              <w:rPr>
                <w:rFonts w:eastAsia="Calibri"/>
              </w:rPr>
            </w:pPr>
            <w:r w:rsidRPr="00F87DBC">
              <w:rPr>
                <w:rFonts w:eastAsia="Calibri"/>
              </w:rPr>
              <w:t>8</w:t>
            </w:r>
          </w:p>
        </w:tc>
        <w:tc>
          <w:tcPr>
            <w:tcW w:w="2505" w:type="dxa"/>
          </w:tcPr>
          <w:p w14:paraId="75CA9D82" w14:textId="77777777" w:rsidR="00BA78C8" w:rsidRPr="00F87DBC" w:rsidRDefault="00BA78C8" w:rsidP="00296C72">
            <w:pPr>
              <w:spacing w:after="200"/>
              <w:rPr>
                <w:rFonts w:eastAsia="Calibri"/>
              </w:rPr>
            </w:pPr>
            <w:r w:rsidRPr="00F87DBC">
              <w:rPr>
                <w:rFonts w:eastAsia="Calibri"/>
              </w:rPr>
              <w:t>Dėl vietinės rinkliavos</w:t>
            </w:r>
          </w:p>
        </w:tc>
        <w:tc>
          <w:tcPr>
            <w:tcW w:w="614" w:type="dxa"/>
          </w:tcPr>
          <w:p w14:paraId="790984F3" w14:textId="77777777" w:rsidR="00BA78C8" w:rsidRPr="00F87DBC" w:rsidRDefault="00BA78C8" w:rsidP="00296C72">
            <w:pPr>
              <w:spacing w:after="200"/>
              <w:rPr>
                <w:rFonts w:eastAsia="Calibri"/>
              </w:rPr>
            </w:pPr>
            <w:r w:rsidRPr="00F87DBC">
              <w:rPr>
                <w:rFonts w:eastAsia="Calibri"/>
              </w:rPr>
              <w:t>8</w:t>
            </w:r>
          </w:p>
        </w:tc>
        <w:tc>
          <w:tcPr>
            <w:tcW w:w="2595" w:type="dxa"/>
          </w:tcPr>
          <w:p w14:paraId="7D3E60E0" w14:textId="77777777" w:rsidR="00BA78C8" w:rsidRPr="00F87DBC" w:rsidRDefault="00BA78C8" w:rsidP="00296C72">
            <w:pPr>
              <w:spacing w:after="200"/>
              <w:rPr>
                <w:rFonts w:eastAsia="Calibri"/>
              </w:rPr>
            </w:pPr>
            <w:r w:rsidRPr="00F87DBC">
              <w:rPr>
                <w:rFonts w:eastAsia="Calibri"/>
              </w:rPr>
              <w:t>Dėl vietinės rinkliavos</w:t>
            </w:r>
          </w:p>
        </w:tc>
        <w:tc>
          <w:tcPr>
            <w:tcW w:w="665" w:type="dxa"/>
          </w:tcPr>
          <w:p w14:paraId="5D17624A" w14:textId="77777777" w:rsidR="00BA78C8" w:rsidRPr="00F87DBC" w:rsidRDefault="00BA78C8" w:rsidP="00296C72">
            <w:pPr>
              <w:spacing w:after="200"/>
              <w:rPr>
                <w:rFonts w:eastAsia="Calibri"/>
              </w:rPr>
            </w:pPr>
            <w:r w:rsidRPr="00F87DBC">
              <w:rPr>
                <w:rFonts w:eastAsia="Calibri"/>
              </w:rPr>
              <w:t>3</w:t>
            </w:r>
          </w:p>
        </w:tc>
        <w:tc>
          <w:tcPr>
            <w:tcW w:w="2545" w:type="dxa"/>
          </w:tcPr>
          <w:p w14:paraId="6522A6E5" w14:textId="77777777" w:rsidR="00BA78C8" w:rsidRPr="00F87DBC" w:rsidRDefault="00BA78C8" w:rsidP="00296C72">
            <w:pPr>
              <w:spacing w:after="200"/>
              <w:rPr>
                <w:rFonts w:eastAsia="Calibri"/>
              </w:rPr>
            </w:pPr>
            <w:r w:rsidRPr="00F87DBC">
              <w:rPr>
                <w:rFonts w:eastAsia="Calibri"/>
              </w:rPr>
              <w:t>Dėl vietinės rinkliavos</w:t>
            </w:r>
          </w:p>
        </w:tc>
      </w:tr>
      <w:tr w:rsidR="00BA78C8" w:rsidRPr="00F87DBC" w14:paraId="5FF8E1A9" w14:textId="77777777" w:rsidTr="006F6387">
        <w:tc>
          <w:tcPr>
            <w:tcW w:w="704" w:type="dxa"/>
          </w:tcPr>
          <w:p w14:paraId="52D09404" w14:textId="77777777" w:rsidR="00BA78C8" w:rsidRPr="00F87DBC" w:rsidRDefault="00BA78C8" w:rsidP="00296C72">
            <w:pPr>
              <w:spacing w:after="200"/>
              <w:rPr>
                <w:rFonts w:eastAsia="Calibri"/>
              </w:rPr>
            </w:pPr>
            <w:r w:rsidRPr="00F87DBC">
              <w:rPr>
                <w:rFonts w:eastAsia="Calibri"/>
              </w:rPr>
              <w:t>13</w:t>
            </w:r>
          </w:p>
        </w:tc>
        <w:tc>
          <w:tcPr>
            <w:tcW w:w="2505" w:type="dxa"/>
          </w:tcPr>
          <w:p w14:paraId="26CB4588" w14:textId="77777777" w:rsidR="00BA78C8" w:rsidRPr="00F87DBC" w:rsidRDefault="00BA78C8" w:rsidP="00296C72">
            <w:pPr>
              <w:spacing w:after="200"/>
              <w:rPr>
                <w:rFonts w:eastAsia="Calibri"/>
              </w:rPr>
            </w:pPr>
            <w:r w:rsidRPr="00F87DBC">
              <w:rPr>
                <w:rFonts w:eastAsia="Calibri"/>
              </w:rPr>
              <w:t>Dėl socialinių pašalpų</w:t>
            </w:r>
          </w:p>
        </w:tc>
        <w:tc>
          <w:tcPr>
            <w:tcW w:w="614" w:type="dxa"/>
          </w:tcPr>
          <w:p w14:paraId="5F373158" w14:textId="77777777" w:rsidR="00BA78C8" w:rsidRPr="00F87DBC" w:rsidRDefault="00BA78C8" w:rsidP="00296C72">
            <w:pPr>
              <w:spacing w:after="200"/>
              <w:rPr>
                <w:rFonts w:eastAsia="Calibri"/>
              </w:rPr>
            </w:pPr>
            <w:r w:rsidRPr="00F87DBC">
              <w:rPr>
                <w:rFonts w:eastAsia="Calibri"/>
              </w:rPr>
              <w:t>4</w:t>
            </w:r>
          </w:p>
        </w:tc>
        <w:tc>
          <w:tcPr>
            <w:tcW w:w="2595" w:type="dxa"/>
          </w:tcPr>
          <w:p w14:paraId="636CECFC" w14:textId="77777777" w:rsidR="00BA78C8" w:rsidRPr="00F87DBC" w:rsidRDefault="00BA78C8" w:rsidP="00296C72">
            <w:pPr>
              <w:spacing w:after="200"/>
              <w:rPr>
                <w:rFonts w:eastAsia="Calibri"/>
              </w:rPr>
            </w:pPr>
            <w:r w:rsidRPr="00F87DBC">
              <w:rPr>
                <w:rFonts w:eastAsia="Calibri"/>
              </w:rPr>
              <w:t>Dėl socialinių pašalpų</w:t>
            </w:r>
          </w:p>
        </w:tc>
        <w:tc>
          <w:tcPr>
            <w:tcW w:w="665" w:type="dxa"/>
          </w:tcPr>
          <w:p w14:paraId="64CC6E97" w14:textId="77777777" w:rsidR="00BA78C8" w:rsidRPr="00F87DBC" w:rsidRDefault="00BA78C8" w:rsidP="00296C72">
            <w:pPr>
              <w:spacing w:after="200"/>
              <w:rPr>
                <w:rFonts w:eastAsia="Calibri"/>
              </w:rPr>
            </w:pPr>
            <w:r w:rsidRPr="00F87DBC">
              <w:rPr>
                <w:rFonts w:eastAsia="Calibri"/>
              </w:rPr>
              <w:t>1</w:t>
            </w:r>
          </w:p>
        </w:tc>
        <w:tc>
          <w:tcPr>
            <w:tcW w:w="2545" w:type="dxa"/>
          </w:tcPr>
          <w:p w14:paraId="11BB780A" w14:textId="77777777" w:rsidR="00BA78C8" w:rsidRPr="00F87DBC" w:rsidRDefault="00BA78C8" w:rsidP="00296C72">
            <w:pPr>
              <w:spacing w:after="200"/>
              <w:rPr>
                <w:rFonts w:eastAsia="Calibri"/>
              </w:rPr>
            </w:pPr>
            <w:r w:rsidRPr="00F87DBC">
              <w:rPr>
                <w:rFonts w:eastAsia="Calibri"/>
              </w:rPr>
              <w:t>Dėl socialinių pašalpų</w:t>
            </w:r>
          </w:p>
        </w:tc>
      </w:tr>
      <w:tr w:rsidR="00BA78C8" w:rsidRPr="00F87DBC" w14:paraId="4B77AC6D" w14:textId="77777777" w:rsidTr="006F6387">
        <w:tc>
          <w:tcPr>
            <w:tcW w:w="704" w:type="dxa"/>
          </w:tcPr>
          <w:p w14:paraId="69F5FBEA" w14:textId="77777777" w:rsidR="00BA78C8" w:rsidRPr="00F87DBC" w:rsidRDefault="00BA78C8" w:rsidP="00296C72">
            <w:pPr>
              <w:spacing w:after="200"/>
              <w:rPr>
                <w:rFonts w:eastAsia="Calibri"/>
              </w:rPr>
            </w:pPr>
            <w:r w:rsidRPr="00F87DBC">
              <w:rPr>
                <w:rFonts w:eastAsia="Calibri"/>
              </w:rPr>
              <w:t>10</w:t>
            </w:r>
          </w:p>
        </w:tc>
        <w:tc>
          <w:tcPr>
            <w:tcW w:w="2505" w:type="dxa"/>
          </w:tcPr>
          <w:p w14:paraId="1CCE32F3" w14:textId="77777777" w:rsidR="00BA78C8" w:rsidRPr="00F87DBC" w:rsidRDefault="00BA78C8" w:rsidP="00296C72">
            <w:pPr>
              <w:spacing w:after="200"/>
              <w:rPr>
                <w:rFonts w:eastAsia="Calibri"/>
              </w:rPr>
            </w:pPr>
            <w:r w:rsidRPr="00F87DBC">
              <w:rPr>
                <w:rFonts w:eastAsia="Calibri"/>
              </w:rPr>
              <w:t>Dėl darbuotojų elgesio (seniūnų, seniūnaičių, socialinių darbuotojų, kapų prižiūrėtojų, auklėtojų ir kt.)</w:t>
            </w:r>
          </w:p>
        </w:tc>
        <w:tc>
          <w:tcPr>
            <w:tcW w:w="614" w:type="dxa"/>
          </w:tcPr>
          <w:p w14:paraId="2D85602E" w14:textId="77777777" w:rsidR="00BA78C8" w:rsidRPr="00F87DBC" w:rsidRDefault="00BA78C8" w:rsidP="00296C72">
            <w:pPr>
              <w:spacing w:after="200"/>
              <w:rPr>
                <w:rFonts w:eastAsia="Calibri"/>
              </w:rPr>
            </w:pPr>
            <w:r w:rsidRPr="00F87DBC">
              <w:rPr>
                <w:rFonts w:eastAsia="Calibri"/>
              </w:rPr>
              <w:t>8</w:t>
            </w:r>
          </w:p>
        </w:tc>
        <w:tc>
          <w:tcPr>
            <w:tcW w:w="2595" w:type="dxa"/>
          </w:tcPr>
          <w:p w14:paraId="70C79E9F" w14:textId="77777777" w:rsidR="00BA78C8" w:rsidRPr="00F87DBC" w:rsidRDefault="00BA78C8" w:rsidP="00296C72">
            <w:pPr>
              <w:spacing w:after="200"/>
              <w:rPr>
                <w:rFonts w:eastAsia="Calibri"/>
              </w:rPr>
            </w:pPr>
            <w:r w:rsidRPr="00F87DBC">
              <w:rPr>
                <w:rFonts w:eastAsia="Calibri"/>
              </w:rPr>
              <w:t>Dėl darbuotojų elgesio (seniūnų, seniūnaičių, socialinių darbuotojų, kapų prižiūrėtojų, auklėtojų ir kt.)</w:t>
            </w:r>
          </w:p>
        </w:tc>
        <w:tc>
          <w:tcPr>
            <w:tcW w:w="665" w:type="dxa"/>
          </w:tcPr>
          <w:p w14:paraId="351D38C4" w14:textId="77777777" w:rsidR="00BA78C8" w:rsidRPr="00F87DBC" w:rsidRDefault="00BA78C8" w:rsidP="00296C72">
            <w:pPr>
              <w:spacing w:after="200"/>
              <w:rPr>
                <w:rFonts w:eastAsia="Calibri"/>
              </w:rPr>
            </w:pPr>
            <w:r w:rsidRPr="00F87DBC">
              <w:rPr>
                <w:rFonts w:eastAsia="Calibri"/>
              </w:rPr>
              <w:t>1</w:t>
            </w:r>
          </w:p>
        </w:tc>
        <w:tc>
          <w:tcPr>
            <w:tcW w:w="2545" w:type="dxa"/>
          </w:tcPr>
          <w:p w14:paraId="3D178C8C" w14:textId="77777777" w:rsidR="00BA78C8" w:rsidRPr="00F87DBC" w:rsidRDefault="00BA78C8" w:rsidP="00296C72">
            <w:pPr>
              <w:spacing w:after="200"/>
              <w:rPr>
                <w:rFonts w:eastAsia="Calibri"/>
              </w:rPr>
            </w:pPr>
            <w:r w:rsidRPr="00F87DBC">
              <w:rPr>
                <w:rFonts w:eastAsia="Calibri"/>
              </w:rPr>
              <w:t>Dėl darbuotojų elgesio (seniūnų, seniūnaičių, socialinių darbuotojų, kapų prižiūrėtojų, auklėtojų ir kt.)</w:t>
            </w:r>
          </w:p>
        </w:tc>
      </w:tr>
      <w:tr w:rsidR="00BA78C8" w:rsidRPr="00F87DBC" w14:paraId="484B6879" w14:textId="77777777" w:rsidTr="006F6387">
        <w:tc>
          <w:tcPr>
            <w:tcW w:w="704" w:type="dxa"/>
          </w:tcPr>
          <w:p w14:paraId="491EBC12" w14:textId="77777777" w:rsidR="00BA78C8" w:rsidRPr="00F87DBC" w:rsidRDefault="00BA78C8" w:rsidP="00296C72">
            <w:pPr>
              <w:spacing w:after="200"/>
              <w:rPr>
                <w:rFonts w:eastAsia="Calibri"/>
              </w:rPr>
            </w:pPr>
            <w:r w:rsidRPr="00F87DBC">
              <w:rPr>
                <w:rFonts w:eastAsia="Calibri"/>
              </w:rPr>
              <w:lastRenderedPageBreak/>
              <w:t>-</w:t>
            </w:r>
          </w:p>
        </w:tc>
        <w:tc>
          <w:tcPr>
            <w:tcW w:w="2505" w:type="dxa"/>
          </w:tcPr>
          <w:p w14:paraId="3B21DCA6" w14:textId="77777777" w:rsidR="00BA78C8" w:rsidRPr="00F87DBC" w:rsidRDefault="00BA78C8" w:rsidP="00296C72">
            <w:pPr>
              <w:spacing w:after="200"/>
              <w:jc w:val="center"/>
              <w:rPr>
                <w:rFonts w:eastAsia="Calibri"/>
              </w:rPr>
            </w:pPr>
            <w:r w:rsidRPr="00F87DBC">
              <w:rPr>
                <w:rFonts w:eastAsia="Calibri"/>
              </w:rPr>
              <w:t>Dėl elektros (gedimo, darbų, įvedimo, apšvietimo)</w:t>
            </w:r>
          </w:p>
        </w:tc>
        <w:tc>
          <w:tcPr>
            <w:tcW w:w="614" w:type="dxa"/>
          </w:tcPr>
          <w:p w14:paraId="1D1AAB8A" w14:textId="77777777" w:rsidR="00BA78C8" w:rsidRPr="00F87DBC" w:rsidRDefault="00BA78C8" w:rsidP="00296C72">
            <w:pPr>
              <w:spacing w:after="200"/>
              <w:jc w:val="center"/>
              <w:rPr>
                <w:rFonts w:eastAsia="Calibri"/>
              </w:rPr>
            </w:pPr>
            <w:r w:rsidRPr="00F87DBC">
              <w:rPr>
                <w:rFonts w:eastAsia="Calibri"/>
              </w:rPr>
              <w:t>5</w:t>
            </w:r>
          </w:p>
        </w:tc>
        <w:tc>
          <w:tcPr>
            <w:tcW w:w="2595" w:type="dxa"/>
          </w:tcPr>
          <w:p w14:paraId="2333A1CE" w14:textId="77777777" w:rsidR="00BA78C8" w:rsidRPr="00F87DBC" w:rsidRDefault="00BA78C8" w:rsidP="00296C72">
            <w:pPr>
              <w:spacing w:after="200"/>
              <w:jc w:val="center"/>
              <w:rPr>
                <w:rFonts w:eastAsia="Calibri"/>
              </w:rPr>
            </w:pPr>
            <w:r w:rsidRPr="00F87DBC">
              <w:rPr>
                <w:rFonts w:eastAsia="Calibri"/>
              </w:rPr>
              <w:t>Dėl elektros (gedimo, darbų, įvedimo, apšvietimo)</w:t>
            </w:r>
          </w:p>
        </w:tc>
        <w:tc>
          <w:tcPr>
            <w:tcW w:w="665" w:type="dxa"/>
          </w:tcPr>
          <w:p w14:paraId="0ED3190E" w14:textId="77777777" w:rsidR="00BA78C8" w:rsidRPr="00F87DBC" w:rsidRDefault="00BA78C8" w:rsidP="00296C72">
            <w:pPr>
              <w:spacing w:after="200"/>
              <w:rPr>
                <w:rFonts w:eastAsia="Calibri"/>
              </w:rPr>
            </w:pPr>
            <w:r w:rsidRPr="00F87DBC">
              <w:rPr>
                <w:rFonts w:eastAsia="Calibri"/>
              </w:rPr>
              <w:t>1</w:t>
            </w:r>
          </w:p>
        </w:tc>
        <w:tc>
          <w:tcPr>
            <w:tcW w:w="2545" w:type="dxa"/>
          </w:tcPr>
          <w:p w14:paraId="5374F0EC" w14:textId="77777777" w:rsidR="00BA78C8" w:rsidRPr="00F87DBC" w:rsidRDefault="00BA78C8" w:rsidP="00296C72">
            <w:pPr>
              <w:spacing w:after="200"/>
              <w:rPr>
                <w:rFonts w:eastAsia="Calibri"/>
              </w:rPr>
            </w:pPr>
            <w:r w:rsidRPr="00F87DBC">
              <w:rPr>
                <w:rFonts w:eastAsia="Calibri"/>
              </w:rPr>
              <w:t>Dėl elektros (gedimo, darbų, įvedimo, apšvietimo)</w:t>
            </w:r>
          </w:p>
        </w:tc>
      </w:tr>
      <w:tr w:rsidR="00BA78C8" w:rsidRPr="00F87DBC" w14:paraId="6652248A" w14:textId="77777777" w:rsidTr="006F6387">
        <w:tc>
          <w:tcPr>
            <w:tcW w:w="704" w:type="dxa"/>
          </w:tcPr>
          <w:p w14:paraId="0FF3C287" w14:textId="77777777" w:rsidR="00BA78C8" w:rsidRPr="00F87DBC" w:rsidRDefault="00BA78C8" w:rsidP="00296C72">
            <w:pPr>
              <w:spacing w:after="200"/>
              <w:rPr>
                <w:rFonts w:eastAsia="Calibri"/>
              </w:rPr>
            </w:pPr>
            <w:r w:rsidRPr="00F87DBC">
              <w:rPr>
                <w:rFonts w:eastAsia="Calibri"/>
              </w:rPr>
              <w:t>6</w:t>
            </w:r>
          </w:p>
        </w:tc>
        <w:tc>
          <w:tcPr>
            <w:tcW w:w="2505" w:type="dxa"/>
          </w:tcPr>
          <w:p w14:paraId="157A5CFC" w14:textId="77777777" w:rsidR="00BA78C8" w:rsidRPr="00F87DBC" w:rsidRDefault="00BA78C8" w:rsidP="00296C72">
            <w:pPr>
              <w:spacing w:after="200"/>
              <w:rPr>
                <w:rFonts w:eastAsia="Calibri"/>
              </w:rPr>
            </w:pPr>
            <w:r w:rsidRPr="00F87DBC">
              <w:rPr>
                <w:rFonts w:eastAsia="Calibri"/>
              </w:rPr>
              <w:t>Dėl autobusų parko</w:t>
            </w:r>
          </w:p>
        </w:tc>
        <w:tc>
          <w:tcPr>
            <w:tcW w:w="614" w:type="dxa"/>
          </w:tcPr>
          <w:p w14:paraId="124DDBE8" w14:textId="77777777" w:rsidR="00BA78C8" w:rsidRPr="00F87DBC" w:rsidRDefault="00BA78C8" w:rsidP="00296C72">
            <w:pPr>
              <w:spacing w:after="200"/>
              <w:jc w:val="center"/>
              <w:rPr>
                <w:rFonts w:eastAsia="Calibri"/>
              </w:rPr>
            </w:pPr>
            <w:r w:rsidRPr="00F87DBC">
              <w:rPr>
                <w:rFonts w:eastAsia="Calibri"/>
              </w:rPr>
              <w:t>3</w:t>
            </w:r>
          </w:p>
        </w:tc>
        <w:tc>
          <w:tcPr>
            <w:tcW w:w="2595" w:type="dxa"/>
          </w:tcPr>
          <w:p w14:paraId="4FFA1B23" w14:textId="77777777" w:rsidR="00BA78C8" w:rsidRPr="00F87DBC" w:rsidRDefault="00BA78C8" w:rsidP="00296C72">
            <w:pPr>
              <w:spacing w:after="200"/>
              <w:jc w:val="center"/>
              <w:rPr>
                <w:rFonts w:eastAsia="Calibri"/>
              </w:rPr>
            </w:pPr>
            <w:r w:rsidRPr="00F87DBC">
              <w:rPr>
                <w:rFonts w:eastAsia="Calibri"/>
              </w:rPr>
              <w:t>Dėl autobusų parko</w:t>
            </w:r>
          </w:p>
        </w:tc>
        <w:tc>
          <w:tcPr>
            <w:tcW w:w="665" w:type="dxa"/>
          </w:tcPr>
          <w:p w14:paraId="48EFEEF9" w14:textId="77777777" w:rsidR="00BA78C8" w:rsidRPr="00F87DBC" w:rsidRDefault="00BA78C8" w:rsidP="00296C72">
            <w:pPr>
              <w:spacing w:after="200"/>
              <w:rPr>
                <w:rFonts w:eastAsia="Calibri"/>
              </w:rPr>
            </w:pPr>
            <w:r w:rsidRPr="00F87DBC">
              <w:rPr>
                <w:rFonts w:eastAsia="Calibri"/>
              </w:rPr>
              <w:t>2</w:t>
            </w:r>
          </w:p>
        </w:tc>
        <w:tc>
          <w:tcPr>
            <w:tcW w:w="2545" w:type="dxa"/>
          </w:tcPr>
          <w:p w14:paraId="37AF9775" w14:textId="77777777" w:rsidR="00BA78C8" w:rsidRPr="00F87DBC" w:rsidRDefault="00BA78C8" w:rsidP="00296C72">
            <w:pPr>
              <w:spacing w:after="200"/>
              <w:rPr>
                <w:rFonts w:eastAsia="Calibri"/>
              </w:rPr>
            </w:pPr>
            <w:r w:rsidRPr="00F87DBC">
              <w:rPr>
                <w:rFonts w:eastAsia="Calibri"/>
              </w:rPr>
              <w:t>Dėl autobusų parko</w:t>
            </w:r>
          </w:p>
        </w:tc>
      </w:tr>
    </w:tbl>
    <w:p w14:paraId="1EF9157F" w14:textId="77777777" w:rsidR="008A0687" w:rsidRPr="00F87DBC" w:rsidRDefault="008A0687" w:rsidP="0015501A">
      <w:pPr>
        <w:jc w:val="center"/>
        <w:rPr>
          <w:rFonts w:eastAsia="Calibri"/>
          <w:sz w:val="26"/>
          <w:szCs w:val="26"/>
          <w:lang w:eastAsia="en-US"/>
        </w:rPr>
      </w:pPr>
    </w:p>
    <w:p w14:paraId="6F4F37C2" w14:textId="2B6A1390" w:rsidR="000842DC" w:rsidRPr="00F87DBC" w:rsidRDefault="006B1C80" w:rsidP="000A3F8B">
      <w:pPr>
        <w:spacing w:line="360" w:lineRule="auto"/>
        <w:ind w:firstLine="851"/>
        <w:jc w:val="both"/>
        <w:rPr>
          <w:rFonts w:eastAsia="Calibri"/>
          <w:lang w:eastAsia="en-US"/>
        </w:rPr>
      </w:pPr>
      <w:r>
        <w:rPr>
          <w:rFonts w:eastAsia="Calibri"/>
          <w:lang w:eastAsia="en-US"/>
        </w:rPr>
        <w:t>Kiti su informacinėmis techn</w:t>
      </w:r>
      <w:r w:rsidR="00A1490B">
        <w:rPr>
          <w:rFonts w:eastAsia="Calibri"/>
          <w:lang w:eastAsia="en-US"/>
        </w:rPr>
        <w:t>o</w:t>
      </w:r>
      <w:r>
        <w:rPr>
          <w:rFonts w:eastAsia="Calibri"/>
          <w:lang w:eastAsia="en-US"/>
        </w:rPr>
        <w:t>logijomis susiję svarbiausi 2016 metais atlikti</w:t>
      </w:r>
      <w:r w:rsidR="000842DC" w:rsidRPr="00F87DBC">
        <w:rPr>
          <w:rFonts w:eastAsia="Calibri"/>
          <w:lang w:eastAsia="en-US"/>
        </w:rPr>
        <w:t xml:space="preserve"> darbai:</w:t>
      </w:r>
    </w:p>
    <w:p w14:paraId="23D35A73" w14:textId="450D8907" w:rsidR="000842DC" w:rsidRPr="00F87DBC" w:rsidRDefault="000842DC" w:rsidP="000A3F8B">
      <w:pPr>
        <w:spacing w:line="360" w:lineRule="auto"/>
        <w:ind w:firstLine="851"/>
        <w:jc w:val="both"/>
        <w:rPr>
          <w:rFonts w:eastAsia="Calibri"/>
          <w:lang w:eastAsia="en-US"/>
        </w:rPr>
      </w:pPr>
      <w:r w:rsidRPr="00F87DBC">
        <w:rPr>
          <w:rFonts w:eastAsia="Calibri"/>
          <w:lang w:eastAsia="en-US"/>
        </w:rPr>
        <w:t xml:space="preserve">1. E pristatymo sistemos funkcionalumo įdiegimas dokumentų valdymo sistemoje. Dokumentų valdymo sistemoje </w:t>
      </w:r>
      <w:r w:rsidR="008C63A1">
        <w:rPr>
          <w:rFonts w:eastAsia="Calibri"/>
          <w:lang w:eastAsia="en-US"/>
        </w:rPr>
        <w:t>„</w:t>
      </w:r>
      <w:r w:rsidRPr="00F87DBC">
        <w:rPr>
          <w:rFonts w:eastAsia="Calibri"/>
          <w:lang w:eastAsia="en-US"/>
        </w:rPr>
        <w:t>DocLogix</w:t>
      </w:r>
      <w:r w:rsidR="008C63A1">
        <w:rPr>
          <w:rFonts w:eastAsia="Calibri"/>
          <w:lang w:eastAsia="en-US"/>
        </w:rPr>
        <w:t>“</w:t>
      </w:r>
      <w:r w:rsidRPr="00F87DBC">
        <w:rPr>
          <w:rFonts w:eastAsia="Calibri"/>
          <w:lang w:eastAsia="en-US"/>
        </w:rPr>
        <w:t xml:space="preserve"> įdiegta galimybė dokumentus gautus per E</w:t>
      </w:r>
      <w:r w:rsidR="008C63A1">
        <w:rPr>
          <w:rFonts w:eastAsia="Calibri"/>
          <w:lang w:eastAsia="en-US"/>
        </w:rPr>
        <w:t xml:space="preserve">. </w:t>
      </w:r>
      <w:r w:rsidRPr="00F87DBC">
        <w:rPr>
          <w:rFonts w:eastAsia="Calibri"/>
          <w:lang w:eastAsia="en-US"/>
        </w:rPr>
        <w:t>pristatym</w:t>
      </w:r>
      <w:r w:rsidR="008C63A1">
        <w:rPr>
          <w:rFonts w:eastAsia="Calibri"/>
          <w:lang w:eastAsia="en-US"/>
        </w:rPr>
        <w:t>o</w:t>
      </w:r>
      <w:r w:rsidRPr="00F87DBC">
        <w:rPr>
          <w:rFonts w:eastAsia="Calibri"/>
          <w:lang w:eastAsia="en-US"/>
        </w:rPr>
        <w:t xml:space="preserve"> dėžutę gauti tiesiogiai į dokumentų valdymo sistemą. Tokiu būdu gautus dokumentus registruojantiems asmenims belieka pasirinkti registruojamo dokumento bylą ir jį užregistruoti, nereikia prisijungti prie E</w:t>
      </w:r>
      <w:r w:rsidR="008C63A1">
        <w:rPr>
          <w:rFonts w:eastAsia="Calibri"/>
          <w:lang w:eastAsia="en-US"/>
        </w:rPr>
        <w:t xml:space="preserve">. </w:t>
      </w:r>
      <w:r w:rsidRPr="00F87DBC">
        <w:rPr>
          <w:rFonts w:eastAsia="Calibri"/>
          <w:lang w:eastAsia="en-US"/>
        </w:rPr>
        <w:t>pristatym</w:t>
      </w:r>
      <w:r w:rsidR="008C63A1">
        <w:rPr>
          <w:rFonts w:eastAsia="Calibri"/>
          <w:lang w:eastAsia="en-US"/>
        </w:rPr>
        <w:t>o</w:t>
      </w:r>
      <w:r w:rsidRPr="00F87DBC">
        <w:rPr>
          <w:rFonts w:eastAsia="Calibri"/>
          <w:lang w:eastAsia="en-US"/>
        </w:rPr>
        <w:t xml:space="preserve"> pašto dėžutės išsisaugoti dokumentų ir suvedinėti metaduomenų. Vieno rašto registravimas sutrumpėja iki 2 min. Per 2016 metus per E</w:t>
      </w:r>
      <w:r w:rsidR="008C63A1">
        <w:rPr>
          <w:rFonts w:eastAsia="Calibri"/>
          <w:lang w:eastAsia="en-US"/>
        </w:rPr>
        <w:t xml:space="preserve">. </w:t>
      </w:r>
      <w:r w:rsidRPr="00F87DBC">
        <w:rPr>
          <w:rFonts w:eastAsia="Calibri"/>
          <w:lang w:eastAsia="en-US"/>
        </w:rPr>
        <w:t>pristatym</w:t>
      </w:r>
      <w:r w:rsidR="008C63A1">
        <w:rPr>
          <w:rFonts w:eastAsia="Calibri"/>
          <w:lang w:eastAsia="en-US"/>
        </w:rPr>
        <w:t xml:space="preserve">o </w:t>
      </w:r>
      <w:r w:rsidRPr="00F87DBC">
        <w:rPr>
          <w:rFonts w:eastAsia="Calibri"/>
          <w:lang w:eastAsia="en-US"/>
        </w:rPr>
        <w:t xml:space="preserve">sistemą buvo </w:t>
      </w:r>
      <w:r w:rsidRPr="00F87DBC">
        <w:rPr>
          <w:rFonts w:eastAsia="Calibri"/>
          <w:lang w:eastAsia="en-US"/>
        </w:rPr>
        <w:lastRenderedPageBreak/>
        <w:t xml:space="preserve">gautos 508 siuntos. Įdiegus šį funkcionalumą buvo gautos 354 siuntos, todėl darbuotojai galėjo sutaupyti iki 12 darbo valandų. </w:t>
      </w:r>
    </w:p>
    <w:p w14:paraId="770957B6" w14:textId="45D97FDA" w:rsidR="000842DC" w:rsidRPr="00F87DBC" w:rsidRDefault="000842DC" w:rsidP="006B1C80">
      <w:pPr>
        <w:spacing w:line="360" w:lineRule="auto"/>
        <w:ind w:firstLine="851"/>
        <w:jc w:val="both"/>
        <w:rPr>
          <w:rFonts w:eastAsia="Calibri"/>
          <w:lang w:eastAsia="en-US"/>
        </w:rPr>
      </w:pPr>
      <w:r w:rsidRPr="00F87DBC">
        <w:rPr>
          <w:rFonts w:eastAsia="Calibri"/>
          <w:lang w:eastAsia="en-US"/>
        </w:rPr>
        <w:t xml:space="preserve">2. Patobulintas sąskaitų registravimas. Sąskaitos buvo registruojamos administracijos ir seniūnijų bylose ir registruose. Nuo 2016 m. birželio 1 dienos buvo patobulinta sąskaitų registravimo kortelė ir sąskaitos pradėtos registruoti nauja tvarka. Registruojant sąskaitas buvo įvesti privalomi laukai tiekėjų apklausos ar sutarties numeris arba pirkimo plano kategorija ir pirkimo eilutė bei sąskaitos </w:t>
      </w:r>
      <w:proofErr w:type="spellStart"/>
      <w:r w:rsidRPr="00F87DBC">
        <w:rPr>
          <w:rFonts w:eastAsia="Calibri"/>
          <w:lang w:eastAsia="en-US"/>
        </w:rPr>
        <w:t>suma.Nuo</w:t>
      </w:r>
      <w:proofErr w:type="spellEnd"/>
      <w:r w:rsidRPr="00F87DBC">
        <w:rPr>
          <w:rFonts w:eastAsia="Calibri"/>
          <w:lang w:eastAsia="en-US"/>
        </w:rPr>
        <w:t xml:space="preserve"> 2016 m. birželio 1 dienos registruotos sąskaitos yra susiejamos su privalomais dokumentais. Pirkimo organizatorius kiekvieną sąskaitą gali matyti bei sekti jam reikalingą informaciją.</w:t>
      </w:r>
      <w:r w:rsidR="006B1C80">
        <w:rPr>
          <w:rFonts w:eastAsia="Calibri"/>
          <w:lang w:eastAsia="en-US"/>
        </w:rPr>
        <w:t xml:space="preserve"> </w:t>
      </w:r>
      <w:r w:rsidRPr="00F87DBC">
        <w:rPr>
          <w:rFonts w:eastAsia="Calibri"/>
          <w:lang w:eastAsia="en-US"/>
        </w:rPr>
        <w:t>Procesas yra nuolat stebimas ir pastabos yra siunčiamos sąskaitas registruojantiems asmenims.</w:t>
      </w:r>
    </w:p>
    <w:p w14:paraId="19FF1B94" w14:textId="6C7BFB7C" w:rsidR="000842DC" w:rsidRPr="00F87DBC" w:rsidRDefault="000842DC" w:rsidP="000A3F8B">
      <w:pPr>
        <w:spacing w:line="360" w:lineRule="auto"/>
        <w:ind w:firstLine="851"/>
        <w:jc w:val="both"/>
        <w:rPr>
          <w:rFonts w:eastAsia="Calibri"/>
          <w:lang w:eastAsia="en-US"/>
        </w:rPr>
      </w:pPr>
      <w:r w:rsidRPr="00F87DBC">
        <w:rPr>
          <w:rFonts w:eastAsia="Calibri"/>
          <w:lang w:eastAsia="en-US"/>
        </w:rPr>
        <w:lastRenderedPageBreak/>
        <w:t>3. Direktoriaus įsakymų rengimo ir derinimo patobulinimas. Nuo 2016 m</w:t>
      </w:r>
      <w:r w:rsidR="008C63A1">
        <w:rPr>
          <w:rFonts w:eastAsia="Calibri"/>
          <w:lang w:eastAsia="en-US"/>
        </w:rPr>
        <w:t>.</w:t>
      </w:r>
      <w:r w:rsidRPr="00F87DBC">
        <w:rPr>
          <w:rFonts w:eastAsia="Calibri"/>
          <w:lang w:eastAsia="en-US"/>
        </w:rPr>
        <w:t xml:space="preserve"> gegužės 24 dienos pradėta naudoti naujoji direktoriaus įsakymų rengimo tvarka. Buvo patobulinta direktoriaus įsakymo rengimo DVS kortelė, atsisakyta nereikalingų laukų</w:t>
      </w:r>
      <w:r w:rsidR="008C63A1">
        <w:rPr>
          <w:rFonts w:eastAsia="Calibri"/>
          <w:lang w:eastAsia="en-US"/>
        </w:rPr>
        <w:t>,</w:t>
      </w:r>
      <w:r w:rsidRPr="00F87DBC">
        <w:rPr>
          <w:rFonts w:eastAsia="Calibri"/>
          <w:lang w:eastAsia="en-US"/>
        </w:rPr>
        <w:t xml:space="preserve"> sukurti 3 nauji procesai pagal veiklos rūšis. Procese buvo panaudotas automatinio registravimo funkcionalumas.</w:t>
      </w:r>
    </w:p>
    <w:p w14:paraId="20226B56" w14:textId="6B6BC4C5" w:rsidR="000842DC" w:rsidRPr="00F87DBC" w:rsidRDefault="000842DC" w:rsidP="006B1C80">
      <w:pPr>
        <w:spacing w:line="360" w:lineRule="auto"/>
        <w:ind w:firstLine="851"/>
        <w:jc w:val="both"/>
        <w:rPr>
          <w:rFonts w:eastAsia="Calibri"/>
          <w:lang w:eastAsia="en-US"/>
        </w:rPr>
      </w:pPr>
      <w:r w:rsidRPr="00F87DBC">
        <w:rPr>
          <w:rFonts w:eastAsia="Calibri"/>
          <w:lang w:eastAsia="en-US"/>
        </w:rPr>
        <w:t>Patobulinus procesą</w:t>
      </w:r>
      <w:r w:rsidR="008C63A1">
        <w:rPr>
          <w:rFonts w:eastAsia="Calibri"/>
          <w:lang w:eastAsia="en-US"/>
        </w:rPr>
        <w:t>,</w:t>
      </w:r>
      <w:r w:rsidRPr="00F87DBC">
        <w:rPr>
          <w:rFonts w:eastAsia="Calibri"/>
          <w:lang w:eastAsia="en-US"/>
        </w:rPr>
        <w:t xml:space="preserve"> sutrumpėjo DVS kortelės rengimo laikas (iki 60 sekundžių), direktoriaus įsakymo derinimo laikas iki (iki 20 sekundžių), sumažėjo darbo įsakymus registruojantiems asmenims (iki 60 sekundžių). Išnyko problema, kad įsakymas yra užregistruojamas ne į tą registrą. Įsakymas visada suderinamas su atsakingais darbuotojais. Išnyko problema kai įsakymas užregistruojamas kitą dieną. Naująja tvarka buvo parengta 760 direktoriaus įsakymų. Vieno įsakymo rengim</w:t>
      </w:r>
      <w:r w:rsidR="002E4077">
        <w:rPr>
          <w:rFonts w:eastAsia="Calibri"/>
          <w:lang w:eastAsia="en-US"/>
        </w:rPr>
        <w:t xml:space="preserve">o metu sutaupoma 140 </w:t>
      </w:r>
      <w:proofErr w:type="spellStart"/>
      <w:r w:rsidR="002E4077">
        <w:rPr>
          <w:rFonts w:eastAsia="Calibri"/>
          <w:lang w:eastAsia="en-US"/>
        </w:rPr>
        <w:t>sekundžių.Iš</w:t>
      </w:r>
      <w:proofErr w:type="spellEnd"/>
      <w:r w:rsidR="002E4077">
        <w:rPr>
          <w:rFonts w:eastAsia="Calibri"/>
          <w:lang w:eastAsia="en-US"/>
        </w:rPr>
        <w:t xml:space="preserve"> v</w:t>
      </w:r>
      <w:r w:rsidRPr="00F87DBC">
        <w:rPr>
          <w:rFonts w:eastAsia="Calibri"/>
          <w:lang w:eastAsia="en-US"/>
        </w:rPr>
        <w:t xml:space="preserve">iso sutaupyta apie 30 darbuotojų darbo valandų. </w:t>
      </w:r>
    </w:p>
    <w:p w14:paraId="54DB8517" w14:textId="7D37F176" w:rsidR="000842DC" w:rsidRPr="00F87DBC" w:rsidRDefault="000842DC" w:rsidP="000A3F8B">
      <w:pPr>
        <w:spacing w:line="360" w:lineRule="auto"/>
        <w:ind w:firstLine="851"/>
        <w:jc w:val="both"/>
        <w:rPr>
          <w:rFonts w:eastAsia="Calibri"/>
          <w:lang w:eastAsia="en-US"/>
        </w:rPr>
      </w:pPr>
      <w:r w:rsidRPr="00F87DBC">
        <w:rPr>
          <w:rFonts w:eastAsia="Calibri"/>
          <w:lang w:eastAsia="en-US"/>
        </w:rPr>
        <w:lastRenderedPageBreak/>
        <w:t>4. Siunčiamų raštų viešųjų pirkimų klausimais dokumentų rengimo proceso modifikavimas. Patobulinta siunčiamų raštų viešųjų pirkimų klausimais procesas ir dokumento rengimo kortelė, kuri buvo pritaikyta siunčiamų viešųjų pirkimų dokumentų rengimui. Dokumentas pasirašymo metu yra automatiškai užregistruojamas. Dokumentą registruojantiems asmenims nebeliko d</w:t>
      </w:r>
      <w:r w:rsidR="002E4077">
        <w:rPr>
          <w:rFonts w:eastAsia="Calibri"/>
          <w:lang w:eastAsia="en-US"/>
        </w:rPr>
        <w:t>arbo, jo nereikia registruoti. Iš v</w:t>
      </w:r>
      <w:r w:rsidRPr="00F87DBC">
        <w:rPr>
          <w:rFonts w:eastAsia="Calibri"/>
          <w:lang w:eastAsia="en-US"/>
        </w:rPr>
        <w:t>iso 2016 metais siunčiamų raštų viešųjų pirkimų klausimais buvo parengta 328 raštai. 213 raštų parengti naująja tvarka. Kadangi dokumento nereikia registruojančiam asmeniui registruoti, tai registruojančiam asmeniui sumažėjo iki 90 sekundžių darbo. Per 2016 metus buvo sutaupyta iki 6 darbuotojo darbo valandų.</w:t>
      </w:r>
    </w:p>
    <w:p w14:paraId="048D9555" w14:textId="376DB87B" w:rsidR="000842DC" w:rsidRPr="00F87DBC" w:rsidRDefault="000842DC" w:rsidP="000A3F8B">
      <w:pPr>
        <w:spacing w:line="360" w:lineRule="auto"/>
        <w:ind w:firstLine="851"/>
        <w:jc w:val="both"/>
        <w:rPr>
          <w:rFonts w:eastAsia="Calibri"/>
          <w:lang w:eastAsia="en-US"/>
        </w:rPr>
      </w:pPr>
      <w:r w:rsidRPr="00F87DBC">
        <w:rPr>
          <w:rFonts w:eastAsia="Calibri"/>
          <w:lang w:eastAsia="en-US"/>
        </w:rPr>
        <w:t>5. Pažymų apie priskaičiuotą ir išmokėt</w:t>
      </w:r>
      <w:r w:rsidR="00256098">
        <w:rPr>
          <w:rFonts w:eastAsia="Calibri"/>
          <w:lang w:eastAsia="en-US"/>
        </w:rPr>
        <w:t>ą</w:t>
      </w:r>
      <w:r w:rsidRPr="00F87DBC">
        <w:rPr>
          <w:rFonts w:eastAsia="Calibri"/>
          <w:lang w:eastAsia="en-US"/>
        </w:rPr>
        <w:t xml:space="preserve"> darbo užmokestį patobulinimas. Nuo 2016 m. balandžio 11 dienos buvo patobulinta ir pradėta naudoti pažymų apie priskaičiuotą ir išmokėtą </w:t>
      </w:r>
      <w:r w:rsidRPr="00F87DBC">
        <w:rPr>
          <w:rFonts w:eastAsia="Calibri"/>
          <w:lang w:eastAsia="en-US"/>
        </w:rPr>
        <w:lastRenderedPageBreak/>
        <w:t xml:space="preserve">darbo užmokestį bei kitas išmokas rengimo procesas. Buvo patobulinta kortelė bei sukurtas procesas su automatiniu registravimu bei dokumentų išsiuntimu elektroniniu paštu. Naująja tvarka buvo parengta 104 raštai. Vienam raštui sutaupoma iki 120 sekundžių darbo. Patobulinus dokumento rengimo eigą </w:t>
      </w:r>
      <w:r w:rsidR="002E4077">
        <w:rPr>
          <w:rFonts w:eastAsia="Calibri"/>
          <w:lang w:eastAsia="en-US"/>
        </w:rPr>
        <w:t xml:space="preserve">iš </w:t>
      </w:r>
      <w:r w:rsidRPr="00F87DBC">
        <w:rPr>
          <w:rFonts w:eastAsia="Calibri"/>
          <w:lang w:eastAsia="en-US"/>
        </w:rPr>
        <w:t>viso sutaupyta iki 3,5 valandų darbuotojų darbo laiko.</w:t>
      </w:r>
    </w:p>
    <w:p w14:paraId="46A6866A" w14:textId="6D9747DF" w:rsidR="000842DC" w:rsidRPr="00F87DBC" w:rsidRDefault="000842DC" w:rsidP="000A3F8B">
      <w:pPr>
        <w:spacing w:line="360" w:lineRule="auto"/>
        <w:ind w:firstLine="851"/>
        <w:jc w:val="both"/>
        <w:rPr>
          <w:rFonts w:eastAsia="Calibri"/>
          <w:lang w:eastAsia="en-US"/>
        </w:rPr>
      </w:pPr>
      <w:r w:rsidRPr="00F87DBC">
        <w:rPr>
          <w:rFonts w:eastAsia="Calibri"/>
          <w:lang w:eastAsia="en-US"/>
        </w:rPr>
        <w:t>6. Pažymų apie šeimos (asmens) pajamas patobulinimas. Nuo 2016 m. balandžio 18 dienos pradėtas naudoti nauja DVS kortelė ir naujas procesas  pažymų apie šeimos (asmens) pajamas profilis. Procesas patobulintas panaudojant automatinio registravimo ir automatinio išsiuntimo funkcionalumą. Naujuoju procesu parengta 676 pažymos. Procesas leidžia sutaupyti ik</w:t>
      </w:r>
      <w:r w:rsidR="002E4077">
        <w:rPr>
          <w:rFonts w:eastAsia="Calibri"/>
          <w:lang w:eastAsia="en-US"/>
        </w:rPr>
        <w:t xml:space="preserve">i 120 sekundžių vienai pažymai, </w:t>
      </w:r>
      <w:r w:rsidRPr="00F87DBC">
        <w:rPr>
          <w:rFonts w:eastAsia="Calibri"/>
          <w:lang w:eastAsia="en-US"/>
        </w:rPr>
        <w:t>iki 22,5 darbuotojo valandų.</w:t>
      </w:r>
    </w:p>
    <w:p w14:paraId="7D7F749C" w14:textId="62D5E7A7" w:rsidR="000842DC" w:rsidRPr="00F87DBC" w:rsidRDefault="000842DC" w:rsidP="000A3F8B">
      <w:pPr>
        <w:spacing w:line="360" w:lineRule="auto"/>
        <w:ind w:firstLine="851"/>
        <w:jc w:val="both"/>
        <w:rPr>
          <w:rFonts w:eastAsia="Calibri"/>
          <w:lang w:eastAsia="en-US"/>
        </w:rPr>
      </w:pPr>
      <w:r w:rsidRPr="00F87DBC">
        <w:rPr>
          <w:rFonts w:eastAsia="Calibri"/>
          <w:lang w:eastAsia="en-US"/>
        </w:rPr>
        <w:t xml:space="preserve">7. Vidaus dokumentų formos ir proceso sukūrimas. </w:t>
      </w:r>
      <w:r w:rsidR="006B1C80">
        <w:rPr>
          <w:rFonts w:eastAsia="Calibri"/>
          <w:lang w:eastAsia="en-US"/>
        </w:rPr>
        <w:t>DVS sukurta</w:t>
      </w:r>
      <w:r w:rsidRPr="00F87DBC">
        <w:rPr>
          <w:rFonts w:eastAsia="Calibri"/>
          <w:lang w:eastAsia="en-US"/>
        </w:rPr>
        <w:t xml:space="preserve"> ir </w:t>
      </w:r>
      <w:r w:rsidR="006B1C80">
        <w:rPr>
          <w:rFonts w:eastAsia="Calibri"/>
          <w:lang w:eastAsia="en-US"/>
        </w:rPr>
        <w:t>pradėta naudoti byla ir registras</w:t>
      </w:r>
      <w:r w:rsidRPr="00F87DBC">
        <w:rPr>
          <w:rFonts w:eastAsia="Calibri"/>
          <w:lang w:eastAsia="en-US"/>
        </w:rPr>
        <w:t xml:space="preserve"> susirašinėj</w:t>
      </w:r>
      <w:r w:rsidR="006B1C80">
        <w:rPr>
          <w:rFonts w:eastAsia="Calibri"/>
          <w:lang w:eastAsia="en-US"/>
        </w:rPr>
        <w:t>imo vidaus klausimais dokumentams</w:t>
      </w:r>
      <w:r w:rsidR="002E4077">
        <w:rPr>
          <w:rFonts w:eastAsia="Calibri"/>
          <w:lang w:eastAsia="en-US"/>
        </w:rPr>
        <w:t>. B</w:t>
      </w:r>
      <w:r w:rsidR="006B1C80">
        <w:rPr>
          <w:rFonts w:eastAsia="Calibri"/>
          <w:lang w:eastAsia="en-US"/>
        </w:rPr>
        <w:t>uvo sukurti</w:t>
      </w:r>
      <w:r w:rsidRPr="00F87DBC">
        <w:rPr>
          <w:rFonts w:eastAsia="Calibri"/>
          <w:lang w:eastAsia="en-US"/>
        </w:rPr>
        <w:t xml:space="preserve"> 368 raštai. Šioje byloje </w:t>
      </w:r>
      <w:r w:rsidRPr="00F87DBC">
        <w:rPr>
          <w:rFonts w:eastAsia="Calibri"/>
          <w:lang w:eastAsia="en-US"/>
        </w:rPr>
        <w:lastRenderedPageBreak/>
        <w:t>naudojami tik elektroniniai dokumentai. Patobulinus dokumento rengimo procesą buvo panaikinta gauto dokumento registravimas, bei panaudotas automatinio registravimo funkcionalumas. Šis procesas leidžia sutaupyti dokumento rengimo ir siuntimo etape iki 5 minučių. Naująja tvarka buvo parengti 368 raštai, kas leido sutaupyti iki 30 darbuotojų darbo valandų.</w:t>
      </w:r>
    </w:p>
    <w:p w14:paraId="1DA9784A" w14:textId="6D07882C" w:rsidR="000842DC" w:rsidRDefault="000842DC" w:rsidP="000A3F8B">
      <w:pPr>
        <w:spacing w:line="360" w:lineRule="auto"/>
        <w:ind w:firstLine="851"/>
        <w:jc w:val="both"/>
        <w:rPr>
          <w:rFonts w:eastAsia="Calibri"/>
          <w:lang w:eastAsia="en-US"/>
        </w:rPr>
      </w:pPr>
      <w:r w:rsidRPr="00F87DBC">
        <w:rPr>
          <w:rFonts w:eastAsia="Calibri"/>
          <w:lang w:eastAsia="en-US"/>
        </w:rPr>
        <w:t>8. Nuo vasario 1 d. visos savivaldybės įstaigos dokumentų valdymo sistemoje turi galimybę dokumentus pasirašyti elektroniniu parašu</w:t>
      </w:r>
      <w:r w:rsidR="008C63A1">
        <w:rPr>
          <w:rFonts w:eastAsia="Calibri"/>
          <w:lang w:eastAsia="en-US"/>
        </w:rPr>
        <w:t>.</w:t>
      </w:r>
    </w:p>
    <w:p w14:paraId="5FF1E33B" w14:textId="34EC54E4" w:rsidR="00830B2A" w:rsidRPr="00F87DBC" w:rsidRDefault="00830B2A" w:rsidP="000A3F8B">
      <w:pPr>
        <w:spacing w:line="360" w:lineRule="auto"/>
        <w:ind w:firstLine="851"/>
        <w:jc w:val="both"/>
        <w:rPr>
          <w:rFonts w:eastAsia="Calibri"/>
          <w:lang w:eastAsia="en-US"/>
        </w:rPr>
      </w:pPr>
      <w:r>
        <w:rPr>
          <w:rFonts w:eastAsia="Calibri"/>
          <w:lang w:eastAsia="en-US"/>
        </w:rPr>
        <w:t>9. Iš esmės a</w:t>
      </w:r>
      <w:r w:rsidRPr="007C311F">
        <w:rPr>
          <w:rFonts w:eastAsia="Calibri"/>
          <w:lang w:eastAsia="en-US"/>
        </w:rPr>
        <w:t xml:space="preserve">tnaujinta </w:t>
      </w:r>
      <w:r>
        <w:rPr>
          <w:rFonts w:eastAsia="Calibri"/>
          <w:lang w:eastAsia="en-US"/>
        </w:rPr>
        <w:t xml:space="preserve">Lazdijų rajono savivaldybės interneto </w:t>
      </w:r>
      <w:r w:rsidRPr="007C311F">
        <w:rPr>
          <w:rFonts w:eastAsia="Calibri"/>
          <w:lang w:eastAsia="en-US"/>
        </w:rPr>
        <w:t xml:space="preserve">svetainė </w:t>
      </w:r>
      <w:hyperlink r:id="rId9" w:history="1">
        <w:r w:rsidRPr="007C311F">
          <w:rPr>
            <w:rStyle w:val="Hipersaitas"/>
            <w:rFonts w:eastAsia="Calibri"/>
            <w:lang w:eastAsia="en-US"/>
          </w:rPr>
          <w:t>www.lazdijai.lt</w:t>
        </w:r>
      </w:hyperlink>
      <w:r>
        <w:rPr>
          <w:rFonts w:eastAsia="Calibri"/>
          <w:lang w:eastAsia="en-US"/>
        </w:rPr>
        <w:t>;</w:t>
      </w:r>
    </w:p>
    <w:p w14:paraId="04A84757" w14:textId="4CACE525" w:rsidR="000842DC" w:rsidRPr="007C311F" w:rsidRDefault="000842DC" w:rsidP="00830B2A">
      <w:pPr>
        <w:spacing w:line="360" w:lineRule="auto"/>
        <w:ind w:firstLine="851"/>
        <w:jc w:val="both"/>
        <w:rPr>
          <w:rFonts w:eastAsia="Calibri"/>
          <w:lang w:eastAsia="en-US"/>
        </w:rPr>
      </w:pPr>
      <w:r w:rsidRPr="007C311F">
        <w:rPr>
          <w:rFonts w:eastAsia="Calibri"/>
          <w:lang w:eastAsia="en-US"/>
        </w:rPr>
        <w:t>Gyventojai ir įstaigos skatinamos naudotis elektroninėmis paslaugomis.</w:t>
      </w:r>
      <w:r w:rsidR="00830B2A">
        <w:rPr>
          <w:rFonts w:eastAsia="Calibri"/>
          <w:lang w:eastAsia="en-US"/>
        </w:rPr>
        <w:t xml:space="preserve"> </w:t>
      </w:r>
      <w:r w:rsidRPr="007C311F">
        <w:rPr>
          <w:rFonts w:eastAsia="Calibri"/>
          <w:lang w:eastAsia="en-US"/>
        </w:rPr>
        <w:t xml:space="preserve">2016 metais buvo gauti 25 prašymai pasinaudojant </w:t>
      </w:r>
      <w:r w:rsidR="00830B2A">
        <w:rPr>
          <w:rFonts w:eastAsia="Calibri"/>
          <w:lang w:eastAsia="en-US"/>
        </w:rPr>
        <w:t>elektroninėmis SPIS paslaugomis,</w:t>
      </w:r>
      <w:r w:rsidRPr="007C311F">
        <w:rPr>
          <w:rFonts w:eastAsia="Calibri"/>
          <w:lang w:eastAsia="en-US"/>
        </w:rPr>
        <w:t xml:space="preserve"> pateikti 3 prašymai pasinaudojant E-paslaugų portalu.</w:t>
      </w:r>
      <w:r w:rsidR="00830B2A">
        <w:rPr>
          <w:rFonts w:eastAsia="Calibri"/>
          <w:lang w:eastAsia="en-US"/>
        </w:rPr>
        <w:t xml:space="preserve"> </w:t>
      </w:r>
      <w:r w:rsidRPr="007C311F">
        <w:rPr>
          <w:rFonts w:eastAsia="Calibri"/>
          <w:lang w:eastAsia="en-US"/>
        </w:rPr>
        <w:t xml:space="preserve">Gautos 508 siuntos pasinaudojant E-pristatymas sistema. </w:t>
      </w:r>
    </w:p>
    <w:p w14:paraId="1EF915EC" w14:textId="77777777" w:rsidR="00AC26EC" w:rsidRPr="00F87DBC" w:rsidRDefault="00AC26EC" w:rsidP="000842DC">
      <w:pPr>
        <w:pStyle w:val="Antrat2"/>
        <w:spacing w:before="0" w:after="0" w:line="360" w:lineRule="auto"/>
        <w:jc w:val="both"/>
        <w:rPr>
          <w:rFonts w:ascii="Times New Roman" w:hAnsi="Times New Roman" w:cs="Times New Roman"/>
          <w:b w:val="0"/>
          <w:bCs w:val="0"/>
          <w:i w:val="0"/>
          <w:iCs w:val="0"/>
          <w:sz w:val="24"/>
          <w:szCs w:val="24"/>
        </w:rPr>
      </w:pPr>
    </w:p>
    <w:p w14:paraId="1EF915ED" w14:textId="77777777" w:rsidR="008A0687" w:rsidRPr="00F87DBC" w:rsidRDefault="008A0687" w:rsidP="002E4077">
      <w:pPr>
        <w:pStyle w:val="Antrat2"/>
        <w:spacing w:before="0" w:after="0"/>
        <w:jc w:val="center"/>
        <w:rPr>
          <w:rFonts w:ascii="Times New Roman" w:hAnsi="Times New Roman" w:cs="Times New Roman"/>
          <w:bCs w:val="0"/>
          <w:i w:val="0"/>
          <w:iCs w:val="0"/>
          <w:sz w:val="24"/>
          <w:szCs w:val="24"/>
        </w:rPr>
      </w:pPr>
      <w:r w:rsidRPr="00F87DBC">
        <w:rPr>
          <w:rFonts w:ascii="Times New Roman" w:hAnsi="Times New Roman" w:cs="Times New Roman"/>
          <w:bCs w:val="0"/>
          <w:i w:val="0"/>
          <w:iCs w:val="0"/>
          <w:sz w:val="24"/>
          <w:szCs w:val="24"/>
        </w:rPr>
        <w:t>V</w:t>
      </w:r>
      <w:r w:rsidR="006F4560" w:rsidRPr="00F87DBC">
        <w:rPr>
          <w:rFonts w:ascii="Times New Roman" w:hAnsi="Times New Roman" w:cs="Times New Roman"/>
          <w:bCs w:val="0"/>
          <w:i w:val="0"/>
          <w:iCs w:val="0"/>
          <w:sz w:val="24"/>
          <w:szCs w:val="24"/>
        </w:rPr>
        <w:t>II</w:t>
      </w:r>
      <w:r w:rsidRPr="00F87DBC">
        <w:rPr>
          <w:rFonts w:ascii="Times New Roman" w:hAnsi="Times New Roman" w:cs="Times New Roman"/>
          <w:bCs w:val="0"/>
          <w:i w:val="0"/>
          <w:iCs w:val="0"/>
          <w:sz w:val="24"/>
          <w:szCs w:val="24"/>
        </w:rPr>
        <w:t xml:space="preserve"> SKYRIUS</w:t>
      </w:r>
    </w:p>
    <w:p w14:paraId="1EF915EE" w14:textId="77777777" w:rsidR="00A61F9F" w:rsidRPr="00F87DBC" w:rsidRDefault="00E96F87" w:rsidP="002E4077">
      <w:pPr>
        <w:pStyle w:val="Antrat2"/>
        <w:spacing w:before="0" w:after="0"/>
        <w:jc w:val="center"/>
        <w:rPr>
          <w:rFonts w:ascii="Times New Roman" w:hAnsi="Times New Roman" w:cs="Times New Roman"/>
          <w:bCs w:val="0"/>
          <w:i w:val="0"/>
          <w:iCs w:val="0"/>
          <w:sz w:val="24"/>
          <w:szCs w:val="24"/>
        </w:rPr>
      </w:pPr>
      <w:r w:rsidRPr="00F87DBC">
        <w:rPr>
          <w:rFonts w:ascii="Times New Roman" w:hAnsi="Times New Roman" w:cs="Times New Roman"/>
          <w:bCs w:val="0"/>
          <w:i w:val="0"/>
          <w:iCs w:val="0"/>
          <w:sz w:val="24"/>
          <w:szCs w:val="24"/>
        </w:rPr>
        <w:t>FINANSAI</w:t>
      </w:r>
    </w:p>
    <w:p w14:paraId="1EF915EF" w14:textId="77777777" w:rsidR="002615DB" w:rsidRPr="00F87DBC" w:rsidRDefault="002615DB" w:rsidP="002140E5">
      <w:pPr>
        <w:spacing w:line="360" w:lineRule="auto"/>
        <w:ind w:firstLine="851"/>
        <w:jc w:val="both"/>
      </w:pPr>
    </w:p>
    <w:p w14:paraId="5108ECDB" w14:textId="1650ECC8" w:rsidR="006F6387" w:rsidRPr="00F87DBC" w:rsidRDefault="006F6387" w:rsidP="006F6387">
      <w:pPr>
        <w:pStyle w:val="Default0"/>
        <w:spacing w:line="360" w:lineRule="auto"/>
        <w:ind w:firstLine="851"/>
        <w:jc w:val="both"/>
        <w:rPr>
          <w:rFonts w:ascii="Times New Roman" w:hAnsi="Times New Roman" w:cs="Times New Roman"/>
          <w:lang w:eastAsia="en-US"/>
        </w:rPr>
      </w:pPr>
      <w:r w:rsidRPr="00F87DBC">
        <w:rPr>
          <w:rFonts w:ascii="Times New Roman" w:hAnsi="Times New Roman" w:cs="Times New Roman"/>
          <w:lang w:eastAsia="en-US"/>
        </w:rPr>
        <w:t>Lazdijų rajono savivaldybės taryba 2016 m. vasario 29 d. sprendimu Nr. 5TS-343 „Dėl 2016 metų Lazdijų rajono savivaldybės biudžeto patvirtinimo“ patvirtino 2016 metų savivaldybės biudžetą –</w:t>
      </w:r>
      <w:r w:rsidR="00D31D70">
        <w:rPr>
          <w:rFonts w:ascii="Times New Roman" w:hAnsi="Times New Roman" w:cs="Times New Roman"/>
          <w:lang w:eastAsia="en-US"/>
        </w:rPr>
        <w:t xml:space="preserve"> </w:t>
      </w:r>
      <w:r w:rsidRPr="00F87DBC">
        <w:rPr>
          <w:rFonts w:ascii="Times New Roman" w:hAnsi="Times New Roman" w:cs="Times New Roman"/>
          <w:lang w:eastAsia="en-US"/>
        </w:rPr>
        <w:t>17</w:t>
      </w:r>
      <w:r w:rsidR="00860918">
        <w:rPr>
          <w:rFonts w:ascii="Times New Roman" w:hAnsi="Times New Roman" w:cs="Times New Roman"/>
          <w:lang w:eastAsia="en-US"/>
        </w:rPr>
        <w:t xml:space="preserve"> </w:t>
      </w:r>
      <w:r w:rsidRPr="00F87DBC">
        <w:rPr>
          <w:rFonts w:ascii="Times New Roman" w:hAnsi="Times New Roman" w:cs="Times New Roman"/>
          <w:lang w:eastAsia="en-US"/>
        </w:rPr>
        <w:t>569,2 tūkst. eurų pajamų ir 17</w:t>
      </w:r>
      <w:r w:rsidR="00860918">
        <w:rPr>
          <w:rFonts w:ascii="Times New Roman" w:hAnsi="Times New Roman" w:cs="Times New Roman"/>
          <w:lang w:eastAsia="en-US"/>
        </w:rPr>
        <w:t xml:space="preserve"> </w:t>
      </w:r>
      <w:r w:rsidRPr="00F87DBC">
        <w:rPr>
          <w:rFonts w:ascii="Times New Roman" w:hAnsi="Times New Roman" w:cs="Times New Roman"/>
          <w:lang w:eastAsia="en-US"/>
        </w:rPr>
        <w:t xml:space="preserve">832,6 tūkst. eurų išlaidų. </w:t>
      </w:r>
    </w:p>
    <w:p w14:paraId="5E737449" w14:textId="77777777" w:rsidR="006F6387" w:rsidRPr="00F87DBC" w:rsidRDefault="006F6387" w:rsidP="006F6387">
      <w:pPr>
        <w:autoSpaceDE w:val="0"/>
        <w:autoSpaceDN w:val="0"/>
        <w:adjustRightInd w:val="0"/>
        <w:spacing w:line="360" w:lineRule="auto"/>
        <w:ind w:firstLine="851"/>
        <w:jc w:val="both"/>
        <w:rPr>
          <w:rFonts w:eastAsia="Calibri"/>
          <w:color w:val="000000"/>
          <w:lang w:eastAsia="en-US"/>
        </w:rPr>
      </w:pPr>
      <w:r w:rsidRPr="00F87DBC">
        <w:rPr>
          <w:rFonts w:eastAsia="Calibri"/>
          <w:color w:val="000000"/>
          <w:lang w:eastAsia="en-US"/>
        </w:rPr>
        <w:t>Per metus savivaldybės biudžeto pajamos ir išlaidos buvo tikslinamos 8 kartus. Biudžetas buvo tikslinamas dėl papildomai gautų dotacijų socialinėms paslaugoms finansuoti, kultūros ir meno darbuotojų darbo užmokesčiui didinti, minimaliai mėnesinei algai didinti, taip pat, dėl kitų dotacijų, gautų projektams finansuoti, pedagoginių darbuotojų skaičiui optimizuoti bei neformaliajam vaikų švietimui.</w:t>
      </w:r>
    </w:p>
    <w:p w14:paraId="0E40EF7C" w14:textId="55C59175" w:rsidR="006F6387" w:rsidRPr="00F87DBC" w:rsidRDefault="006F6387" w:rsidP="006F6387">
      <w:pPr>
        <w:autoSpaceDE w:val="0"/>
        <w:autoSpaceDN w:val="0"/>
        <w:adjustRightInd w:val="0"/>
        <w:spacing w:line="360" w:lineRule="auto"/>
        <w:ind w:firstLine="851"/>
        <w:jc w:val="both"/>
        <w:rPr>
          <w:rFonts w:eastAsia="Calibri"/>
          <w:color w:val="000000"/>
          <w:lang w:eastAsia="en-US"/>
        </w:rPr>
      </w:pPr>
      <w:r w:rsidRPr="00F87DBC">
        <w:rPr>
          <w:rFonts w:eastAsia="Calibri"/>
          <w:color w:val="000000"/>
          <w:lang w:eastAsia="en-US"/>
        </w:rPr>
        <w:lastRenderedPageBreak/>
        <w:t>Metų pabaigoje patikslintas savivaldybės</w:t>
      </w:r>
      <w:r w:rsidR="00860918">
        <w:rPr>
          <w:rFonts w:eastAsia="Calibri"/>
          <w:color w:val="000000"/>
          <w:lang w:eastAsia="en-US"/>
        </w:rPr>
        <w:t xml:space="preserve"> biudžeto pajamų planas buvo 18 </w:t>
      </w:r>
      <w:r w:rsidRPr="00F87DBC">
        <w:rPr>
          <w:rFonts w:eastAsia="Calibri"/>
          <w:color w:val="000000"/>
          <w:lang w:eastAsia="en-US"/>
        </w:rPr>
        <w:t>823,4 tū</w:t>
      </w:r>
      <w:r w:rsidR="00860918">
        <w:rPr>
          <w:rFonts w:eastAsia="Calibri"/>
          <w:color w:val="000000"/>
          <w:lang w:eastAsia="en-US"/>
        </w:rPr>
        <w:t>kst. eurų</w:t>
      </w:r>
      <w:r w:rsidR="00830B2A">
        <w:rPr>
          <w:rFonts w:eastAsia="Calibri"/>
          <w:color w:val="000000"/>
          <w:lang w:eastAsia="en-US"/>
        </w:rPr>
        <w:t>,</w:t>
      </w:r>
      <w:r w:rsidR="00860918">
        <w:rPr>
          <w:rFonts w:eastAsia="Calibri"/>
          <w:color w:val="000000"/>
          <w:lang w:eastAsia="en-US"/>
        </w:rPr>
        <w:t xml:space="preserve"> o išlaidų planas – 19 </w:t>
      </w:r>
      <w:r w:rsidRPr="00F87DBC">
        <w:rPr>
          <w:rFonts w:eastAsia="Calibri"/>
          <w:color w:val="000000"/>
          <w:lang w:eastAsia="en-US"/>
        </w:rPr>
        <w:t>075,0 tūkst. eurų.</w:t>
      </w:r>
    </w:p>
    <w:p w14:paraId="6C302F27" w14:textId="6A59A51F" w:rsidR="006F6387" w:rsidRPr="00F87DBC" w:rsidRDefault="006F6387" w:rsidP="006F6387">
      <w:pPr>
        <w:autoSpaceDE w:val="0"/>
        <w:autoSpaceDN w:val="0"/>
        <w:adjustRightInd w:val="0"/>
        <w:spacing w:line="360" w:lineRule="auto"/>
        <w:ind w:firstLine="851"/>
        <w:jc w:val="both"/>
        <w:rPr>
          <w:rFonts w:eastAsia="Calibri"/>
          <w:color w:val="000000"/>
          <w:lang w:eastAsia="en-US"/>
        </w:rPr>
      </w:pPr>
      <w:r w:rsidRPr="00F87DBC">
        <w:rPr>
          <w:rFonts w:eastAsia="Calibri"/>
          <w:color w:val="000000"/>
          <w:lang w:eastAsia="en-US"/>
        </w:rPr>
        <w:t>Lazdijų rajono savivaldybės biudžeto pajamos per 2016 m., palyginus su patikslintu apyskaitinio laikotarpio planu, įvy</w:t>
      </w:r>
      <w:r w:rsidR="00860918">
        <w:rPr>
          <w:rFonts w:eastAsia="Calibri"/>
          <w:color w:val="000000"/>
          <w:lang w:eastAsia="en-US"/>
        </w:rPr>
        <w:t xml:space="preserve">kdytos 104,1 proc. ir sudarė 19 </w:t>
      </w:r>
      <w:r w:rsidRPr="00F87DBC">
        <w:rPr>
          <w:rFonts w:eastAsia="Calibri"/>
          <w:color w:val="000000"/>
          <w:lang w:eastAsia="en-US"/>
        </w:rPr>
        <w:t>594,4 tūkst. eurų.</w:t>
      </w:r>
    </w:p>
    <w:p w14:paraId="0F8DD379" w14:textId="38F898D9" w:rsidR="006F6387" w:rsidRPr="00F87DBC" w:rsidRDefault="006F6387" w:rsidP="006F6387">
      <w:pPr>
        <w:autoSpaceDE w:val="0"/>
        <w:autoSpaceDN w:val="0"/>
        <w:adjustRightInd w:val="0"/>
        <w:spacing w:line="360" w:lineRule="auto"/>
        <w:ind w:firstLine="851"/>
        <w:jc w:val="both"/>
        <w:rPr>
          <w:rFonts w:eastAsia="Calibri"/>
          <w:color w:val="000000"/>
          <w:lang w:eastAsia="en-US"/>
        </w:rPr>
      </w:pPr>
      <w:r w:rsidRPr="00F87DBC">
        <w:rPr>
          <w:rFonts w:eastAsia="Calibri"/>
          <w:color w:val="000000"/>
          <w:lang w:eastAsia="en-US"/>
        </w:rPr>
        <w:t>Gyventojų pajamų mokesčio planas, nustatytas savivaldybės teritorijoje, įvykdytas 111,9 proc., t. y. surinkta 382,0 tūkst. eurų d</w:t>
      </w:r>
      <w:r w:rsidR="00860918">
        <w:rPr>
          <w:rFonts w:eastAsia="Calibri"/>
          <w:color w:val="000000"/>
          <w:lang w:eastAsia="en-US"/>
        </w:rPr>
        <w:t xml:space="preserve">augiau nei planuota (planas – 3 </w:t>
      </w:r>
      <w:r w:rsidRPr="00F87DBC">
        <w:rPr>
          <w:rFonts w:eastAsia="Calibri"/>
          <w:color w:val="000000"/>
          <w:lang w:eastAsia="en-US"/>
        </w:rPr>
        <w:t>219,0 tūkst. eu</w:t>
      </w:r>
      <w:r w:rsidR="00860918">
        <w:rPr>
          <w:rFonts w:eastAsia="Calibri"/>
          <w:color w:val="000000"/>
          <w:lang w:eastAsia="en-US"/>
        </w:rPr>
        <w:t xml:space="preserve">rų, įvykdyta – 3 </w:t>
      </w:r>
      <w:r w:rsidRPr="00F87DBC">
        <w:rPr>
          <w:rFonts w:eastAsia="Calibri"/>
          <w:color w:val="000000"/>
          <w:lang w:eastAsia="en-US"/>
        </w:rPr>
        <w:t>601,0 tūkst. eurų). Valstybės iždo lėšų planas gyventojų pajamų mokesčio savivaldybių išlaidų struktūrų skirtumams išlyginti ir šio mokesčio pajamoms išlyginti įvykdytas 96,7 proc. Gyventojų pajamų mokesčio savivaldybių išlaidų struktūrų skirtumams išlyginti iš valstybės iždo gauta 118,0 tūkst. eurų daugiau nei planuota, o gyventojų pajamų mokesčio savivaldybių pajamoms iš gyventojų pajamų mokesčio išlyginti – 160,4 tūkst. eurų mažiau nei planuota.</w:t>
      </w:r>
      <w:r w:rsidRPr="00F87DBC">
        <w:rPr>
          <w:rFonts w:eastAsia="Calibri"/>
          <w:color w:val="000000"/>
          <w:lang w:eastAsia="en-US"/>
        </w:rPr>
        <w:tab/>
      </w:r>
    </w:p>
    <w:p w14:paraId="4EF67670" w14:textId="77777777" w:rsidR="006F6387" w:rsidRPr="00F87DBC" w:rsidRDefault="006F6387" w:rsidP="006F6387">
      <w:pPr>
        <w:autoSpaceDE w:val="0"/>
        <w:autoSpaceDN w:val="0"/>
        <w:adjustRightInd w:val="0"/>
        <w:spacing w:line="360" w:lineRule="auto"/>
        <w:ind w:firstLine="851"/>
        <w:jc w:val="both"/>
        <w:rPr>
          <w:rFonts w:eastAsia="Calibri"/>
          <w:color w:val="000000"/>
          <w:lang w:eastAsia="en-US"/>
        </w:rPr>
      </w:pPr>
      <w:r w:rsidRPr="00F87DBC">
        <w:rPr>
          <w:rFonts w:eastAsia="Calibri"/>
          <w:color w:val="000000"/>
          <w:lang w:eastAsia="en-US"/>
        </w:rPr>
        <w:lastRenderedPageBreak/>
        <w:t>Turto mokesčių planas įvykdytas 136,0 proc. ir gauta 97,2 tūkst. eurų daugiau nei planuota (planas – 270,0 tūkst. eurų, įvykdyta – 367,2 tūkst. eurų), iš jų žemės mokesčio gauta 57,2 tūkst. eurų daugiau nei planuota, nekilnojamojo turto mokesčio – 36,7 tūkst. eurų daugiau nei planuota.</w:t>
      </w:r>
    </w:p>
    <w:p w14:paraId="602A8A57" w14:textId="77777777" w:rsidR="006F6387" w:rsidRPr="00F87DBC" w:rsidRDefault="006F6387" w:rsidP="006F6387">
      <w:pPr>
        <w:autoSpaceDE w:val="0"/>
        <w:autoSpaceDN w:val="0"/>
        <w:adjustRightInd w:val="0"/>
        <w:spacing w:line="360" w:lineRule="auto"/>
        <w:ind w:firstLine="851"/>
        <w:jc w:val="both"/>
        <w:rPr>
          <w:rFonts w:eastAsia="Calibri"/>
          <w:color w:val="000000"/>
          <w:lang w:eastAsia="en-US"/>
        </w:rPr>
      </w:pPr>
      <w:r w:rsidRPr="00F87DBC">
        <w:rPr>
          <w:rFonts w:eastAsia="Calibri"/>
          <w:color w:val="000000"/>
          <w:lang w:eastAsia="en-US"/>
        </w:rPr>
        <w:t>2016 m. savivaldybės Europos Sąjungos finansinės paramos lėšų planuota gauti 524,1 tūkst. eurų, o gauta 939,3 tūkst. eurų. Planas ženkliai viršytas, nes 2016 metų pabaigoje buvo grąžintos nuo 2012 m. nepervestos Lazdijų rajono savivaldybės administracijos vykdyto projekto „Ekoturizmo vystymas Lietuvos–Lenkijos pasienio regione“ Europos Sąjungos lėšos – 678,6 tūkst. eurų.</w:t>
      </w:r>
    </w:p>
    <w:p w14:paraId="5B0A1BC6" w14:textId="19183475" w:rsidR="006F6387" w:rsidRPr="00F87DBC" w:rsidRDefault="006F6387" w:rsidP="006F6387">
      <w:pPr>
        <w:autoSpaceDE w:val="0"/>
        <w:autoSpaceDN w:val="0"/>
        <w:adjustRightInd w:val="0"/>
        <w:spacing w:line="360" w:lineRule="auto"/>
        <w:ind w:firstLine="851"/>
        <w:jc w:val="both"/>
        <w:rPr>
          <w:rFonts w:eastAsia="Calibri"/>
          <w:color w:val="000000"/>
          <w:lang w:eastAsia="en-US"/>
        </w:rPr>
      </w:pPr>
      <w:r w:rsidRPr="00F87DBC">
        <w:rPr>
          <w:rFonts w:eastAsia="Calibri"/>
          <w:color w:val="000000"/>
          <w:lang w:eastAsia="en-US"/>
        </w:rPr>
        <w:t>Specialiųjų tikslinių dotacijų valstybinėms (valstybės perduotoms savivaldybėms) f</w:t>
      </w:r>
      <w:r w:rsidR="00860918">
        <w:rPr>
          <w:rFonts w:eastAsia="Calibri"/>
          <w:color w:val="000000"/>
          <w:lang w:eastAsia="en-US"/>
        </w:rPr>
        <w:t xml:space="preserve">unkcijoms atlikti planas buvo 2 </w:t>
      </w:r>
      <w:r w:rsidRPr="00F87DBC">
        <w:rPr>
          <w:rFonts w:eastAsia="Calibri"/>
          <w:color w:val="000000"/>
          <w:lang w:eastAsia="en-US"/>
        </w:rPr>
        <w:t xml:space="preserve">098,3 tūkst. eurų, įvykdyta 36,6 tūkst. eurų mažiau, nes vadovaujantis Lietuvos Respublikos 2016 metų valstybės biudžeto ir savivaldybių biudžetų finansinių rodiklių </w:t>
      </w:r>
      <w:r w:rsidRPr="00F87DBC">
        <w:rPr>
          <w:rFonts w:eastAsia="Calibri"/>
          <w:color w:val="000000"/>
          <w:lang w:eastAsia="en-US"/>
        </w:rPr>
        <w:lastRenderedPageBreak/>
        <w:t>patvirtinimo įstatymu, nepanaudotos specialiosios tikslinės dotacijos lėšos 2016 m. pabaigoje buvo grąžintos į valstybės institucijų sąskaitas.</w:t>
      </w:r>
    </w:p>
    <w:p w14:paraId="5EBD40CC" w14:textId="1546175F" w:rsidR="006F6387" w:rsidRPr="00F87DBC" w:rsidRDefault="006F6387" w:rsidP="006F6387">
      <w:pPr>
        <w:spacing w:line="360" w:lineRule="auto"/>
        <w:ind w:firstLine="851"/>
        <w:jc w:val="both"/>
        <w:rPr>
          <w:noProof/>
          <w:lang w:eastAsia="en-US"/>
        </w:rPr>
      </w:pPr>
      <w:r w:rsidRPr="00F87DBC">
        <w:rPr>
          <w:noProof/>
          <w:lang w:eastAsia="en-US"/>
        </w:rPr>
        <w:t>Lyginant su 2015 metais, 2016 metais savivaldybės biudžeto pajamų gauta 497,0 tūkst. eurų daugiau</w:t>
      </w:r>
      <w:r w:rsidR="0012549D">
        <w:rPr>
          <w:noProof/>
          <w:lang w:eastAsia="en-US"/>
        </w:rPr>
        <w:t>. Biudžeto pajamų palyginimas pateiktas 6</w:t>
      </w:r>
      <w:r w:rsidRPr="00F87DBC">
        <w:rPr>
          <w:noProof/>
          <w:lang w:eastAsia="en-US"/>
        </w:rPr>
        <w:t xml:space="preserve"> lentelėje. </w:t>
      </w:r>
    </w:p>
    <w:p w14:paraId="32A42B71" w14:textId="77777777" w:rsidR="000A3F8B" w:rsidRPr="00F87DBC" w:rsidRDefault="000A3F8B" w:rsidP="0012549D">
      <w:pPr>
        <w:spacing w:line="360" w:lineRule="auto"/>
        <w:jc w:val="both"/>
        <w:rPr>
          <w:noProof/>
          <w:lang w:eastAsia="en-US"/>
        </w:rPr>
      </w:pPr>
    </w:p>
    <w:p w14:paraId="4A2E52BB" w14:textId="7C23FD75" w:rsidR="006F6387" w:rsidRPr="006B526C" w:rsidRDefault="006B526C" w:rsidP="006B526C">
      <w:pPr>
        <w:spacing w:line="259" w:lineRule="auto"/>
        <w:rPr>
          <w:b/>
          <w:lang w:eastAsia="en-US"/>
        </w:rPr>
      </w:pPr>
      <w:r w:rsidRPr="006B526C">
        <w:rPr>
          <w:b/>
          <w:lang w:eastAsia="en-US"/>
        </w:rPr>
        <w:t>6</w:t>
      </w:r>
      <w:r w:rsidR="006F6387" w:rsidRPr="006B526C">
        <w:rPr>
          <w:b/>
          <w:lang w:eastAsia="en-US"/>
        </w:rPr>
        <w:t xml:space="preserve"> lentelė. Lazdijų rajono savivaldybės biudžeto pajamų palyginimas</w:t>
      </w:r>
    </w:p>
    <w:tbl>
      <w:tblPr>
        <w:tblW w:w="5000" w:type="pct"/>
        <w:tblLayout w:type="fixed"/>
        <w:tblLook w:val="0000" w:firstRow="0" w:lastRow="0" w:firstColumn="0" w:lastColumn="0" w:noHBand="0" w:noVBand="0"/>
      </w:tblPr>
      <w:tblGrid>
        <w:gridCol w:w="3081"/>
        <w:gridCol w:w="1371"/>
        <w:gridCol w:w="1290"/>
        <w:gridCol w:w="1367"/>
        <w:gridCol w:w="1292"/>
        <w:gridCol w:w="1227"/>
      </w:tblGrid>
      <w:tr w:rsidR="006F6387" w:rsidRPr="00F87DBC" w14:paraId="15ACA8A1" w14:textId="77777777" w:rsidTr="006F6387">
        <w:trPr>
          <w:trHeight w:val="330"/>
        </w:trPr>
        <w:tc>
          <w:tcPr>
            <w:tcW w:w="160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69BDE69" w14:textId="6EF34F67" w:rsidR="006F6387" w:rsidRPr="009B022B" w:rsidRDefault="006F6387" w:rsidP="006B526C">
            <w:pPr>
              <w:ind w:firstLine="22"/>
              <w:rPr>
                <w:b/>
                <w:noProof/>
              </w:rPr>
            </w:pPr>
            <w:r w:rsidRPr="009B022B">
              <w:rPr>
                <w:b/>
                <w:noProof/>
              </w:rPr>
              <w:t>P</w:t>
            </w:r>
            <w:r w:rsidR="009B022B" w:rsidRPr="009B022B">
              <w:rPr>
                <w:b/>
                <w:noProof/>
              </w:rPr>
              <w:t>ajamų pavadinimas</w:t>
            </w:r>
          </w:p>
        </w:tc>
        <w:tc>
          <w:tcPr>
            <w:tcW w:w="1382" w:type="pct"/>
            <w:gridSpan w:val="2"/>
            <w:tcBorders>
              <w:top w:val="single" w:sz="4" w:space="0" w:color="auto"/>
              <w:left w:val="nil"/>
              <w:bottom w:val="single" w:sz="4" w:space="0" w:color="auto"/>
              <w:right w:val="single" w:sz="4" w:space="0" w:color="auto"/>
            </w:tcBorders>
            <w:shd w:val="clear" w:color="auto" w:fill="auto"/>
            <w:noWrap/>
            <w:vAlign w:val="bottom"/>
          </w:tcPr>
          <w:p w14:paraId="44B018EB" w14:textId="77777777" w:rsidR="006F6387" w:rsidRPr="009B022B" w:rsidRDefault="006F6387" w:rsidP="006B526C">
            <w:pPr>
              <w:jc w:val="center"/>
              <w:rPr>
                <w:b/>
                <w:noProof/>
              </w:rPr>
            </w:pPr>
            <w:r w:rsidRPr="009B022B">
              <w:rPr>
                <w:b/>
                <w:noProof/>
              </w:rPr>
              <w:t>2015 m.</w:t>
            </w:r>
          </w:p>
        </w:tc>
        <w:tc>
          <w:tcPr>
            <w:tcW w:w="1381" w:type="pct"/>
            <w:gridSpan w:val="2"/>
            <w:tcBorders>
              <w:top w:val="single" w:sz="4" w:space="0" w:color="auto"/>
              <w:left w:val="nil"/>
              <w:bottom w:val="single" w:sz="4" w:space="0" w:color="auto"/>
              <w:right w:val="single" w:sz="4" w:space="0" w:color="auto"/>
            </w:tcBorders>
            <w:shd w:val="clear" w:color="auto" w:fill="auto"/>
            <w:noWrap/>
            <w:vAlign w:val="bottom"/>
          </w:tcPr>
          <w:p w14:paraId="32B8C0BF" w14:textId="77777777" w:rsidR="006F6387" w:rsidRPr="009B022B" w:rsidRDefault="006F6387" w:rsidP="006B526C">
            <w:pPr>
              <w:jc w:val="center"/>
              <w:rPr>
                <w:b/>
                <w:noProof/>
              </w:rPr>
            </w:pPr>
            <w:r w:rsidRPr="009B022B">
              <w:rPr>
                <w:b/>
                <w:noProof/>
              </w:rPr>
              <w:t>2016 m.</w:t>
            </w:r>
          </w:p>
        </w:tc>
        <w:tc>
          <w:tcPr>
            <w:tcW w:w="637" w:type="pct"/>
            <w:tcBorders>
              <w:top w:val="single" w:sz="4" w:space="0" w:color="auto"/>
              <w:left w:val="nil"/>
              <w:bottom w:val="single" w:sz="4" w:space="0" w:color="auto"/>
              <w:right w:val="single" w:sz="4" w:space="0" w:color="auto"/>
            </w:tcBorders>
          </w:tcPr>
          <w:p w14:paraId="74C71CE6" w14:textId="77777777" w:rsidR="006F6387" w:rsidRPr="009B022B" w:rsidRDefault="006F6387" w:rsidP="006B526C">
            <w:pPr>
              <w:jc w:val="center"/>
              <w:rPr>
                <w:b/>
                <w:noProof/>
              </w:rPr>
            </w:pPr>
            <w:r w:rsidRPr="009B022B">
              <w:rPr>
                <w:b/>
                <w:noProof/>
              </w:rPr>
              <w:t>+ -</w:t>
            </w:r>
          </w:p>
        </w:tc>
      </w:tr>
      <w:tr w:rsidR="006F6387" w:rsidRPr="00F87DBC" w14:paraId="57F9B189" w14:textId="77777777" w:rsidTr="006F6387">
        <w:trPr>
          <w:trHeight w:val="585"/>
        </w:trPr>
        <w:tc>
          <w:tcPr>
            <w:tcW w:w="160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BCDF2BF" w14:textId="77777777" w:rsidR="006F6387" w:rsidRPr="009B022B" w:rsidRDefault="006F6387" w:rsidP="006F6387">
            <w:pPr>
              <w:ind w:firstLine="851"/>
              <w:rPr>
                <w:b/>
                <w:noProof/>
              </w:rPr>
            </w:pPr>
          </w:p>
        </w:tc>
        <w:tc>
          <w:tcPr>
            <w:tcW w:w="712" w:type="pct"/>
            <w:tcBorders>
              <w:top w:val="nil"/>
              <w:left w:val="nil"/>
              <w:bottom w:val="single" w:sz="4" w:space="0" w:color="auto"/>
              <w:right w:val="single" w:sz="4" w:space="0" w:color="auto"/>
            </w:tcBorders>
            <w:shd w:val="clear" w:color="auto" w:fill="auto"/>
            <w:vAlign w:val="center"/>
          </w:tcPr>
          <w:p w14:paraId="46E63D16" w14:textId="77777777" w:rsidR="006F6387" w:rsidRPr="009B022B" w:rsidRDefault="006F6387" w:rsidP="006F6387">
            <w:pPr>
              <w:jc w:val="center"/>
              <w:rPr>
                <w:b/>
                <w:noProof/>
              </w:rPr>
            </w:pPr>
            <w:r w:rsidRPr="009B022B">
              <w:rPr>
                <w:b/>
                <w:noProof/>
              </w:rPr>
              <w:t xml:space="preserve">Įvykdymas tūkst. </w:t>
            </w:r>
            <w:r w:rsidRPr="009B022B">
              <w:rPr>
                <w:b/>
                <w:noProof/>
                <w:lang w:eastAsia="en-US"/>
              </w:rPr>
              <w:t>eurų</w:t>
            </w:r>
          </w:p>
        </w:tc>
        <w:tc>
          <w:tcPr>
            <w:tcW w:w="670" w:type="pct"/>
            <w:tcBorders>
              <w:top w:val="nil"/>
              <w:left w:val="nil"/>
              <w:bottom w:val="single" w:sz="4" w:space="0" w:color="auto"/>
              <w:right w:val="single" w:sz="4" w:space="0" w:color="auto"/>
            </w:tcBorders>
            <w:shd w:val="clear" w:color="auto" w:fill="auto"/>
            <w:noWrap/>
            <w:vAlign w:val="center"/>
          </w:tcPr>
          <w:p w14:paraId="09C25B93" w14:textId="77777777" w:rsidR="006F6387" w:rsidRPr="009B022B" w:rsidRDefault="006F6387" w:rsidP="006F6387">
            <w:pPr>
              <w:jc w:val="center"/>
              <w:rPr>
                <w:b/>
                <w:noProof/>
              </w:rPr>
            </w:pPr>
            <w:r w:rsidRPr="009B022B">
              <w:rPr>
                <w:b/>
                <w:noProof/>
              </w:rPr>
              <w:t>% nuo visų pajamų</w:t>
            </w:r>
          </w:p>
        </w:tc>
        <w:tc>
          <w:tcPr>
            <w:tcW w:w="710" w:type="pct"/>
            <w:tcBorders>
              <w:top w:val="nil"/>
              <w:left w:val="nil"/>
              <w:bottom w:val="single" w:sz="4" w:space="0" w:color="auto"/>
              <w:right w:val="single" w:sz="4" w:space="0" w:color="auto"/>
            </w:tcBorders>
            <w:shd w:val="clear" w:color="auto" w:fill="auto"/>
            <w:vAlign w:val="center"/>
          </w:tcPr>
          <w:p w14:paraId="003FBD12" w14:textId="77777777" w:rsidR="006F6387" w:rsidRPr="009B022B" w:rsidRDefault="006F6387" w:rsidP="006F6387">
            <w:pPr>
              <w:jc w:val="center"/>
              <w:rPr>
                <w:b/>
                <w:noProof/>
              </w:rPr>
            </w:pPr>
            <w:r w:rsidRPr="009B022B">
              <w:rPr>
                <w:b/>
                <w:noProof/>
              </w:rPr>
              <w:t xml:space="preserve">Įvykdymas tūkst. </w:t>
            </w:r>
            <w:r w:rsidRPr="009B022B">
              <w:rPr>
                <w:b/>
                <w:noProof/>
                <w:lang w:eastAsia="en-US"/>
              </w:rPr>
              <w:t>eurų</w:t>
            </w:r>
          </w:p>
        </w:tc>
        <w:tc>
          <w:tcPr>
            <w:tcW w:w="671" w:type="pct"/>
            <w:tcBorders>
              <w:top w:val="nil"/>
              <w:left w:val="nil"/>
              <w:bottom w:val="single" w:sz="4" w:space="0" w:color="auto"/>
              <w:right w:val="single" w:sz="4" w:space="0" w:color="auto"/>
            </w:tcBorders>
            <w:shd w:val="clear" w:color="auto" w:fill="auto"/>
            <w:noWrap/>
            <w:vAlign w:val="bottom"/>
          </w:tcPr>
          <w:p w14:paraId="28450487" w14:textId="77777777" w:rsidR="006F6387" w:rsidRPr="009B022B" w:rsidRDefault="006F6387" w:rsidP="006F6387">
            <w:pPr>
              <w:jc w:val="center"/>
              <w:rPr>
                <w:b/>
                <w:noProof/>
              </w:rPr>
            </w:pPr>
            <w:r w:rsidRPr="009B022B">
              <w:rPr>
                <w:b/>
                <w:noProof/>
              </w:rPr>
              <w:t>% nuo visų pajamų</w:t>
            </w:r>
          </w:p>
        </w:tc>
        <w:tc>
          <w:tcPr>
            <w:tcW w:w="637" w:type="pct"/>
            <w:tcBorders>
              <w:top w:val="nil"/>
              <w:left w:val="nil"/>
              <w:bottom w:val="single" w:sz="4" w:space="0" w:color="auto"/>
              <w:right w:val="single" w:sz="4" w:space="0" w:color="auto"/>
            </w:tcBorders>
          </w:tcPr>
          <w:p w14:paraId="7ACB703B" w14:textId="77777777" w:rsidR="006F6387" w:rsidRPr="009B022B" w:rsidRDefault="006F6387" w:rsidP="006F6387">
            <w:pPr>
              <w:jc w:val="center"/>
              <w:rPr>
                <w:b/>
                <w:noProof/>
              </w:rPr>
            </w:pPr>
            <w:r w:rsidRPr="009B022B">
              <w:rPr>
                <w:b/>
                <w:noProof/>
              </w:rPr>
              <w:t>2016 m. su</w:t>
            </w:r>
          </w:p>
          <w:p w14:paraId="699D70B5" w14:textId="77777777" w:rsidR="006F6387" w:rsidRPr="009B022B" w:rsidRDefault="006F6387" w:rsidP="006F6387">
            <w:pPr>
              <w:jc w:val="center"/>
              <w:rPr>
                <w:b/>
                <w:noProof/>
              </w:rPr>
            </w:pPr>
            <w:r w:rsidRPr="009B022B">
              <w:rPr>
                <w:b/>
                <w:noProof/>
              </w:rPr>
              <w:t>2015 m.</w:t>
            </w:r>
          </w:p>
        </w:tc>
      </w:tr>
      <w:tr w:rsidR="006F6387" w:rsidRPr="00F87DBC" w14:paraId="553E98CC" w14:textId="77777777" w:rsidTr="006F6387">
        <w:trPr>
          <w:trHeight w:val="189"/>
        </w:trPr>
        <w:tc>
          <w:tcPr>
            <w:tcW w:w="1600" w:type="pct"/>
            <w:tcBorders>
              <w:top w:val="nil"/>
              <w:left w:val="single" w:sz="4" w:space="0" w:color="auto"/>
              <w:bottom w:val="single" w:sz="4" w:space="0" w:color="auto"/>
              <w:right w:val="single" w:sz="4" w:space="0" w:color="auto"/>
            </w:tcBorders>
            <w:shd w:val="clear" w:color="auto" w:fill="auto"/>
            <w:noWrap/>
            <w:vAlign w:val="bottom"/>
          </w:tcPr>
          <w:p w14:paraId="211CB02F" w14:textId="77777777" w:rsidR="006F6387" w:rsidRPr="00F87DBC" w:rsidRDefault="006F6387" w:rsidP="006F6387">
            <w:pPr>
              <w:ind w:firstLine="22"/>
              <w:rPr>
                <w:noProof/>
              </w:rPr>
            </w:pPr>
            <w:r w:rsidRPr="00F87DBC">
              <w:rPr>
                <w:noProof/>
              </w:rPr>
              <w:t>Gyventojų pajamų mokestis</w:t>
            </w:r>
          </w:p>
        </w:tc>
        <w:tc>
          <w:tcPr>
            <w:tcW w:w="712" w:type="pct"/>
            <w:tcBorders>
              <w:top w:val="nil"/>
              <w:left w:val="nil"/>
              <w:bottom w:val="single" w:sz="4" w:space="0" w:color="auto"/>
              <w:right w:val="single" w:sz="4" w:space="0" w:color="auto"/>
            </w:tcBorders>
            <w:shd w:val="clear" w:color="auto" w:fill="auto"/>
            <w:noWrap/>
            <w:vAlign w:val="bottom"/>
          </w:tcPr>
          <w:p w14:paraId="649FC5A0" w14:textId="60E0B141" w:rsidR="006F6387" w:rsidRPr="00F87DBC" w:rsidRDefault="006F6387" w:rsidP="006F6387">
            <w:pPr>
              <w:ind w:firstLine="37"/>
              <w:jc w:val="right"/>
              <w:rPr>
                <w:noProof/>
              </w:rPr>
            </w:pPr>
            <w:r w:rsidRPr="00F87DBC">
              <w:rPr>
                <w:noProof/>
              </w:rPr>
              <w:t>7</w:t>
            </w:r>
            <w:r w:rsidR="00860918">
              <w:rPr>
                <w:noProof/>
              </w:rPr>
              <w:t xml:space="preserve"> </w:t>
            </w:r>
            <w:r w:rsidRPr="00F87DBC">
              <w:rPr>
                <w:noProof/>
              </w:rPr>
              <w:t>140,6</w:t>
            </w:r>
          </w:p>
        </w:tc>
        <w:tc>
          <w:tcPr>
            <w:tcW w:w="670" w:type="pct"/>
            <w:tcBorders>
              <w:top w:val="nil"/>
              <w:left w:val="nil"/>
              <w:bottom w:val="single" w:sz="4" w:space="0" w:color="auto"/>
              <w:right w:val="single" w:sz="4" w:space="0" w:color="auto"/>
            </w:tcBorders>
            <w:shd w:val="clear" w:color="auto" w:fill="auto"/>
            <w:noWrap/>
            <w:vAlign w:val="bottom"/>
          </w:tcPr>
          <w:p w14:paraId="606D810F" w14:textId="77777777" w:rsidR="006F6387" w:rsidRPr="00F87DBC" w:rsidRDefault="006F6387" w:rsidP="006F6387">
            <w:pPr>
              <w:ind w:firstLine="37"/>
              <w:jc w:val="right"/>
              <w:rPr>
                <w:noProof/>
              </w:rPr>
            </w:pPr>
            <w:r w:rsidRPr="00F87DBC">
              <w:rPr>
                <w:noProof/>
              </w:rPr>
              <w:t>37,3</w:t>
            </w:r>
          </w:p>
        </w:tc>
        <w:tc>
          <w:tcPr>
            <w:tcW w:w="710" w:type="pct"/>
            <w:tcBorders>
              <w:top w:val="nil"/>
              <w:left w:val="nil"/>
              <w:bottom w:val="single" w:sz="4" w:space="0" w:color="auto"/>
              <w:right w:val="single" w:sz="4" w:space="0" w:color="auto"/>
            </w:tcBorders>
            <w:shd w:val="clear" w:color="auto" w:fill="auto"/>
            <w:noWrap/>
            <w:vAlign w:val="bottom"/>
          </w:tcPr>
          <w:p w14:paraId="63FD18E7" w14:textId="4A61EE0B" w:rsidR="006F6387" w:rsidRPr="00F87DBC" w:rsidRDefault="006F6387" w:rsidP="006F6387">
            <w:pPr>
              <w:ind w:firstLine="37"/>
              <w:jc w:val="right"/>
              <w:rPr>
                <w:noProof/>
              </w:rPr>
            </w:pPr>
            <w:r w:rsidRPr="00F87DBC">
              <w:rPr>
                <w:noProof/>
              </w:rPr>
              <w:t>7</w:t>
            </w:r>
            <w:r w:rsidR="00860918">
              <w:rPr>
                <w:noProof/>
              </w:rPr>
              <w:t xml:space="preserve"> </w:t>
            </w:r>
            <w:r w:rsidRPr="00F87DBC">
              <w:rPr>
                <w:noProof/>
              </w:rPr>
              <w:t>839,6</w:t>
            </w:r>
          </w:p>
        </w:tc>
        <w:tc>
          <w:tcPr>
            <w:tcW w:w="671" w:type="pct"/>
            <w:tcBorders>
              <w:top w:val="nil"/>
              <w:left w:val="nil"/>
              <w:bottom w:val="single" w:sz="4" w:space="0" w:color="auto"/>
              <w:right w:val="single" w:sz="4" w:space="0" w:color="auto"/>
            </w:tcBorders>
            <w:shd w:val="clear" w:color="auto" w:fill="auto"/>
            <w:noWrap/>
            <w:vAlign w:val="bottom"/>
          </w:tcPr>
          <w:p w14:paraId="7FB14ACD" w14:textId="77777777" w:rsidR="006F6387" w:rsidRPr="00F87DBC" w:rsidRDefault="006F6387" w:rsidP="006F6387">
            <w:pPr>
              <w:ind w:firstLine="37"/>
              <w:jc w:val="right"/>
              <w:rPr>
                <w:noProof/>
              </w:rPr>
            </w:pPr>
            <w:r w:rsidRPr="00F87DBC">
              <w:rPr>
                <w:noProof/>
              </w:rPr>
              <w:t>40,0</w:t>
            </w:r>
          </w:p>
        </w:tc>
        <w:tc>
          <w:tcPr>
            <w:tcW w:w="637" w:type="pct"/>
            <w:tcBorders>
              <w:top w:val="nil"/>
              <w:left w:val="nil"/>
              <w:bottom w:val="single" w:sz="4" w:space="0" w:color="auto"/>
              <w:right w:val="single" w:sz="4" w:space="0" w:color="auto"/>
            </w:tcBorders>
            <w:vAlign w:val="bottom"/>
          </w:tcPr>
          <w:p w14:paraId="4F8FA876" w14:textId="77777777" w:rsidR="006F6387" w:rsidRPr="00F87DBC" w:rsidRDefault="006F6387" w:rsidP="006F6387">
            <w:pPr>
              <w:ind w:firstLine="37"/>
              <w:jc w:val="right"/>
              <w:rPr>
                <w:noProof/>
              </w:rPr>
            </w:pPr>
            <w:r w:rsidRPr="00F87DBC">
              <w:rPr>
                <w:noProof/>
              </w:rPr>
              <w:t>699,0</w:t>
            </w:r>
          </w:p>
        </w:tc>
      </w:tr>
      <w:tr w:rsidR="006F6387" w:rsidRPr="00F87DBC" w14:paraId="28D6DAF3" w14:textId="77777777" w:rsidTr="006F6387">
        <w:trPr>
          <w:trHeight w:val="240"/>
        </w:trPr>
        <w:tc>
          <w:tcPr>
            <w:tcW w:w="1600" w:type="pct"/>
            <w:tcBorders>
              <w:top w:val="nil"/>
              <w:left w:val="single" w:sz="4" w:space="0" w:color="auto"/>
              <w:bottom w:val="single" w:sz="4" w:space="0" w:color="auto"/>
              <w:right w:val="single" w:sz="4" w:space="0" w:color="auto"/>
            </w:tcBorders>
            <w:shd w:val="clear" w:color="auto" w:fill="auto"/>
            <w:vAlign w:val="center"/>
          </w:tcPr>
          <w:p w14:paraId="5D78B375" w14:textId="77777777" w:rsidR="006F6387" w:rsidRPr="00F87DBC" w:rsidRDefault="006F6387" w:rsidP="006F6387">
            <w:pPr>
              <w:ind w:firstLine="22"/>
              <w:rPr>
                <w:noProof/>
              </w:rPr>
            </w:pPr>
            <w:r w:rsidRPr="00F87DBC">
              <w:rPr>
                <w:noProof/>
              </w:rPr>
              <w:t>Turto mokesčiai</w:t>
            </w:r>
          </w:p>
        </w:tc>
        <w:tc>
          <w:tcPr>
            <w:tcW w:w="712" w:type="pct"/>
            <w:tcBorders>
              <w:top w:val="nil"/>
              <w:left w:val="nil"/>
              <w:bottom w:val="single" w:sz="4" w:space="0" w:color="auto"/>
              <w:right w:val="single" w:sz="4" w:space="0" w:color="auto"/>
            </w:tcBorders>
            <w:shd w:val="clear" w:color="auto" w:fill="auto"/>
            <w:noWrap/>
            <w:vAlign w:val="bottom"/>
          </w:tcPr>
          <w:p w14:paraId="7A89782D" w14:textId="77777777" w:rsidR="006F6387" w:rsidRPr="00F87DBC" w:rsidRDefault="006F6387" w:rsidP="006F6387">
            <w:pPr>
              <w:ind w:firstLine="37"/>
              <w:jc w:val="right"/>
              <w:rPr>
                <w:noProof/>
              </w:rPr>
            </w:pPr>
            <w:r w:rsidRPr="00F87DBC">
              <w:rPr>
                <w:noProof/>
              </w:rPr>
              <w:t>356,2</w:t>
            </w:r>
          </w:p>
        </w:tc>
        <w:tc>
          <w:tcPr>
            <w:tcW w:w="670" w:type="pct"/>
            <w:tcBorders>
              <w:top w:val="nil"/>
              <w:left w:val="nil"/>
              <w:bottom w:val="single" w:sz="4" w:space="0" w:color="auto"/>
              <w:right w:val="single" w:sz="4" w:space="0" w:color="auto"/>
            </w:tcBorders>
            <w:shd w:val="clear" w:color="auto" w:fill="auto"/>
            <w:noWrap/>
            <w:vAlign w:val="bottom"/>
          </w:tcPr>
          <w:p w14:paraId="06D44D0A" w14:textId="77777777" w:rsidR="006F6387" w:rsidRPr="00F87DBC" w:rsidRDefault="006F6387" w:rsidP="006F6387">
            <w:pPr>
              <w:ind w:firstLine="37"/>
              <w:jc w:val="right"/>
              <w:rPr>
                <w:noProof/>
              </w:rPr>
            </w:pPr>
            <w:r w:rsidRPr="00F87DBC">
              <w:rPr>
                <w:noProof/>
              </w:rPr>
              <w:t>1,9</w:t>
            </w:r>
          </w:p>
        </w:tc>
        <w:tc>
          <w:tcPr>
            <w:tcW w:w="710" w:type="pct"/>
            <w:tcBorders>
              <w:top w:val="nil"/>
              <w:left w:val="nil"/>
              <w:bottom w:val="single" w:sz="4" w:space="0" w:color="auto"/>
              <w:right w:val="single" w:sz="4" w:space="0" w:color="auto"/>
            </w:tcBorders>
            <w:shd w:val="clear" w:color="auto" w:fill="auto"/>
            <w:noWrap/>
            <w:vAlign w:val="bottom"/>
          </w:tcPr>
          <w:p w14:paraId="199C2152" w14:textId="77777777" w:rsidR="006F6387" w:rsidRPr="00F87DBC" w:rsidRDefault="006F6387" w:rsidP="006F6387">
            <w:pPr>
              <w:ind w:firstLine="37"/>
              <w:jc w:val="right"/>
              <w:rPr>
                <w:noProof/>
              </w:rPr>
            </w:pPr>
            <w:r w:rsidRPr="00F87DBC">
              <w:rPr>
                <w:noProof/>
              </w:rPr>
              <w:t>367,2</w:t>
            </w:r>
          </w:p>
        </w:tc>
        <w:tc>
          <w:tcPr>
            <w:tcW w:w="671" w:type="pct"/>
            <w:tcBorders>
              <w:top w:val="nil"/>
              <w:left w:val="nil"/>
              <w:bottom w:val="single" w:sz="4" w:space="0" w:color="auto"/>
              <w:right w:val="single" w:sz="4" w:space="0" w:color="auto"/>
            </w:tcBorders>
            <w:shd w:val="clear" w:color="auto" w:fill="auto"/>
            <w:noWrap/>
            <w:vAlign w:val="bottom"/>
          </w:tcPr>
          <w:p w14:paraId="15B71278" w14:textId="77777777" w:rsidR="006F6387" w:rsidRPr="00F87DBC" w:rsidRDefault="006F6387" w:rsidP="006F6387">
            <w:pPr>
              <w:ind w:firstLine="37"/>
              <w:jc w:val="right"/>
              <w:rPr>
                <w:noProof/>
              </w:rPr>
            </w:pPr>
            <w:r w:rsidRPr="00F87DBC">
              <w:rPr>
                <w:noProof/>
              </w:rPr>
              <w:t>1,9</w:t>
            </w:r>
          </w:p>
        </w:tc>
        <w:tc>
          <w:tcPr>
            <w:tcW w:w="637" w:type="pct"/>
            <w:tcBorders>
              <w:top w:val="nil"/>
              <w:left w:val="nil"/>
              <w:bottom w:val="single" w:sz="4" w:space="0" w:color="auto"/>
              <w:right w:val="single" w:sz="4" w:space="0" w:color="auto"/>
            </w:tcBorders>
            <w:vAlign w:val="bottom"/>
          </w:tcPr>
          <w:p w14:paraId="2B4C4A9B" w14:textId="77777777" w:rsidR="006F6387" w:rsidRPr="00F87DBC" w:rsidRDefault="006F6387" w:rsidP="006F6387">
            <w:pPr>
              <w:ind w:firstLine="37"/>
              <w:jc w:val="right"/>
              <w:rPr>
                <w:noProof/>
              </w:rPr>
            </w:pPr>
            <w:r w:rsidRPr="00F87DBC">
              <w:rPr>
                <w:noProof/>
              </w:rPr>
              <w:t>11,0</w:t>
            </w:r>
          </w:p>
        </w:tc>
      </w:tr>
      <w:tr w:rsidR="006F6387" w:rsidRPr="00F87DBC" w14:paraId="4350C54F" w14:textId="77777777" w:rsidTr="006F6387">
        <w:trPr>
          <w:trHeight w:val="243"/>
        </w:trPr>
        <w:tc>
          <w:tcPr>
            <w:tcW w:w="1600" w:type="pct"/>
            <w:tcBorders>
              <w:top w:val="nil"/>
              <w:left w:val="single" w:sz="4" w:space="0" w:color="auto"/>
              <w:bottom w:val="single" w:sz="4" w:space="0" w:color="auto"/>
              <w:right w:val="single" w:sz="4" w:space="0" w:color="auto"/>
            </w:tcBorders>
            <w:shd w:val="clear" w:color="auto" w:fill="auto"/>
            <w:vAlign w:val="center"/>
          </w:tcPr>
          <w:p w14:paraId="559A706C" w14:textId="77777777" w:rsidR="006F6387" w:rsidRPr="00F87DBC" w:rsidRDefault="006F6387" w:rsidP="006F6387">
            <w:pPr>
              <w:ind w:firstLine="22"/>
              <w:rPr>
                <w:noProof/>
              </w:rPr>
            </w:pPr>
            <w:r w:rsidRPr="00F87DBC">
              <w:rPr>
                <w:noProof/>
              </w:rPr>
              <w:t>Prekių ir paslaugų mokesčiai</w:t>
            </w:r>
          </w:p>
        </w:tc>
        <w:tc>
          <w:tcPr>
            <w:tcW w:w="712" w:type="pct"/>
            <w:tcBorders>
              <w:top w:val="nil"/>
              <w:left w:val="nil"/>
              <w:bottom w:val="single" w:sz="4" w:space="0" w:color="auto"/>
              <w:right w:val="single" w:sz="4" w:space="0" w:color="auto"/>
            </w:tcBorders>
            <w:shd w:val="clear" w:color="auto" w:fill="auto"/>
            <w:noWrap/>
            <w:vAlign w:val="bottom"/>
          </w:tcPr>
          <w:p w14:paraId="20D7B867" w14:textId="77777777" w:rsidR="006F6387" w:rsidRPr="00F87DBC" w:rsidRDefault="006F6387" w:rsidP="006F6387">
            <w:pPr>
              <w:ind w:firstLine="37"/>
              <w:jc w:val="right"/>
              <w:rPr>
                <w:noProof/>
              </w:rPr>
            </w:pPr>
            <w:r w:rsidRPr="00F87DBC">
              <w:rPr>
                <w:noProof/>
              </w:rPr>
              <w:t>556,2</w:t>
            </w:r>
          </w:p>
        </w:tc>
        <w:tc>
          <w:tcPr>
            <w:tcW w:w="670" w:type="pct"/>
            <w:tcBorders>
              <w:top w:val="nil"/>
              <w:left w:val="nil"/>
              <w:bottom w:val="single" w:sz="4" w:space="0" w:color="auto"/>
              <w:right w:val="single" w:sz="4" w:space="0" w:color="auto"/>
            </w:tcBorders>
            <w:shd w:val="clear" w:color="auto" w:fill="auto"/>
            <w:noWrap/>
            <w:vAlign w:val="bottom"/>
          </w:tcPr>
          <w:p w14:paraId="0ECA00BE" w14:textId="77777777" w:rsidR="006F6387" w:rsidRPr="00F87DBC" w:rsidRDefault="006F6387" w:rsidP="006F6387">
            <w:pPr>
              <w:ind w:firstLine="37"/>
              <w:jc w:val="right"/>
              <w:rPr>
                <w:noProof/>
              </w:rPr>
            </w:pPr>
            <w:r w:rsidRPr="00F87DBC">
              <w:rPr>
                <w:noProof/>
              </w:rPr>
              <w:t>2,9</w:t>
            </w:r>
          </w:p>
        </w:tc>
        <w:tc>
          <w:tcPr>
            <w:tcW w:w="710" w:type="pct"/>
            <w:tcBorders>
              <w:top w:val="nil"/>
              <w:left w:val="nil"/>
              <w:bottom w:val="single" w:sz="4" w:space="0" w:color="auto"/>
              <w:right w:val="single" w:sz="4" w:space="0" w:color="auto"/>
            </w:tcBorders>
            <w:shd w:val="clear" w:color="auto" w:fill="auto"/>
            <w:noWrap/>
            <w:vAlign w:val="bottom"/>
          </w:tcPr>
          <w:p w14:paraId="768B2AC6" w14:textId="77777777" w:rsidR="006F6387" w:rsidRPr="00F87DBC" w:rsidRDefault="006F6387" w:rsidP="006F6387">
            <w:pPr>
              <w:ind w:firstLine="37"/>
              <w:jc w:val="right"/>
              <w:rPr>
                <w:noProof/>
              </w:rPr>
            </w:pPr>
            <w:r w:rsidRPr="00F87DBC">
              <w:rPr>
                <w:noProof/>
              </w:rPr>
              <w:t>571,4</w:t>
            </w:r>
          </w:p>
        </w:tc>
        <w:tc>
          <w:tcPr>
            <w:tcW w:w="671" w:type="pct"/>
            <w:tcBorders>
              <w:top w:val="nil"/>
              <w:left w:val="nil"/>
              <w:bottom w:val="single" w:sz="4" w:space="0" w:color="auto"/>
              <w:right w:val="single" w:sz="4" w:space="0" w:color="auto"/>
            </w:tcBorders>
            <w:shd w:val="clear" w:color="auto" w:fill="auto"/>
            <w:noWrap/>
            <w:vAlign w:val="bottom"/>
          </w:tcPr>
          <w:p w14:paraId="53F4DF25" w14:textId="77777777" w:rsidR="006F6387" w:rsidRPr="00F87DBC" w:rsidRDefault="006F6387" w:rsidP="006F6387">
            <w:pPr>
              <w:ind w:firstLine="37"/>
              <w:jc w:val="right"/>
              <w:rPr>
                <w:noProof/>
              </w:rPr>
            </w:pPr>
            <w:r w:rsidRPr="00F87DBC">
              <w:rPr>
                <w:noProof/>
              </w:rPr>
              <w:t>2,9</w:t>
            </w:r>
          </w:p>
        </w:tc>
        <w:tc>
          <w:tcPr>
            <w:tcW w:w="637" w:type="pct"/>
            <w:tcBorders>
              <w:top w:val="nil"/>
              <w:left w:val="nil"/>
              <w:bottom w:val="single" w:sz="4" w:space="0" w:color="auto"/>
              <w:right w:val="single" w:sz="4" w:space="0" w:color="auto"/>
            </w:tcBorders>
            <w:vAlign w:val="bottom"/>
          </w:tcPr>
          <w:p w14:paraId="742179F6" w14:textId="77777777" w:rsidR="006F6387" w:rsidRPr="00F87DBC" w:rsidRDefault="006F6387" w:rsidP="006F6387">
            <w:pPr>
              <w:ind w:firstLine="37"/>
              <w:jc w:val="right"/>
              <w:rPr>
                <w:noProof/>
              </w:rPr>
            </w:pPr>
            <w:r w:rsidRPr="00F87DBC">
              <w:rPr>
                <w:noProof/>
              </w:rPr>
              <w:t>15,2</w:t>
            </w:r>
          </w:p>
        </w:tc>
      </w:tr>
      <w:tr w:rsidR="006F6387" w:rsidRPr="00F87DBC" w14:paraId="0BDF724E" w14:textId="77777777" w:rsidTr="006F6387">
        <w:trPr>
          <w:trHeight w:val="525"/>
        </w:trPr>
        <w:tc>
          <w:tcPr>
            <w:tcW w:w="1600" w:type="pct"/>
            <w:tcBorders>
              <w:top w:val="nil"/>
              <w:left w:val="single" w:sz="4" w:space="0" w:color="auto"/>
              <w:bottom w:val="single" w:sz="4" w:space="0" w:color="auto"/>
              <w:right w:val="single" w:sz="4" w:space="0" w:color="auto"/>
            </w:tcBorders>
            <w:shd w:val="clear" w:color="auto" w:fill="auto"/>
            <w:noWrap/>
            <w:vAlign w:val="bottom"/>
          </w:tcPr>
          <w:p w14:paraId="0CAE33C1" w14:textId="77777777" w:rsidR="006F6387" w:rsidRPr="00F87DBC" w:rsidRDefault="006F6387" w:rsidP="006F6387">
            <w:pPr>
              <w:ind w:firstLine="22"/>
              <w:rPr>
                <w:noProof/>
              </w:rPr>
            </w:pPr>
            <w:r w:rsidRPr="00F87DBC">
              <w:rPr>
                <w:noProof/>
              </w:rPr>
              <w:t>Europos Sąjungos finansinės paramos lėšos</w:t>
            </w:r>
          </w:p>
        </w:tc>
        <w:tc>
          <w:tcPr>
            <w:tcW w:w="712" w:type="pct"/>
            <w:tcBorders>
              <w:top w:val="nil"/>
              <w:left w:val="nil"/>
              <w:bottom w:val="single" w:sz="4" w:space="0" w:color="auto"/>
              <w:right w:val="single" w:sz="4" w:space="0" w:color="auto"/>
            </w:tcBorders>
            <w:shd w:val="clear" w:color="auto" w:fill="auto"/>
            <w:noWrap/>
            <w:vAlign w:val="bottom"/>
          </w:tcPr>
          <w:p w14:paraId="1204349B" w14:textId="6223D164" w:rsidR="006F6387" w:rsidRPr="00F87DBC" w:rsidRDefault="006F6387" w:rsidP="006F6387">
            <w:pPr>
              <w:ind w:firstLine="37"/>
              <w:jc w:val="right"/>
              <w:rPr>
                <w:noProof/>
              </w:rPr>
            </w:pPr>
            <w:r w:rsidRPr="00F87DBC">
              <w:rPr>
                <w:noProof/>
              </w:rPr>
              <w:t>1</w:t>
            </w:r>
            <w:r w:rsidR="00860918">
              <w:rPr>
                <w:noProof/>
              </w:rPr>
              <w:t xml:space="preserve"> </w:t>
            </w:r>
            <w:r w:rsidRPr="00F87DBC">
              <w:rPr>
                <w:noProof/>
              </w:rPr>
              <w:t>482,0</w:t>
            </w:r>
          </w:p>
        </w:tc>
        <w:tc>
          <w:tcPr>
            <w:tcW w:w="670" w:type="pct"/>
            <w:tcBorders>
              <w:top w:val="nil"/>
              <w:left w:val="nil"/>
              <w:bottom w:val="single" w:sz="4" w:space="0" w:color="auto"/>
              <w:right w:val="single" w:sz="4" w:space="0" w:color="auto"/>
            </w:tcBorders>
            <w:shd w:val="clear" w:color="auto" w:fill="auto"/>
            <w:noWrap/>
            <w:vAlign w:val="bottom"/>
          </w:tcPr>
          <w:p w14:paraId="4662C858" w14:textId="77777777" w:rsidR="006F6387" w:rsidRPr="00F87DBC" w:rsidRDefault="006F6387" w:rsidP="006F6387">
            <w:pPr>
              <w:ind w:firstLine="37"/>
              <w:jc w:val="right"/>
              <w:rPr>
                <w:noProof/>
              </w:rPr>
            </w:pPr>
            <w:r w:rsidRPr="00F87DBC">
              <w:rPr>
                <w:noProof/>
              </w:rPr>
              <w:t>7,8</w:t>
            </w:r>
          </w:p>
        </w:tc>
        <w:tc>
          <w:tcPr>
            <w:tcW w:w="710" w:type="pct"/>
            <w:tcBorders>
              <w:top w:val="nil"/>
              <w:left w:val="nil"/>
              <w:bottom w:val="single" w:sz="4" w:space="0" w:color="auto"/>
              <w:right w:val="single" w:sz="4" w:space="0" w:color="auto"/>
            </w:tcBorders>
            <w:shd w:val="clear" w:color="auto" w:fill="auto"/>
            <w:noWrap/>
            <w:vAlign w:val="bottom"/>
          </w:tcPr>
          <w:p w14:paraId="56ACADFC" w14:textId="77777777" w:rsidR="006F6387" w:rsidRPr="00F87DBC" w:rsidRDefault="006F6387" w:rsidP="006F6387">
            <w:pPr>
              <w:ind w:firstLine="37"/>
              <w:jc w:val="right"/>
              <w:rPr>
                <w:noProof/>
              </w:rPr>
            </w:pPr>
            <w:r w:rsidRPr="00F87DBC">
              <w:rPr>
                <w:noProof/>
              </w:rPr>
              <w:t>939,3</w:t>
            </w:r>
          </w:p>
        </w:tc>
        <w:tc>
          <w:tcPr>
            <w:tcW w:w="671" w:type="pct"/>
            <w:tcBorders>
              <w:top w:val="nil"/>
              <w:left w:val="nil"/>
              <w:bottom w:val="single" w:sz="4" w:space="0" w:color="auto"/>
              <w:right w:val="single" w:sz="4" w:space="0" w:color="auto"/>
            </w:tcBorders>
            <w:shd w:val="clear" w:color="auto" w:fill="auto"/>
            <w:noWrap/>
            <w:vAlign w:val="bottom"/>
          </w:tcPr>
          <w:p w14:paraId="399B8A78" w14:textId="77777777" w:rsidR="006F6387" w:rsidRPr="00F87DBC" w:rsidRDefault="006F6387" w:rsidP="006F6387">
            <w:pPr>
              <w:ind w:firstLine="37"/>
              <w:jc w:val="right"/>
              <w:rPr>
                <w:noProof/>
              </w:rPr>
            </w:pPr>
            <w:r w:rsidRPr="00F87DBC">
              <w:rPr>
                <w:noProof/>
              </w:rPr>
              <w:t>4,8</w:t>
            </w:r>
          </w:p>
        </w:tc>
        <w:tc>
          <w:tcPr>
            <w:tcW w:w="637" w:type="pct"/>
            <w:tcBorders>
              <w:top w:val="nil"/>
              <w:left w:val="nil"/>
              <w:bottom w:val="single" w:sz="4" w:space="0" w:color="auto"/>
              <w:right w:val="single" w:sz="4" w:space="0" w:color="auto"/>
            </w:tcBorders>
            <w:vAlign w:val="bottom"/>
          </w:tcPr>
          <w:p w14:paraId="1F1BE2FB" w14:textId="77777777" w:rsidR="006F6387" w:rsidRPr="00F87DBC" w:rsidRDefault="006F6387" w:rsidP="006F6387">
            <w:pPr>
              <w:ind w:firstLine="37"/>
              <w:jc w:val="right"/>
              <w:rPr>
                <w:noProof/>
              </w:rPr>
            </w:pPr>
            <w:r w:rsidRPr="00F87DBC">
              <w:rPr>
                <w:noProof/>
              </w:rPr>
              <w:t>-542,7</w:t>
            </w:r>
          </w:p>
        </w:tc>
      </w:tr>
      <w:tr w:rsidR="006F6387" w:rsidRPr="00F87DBC" w14:paraId="19859AD5" w14:textId="77777777" w:rsidTr="006F6387">
        <w:trPr>
          <w:trHeight w:val="525"/>
        </w:trPr>
        <w:tc>
          <w:tcPr>
            <w:tcW w:w="1600" w:type="pct"/>
            <w:tcBorders>
              <w:top w:val="nil"/>
              <w:left w:val="single" w:sz="4" w:space="0" w:color="auto"/>
              <w:bottom w:val="single" w:sz="4" w:space="0" w:color="auto"/>
              <w:right w:val="single" w:sz="4" w:space="0" w:color="auto"/>
            </w:tcBorders>
            <w:shd w:val="clear" w:color="auto" w:fill="auto"/>
            <w:noWrap/>
            <w:vAlign w:val="bottom"/>
          </w:tcPr>
          <w:p w14:paraId="1630D9E1" w14:textId="77777777" w:rsidR="006F6387" w:rsidRPr="00F87DBC" w:rsidRDefault="006F6387" w:rsidP="006F6387">
            <w:pPr>
              <w:ind w:firstLine="22"/>
              <w:rPr>
                <w:noProof/>
              </w:rPr>
            </w:pPr>
            <w:r w:rsidRPr="00F87DBC">
              <w:rPr>
                <w:noProof/>
              </w:rPr>
              <w:t>Specialiosios tikslinės dotacijos</w:t>
            </w:r>
          </w:p>
        </w:tc>
        <w:tc>
          <w:tcPr>
            <w:tcW w:w="712" w:type="pct"/>
            <w:tcBorders>
              <w:top w:val="nil"/>
              <w:left w:val="nil"/>
              <w:bottom w:val="single" w:sz="4" w:space="0" w:color="auto"/>
              <w:right w:val="single" w:sz="4" w:space="0" w:color="auto"/>
            </w:tcBorders>
            <w:shd w:val="clear" w:color="auto" w:fill="auto"/>
            <w:noWrap/>
            <w:vAlign w:val="bottom"/>
          </w:tcPr>
          <w:p w14:paraId="6B234169" w14:textId="7BDC6B72" w:rsidR="006F6387" w:rsidRPr="00F87DBC" w:rsidRDefault="006F6387" w:rsidP="006F6387">
            <w:pPr>
              <w:ind w:firstLine="37"/>
              <w:jc w:val="right"/>
              <w:rPr>
                <w:noProof/>
              </w:rPr>
            </w:pPr>
            <w:r w:rsidRPr="00F87DBC">
              <w:rPr>
                <w:noProof/>
              </w:rPr>
              <w:t>7</w:t>
            </w:r>
            <w:r w:rsidR="00860918">
              <w:rPr>
                <w:noProof/>
              </w:rPr>
              <w:t xml:space="preserve"> </w:t>
            </w:r>
            <w:r w:rsidRPr="00F87DBC">
              <w:rPr>
                <w:noProof/>
              </w:rPr>
              <w:t>736,9</w:t>
            </w:r>
          </w:p>
        </w:tc>
        <w:tc>
          <w:tcPr>
            <w:tcW w:w="670" w:type="pct"/>
            <w:tcBorders>
              <w:top w:val="nil"/>
              <w:left w:val="nil"/>
              <w:bottom w:val="single" w:sz="4" w:space="0" w:color="auto"/>
              <w:right w:val="single" w:sz="4" w:space="0" w:color="auto"/>
            </w:tcBorders>
            <w:shd w:val="clear" w:color="auto" w:fill="auto"/>
            <w:noWrap/>
            <w:vAlign w:val="bottom"/>
          </w:tcPr>
          <w:p w14:paraId="42914D95" w14:textId="77777777" w:rsidR="006F6387" w:rsidRPr="00F87DBC" w:rsidRDefault="006F6387" w:rsidP="006F6387">
            <w:pPr>
              <w:ind w:firstLine="37"/>
              <w:jc w:val="right"/>
              <w:rPr>
                <w:noProof/>
              </w:rPr>
            </w:pPr>
            <w:r w:rsidRPr="00F87DBC">
              <w:rPr>
                <w:noProof/>
              </w:rPr>
              <w:t>40,5</w:t>
            </w:r>
          </w:p>
        </w:tc>
        <w:tc>
          <w:tcPr>
            <w:tcW w:w="710" w:type="pct"/>
            <w:tcBorders>
              <w:top w:val="nil"/>
              <w:left w:val="nil"/>
              <w:bottom w:val="single" w:sz="4" w:space="0" w:color="auto"/>
              <w:right w:val="single" w:sz="4" w:space="0" w:color="auto"/>
            </w:tcBorders>
            <w:shd w:val="clear" w:color="auto" w:fill="auto"/>
            <w:noWrap/>
            <w:vAlign w:val="bottom"/>
          </w:tcPr>
          <w:p w14:paraId="5B5A3175" w14:textId="36BFFD7D" w:rsidR="006F6387" w:rsidRPr="00F87DBC" w:rsidRDefault="006F6387" w:rsidP="006F6387">
            <w:pPr>
              <w:ind w:firstLine="37"/>
              <w:jc w:val="right"/>
              <w:rPr>
                <w:noProof/>
              </w:rPr>
            </w:pPr>
            <w:r w:rsidRPr="00F87DBC">
              <w:rPr>
                <w:noProof/>
              </w:rPr>
              <w:t>8</w:t>
            </w:r>
            <w:r w:rsidR="00860918">
              <w:rPr>
                <w:noProof/>
              </w:rPr>
              <w:t xml:space="preserve"> </w:t>
            </w:r>
            <w:r w:rsidRPr="00F87DBC">
              <w:rPr>
                <w:noProof/>
              </w:rPr>
              <w:t>098,3</w:t>
            </w:r>
          </w:p>
        </w:tc>
        <w:tc>
          <w:tcPr>
            <w:tcW w:w="671" w:type="pct"/>
            <w:tcBorders>
              <w:top w:val="nil"/>
              <w:left w:val="nil"/>
              <w:bottom w:val="single" w:sz="4" w:space="0" w:color="auto"/>
              <w:right w:val="single" w:sz="4" w:space="0" w:color="auto"/>
            </w:tcBorders>
            <w:shd w:val="clear" w:color="auto" w:fill="auto"/>
            <w:noWrap/>
            <w:vAlign w:val="bottom"/>
          </w:tcPr>
          <w:p w14:paraId="2E2837A9" w14:textId="77777777" w:rsidR="006F6387" w:rsidRPr="00F87DBC" w:rsidRDefault="006F6387" w:rsidP="006F6387">
            <w:pPr>
              <w:ind w:firstLine="37"/>
              <w:jc w:val="right"/>
              <w:rPr>
                <w:noProof/>
              </w:rPr>
            </w:pPr>
            <w:r w:rsidRPr="00F87DBC">
              <w:rPr>
                <w:noProof/>
              </w:rPr>
              <w:t>41,3</w:t>
            </w:r>
          </w:p>
        </w:tc>
        <w:tc>
          <w:tcPr>
            <w:tcW w:w="637" w:type="pct"/>
            <w:tcBorders>
              <w:top w:val="nil"/>
              <w:left w:val="nil"/>
              <w:bottom w:val="single" w:sz="4" w:space="0" w:color="auto"/>
              <w:right w:val="single" w:sz="4" w:space="0" w:color="auto"/>
            </w:tcBorders>
            <w:vAlign w:val="bottom"/>
          </w:tcPr>
          <w:p w14:paraId="57EC2649" w14:textId="77777777" w:rsidR="006F6387" w:rsidRPr="00F87DBC" w:rsidRDefault="006F6387" w:rsidP="006F6387">
            <w:pPr>
              <w:ind w:firstLine="37"/>
              <w:jc w:val="right"/>
              <w:rPr>
                <w:noProof/>
              </w:rPr>
            </w:pPr>
            <w:r w:rsidRPr="00F87DBC">
              <w:rPr>
                <w:noProof/>
              </w:rPr>
              <w:t>361,4</w:t>
            </w:r>
          </w:p>
        </w:tc>
      </w:tr>
      <w:tr w:rsidR="006F6387" w:rsidRPr="00F87DBC" w14:paraId="42F23B49" w14:textId="77777777" w:rsidTr="006F6387">
        <w:trPr>
          <w:trHeight w:val="525"/>
        </w:trPr>
        <w:tc>
          <w:tcPr>
            <w:tcW w:w="1600" w:type="pct"/>
            <w:tcBorders>
              <w:top w:val="nil"/>
              <w:left w:val="single" w:sz="4" w:space="0" w:color="auto"/>
              <w:bottom w:val="single" w:sz="4" w:space="0" w:color="auto"/>
              <w:right w:val="single" w:sz="4" w:space="0" w:color="auto"/>
            </w:tcBorders>
            <w:shd w:val="clear" w:color="auto" w:fill="auto"/>
            <w:noWrap/>
            <w:vAlign w:val="bottom"/>
          </w:tcPr>
          <w:p w14:paraId="3591AED4" w14:textId="77777777" w:rsidR="006F6387" w:rsidRPr="00F87DBC" w:rsidRDefault="006F6387" w:rsidP="006F6387">
            <w:pPr>
              <w:ind w:firstLine="22"/>
              <w:rPr>
                <w:noProof/>
              </w:rPr>
            </w:pPr>
            <w:r w:rsidRPr="00F87DBC">
              <w:rPr>
                <w:noProof/>
              </w:rPr>
              <w:t>Bendrosios dotacijos kompensacija</w:t>
            </w:r>
          </w:p>
        </w:tc>
        <w:tc>
          <w:tcPr>
            <w:tcW w:w="712" w:type="pct"/>
            <w:tcBorders>
              <w:top w:val="nil"/>
              <w:left w:val="nil"/>
              <w:bottom w:val="single" w:sz="4" w:space="0" w:color="auto"/>
              <w:right w:val="single" w:sz="4" w:space="0" w:color="auto"/>
            </w:tcBorders>
            <w:shd w:val="clear" w:color="auto" w:fill="auto"/>
            <w:noWrap/>
            <w:vAlign w:val="bottom"/>
          </w:tcPr>
          <w:p w14:paraId="30ECBF80" w14:textId="6D6861C9" w:rsidR="006F6387" w:rsidRPr="00F87DBC" w:rsidRDefault="006F6387" w:rsidP="006F6387">
            <w:pPr>
              <w:ind w:firstLine="37"/>
              <w:jc w:val="right"/>
              <w:rPr>
                <w:noProof/>
              </w:rPr>
            </w:pPr>
            <w:r w:rsidRPr="00F87DBC">
              <w:rPr>
                <w:noProof/>
              </w:rPr>
              <w:t>1</w:t>
            </w:r>
            <w:r w:rsidR="00860918">
              <w:rPr>
                <w:noProof/>
              </w:rPr>
              <w:t xml:space="preserve"> </w:t>
            </w:r>
            <w:r w:rsidRPr="00F87DBC">
              <w:rPr>
                <w:noProof/>
              </w:rPr>
              <w:t>541,1</w:t>
            </w:r>
          </w:p>
        </w:tc>
        <w:tc>
          <w:tcPr>
            <w:tcW w:w="670" w:type="pct"/>
            <w:tcBorders>
              <w:top w:val="nil"/>
              <w:left w:val="nil"/>
              <w:bottom w:val="single" w:sz="4" w:space="0" w:color="auto"/>
              <w:right w:val="single" w:sz="4" w:space="0" w:color="auto"/>
            </w:tcBorders>
            <w:shd w:val="clear" w:color="auto" w:fill="auto"/>
            <w:noWrap/>
            <w:vAlign w:val="bottom"/>
          </w:tcPr>
          <w:p w14:paraId="057B6C18" w14:textId="77777777" w:rsidR="006F6387" w:rsidRPr="00F87DBC" w:rsidRDefault="006F6387" w:rsidP="006F6387">
            <w:pPr>
              <w:ind w:firstLine="37"/>
              <w:jc w:val="right"/>
              <w:rPr>
                <w:noProof/>
              </w:rPr>
            </w:pPr>
            <w:r w:rsidRPr="00F87DBC">
              <w:rPr>
                <w:noProof/>
              </w:rPr>
              <w:t>8,1</w:t>
            </w:r>
          </w:p>
        </w:tc>
        <w:tc>
          <w:tcPr>
            <w:tcW w:w="710" w:type="pct"/>
            <w:tcBorders>
              <w:top w:val="nil"/>
              <w:left w:val="nil"/>
              <w:bottom w:val="single" w:sz="4" w:space="0" w:color="auto"/>
              <w:right w:val="single" w:sz="4" w:space="0" w:color="auto"/>
            </w:tcBorders>
            <w:shd w:val="clear" w:color="auto" w:fill="auto"/>
            <w:noWrap/>
            <w:vAlign w:val="bottom"/>
          </w:tcPr>
          <w:p w14:paraId="6AEE78FB" w14:textId="1BA1472B" w:rsidR="006F6387" w:rsidRPr="00F87DBC" w:rsidRDefault="006F6387" w:rsidP="006F6387">
            <w:pPr>
              <w:ind w:firstLine="37"/>
              <w:jc w:val="right"/>
              <w:rPr>
                <w:noProof/>
              </w:rPr>
            </w:pPr>
            <w:r w:rsidRPr="00F87DBC">
              <w:rPr>
                <w:noProof/>
              </w:rPr>
              <w:t>1</w:t>
            </w:r>
            <w:r w:rsidR="00860918">
              <w:rPr>
                <w:noProof/>
              </w:rPr>
              <w:t xml:space="preserve"> </w:t>
            </w:r>
            <w:r w:rsidRPr="00F87DBC">
              <w:rPr>
                <w:noProof/>
              </w:rPr>
              <w:t>452,0</w:t>
            </w:r>
          </w:p>
        </w:tc>
        <w:tc>
          <w:tcPr>
            <w:tcW w:w="671" w:type="pct"/>
            <w:tcBorders>
              <w:top w:val="nil"/>
              <w:left w:val="nil"/>
              <w:bottom w:val="single" w:sz="4" w:space="0" w:color="auto"/>
              <w:right w:val="single" w:sz="4" w:space="0" w:color="auto"/>
            </w:tcBorders>
            <w:shd w:val="clear" w:color="auto" w:fill="auto"/>
            <w:noWrap/>
            <w:vAlign w:val="bottom"/>
          </w:tcPr>
          <w:p w14:paraId="59A43216" w14:textId="77777777" w:rsidR="006F6387" w:rsidRPr="00F87DBC" w:rsidRDefault="006F6387" w:rsidP="006F6387">
            <w:pPr>
              <w:ind w:firstLine="37"/>
              <w:jc w:val="right"/>
              <w:rPr>
                <w:noProof/>
              </w:rPr>
            </w:pPr>
            <w:r w:rsidRPr="00F87DBC">
              <w:rPr>
                <w:noProof/>
              </w:rPr>
              <w:t>7,4</w:t>
            </w:r>
          </w:p>
        </w:tc>
        <w:tc>
          <w:tcPr>
            <w:tcW w:w="637" w:type="pct"/>
            <w:tcBorders>
              <w:top w:val="nil"/>
              <w:left w:val="nil"/>
              <w:bottom w:val="single" w:sz="4" w:space="0" w:color="auto"/>
              <w:right w:val="single" w:sz="4" w:space="0" w:color="auto"/>
            </w:tcBorders>
            <w:vAlign w:val="bottom"/>
          </w:tcPr>
          <w:p w14:paraId="0B226E68" w14:textId="77777777" w:rsidR="006F6387" w:rsidRPr="00F87DBC" w:rsidRDefault="006F6387" w:rsidP="006F6387">
            <w:pPr>
              <w:ind w:firstLine="37"/>
              <w:jc w:val="right"/>
              <w:rPr>
                <w:noProof/>
              </w:rPr>
            </w:pPr>
            <w:r w:rsidRPr="00F87DBC">
              <w:rPr>
                <w:noProof/>
              </w:rPr>
              <w:t>-89,1</w:t>
            </w:r>
          </w:p>
        </w:tc>
      </w:tr>
      <w:tr w:rsidR="006F6387" w:rsidRPr="00F87DBC" w14:paraId="1EA2C2AE" w14:textId="77777777" w:rsidTr="006F6387">
        <w:trPr>
          <w:trHeight w:val="102"/>
        </w:trPr>
        <w:tc>
          <w:tcPr>
            <w:tcW w:w="1600" w:type="pct"/>
            <w:tcBorders>
              <w:top w:val="nil"/>
              <w:left w:val="single" w:sz="4" w:space="0" w:color="auto"/>
              <w:bottom w:val="single" w:sz="4" w:space="0" w:color="auto"/>
              <w:right w:val="single" w:sz="4" w:space="0" w:color="auto"/>
            </w:tcBorders>
            <w:shd w:val="clear" w:color="auto" w:fill="auto"/>
            <w:noWrap/>
            <w:vAlign w:val="bottom"/>
          </w:tcPr>
          <w:p w14:paraId="61D93F80" w14:textId="77777777" w:rsidR="006F6387" w:rsidRPr="00F87DBC" w:rsidRDefault="006F6387" w:rsidP="006F6387">
            <w:pPr>
              <w:ind w:firstLine="22"/>
              <w:rPr>
                <w:noProof/>
              </w:rPr>
            </w:pPr>
            <w:r w:rsidRPr="00F87DBC">
              <w:rPr>
                <w:noProof/>
              </w:rPr>
              <w:t>Kitos pajamos</w:t>
            </w:r>
          </w:p>
        </w:tc>
        <w:tc>
          <w:tcPr>
            <w:tcW w:w="712" w:type="pct"/>
            <w:tcBorders>
              <w:top w:val="nil"/>
              <w:left w:val="nil"/>
              <w:bottom w:val="single" w:sz="4" w:space="0" w:color="auto"/>
              <w:right w:val="single" w:sz="4" w:space="0" w:color="auto"/>
            </w:tcBorders>
            <w:shd w:val="clear" w:color="auto" w:fill="auto"/>
            <w:noWrap/>
            <w:vAlign w:val="bottom"/>
          </w:tcPr>
          <w:p w14:paraId="6666057D" w14:textId="77777777" w:rsidR="006F6387" w:rsidRPr="00F87DBC" w:rsidRDefault="006F6387" w:rsidP="006F6387">
            <w:pPr>
              <w:ind w:firstLine="37"/>
              <w:jc w:val="right"/>
              <w:rPr>
                <w:noProof/>
              </w:rPr>
            </w:pPr>
            <w:r w:rsidRPr="00F87DBC">
              <w:rPr>
                <w:noProof/>
              </w:rPr>
              <w:t>247,2</w:t>
            </w:r>
          </w:p>
        </w:tc>
        <w:tc>
          <w:tcPr>
            <w:tcW w:w="670" w:type="pct"/>
            <w:tcBorders>
              <w:top w:val="nil"/>
              <w:left w:val="nil"/>
              <w:bottom w:val="single" w:sz="4" w:space="0" w:color="auto"/>
              <w:right w:val="single" w:sz="4" w:space="0" w:color="auto"/>
            </w:tcBorders>
            <w:shd w:val="clear" w:color="auto" w:fill="auto"/>
            <w:noWrap/>
            <w:vAlign w:val="bottom"/>
          </w:tcPr>
          <w:p w14:paraId="72ED6D24" w14:textId="77777777" w:rsidR="006F6387" w:rsidRPr="00F87DBC" w:rsidRDefault="006F6387" w:rsidP="006F6387">
            <w:pPr>
              <w:ind w:firstLine="37"/>
              <w:jc w:val="right"/>
              <w:rPr>
                <w:noProof/>
              </w:rPr>
            </w:pPr>
            <w:r w:rsidRPr="00F87DBC">
              <w:rPr>
                <w:noProof/>
              </w:rPr>
              <w:t>1,3</w:t>
            </w:r>
          </w:p>
        </w:tc>
        <w:tc>
          <w:tcPr>
            <w:tcW w:w="710" w:type="pct"/>
            <w:tcBorders>
              <w:top w:val="nil"/>
              <w:left w:val="nil"/>
              <w:bottom w:val="single" w:sz="4" w:space="0" w:color="auto"/>
              <w:right w:val="single" w:sz="4" w:space="0" w:color="auto"/>
            </w:tcBorders>
            <w:shd w:val="clear" w:color="auto" w:fill="auto"/>
            <w:noWrap/>
            <w:vAlign w:val="bottom"/>
          </w:tcPr>
          <w:p w14:paraId="1980EB07" w14:textId="77777777" w:rsidR="006F6387" w:rsidRPr="00F87DBC" w:rsidRDefault="006F6387" w:rsidP="006F6387">
            <w:pPr>
              <w:ind w:firstLine="37"/>
              <w:jc w:val="right"/>
              <w:rPr>
                <w:noProof/>
              </w:rPr>
            </w:pPr>
            <w:r w:rsidRPr="00F87DBC">
              <w:rPr>
                <w:noProof/>
              </w:rPr>
              <w:t>282,5</w:t>
            </w:r>
          </w:p>
        </w:tc>
        <w:tc>
          <w:tcPr>
            <w:tcW w:w="671" w:type="pct"/>
            <w:tcBorders>
              <w:top w:val="nil"/>
              <w:left w:val="nil"/>
              <w:bottom w:val="single" w:sz="4" w:space="0" w:color="auto"/>
              <w:right w:val="single" w:sz="4" w:space="0" w:color="auto"/>
            </w:tcBorders>
            <w:shd w:val="clear" w:color="auto" w:fill="auto"/>
            <w:noWrap/>
            <w:vAlign w:val="bottom"/>
          </w:tcPr>
          <w:p w14:paraId="01C52338" w14:textId="77777777" w:rsidR="006F6387" w:rsidRPr="00F87DBC" w:rsidRDefault="006F6387" w:rsidP="006F6387">
            <w:pPr>
              <w:ind w:firstLine="37"/>
              <w:jc w:val="right"/>
              <w:rPr>
                <w:noProof/>
              </w:rPr>
            </w:pPr>
            <w:r w:rsidRPr="00F87DBC">
              <w:rPr>
                <w:noProof/>
              </w:rPr>
              <w:t>1,5</w:t>
            </w:r>
          </w:p>
        </w:tc>
        <w:tc>
          <w:tcPr>
            <w:tcW w:w="637" w:type="pct"/>
            <w:tcBorders>
              <w:top w:val="nil"/>
              <w:left w:val="nil"/>
              <w:bottom w:val="single" w:sz="4" w:space="0" w:color="auto"/>
              <w:right w:val="single" w:sz="4" w:space="0" w:color="auto"/>
            </w:tcBorders>
            <w:vAlign w:val="bottom"/>
          </w:tcPr>
          <w:p w14:paraId="02E4CD40" w14:textId="77777777" w:rsidR="006F6387" w:rsidRPr="00F87DBC" w:rsidRDefault="006F6387" w:rsidP="006F6387">
            <w:pPr>
              <w:ind w:firstLine="37"/>
              <w:jc w:val="right"/>
              <w:rPr>
                <w:noProof/>
              </w:rPr>
            </w:pPr>
            <w:r w:rsidRPr="00F87DBC">
              <w:rPr>
                <w:noProof/>
              </w:rPr>
              <w:t>35,3</w:t>
            </w:r>
          </w:p>
        </w:tc>
      </w:tr>
      <w:tr w:rsidR="006F6387" w:rsidRPr="00F87DBC" w14:paraId="1876037A" w14:textId="77777777" w:rsidTr="006F6387">
        <w:trPr>
          <w:trHeight w:val="525"/>
        </w:trPr>
        <w:tc>
          <w:tcPr>
            <w:tcW w:w="1600" w:type="pct"/>
            <w:tcBorders>
              <w:top w:val="nil"/>
              <w:left w:val="single" w:sz="4" w:space="0" w:color="auto"/>
              <w:bottom w:val="single" w:sz="4" w:space="0" w:color="auto"/>
              <w:right w:val="single" w:sz="4" w:space="0" w:color="auto"/>
            </w:tcBorders>
            <w:shd w:val="clear" w:color="auto" w:fill="auto"/>
            <w:vAlign w:val="center"/>
          </w:tcPr>
          <w:p w14:paraId="6513610D" w14:textId="77777777" w:rsidR="006F6387" w:rsidRPr="00F87DBC" w:rsidRDefault="006F6387" w:rsidP="006F6387">
            <w:pPr>
              <w:ind w:firstLine="22"/>
              <w:rPr>
                <w:noProof/>
              </w:rPr>
            </w:pPr>
            <w:r w:rsidRPr="00F87DBC">
              <w:rPr>
                <w:noProof/>
              </w:rPr>
              <w:lastRenderedPageBreak/>
              <w:t>Sandoriai dėl materialiojo ir nematerialiojo turto</w:t>
            </w:r>
          </w:p>
        </w:tc>
        <w:tc>
          <w:tcPr>
            <w:tcW w:w="712" w:type="pct"/>
            <w:tcBorders>
              <w:top w:val="nil"/>
              <w:left w:val="nil"/>
              <w:bottom w:val="single" w:sz="4" w:space="0" w:color="auto"/>
              <w:right w:val="single" w:sz="4" w:space="0" w:color="auto"/>
            </w:tcBorders>
            <w:shd w:val="clear" w:color="auto" w:fill="auto"/>
            <w:noWrap/>
            <w:vAlign w:val="bottom"/>
          </w:tcPr>
          <w:p w14:paraId="337F0BBC" w14:textId="77777777" w:rsidR="006F6387" w:rsidRPr="00F87DBC" w:rsidRDefault="006F6387" w:rsidP="006F6387">
            <w:pPr>
              <w:ind w:firstLine="37"/>
              <w:jc w:val="right"/>
              <w:rPr>
                <w:noProof/>
              </w:rPr>
            </w:pPr>
            <w:r w:rsidRPr="00F87DBC">
              <w:rPr>
                <w:noProof/>
              </w:rPr>
              <w:t>37,2</w:t>
            </w:r>
          </w:p>
        </w:tc>
        <w:tc>
          <w:tcPr>
            <w:tcW w:w="670" w:type="pct"/>
            <w:tcBorders>
              <w:top w:val="nil"/>
              <w:left w:val="nil"/>
              <w:bottom w:val="single" w:sz="4" w:space="0" w:color="auto"/>
              <w:right w:val="single" w:sz="4" w:space="0" w:color="auto"/>
            </w:tcBorders>
            <w:shd w:val="clear" w:color="auto" w:fill="auto"/>
            <w:noWrap/>
            <w:vAlign w:val="bottom"/>
          </w:tcPr>
          <w:p w14:paraId="2BF2073C" w14:textId="77777777" w:rsidR="006F6387" w:rsidRPr="00F87DBC" w:rsidRDefault="006F6387" w:rsidP="006F6387">
            <w:pPr>
              <w:ind w:firstLine="37"/>
              <w:jc w:val="right"/>
              <w:rPr>
                <w:noProof/>
              </w:rPr>
            </w:pPr>
            <w:r w:rsidRPr="00F87DBC">
              <w:rPr>
                <w:noProof/>
              </w:rPr>
              <w:t>0,2</w:t>
            </w:r>
          </w:p>
        </w:tc>
        <w:tc>
          <w:tcPr>
            <w:tcW w:w="710" w:type="pct"/>
            <w:tcBorders>
              <w:top w:val="nil"/>
              <w:left w:val="nil"/>
              <w:bottom w:val="single" w:sz="4" w:space="0" w:color="auto"/>
              <w:right w:val="single" w:sz="4" w:space="0" w:color="auto"/>
            </w:tcBorders>
            <w:shd w:val="clear" w:color="auto" w:fill="auto"/>
            <w:noWrap/>
            <w:vAlign w:val="bottom"/>
          </w:tcPr>
          <w:p w14:paraId="7F0C5DC3" w14:textId="77777777" w:rsidR="006F6387" w:rsidRPr="00F87DBC" w:rsidRDefault="006F6387" w:rsidP="006F6387">
            <w:pPr>
              <w:ind w:firstLine="37"/>
              <w:jc w:val="right"/>
              <w:rPr>
                <w:noProof/>
              </w:rPr>
            </w:pPr>
            <w:r w:rsidRPr="00F87DBC">
              <w:rPr>
                <w:noProof/>
              </w:rPr>
              <w:t>44,1</w:t>
            </w:r>
          </w:p>
        </w:tc>
        <w:tc>
          <w:tcPr>
            <w:tcW w:w="671" w:type="pct"/>
            <w:tcBorders>
              <w:top w:val="nil"/>
              <w:left w:val="nil"/>
              <w:bottom w:val="single" w:sz="4" w:space="0" w:color="auto"/>
              <w:right w:val="single" w:sz="4" w:space="0" w:color="auto"/>
            </w:tcBorders>
            <w:shd w:val="clear" w:color="auto" w:fill="auto"/>
            <w:noWrap/>
            <w:vAlign w:val="bottom"/>
          </w:tcPr>
          <w:p w14:paraId="1876014C" w14:textId="77777777" w:rsidR="006F6387" w:rsidRPr="00F87DBC" w:rsidRDefault="006F6387" w:rsidP="006F6387">
            <w:pPr>
              <w:ind w:firstLine="37"/>
              <w:jc w:val="right"/>
              <w:rPr>
                <w:noProof/>
              </w:rPr>
            </w:pPr>
            <w:r w:rsidRPr="00F87DBC">
              <w:rPr>
                <w:noProof/>
              </w:rPr>
              <w:t>0,2</w:t>
            </w:r>
          </w:p>
        </w:tc>
        <w:tc>
          <w:tcPr>
            <w:tcW w:w="637" w:type="pct"/>
            <w:tcBorders>
              <w:top w:val="nil"/>
              <w:left w:val="nil"/>
              <w:bottom w:val="single" w:sz="4" w:space="0" w:color="auto"/>
              <w:right w:val="single" w:sz="4" w:space="0" w:color="auto"/>
            </w:tcBorders>
            <w:vAlign w:val="bottom"/>
          </w:tcPr>
          <w:p w14:paraId="021C730A" w14:textId="77777777" w:rsidR="006F6387" w:rsidRPr="00F87DBC" w:rsidRDefault="006F6387" w:rsidP="006F6387">
            <w:pPr>
              <w:ind w:firstLine="37"/>
              <w:jc w:val="right"/>
              <w:rPr>
                <w:noProof/>
              </w:rPr>
            </w:pPr>
            <w:r w:rsidRPr="00F87DBC">
              <w:rPr>
                <w:noProof/>
              </w:rPr>
              <w:t>6,9</w:t>
            </w:r>
          </w:p>
        </w:tc>
      </w:tr>
      <w:tr w:rsidR="006F6387" w:rsidRPr="00F87DBC" w14:paraId="3B9D0F7D" w14:textId="77777777" w:rsidTr="006F6387">
        <w:trPr>
          <w:trHeight w:val="255"/>
        </w:trPr>
        <w:tc>
          <w:tcPr>
            <w:tcW w:w="1600" w:type="pct"/>
            <w:tcBorders>
              <w:top w:val="nil"/>
              <w:left w:val="single" w:sz="4" w:space="0" w:color="auto"/>
              <w:bottom w:val="single" w:sz="4" w:space="0" w:color="auto"/>
              <w:right w:val="single" w:sz="4" w:space="0" w:color="auto"/>
            </w:tcBorders>
            <w:shd w:val="clear" w:color="auto" w:fill="auto"/>
            <w:noWrap/>
            <w:vAlign w:val="bottom"/>
          </w:tcPr>
          <w:p w14:paraId="027025AF" w14:textId="77777777" w:rsidR="006F6387" w:rsidRPr="00F87DBC" w:rsidRDefault="006F6387" w:rsidP="006F6387">
            <w:pPr>
              <w:rPr>
                <w:b/>
                <w:noProof/>
              </w:rPr>
            </w:pPr>
            <w:r w:rsidRPr="00F87DBC">
              <w:rPr>
                <w:b/>
                <w:noProof/>
              </w:rPr>
              <w:t>IŠ VISO:</w:t>
            </w:r>
          </w:p>
        </w:tc>
        <w:tc>
          <w:tcPr>
            <w:tcW w:w="712" w:type="pct"/>
            <w:tcBorders>
              <w:top w:val="nil"/>
              <w:left w:val="nil"/>
              <w:bottom w:val="single" w:sz="4" w:space="0" w:color="auto"/>
              <w:right w:val="single" w:sz="4" w:space="0" w:color="auto"/>
            </w:tcBorders>
            <w:shd w:val="clear" w:color="auto" w:fill="auto"/>
            <w:noWrap/>
            <w:vAlign w:val="bottom"/>
          </w:tcPr>
          <w:p w14:paraId="23626432" w14:textId="197F9887" w:rsidR="006F6387" w:rsidRPr="00F87DBC" w:rsidRDefault="006F6387" w:rsidP="006F6387">
            <w:pPr>
              <w:ind w:firstLine="37"/>
              <w:jc w:val="right"/>
              <w:rPr>
                <w:b/>
                <w:noProof/>
              </w:rPr>
            </w:pPr>
            <w:r w:rsidRPr="00F87DBC">
              <w:rPr>
                <w:b/>
                <w:noProof/>
              </w:rPr>
              <w:t>19</w:t>
            </w:r>
            <w:r w:rsidR="00860918">
              <w:rPr>
                <w:b/>
                <w:noProof/>
              </w:rPr>
              <w:t xml:space="preserve"> </w:t>
            </w:r>
            <w:r w:rsidRPr="00F87DBC">
              <w:rPr>
                <w:b/>
                <w:noProof/>
              </w:rPr>
              <w:t>097,4</w:t>
            </w:r>
          </w:p>
        </w:tc>
        <w:tc>
          <w:tcPr>
            <w:tcW w:w="670" w:type="pct"/>
            <w:tcBorders>
              <w:top w:val="nil"/>
              <w:left w:val="nil"/>
              <w:bottom w:val="single" w:sz="4" w:space="0" w:color="auto"/>
              <w:right w:val="single" w:sz="4" w:space="0" w:color="auto"/>
            </w:tcBorders>
            <w:shd w:val="clear" w:color="auto" w:fill="auto"/>
            <w:noWrap/>
            <w:vAlign w:val="bottom"/>
          </w:tcPr>
          <w:p w14:paraId="10AA9FCC" w14:textId="77777777" w:rsidR="006F6387" w:rsidRPr="00F87DBC" w:rsidRDefault="006F6387" w:rsidP="006F6387">
            <w:pPr>
              <w:ind w:firstLine="37"/>
              <w:jc w:val="right"/>
              <w:rPr>
                <w:b/>
                <w:noProof/>
              </w:rPr>
            </w:pPr>
            <w:r w:rsidRPr="00F87DBC">
              <w:rPr>
                <w:b/>
                <w:noProof/>
              </w:rPr>
              <w:t>100,0</w:t>
            </w:r>
          </w:p>
        </w:tc>
        <w:tc>
          <w:tcPr>
            <w:tcW w:w="710" w:type="pct"/>
            <w:tcBorders>
              <w:top w:val="nil"/>
              <w:left w:val="nil"/>
              <w:bottom w:val="single" w:sz="4" w:space="0" w:color="auto"/>
              <w:right w:val="single" w:sz="4" w:space="0" w:color="auto"/>
            </w:tcBorders>
            <w:shd w:val="clear" w:color="auto" w:fill="auto"/>
            <w:noWrap/>
            <w:vAlign w:val="bottom"/>
          </w:tcPr>
          <w:p w14:paraId="7CC1001D" w14:textId="555FF468" w:rsidR="006F6387" w:rsidRPr="00F87DBC" w:rsidRDefault="006F6387" w:rsidP="006F6387">
            <w:pPr>
              <w:ind w:firstLine="37"/>
              <w:jc w:val="right"/>
              <w:rPr>
                <w:b/>
                <w:noProof/>
              </w:rPr>
            </w:pPr>
            <w:r w:rsidRPr="00F87DBC">
              <w:rPr>
                <w:b/>
                <w:noProof/>
              </w:rPr>
              <w:t>19</w:t>
            </w:r>
            <w:r w:rsidR="00860918">
              <w:rPr>
                <w:b/>
                <w:noProof/>
              </w:rPr>
              <w:t xml:space="preserve"> </w:t>
            </w:r>
            <w:r w:rsidRPr="00F87DBC">
              <w:rPr>
                <w:b/>
                <w:noProof/>
              </w:rPr>
              <w:t>594,4</w:t>
            </w:r>
          </w:p>
        </w:tc>
        <w:tc>
          <w:tcPr>
            <w:tcW w:w="671" w:type="pct"/>
            <w:tcBorders>
              <w:top w:val="nil"/>
              <w:left w:val="nil"/>
              <w:bottom w:val="single" w:sz="4" w:space="0" w:color="auto"/>
              <w:right w:val="single" w:sz="4" w:space="0" w:color="auto"/>
            </w:tcBorders>
            <w:shd w:val="clear" w:color="auto" w:fill="auto"/>
            <w:noWrap/>
            <w:vAlign w:val="bottom"/>
          </w:tcPr>
          <w:p w14:paraId="132E62C8" w14:textId="77777777" w:rsidR="006F6387" w:rsidRPr="00F87DBC" w:rsidRDefault="006F6387" w:rsidP="006F6387">
            <w:pPr>
              <w:ind w:firstLine="37"/>
              <w:jc w:val="right"/>
              <w:rPr>
                <w:b/>
                <w:noProof/>
              </w:rPr>
            </w:pPr>
            <w:r w:rsidRPr="00F87DBC">
              <w:rPr>
                <w:b/>
                <w:noProof/>
              </w:rPr>
              <w:t>100,0</w:t>
            </w:r>
          </w:p>
        </w:tc>
        <w:tc>
          <w:tcPr>
            <w:tcW w:w="637" w:type="pct"/>
            <w:tcBorders>
              <w:top w:val="nil"/>
              <w:left w:val="nil"/>
              <w:bottom w:val="single" w:sz="4" w:space="0" w:color="auto"/>
              <w:right w:val="single" w:sz="4" w:space="0" w:color="auto"/>
            </w:tcBorders>
            <w:vAlign w:val="bottom"/>
          </w:tcPr>
          <w:p w14:paraId="75904B13" w14:textId="77777777" w:rsidR="006F6387" w:rsidRPr="00F87DBC" w:rsidRDefault="006F6387" w:rsidP="006F6387">
            <w:pPr>
              <w:ind w:firstLine="37"/>
              <w:jc w:val="right"/>
              <w:rPr>
                <w:b/>
                <w:noProof/>
              </w:rPr>
            </w:pPr>
            <w:r w:rsidRPr="00F87DBC">
              <w:rPr>
                <w:b/>
                <w:noProof/>
              </w:rPr>
              <w:t>497,0</w:t>
            </w:r>
          </w:p>
        </w:tc>
      </w:tr>
    </w:tbl>
    <w:p w14:paraId="1368045B" w14:textId="77777777" w:rsidR="006F6387" w:rsidRPr="00F87DBC" w:rsidRDefault="006F6387" w:rsidP="006F6387">
      <w:pPr>
        <w:ind w:firstLine="851"/>
        <w:rPr>
          <w:sz w:val="26"/>
          <w:szCs w:val="26"/>
          <w:lang w:eastAsia="en-US"/>
        </w:rPr>
      </w:pPr>
    </w:p>
    <w:p w14:paraId="187BD7A6" w14:textId="77777777" w:rsidR="006F6387" w:rsidRPr="00F87DBC" w:rsidRDefault="006F6387" w:rsidP="006F6387">
      <w:pPr>
        <w:spacing w:line="360" w:lineRule="auto"/>
        <w:ind w:firstLine="851"/>
        <w:jc w:val="both"/>
        <w:rPr>
          <w:noProof/>
          <w:lang w:eastAsia="en-US"/>
        </w:rPr>
      </w:pPr>
      <w:r w:rsidRPr="00F87DBC">
        <w:rPr>
          <w:noProof/>
          <w:lang w:eastAsia="en-US"/>
        </w:rPr>
        <w:t>Pajamų struktūroje didžiausi pokyčiai, palyginus su 2015 m., buvo gyventojų pajamų mokesčio, nes Lietuvos Respublikos 2016 m. valstybės biudžeto ir savivaldybių biudžetų finansinių rodiklių patvirtinimo įstatymu buvo padidinta mokesčio dalis (procentais), tenkanti visų savivaldybių biudžetams nuo šio mokesčio pajamų į konsoliduotus valstybės biudžetą ir savivaldybių biudžetus – 75,49 procento (2015 metais – 72,8 procento), taip specialiųjų tikslinių dotacijų 2016 m. buvo gauta daugiau dėl valdžios institucijų priimtų teisės aktų, kuriais buvo didinama minimali mėnesinė alga.</w:t>
      </w:r>
    </w:p>
    <w:p w14:paraId="620CC4CF" w14:textId="77777777" w:rsidR="006F6387" w:rsidRPr="00F87DBC" w:rsidRDefault="006F6387" w:rsidP="006F6387">
      <w:pPr>
        <w:spacing w:line="360" w:lineRule="auto"/>
        <w:ind w:firstLine="851"/>
        <w:jc w:val="both"/>
        <w:rPr>
          <w:noProof/>
          <w:lang w:eastAsia="en-US"/>
        </w:rPr>
      </w:pPr>
      <w:r w:rsidRPr="00F87DBC">
        <w:rPr>
          <w:noProof/>
          <w:lang w:eastAsia="en-US"/>
        </w:rPr>
        <w:t xml:space="preserve">2016 m. didžiausią pajamų dalį sudarė specialiosios tikslinės dotacijos, t. y., 41,3 proc. visų biudžeto pajamų, gyventojų pajamų mokesčio pajamos – 40,0 proc., bendrosios dotacijos </w:t>
      </w:r>
      <w:r w:rsidRPr="00F87DBC">
        <w:rPr>
          <w:noProof/>
          <w:lang w:eastAsia="en-US"/>
        </w:rPr>
        <w:lastRenderedPageBreak/>
        <w:t>kompensacija – 7,4 proc., Europos Sąjungos finansinės paramos lėšos – 4,8 proc., likusią dalį, iš viso 6 proc., turto mokesčiai, prekių ir paslaugų mokesčiai, kitos pajamos bei sandoriai dėl materialiojo ir nematerialiojo turto. Lyginant su 2015 m. mažiau gauta tik Europos Sąjungos finansinės paramos lėšų ir bendrosios dotacijos kompensacijos.</w:t>
      </w:r>
    </w:p>
    <w:p w14:paraId="1EE71A4F" w14:textId="18934F8A" w:rsidR="006F6387" w:rsidRPr="00F87DBC" w:rsidRDefault="006F6387" w:rsidP="006F6387">
      <w:pPr>
        <w:spacing w:line="360" w:lineRule="auto"/>
        <w:ind w:firstLine="851"/>
        <w:jc w:val="both"/>
        <w:rPr>
          <w:noProof/>
          <w:lang w:eastAsia="en-US"/>
        </w:rPr>
      </w:pPr>
      <w:r w:rsidRPr="00F87DBC">
        <w:rPr>
          <w:noProof/>
          <w:lang w:eastAsia="en-US"/>
        </w:rPr>
        <w:t>Savivaldybės biudžeto išlaidų planas įvykdytas</w:t>
      </w:r>
      <w:r w:rsidR="00860918">
        <w:rPr>
          <w:noProof/>
          <w:lang w:eastAsia="en-US"/>
        </w:rPr>
        <w:t xml:space="preserve"> 95,9 proc. (planas – 20 </w:t>
      </w:r>
      <w:r w:rsidRPr="00F87DBC">
        <w:rPr>
          <w:noProof/>
          <w:lang w:eastAsia="en-US"/>
        </w:rPr>
        <w:t>4</w:t>
      </w:r>
      <w:r w:rsidR="00860918">
        <w:rPr>
          <w:noProof/>
          <w:lang w:eastAsia="en-US"/>
        </w:rPr>
        <w:t xml:space="preserve">20,2 tūkst. eurų, įvykdyta – 19 </w:t>
      </w:r>
      <w:r w:rsidRPr="00F87DBC">
        <w:rPr>
          <w:noProof/>
          <w:lang w:eastAsia="en-US"/>
        </w:rPr>
        <w:t xml:space="preserve">581,4 tūkst. eurų), t. y. liko neįvykdytas asignavimų planas 838,8 tūkst. eurų, iš jų: </w:t>
      </w:r>
    </w:p>
    <w:p w14:paraId="22E90BC3" w14:textId="77777777" w:rsidR="006F6387" w:rsidRPr="00F87DBC" w:rsidRDefault="006F6387" w:rsidP="00830B2A">
      <w:pPr>
        <w:tabs>
          <w:tab w:val="left" w:pos="1134"/>
        </w:tabs>
        <w:spacing w:line="360" w:lineRule="auto"/>
        <w:ind w:firstLine="851"/>
        <w:jc w:val="both"/>
        <w:rPr>
          <w:noProof/>
          <w:lang w:eastAsia="en-US"/>
        </w:rPr>
      </w:pPr>
      <w:r w:rsidRPr="00F87DBC">
        <w:rPr>
          <w:noProof/>
          <w:lang w:eastAsia="en-US"/>
        </w:rPr>
        <w:t>•</w:t>
      </w:r>
      <w:r w:rsidRPr="00F87DBC">
        <w:rPr>
          <w:noProof/>
          <w:lang w:eastAsia="en-US"/>
        </w:rPr>
        <w:tab/>
        <w:t>darbo užmokesčiui ir socialinio draudimui – 74,6 tūkst. eurų;</w:t>
      </w:r>
    </w:p>
    <w:p w14:paraId="6175011E" w14:textId="77777777" w:rsidR="006F6387" w:rsidRPr="00F87DBC" w:rsidRDefault="006F6387" w:rsidP="00830B2A">
      <w:pPr>
        <w:tabs>
          <w:tab w:val="left" w:pos="1134"/>
        </w:tabs>
        <w:spacing w:line="360" w:lineRule="auto"/>
        <w:ind w:firstLine="851"/>
        <w:jc w:val="both"/>
        <w:rPr>
          <w:noProof/>
          <w:lang w:eastAsia="en-US"/>
        </w:rPr>
      </w:pPr>
      <w:r w:rsidRPr="00F87DBC">
        <w:rPr>
          <w:noProof/>
          <w:lang w:eastAsia="en-US"/>
        </w:rPr>
        <w:t>•</w:t>
      </w:r>
      <w:r w:rsidRPr="00F87DBC">
        <w:rPr>
          <w:noProof/>
          <w:lang w:eastAsia="en-US"/>
        </w:rPr>
        <w:tab/>
        <w:t>prekių ir paslaugų naudojimui – 401,4 tūkst. eurų;</w:t>
      </w:r>
    </w:p>
    <w:p w14:paraId="60B8CE76" w14:textId="77777777" w:rsidR="006F6387" w:rsidRPr="00F87DBC" w:rsidRDefault="006F6387" w:rsidP="00830B2A">
      <w:pPr>
        <w:tabs>
          <w:tab w:val="left" w:pos="1134"/>
        </w:tabs>
        <w:spacing w:line="360" w:lineRule="auto"/>
        <w:ind w:firstLine="851"/>
        <w:jc w:val="both"/>
        <w:rPr>
          <w:noProof/>
          <w:lang w:eastAsia="en-US"/>
        </w:rPr>
      </w:pPr>
      <w:r w:rsidRPr="00F87DBC">
        <w:rPr>
          <w:noProof/>
          <w:lang w:eastAsia="en-US"/>
        </w:rPr>
        <w:t>•</w:t>
      </w:r>
      <w:r w:rsidRPr="00F87DBC">
        <w:rPr>
          <w:noProof/>
          <w:lang w:eastAsia="en-US"/>
        </w:rPr>
        <w:tab/>
        <w:t>socialinėms išmokoms (pašalpoms) – 78,6 tūkst. eurų;</w:t>
      </w:r>
    </w:p>
    <w:p w14:paraId="2CD57AA8" w14:textId="77777777" w:rsidR="006F6387" w:rsidRPr="00F87DBC" w:rsidRDefault="006F6387" w:rsidP="00830B2A">
      <w:pPr>
        <w:tabs>
          <w:tab w:val="left" w:pos="1134"/>
        </w:tabs>
        <w:spacing w:line="360" w:lineRule="auto"/>
        <w:ind w:firstLine="851"/>
        <w:jc w:val="both"/>
        <w:rPr>
          <w:noProof/>
          <w:lang w:eastAsia="en-US"/>
        </w:rPr>
      </w:pPr>
      <w:r w:rsidRPr="00F87DBC">
        <w:rPr>
          <w:noProof/>
          <w:lang w:eastAsia="en-US"/>
        </w:rPr>
        <w:t>•</w:t>
      </w:r>
      <w:r w:rsidRPr="00F87DBC">
        <w:rPr>
          <w:noProof/>
          <w:lang w:eastAsia="en-US"/>
        </w:rPr>
        <w:tab/>
        <w:t>kitoms išlaidoms – 191,6 tūkst. eurų;</w:t>
      </w:r>
    </w:p>
    <w:p w14:paraId="14CF4731" w14:textId="77777777" w:rsidR="006F6387" w:rsidRPr="00F87DBC" w:rsidRDefault="006F6387" w:rsidP="00830B2A">
      <w:pPr>
        <w:tabs>
          <w:tab w:val="left" w:pos="1134"/>
        </w:tabs>
        <w:spacing w:line="360" w:lineRule="auto"/>
        <w:ind w:firstLine="851"/>
        <w:jc w:val="both"/>
        <w:rPr>
          <w:noProof/>
          <w:lang w:eastAsia="en-US"/>
        </w:rPr>
      </w:pPr>
      <w:r w:rsidRPr="00F87DBC">
        <w:rPr>
          <w:noProof/>
          <w:lang w:eastAsia="en-US"/>
        </w:rPr>
        <w:lastRenderedPageBreak/>
        <w:t>•</w:t>
      </w:r>
      <w:r w:rsidRPr="00F87DBC">
        <w:rPr>
          <w:noProof/>
          <w:lang w:eastAsia="en-US"/>
        </w:rPr>
        <w:tab/>
        <w:t>materialiojo ir nematerialiojo turto įsigijimo išlaidoms – 71,5 tūkst. eurų.</w:t>
      </w:r>
    </w:p>
    <w:p w14:paraId="6EEAD334" w14:textId="77777777" w:rsidR="006F6387" w:rsidRPr="00F87DBC" w:rsidRDefault="006F6387" w:rsidP="006F6387">
      <w:pPr>
        <w:spacing w:line="360" w:lineRule="auto"/>
        <w:ind w:firstLine="851"/>
        <w:jc w:val="both"/>
        <w:rPr>
          <w:noProof/>
          <w:lang w:eastAsia="en-US"/>
        </w:rPr>
      </w:pPr>
      <w:r w:rsidRPr="00F87DBC">
        <w:rPr>
          <w:noProof/>
          <w:lang w:eastAsia="en-US"/>
        </w:rPr>
        <w:t xml:space="preserve">Asignavimai liko nepanaudoti, nes dalis padarytų išlaidų buvo atstatytos, gavus Europos Sąjungos lėšas už projektus, taip pat sutaupytos arba praradusios paskirtį. Nemaža dalis nepanaudotų asignavimų yra tikslinės paskirties lėšos, kurių naudojimą reglamentuoja atitinkami teisės aktai. </w:t>
      </w:r>
    </w:p>
    <w:p w14:paraId="41B558C4" w14:textId="34A8F61C" w:rsidR="006F6387" w:rsidRPr="00F87DBC" w:rsidRDefault="006F6387" w:rsidP="006F6387">
      <w:pPr>
        <w:spacing w:line="360" w:lineRule="auto"/>
        <w:ind w:firstLine="851"/>
        <w:jc w:val="both"/>
        <w:rPr>
          <w:lang w:eastAsia="en-US"/>
        </w:rPr>
      </w:pPr>
      <w:r w:rsidRPr="00F87DBC">
        <w:rPr>
          <w:lang w:eastAsia="en-US"/>
        </w:rPr>
        <w:t>Lazdijų rajono savivaldybės biudžeto išlaidos pagal</w:t>
      </w:r>
      <w:r w:rsidR="0012549D">
        <w:rPr>
          <w:lang w:eastAsia="en-US"/>
        </w:rPr>
        <w:t xml:space="preserve"> valstybės funkcijas pateiktos 7</w:t>
      </w:r>
      <w:r w:rsidRPr="00F87DBC">
        <w:rPr>
          <w:lang w:eastAsia="en-US"/>
        </w:rPr>
        <w:t xml:space="preserve"> lentelėje.</w:t>
      </w:r>
    </w:p>
    <w:p w14:paraId="651B402D" w14:textId="77777777" w:rsidR="006F6387" w:rsidRPr="00F87DBC" w:rsidRDefault="006F6387" w:rsidP="006F6387">
      <w:pPr>
        <w:spacing w:line="360" w:lineRule="auto"/>
        <w:ind w:firstLine="851"/>
        <w:rPr>
          <w:b/>
          <w:lang w:eastAsia="en-US"/>
        </w:rPr>
      </w:pPr>
    </w:p>
    <w:p w14:paraId="6179EA8B" w14:textId="040C7F5B" w:rsidR="006F6387" w:rsidRPr="00F87DBC" w:rsidRDefault="006B526C" w:rsidP="006B526C">
      <w:pPr>
        <w:spacing w:line="360" w:lineRule="auto"/>
        <w:rPr>
          <w:sz w:val="26"/>
          <w:szCs w:val="26"/>
          <w:lang w:eastAsia="en-US"/>
        </w:rPr>
      </w:pPr>
      <w:r>
        <w:rPr>
          <w:b/>
          <w:lang w:eastAsia="en-US"/>
        </w:rPr>
        <w:t>7</w:t>
      </w:r>
      <w:r w:rsidR="006F6387" w:rsidRPr="00F87DBC">
        <w:rPr>
          <w:b/>
          <w:lang w:eastAsia="en-US"/>
        </w:rPr>
        <w:t xml:space="preserve"> lentelė.  Lazdijų rajon</w:t>
      </w:r>
      <w:r>
        <w:rPr>
          <w:b/>
          <w:lang w:eastAsia="en-US"/>
        </w:rPr>
        <w:t>o savivaldybės biudžeto išlaidų</w:t>
      </w:r>
      <w:r w:rsidR="006F6387" w:rsidRPr="00F87DBC">
        <w:rPr>
          <w:b/>
          <w:lang w:eastAsia="en-US"/>
        </w:rPr>
        <w:t xml:space="preserve"> pagal valstybės funkcijas palyginimas</w:t>
      </w:r>
    </w:p>
    <w:tbl>
      <w:tblPr>
        <w:tblW w:w="9541" w:type="dxa"/>
        <w:tblInd w:w="93" w:type="dxa"/>
        <w:tblLayout w:type="fixed"/>
        <w:tblLook w:val="0000" w:firstRow="0" w:lastRow="0" w:firstColumn="0" w:lastColumn="0" w:noHBand="0" w:noVBand="0"/>
      </w:tblPr>
      <w:tblGrid>
        <w:gridCol w:w="3021"/>
        <w:gridCol w:w="1304"/>
        <w:gridCol w:w="1134"/>
        <w:gridCol w:w="1395"/>
        <w:gridCol w:w="1157"/>
        <w:gridCol w:w="1530"/>
      </w:tblGrid>
      <w:tr w:rsidR="006F6387" w:rsidRPr="00F87DBC" w14:paraId="006A6186" w14:textId="77777777" w:rsidTr="006F6387">
        <w:trPr>
          <w:trHeight w:val="330"/>
        </w:trPr>
        <w:tc>
          <w:tcPr>
            <w:tcW w:w="30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D27BB6D" w14:textId="5DA8FAA3" w:rsidR="006F6387" w:rsidRPr="009B022B" w:rsidRDefault="006F6387" w:rsidP="006F6387">
            <w:pPr>
              <w:jc w:val="center"/>
              <w:rPr>
                <w:b/>
                <w:lang w:eastAsia="en-US"/>
              </w:rPr>
            </w:pPr>
            <w:r w:rsidRPr="009B022B">
              <w:rPr>
                <w:b/>
                <w:lang w:eastAsia="en-US"/>
              </w:rPr>
              <w:t>I</w:t>
            </w:r>
            <w:r w:rsidR="009B022B" w:rsidRPr="009B022B">
              <w:rPr>
                <w:b/>
                <w:lang w:eastAsia="en-US"/>
              </w:rPr>
              <w:t>šlaidos pagal valstybės funkcijas</w:t>
            </w:r>
          </w:p>
        </w:tc>
        <w:tc>
          <w:tcPr>
            <w:tcW w:w="2438" w:type="dxa"/>
            <w:gridSpan w:val="2"/>
            <w:tcBorders>
              <w:top w:val="single" w:sz="4" w:space="0" w:color="auto"/>
              <w:left w:val="nil"/>
              <w:bottom w:val="single" w:sz="4" w:space="0" w:color="auto"/>
              <w:right w:val="single" w:sz="4" w:space="0" w:color="auto"/>
            </w:tcBorders>
            <w:shd w:val="clear" w:color="auto" w:fill="auto"/>
            <w:noWrap/>
            <w:vAlign w:val="bottom"/>
          </w:tcPr>
          <w:p w14:paraId="184E11C7" w14:textId="77777777" w:rsidR="006F6387" w:rsidRPr="009B022B" w:rsidRDefault="006F6387" w:rsidP="006F6387">
            <w:pPr>
              <w:jc w:val="center"/>
              <w:rPr>
                <w:b/>
                <w:lang w:eastAsia="en-US"/>
              </w:rPr>
            </w:pPr>
            <w:r w:rsidRPr="009B022B">
              <w:rPr>
                <w:b/>
                <w:lang w:eastAsia="en-US"/>
              </w:rPr>
              <w:t>2015 m.</w:t>
            </w:r>
          </w:p>
        </w:tc>
        <w:tc>
          <w:tcPr>
            <w:tcW w:w="2552" w:type="dxa"/>
            <w:gridSpan w:val="2"/>
            <w:tcBorders>
              <w:top w:val="single" w:sz="4" w:space="0" w:color="auto"/>
              <w:left w:val="nil"/>
              <w:bottom w:val="single" w:sz="4" w:space="0" w:color="auto"/>
              <w:right w:val="single" w:sz="4" w:space="0" w:color="auto"/>
            </w:tcBorders>
            <w:shd w:val="clear" w:color="auto" w:fill="auto"/>
            <w:noWrap/>
            <w:vAlign w:val="bottom"/>
          </w:tcPr>
          <w:p w14:paraId="060CB638" w14:textId="77777777" w:rsidR="006F6387" w:rsidRPr="009B022B" w:rsidRDefault="006F6387" w:rsidP="006F6387">
            <w:pPr>
              <w:jc w:val="center"/>
              <w:rPr>
                <w:b/>
                <w:lang w:eastAsia="en-US"/>
              </w:rPr>
            </w:pPr>
            <w:r w:rsidRPr="009B022B">
              <w:rPr>
                <w:b/>
                <w:lang w:eastAsia="en-US"/>
              </w:rPr>
              <w:t>2016 m.</w:t>
            </w:r>
          </w:p>
        </w:tc>
        <w:tc>
          <w:tcPr>
            <w:tcW w:w="1530" w:type="dxa"/>
            <w:tcBorders>
              <w:top w:val="single" w:sz="4" w:space="0" w:color="auto"/>
              <w:left w:val="nil"/>
              <w:bottom w:val="single" w:sz="4" w:space="0" w:color="auto"/>
              <w:right w:val="single" w:sz="4" w:space="0" w:color="auto"/>
            </w:tcBorders>
          </w:tcPr>
          <w:p w14:paraId="30B73B4A" w14:textId="77777777" w:rsidR="006F6387" w:rsidRPr="009B022B" w:rsidRDefault="006F6387" w:rsidP="006F6387">
            <w:pPr>
              <w:jc w:val="center"/>
              <w:rPr>
                <w:b/>
              </w:rPr>
            </w:pPr>
            <w:r w:rsidRPr="009B022B">
              <w:rPr>
                <w:b/>
              </w:rPr>
              <w:t>+ -</w:t>
            </w:r>
          </w:p>
        </w:tc>
      </w:tr>
      <w:tr w:rsidR="006F6387" w:rsidRPr="00F87DBC" w14:paraId="13B2E12A" w14:textId="77777777" w:rsidTr="006F6387">
        <w:trPr>
          <w:trHeight w:val="585"/>
        </w:trPr>
        <w:tc>
          <w:tcPr>
            <w:tcW w:w="30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2C0AC7" w14:textId="77777777" w:rsidR="006F6387" w:rsidRPr="009B022B" w:rsidRDefault="006F6387" w:rsidP="006F6387">
            <w:pPr>
              <w:ind w:firstLine="851"/>
              <w:rPr>
                <w:b/>
                <w:lang w:eastAsia="en-US"/>
              </w:rPr>
            </w:pPr>
          </w:p>
        </w:tc>
        <w:tc>
          <w:tcPr>
            <w:tcW w:w="1304" w:type="dxa"/>
            <w:tcBorders>
              <w:top w:val="nil"/>
              <w:left w:val="nil"/>
              <w:bottom w:val="single" w:sz="4" w:space="0" w:color="auto"/>
              <w:right w:val="single" w:sz="4" w:space="0" w:color="auto"/>
            </w:tcBorders>
            <w:shd w:val="clear" w:color="auto" w:fill="auto"/>
            <w:vAlign w:val="center"/>
          </w:tcPr>
          <w:p w14:paraId="10A63782" w14:textId="77777777" w:rsidR="006F6387" w:rsidRPr="009B022B" w:rsidRDefault="006F6387" w:rsidP="006F6387">
            <w:pPr>
              <w:jc w:val="center"/>
              <w:rPr>
                <w:b/>
                <w:lang w:eastAsia="en-US"/>
              </w:rPr>
            </w:pPr>
            <w:r w:rsidRPr="009B022B">
              <w:rPr>
                <w:b/>
                <w:lang w:eastAsia="en-US"/>
              </w:rPr>
              <w:t xml:space="preserve">Įvykdymas tūkst. </w:t>
            </w:r>
            <w:r w:rsidRPr="009B022B">
              <w:rPr>
                <w:b/>
                <w:noProof/>
                <w:lang w:eastAsia="en-US"/>
              </w:rPr>
              <w:t>eurų</w:t>
            </w:r>
          </w:p>
        </w:tc>
        <w:tc>
          <w:tcPr>
            <w:tcW w:w="1134" w:type="dxa"/>
            <w:tcBorders>
              <w:top w:val="nil"/>
              <w:left w:val="nil"/>
              <w:bottom w:val="single" w:sz="4" w:space="0" w:color="auto"/>
              <w:right w:val="single" w:sz="4" w:space="0" w:color="auto"/>
            </w:tcBorders>
            <w:shd w:val="clear" w:color="auto" w:fill="auto"/>
            <w:noWrap/>
            <w:vAlign w:val="bottom"/>
          </w:tcPr>
          <w:p w14:paraId="53AC3295" w14:textId="77777777" w:rsidR="006F6387" w:rsidRPr="009B022B" w:rsidRDefault="006F6387" w:rsidP="006F6387">
            <w:pPr>
              <w:jc w:val="center"/>
              <w:rPr>
                <w:b/>
                <w:lang w:eastAsia="en-US"/>
              </w:rPr>
            </w:pPr>
            <w:r w:rsidRPr="009B022B">
              <w:rPr>
                <w:b/>
                <w:lang w:eastAsia="en-US"/>
              </w:rPr>
              <w:t>% nuo viso biudžeto</w:t>
            </w:r>
          </w:p>
        </w:tc>
        <w:tc>
          <w:tcPr>
            <w:tcW w:w="1395" w:type="dxa"/>
            <w:tcBorders>
              <w:top w:val="nil"/>
              <w:left w:val="nil"/>
              <w:bottom w:val="single" w:sz="4" w:space="0" w:color="auto"/>
              <w:right w:val="single" w:sz="4" w:space="0" w:color="auto"/>
            </w:tcBorders>
            <w:shd w:val="clear" w:color="auto" w:fill="auto"/>
          </w:tcPr>
          <w:p w14:paraId="101D50BE" w14:textId="77777777" w:rsidR="006F6387" w:rsidRPr="009B022B" w:rsidRDefault="006F6387" w:rsidP="006F6387">
            <w:pPr>
              <w:rPr>
                <w:b/>
              </w:rPr>
            </w:pPr>
            <w:r w:rsidRPr="009B022B">
              <w:rPr>
                <w:b/>
              </w:rPr>
              <w:t>2016 m. su</w:t>
            </w:r>
          </w:p>
        </w:tc>
        <w:tc>
          <w:tcPr>
            <w:tcW w:w="1157" w:type="dxa"/>
            <w:tcBorders>
              <w:top w:val="nil"/>
              <w:left w:val="nil"/>
              <w:bottom w:val="single" w:sz="4" w:space="0" w:color="auto"/>
              <w:right w:val="single" w:sz="4" w:space="0" w:color="auto"/>
            </w:tcBorders>
            <w:shd w:val="clear" w:color="auto" w:fill="auto"/>
            <w:noWrap/>
            <w:vAlign w:val="bottom"/>
          </w:tcPr>
          <w:p w14:paraId="4FAF3348" w14:textId="77777777" w:rsidR="006F6387" w:rsidRPr="009B022B" w:rsidRDefault="006F6387" w:rsidP="006F6387">
            <w:pPr>
              <w:jc w:val="center"/>
              <w:rPr>
                <w:b/>
                <w:lang w:eastAsia="en-US"/>
              </w:rPr>
            </w:pPr>
            <w:r w:rsidRPr="009B022B">
              <w:rPr>
                <w:b/>
                <w:lang w:eastAsia="en-US"/>
              </w:rPr>
              <w:t>% nuo viso biudžeto</w:t>
            </w:r>
          </w:p>
        </w:tc>
        <w:tc>
          <w:tcPr>
            <w:tcW w:w="1530" w:type="dxa"/>
            <w:tcBorders>
              <w:top w:val="nil"/>
              <w:left w:val="nil"/>
              <w:bottom w:val="single" w:sz="4" w:space="0" w:color="auto"/>
              <w:right w:val="single" w:sz="4" w:space="0" w:color="auto"/>
            </w:tcBorders>
          </w:tcPr>
          <w:p w14:paraId="0F4F3C15" w14:textId="77777777" w:rsidR="006F6387" w:rsidRPr="009B022B" w:rsidRDefault="006F6387" w:rsidP="006F6387">
            <w:pPr>
              <w:jc w:val="center"/>
              <w:rPr>
                <w:b/>
                <w:noProof/>
              </w:rPr>
            </w:pPr>
            <w:r w:rsidRPr="009B022B">
              <w:rPr>
                <w:b/>
                <w:noProof/>
              </w:rPr>
              <w:t>2016 m. su</w:t>
            </w:r>
          </w:p>
          <w:p w14:paraId="6DC0ACD2" w14:textId="77777777" w:rsidR="006F6387" w:rsidRPr="009B022B" w:rsidRDefault="006F6387" w:rsidP="006F6387">
            <w:pPr>
              <w:jc w:val="center"/>
              <w:rPr>
                <w:b/>
                <w:lang w:eastAsia="en-US"/>
              </w:rPr>
            </w:pPr>
            <w:r w:rsidRPr="009B022B">
              <w:rPr>
                <w:b/>
                <w:noProof/>
              </w:rPr>
              <w:t>2015 m.</w:t>
            </w:r>
          </w:p>
        </w:tc>
      </w:tr>
      <w:tr w:rsidR="006F6387" w:rsidRPr="00F87DBC" w14:paraId="735997BC" w14:textId="77777777" w:rsidTr="006F6387">
        <w:trPr>
          <w:trHeight w:val="119"/>
        </w:trPr>
        <w:tc>
          <w:tcPr>
            <w:tcW w:w="3021" w:type="dxa"/>
            <w:tcBorders>
              <w:top w:val="nil"/>
              <w:left w:val="single" w:sz="4" w:space="0" w:color="auto"/>
              <w:bottom w:val="single" w:sz="4" w:space="0" w:color="auto"/>
              <w:right w:val="single" w:sz="4" w:space="0" w:color="auto"/>
            </w:tcBorders>
            <w:shd w:val="clear" w:color="auto" w:fill="auto"/>
            <w:noWrap/>
            <w:vAlign w:val="bottom"/>
          </w:tcPr>
          <w:p w14:paraId="5074B8E3" w14:textId="77777777" w:rsidR="006F6387" w:rsidRPr="00F87DBC" w:rsidRDefault="006F6387" w:rsidP="006F6387">
            <w:pPr>
              <w:rPr>
                <w:lang w:eastAsia="en-US"/>
              </w:rPr>
            </w:pPr>
            <w:r w:rsidRPr="00F87DBC">
              <w:rPr>
                <w:lang w:eastAsia="en-US"/>
              </w:rPr>
              <w:t>Bendros valstybės paslaugos</w:t>
            </w:r>
          </w:p>
        </w:tc>
        <w:tc>
          <w:tcPr>
            <w:tcW w:w="1304" w:type="dxa"/>
            <w:tcBorders>
              <w:top w:val="nil"/>
              <w:left w:val="nil"/>
              <w:bottom w:val="single" w:sz="4" w:space="0" w:color="auto"/>
              <w:right w:val="single" w:sz="4" w:space="0" w:color="auto"/>
            </w:tcBorders>
            <w:shd w:val="clear" w:color="auto" w:fill="auto"/>
            <w:noWrap/>
            <w:vAlign w:val="bottom"/>
          </w:tcPr>
          <w:p w14:paraId="28E5B1E3" w14:textId="4EB57940" w:rsidR="006F6387" w:rsidRPr="00F87DBC" w:rsidRDefault="006F6387" w:rsidP="006F6387">
            <w:pPr>
              <w:jc w:val="right"/>
              <w:rPr>
                <w:lang w:eastAsia="en-US"/>
              </w:rPr>
            </w:pPr>
            <w:r w:rsidRPr="00F87DBC">
              <w:rPr>
                <w:lang w:eastAsia="en-US"/>
              </w:rPr>
              <w:t>2</w:t>
            </w:r>
            <w:r w:rsidR="00860918">
              <w:rPr>
                <w:lang w:eastAsia="en-US"/>
              </w:rPr>
              <w:t xml:space="preserve"> </w:t>
            </w:r>
            <w:r w:rsidRPr="00F87DBC">
              <w:rPr>
                <w:lang w:eastAsia="en-US"/>
              </w:rPr>
              <w:t>854,6</w:t>
            </w:r>
          </w:p>
        </w:tc>
        <w:tc>
          <w:tcPr>
            <w:tcW w:w="1134" w:type="dxa"/>
            <w:tcBorders>
              <w:top w:val="nil"/>
              <w:left w:val="nil"/>
              <w:bottom w:val="single" w:sz="4" w:space="0" w:color="auto"/>
              <w:right w:val="single" w:sz="4" w:space="0" w:color="auto"/>
            </w:tcBorders>
            <w:shd w:val="clear" w:color="auto" w:fill="auto"/>
            <w:noWrap/>
            <w:vAlign w:val="bottom"/>
          </w:tcPr>
          <w:p w14:paraId="0EE607A4" w14:textId="77777777" w:rsidR="006F6387" w:rsidRPr="00F87DBC" w:rsidRDefault="006F6387" w:rsidP="006F6387">
            <w:pPr>
              <w:jc w:val="right"/>
              <w:rPr>
                <w:lang w:eastAsia="en-US"/>
              </w:rPr>
            </w:pPr>
            <w:r w:rsidRPr="00F87DBC">
              <w:rPr>
                <w:lang w:eastAsia="en-US"/>
              </w:rPr>
              <w:t>15,6</w:t>
            </w:r>
          </w:p>
        </w:tc>
        <w:tc>
          <w:tcPr>
            <w:tcW w:w="1395" w:type="dxa"/>
            <w:tcBorders>
              <w:top w:val="nil"/>
              <w:left w:val="nil"/>
              <w:bottom w:val="single" w:sz="4" w:space="0" w:color="auto"/>
              <w:right w:val="single" w:sz="4" w:space="0" w:color="auto"/>
            </w:tcBorders>
            <w:shd w:val="clear" w:color="auto" w:fill="auto"/>
            <w:noWrap/>
            <w:vAlign w:val="bottom"/>
          </w:tcPr>
          <w:p w14:paraId="29BFDE92" w14:textId="02080150" w:rsidR="006F6387" w:rsidRPr="00F87DBC" w:rsidRDefault="006F6387" w:rsidP="006F6387">
            <w:pPr>
              <w:jc w:val="right"/>
              <w:rPr>
                <w:lang w:eastAsia="en-US"/>
              </w:rPr>
            </w:pPr>
            <w:r w:rsidRPr="00F87DBC">
              <w:rPr>
                <w:lang w:eastAsia="en-US"/>
              </w:rPr>
              <w:t>2</w:t>
            </w:r>
            <w:r w:rsidR="00860918">
              <w:rPr>
                <w:lang w:eastAsia="en-US"/>
              </w:rPr>
              <w:t xml:space="preserve"> </w:t>
            </w:r>
            <w:r w:rsidRPr="00F87DBC">
              <w:rPr>
                <w:lang w:eastAsia="en-US"/>
              </w:rPr>
              <w:t>026,8</w:t>
            </w:r>
          </w:p>
        </w:tc>
        <w:tc>
          <w:tcPr>
            <w:tcW w:w="1157" w:type="dxa"/>
            <w:tcBorders>
              <w:top w:val="nil"/>
              <w:left w:val="nil"/>
              <w:bottom w:val="single" w:sz="4" w:space="0" w:color="auto"/>
              <w:right w:val="single" w:sz="4" w:space="0" w:color="auto"/>
            </w:tcBorders>
            <w:shd w:val="clear" w:color="auto" w:fill="auto"/>
            <w:noWrap/>
            <w:vAlign w:val="bottom"/>
          </w:tcPr>
          <w:p w14:paraId="40CA3F29" w14:textId="77777777" w:rsidR="006F6387" w:rsidRPr="00F87DBC" w:rsidRDefault="006F6387" w:rsidP="006F6387">
            <w:pPr>
              <w:jc w:val="right"/>
              <w:rPr>
                <w:lang w:eastAsia="en-US"/>
              </w:rPr>
            </w:pPr>
            <w:r w:rsidRPr="00F87DBC">
              <w:rPr>
                <w:lang w:eastAsia="en-US"/>
              </w:rPr>
              <w:t>11,1</w:t>
            </w:r>
          </w:p>
        </w:tc>
        <w:tc>
          <w:tcPr>
            <w:tcW w:w="1530" w:type="dxa"/>
            <w:tcBorders>
              <w:top w:val="nil"/>
              <w:left w:val="nil"/>
              <w:bottom w:val="single" w:sz="4" w:space="0" w:color="auto"/>
              <w:right w:val="single" w:sz="4" w:space="0" w:color="auto"/>
            </w:tcBorders>
          </w:tcPr>
          <w:p w14:paraId="29E5E39C" w14:textId="77777777" w:rsidR="006F6387" w:rsidRPr="00F87DBC" w:rsidRDefault="006F6387" w:rsidP="006F6387">
            <w:pPr>
              <w:jc w:val="right"/>
              <w:rPr>
                <w:lang w:eastAsia="en-US"/>
              </w:rPr>
            </w:pPr>
            <w:r w:rsidRPr="00F87DBC">
              <w:rPr>
                <w:lang w:eastAsia="en-US"/>
              </w:rPr>
              <w:t>-827,6</w:t>
            </w:r>
          </w:p>
        </w:tc>
      </w:tr>
      <w:tr w:rsidR="006F6387" w:rsidRPr="00F87DBC" w14:paraId="74E7F2D2" w14:textId="77777777" w:rsidTr="006F6387">
        <w:trPr>
          <w:trHeight w:val="297"/>
        </w:trPr>
        <w:tc>
          <w:tcPr>
            <w:tcW w:w="3021" w:type="dxa"/>
            <w:tcBorders>
              <w:top w:val="nil"/>
              <w:left w:val="single" w:sz="4" w:space="0" w:color="auto"/>
              <w:bottom w:val="single" w:sz="4" w:space="0" w:color="auto"/>
              <w:right w:val="single" w:sz="4" w:space="0" w:color="auto"/>
            </w:tcBorders>
            <w:shd w:val="clear" w:color="auto" w:fill="auto"/>
            <w:noWrap/>
            <w:vAlign w:val="bottom"/>
          </w:tcPr>
          <w:p w14:paraId="4F1EECC0" w14:textId="77777777" w:rsidR="006F6387" w:rsidRPr="00F87DBC" w:rsidRDefault="006F6387" w:rsidP="006F6387">
            <w:pPr>
              <w:rPr>
                <w:lang w:eastAsia="en-US"/>
              </w:rPr>
            </w:pPr>
            <w:r w:rsidRPr="00F87DBC">
              <w:rPr>
                <w:lang w:eastAsia="en-US"/>
              </w:rPr>
              <w:t>Gynyba</w:t>
            </w:r>
          </w:p>
        </w:tc>
        <w:tc>
          <w:tcPr>
            <w:tcW w:w="1304" w:type="dxa"/>
            <w:tcBorders>
              <w:top w:val="nil"/>
              <w:left w:val="nil"/>
              <w:bottom w:val="single" w:sz="4" w:space="0" w:color="auto"/>
              <w:right w:val="single" w:sz="4" w:space="0" w:color="auto"/>
            </w:tcBorders>
            <w:shd w:val="clear" w:color="auto" w:fill="auto"/>
            <w:noWrap/>
            <w:vAlign w:val="bottom"/>
          </w:tcPr>
          <w:p w14:paraId="706D597D" w14:textId="77777777" w:rsidR="006F6387" w:rsidRPr="00F87DBC" w:rsidRDefault="006F6387" w:rsidP="006F6387">
            <w:pPr>
              <w:jc w:val="right"/>
              <w:rPr>
                <w:lang w:eastAsia="en-US"/>
              </w:rPr>
            </w:pPr>
            <w:r w:rsidRPr="00F87DBC">
              <w:rPr>
                <w:lang w:eastAsia="en-US"/>
              </w:rPr>
              <w:t>17,6</w:t>
            </w:r>
          </w:p>
        </w:tc>
        <w:tc>
          <w:tcPr>
            <w:tcW w:w="1134" w:type="dxa"/>
            <w:tcBorders>
              <w:top w:val="nil"/>
              <w:left w:val="nil"/>
              <w:bottom w:val="single" w:sz="4" w:space="0" w:color="auto"/>
              <w:right w:val="single" w:sz="4" w:space="0" w:color="auto"/>
            </w:tcBorders>
            <w:shd w:val="clear" w:color="auto" w:fill="auto"/>
            <w:noWrap/>
            <w:vAlign w:val="bottom"/>
          </w:tcPr>
          <w:p w14:paraId="2E0F0526" w14:textId="77777777" w:rsidR="006F6387" w:rsidRPr="00F87DBC" w:rsidRDefault="006F6387" w:rsidP="006F6387">
            <w:pPr>
              <w:jc w:val="right"/>
              <w:rPr>
                <w:lang w:eastAsia="en-US"/>
              </w:rPr>
            </w:pPr>
            <w:r w:rsidRPr="00F87DBC">
              <w:rPr>
                <w:lang w:eastAsia="en-US"/>
              </w:rPr>
              <w:t>0,1</w:t>
            </w:r>
          </w:p>
        </w:tc>
        <w:tc>
          <w:tcPr>
            <w:tcW w:w="1395" w:type="dxa"/>
            <w:tcBorders>
              <w:top w:val="nil"/>
              <w:left w:val="nil"/>
              <w:bottom w:val="single" w:sz="4" w:space="0" w:color="auto"/>
              <w:right w:val="single" w:sz="4" w:space="0" w:color="auto"/>
            </w:tcBorders>
            <w:shd w:val="clear" w:color="auto" w:fill="auto"/>
            <w:noWrap/>
            <w:vAlign w:val="bottom"/>
          </w:tcPr>
          <w:p w14:paraId="11455CA6" w14:textId="77777777" w:rsidR="006F6387" w:rsidRPr="00F87DBC" w:rsidRDefault="006F6387" w:rsidP="006F6387">
            <w:pPr>
              <w:jc w:val="right"/>
              <w:rPr>
                <w:lang w:eastAsia="en-US"/>
              </w:rPr>
            </w:pPr>
            <w:r w:rsidRPr="00F87DBC">
              <w:rPr>
                <w:lang w:eastAsia="en-US"/>
              </w:rPr>
              <w:t>20,0</w:t>
            </w:r>
          </w:p>
        </w:tc>
        <w:tc>
          <w:tcPr>
            <w:tcW w:w="1157" w:type="dxa"/>
            <w:tcBorders>
              <w:top w:val="nil"/>
              <w:left w:val="nil"/>
              <w:bottom w:val="single" w:sz="4" w:space="0" w:color="auto"/>
              <w:right w:val="single" w:sz="4" w:space="0" w:color="auto"/>
            </w:tcBorders>
            <w:shd w:val="clear" w:color="auto" w:fill="auto"/>
            <w:noWrap/>
            <w:vAlign w:val="bottom"/>
          </w:tcPr>
          <w:p w14:paraId="2CFFF79D" w14:textId="77777777" w:rsidR="006F6387" w:rsidRPr="00F87DBC" w:rsidRDefault="006F6387" w:rsidP="006F6387">
            <w:pPr>
              <w:jc w:val="right"/>
              <w:rPr>
                <w:lang w:eastAsia="en-US"/>
              </w:rPr>
            </w:pPr>
            <w:r w:rsidRPr="00F87DBC">
              <w:rPr>
                <w:lang w:eastAsia="en-US"/>
              </w:rPr>
              <w:t>0,1</w:t>
            </w:r>
          </w:p>
        </w:tc>
        <w:tc>
          <w:tcPr>
            <w:tcW w:w="1530" w:type="dxa"/>
            <w:tcBorders>
              <w:top w:val="nil"/>
              <w:left w:val="nil"/>
              <w:bottom w:val="single" w:sz="4" w:space="0" w:color="auto"/>
              <w:right w:val="single" w:sz="4" w:space="0" w:color="auto"/>
            </w:tcBorders>
          </w:tcPr>
          <w:p w14:paraId="72CB1B6C" w14:textId="77777777" w:rsidR="006F6387" w:rsidRPr="00F87DBC" w:rsidRDefault="006F6387" w:rsidP="006F6387">
            <w:pPr>
              <w:jc w:val="right"/>
              <w:rPr>
                <w:lang w:eastAsia="en-US"/>
              </w:rPr>
            </w:pPr>
            <w:r w:rsidRPr="00F87DBC">
              <w:rPr>
                <w:lang w:eastAsia="en-US"/>
              </w:rPr>
              <w:t>2,4</w:t>
            </w:r>
          </w:p>
        </w:tc>
      </w:tr>
      <w:tr w:rsidR="006F6387" w:rsidRPr="00F87DBC" w14:paraId="77CA787C" w14:textId="77777777" w:rsidTr="006F6387">
        <w:trPr>
          <w:trHeight w:val="645"/>
        </w:trPr>
        <w:tc>
          <w:tcPr>
            <w:tcW w:w="3021" w:type="dxa"/>
            <w:tcBorders>
              <w:top w:val="nil"/>
              <w:left w:val="single" w:sz="4" w:space="0" w:color="auto"/>
              <w:bottom w:val="single" w:sz="4" w:space="0" w:color="auto"/>
              <w:right w:val="single" w:sz="4" w:space="0" w:color="auto"/>
            </w:tcBorders>
            <w:shd w:val="clear" w:color="auto" w:fill="auto"/>
            <w:vAlign w:val="center"/>
          </w:tcPr>
          <w:p w14:paraId="015B5469" w14:textId="77777777" w:rsidR="006F6387" w:rsidRPr="00F87DBC" w:rsidRDefault="006F6387" w:rsidP="006F6387">
            <w:pPr>
              <w:rPr>
                <w:lang w:eastAsia="en-US"/>
              </w:rPr>
            </w:pPr>
            <w:r w:rsidRPr="00F87DBC">
              <w:rPr>
                <w:lang w:eastAsia="en-US"/>
              </w:rPr>
              <w:t>Viešoji tvarka ir visuomenės apsauga</w:t>
            </w:r>
          </w:p>
        </w:tc>
        <w:tc>
          <w:tcPr>
            <w:tcW w:w="1304" w:type="dxa"/>
            <w:tcBorders>
              <w:top w:val="nil"/>
              <w:left w:val="nil"/>
              <w:bottom w:val="single" w:sz="4" w:space="0" w:color="auto"/>
              <w:right w:val="single" w:sz="4" w:space="0" w:color="auto"/>
            </w:tcBorders>
            <w:shd w:val="clear" w:color="auto" w:fill="auto"/>
            <w:noWrap/>
            <w:vAlign w:val="bottom"/>
          </w:tcPr>
          <w:p w14:paraId="27C1E5D6" w14:textId="77777777" w:rsidR="006F6387" w:rsidRPr="00F87DBC" w:rsidRDefault="006F6387" w:rsidP="006F6387">
            <w:pPr>
              <w:jc w:val="right"/>
              <w:rPr>
                <w:lang w:eastAsia="en-US"/>
              </w:rPr>
            </w:pPr>
            <w:r w:rsidRPr="00F87DBC">
              <w:rPr>
                <w:lang w:eastAsia="en-US"/>
              </w:rPr>
              <w:t>460,4</w:t>
            </w:r>
          </w:p>
        </w:tc>
        <w:tc>
          <w:tcPr>
            <w:tcW w:w="1134" w:type="dxa"/>
            <w:tcBorders>
              <w:top w:val="nil"/>
              <w:left w:val="nil"/>
              <w:bottom w:val="single" w:sz="4" w:space="0" w:color="auto"/>
              <w:right w:val="single" w:sz="4" w:space="0" w:color="auto"/>
            </w:tcBorders>
            <w:shd w:val="clear" w:color="auto" w:fill="auto"/>
            <w:noWrap/>
            <w:vAlign w:val="bottom"/>
          </w:tcPr>
          <w:p w14:paraId="549B043B" w14:textId="77777777" w:rsidR="006F6387" w:rsidRPr="00F87DBC" w:rsidRDefault="006F6387" w:rsidP="006F6387">
            <w:pPr>
              <w:jc w:val="right"/>
              <w:rPr>
                <w:lang w:eastAsia="en-US"/>
              </w:rPr>
            </w:pPr>
            <w:r w:rsidRPr="00F87DBC">
              <w:rPr>
                <w:lang w:eastAsia="en-US"/>
              </w:rPr>
              <w:t>2,5</w:t>
            </w:r>
          </w:p>
        </w:tc>
        <w:tc>
          <w:tcPr>
            <w:tcW w:w="1395" w:type="dxa"/>
            <w:tcBorders>
              <w:top w:val="nil"/>
              <w:left w:val="nil"/>
              <w:bottom w:val="single" w:sz="4" w:space="0" w:color="auto"/>
              <w:right w:val="single" w:sz="4" w:space="0" w:color="auto"/>
            </w:tcBorders>
            <w:shd w:val="clear" w:color="auto" w:fill="auto"/>
            <w:noWrap/>
            <w:vAlign w:val="bottom"/>
          </w:tcPr>
          <w:p w14:paraId="59FE2755" w14:textId="77777777" w:rsidR="006F6387" w:rsidRPr="00F87DBC" w:rsidRDefault="006F6387" w:rsidP="006F6387">
            <w:pPr>
              <w:jc w:val="right"/>
              <w:rPr>
                <w:lang w:eastAsia="en-US"/>
              </w:rPr>
            </w:pPr>
            <w:r w:rsidRPr="00F87DBC">
              <w:rPr>
                <w:lang w:eastAsia="en-US"/>
              </w:rPr>
              <w:t>512,8</w:t>
            </w:r>
          </w:p>
        </w:tc>
        <w:tc>
          <w:tcPr>
            <w:tcW w:w="1157" w:type="dxa"/>
            <w:tcBorders>
              <w:top w:val="nil"/>
              <w:left w:val="nil"/>
              <w:bottom w:val="single" w:sz="4" w:space="0" w:color="auto"/>
              <w:right w:val="single" w:sz="4" w:space="0" w:color="auto"/>
            </w:tcBorders>
            <w:shd w:val="clear" w:color="auto" w:fill="auto"/>
            <w:noWrap/>
            <w:vAlign w:val="bottom"/>
          </w:tcPr>
          <w:p w14:paraId="0637CC96" w14:textId="77777777" w:rsidR="006F6387" w:rsidRPr="00F87DBC" w:rsidRDefault="006F6387" w:rsidP="006F6387">
            <w:pPr>
              <w:jc w:val="right"/>
              <w:rPr>
                <w:lang w:eastAsia="en-US"/>
              </w:rPr>
            </w:pPr>
            <w:r w:rsidRPr="00F87DBC">
              <w:rPr>
                <w:lang w:eastAsia="en-US"/>
              </w:rPr>
              <w:t>2,8</w:t>
            </w:r>
          </w:p>
        </w:tc>
        <w:tc>
          <w:tcPr>
            <w:tcW w:w="1530" w:type="dxa"/>
            <w:tcBorders>
              <w:top w:val="nil"/>
              <w:left w:val="nil"/>
              <w:bottom w:val="single" w:sz="4" w:space="0" w:color="auto"/>
              <w:right w:val="single" w:sz="4" w:space="0" w:color="auto"/>
            </w:tcBorders>
          </w:tcPr>
          <w:p w14:paraId="25B04EC4" w14:textId="77777777" w:rsidR="006F6387" w:rsidRPr="00F87DBC" w:rsidRDefault="006F6387" w:rsidP="006F6387">
            <w:pPr>
              <w:jc w:val="right"/>
              <w:rPr>
                <w:lang w:eastAsia="en-US"/>
              </w:rPr>
            </w:pPr>
            <w:r w:rsidRPr="00F87DBC">
              <w:rPr>
                <w:lang w:eastAsia="en-US"/>
              </w:rPr>
              <w:t>52,4</w:t>
            </w:r>
          </w:p>
        </w:tc>
      </w:tr>
      <w:tr w:rsidR="006F6387" w:rsidRPr="00F87DBC" w14:paraId="6D738932" w14:textId="77777777" w:rsidTr="006F6387">
        <w:trPr>
          <w:trHeight w:val="229"/>
        </w:trPr>
        <w:tc>
          <w:tcPr>
            <w:tcW w:w="3021" w:type="dxa"/>
            <w:tcBorders>
              <w:top w:val="nil"/>
              <w:left w:val="single" w:sz="4" w:space="0" w:color="auto"/>
              <w:bottom w:val="single" w:sz="4" w:space="0" w:color="auto"/>
              <w:right w:val="single" w:sz="4" w:space="0" w:color="auto"/>
            </w:tcBorders>
            <w:shd w:val="clear" w:color="auto" w:fill="auto"/>
            <w:vAlign w:val="center"/>
          </w:tcPr>
          <w:p w14:paraId="2D7D3199" w14:textId="77777777" w:rsidR="006F6387" w:rsidRPr="00F87DBC" w:rsidRDefault="006F6387" w:rsidP="006F6387">
            <w:pPr>
              <w:rPr>
                <w:lang w:eastAsia="en-US"/>
              </w:rPr>
            </w:pPr>
            <w:r w:rsidRPr="00F87DBC">
              <w:rPr>
                <w:lang w:eastAsia="en-US"/>
              </w:rPr>
              <w:t>Ekonomika</w:t>
            </w:r>
          </w:p>
        </w:tc>
        <w:tc>
          <w:tcPr>
            <w:tcW w:w="1304" w:type="dxa"/>
            <w:tcBorders>
              <w:top w:val="nil"/>
              <w:left w:val="nil"/>
              <w:bottom w:val="single" w:sz="4" w:space="0" w:color="auto"/>
              <w:right w:val="single" w:sz="4" w:space="0" w:color="auto"/>
            </w:tcBorders>
            <w:shd w:val="clear" w:color="auto" w:fill="auto"/>
            <w:noWrap/>
            <w:vAlign w:val="bottom"/>
          </w:tcPr>
          <w:p w14:paraId="36E47A7F" w14:textId="1EDEE127" w:rsidR="006F6387" w:rsidRPr="00F87DBC" w:rsidRDefault="006F6387" w:rsidP="006F6387">
            <w:pPr>
              <w:jc w:val="right"/>
              <w:rPr>
                <w:lang w:eastAsia="en-US"/>
              </w:rPr>
            </w:pPr>
            <w:r w:rsidRPr="00F87DBC">
              <w:rPr>
                <w:lang w:eastAsia="en-US"/>
              </w:rPr>
              <w:t>2</w:t>
            </w:r>
            <w:r w:rsidR="00860918">
              <w:rPr>
                <w:lang w:eastAsia="en-US"/>
              </w:rPr>
              <w:t xml:space="preserve"> </w:t>
            </w:r>
            <w:r w:rsidRPr="00F87DBC">
              <w:rPr>
                <w:lang w:eastAsia="en-US"/>
              </w:rPr>
              <w:t>773,0</w:t>
            </w:r>
          </w:p>
        </w:tc>
        <w:tc>
          <w:tcPr>
            <w:tcW w:w="1134" w:type="dxa"/>
            <w:tcBorders>
              <w:top w:val="nil"/>
              <w:left w:val="nil"/>
              <w:bottom w:val="single" w:sz="4" w:space="0" w:color="auto"/>
              <w:right w:val="single" w:sz="4" w:space="0" w:color="auto"/>
            </w:tcBorders>
            <w:shd w:val="clear" w:color="auto" w:fill="auto"/>
            <w:noWrap/>
            <w:vAlign w:val="bottom"/>
          </w:tcPr>
          <w:p w14:paraId="763C31A6" w14:textId="77777777" w:rsidR="006F6387" w:rsidRPr="00F87DBC" w:rsidRDefault="006F6387" w:rsidP="006F6387">
            <w:pPr>
              <w:jc w:val="right"/>
              <w:rPr>
                <w:lang w:eastAsia="en-US"/>
              </w:rPr>
            </w:pPr>
            <w:r w:rsidRPr="00F87DBC">
              <w:rPr>
                <w:lang w:eastAsia="en-US"/>
              </w:rPr>
              <w:t>15,2</w:t>
            </w:r>
          </w:p>
        </w:tc>
        <w:tc>
          <w:tcPr>
            <w:tcW w:w="1395" w:type="dxa"/>
            <w:tcBorders>
              <w:top w:val="nil"/>
              <w:left w:val="nil"/>
              <w:bottom w:val="single" w:sz="4" w:space="0" w:color="auto"/>
              <w:right w:val="single" w:sz="4" w:space="0" w:color="auto"/>
            </w:tcBorders>
            <w:shd w:val="clear" w:color="auto" w:fill="auto"/>
            <w:noWrap/>
            <w:vAlign w:val="bottom"/>
          </w:tcPr>
          <w:p w14:paraId="7E49B37F" w14:textId="123DE302" w:rsidR="006F6387" w:rsidRPr="00F87DBC" w:rsidRDefault="006F6387" w:rsidP="006F6387">
            <w:pPr>
              <w:jc w:val="right"/>
              <w:rPr>
                <w:lang w:eastAsia="en-US"/>
              </w:rPr>
            </w:pPr>
            <w:r w:rsidRPr="00F87DBC">
              <w:rPr>
                <w:lang w:eastAsia="en-US"/>
              </w:rPr>
              <w:t>2</w:t>
            </w:r>
            <w:r w:rsidR="00860918">
              <w:rPr>
                <w:lang w:eastAsia="en-US"/>
              </w:rPr>
              <w:t xml:space="preserve"> </w:t>
            </w:r>
            <w:r w:rsidRPr="00F87DBC">
              <w:rPr>
                <w:lang w:eastAsia="en-US"/>
              </w:rPr>
              <w:t>375,8</w:t>
            </w:r>
          </w:p>
        </w:tc>
        <w:tc>
          <w:tcPr>
            <w:tcW w:w="1157" w:type="dxa"/>
            <w:tcBorders>
              <w:top w:val="nil"/>
              <w:left w:val="nil"/>
              <w:bottom w:val="single" w:sz="4" w:space="0" w:color="auto"/>
              <w:right w:val="single" w:sz="4" w:space="0" w:color="auto"/>
            </w:tcBorders>
            <w:shd w:val="clear" w:color="auto" w:fill="auto"/>
            <w:noWrap/>
            <w:vAlign w:val="bottom"/>
          </w:tcPr>
          <w:p w14:paraId="6C781BA0" w14:textId="77777777" w:rsidR="006F6387" w:rsidRPr="00F87DBC" w:rsidRDefault="006F6387" w:rsidP="006F6387">
            <w:pPr>
              <w:jc w:val="right"/>
              <w:rPr>
                <w:lang w:eastAsia="en-US"/>
              </w:rPr>
            </w:pPr>
            <w:r w:rsidRPr="00F87DBC">
              <w:rPr>
                <w:lang w:eastAsia="en-US"/>
              </w:rPr>
              <w:t>13,0</w:t>
            </w:r>
          </w:p>
        </w:tc>
        <w:tc>
          <w:tcPr>
            <w:tcW w:w="1530" w:type="dxa"/>
            <w:tcBorders>
              <w:top w:val="nil"/>
              <w:left w:val="nil"/>
              <w:bottom w:val="single" w:sz="4" w:space="0" w:color="auto"/>
              <w:right w:val="single" w:sz="4" w:space="0" w:color="auto"/>
            </w:tcBorders>
          </w:tcPr>
          <w:p w14:paraId="56C8B924" w14:textId="77777777" w:rsidR="006F6387" w:rsidRPr="00F87DBC" w:rsidRDefault="006F6387" w:rsidP="006F6387">
            <w:pPr>
              <w:jc w:val="right"/>
              <w:rPr>
                <w:lang w:eastAsia="en-US"/>
              </w:rPr>
            </w:pPr>
            <w:r w:rsidRPr="00F87DBC">
              <w:rPr>
                <w:lang w:eastAsia="en-US"/>
              </w:rPr>
              <w:t>-397,2</w:t>
            </w:r>
          </w:p>
        </w:tc>
      </w:tr>
      <w:tr w:rsidR="006F6387" w:rsidRPr="00F87DBC" w14:paraId="6A773110" w14:textId="77777777" w:rsidTr="006F6387">
        <w:trPr>
          <w:trHeight w:val="279"/>
        </w:trPr>
        <w:tc>
          <w:tcPr>
            <w:tcW w:w="3021" w:type="dxa"/>
            <w:tcBorders>
              <w:top w:val="nil"/>
              <w:left w:val="single" w:sz="4" w:space="0" w:color="auto"/>
              <w:bottom w:val="single" w:sz="4" w:space="0" w:color="auto"/>
              <w:right w:val="single" w:sz="4" w:space="0" w:color="auto"/>
            </w:tcBorders>
            <w:shd w:val="clear" w:color="auto" w:fill="auto"/>
            <w:vAlign w:val="center"/>
          </w:tcPr>
          <w:p w14:paraId="04632B52" w14:textId="77777777" w:rsidR="006F6387" w:rsidRPr="00F87DBC" w:rsidRDefault="006F6387" w:rsidP="006F6387">
            <w:pPr>
              <w:rPr>
                <w:lang w:eastAsia="en-US"/>
              </w:rPr>
            </w:pPr>
            <w:r w:rsidRPr="00F87DBC">
              <w:rPr>
                <w:lang w:eastAsia="en-US"/>
              </w:rPr>
              <w:t>Aplinkos apsauga</w:t>
            </w:r>
          </w:p>
        </w:tc>
        <w:tc>
          <w:tcPr>
            <w:tcW w:w="1304" w:type="dxa"/>
            <w:tcBorders>
              <w:top w:val="nil"/>
              <w:left w:val="nil"/>
              <w:bottom w:val="single" w:sz="4" w:space="0" w:color="auto"/>
              <w:right w:val="single" w:sz="4" w:space="0" w:color="auto"/>
            </w:tcBorders>
            <w:shd w:val="clear" w:color="auto" w:fill="auto"/>
            <w:noWrap/>
            <w:vAlign w:val="bottom"/>
          </w:tcPr>
          <w:p w14:paraId="6B81887B" w14:textId="77777777" w:rsidR="006F6387" w:rsidRPr="00F87DBC" w:rsidRDefault="006F6387" w:rsidP="006F6387">
            <w:pPr>
              <w:jc w:val="right"/>
              <w:rPr>
                <w:lang w:eastAsia="en-US"/>
              </w:rPr>
            </w:pPr>
            <w:r w:rsidRPr="00F87DBC">
              <w:rPr>
                <w:lang w:eastAsia="en-US"/>
              </w:rPr>
              <w:t>684,2</w:t>
            </w:r>
          </w:p>
        </w:tc>
        <w:tc>
          <w:tcPr>
            <w:tcW w:w="1134" w:type="dxa"/>
            <w:tcBorders>
              <w:top w:val="nil"/>
              <w:left w:val="nil"/>
              <w:bottom w:val="single" w:sz="4" w:space="0" w:color="auto"/>
              <w:right w:val="single" w:sz="4" w:space="0" w:color="auto"/>
            </w:tcBorders>
            <w:shd w:val="clear" w:color="auto" w:fill="auto"/>
            <w:noWrap/>
            <w:vAlign w:val="bottom"/>
          </w:tcPr>
          <w:p w14:paraId="635DD084" w14:textId="77777777" w:rsidR="006F6387" w:rsidRPr="00F87DBC" w:rsidRDefault="006F6387" w:rsidP="006F6387">
            <w:pPr>
              <w:jc w:val="right"/>
              <w:rPr>
                <w:lang w:eastAsia="en-US"/>
              </w:rPr>
            </w:pPr>
            <w:r w:rsidRPr="00F87DBC">
              <w:rPr>
                <w:lang w:eastAsia="en-US"/>
              </w:rPr>
              <w:t>3,7</w:t>
            </w:r>
          </w:p>
        </w:tc>
        <w:tc>
          <w:tcPr>
            <w:tcW w:w="1395" w:type="dxa"/>
            <w:tcBorders>
              <w:top w:val="nil"/>
              <w:left w:val="nil"/>
              <w:bottom w:val="single" w:sz="4" w:space="0" w:color="auto"/>
              <w:right w:val="single" w:sz="4" w:space="0" w:color="auto"/>
            </w:tcBorders>
            <w:shd w:val="clear" w:color="auto" w:fill="auto"/>
            <w:noWrap/>
            <w:vAlign w:val="bottom"/>
          </w:tcPr>
          <w:p w14:paraId="21153F48" w14:textId="77777777" w:rsidR="006F6387" w:rsidRPr="00F87DBC" w:rsidRDefault="006F6387" w:rsidP="006F6387">
            <w:pPr>
              <w:jc w:val="right"/>
              <w:rPr>
                <w:lang w:eastAsia="en-US"/>
              </w:rPr>
            </w:pPr>
            <w:r w:rsidRPr="00F87DBC">
              <w:rPr>
                <w:lang w:eastAsia="en-US"/>
              </w:rPr>
              <w:t>785,9</w:t>
            </w:r>
          </w:p>
        </w:tc>
        <w:tc>
          <w:tcPr>
            <w:tcW w:w="1157" w:type="dxa"/>
            <w:tcBorders>
              <w:top w:val="nil"/>
              <w:left w:val="nil"/>
              <w:bottom w:val="single" w:sz="4" w:space="0" w:color="auto"/>
              <w:right w:val="single" w:sz="4" w:space="0" w:color="auto"/>
            </w:tcBorders>
            <w:shd w:val="clear" w:color="auto" w:fill="auto"/>
            <w:noWrap/>
            <w:vAlign w:val="bottom"/>
          </w:tcPr>
          <w:p w14:paraId="47297324" w14:textId="77777777" w:rsidR="006F6387" w:rsidRPr="00F87DBC" w:rsidRDefault="006F6387" w:rsidP="006F6387">
            <w:pPr>
              <w:jc w:val="right"/>
              <w:rPr>
                <w:lang w:eastAsia="en-US"/>
              </w:rPr>
            </w:pPr>
            <w:r w:rsidRPr="00F87DBC">
              <w:rPr>
                <w:lang w:eastAsia="en-US"/>
              </w:rPr>
              <w:t>4,3</w:t>
            </w:r>
          </w:p>
        </w:tc>
        <w:tc>
          <w:tcPr>
            <w:tcW w:w="1530" w:type="dxa"/>
            <w:tcBorders>
              <w:top w:val="nil"/>
              <w:left w:val="nil"/>
              <w:bottom w:val="single" w:sz="4" w:space="0" w:color="auto"/>
              <w:right w:val="single" w:sz="4" w:space="0" w:color="auto"/>
            </w:tcBorders>
          </w:tcPr>
          <w:p w14:paraId="1C32F895" w14:textId="77777777" w:rsidR="006F6387" w:rsidRPr="00F87DBC" w:rsidRDefault="006F6387" w:rsidP="006F6387">
            <w:pPr>
              <w:jc w:val="right"/>
              <w:rPr>
                <w:lang w:eastAsia="en-US"/>
              </w:rPr>
            </w:pPr>
            <w:r w:rsidRPr="00F87DBC">
              <w:rPr>
                <w:lang w:eastAsia="en-US"/>
              </w:rPr>
              <w:t>101,7</w:t>
            </w:r>
          </w:p>
        </w:tc>
      </w:tr>
      <w:tr w:rsidR="006F6387" w:rsidRPr="00F87DBC" w14:paraId="577CABF1" w14:textId="77777777" w:rsidTr="006F6387">
        <w:trPr>
          <w:trHeight w:val="301"/>
        </w:trPr>
        <w:tc>
          <w:tcPr>
            <w:tcW w:w="3021" w:type="dxa"/>
            <w:tcBorders>
              <w:top w:val="nil"/>
              <w:left w:val="single" w:sz="4" w:space="0" w:color="auto"/>
              <w:bottom w:val="single" w:sz="4" w:space="0" w:color="auto"/>
              <w:right w:val="single" w:sz="4" w:space="0" w:color="auto"/>
            </w:tcBorders>
            <w:shd w:val="clear" w:color="auto" w:fill="auto"/>
            <w:noWrap/>
            <w:vAlign w:val="bottom"/>
          </w:tcPr>
          <w:p w14:paraId="79A210D8" w14:textId="77777777" w:rsidR="006F6387" w:rsidRPr="00F87DBC" w:rsidRDefault="006F6387" w:rsidP="006F6387">
            <w:pPr>
              <w:rPr>
                <w:lang w:eastAsia="en-US"/>
              </w:rPr>
            </w:pPr>
            <w:r w:rsidRPr="00F87DBC">
              <w:rPr>
                <w:lang w:eastAsia="en-US"/>
              </w:rPr>
              <w:t>Būstas ir komunalinis ūkis</w:t>
            </w:r>
          </w:p>
        </w:tc>
        <w:tc>
          <w:tcPr>
            <w:tcW w:w="1304" w:type="dxa"/>
            <w:tcBorders>
              <w:top w:val="nil"/>
              <w:left w:val="nil"/>
              <w:bottom w:val="single" w:sz="4" w:space="0" w:color="auto"/>
              <w:right w:val="single" w:sz="4" w:space="0" w:color="auto"/>
            </w:tcBorders>
            <w:shd w:val="clear" w:color="auto" w:fill="auto"/>
            <w:noWrap/>
            <w:vAlign w:val="bottom"/>
          </w:tcPr>
          <w:p w14:paraId="596D2D19" w14:textId="77777777" w:rsidR="006F6387" w:rsidRPr="00F87DBC" w:rsidRDefault="006F6387" w:rsidP="006F6387">
            <w:pPr>
              <w:jc w:val="right"/>
              <w:rPr>
                <w:lang w:eastAsia="en-US"/>
              </w:rPr>
            </w:pPr>
            <w:r w:rsidRPr="00F87DBC">
              <w:rPr>
                <w:lang w:eastAsia="en-US"/>
              </w:rPr>
              <w:t>130,4</w:t>
            </w:r>
          </w:p>
        </w:tc>
        <w:tc>
          <w:tcPr>
            <w:tcW w:w="1134" w:type="dxa"/>
            <w:tcBorders>
              <w:top w:val="nil"/>
              <w:left w:val="nil"/>
              <w:bottom w:val="single" w:sz="4" w:space="0" w:color="auto"/>
              <w:right w:val="single" w:sz="4" w:space="0" w:color="auto"/>
            </w:tcBorders>
            <w:shd w:val="clear" w:color="auto" w:fill="auto"/>
            <w:noWrap/>
            <w:vAlign w:val="bottom"/>
          </w:tcPr>
          <w:p w14:paraId="4C67F105" w14:textId="77777777" w:rsidR="006F6387" w:rsidRPr="00F87DBC" w:rsidRDefault="006F6387" w:rsidP="006F6387">
            <w:pPr>
              <w:jc w:val="right"/>
              <w:rPr>
                <w:lang w:eastAsia="en-US"/>
              </w:rPr>
            </w:pPr>
            <w:r w:rsidRPr="00F87DBC">
              <w:rPr>
                <w:lang w:eastAsia="en-US"/>
              </w:rPr>
              <w:t>0,7</w:t>
            </w:r>
          </w:p>
        </w:tc>
        <w:tc>
          <w:tcPr>
            <w:tcW w:w="1395" w:type="dxa"/>
            <w:tcBorders>
              <w:top w:val="nil"/>
              <w:left w:val="nil"/>
              <w:bottom w:val="single" w:sz="4" w:space="0" w:color="auto"/>
              <w:right w:val="single" w:sz="4" w:space="0" w:color="auto"/>
            </w:tcBorders>
            <w:shd w:val="clear" w:color="auto" w:fill="auto"/>
            <w:noWrap/>
            <w:vAlign w:val="bottom"/>
          </w:tcPr>
          <w:p w14:paraId="4A963DF5" w14:textId="77777777" w:rsidR="006F6387" w:rsidRPr="00F87DBC" w:rsidRDefault="006F6387" w:rsidP="006F6387">
            <w:pPr>
              <w:jc w:val="right"/>
              <w:rPr>
                <w:lang w:eastAsia="en-US"/>
              </w:rPr>
            </w:pPr>
            <w:r w:rsidRPr="00F87DBC">
              <w:rPr>
                <w:lang w:eastAsia="en-US"/>
              </w:rPr>
              <w:t>336,3</w:t>
            </w:r>
          </w:p>
        </w:tc>
        <w:tc>
          <w:tcPr>
            <w:tcW w:w="1157" w:type="dxa"/>
            <w:tcBorders>
              <w:top w:val="nil"/>
              <w:left w:val="nil"/>
              <w:bottom w:val="single" w:sz="4" w:space="0" w:color="auto"/>
              <w:right w:val="single" w:sz="4" w:space="0" w:color="auto"/>
            </w:tcBorders>
            <w:shd w:val="clear" w:color="auto" w:fill="auto"/>
            <w:noWrap/>
            <w:vAlign w:val="bottom"/>
          </w:tcPr>
          <w:p w14:paraId="00D3C47D" w14:textId="77777777" w:rsidR="006F6387" w:rsidRPr="00F87DBC" w:rsidRDefault="006F6387" w:rsidP="006F6387">
            <w:pPr>
              <w:jc w:val="right"/>
              <w:rPr>
                <w:lang w:eastAsia="en-US"/>
              </w:rPr>
            </w:pPr>
            <w:r w:rsidRPr="00F87DBC">
              <w:rPr>
                <w:lang w:eastAsia="en-US"/>
              </w:rPr>
              <w:t>1,8</w:t>
            </w:r>
          </w:p>
        </w:tc>
        <w:tc>
          <w:tcPr>
            <w:tcW w:w="1530" w:type="dxa"/>
            <w:tcBorders>
              <w:top w:val="nil"/>
              <w:left w:val="nil"/>
              <w:bottom w:val="single" w:sz="4" w:space="0" w:color="auto"/>
              <w:right w:val="single" w:sz="4" w:space="0" w:color="auto"/>
            </w:tcBorders>
          </w:tcPr>
          <w:p w14:paraId="572592C6" w14:textId="77777777" w:rsidR="006F6387" w:rsidRPr="00F87DBC" w:rsidRDefault="006F6387" w:rsidP="006F6387">
            <w:pPr>
              <w:jc w:val="right"/>
              <w:rPr>
                <w:lang w:eastAsia="en-US"/>
              </w:rPr>
            </w:pPr>
            <w:r w:rsidRPr="00F87DBC">
              <w:rPr>
                <w:lang w:eastAsia="en-US"/>
              </w:rPr>
              <w:t>205,9</w:t>
            </w:r>
          </w:p>
        </w:tc>
      </w:tr>
      <w:tr w:rsidR="006F6387" w:rsidRPr="00F87DBC" w14:paraId="35729649" w14:textId="77777777" w:rsidTr="006F6387">
        <w:trPr>
          <w:trHeight w:val="195"/>
        </w:trPr>
        <w:tc>
          <w:tcPr>
            <w:tcW w:w="3021" w:type="dxa"/>
            <w:tcBorders>
              <w:top w:val="nil"/>
              <w:left w:val="single" w:sz="4" w:space="0" w:color="auto"/>
              <w:bottom w:val="single" w:sz="4" w:space="0" w:color="auto"/>
              <w:right w:val="single" w:sz="4" w:space="0" w:color="auto"/>
            </w:tcBorders>
            <w:shd w:val="clear" w:color="auto" w:fill="auto"/>
            <w:noWrap/>
            <w:vAlign w:val="bottom"/>
          </w:tcPr>
          <w:p w14:paraId="64DD2513" w14:textId="77777777" w:rsidR="006F6387" w:rsidRPr="00F87DBC" w:rsidRDefault="006F6387" w:rsidP="006F6387">
            <w:pPr>
              <w:rPr>
                <w:lang w:eastAsia="en-US"/>
              </w:rPr>
            </w:pPr>
            <w:r w:rsidRPr="00F87DBC">
              <w:rPr>
                <w:lang w:eastAsia="en-US"/>
              </w:rPr>
              <w:t>Sveikatos apsauga</w:t>
            </w:r>
          </w:p>
        </w:tc>
        <w:tc>
          <w:tcPr>
            <w:tcW w:w="1304" w:type="dxa"/>
            <w:tcBorders>
              <w:top w:val="nil"/>
              <w:left w:val="nil"/>
              <w:bottom w:val="single" w:sz="4" w:space="0" w:color="auto"/>
              <w:right w:val="single" w:sz="4" w:space="0" w:color="auto"/>
            </w:tcBorders>
            <w:shd w:val="clear" w:color="auto" w:fill="auto"/>
            <w:noWrap/>
            <w:vAlign w:val="bottom"/>
          </w:tcPr>
          <w:p w14:paraId="12E432A8" w14:textId="77777777" w:rsidR="006F6387" w:rsidRPr="00F87DBC" w:rsidRDefault="006F6387" w:rsidP="006F6387">
            <w:pPr>
              <w:jc w:val="right"/>
              <w:rPr>
                <w:lang w:eastAsia="en-US"/>
              </w:rPr>
            </w:pPr>
            <w:r w:rsidRPr="00F87DBC">
              <w:rPr>
                <w:lang w:eastAsia="en-US"/>
              </w:rPr>
              <w:t>288,5</w:t>
            </w:r>
          </w:p>
        </w:tc>
        <w:tc>
          <w:tcPr>
            <w:tcW w:w="1134" w:type="dxa"/>
            <w:tcBorders>
              <w:top w:val="nil"/>
              <w:left w:val="nil"/>
              <w:bottom w:val="single" w:sz="4" w:space="0" w:color="auto"/>
              <w:right w:val="single" w:sz="4" w:space="0" w:color="auto"/>
            </w:tcBorders>
            <w:shd w:val="clear" w:color="auto" w:fill="auto"/>
            <w:noWrap/>
            <w:vAlign w:val="bottom"/>
          </w:tcPr>
          <w:p w14:paraId="577807F5" w14:textId="77777777" w:rsidR="006F6387" w:rsidRPr="00F87DBC" w:rsidRDefault="006F6387" w:rsidP="006F6387">
            <w:pPr>
              <w:jc w:val="right"/>
              <w:rPr>
                <w:lang w:eastAsia="en-US"/>
              </w:rPr>
            </w:pPr>
            <w:r w:rsidRPr="00F87DBC">
              <w:rPr>
                <w:lang w:eastAsia="en-US"/>
              </w:rPr>
              <w:t>1,6</w:t>
            </w:r>
          </w:p>
        </w:tc>
        <w:tc>
          <w:tcPr>
            <w:tcW w:w="1395" w:type="dxa"/>
            <w:tcBorders>
              <w:top w:val="nil"/>
              <w:left w:val="nil"/>
              <w:bottom w:val="single" w:sz="4" w:space="0" w:color="auto"/>
              <w:right w:val="single" w:sz="4" w:space="0" w:color="auto"/>
            </w:tcBorders>
            <w:shd w:val="clear" w:color="auto" w:fill="auto"/>
            <w:noWrap/>
            <w:vAlign w:val="bottom"/>
          </w:tcPr>
          <w:p w14:paraId="32D6334C" w14:textId="77777777" w:rsidR="006F6387" w:rsidRPr="00F87DBC" w:rsidRDefault="006F6387" w:rsidP="006F6387">
            <w:pPr>
              <w:jc w:val="right"/>
              <w:rPr>
                <w:lang w:eastAsia="en-US"/>
              </w:rPr>
            </w:pPr>
            <w:r w:rsidRPr="00F87DBC">
              <w:rPr>
                <w:lang w:eastAsia="en-US"/>
              </w:rPr>
              <w:t>482,8</w:t>
            </w:r>
          </w:p>
        </w:tc>
        <w:tc>
          <w:tcPr>
            <w:tcW w:w="1157" w:type="dxa"/>
            <w:tcBorders>
              <w:top w:val="nil"/>
              <w:left w:val="nil"/>
              <w:bottom w:val="single" w:sz="4" w:space="0" w:color="auto"/>
              <w:right w:val="single" w:sz="4" w:space="0" w:color="auto"/>
            </w:tcBorders>
            <w:shd w:val="clear" w:color="auto" w:fill="auto"/>
            <w:noWrap/>
            <w:vAlign w:val="bottom"/>
          </w:tcPr>
          <w:p w14:paraId="5E7AB6A9" w14:textId="77777777" w:rsidR="006F6387" w:rsidRPr="00F87DBC" w:rsidRDefault="006F6387" w:rsidP="006F6387">
            <w:pPr>
              <w:jc w:val="right"/>
              <w:rPr>
                <w:lang w:eastAsia="en-US"/>
              </w:rPr>
            </w:pPr>
            <w:r w:rsidRPr="00F87DBC">
              <w:rPr>
                <w:lang w:eastAsia="en-US"/>
              </w:rPr>
              <w:t>2,7</w:t>
            </w:r>
          </w:p>
        </w:tc>
        <w:tc>
          <w:tcPr>
            <w:tcW w:w="1530" w:type="dxa"/>
            <w:tcBorders>
              <w:top w:val="nil"/>
              <w:left w:val="nil"/>
              <w:bottom w:val="single" w:sz="4" w:space="0" w:color="auto"/>
              <w:right w:val="single" w:sz="4" w:space="0" w:color="auto"/>
            </w:tcBorders>
          </w:tcPr>
          <w:p w14:paraId="24BE593F" w14:textId="77777777" w:rsidR="006F6387" w:rsidRPr="00F87DBC" w:rsidRDefault="006F6387" w:rsidP="006F6387">
            <w:pPr>
              <w:jc w:val="right"/>
              <w:rPr>
                <w:lang w:eastAsia="en-US"/>
              </w:rPr>
            </w:pPr>
            <w:r w:rsidRPr="00F87DBC">
              <w:rPr>
                <w:lang w:eastAsia="en-US"/>
              </w:rPr>
              <w:t>194,3</w:t>
            </w:r>
          </w:p>
        </w:tc>
      </w:tr>
      <w:tr w:rsidR="006F6387" w:rsidRPr="00F87DBC" w14:paraId="578331C2" w14:textId="77777777" w:rsidTr="006F6387">
        <w:trPr>
          <w:trHeight w:val="231"/>
        </w:trPr>
        <w:tc>
          <w:tcPr>
            <w:tcW w:w="3021" w:type="dxa"/>
            <w:tcBorders>
              <w:top w:val="nil"/>
              <w:left w:val="single" w:sz="4" w:space="0" w:color="auto"/>
              <w:bottom w:val="single" w:sz="4" w:space="0" w:color="auto"/>
              <w:right w:val="single" w:sz="4" w:space="0" w:color="auto"/>
            </w:tcBorders>
            <w:shd w:val="clear" w:color="auto" w:fill="auto"/>
            <w:noWrap/>
            <w:vAlign w:val="bottom"/>
          </w:tcPr>
          <w:p w14:paraId="07FC448A" w14:textId="77777777" w:rsidR="006F6387" w:rsidRPr="00F87DBC" w:rsidRDefault="006F6387" w:rsidP="006F6387">
            <w:pPr>
              <w:rPr>
                <w:lang w:eastAsia="en-US"/>
              </w:rPr>
            </w:pPr>
            <w:r w:rsidRPr="00F87DBC">
              <w:rPr>
                <w:lang w:eastAsia="en-US"/>
              </w:rPr>
              <w:t>Poilsis, kultūra ir religija</w:t>
            </w:r>
          </w:p>
        </w:tc>
        <w:tc>
          <w:tcPr>
            <w:tcW w:w="1304" w:type="dxa"/>
            <w:tcBorders>
              <w:top w:val="nil"/>
              <w:left w:val="nil"/>
              <w:bottom w:val="single" w:sz="4" w:space="0" w:color="auto"/>
              <w:right w:val="single" w:sz="4" w:space="0" w:color="auto"/>
            </w:tcBorders>
            <w:shd w:val="clear" w:color="auto" w:fill="auto"/>
            <w:noWrap/>
            <w:vAlign w:val="bottom"/>
          </w:tcPr>
          <w:p w14:paraId="73DE29B0" w14:textId="4BA1D659" w:rsidR="006F6387" w:rsidRPr="00F87DBC" w:rsidRDefault="006F6387" w:rsidP="006F6387">
            <w:pPr>
              <w:jc w:val="right"/>
              <w:rPr>
                <w:lang w:eastAsia="en-US"/>
              </w:rPr>
            </w:pPr>
            <w:r w:rsidRPr="00F87DBC">
              <w:rPr>
                <w:lang w:eastAsia="en-US"/>
              </w:rPr>
              <w:t>1</w:t>
            </w:r>
            <w:r w:rsidR="00860918">
              <w:rPr>
                <w:lang w:eastAsia="en-US"/>
              </w:rPr>
              <w:t xml:space="preserve"> </w:t>
            </w:r>
            <w:r w:rsidRPr="00F87DBC">
              <w:rPr>
                <w:lang w:eastAsia="en-US"/>
              </w:rPr>
              <w:t>466,1</w:t>
            </w:r>
          </w:p>
        </w:tc>
        <w:tc>
          <w:tcPr>
            <w:tcW w:w="1134" w:type="dxa"/>
            <w:tcBorders>
              <w:top w:val="nil"/>
              <w:left w:val="nil"/>
              <w:bottom w:val="single" w:sz="4" w:space="0" w:color="auto"/>
              <w:right w:val="single" w:sz="4" w:space="0" w:color="auto"/>
            </w:tcBorders>
            <w:shd w:val="clear" w:color="auto" w:fill="auto"/>
            <w:noWrap/>
            <w:vAlign w:val="bottom"/>
          </w:tcPr>
          <w:p w14:paraId="2CF230B0" w14:textId="77777777" w:rsidR="006F6387" w:rsidRPr="00F87DBC" w:rsidRDefault="006F6387" w:rsidP="006F6387">
            <w:pPr>
              <w:jc w:val="right"/>
              <w:rPr>
                <w:lang w:eastAsia="en-US"/>
              </w:rPr>
            </w:pPr>
            <w:r w:rsidRPr="00F87DBC">
              <w:rPr>
                <w:lang w:eastAsia="en-US"/>
              </w:rPr>
              <w:t>8,0</w:t>
            </w:r>
          </w:p>
        </w:tc>
        <w:tc>
          <w:tcPr>
            <w:tcW w:w="1395" w:type="dxa"/>
            <w:tcBorders>
              <w:top w:val="nil"/>
              <w:left w:val="nil"/>
              <w:bottom w:val="single" w:sz="4" w:space="0" w:color="auto"/>
              <w:right w:val="single" w:sz="4" w:space="0" w:color="auto"/>
            </w:tcBorders>
            <w:shd w:val="clear" w:color="auto" w:fill="auto"/>
            <w:noWrap/>
            <w:vAlign w:val="bottom"/>
          </w:tcPr>
          <w:p w14:paraId="62428B34" w14:textId="4503D2DC" w:rsidR="006F6387" w:rsidRPr="00F87DBC" w:rsidRDefault="006F6387" w:rsidP="006F6387">
            <w:pPr>
              <w:jc w:val="right"/>
              <w:rPr>
                <w:lang w:eastAsia="en-US"/>
              </w:rPr>
            </w:pPr>
            <w:r w:rsidRPr="00F87DBC">
              <w:rPr>
                <w:lang w:eastAsia="en-US"/>
              </w:rPr>
              <w:t>1</w:t>
            </w:r>
            <w:r w:rsidR="00860918">
              <w:rPr>
                <w:lang w:eastAsia="en-US"/>
              </w:rPr>
              <w:t xml:space="preserve"> </w:t>
            </w:r>
            <w:r w:rsidRPr="00F87DBC">
              <w:rPr>
                <w:lang w:eastAsia="en-US"/>
              </w:rPr>
              <w:t>724,7</w:t>
            </w:r>
          </w:p>
        </w:tc>
        <w:tc>
          <w:tcPr>
            <w:tcW w:w="1157" w:type="dxa"/>
            <w:tcBorders>
              <w:top w:val="nil"/>
              <w:left w:val="nil"/>
              <w:bottom w:val="single" w:sz="4" w:space="0" w:color="auto"/>
              <w:right w:val="single" w:sz="4" w:space="0" w:color="auto"/>
            </w:tcBorders>
            <w:shd w:val="clear" w:color="auto" w:fill="auto"/>
            <w:noWrap/>
            <w:vAlign w:val="bottom"/>
          </w:tcPr>
          <w:p w14:paraId="2DE33DBB" w14:textId="77777777" w:rsidR="006F6387" w:rsidRPr="00F87DBC" w:rsidRDefault="006F6387" w:rsidP="006F6387">
            <w:pPr>
              <w:jc w:val="right"/>
              <w:rPr>
                <w:lang w:eastAsia="en-US"/>
              </w:rPr>
            </w:pPr>
            <w:r w:rsidRPr="00F87DBC">
              <w:rPr>
                <w:lang w:eastAsia="en-US"/>
              </w:rPr>
              <w:t>9,5</w:t>
            </w:r>
          </w:p>
        </w:tc>
        <w:tc>
          <w:tcPr>
            <w:tcW w:w="1530" w:type="dxa"/>
            <w:tcBorders>
              <w:top w:val="nil"/>
              <w:left w:val="nil"/>
              <w:bottom w:val="single" w:sz="4" w:space="0" w:color="auto"/>
              <w:right w:val="single" w:sz="4" w:space="0" w:color="auto"/>
            </w:tcBorders>
          </w:tcPr>
          <w:p w14:paraId="01C401BC" w14:textId="77777777" w:rsidR="006F6387" w:rsidRPr="00F87DBC" w:rsidRDefault="006F6387" w:rsidP="006F6387">
            <w:pPr>
              <w:jc w:val="right"/>
              <w:rPr>
                <w:lang w:eastAsia="en-US"/>
              </w:rPr>
            </w:pPr>
            <w:r w:rsidRPr="00F87DBC">
              <w:rPr>
                <w:lang w:eastAsia="en-US"/>
              </w:rPr>
              <w:t>258,6</w:t>
            </w:r>
          </w:p>
        </w:tc>
      </w:tr>
      <w:tr w:rsidR="006F6387" w:rsidRPr="00F87DBC" w14:paraId="5917343A" w14:textId="77777777" w:rsidTr="006F6387">
        <w:trPr>
          <w:trHeight w:val="254"/>
        </w:trPr>
        <w:tc>
          <w:tcPr>
            <w:tcW w:w="3021" w:type="dxa"/>
            <w:tcBorders>
              <w:top w:val="nil"/>
              <w:left w:val="single" w:sz="4" w:space="0" w:color="auto"/>
              <w:bottom w:val="single" w:sz="4" w:space="0" w:color="auto"/>
              <w:right w:val="single" w:sz="4" w:space="0" w:color="auto"/>
            </w:tcBorders>
            <w:shd w:val="clear" w:color="auto" w:fill="auto"/>
            <w:noWrap/>
            <w:vAlign w:val="bottom"/>
          </w:tcPr>
          <w:p w14:paraId="5F18BC9D" w14:textId="77777777" w:rsidR="006F6387" w:rsidRPr="00F87DBC" w:rsidRDefault="006F6387" w:rsidP="006F6387">
            <w:pPr>
              <w:rPr>
                <w:lang w:eastAsia="en-US"/>
              </w:rPr>
            </w:pPr>
            <w:r w:rsidRPr="00F87DBC">
              <w:rPr>
                <w:lang w:eastAsia="en-US"/>
              </w:rPr>
              <w:t>Švietimas</w:t>
            </w:r>
          </w:p>
        </w:tc>
        <w:tc>
          <w:tcPr>
            <w:tcW w:w="1304" w:type="dxa"/>
            <w:tcBorders>
              <w:top w:val="nil"/>
              <w:left w:val="nil"/>
              <w:bottom w:val="single" w:sz="4" w:space="0" w:color="auto"/>
              <w:right w:val="single" w:sz="4" w:space="0" w:color="auto"/>
            </w:tcBorders>
            <w:shd w:val="clear" w:color="auto" w:fill="auto"/>
            <w:noWrap/>
            <w:vAlign w:val="bottom"/>
          </w:tcPr>
          <w:p w14:paraId="5308BB69" w14:textId="23E20743" w:rsidR="006F6387" w:rsidRPr="00F87DBC" w:rsidRDefault="006F6387" w:rsidP="006F6387">
            <w:pPr>
              <w:jc w:val="right"/>
              <w:rPr>
                <w:lang w:eastAsia="en-US"/>
              </w:rPr>
            </w:pPr>
            <w:r w:rsidRPr="00F87DBC">
              <w:rPr>
                <w:lang w:eastAsia="en-US"/>
              </w:rPr>
              <w:t>7</w:t>
            </w:r>
            <w:r w:rsidR="00860918">
              <w:rPr>
                <w:lang w:eastAsia="en-US"/>
              </w:rPr>
              <w:t xml:space="preserve"> </w:t>
            </w:r>
            <w:r w:rsidRPr="00F87DBC">
              <w:rPr>
                <w:lang w:eastAsia="en-US"/>
              </w:rPr>
              <w:t>036,3</w:t>
            </w:r>
          </w:p>
        </w:tc>
        <w:tc>
          <w:tcPr>
            <w:tcW w:w="1134" w:type="dxa"/>
            <w:tcBorders>
              <w:top w:val="nil"/>
              <w:left w:val="nil"/>
              <w:bottom w:val="single" w:sz="4" w:space="0" w:color="auto"/>
              <w:right w:val="single" w:sz="4" w:space="0" w:color="auto"/>
            </w:tcBorders>
            <w:shd w:val="clear" w:color="auto" w:fill="auto"/>
            <w:noWrap/>
            <w:vAlign w:val="bottom"/>
          </w:tcPr>
          <w:p w14:paraId="110A85F6" w14:textId="77777777" w:rsidR="006F6387" w:rsidRPr="00F87DBC" w:rsidRDefault="006F6387" w:rsidP="006F6387">
            <w:pPr>
              <w:jc w:val="right"/>
              <w:rPr>
                <w:lang w:eastAsia="en-US"/>
              </w:rPr>
            </w:pPr>
            <w:r w:rsidRPr="00F87DBC">
              <w:rPr>
                <w:lang w:eastAsia="en-US"/>
              </w:rPr>
              <w:t>38,5</w:t>
            </w:r>
          </w:p>
        </w:tc>
        <w:tc>
          <w:tcPr>
            <w:tcW w:w="1395" w:type="dxa"/>
            <w:tcBorders>
              <w:top w:val="nil"/>
              <w:left w:val="nil"/>
              <w:bottom w:val="single" w:sz="4" w:space="0" w:color="auto"/>
              <w:right w:val="single" w:sz="4" w:space="0" w:color="auto"/>
            </w:tcBorders>
            <w:shd w:val="clear" w:color="auto" w:fill="auto"/>
            <w:noWrap/>
            <w:vAlign w:val="bottom"/>
          </w:tcPr>
          <w:p w14:paraId="5BC1E789" w14:textId="719F3965" w:rsidR="006F6387" w:rsidRPr="00F87DBC" w:rsidRDefault="006F6387" w:rsidP="006F6387">
            <w:pPr>
              <w:jc w:val="right"/>
              <w:rPr>
                <w:lang w:eastAsia="en-US"/>
              </w:rPr>
            </w:pPr>
            <w:r w:rsidRPr="00F87DBC">
              <w:rPr>
                <w:lang w:eastAsia="en-US"/>
              </w:rPr>
              <w:t>7</w:t>
            </w:r>
            <w:r w:rsidR="00860918">
              <w:rPr>
                <w:lang w:eastAsia="en-US"/>
              </w:rPr>
              <w:t xml:space="preserve"> </w:t>
            </w:r>
            <w:r w:rsidRPr="00F87DBC">
              <w:rPr>
                <w:lang w:eastAsia="en-US"/>
              </w:rPr>
              <w:t>413,5</w:t>
            </w:r>
          </w:p>
        </w:tc>
        <w:tc>
          <w:tcPr>
            <w:tcW w:w="1157" w:type="dxa"/>
            <w:tcBorders>
              <w:top w:val="nil"/>
              <w:left w:val="nil"/>
              <w:bottom w:val="single" w:sz="4" w:space="0" w:color="auto"/>
              <w:right w:val="single" w:sz="4" w:space="0" w:color="auto"/>
            </w:tcBorders>
            <w:shd w:val="clear" w:color="auto" w:fill="auto"/>
            <w:noWrap/>
            <w:vAlign w:val="bottom"/>
          </w:tcPr>
          <w:p w14:paraId="38DC6350" w14:textId="77777777" w:rsidR="006F6387" w:rsidRPr="00F87DBC" w:rsidRDefault="006F6387" w:rsidP="006F6387">
            <w:pPr>
              <w:jc w:val="right"/>
              <w:rPr>
                <w:lang w:eastAsia="en-US"/>
              </w:rPr>
            </w:pPr>
            <w:r w:rsidRPr="00F87DBC">
              <w:rPr>
                <w:lang w:eastAsia="en-US"/>
              </w:rPr>
              <w:t>40,7</w:t>
            </w:r>
          </w:p>
        </w:tc>
        <w:tc>
          <w:tcPr>
            <w:tcW w:w="1530" w:type="dxa"/>
            <w:tcBorders>
              <w:top w:val="nil"/>
              <w:left w:val="nil"/>
              <w:bottom w:val="single" w:sz="4" w:space="0" w:color="auto"/>
              <w:right w:val="single" w:sz="4" w:space="0" w:color="auto"/>
            </w:tcBorders>
          </w:tcPr>
          <w:p w14:paraId="79DAC728" w14:textId="77777777" w:rsidR="006F6387" w:rsidRPr="00F87DBC" w:rsidRDefault="006F6387" w:rsidP="006F6387">
            <w:pPr>
              <w:jc w:val="right"/>
              <w:rPr>
                <w:lang w:eastAsia="en-US"/>
              </w:rPr>
            </w:pPr>
            <w:r w:rsidRPr="00F87DBC">
              <w:rPr>
                <w:lang w:eastAsia="en-US"/>
              </w:rPr>
              <w:t>377,2</w:t>
            </w:r>
          </w:p>
        </w:tc>
      </w:tr>
      <w:tr w:rsidR="006F6387" w:rsidRPr="00F87DBC" w14:paraId="2C0777E7" w14:textId="77777777" w:rsidTr="006F6387">
        <w:trPr>
          <w:trHeight w:val="257"/>
        </w:trPr>
        <w:tc>
          <w:tcPr>
            <w:tcW w:w="3021" w:type="dxa"/>
            <w:tcBorders>
              <w:top w:val="nil"/>
              <w:left w:val="single" w:sz="4" w:space="0" w:color="auto"/>
              <w:bottom w:val="single" w:sz="4" w:space="0" w:color="auto"/>
              <w:right w:val="single" w:sz="4" w:space="0" w:color="auto"/>
            </w:tcBorders>
            <w:shd w:val="clear" w:color="auto" w:fill="auto"/>
            <w:vAlign w:val="center"/>
          </w:tcPr>
          <w:p w14:paraId="6A3B8815" w14:textId="77777777" w:rsidR="006F6387" w:rsidRPr="00F87DBC" w:rsidRDefault="006F6387" w:rsidP="006F6387">
            <w:pPr>
              <w:rPr>
                <w:lang w:eastAsia="en-US"/>
              </w:rPr>
            </w:pPr>
            <w:r w:rsidRPr="00F87DBC">
              <w:rPr>
                <w:lang w:eastAsia="en-US"/>
              </w:rPr>
              <w:t>Socialinė apsauga</w:t>
            </w:r>
          </w:p>
        </w:tc>
        <w:tc>
          <w:tcPr>
            <w:tcW w:w="1304" w:type="dxa"/>
            <w:tcBorders>
              <w:top w:val="nil"/>
              <w:left w:val="nil"/>
              <w:bottom w:val="single" w:sz="4" w:space="0" w:color="auto"/>
              <w:right w:val="single" w:sz="4" w:space="0" w:color="auto"/>
            </w:tcBorders>
            <w:shd w:val="clear" w:color="auto" w:fill="auto"/>
            <w:noWrap/>
            <w:vAlign w:val="bottom"/>
          </w:tcPr>
          <w:p w14:paraId="08E086DE" w14:textId="68465E95" w:rsidR="006F6387" w:rsidRPr="00F87DBC" w:rsidRDefault="006F6387" w:rsidP="006F6387">
            <w:pPr>
              <w:jc w:val="right"/>
              <w:rPr>
                <w:lang w:eastAsia="en-US"/>
              </w:rPr>
            </w:pPr>
            <w:r w:rsidRPr="00F87DBC">
              <w:rPr>
                <w:lang w:eastAsia="en-US"/>
              </w:rPr>
              <w:t>2</w:t>
            </w:r>
            <w:r w:rsidR="00860918">
              <w:rPr>
                <w:lang w:eastAsia="en-US"/>
              </w:rPr>
              <w:t xml:space="preserve"> </w:t>
            </w:r>
            <w:r w:rsidRPr="00F87DBC">
              <w:rPr>
                <w:lang w:eastAsia="en-US"/>
              </w:rPr>
              <w:t>568,6</w:t>
            </w:r>
          </w:p>
        </w:tc>
        <w:tc>
          <w:tcPr>
            <w:tcW w:w="1134" w:type="dxa"/>
            <w:tcBorders>
              <w:top w:val="nil"/>
              <w:left w:val="nil"/>
              <w:bottom w:val="single" w:sz="4" w:space="0" w:color="auto"/>
              <w:right w:val="single" w:sz="4" w:space="0" w:color="auto"/>
            </w:tcBorders>
            <w:shd w:val="clear" w:color="auto" w:fill="auto"/>
            <w:noWrap/>
            <w:vAlign w:val="bottom"/>
          </w:tcPr>
          <w:p w14:paraId="28A2A214" w14:textId="77777777" w:rsidR="006F6387" w:rsidRPr="00F87DBC" w:rsidRDefault="006F6387" w:rsidP="006F6387">
            <w:pPr>
              <w:jc w:val="right"/>
              <w:rPr>
                <w:lang w:eastAsia="en-US"/>
              </w:rPr>
            </w:pPr>
            <w:r w:rsidRPr="00F87DBC">
              <w:rPr>
                <w:lang w:eastAsia="en-US"/>
              </w:rPr>
              <w:t>14,1</w:t>
            </w:r>
          </w:p>
        </w:tc>
        <w:tc>
          <w:tcPr>
            <w:tcW w:w="1395" w:type="dxa"/>
            <w:tcBorders>
              <w:top w:val="nil"/>
              <w:left w:val="nil"/>
              <w:bottom w:val="single" w:sz="4" w:space="0" w:color="auto"/>
              <w:right w:val="single" w:sz="4" w:space="0" w:color="auto"/>
            </w:tcBorders>
            <w:shd w:val="clear" w:color="auto" w:fill="auto"/>
            <w:noWrap/>
            <w:vAlign w:val="bottom"/>
          </w:tcPr>
          <w:p w14:paraId="0230B249" w14:textId="73992C1C" w:rsidR="006F6387" w:rsidRPr="00F87DBC" w:rsidRDefault="006F6387" w:rsidP="006F6387">
            <w:pPr>
              <w:jc w:val="right"/>
              <w:rPr>
                <w:lang w:eastAsia="en-US"/>
              </w:rPr>
            </w:pPr>
            <w:r w:rsidRPr="00F87DBC">
              <w:rPr>
                <w:lang w:eastAsia="en-US"/>
              </w:rPr>
              <w:t>2</w:t>
            </w:r>
            <w:r w:rsidR="00860918">
              <w:rPr>
                <w:lang w:eastAsia="en-US"/>
              </w:rPr>
              <w:t xml:space="preserve"> </w:t>
            </w:r>
            <w:r w:rsidRPr="00F87DBC">
              <w:rPr>
                <w:lang w:eastAsia="en-US"/>
              </w:rPr>
              <w:t>557,6</w:t>
            </w:r>
          </w:p>
        </w:tc>
        <w:tc>
          <w:tcPr>
            <w:tcW w:w="1157" w:type="dxa"/>
            <w:tcBorders>
              <w:top w:val="nil"/>
              <w:left w:val="nil"/>
              <w:bottom w:val="single" w:sz="4" w:space="0" w:color="auto"/>
              <w:right w:val="single" w:sz="4" w:space="0" w:color="auto"/>
            </w:tcBorders>
            <w:shd w:val="clear" w:color="auto" w:fill="auto"/>
            <w:noWrap/>
            <w:vAlign w:val="bottom"/>
          </w:tcPr>
          <w:p w14:paraId="213445E8" w14:textId="77777777" w:rsidR="006F6387" w:rsidRPr="00F87DBC" w:rsidRDefault="006F6387" w:rsidP="006F6387">
            <w:pPr>
              <w:jc w:val="right"/>
              <w:rPr>
                <w:lang w:eastAsia="en-US"/>
              </w:rPr>
            </w:pPr>
            <w:r w:rsidRPr="00F87DBC">
              <w:rPr>
                <w:lang w:eastAsia="en-US"/>
              </w:rPr>
              <w:t>14,0</w:t>
            </w:r>
          </w:p>
        </w:tc>
        <w:tc>
          <w:tcPr>
            <w:tcW w:w="1530" w:type="dxa"/>
            <w:tcBorders>
              <w:top w:val="nil"/>
              <w:left w:val="nil"/>
              <w:bottom w:val="single" w:sz="4" w:space="0" w:color="auto"/>
              <w:right w:val="single" w:sz="4" w:space="0" w:color="auto"/>
            </w:tcBorders>
          </w:tcPr>
          <w:p w14:paraId="6D6A8F47" w14:textId="77777777" w:rsidR="006F6387" w:rsidRPr="00F87DBC" w:rsidRDefault="006F6387" w:rsidP="006F6387">
            <w:pPr>
              <w:jc w:val="right"/>
              <w:rPr>
                <w:lang w:eastAsia="en-US"/>
              </w:rPr>
            </w:pPr>
            <w:r w:rsidRPr="00F87DBC">
              <w:rPr>
                <w:lang w:eastAsia="en-US"/>
              </w:rPr>
              <w:t>-11,0</w:t>
            </w:r>
          </w:p>
        </w:tc>
      </w:tr>
      <w:tr w:rsidR="006F6387" w:rsidRPr="00F87DBC" w14:paraId="763EEE3C" w14:textId="77777777" w:rsidTr="006F6387">
        <w:trPr>
          <w:trHeight w:val="252"/>
        </w:trPr>
        <w:tc>
          <w:tcPr>
            <w:tcW w:w="3021" w:type="dxa"/>
            <w:tcBorders>
              <w:top w:val="nil"/>
              <w:left w:val="single" w:sz="4" w:space="0" w:color="auto"/>
              <w:bottom w:val="single" w:sz="4" w:space="0" w:color="auto"/>
              <w:right w:val="single" w:sz="4" w:space="0" w:color="auto"/>
            </w:tcBorders>
            <w:shd w:val="clear" w:color="auto" w:fill="auto"/>
            <w:noWrap/>
            <w:vAlign w:val="bottom"/>
          </w:tcPr>
          <w:p w14:paraId="358F9BFB" w14:textId="77777777" w:rsidR="006F6387" w:rsidRPr="00F87DBC" w:rsidRDefault="006F6387" w:rsidP="006F6387">
            <w:pPr>
              <w:jc w:val="both"/>
              <w:rPr>
                <w:b/>
                <w:lang w:eastAsia="en-US"/>
              </w:rPr>
            </w:pPr>
            <w:r w:rsidRPr="00F87DBC">
              <w:rPr>
                <w:b/>
                <w:lang w:eastAsia="en-US"/>
              </w:rPr>
              <w:t>IŠ VISO:</w:t>
            </w:r>
          </w:p>
        </w:tc>
        <w:tc>
          <w:tcPr>
            <w:tcW w:w="1304" w:type="dxa"/>
            <w:tcBorders>
              <w:top w:val="nil"/>
              <w:left w:val="nil"/>
              <w:bottom w:val="single" w:sz="4" w:space="0" w:color="auto"/>
              <w:right w:val="single" w:sz="4" w:space="0" w:color="auto"/>
            </w:tcBorders>
            <w:shd w:val="clear" w:color="auto" w:fill="auto"/>
            <w:noWrap/>
            <w:vAlign w:val="bottom"/>
          </w:tcPr>
          <w:p w14:paraId="615FB576" w14:textId="2A194041" w:rsidR="006F6387" w:rsidRPr="00F87DBC" w:rsidRDefault="006F6387" w:rsidP="006F6387">
            <w:pPr>
              <w:jc w:val="right"/>
              <w:rPr>
                <w:b/>
                <w:lang w:eastAsia="en-US"/>
              </w:rPr>
            </w:pPr>
            <w:r w:rsidRPr="00F87DBC">
              <w:rPr>
                <w:b/>
                <w:lang w:eastAsia="en-US"/>
              </w:rPr>
              <w:t>18</w:t>
            </w:r>
            <w:r w:rsidR="00860918">
              <w:rPr>
                <w:b/>
                <w:lang w:eastAsia="en-US"/>
              </w:rPr>
              <w:t xml:space="preserve"> </w:t>
            </w:r>
            <w:r w:rsidRPr="00F87DBC">
              <w:rPr>
                <w:b/>
                <w:lang w:eastAsia="en-US"/>
              </w:rPr>
              <w:t>279,7</w:t>
            </w:r>
          </w:p>
        </w:tc>
        <w:tc>
          <w:tcPr>
            <w:tcW w:w="1134" w:type="dxa"/>
            <w:tcBorders>
              <w:top w:val="nil"/>
              <w:left w:val="nil"/>
              <w:bottom w:val="single" w:sz="4" w:space="0" w:color="auto"/>
              <w:right w:val="single" w:sz="4" w:space="0" w:color="auto"/>
            </w:tcBorders>
            <w:shd w:val="clear" w:color="auto" w:fill="auto"/>
            <w:noWrap/>
            <w:vAlign w:val="bottom"/>
          </w:tcPr>
          <w:p w14:paraId="2FC1626F" w14:textId="77777777" w:rsidR="006F6387" w:rsidRPr="00F87DBC" w:rsidRDefault="006F6387" w:rsidP="006F6387">
            <w:pPr>
              <w:jc w:val="right"/>
              <w:rPr>
                <w:b/>
                <w:lang w:eastAsia="en-US"/>
              </w:rPr>
            </w:pPr>
            <w:r w:rsidRPr="00F87DBC">
              <w:rPr>
                <w:b/>
                <w:lang w:eastAsia="en-US"/>
              </w:rPr>
              <w:t>100,0</w:t>
            </w:r>
          </w:p>
        </w:tc>
        <w:tc>
          <w:tcPr>
            <w:tcW w:w="1395" w:type="dxa"/>
            <w:tcBorders>
              <w:top w:val="nil"/>
              <w:left w:val="nil"/>
              <w:bottom w:val="single" w:sz="4" w:space="0" w:color="auto"/>
              <w:right w:val="single" w:sz="4" w:space="0" w:color="auto"/>
            </w:tcBorders>
            <w:shd w:val="clear" w:color="auto" w:fill="auto"/>
            <w:noWrap/>
            <w:vAlign w:val="bottom"/>
          </w:tcPr>
          <w:p w14:paraId="28EA0BC0" w14:textId="7E82C0C7" w:rsidR="006F6387" w:rsidRPr="00F87DBC" w:rsidRDefault="006F6387" w:rsidP="006F6387">
            <w:pPr>
              <w:jc w:val="right"/>
              <w:rPr>
                <w:b/>
                <w:lang w:eastAsia="en-US"/>
              </w:rPr>
            </w:pPr>
            <w:r w:rsidRPr="00F87DBC">
              <w:rPr>
                <w:b/>
                <w:lang w:eastAsia="en-US"/>
              </w:rPr>
              <w:t>18</w:t>
            </w:r>
            <w:r w:rsidR="00860918">
              <w:rPr>
                <w:b/>
                <w:lang w:eastAsia="en-US"/>
              </w:rPr>
              <w:t xml:space="preserve"> </w:t>
            </w:r>
            <w:r w:rsidRPr="00F87DBC">
              <w:rPr>
                <w:b/>
                <w:lang w:eastAsia="en-US"/>
              </w:rPr>
              <w:t>236,2</w:t>
            </w:r>
          </w:p>
        </w:tc>
        <w:tc>
          <w:tcPr>
            <w:tcW w:w="1157" w:type="dxa"/>
            <w:tcBorders>
              <w:top w:val="nil"/>
              <w:left w:val="nil"/>
              <w:bottom w:val="single" w:sz="4" w:space="0" w:color="auto"/>
              <w:right w:val="single" w:sz="4" w:space="0" w:color="auto"/>
            </w:tcBorders>
            <w:shd w:val="clear" w:color="auto" w:fill="auto"/>
            <w:noWrap/>
            <w:vAlign w:val="bottom"/>
          </w:tcPr>
          <w:p w14:paraId="35D18CE8" w14:textId="77777777" w:rsidR="006F6387" w:rsidRPr="00F87DBC" w:rsidRDefault="006F6387" w:rsidP="006F6387">
            <w:pPr>
              <w:jc w:val="right"/>
              <w:rPr>
                <w:b/>
                <w:lang w:eastAsia="en-US"/>
              </w:rPr>
            </w:pPr>
            <w:r w:rsidRPr="00F87DBC">
              <w:rPr>
                <w:b/>
                <w:lang w:eastAsia="en-US"/>
              </w:rPr>
              <w:t>100,0</w:t>
            </w:r>
          </w:p>
        </w:tc>
        <w:tc>
          <w:tcPr>
            <w:tcW w:w="1530" w:type="dxa"/>
            <w:tcBorders>
              <w:top w:val="nil"/>
              <w:left w:val="nil"/>
              <w:bottom w:val="single" w:sz="4" w:space="0" w:color="auto"/>
              <w:right w:val="single" w:sz="4" w:space="0" w:color="auto"/>
            </w:tcBorders>
          </w:tcPr>
          <w:p w14:paraId="4317770C" w14:textId="77777777" w:rsidR="006F6387" w:rsidRPr="00F87DBC" w:rsidRDefault="006F6387" w:rsidP="006F6387">
            <w:pPr>
              <w:jc w:val="right"/>
              <w:rPr>
                <w:b/>
                <w:lang w:eastAsia="en-US"/>
              </w:rPr>
            </w:pPr>
            <w:r w:rsidRPr="00F87DBC">
              <w:rPr>
                <w:b/>
                <w:lang w:eastAsia="en-US"/>
              </w:rPr>
              <w:t>-43,3</w:t>
            </w:r>
          </w:p>
        </w:tc>
      </w:tr>
    </w:tbl>
    <w:p w14:paraId="67465CB2" w14:textId="77777777" w:rsidR="006F6387" w:rsidRPr="00F87DBC" w:rsidRDefault="006F6387" w:rsidP="006F6387">
      <w:pPr>
        <w:ind w:firstLine="851"/>
        <w:rPr>
          <w:sz w:val="26"/>
          <w:szCs w:val="26"/>
          <w:lang w:eastAsia="en-US"/>
        </w:rPr>
      </w:pPr>
    </w:p>
    <w:p w14:paraId="115EFDE5" w14:textId="77777777" w:rsidR="006F6387" w:rsidRPr="00F87DBC" w:rsidRDefault="006F6387" w:rsidP="006F6387">
      <w:pPr>
        <w:spacing w:line="360" w:lineRule="auto"/>
        <w:ind w:firstLine="851"/>
        <w:jc w:val="both"/>
        <w:rPr>
          <w:szCs w:val="20"/>
          <w:lang w:eastAsia="en-US"/>
        </w:rPr>
      </w:pPr>
      <w:r w:rsidRPr="00F87DBC">
        <w:rPr>
          <w:lang w:eastAsia="en-US"/>
        </w:rPr>
        <w:t xml:space="preserve">Lazdijų rajono savivaldybės biudžeto 2016 m. išlaidas palyginus su 2015 m. išlaidomis, sumažėjo 43,3 tūkst. eurų. </w:t>
      </w:r>
      <w:r w:rsidRPr="00F87DBC">
        <w:rPr>
          <w:noProof/>
          <w:lang w:eastAsia="en-US"/>
        </w:rPr>
        <w:t xml:space="preserve">Daugiausia sumažėjo išlaidos bendroms valstybės paslaugoms vykdyti (827,6 tūkst. eurų) bei ekonomikai plėtoti (397,2 tūkst. eurų), taip pat socialinei apsaugai (11,0  tūkst. eurų), tačiau padidėjo išlaidos švietimo (padidinta mokinio krepšelio lėšų dalis, </w:t>
      </w:r>
      <w:r w:rsidRPr="00F87DBC">
        <w:rPr>
          <w:noProof/>
          <w:lang w:eastAsia="en-US"/>
        </w:rPr>
        <w:lastRenderedPageBreak/>
        <w:t xml:space="preserve">tenkanti vienam mokiniu), kultūros (padidintos lėšos </w:t>
      </w:r>
      <w:r w:rsidRPr="00F87DBC">
        <w:rPr>
          <w:szCs w:val="20"/>
          <w:lang w:eastAsia="en-US"/>
        </w:rPr>
        <w:t>kultūros ir meno darbuotojų darbo užmokesčiui)</w:t>
      </w:r>
      <w:r w:rsidRPr="00F87DBC">
        <w:rPr>
          <w:noProof/>
          <w:lang w:eastAsia="en-US"/>
        </w:rPr>
        <w:t xml:space="preserve"> ir būsto bei komuinalinio ūkio (įsigyti  pastatai bendruomeniniams vaikų namams) srityse. </w:t>
      </w:r>
    </w:p>
    <w:p w14:paraId="043EFCE2" w14:textId="6DC4CC69" w:rsidR="006F6387" w:rsidRPr="00F87DBC" w:rsidRDefault="006F6387" w:rsidP="006F6387">
      <w:pPr>
        <w:spacing w:line="360" w:lineRule="auto"/>
        <w:ind w:firstLine="851"/>
        <w:jc w:val="both"/>
        <w:rPr>
          <w:lang w:eastAsia="en-US"/>
        </w:rPr>
      </w:pPr>
      <w:r w:rsidRPr="00F87DBC">
        <w:rPr>
          <w:lang w:eastAsia="en-US"/>
        </w:rPr>
        <w:t>Lazdijų rajono savivaldybės biudžeto išlaidos pagal savivaldybė</w:t>
      </w:r>
      <w:r w:rsidR="0012549D">
        <w:rPr>
          <w:lang w:eastAsia="en-US"/>
        </w:rPr>
        <w:t>s vykdomas programas pateiktos 8</w:t>
      </w:r>
      <w:r w:rsidRPr="00F87DBC">
        <w:rPr>
          <w:lang w:eastAsia="en-US"/>
        </w:rPr>
        <w:t xml:space="preserve"> lentelėje.</w:t>
      </w:r>
    </w:p>
    <w:p w14:paraId="7F781089" w14:textId="77777777" w:rsidR="006F6387" w:rsidRPr="00F87DBC" w:rsidRDefault="006F6387" w:rsidP="006F6387">
      <w:pPr>
        <w:spacing w:line="360" w:lineRule="auto"/>
        <w:ind w:firstLine="851"/>
        <w:jc w:val="both"/>
        <w:rPr>
          <w:lang w:eastAsia="en-US"/>
        </w:rPr>
      </w:pPr>
    </w:p>
    <w:p w14:paraId="3C1F5EF1" w14:textId="459F800D" w:rsidR="006F6387" w:rsidRPr="00F87DBC" w:rsidRDefault="006B526C" w:rsidP="006B526C">
      <w:pPr>
        <w:spacing w:line="360" w:lineRule="auto"/>
        <w:jc w:val="both"/>
        <w:rPr>
          <w:b/>
          <w:lang w:eastAsia="en-US"/>
        </w:rPr>
      </w:pPr>
      <w:r>
        <w:rPr>
          <w:b/>
          <w:lang w:eastAsia="en-US"/>
        </w:rPr>
        <w:t>8</w:t>
      </w:r>
      <w:r w:rsidR="006F6387" w:rsidRPr="00F87DBC">
        <w:rPr>
          <w:b/>
          <w:lang w:eastAsia="en-US"/>
        </w:rPr>
        <w:t xml:space="preserve"> lentelė. Lazdijų rajo</w:t>
      </w:r>
      <w:r>
        <w:rPr>
          <w:b/>
          <w:lang w:eastAsia="en-US"/>
        </w:rPr>
        <w:t>no savivaldybės biudžeto išlaidų</w:t>
      </w:r>
      <w:r w:rsidR="006F6387" w:rsidRPr="00F87DBC">
        <w:rPr>
          <w:b/>
          <w:lang w:eastAsia="en-US"/>
        </w:rPr>
        <w:t xml:space="preserve"> pagal programas</w:t>
      </w:r>
      <w:r>
        <w:rPr>
          <w:b/>
          <w:lang w:eastAsia="en-US"/>
        </w:rPr>
        <w:t xml:space="preserve"> palyginimas</w:t>
      </w:r>
    </w:p>
    <w:tbl>
      <w:tblPr>
        <w:tblW w:w="9680" w:type="dxa"/>
        <w:tblLook w:val="04A0" w:firstRow="1" w:lastRow="0" w:firstColumn="1" w:lastColumn="0" w:noHBand="0" w:noVBand="1"/>
      </w:tblPr>
      <w:tblGrid>
        <w:gridCol w:w="3426"/>
        <w:gridCol w:w="1728"/>
        <w:gridCol w:w="1728"/>
        <w:gridCol w:w="1310"/>
        <w:gridCol w:w="1488"/>
      </w:tblGrid>
      <w:tr w:rsidR="006F6387" w:rsidRPr="00F87DBC" w14:paraId="5C5F90D2" w14:textId="77777777" w:rsidTr="006F6387">
        <w:trPr>
          <w:trHeight w:val="330"/>
        </w:trPr>
        <w:tc>
          <w:tcPr>
            <w:tcW w:w="34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A8A111B" w14:textId="449CFE5E" w:rsidR="006F6387" w:rsidRPr="009B022B" w:rsidRDefault="006F6387" w:rsidP="007C311F">
            <w:pPr>
              <w:ind w:firstLine="22"/>
              <w:jc w:val="center"/>
              <w:rPr>
                <w:b/>
                <w:noProof/>
              </w:rPr>
            </w:pPr>
            <w:r w:rsidRPr="009B022B">
              <w:rPr>
                <w:b/>
                <w:noProof/>
              </w:rPr>
              <w:t>P</w:t>
            </w:r>
            <w:r w:rsidR="009B022B" w:rsidRPr="009B022B">
              <w:rPr>
                <w:b/>
                <w:noProof/>
              </w:rPr>
              <w:t>rogramos pavadinimas</w:t>
            </w:r>
          </w:p>
        </w:tc>
        <w:tc>
          <w:tcPr>
            <w:tcW w:w="3456" w:type="dxa"/>
            <w:gridSpan w:val="2"/>
            <w:tcBorders>
              <w:top w:val="single" w:sz="8" w:space="0" w:color="auto"/>
              <w:left w:val="nil"/>
              <w:bottom w:val="nil"/>
              <w:right w:val="single" w:sz="8" w:space="0" w:color="000000"/>
            </w:tcBorders>
            <w:shd w:val="clear" w:color="auto" w:fill="auto"/>
            <w:vAlign w:val="center"/>
            <w:hideMark/>
          </w:tcPr>
          <w:p w14:paraId="3DBEEC36" w14:textId="77777777" w:rsidR="006F6387" w:rsidRPr="009B022B" w:rsidRDefault="006F6387" w:rsidP="007C311F">
            <w:pPr>
              <w:jc w:val="center"/>
              <w:rPr>
                <w:b/>
                <w:noProof/>
              </w:rPr>
            </w:pPr>
            <w:r w:rsidRPr="009B022B">
              <w:rPr>
                <w:b/>
                <w:noProof/>
              </w:rPr>
              <w:t>Panaudota asignavimų  programai vykdyti</w:t>
            </w:r>
          </w:p>
        </w:tc>
        <w:tc>
          <w:tcPr>
            <w:tcW w:w="13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0789E52" w14:textId="77777777" w:rsidR="006F6387" w:rsidRPr="009B022B" w:rsidRDefault="006F6387" w:rsidP="007C311F">
            <w:pPr>
              <w:jc w:val="center"/>
              <w:rPr>
                <w:b/>
                <w:noProof/>
              </w:rPr>
            </w:pPr>
            <w:r w:rsidRPr="009B022B">
              <w:rPr>
                <w:b/>
                <w:noProof/>
              </w:rPr>
              <w:t>+ - palyginus su 2015m. tūkst. eurų</w:t>
            </w:r>
          </w:p>
        </w:tc>
        <w:tc>
          <w:tcPr>
            <w:tcW w:w="1488" w:type="dxa"/>
            <w:tcBorders>
              <w:top w:val="single" w:sz="8" w:space="0" w:color="auto"/>
              <w:left w:val="nil"/>
              <w:bottom w:val="nil"/>
              <w:right w:val="single" w:sz="8" w:space="0" w:color="auto"/>
            </w:tcBorders>
            <w:shd w:val="clear" w:color="auto" w:fill="auto"/>
            <w:vAlign w:val="center"/>
            <w:hideMark/>
          </w:tcPr>
          <w:p w14:paraId="0E5E8D4E" w14:textId="77777777" w:rsidR="006F6387" w:rsidRPr="009B022B" w:rsidRDefault="006F6387" w:rsidP="007C311F">
            <w:pPr>
              <w:jc w:val="center"/>
              <w:rPr>
                <w:b/>
                <w:noProof/>
              </w:rPr>
            </w:pPr>
            <w:r w:rsidRPr="009B022B">
              <w:rPr>
                <w:b/>
                <w:noProof/>
              </w:rPr>
              <w:t>%  nuo visų</w:t>
            </w:r>
          </w:p>
        </w:tc>
      </w:tr>
      <w:tr w:rsidR="006F6387" w:rsidRPr="00F87DBC" w14:paraId="3E7F1089" w14:textId="77777777" w:rsidTr="006F6387">
        <w:trPr>
          <w:trHeight w:val="345"/>
        </w:trPr>
        <w:tc>
          <w:tcPr>
            <w:tcW w:w="3426" w:type="dxa"/>
            <w:vMerge/>
            <w:tcBorders>
              <w:top w:val="single" w:sz="8" w:space="0" w:color="auto"/>
              <w:left w:val="single" w:sz="8" w:space="0" w:color="auto"/>
              <w:bottom w:val="single" w:sz="8" w:space="0" w:color="000000"/>
              <w:right w:val="single" w:sz="8" w:space="0" w:color="auto"/>
            </w:tcBorders>
            <w:vAlign w:val="center"/>
            <w:hideMark/>
          </w:tcPr>
          <w:p w14:paraId="5943BDED" w14:textId="77777777" w:rsidR="006F6387" w:rsidRPr="009B022B" w:rsidRDefault="006F6387" w:rsidP="007C311F">
            <w:pPr>
              <w:ind w:firstLine="851"/>
              <w:rPr>
                <w:b/>
                <w:noProof/>
              </w:rPr>
            </w:pPr>
          </w:p>
        </w:tc>
        <w:tc>
          <w:tcPr>
            <w:tcW w:w="3456" w:type="dxa"/>
            <w:gridSpan w:val="2"/>
            <w:tcBorders>
              <w:top w:val="nil"/>
              <w:left w:val="nil"/>
              <w:bottom w:val="single" w:sz="8" w:space="0" w:color="auto"/>
              <w:right w:val="single" w:sz="8" w:space="0" w:color="000000"/>
            </w:tcBorders>
            <w:shd w:val="clear" w:color="auto" w:fill="auto"/>
            <w:vAlign w:val="center"/>
            <w:hideMark/>
          </w:tcPr>
          <w:p w14:paraId="16DA0DAF" w14:textId="77777777" w:rsidR="006F6387" w:rsidRPr="009B022B" w:rsidRDefault="006F6387" w:rsidP="007C311F">
            <w:pPr>
              <w:jc w:val="center"/>
              <w:rPr>
                <w:b/>
                <w:noProof/>
              </w:rPr>
            </w:pPr>
            <w:r w:rsidRPr="009B022B">
              <w:rPr>
                <w:b/>
                <w:noProof/>
              </w:rPr>
              <w:t>tūkst. eurų</w:t>
            </w:r>
          </w:p>
        </w:tc>
        <w:tc>
          <w:tcPr>
            <w:tcW w:w="1310" w:type="dxa"/>
            <w:vMerge/>
            <w:tcBorders>
              <w:top w:val="single" w:sz="8" w:space="0" w:color="auto"/>
              <w:left w:val="single" w:sz="8" w:space="0" w:color="auto"/>
              <w:bottom w:val="single" w:sz="8" w:space="0" w:color="000000"/>
              <w:right w:val="single" w:sz="8" w:space="0" w:color="auto"/>
            </w:tcBorders>
            <w:vAlign w:val="center"/>
            <w:hideMark/>
          </w:tcPr>
          <w:p w14:paraId="464BAB38" w14:textId="77777777" w:rsidR="006F6387" w:rsidRPr="009B022B" w:rsidRDefault="006F6387" w:rsidP="007C311F">
            <w:pPr>
              <w:rPr>
                <w:b/>
                <w:noProof/>
              </w:rPr>
            </w:pPr>
          </w:p>
        </w:tc>
        <w:tc>
          <w:tcPr>
            <w:tcW w:w="1488" w:type="dxa"/>
            <w:tcBorders>
              <w:top w:val="nil"/>
              <w:left w:val="nil"/>
              <w:bottom w:val="nil"/>
              <w:right w:val="single" w:sz="8" w:space="0" w:color="auto"/>
            </w:tcBorders>
            <w:shd w:val="clear" w:color="auto" w:fill="auto"/>
            <w:vAlign w:val="center"/>
            <w:hideMark/>
          </w:tcPr>
          <w:p w14:paraId="5FF46978" w14:textId="77777777" w:rsidR="006F6387" w:rsidRPr="009B022B" w:rsidRDefault="006F6387" w:rsidP="007C311F">
            <w:pPr>
              <w:jc w:val="center"/>
              <w:rPr>
                <w:b/>
                <w:noProof/>
              </w:rPr>
            </w:pPr>
            <w:r w:rsidRPr="009B022B">
              <w:rPr>
                <w:b/>
                <w:noProof/>
              </w:rPr>
              <w:t>biudžeto</w:t>
            </w:r>
          </w:p>
        </w:tc>
      </w:tr>
      <w:tr w:rsidR="006F6387" w:rsidRPr="00F87DBC" w14:paraId="56481AA6" w14:textId="77777777" w:rsidTr="006F6387">
        <w:trPr>
          <w:trHeight w:val="675"/>
        </w:trPr>
        <w:tc>
          <w:tcPr>
            <w:tcW w:w="3426" w:type="dxa"/>
            <w:vMerge/>
            <w:tcBorders>
              <w:top w:val="single" w:sz="8" w:space="0" w:color="auto"/>
              <w:left w:val="single" w:sz="8" w:space="0" w:color="auto"/>
              <w:bottom w:val="single" w:sz="8" w:space="0" w:color="000000"/>
              <w:right w:val="single" w:sz="8" w:space="0" w:color="auto"/>
            </w:tcBorders>
            <w:vAlign w:val="center"/>
            <w:hideMark/>
          </w:tcPr>
          <w:p w14:paraId="2BAA3FD9" w14:textId="77777777" w:rsidR="006F6387" w:rsidRPr="009B022B" w:rsidRDefault="006F6387" w:rsidP="007C311F">
            <w:pPr>
              <w:ind w:firstLine="851"/>
              <w:rPr>
                <w:b/>
                <w:noProof/>
              </w:rPr>
            </w:pPr>
          </w:p>
        </w:tc>
        <w:tc>
          <w:tcPr>
            <w:tcW w:w="1728" w:type="dxa"/>
            <w:tcBorders>
              <w:top w:val="nil"/>
              <w:left w:val="nil"/>
              <w:bottom w:val="single" w:sz="8" w:space="0" w:color="auto"/>
              <w:right w:val="single" w:sz="8" w:space="0" w:color="auto"/>
            </w:tcBorders>
            <w:shd w:val="clear" w:color="auto" w:fill="auto"/>
            <w:vAlign w:val="center"/>
            <w:hideMark/>
          </w:tcPr>
          <w:p w14:paraId="3D6026C6" w14:textId="77777777" w:rsidR="006F6387" w:rsidRPr="009B022B" w:rsidRDefault="006F6387" w:rsidP="007C311F">
            <w:pPr>
              <w:jc w:val="center"/>
              <w:rPr>
                <w:b/>
                <w:noProof/>
              </w:rPr>
            </w:pPr>
            <w:r w:rsidRPr="009B022B">
              <w:rPr>
                <w:b/>
                <w:noProof/>
              </w:rPr>
              <w:t>2015 m.</w:t>
            </w:r>
          </w:p>
        </w:tc>
        <w:tc>
          <w:tcPr>
            <w:tcW w:w="1728" w:type="dxa"/>
            <w:tcBorders>
              <w:top w:val="nil"/>
              <w:left w:val="nil"/>
              <w:bottom w:val="single" w:sz="8" w:space="0" w:color="auto"/>
              <w:right w:val="single" w:sz="8" w:space="0" w:color="auto"/>
            </w:tcBorders>
            <w:shd w:val="clear" w:color="auto" w:fill="auto"/>
            <w:vAlign w:val="center"/>
            <w:hideMark/>
          </w:tcPr>
          <w:p w14:paraId="2CBC4396" w14:textId="77777777" w:rsidR="006F6387" w:rsidRPr="009B022B" w:rsidRDefault="006F6387" w:rsidP="007C311F">
            <w:pPr>
              <w:jc w:val="center"/>
              <w:rPr>
                <w:b/>
                <w:noProof/>
              </w:rPr>
            </w:pPr>
            <w:r w:rsidRPr="009B022B">
              <w:rPr>
                <w:b/>
                <w:noProof/>
              </w:rPr>
              <w:t>2016 m.</w:t>
            </w:r>
          </w:p>
        </w:tc>
        <w:tc>
          <w:tcPr>
            <w:tcW w:w="1310" w:type="dxa"/>
            <w:vMerge/>
            <w:tcBorders>
              <w:top w:val="single" w:sz="8" w:space="0" w:color="auto"/>
              <w:left w:val="single" w:sz="8" w:space="0" w:color="auto"/>
              <w:bottom w:val="single" w:sz="8" w:space="0" w:color="000000"/>
              <w:right w:val="single" w:sz="8" w:space="0" w:color="auto"/>
            </w:tcBorders>
            <w:vAlign w:val="center"/>
            <w:hideMark/>
          </w:tcPr>
          <w:p w14:paraId="4D799A2C" w14:textId="77777777" w:rsidR="006F6387" w:rsidRPr="009B022B" w:rsidRDefault="006F6387" w:rsidP="007C311F">
            <w:pPr>
              <w:rPr>
                <w:b/>
                <w:noProof/>
              </w:rPr>
            </w:pPr>
          </w:p>
        </w:tc>
        <w:tc>
          <w:tcPr>
            <w:tcW w:w="1488" w:type="dxa"/>
            <w:tcBorders>
              <w:top w:val="nil"/>
              <w:left w:val="nil"/>
              <w:bottom w:val="single" w:sz="8" w:space="0" w:color="auto"/>
              <w:right w:val="single" w:sz="8" w:space="0" w:color="auto"/>
            </w:tcBorders>
            <w:shd w:val="clear" w:color="auto" w:fill="auto"/>
            <w:vAlign w:val="center"/>
            <w:hideMark/>
          </w:tcPr>
          <w:p w14:paraId="4D1C6B2A" w14:textId="77777777" w:rsidR="006F6387" w:rsidRPr="009B022B" w:rsidRDefault="006F6387" w:rsidP="007C311F">
            <w:pPr>
              <w:jc w:val="center"/>
              <w:rPr>
                <w:b/>
                <w:noProof/>
              </w:rPr>
            </w:pPr>
            <w:r w:rsidRPr="009B022B">
              <w:rPr>
                <w:b/>
                <w:noProof/>
              </w:rPr>
              <w:t>išlaidų 2016 m.</w:t>
            </w:r>
          </w:p>
        </w:tc>
      </w:tr>
      <w:tr w:rsidR="006F6387" w:rsidRPr="00F87DBC" w14:paraId="4ED91712" w14:textId="77777777" w:rsidTr="006F6387">
        <w:trPr>
          <w:trHeight w:val="360"/>
        </w:trPr>
        <w:tc>
          <w:tcPr>
            <w:tcW w:w="3426" w:type="dxa"/>
            <w:tcBorders>
              <w:top w:val="nil"/>
              <w:left w:val="single" w:sz="8" w:space="0" w:color="auto"/>
              <w:bottom w:val="single" w:sz="8" w:space="0" w:color="auto"/>
              <w:right w:val="single" w:sz="8" w:space="0" w:color="auto"/>
            </w:tcBorders>
            <w:shd w:val="clear" w:color="auto" w:fill="auto"/>
            <w:vAlign w:val="center"/>
            <w:hideMark/>
          </w:tcPr>
          <w:p w14:paraId="27333DD4" w14:textId="77777777" w:rsidR="006F6387" w:rsidRPr="00F87DBC" w:rsidRDefault="006F6387" w:rsidP="007C311F">
            <w:pPr>
              <w:rPr>
                <w:noProof/>
              </w:rPr>
            </w:pPr>
            <w:r w:rsidRPr="00F87DBC">
              <w:rPr>
                <w:noProof/>
              </w:rPr>
              <w:t>Valdymo tobulinimo programa</w:t>
            </w:r>
          </w:p>
        </w:tc>
        <w:tc>
          <w:tcPr>
            <w:tcW w:w="1728" w:type="dxa"/>
            <w:tcBorders>
              <w:top w:val="nil"/>
              <w:left w:val="nil"/>
              <w:bottom w:val="single" w:sz="8" w:space="0" w:color="auto"/>
              <w:right w:val="single" w:sz="8" w:space="0" w:color="auto"/>
            </w:tcBorders>
            <w:shd w:val="clear" w:color="auto" w:fill="auto"/>
            <w:vAlign w:val="center"/>
          </w:tcPr>
          <w:p w14:paraId="73D7BA97" w14:textId="2ADDB09C" w:rsidR="006F6387" w:rsidRPr="00F87DBC" w:rsidRDefault="006F6387" w:rsidP="007C311F">
            <w:pPr>
              <w:ind w:firstLine="572"/>
              <w:jc w:val="right"/>
              <w:rPr>
                <w:noProof/>
              </w:rPr>
            </w:pPr>
            <w:r w:rsidRPr="00F87DBC">
              <w:rPr>
                <w:noProof/>
              </w:rPr>
              <w:t>3</w:t>
            </w:r>
            <w:r w:rsidR="00860918">
              <w:rPr>
                <w:noProof/>
              </w:rPr>
              <w:t xml:space="preserve"> </w:t>
            </w:r>
            <w:r w:rsidRPr="00F87DBC">
              <w:rPr>
                <w:noProof/>
              </w:rPr>
              <w:t>288,6</w:t>
            </w:r>
          </w:p>
        </w:tc>
        <w:tc>
          <w:tcPr>
            <w:tcW w:w="1728" w:type="dxa"/>
            <w:tcBorders>
              <w:top w:val="nil"/>
              <w:left w:val="nil"/>
              <w:bottom w:val="single" w:sz="8" w:space="0" w:color="auto"/>
              <w:right w:val="single" w:sz="8" w:space="0" w:color="auto"/>
            </w:tcBorders>
            <w:shd w:val="clear" w:color="auto" w:fill="auto"/>
            <w:vAlign w:val="center"/>
          </w:tcPr>
          <w:p w14:paraId="361E251F" w14:textId="4B58D088" w:rsidR="006F6387" w:rsidRPr="00F87DBC" w:rsidRDefault="006F6387" w:rsidP="007C311F">
            <w:pPr>
              <w:ind w:firstLine="548"/>
              <w:jc w:val="right"/>
              <w:rPr>
                <w:noProof/>
              </w:rPr>
            </w:pPr>
            <w:r w:rsidRPr="00F87DBC">
              <w:rPr>
                <w:noProof/>
              </w:rPr>
              <w:t>3</w:t>
            </w:r>
            <w:r w:rsidR="00860918">
              <w:rPr>
                <w:noProof/>
              </w:rPr>
              <w:t xml:space="preserve"> </w:t>
            </w:r>
            <w:r w:rsidRPr="00F87DBC">
              <w:rPr>
                <w:noProof/>
              </w:rPr>
              <w:t>890,5</w:t>
            </w:r>
          </w:p>
        </w:tc>
        <w:tc>
          <w:tcPr>
            <w:tcW w:w="1310" w:type="dxa"/>
            <w:tcBorders>
              <w:top w:val="nil"/>
              <w:left w:val="nil"/>
              <w:bottom w:val="single" w:sz="8" w:space="0" w:color="auto"/>
              <w:right w:val="single" w:sz="8" w:space="0" w:color="auto"/>
            </w:tcBorders>
            <w:shd w:val="clear" w:color="auto" w:fill="auto"/>
            <w:vAlign w:val="center"/>
          </w:tcPr>
          <w:p w14:paraId="3D82F040" w14:textId="77777777" w:rsidR="006F6387" w:rsidRPr="00F87DBC" w:rsidRDefault="006F6387" w:rsidP="007C311F">
            <w:pPr>
              <w:jc w:val="right"/>
              <w:rPr>
                <w:noProof/>
              </w:rPr>
            </w:pPr>
            <w:r w:rsidRPr="00F87DBC">
              <w:rPr>
                <w:noProof/>
              </w:rPr>
              <w:t>601,9</w:t>
            </w:r>
          </w:p>
        </w:tc>
        <w:tc>
          <w:tcPr>
            <w:tcW w:w="1488" w:type="dxa"/>
            <w:tcBorders>
              <w:top w:val="nil"/>
              <w:left w:val="nil"/>
              <w:bottom w:val="single" w:sz="8" w:space="0" w:color="auto"/>
              <w:right w:val="single" w:sz="8" w:space="0" w:color="auto"/>
            </w:tcBorders>
            <w:shd w:val="clear" w:color="auto" w:fill="auto"/>
            <w:vAlign w:val="center"/>
          </w:tcPr>
          <w:p w14:paraId="6347A6DB" w14:textId="77777777" w:rsidR="006F6387" w:rsidRPr="00F87DBC" w:rsidRDefault="006F6387" w:rsidP="007C311F">
            <w:pPr>
              <w:ind w:firstLine="851"/>
              <w:jc w:val="right"/>
              <w:rPr>
                <w:noProof/>
              </w:rPr>
            </w:pPr>
            <w:r w:rsidRPr="00F87DBC">
              <w:rPr>
                <w:noProof/>
              </w:rPr>
              <w:t>20,1</w:t>
            </w:r>
          </w:p>
        </w:tc>
      </w:tr>
      <w:tr w:rsidR="006F6387" w:rsidRPr="00F87DBC" w14:paraId="6B09D0A6" w14:textId="77777777" w:rsidTr="006F6387">
        <w:trPr>
          <w:trHeight w:val="675"/>
        </w:trPr>
        <w:tc>
          <w:tcPr>
            <w:tcW w:w="3426" w:type="dxa"/>
            <w:tcBorders>
              <w:top w:val="nil"/>
              <w:left w:val="single" w:sz="8" w:space="0" w:color="auto"/>
              <w:bottom w:val="single" w:sz="8" w:space="0" w:color="auto"/>
              <w:right w:val="single" w:sz="8" w:space="0" w:color="auto"/>
            </w:tcBorders>
            <w:shd w:val="clear" w:color="auto" w:fill="auto"/>
            <w:vAlign w:val="center"/>
            <w:hideMark/>
          </w:tcPr>
          <w:p w14:paraId="7956DC83" w14:textId="77777777" w:rsidR="006F6387" w:rsidRPr="00F87DBC" w:rsidRDefault="006F6387" w:rsidP="007C311F">
            <w:pPr>
              <w:rPr>
                <w:noProof/>
              </w:rPr>
            </w:pPr>
            <w:r w:rsidRPr="00F87DBC">
              <w:rPr>
                <w:noProof/>
              </w:rPr>
              <w:t>Vaikų ir jaunimo užimtumo ir socializacijos programa</w:t>
            </w:r>
          </w:p>
        </w:tc>
        <w:tc>
          <w:tcPr>
            <w:tcW w:w="1728" w:type="dxa"/>
            <w:tcBorders>
              <w:top w:val="nil"/>
              <w:left w:val="nil"/>
              <w:bottom w:val="single" w:sz="8" w:space="0" w:color="auto"/>
              <w:right w:val="single" w:sz="8" w:space="0" w:color="auto"/>
            </w:tcBorders>
            <w:shd w:val="clear" w:color="auto" w:fill="auto"/>
            <w:vAlign w:val="center"/>
          </w:tcPr>
          <w:p w14:paraId="145678AA" w14:textId="77777777" w:rsidR="006F6387" w:rsidRPr="00F87DBC" w:rsidRDefault="006F6387" w:rsidP="007C311F">
            <w:pPr>
              <w:jc w:val="right"/>
              <w:rPr>
                <w:noProof/>
              </w:rPr>
            </w:pPr>
            <w:r w:rsidRPr="00F87DBC">
              <w:rPr>
                <w:noProof/>
              </w:rPr>
              <w:t>8,3</w:t>
            </w:r>
          </w:p>
        </w:tc>
        <w:tc>
          <w:tcPr>
            <w:tcW w:w="1728" w:type="dxa"/>
            <w:tcBorders>
              <w:top w:val="nil"/>
              <w:left w:val="nil"/>
              <w:bottom w:val="single" w:sz="8" w:space="0" w:color="auto"/>
              <w:right w:val="single" w:sz="8" w:space="0" w:color="auto"/>
            </w:tcBorders>
            <w:shd w:val="clear" w:color="auto" w:fill="auto"/>
            <w:vAlign w:val="center"/>
          </w:tcPr>
          <w:p w14:paraId="545FDAF6" w14:textId="77777777" w:rsidR="006F6387" w:rsidRPr="00F87DBC" w:rsidRDefault="006F6387" w:rsidP="007C311F">
            <w:pPr>
              <w:jc w:val="right"/>
              <w:rPr>
                <w:noProof/>
              </w:rPr>
            </w:pPr>
            <w:r w:rsidRPr="00F87DBC">
              <w:rPr>
                <w:noProof/>
              </w:rPr>
              <w:t>23,4</w:t>
            </w:r>
          </w:p>
        </w:tc>
        <w:tc>
          <w:tcPr>
            <w:tcW w:w="1310" w:type="dxa"/>
            <w:tcBorders>
              <w:top w:val="nil"/>
              <w:left w:val="nil"/>
              <w:bottom w:val="single" w:sz="8" w:space="0" w:color="auto"/>
              <w:right w:val="single" w:sz="8" w:space="0" w:color="auto"/>
            </w:tcBorders>
            <w:shd w:val="clear" w:color="auto" w:fill="auto"/>
            <w:vAlign w:val="center"/>
          </w:tcPr>
          <w:p w14:paraId="7C5FFAF6" w14:textId="77777777" w:rsidR="006F6387" w:rsidRPr="00F87DBC" w:rsidRDefault="006F6387" w:rsidP="007C311F">
            <w:pPr>
              <w:jc w:val="right"/>
              <w:rPr>
                <w:noProof/>
              </w:rPr>
            </w:pPr>
            <w:r w:rsidRPr="00F87DBC">
              <w:rPr>
                <w:noProof/>
              </w:rPr>
              <w:t>15,1</w:t>
            </w:r>
          </w:p>
        </w:tc>
        <w:tc>
          <w:tcPr>
            <w:tcW w:w="1488" w:type="dxa"/>
            <w:tcBorders>
              <w:top w:val="nil"/>
              <w:left w:val="nil"/>
              <w:bottom w:val="single" w:sz="8" w:space="0" w:color="auto"/>
              <w:right w:val="single" w:sz="8" w:space="0" w:color="auto"/>
            </w:tcBorders>
            <w:shd w:val="clear" w:color="auto" w:fill="auto"/>
            <w:vAlign w:val="center"/>
          </w:tcPr>
          <w:p w14:paraId="092BA947" w14:textId="77777777" w:rsidR="006F6387" w:rsidRPr="00F87DBC" w:rsidRDefault="006F6387" w:rsidP="007C311F">
            <w:pPr>
              <w:jc w:val="right"/>
              <w:rPr>
                <w:noProof/>
              </w:rPr>
            </w:pPr>
            <w:r w:rsidRPr="00F87DBC">
              <w:rPr>
                <w:noProof/>
              </w:rPr>
              <w:t>0,1</w:t>
            </w:r>
          </w:p>
        </w:tc>
      </w:tr>
      <w:tr w:rsidR="006F6387" w:rsidRPr="00F87DBC" w14:paraId="2B3763C1" w14:textId="77777777" w:rsidTr="006F6387">
        <w:trPr>
          <w:trHeight w:val="675"/>
        </w:trPr>
        <w:tc>
          <w:tcPr>
            <w:tcW w:w="3426" w:type="dxa"/>
            <w:tcBorders>
              <w:top w:val="nil"/>
              <w:left w:val="single" w:sz="8" w:space="0" w:color="auto"/>
              <w:bottom w:val="single" w:sz="8" w:space="0" w:color="auto"/>
              <w:right w:val="single" w:sz="8" w:space="0" w:color="auto"/>
            </w:tcBorders>
            <w:shd w:val="clear" w:color="auto" w:fill="auto"/>
            <w:vAlign w:val="center"/>
            <w:hideMark/>
          </w:tcPr>
          <w:p w14:paraId="7296518F" w14:textId="77777777" w:rsidR="006F6387" w:rsidRPr="00F87DBC" w:rsidRDefault="006F6387" w:rsidP="007C311F">
            <w:pPr>
              <w:rPr>
                <w:noProof/>
              </w:rPr>
            </w:pPr>
            <w:r w:rsidRPr="00F87DBC">
              <w:rPr>
                <w:noProof/>
              </w:rPr>
              <w:lastRenderedPageBreak/>
              <w:t>Viešosios tvarkos ir visuomenės apsaugos užtikrinimo programa</w:t>
            </w:r>
          </w:p>
        </w:tc>
        <w:tc>
          <w:tcPr>
            <w:tcW w:w="1728" w:type="dxa"/>
            <w:tcBorders>
              <w:top w:val="nil"/>
              <w:left w:val="nil"/>
              <w:bottom w:val="single" w:sz="8" w:space="0" w:color="auto"/>
              <w:right w:val="single" w:sz="8" w:space="0" w:color="auto"/>
            </w:tcBorders>
            <w:shd w:val="clear" w:color="auto" w:fill="auto"/>
            <w:vAlign w:val="center"/>
          </w:tcPr>
          <w:p w14:paraId="0BC3D277" w14:textId="77777777" w:rsidR="006F6387" w:rsidRPr="00F87DBC" w:rsidRDefault="006F6387" w:rsidP="007C311F">
            <w:pPr>
              <w:jc w:val="right"/>
              <w:rPr>
                <w:noProof/>
              </w:rPr>
            </w:pPr>
            <w:r w:rsidRPr="00F87DBC">
              <w:rPr>
                <w:noProof/>
              </w:rPr>
              <w:t>30,5</w:t>
            </w:r>
          </w:p>
        </w:tc>
        <w:tc>
          <w:tcPr>
            <w:tcW w:w="1728" w:type="dxa"/>
            <w:tcBorders>
              <w:top w:val="nil"/>
              <w:left w:val="nil"/>
              <w:bottom w:val="single" w:sz="8" w:space="0" w:color="auto"/>
              <w:right w:val="single" w:sz="8" w:space="0" w:color="auto"/>
            </w:tcBorders>
            <w:shd w:val="clear" w:color="auto" w:fill="auto"/>
            <w:vAlign w:val="center"/>
          </w:tcPr>
          <w:p w14:paraId="726DC7EA" w14:textId="77777777" w:rsidR="006F6387" w:rsidRPr="00F87DBC" w:rsidRDefault="006F6387" w:rsidP="007C311F">
            <w:pPr>
              <w:jc w:val="right"/>
              <w:rPr>
                <w:noProof/>
              </w:rPr>
            </w:pPr>
            <w:r w:rsidRPr="00F87DBC">
              <w:rPr>
                <w:noProof/>
              </w:rPr>
              <w:t>12,5</w:t>
            </w:r>
          </w:p>
        </w:tc>
        <w:tc>
          <w:tcPr>
            <w:tcW w:w="1310" w:type="dxa"/>
            <w:tcBorders>
              <w:top w:val="nil"/>
              <w:left w:val="nil"/>
              <w:bottom w:val="single" w:sz="8" w:space="0" w:color="auto"/>
              <w:right w:val="single" w:sz="8" w:space="0" w:color="auto"/>
            </w:tcBorders>
            <w:shd w:val="clear" w:color="auto" w:fill="auto"/>
            <w:vAlign w:val="center"/>
          </w:tcPr>
          <w:p w14:paraId="789B4E0C" w14:textId="77777777" w:rsidR="006F6387" w:rsidRPr="00F87DBC" w:rsidRDefault="006F6387" w:rsidP="007C311F">
            <w:pPr>
              <w:jc w:val="right"/>
              <w:rPr>
                <w:noProof/>
              </w:rPr>
            </w:pPr>
            <w:r w:rsidRPr="00F87DBC">
              <w:rPr>
                <w:noProof/>
              </w:rPr>
              <w:t>-18,0</w:t>
            </w:r>
          </w:p>
        </w:tc>
        <w:tc>
          <w:tcPr>
            <w:tcW w:w="1488" w:type="dxa"/>
            <w:tcBorders>
              <w:top w:val="nil"/>
              <w:left w:val="nil"/>
              <w:bottom w:val="single" w:sz="8" w:space="0" w:color="auto"/>
              <w:right w:val="single" w:sz="8" w:space="0" w:color="auto"/>
            </w:tcBorders>
            <w:shd w:val="clear" w:color="auto" w:fill="auto"/>
            <w:vAlign w:val="center"/>
          </w:tcPr>
          <w:p w14:paraId="790E0DE1" w14:textId="77777777" w:rsidR="006F6387" w:rsidRPr="00F87DBC" w:rsidRDefault="006F6387" w:rsidP="007C311F">
            <w:pPr>
              <w:jc w:val="right"/>
              <w:rPr>
                <w:noProof/>
              </w:rPr>
            </w:pPr>
            <w:r w:rsidRPr="00F87DBC">
              <w:rPr>
                <w:noProof/>
              </w:rPr>
              <w:t>0,1</w:t>
            </w:r>
          </w:p>
        </w:tc>
      </w:tr>
      <w:tr w:rsidR="006F6387" w:rsidRPr="00F87DBC" w14:paraId="53580780" w14:textId="77777777" w:rsidTr="006F6387">
        <w:trPr>
          <w:trHeight w:val="435"/>
        </w:trPr>
        <w:tc>
          <w:tcPr>
            <w:tcW w:w="3426" w:type="dxa"/>
            <w:tcBorders>
              <w:top w:val="nil"/>
              <w:left w:val="single" w:sz="8" w:space="0" w:color="auto"/>
              <w:bottom w:val="single" w:sz="8" w:space="0" w:color="auto"/>
              <w:right w:val="single" w:sz="8" w:space="0" w:color="auto"/>
            </w:tcBorders>
            <w:shd w:val="clear" w:color="auto" w:fill="auto"/>
            <w:vAlign w:val="center"/>
            <w:hideMark/>
          </w:tcPr>
          <w:p w14:paraId="06FAB610" w14:textId="77777777" w:rsidR="006F6387" w:rsidRPr="00F87DBC" w:rsidRDefault="006F6387" w:rsidP="007C311F">
            <w:pPr>
              <w:rPr>
                <w:noProof/>
              </w:rPr>
            </w:pPr>
            <w:r w:rsidRPr="00F87DBC">
              <w:rPr>
                <w:noProof/>
              </w:rPr>
              <w:t>Turizmo ir verslo programa</w:t>
            </w:r>
          </w:p>
        </w:tc>
        <w:tc>
          <w:tcPr>
            <w:tcW w:w="1728" w:type="dxa"/>
            <w:tcBorders>
              <w:top w:val="nil"/>
              <w:left w:val="nil"/>
              <w:bottom w:val="single" w:sz="8" w:space="0" w:color="auto"/>
              <w:right w:val="single" w:sz="8" w:space="0" w:color="auto"/>
            </w:tcBorders>
            <w:shd w:val="clear" w:color="auto" w:fill="auto"/>
            <w:vAlign w:val="center"/>
          </w:tcPr>
          <w:p w14:paraId="5B273A36" w14:textId="77777777" w:rsidR="006F6387" w:rsidRPr="00F87DBC" w:rsidRDefault="006F6387" w:rsidP="007C311F">
            <w:pPr>
              <w:jc w:val="right"/>
              <w:rPr>
                <w:noProof/>
              </w:rPr>
            </w:pPr>
            <w:r w:rsidRPr="00F87DBC">
              <w:rPr>
                <w:noProof/>
              </w:rPr>
              <w:t>164,0</w:t>
            </w:r>
          </w:p>
        </w:tc>
        <w:tc>
          <w:tcPr>
            <w:tcW w:w="1728" w:type="dxa"/>
            <w:tcBorders>
              <w:top w:val="nil"/>
              <w:left w:val="nil"/>
              <w:bottom w:val="single" w:sz="8" w:space="0" w:color="auto"/>
              <w:right w:val="single" w:sz="8" w:space="0" w:color="auto"/>
            </w:tcBorders>
            <w:shd w:val="clear" w:color="auto" w:fill="auto"/>
            <w:vAlign w:val="center"/>
          </w:tcPr>
          <w:p w14:paraId="0AF0FE84" w14:textId="77777777" w:rsidR="006F6387" w:rsidRPr="00F87DBC" w:rsidRDefault="006F6387" w:rsidP="007C311F">
            <w:pPr>
              <w:jc w:val="right"/>
              <w:rPr>
                <w:noProof/>
              </w:rPr>
            </w:pPr>
            <w:r w:rsidRPr="00F87DBC">
              <w:rPr>
                <w:noProof/>
              </w:rPr>
              <w:t>170,4</w:t>
            </w:r>
          </w:p>
        </w:tc>
        <w:tc>
          <w:tcPr>
            <w:tcW w:w="1310" w:type="dxa"/>
            <w:tcBorders>
              <w:top w:val="nil"/>
              <w:left w:val="nil"/>
              <w:bottom w:val="single" w:sz="8" w:space="0" w:color="auto"/>
              <w:right w:val="single" w:sz="8" w:space="0" w:color="auto"/>
            </w:tcBorders>
            <w:shd w:val="clear" w:color="auto" w:fill="auto"/>
            <w:vAlign w:val="center"/>
          </w:tcPr>
          <w:p w14:paraId="5A60B9B6" w14:textId="77777777" w:rsidR="006F6387" w:rsidRPr="00F87DBC" w:rsidRDefault="006F6387" w:rsidP="007C311F">
            <w:pPr>
              <w:jc w:val="right"/>
              <w:rPr>
                <w:noProof/>
              </w:rPr>
            </w:pPr>
            <w:r w:rsidRPr="00F87DBC">
              <w:rPr>
                <w:noProof/>
              </w:rPr>
              <w:t>6,4</w:t>
            </w:r>
          </w:p>
        </w:tc>
        <w:tc>
          <w:tcPr>
            <w:tcW w:w="1488" w:type="dxa"/>
            <w:tcBorders>
              <w:top w:val="nil"/>
              <w:left w:val="nil"/>
              <w:bottom w:val="single" w:sz="8" w:space="0" w:color="auto"/>
              <w:right w:val="single" w:sz="8" w:space="0" w:color="auto"/>
            </w:tcBorders>
            <w:shd w:val="clear" w:color="auto" w:fill="auto"/>
            <w:vAlign w:val="center"/>
          </w:tcPr>
          <w:p w14:paraId="4BC157F4" w14:textId="77777777" w:rsidR="006F6387" w:rsidRPr="00F87DBC" w:rsidRDefault="006F6387" w:rsidP="007C311F">
            <w:pPr>
              <w:jc w:val="right"/>
              <w:rPr>
                <w:noProof/>
              </w:rPr>
            </w:pPr>
            <w:r w:rsidRPr="00F87DBC">
              <w:rPr>
                <w:noProof/>
              </w:rPr>
              <w:t>0,9</w:t>
            </w:r>
          </w:p>
        </w:tc>
      </w:tr>
      <w:tr w:rsidR="006F6387" w:rsidRPr="00F87DBC" w14:paraId="2BF6C56E" w14:textId="77777777" w:rsidTr="006F6387">
        <w:trPr>
          <w:trHeight w:val="450"/>
        </w:trPr>
        <w:tc>
          <w:tcPr>
            <w:tcW w:w="3426" w:type="dxa"/>
            <w:tcBorders>
              <w:top w:val="nil"/>
              <w:left w:val="single" w:sz="8" w:space="0" w:color="auto"/>
              <w:bottom w:val="single" w:sz="8" w:space="0" w:color="auto"/>
              <w:right w:val="single" w:sz="8" w:space="0" w:color="auto"/>
            </w:tcBorders>
            <w:shd w:val="clear" w:color="auto" w:fill="auto"/>
            <w:vAlign w:val="center"/>
            <w:hideMark/>
          </w:tcPr>
          <w:p w14:paraId="7324ADDC" w14:textId="77777777" w:rsidR="006F6387" w:rsidRPr="00F87DBC" w:rsidRDefault="006F6387" w:rsidP="007C311F">
            <w:pPr>
              <w:rPr>
                <w:noProof/>
              </w:rPr>
            </w:pPr>
            <w:r w:rsidRPr="00F87DBC">
              <w:rPr>
                <w:noProof/>
              </w:rPr>
              <w:t>Kaimo plėtros programa</w:t>
            </w:r>
          </w:p>
        </w:tc>
        <w:tc>
          <w:tcPr>
            <w:tcW w:w="1728" w:type="dxa"/>
            <w:tcBorders>
              <w:top w:val="nil"/>
              <w:left w:val="nil"/>
              <w:bottom w:val="single" w:sz="8" w:space="0" w:color="auto"/>
              <w:right w:val="single" w:sz="8" w:space="0" w:color="auto"/>
            </w:tcBorders>
            <w:shd w:val="clear" w:color="auto" w:fill="auto"/>
            <w:vAlign w:val="center"/>
          </w:tcPr>
          <w:p w14:paraId="612ED47F" w14:textId="77777777" w:rsidR="006F6387" w:rsidRPr="00F87DBC" w:rsidRDefault="006F6387" w:rsidP="007C311F">
            <w:pPr>
              <w:jc w:val="right"/>
              <w:rPr>
                <w:noProof/>
              </w:rPr>
            </w:pPr>
            <w:r w:rsidRPr="00F87DBC">
              <w:rPr>
                <w:noProof/>
              </w:rPr>
              <w:t>12,2</w:t>
            </w:r>
          </w:p>
        </w:tc>
        <w:tc>
          <w:tcPr>
            <w:tcW w:w="1728" w:type="dxa"/>
            <w:tcBorders>
              <w:top w:val="nil"/>
              <w:left w:val="nil"/>
              <w:bottom w:val="single" w:sz="8" w:space="0" w:color="auto"/>
              <w:right w:val="single" w:sz="8" w:space="0" w:color="auto"/>
            </w:tcBorders>
            <w:shd w:val="clear" w:color="auto" w:fill="auto"/>
            <w:vAlign w:val="center"/>
          </w:tcPr>
          <w:p w14:paraId="5C9AE47A" w14:textId="77777777" w:rsidR="006F6387" w:rsidRPr="00F87DBC" w:rsidRDefault="006F6387" w:rsidP="007C311F">
            <w:pPr>
              <w:jc w:val="right"/>
              <w:rPr>
                <w:noProof/>
              </w:rPr>
            </w:pPr>
            <w:r w:rsidRPr="00F87DBC">
              <w:rPr>
                <w:noProof/>
              </w:rPr>
              <w:t>3,1</w:t>
            </w:r>
          </w:p>
        </w:tc>
        <w:tc>
          <w:tcPr>
            <w:tcW w:w="1310" w:type="dxa"/>
            <w:tcBorders>
              <w:top w:val="nil"/>
              <w:left w:val="nil"/>
              <w:bottom w:val="single" w:sz="8" w:space="0" w:color="auto"/>
              <w:right w:val="single" w:sz="8" w:space="0" w:color="auto"/>
            </w:tcBorders>
            <w:shd w:val="clear" w:color="auto" w:fill="auto"/>
            <w:vAlign w:val="center"/>
          </w:tcPr>
          <w:p w14:paraId="3D3BFC14" w14:textId="77777777" w:rsidR="006F6387" w:rsidRPr="00F87DBC" w:rsidRDefault="006F6387" w:rsidP="007C311F">
            <w:pPr>
              <w:jc w:val="right"/>
              <w:rPr>
                <w:noProof/>
              </w:rPr>
            </w:pPr>
            <w:r w:rsidRPr="00F87DBC">
              <w:rPr>
                <w:noProof/>
              </w:rPr>
              <w:t>-9,1</w:t>
            </w:r>
          </w:p>
        </w:tc>
        <w:tc>
          <w:tcPr>
            <w:tcW w:w="1488" w:type="dxa"/>
            <w:tcBorders>
              <w:top w:val="nil"/>
              <w:left w:val="nil"/>
              <w:bottom w:val="single" w:sz="8" w:space="0" w:color="auto"/>
              <w:right w:val="single" w:sz="8" w:space="0" w:color="auto"/>
            </w:tcBorders>
            <w:shd w:val="clear" w:color="auto" w:fill="auto"/>
            <w:vAlign w:val="center"/>
          </w:tcPr>
          <w:p w14:paraId="41426A5A" w14:textId="77777777" w:rsidR="006F6387" w:rsidRPr="00F87DBC" w:rsidRDefault="006F6387" w:rsidP="007C311F">
            <w:pPr>
              <w:jc w:val="right"/>
              <w:rPr>
                <w:noProof/>
              </w:rPr>
            </w:pPr>
            <w:r w:rsidRPr="00F87DBC">
              <w:rPr>
                <w:noProof/>
              </w:rPr>
              <w:t>0,0</w:t>
            </w:r>
          </w:p>
        </w:tc>
      </w:tr>
      <w:tr w:rsidR="006F6387" w:rsidRPr="00F87DBC" w14:paraId="06A58022" w14:textId="77777777" w:rsidTr="006F6387">
        <w:trPr>
          <w:trHeight w:val="345"/>
        </w:trPr>
        <w:tc>
          <w:tcPr>
            <w:tcW w:w="3426" w:type="dxa"/>
            <w:tcBorders>
              <w:top w:val="nil"/>
              <w:left w:val="single" w:sz="8" w:space="0" w:color="auto"/>
              <w:bottom w:val="single" w:sz="8" w:space="0" w:color="auto"/>
              <w:right w:val="single" w:sz="8" w:space="0" w:color="auto"/>
            </w:tcBorders>
            <w:shd w:val="clear" w:color="auto" w:fill="auto"/>
            <w:vAlign w:val="center"/>
            <w:hideMark/>
          </w:tcPr>
          <w:p w14:paraId="3500D26C" w14:textId="77777777" w:rsidR="006F6387" w:rsidRPr="00F87DBC" w:rsidRDefault="006F6387" w:rsidP="007C311F">
            <w:pPr>
              <w:rPr>
                <w:noProof/>
              </w:rPr>
            </w:pPr>
            <w:r w:rsidRPr="00F87DBC">
              <w:rPr>
                <w:noProof/>
              </w:rPr>
              <w:t>Viešųjų darbų programa</w:t>
            </w:r>
          </w:p>
        </w:tc>
        <w:tc>
          <w:tcPr>
            <w:tcW w:w="1728" w:type="dxa"/>
            <w:tcBorders>
              <w:top w:val="nil"/>
              <w:left w:val="nil"/>
              <w:bottom w:val="single" w:sz="8" w:space="0" w:color="auto"/>
              <w:right w:val="single" w:sz="8" w:space="0" w:color="auto"/>
            </w:tcBorders>
            <w:shd w:val="clear" w:color="auto" w:fill="auto"/>
            <w:vAlign w:val="center"/>
          </w:tcPr>
          <w:p w14:paraId="7B953B51" w14:textId="77777777" w:rsidR="006F6387" w:rsidRPr="00F87DBC" w:rsidRDefault="006F6387" w:rsidP="007C311F">
            <w:pPr>
              <w:jc w:val="right"/>
              <w:rPr>
                <w:noProof/>
              </w:rPr>
            </w:pPr>
            <w:r w:rsidRPr="00F87DBC">
              <w:rPr>
                <w:noProof/>
              </w:rPr>
              <w:t>181,3</w:t>
            </w:r>
          </w:p>
        </w:tc>
        <w:tc>
          <w:tcPr>
            <w:tcW w:w="1728" w:type="dxa"/>
            <w:tcBorders>
              <w:top w:val="nil"/>
              <w:left w:val="nil"/>
              <w:bottom w:val="single" w:sz="8" w:space="0" w:color="auto"/>
              <w:right w:val="single" w:sz="8" w:space="0" w:color="auto"/>
            </w:tcBorders>
            <w:shd w:val="clear" w:color="auto" w:fill="auto"/>
            <w:vAlign w:val="center"/>
          </w:tcPr>
          <w:p w14:paraId="27119A93" w14:textId="77777777" w:rsidR="006F6387" w:rsidRPr="00F87DBC" w:rsidRDefault="006F6387" w:rsidP="007C311F">
            <w:pPr>
              <w:jc w:val="right"/>
              <w:rPr>
                <w:noProof/>
              </w:rPr>
            </w:pPr>
            <w:r w:rsidRPr="00F87DBC">
              <w:rPr>
                <w:noProof/>
              </w:rPr>
              <w:t>218,1</w:t>
            </w:r>
          </w:p>
        </w:tc>
        <w:tc>
          <w:tcPr>
            <w:tcW w:w="1310" w:type="dxa"/>
            <w:tcBorders>
              <w:top w:val="nil"/>
              <w:left w:val="nil"/>
              <w:bottom w:val="single" w:sz="8" w:space="0" w:color="auto"/>
              <w:right w:val="single" w:sz="8" w:space="0" w:color="auto"/>
            </w:tcBorders>
            <w:shd w:val="clear" w:color="auto" w:fill="auto"/>
            <w:vAlign w:val="center"/>
          </w:tcPr>
          <w:p w14:paraId="6963AE86" w14:textId="77777777" w:rsidR="006F6387" w:rsidRPr="00F87DBC" w:rsidRDefault="006F6387" w:rsidP="007C311F">
            <w:pPr>
              <w:jc w:val="right"/>
              <w:rPr>
                <w:noProof/>
              </w:rPr>
            </w:pPr>
            <w:r w:rsidRPr="00F87DBC">
              <w:rPr>
                <w:noProof/>
              </w:rPr>
              <w:t>36,8</w:t>
            </w:r>
          </w:p>
        </w:tc>
        <w:tc>
          <w:tcPr>
            <w:tcW w:w="1488" w:type="dxa"/>
            <w:tcBorders>
              <w:top w:val="nil"/>
              <w:left w:val="nil"/>
              <w:bottom w:val="single" w:sz="8" w:space="0" w:color="auto"/>
              <w:right w:val="single" w:sz="8" w:space="0" w:color="auto"/>
            </w:tcBorders>
            <w:shd w:val="clear" w:color="auto" w:fill="auto"/>
            <w:vAlign w:val="center"/>
          </w:tcPr>
          <w:p w14:paraId="302B4291" w14:textId="77777777" w:rsidR="006F6387" w:rsidRPr="00F87DBC" w:rsidRDefault="006F6387" w:rsidP="007C311F">
            <w:pPr>
              <w:jc w:val="right"/>
              <w:rPr>
                <w:noProof/>
              </w:rPr>
            </w:pPr>
            <w:r w:rsidRPr="00F87DBC">
              <w:rPr>
                <w:noProof/>
              </w:rPr>
              <w:t>1,1</w:t>
            </w:r>
          </w:p>
        </w:tc>
      </w:tr>
      <w:tr w:rsidR="006F6387" w:rsidRPr="00F87DBC" w14:paraId="40CFF55A" w14:textId="77777777" w:rsidTr="006F6387">
        <w:trPr>
          <w:trHeight w:val="405"/>
        </w:trPr>
        <w:tc>
          <w:tcPr>
            <w:tcW w:w="3426" w:type="dxa"/>
            <w:tcBorders>
              <w:top w:val="nil"/>
              <w:left w:val="single" w:sz="8" w:space="0" w:color="auto"/>
              <w:bottom w:val="single" w:sz="8" w:space="0" w:color="auto"/>
              <w:right w:val="single" w:sz="8" w:space="0" w:color="auto"/>
            </w:tcBorders>
            <w:shd w:val="clear" w:color="auto" w:fill="auto"/>
            <w:vAlign w:val="center"/>
            <w:hideMark/>
          </w:tcPr>
          <w:p w14:paraId="16314875" w14:textId="77777777" w:rsidR="006F6387" w:rsidRPr="00F87DBC" w:rsidRDefault="006F6387" w:rsidP="007C311F">
            <w:pPr>
              <w:rPr>
                <w:noProof/>
              </w:rPr>
            </w:pPr>
            <w:r w:rsidRPr="00F87DBC">
              <w:rPr>
                <w:noProof/>
              </w:rPr>
              <w:t>Melioracijos darbų vykdymo programa</w:t>
            </w:r>
          </w:p>
        </w:tc>
        <w:tc>
          <w:tcPr>
            <w:tcW w:w="1728" w:type="dxa"/>
            <w:tcBorders>
              <w:top w:val="nil"/>
              <w:left w:val="nil"/>
              <w:bottom w:val="single" w:sz="8" w:space="0" w:color="auto"/>
              <w:right w:val="single" w:sz="8" w:space="0" w:color="auto"/>
            </w:tcBorders>
            <w:shd w:val="clear" w:color="auto" w:fill="auto"/>
            <w:vAlign w:val="center"/>
          </w:tcPr>
          <w:p w14:paraId="7BB57B81" w14:textId="77777777" w:rsidR="006F6387" w:rsidRPr="00F87DBC" w:rsidRDefault="006F6387" w:rsidP="007C311F">
            <w:pPr>
              <w:jc w:val="right"/>
              <w:rPr>
                <w:noProof/>
              </w:rPr>
            </w:pPr>
            <w:r w:rsidRPr="00F87DBC">
              <w:rPr>
                <w:noProof/>
              </w:rPr>
              <w:t>163,4</w:t>
            </w:r>
          </w:p>
        </w:tc>
        <w:tc>
          <w:tcPr>
            <w:tcW w:w="1728" w:type="dxa"/>
            <w:tcBorders>
              <w:top w:val="nil"/>
              <w:left w:val="nil"/>
              <w:bottom w:val="single" w:sz="8" w:space="0" w:color="auto"/>
              <w:right w:val="single" w:sz="8" w:space="0" w:color="auto"/>
            </w:tcBorders>
            <w:shd w:val="clear" w:color="auto" w:fill="auto"/>
            <w:vAlign w:val="center"/>
          </w:tcPr>
          <w:p w14:paraId="7C4FFD3E" w14:textId="77777777" w:rsidR="006F6387" w:rsidRPr="00F87DBC" w:rsidRDefault="006F6387" w:rsidP="007C311F">
            <w:pPr>
              <w:jc w:val="right"/>
              <w:rPr>
                <w:noProof/>
              </w:rPr>
            </w:pPr>
            <w:r w:rsidRPr="00F87DBC">
              <w:rPr>
                <w:noProof/>
              </w:rPr>
              <w:t>153,8</w:t>
            </w:r>
          </w:p>
        </w:tc>
        <w:tc>
          <w:tcPr>
            <w:tcW w:w="1310" w:type="dxa"/>
            <w:tcBorders>
              <w:top w:val="nil"/>
              <w:left w:val="nil"/>
              <w:bottom w:val="single" w:sz="8" w:space="0" w:color="auto"/>
              <w:right w:val="single" w:sz="8" w:space="0" w:color="auto"/>
            </w:tcBorders>
            <w:shd w:val="clear" w:color="auto" w:fill="auto"/>
            <w:vAlign w:val="center"/>
          </w:tcPr>
          <w:p w14:paraId="23B33D9E" w14:textId="77777777" w:rsidR="006F6387" w:rsidRPr="00F87DBC" w:rsidRDefault="006F6387" w:rsidP="007C311F">
            <w:pPr>
              <w:jc w:val="right"/>
              <w:rPr>
                <w:noProof/>
              </w:rPr>
            </w:pPr>
            <w:r w:rsidRPr="00F87DBC">
              <w:rPr>
                <w:noProof/>
              </w:rPr>
              <w:t>-9,6</w:t>
            </w:r>
          </w:p>
        </w:tc>
        <w:tc>
          <w:tcPr>
            <w:tcW w:w="1488" w:type="dxa"/>
            <w:tcBorders>
              <w:top w:val="nil"/>
              <w:left w:val="nil"/>
              <w:bottom w:val="single" w:sz="8" w:space="0" w:color="auto"/>
              <w:right w:val="single" w:sz="8" w:space="0" w:color="auto"/>
            </w:tcBorders>
            <w:shd w:val="clear" w:color="auto" w:fill="auto"/>
            <w:vAlign w:val="center"/>
          </w:tcPr>
          <w:p w14:paraId="2E4FA73F" w14:textId="77777777" w:rsidR="006F6387" w:rsidRPr="00F87DBC" w:rsidRDefault="006F6387" w:rsidP="007C311F">
            <w:pPr>
              <w:jc w:val="right"/>
              <w:rPr>
                <w:noProof/>
              </w:rPr>
            </w:pPr>
            <w:r w:rsidRPr="00F87DBC">
              <w:rPr>
                <w:noProof/>
              </w:rPr>
              <w:t>0,8</w:t>
            </w:r>
          </w:p>
        </w:tc>
      </w:tr>
      <w:tr w:rsidR="006F6387" w:rsidRPr="00F87DBC" w14:paraId="720366A2" w14:textId="77777777" w:rsidTr="006F6387">
        <w:trPr>
          <w:trHeight w:val="750"/>
        </w:trPr>
        <w:tc>
          <w:tcPr>
            <w:tcW w:w="3426" w:type="dxa"/>
            <w:tcBorders>
              <w:top w:val="nil"/>
              <w:left w:val="single" w:sz="8" w:space="0" w:color="auto"/>
              <w:bottom w:val="single" w:sz="8" w:space="0" w:color="auto"/>
              <w:right w:val="single" w:sz="8" w:space="0" w:color="auto"/>
            </w:tcBorders>
            <w:shd w:val="clear" w:color="auto" w:fill="auto"/>
            <w:vAlign w:val="center"/>
            <w:hideMark/>
          </w:tcPr>
          <w:p w14:paraId="050452E5" w14:textId="77777777" w:rsidR="006F6387" w:rsidRPr="00F87DBC" w:rsidRDefault="006F6387" w:rsidP="007C311F">
            <w:pPr>
              <w:rPr>
                <w:noProof/>
              </w:rPr>
            </w:pPr>
            <w:r w:rsidRPr="00F87DBC">
              <w:rPr>
                <w:noProof/>
              </w:rPr>
              <w:t>Vietinio ūkio ir infrastruktūros priežiūros ir plėtros programa</w:t>
            </w:r>
          </w:p>
        </w:tc>
        <w:tc>
          <w:tcPr>
            <w:tcW w:w="1728" w:type="dxa"/>
            <w:tcBorders>
              <w:top w:val="nil"/>
              <w:left w:val="nil"/>
              <w:bottom w:val="single" w:sz="8" w:space="0" w:color="auto"/>
              <w:right w:val="single" w:sz="8" w:space="0" w:color="auto"/>
            </w:tcBorders>
            <w:shd w:val="clear" w:color="auto" w:fill="auto"/>
            <w:vAlign w:val="center"/>
          </w:tcPr>
          <w:p w14:paraId="11ECBC76" w14:textId="5CB5153A" w:rsidR="006F6387" w:rsidRPr="00F87DBC" w:rsidRDefault="006F6387" w:rsidP="007C311F">
            <w:pPr>
              <w:jc w:val="right"/>
              <w:rPr>
                <w:noProof/>
              </w:rPr>
            </w:pPr>
            <w:r w:rsidRPr="00F87DBC">
              <w:rPr>
                <w:noProof/>
              </w:rPr>
              <w:t>2</w:t>
            </w:r>
            <w:r w:rsidR="00860918">
              <w:rPr>
                <w:noProof/>
              </w:rPr>
              <w:t xml:space="preserve"> </w:t>
            </w:r>
            <w:r w:rsidRPr="00F87DBC">
              <w:rPr>
                <w:noProof/>
              </w:rPr>
              <w:t>372,1</w:t>
            </w:r>
          </w:p>
        </w:tc>
        <w:tc>
          <w:tcPr>
            <w:tcW w:w="1728" w:type="dxa"/>
            <w:tcBorders>
              <w:top w:val="nil"/>
              <w:left w:val="nil"/>
              <w:bottom w:val="single" w:sz="8" w:space="0" w:color="auto"/>
              <w:right w:val="single" w:sz="8" w:space="0" w:color="auto"/>
            </w:tcBorders>
            <w:shd w:val="clear" w:color="auto" w:fill="auto"/>
            <w:vAlign w:val="center"/>
          </w:tcPr>
          <w:p w14:paraId="4206C738" w14:textId="0B2FACBF" w:rsidR="006F6387" w:rsidRPr="00F87DBC" w:rsidRDefault="006F6387" w:rsidP="007C311F">
            <w:pPr>
              <w:jc w:val="right"/>
              <w:rPr>
                <w:noProof/>
              </w:rPr>
            </w:pPr>
            <w:r w:rsidRPr="00F87DBC">
              <w:rPr>
                <w:noProof/>
              </w:rPr>
              <w:t>3</w:t>
            </w:r>
            <w:r w:rsidR="00860918">
              <w:rPr>
                <w:noProof/>
              </w:rPr>
              <w:t xml:space="preserve"> </w:t>
            </w:r>
            <w:r w:rsidRPr="00F87DBC">
              <w:rPr>
                <w:noProof/>
              </w:rPr>
              <w:t>103,1</w:t>
            </w:r>
          </w:p>
        </w:tc>
        <w:tc>
          <w:tcPr>
            <w:tcW w:w="1310" w:type="dxa"/>
            <w:tcBorders>
              <w:top w:val="nil"/>
              <w:left w:val="nil"/>
              <w:bottom w:val="single" w:sz="8" w:space="0" w:color="auto"/>
              <w:right w:val="single" w:sz="8" w:space="0" w:color="auto"/>
            </w:tcBorders>
            <w:shd w:val="clear" w:color="auto" w:fill="auto"/>
            <w:vAlign w:val="center"/>
          </w:tcPr>
          <w:p w14:paraId="19158CB5" w14:textId="77777777" w:rsidR="006F6387" w:rsidRPr="00F87DBC" w:rsidRDefault="006F6387" w:rsidP="007C311F">
            <w:pPr>
              <w:jc w:val="right"/>
              <w:rPr>
                <w:noProof/>
              </w:rPr>
            </w:pPr>
            <w:r w:rsidRPr="00F87DBC">
              <w:rPr>
                <w:noProof/>
              </w:rPr>
              <w:t>731,0</w:t>
            </w:r>
          </w:p>
        </w:tc>
        <w:tc>
          <w:tcPr>
            <w:tcW w:w="1488" w:type="dxa"/>
            <w:tcBorders>
              <w:top w:val="nil"/>
              <w:left w:val="nil"/>
              <w:bottom w:val="single" w:sz="8" w:space="0" w:color="auto"/>
              <w:right w:val="single" w:sz="8" w:space="0" w:color="auto"/>
            </w:tcBorders>
            <w:shd w:val="clear" w:color="auto" w:fill="auto"/>
            <w:vAlign w:val="center"/>
          </w:tcPr>
          <w:p w14:paraId="6AC3BBAA" w14:textId="77777777" w:rsidR="006F6387" w:rsidRPr="00F87DBC" w:rsidRDefault="006F6387" w:rsidP="007C311F">
            <w:pPr>
              <w:jc w:val="right"/>
              <w:rPr>
                <w:noProof/>
              </w:rPr>
            </w:pPr>
            <w:r w:rsidRPr="00F87DBC">
              <w:rPr>
                <w:noProof/>
              </w:rPr>
              <w:t>16,0</w:t>
            </w:r>
          </w:p>
        </w:tc>
      </w:tr>
      <w:tr w:rsidR="006F6387" w:rsidRPr="00F87DBC" w14:paraId="425BBADA" w14:textId="77777777" w:rsidTr="006F6387">
        <w:trPr>
          <w:trHeight w:val="780"/>
        </w:trPr>
        <w:tc>
          <w:tcPr>
            <w:tcW w:w="3426" w:type="dxa"/>
            <w:tcBorders>
              <w:top w:val="nil"/>
              <w:left w:val="single" w:sz="8" w:space="0" w:color="auto"/>
              <w:bottom w:val="single" w:sz="8" w:space="0" w:color="auto"/>
              <w:right w:val="single" w:sz="8" w:space="0" w:color="auto"/>
            </w:tcBorders>
            <w:shd w:val="clear" w:color="auto" w:fill="auto"/>
            <w:vAlign w:val="center"/>
            <w:hideMark/>
          </w:tcPr>
          <w:p w14:paraId="07855B0D" w14:textId="77777777" w:rsidR="006F6387" w:rsidRPr="00F87DBC" w:rsidRDefault="006F6387" w:rsidP="007C311F">
            <w:pPr>
              <w:rPr>
                <w:noProof/>
              </w:rPr>
            </w:pPr>
            <w:r w:rsidRPr="00F87DBC">
              <w:rPr>
                <w:noProof/>
              </w:rPr>
              <w:t>Aplinkos apsaugos ir teritorijų planavimo programa</w:t>
            </w:r>
          </w:p>
        </w:tc>
        <w:tc>
          <w:tcPr>
            <w:tcW w:w="1728" w:type="dxa"/>
            <w:tcBorders>
              <w:top w:val="nil"/>
              <w:left w:val="nil"/>
              <w:bottom w:val="single" w:sz="8" w:space="0" w:color="auto"/>
              <w:right w:val="single" w:sz="8" w:space="0" w:color="auto"/>
            </w:tcBorders>
            <w:shd w:val="clear" w:color="auto" w:fill="auto"/>
            <w:vAlign w:val="center"/>
          </w:tcPr>
          <w:p w14:paraId="2202C17D" w14:textId="77777777" w:rsidR="006F6387" w:rsidRPr="00F87DBC" w:rsidRDefault="006F6387" w:rsidP="007C311F">
            <w:pPr>
              <w:jc w:val="right"/>
              <w:rPr>
                <w:noProof/>
              </w:rPr>
            </w:pPr>
            <w:r w:rsidRPr="00F87DBC">
              <w:rPr>
                <w:noProof/>
              </w:rPr>
              <w:t>47,0</w:t>
            </w:r>
          </w:p>
        </w:tc>
        <w:tc>
          <w:tcPr>
            <w:tcW w:w="1728" w:type="dxa"/>
            <w:tcBorders>
              <w:top w:val="nil"/>
              <w:left w:val="nil"/>
              <w:bottom w:val="single" w:sz="8" w:space="0" w:color="auto"/>
              <w:right w:val="single" w:sz="8" w:space="0" w:color="auto"/>
            </w:tcBorders>
            <w:shd w:val="clear" w:color="auto" w:fill="auto"/>
            <w:vAlign w:val="center"/>
          </w:tcPr>
          <w:p w14:paraId="5EC5A1FD" w14:textId="77777777" w:rsidR="006F6387" w:rsidRPr="00F87DBC" w:rsidRDefault="006F6387" w:rsidP="007C311F">
            <w:pPr>
              <w:jc w:val="right"/>
              <w:rPr>
                <w:noProof/>
              </w:rPr>
            </w:pPr>
            <w:r w:rsidRPr="00F87DBC">
              <w:rPr>
                <w:noProof/>
              </w:rPr>
              <w:t>48,8</w:t>
            </w:r>
          </w:p>
        </w:tc>
        <w:tc>
          <w:tcPr>
            <w:tcW w:w="1310" w:type="dxa"/>
            <w:tcBorders>
              <w:top w:val="nil"/>
              <w:left w:val="nil"/>
              <w:bottom w:val="single" w:sz="8" w:space="0" w:color="auto"/>
              <w:right w:val="single" w:sz="8" w:space="0" w:color="auto"/>
            </w:tcBorders>
            <w:shd w:val="clear" w:color="auto" w:fill="auto"/>
            <w:vAlign w:val="center"/>
          </w:tcPr>
          <w:p w14:paraId="5EE44EFC" w14:textId="77777777" w:rsidR="006F6387" w:rsidRPr="00F87DBC" w:rsidRDefault="006F6387" w:rsidP="007C311F">
            <w:pPr>
              <w:jc w:val="right"/>
              <w:rPr>
                <w:noProof/>
              </w:rPr>
            </w:pPr>
            <w:r w:rsidRPr="00F87DBC">
              <w:rPr>
                <w:noProof/>
              </w:rPr>
              <w:t>1,8</w:t>
            </w:r>
          </w:p>
        </w:tc>
        <w:tc>
          <w:tcPr>
            <w:tcW w:w="1488" w:type="dxa"/>
            <w:tcBorders>
              <w:top w:val="nil"/>
              <w:left w:val="nil"/>
              <w:bottom w:val="single" w:sz="8" w:space="0" w:color="auto"/>
              <w:right w:val="single" w:sz="8" w:space="0" w:color="auto"/>
            </w:tcBorders>
            <w:shd w:val="clear" w:color="auto" w:fill="auto"/>
            <w:vAlign w:val="center"/>
          </w:tcPr>
          <w:p w14:paraId="77B6FED9" w14:textId="77777777" w:rsidR="006F6387" w:rsidRPr="00F87DBC" w:rsidRDefault="006F6387" w:rsidP="007C311F">
            <w:pPr>
              <w:jc w:val="right"/>
              <w:rPr>
                <w:noProof/>
              </w:rPr>
            </w:pPr>
            <w:r w:rsidRPr="00F87DBC">
              <w:rPr>
                <w:noProof/>
              </w:rPr>
              <w:t>0,3</w:t>
            </w:r>
          </w:p>
        </w:tc>
      </w:tr>
      <w:tr w:rsidR="006F6387" w:rsidRPr="00F87DBC" w14:paraId="52524DAB" w14:textId="77777777" w:rsidTr="006F6387">
        <w:trPr>
          <w:trHeight w:val="435"/>
        </w:trPr>
        <w:tc>
          <w:tcPr>
            <w:tcW w:w="3426" w:type="dxa"/>
            <w:tcBorders>
              <w:top w:val="nil"/>
              <w:left w:val="single" w:sz="8" w:space="0" w:color="auto"/>
              <w:bottom w:val="single" w:sz="8" w:space="0" w:color="auto"/>
              <w:right w:val="single" w:sz="8" w:space="0" w:color="auto"/>
            </w:tcBorders>
            <w:shd w:val="clear" w:color="auto" w:fill="auto"/>
            <w:vAlign w:val="center"/>
            <w:hideMark/>
          </w:tcPr>
          <w:p w14:paraId="541C05F3" w14:textId="77777777" w:rsidR="006F6387" w:rsidRPr="00F87DBC" w:rsidRDefault="006F6387" w:rsidP="007C311F">
            <w:pPr>
              <w:rPr>
                <w:noProof/>
              </w:rPr>
            </w:pPr>
            <w:r w:rsidRPr="00F87DBC">
              <w:rPr>
                <w:noProof/>
              </w:rPr>
              <w:t>Investicijų programa</w:t>
            </w:r>
          </w:p>
        </w:tc>
        <w:tc>
          <w:tcPr>
            <w:tcW w:w="1728" w:type="dxa"/>
            <w:tcBorders>
              <w:top w:val="nil"/>
              <w:left w:val="nil"/>
              <w:bottom w:val="single" w:sz="8" w:space="0" w:color="auto"/>
              <w:right w:val="single" w:sz="8" w:space="0" w:color="auto"/>
            </w:tcBorders>
            <w:shd w:val="clear" w:color="auto" w:fill="auto"/>
            <w:vAlign w:val="center"/>
          </w:tcPr>
          <w:p w14:paraId="521D236D" w14:textId="77777777" w:rsidR="006F6387" w:rsidRPr="00F87DBC" w:rsidRDefault="006F6387" w:rsidP="007C311F">
            <w:pPr>
              <w:jc w:val="right"/>
              <w:rPr>
                <w:noProof/>
              </w:rPr>
            </w:pPr>
            <w:r w:rsidRPr="00F87DBC">
              <w:rPr>
                <w:noProof/>
              </w:rPr>
              <w:t>886,8</w:t>
            </w:r>
          </w:p>
        </w:tc>
        <w:tc>
          <w:tcPr>
            <w:tcW w:w="1728" w:type="dxa"/>
            <w:tcBorders>
              <w:top w:val="nil"/>
              <w:left w:val="nil"/>
              <w:bottom w:val="single" w:sz="8" w:space="0" w:color="auto"/>
              <w:right w:val="single" w:sz="8" w:space="0" w:color="auto"/>
            </w:tcBorders>
            <w:shd w:val="clear" w:color="auto" w:fill="auto"/>
            <w:vAlign w:val="center"/>
          </w:tcPr>
          <w:p w14:paraId="42E4F8DF" w14:textId="77777777" w:rsidR="006F6387" w:rsidRPr="00F87DBC" w:rsidRDefault="006F6387" w:rsidP="007C311F">
            <w:pPr>
              <w:jc w:val="right"/>
              <w:rPr>
                <w:noProof/>
              </w:rPr>
            </w:pPr>
            <w:r w:rsidRPr="00F87DBC">
              <w:rPr>
                <w:noProof/>
              </w:rPr>
              <w:t>263,3</w:t>
            </w:r>
          </w:p>
        </w:tc>
        <w:tc>
          <w:tcPr>
            <w:tcW w:w="1310" w:type="dxa"/>
            <w:tcBorders>
              <w:top w:val="nil"/>
              <w:left w:val="nil"/>
              <w:bottom w:val="single" w:sz="8" w:space="0" w:color="auto"/>
              <w:right w:val="single" w:sz="8" w:space="0" w:color="auto"/>
            </w:tcBorders>
            <w:shd w:val="clear" w:color="auto" w:fill="auto"/>
            <w:vAlign w:val="center"/>
          </w:tcPr>
          <w:p w14:paraId="652C488B" w14:textId="77777777" w:rsidR="006F6387" w:rsidRPr="00F87DBC" w:rsidRDefault="006F6387" w:rsidP="007C311F">
            <w:pPr>
              <w:jc w:val="right"/>
              <w:rPr>
                <w:noProof/>
              </w:rPr>
            </w:pPr>
            <w:r w:rsidRPr="00F87DBC">
              <w:rPr>
                <w:noProof/>
              </w:rPr>
              <w:t>-623,5</w:t>
            </w:r>
          </w:p>
        </w:tc>
        <w:tc>
          <w:tcPr>
            <w:tcW w:w="1488" w:type="dxa"/>
            <w:tcBorders>
              <w:top w:val="nil"/>
              <w:left w:val="nil"/>
              <w:bottom w:val="single" w:sz="8" w:space="0" w:color="auto"/>
              <w:right w:val="single" w:sz="8" w:space="0" w:color="auto"/>
            </w:tcBorders>
            <w:shd w:val="clear" w:color="auto" w:fill="auto"/>
            <w:vAlign w:val="center"/>
          </w:tcPr>
          <w:p w14:paraId="6EE7EBE9" w14:textId="77777777" w:rsidR="006F6387" w:rsidRPr="00F87DBC" w:rsidRDefault="006F6387" w:rsidP="007C311F">
            <w:pPr>
              <w:jc w:val="right"/>
              <w:rPr>
                <w:noProof/>
              </w:rPr>
            </w:pPr>
            <w:r w:rsidRPr="00F87DBC">
              <w:rPr>
                <w:noProof/>
              </w:rPr>
              <w:t>0,2</w:t>
            </w:r>
          </w:p>
        </w:tc>
      </w:tr>
      <w:tr w:rsidR="006F6387" w:rsidRPr="00F87DBC" w14:paraId="71885C20" w14:textId="77777777" w:rsidTr="006F6387">
        <w:trPr>
          <w:trHeight w:val="345"/>
        </w:trPr>
        <w:tc>
          <w:tcPr>
            <w:tcW w:w="3426" w:type="dxa"/>
            <w:tcBorders>
              <w:top w:val="nil"/>
              <w:left w:val="single" w:sz="8" w:space="0" w:color="auto"/>
              <w:bottom w:val="single" w:sz="8" w:space="0" w:color="auto"/>
              <w:right w:val="single" w:sz="8" w:space="0" w:color="auto"/>
            </w:tcBorders>
            <w:shd w:val="clear" w:color="auto" w:fill="auto"/>
            <w:vAlign w:val="center"/>
            <w:hideMark/>
          </w:tcPr>
          <w:p w14:paraId="3A7A750F" w14:textId="77777777" w:rsidR="006F6387" w:rsidRPr="00F87DBC" w:rsidRDefault="006F6387" w:rsidP="007C311F">
            <w:pPr>
              <w:rPr>
                <w:noProof/>
              </w:rPr>
            </w:pPr>
            <w:r w:rsidRPr="00F87DBC">
              <w:rPr>
                <w:noProof/>
              </w:rPr>
              <w:t>Būsto programa</w:t>
            </w:r>
          </w:p>
        </w:tc>
        <w:tc>
          <w:tcPr>
            <w:tcW w:w="1728" w:type="dxa"/>
            <w:tcBorders>
              <w:top w:val="nil"/>
              <w:left w:val="nil"/>
              <w:bottom w:val="single" w:sz="8" w:space="0" w:color="auto"/>
              <w:right w:val="single" w:sz="8" w:space="0" w:color="auto"/>
            </w:tcBorders>
            <w:shd w:val="clear" w:color="auto" w:fill="auto"/>
            <w:vAlign w:val="center"/>
          </w:tcPr>
          <w:p w14:paraId="06E9956C" w14:textId="77777777" w:rsidR="006F6387" w:rsidRPr="00F87DBC" w:rsidRDefault="006F6387" w:rsidP="007C311F">
            <w:pPr>
              <w:jc w:val="right"/>
              <w:rPr>
                <w:noProof/>
              </w:rPr>
            </w:pPr>
            <w:r w:rsidRPr="00F87DBC">
              <w:rPr>
                <w:noProof/>
              </w:rPr>
              <w:t>0,7</w:t>
            </w:r>
          </w:p>
        </w:tc>
        <w:tc>
          <w:tcPr>
            <w:tcW w:w="1728" w:type="dxa"/>
            <w:tcBorders>
              <w:top w:val="nil"/>
              <w:left w:val="nil"/>
              <w:bottom w:val="single" w:sz="8" w:space="0" w:color="auto"/>
              <w:right w:val="single" w:sz="8" w:space="0" w:color="auto"/>
            </w:tcBorders>
            <w:shd w:val="clear" w:color="auto" w:fill="auto"/>
            <w:vAlign w:val="center"/>
          </w:tcPr>
          <w:p w14:paraId="4A1602F6" w14:textId="77777777" w:rsidR="006F6387" w:rsidRPr="00F87DBC" w:rsidRDefault="006F6387" w:rsidP="007C311F">
            <w:pPr>
              <w:jc w:val="right"/>
              <w:rPr>
                <w:noProof/>
              </w:rPr>
            </w:pPr>
            <w:r w:rsidRPr="00F87DBC">
              <w:rPr>
                <w:noProof/>
              </w:rPr>
              <w:t>5,4</w:t>
            </w:r>
          </w:p>
        </w:tc>
        <w:tc>
          <w:tcPr>
            <w:tcW w:w="1310" w:type="dxa"/>
            <w:tcBorders>
              <w:top w:val="nil"/>
              <w:left w:val="nil"/>
              <w:bottom w:val="single" w:sz="8" w:space="0" w:color="auto"/>
              <w:right w:val="single" w:sz="8" w:space="0" w:color="auto"/>
            </w:tcBorders>
            <w:shd w:val="clear" w:color="auto" w:fill="auto"/>
            <w:vAlign w:val="center"/>
          </w:tcPr>
          <w:p w14:paraId="497C7015" w14:textId="77777777" w:rsidR="006F6387" w:rsidRPr="00F87DBC" w:rsidRDefault="006F6387" w:rsidP="007C311F">
            <w:pPr>
              <w:jc w:val="right"/>
              <w:rPr>
                <w:noProof/>
              </w:rPr>
            </w:pPr>
            <w:r w:rsidRPr="00F87DBC">
              <w:rPr>
                <w:noProof/>
              </w:rPr>
              <w:t>4,7</w:t>
            </w:r>
          </w:p>
        </w:tc>
        <w:tc>
          <w:tcPr>
            <w:tcW w:w="1488" w:type="dxa"/>
            <w:tcBorders>
              <w:top w:val="nil"/>
              <w:left w:val="nil"/>
              <w:bottom w:val="single" w:sz="8" w:space="0" w:color="auto"/>
              <w:right w:val="single" w:sz="8" w:space="0" w:color="auto"/>
            </w:tcBorders>
            <w:shd w:val="clear" w:color="auto" w:fill="auto"/>
            <w:vAlign w:val="center"/>
          </w:tcPr>
          <w:p w14:paraId="45E4B1DE" w14:textId="77777777" w:rsidR="006F6387" w:rsidRPr="00F87DBC" w:rsidRDefault="006F6387" w:rsidP="007C311F">
            <w:pPr>
              <w:jc w:val="right"/>
              <w:rPr>
                <w:noProof/>
              </w:rPr>
            </w:pPr>
            <w:r w:rsidRPr="00F87DBC">
              <w:rPr>
                <w:noProof/>
              </w:rPr>
              <w:t>0,0</w:t>
            </w:r>
          </w:p>
        </w:tc>
      </w:tr>
      <w:tr w:rsidR="006F6387" w:rsidRPr="00F87DBC" w14:paraId="0471EF08" w14:textId="77777777" w:rsidTr="006F6387">
        <w:trPr>
          <w:trHeight w:val="675"/>
        </w:trPr>
        <w:tc>
          <w:tcPr>
            <w:tcW w:w="3426" w:type="dxa"/>
            <w:tcBorders>
              <w:top w:val="nil"/>
              <w:left w:val="single" w:sz="8" w:space="0" w:color="auto"/>
              <w:bottom w:val="single" w:sz="8" w:space="0" w:color="auto"/>
              <w:right w:val="single" w:sz="8" w:space="0" w:color="auto"/>
            </w:tcBorders>
            <w:shd w:val="clear" w:color="auto" w:fill="auto"/>
            <w:vAlign w:val="center"/>
            <w:hideMark/>
          </w:tcPr>
          <w:p w14:paraId="17432699" w14:textId="77777777" w:rsidR="006F6387" w:rsidRPr="00F87DBC" w:rsidRDefault="006F6387" w:rsidP="007C311F">
            <w:pPr>
              <w:rPr>
                <w:noProof/>
              </w:rPr>
            </w:pPr>
            <w:r w:rsidRPr="00F87DBC">
              <w:rPr>
                <w:noProof/>
              </w:rPr>
              <w:t>Visuomenės ir asmens sveikatos priežiūros programa</w:t>
            </w:r>
          </w:p>
        </w:tc>
        <w:tc>
          <w:tcPr>
            <w:tcW w:w="1728" w:type="dxa"/>
            <w:tcBorders>
              <w:top w:val="nil"/>
              <w:left w:val="nil"/>
              <w:bottom w:val="single" w:sz="8" w:space="0" w:color="auto"/>
              <w:right w:val="single" w:sz="8" w:space="0" w:color="auto"/>
            </w:tcBorders>
            <w:shd w:val="clear" w:color="auto" w:fill="auto"/>
            <w:vAlign w:val="center"/>
          </w:tcPr>
          <w:p w14:paraId="062C6F83" w14:textId="77777777" w:rsidR="006F6387" w:rsidRPr="00F87DBC" w:rsidRDefault="006F6387" w:rsidP="007C311F">
            <w:pPr>
              <w:jc w:val="right"/>
              <w:rPr>
                <w:noProof/>
              </w:rPr>
            </w:pPr>
            <w:r w:rsidRPr="00F87DBC">
              <w:rPr>
                <w:noProof/>
              </w:rPr>
              <w:t>275,3</w:t>
            </w:r>
          </w:p>
        </w:tc>
        <w:tc>
          <w:tcPr>
            <w:tcW w:w="1728" w:type="dxa"/>
            <w:tcBorders>
              <w:top w:val="nil"/>
              <w:left w:val="nil"/>
              <w:bottom w:val="single" w:sz="8" w:space="0" w:color="auto"/>
              <w:right w:val="single" w:sz="8" w:space="0" w:color="auto"/>
            </w:tcBorders>
            <w:shd w:val="clear" w:color="auto" w:fill="auto"/>
            <w:vAlign w:val="center"/>
          </w:tcPr>
          <w:p w14:paraId="71BEA358" w14:textId="77777777" w:rsidR="006F6387" w:rsidRPr="00F87DBC" w:rsidRDefault="006F6387" w:rsidP="007C311F">
            <w:pPr>
              <w:jc w:val="right"/>
              <w:rPr>
                <w:noProof/>
              </w:rPr>
            </w:pPr>
            <w:r w:rsidRPr="00F87DBC">
              <w:rPr>
                <w:noProof/>
              </w:rPr>
              <w:t>323,5</w:t>
            </w:r>
          </w:p>
        </w:tc>
        <w:tc>
          <w:tcPr>
            <w:tcW w:w="1310" w:type="dxa"/>
            <w:tcBorders>
              <w:top w:val="nil"/>
              <w:left w:val="nil"/>
              <w:bottom w:val="single" w:sz="8" w:space="0" w:color="auto"/>
              <w:right w:val="single" w:sz="8" w:space="0" w:color="auto"/>
            </w:tcBorders>
            <w:shd w:val="clear" w:color="auto" w:fill="auto"/>
            <w:vAlign w:val="center"/>
          </w:tcPr>
          <w:p w14:paraId="398D4DFF" w14:textId="77777777" w:rsidR="006F6387" w:rsidRPr="00F87DBC" w:rsidRDefault="006F6387" w:rsidP="007C311F">
            <w:pPr>
              <w:jc w:val="right"/>
              <w:rPr>
                <w:noProof/>
              </w:rPr>
            </w:pPr>
            <w:r w:rsidRPr="00F87DBC">
              <w:rPr>
                <w:noProof/>
              </w:rPr>
              <w:t>48,2</w:t>
            </w:r>
          </w:p>
        </w:tc>
        <w:tc>
          <w:tcPr>
            <w:tcW w:w="1488" w:type="dxa"/>
            <w:tcBorders>
              <w:top w:val="nil"/>
              <w:left w:val="nil"/>
              <w:bottom w:val="single" w:sz="8" w:space="0" w:color="auto"/>
              <w:right w:val="single" w:sz="8" w:space="0" w:color="auto"/>
            </w:tcBorders>
            <w:shd w:val="clear" w:color="auto" w:fill="auto"/>
            <w:vAlign w:val="center"/>
          </w:tcPr>
          <w:p w14:paraId="7CF6002E" w14:textId="77777777" w:rsidR="006F6387" w:rsidRPr="00F87DBC" w:rsidRDefault="006F6387" w:rsidP="007C311F">
            <w:pPr>
              <w:jc w:val="right"/>
              <w:rPr>
                <w:noProof/>
              </w:rPr>
            </w:pPr>
            <w:r w:rsidRPr="00F87DBC">
              <w:rPr>
                <w:noProof/>
              </w:rPr>
              <w:t>1,7</w:t>
            </w:r>
          </w:p>
        </w:tc>
      </w:tr>
      <w:tr w:rsidR="006F6387" w:rsidRPr="00F87DBC" w14:paraId="7186C7A6" w14:textId="77777777" w:rsidTr="006F6387">
        <w:trPr>
          <w:trHeight w:val="345"/>
        </w:trPr>
        <w:tc>
          <w:tcPr>
            <w:tcW w:w="3426" w:type="dxa"/>
            <w:tcBorders>
              <w:top w:val="nil"/>
              <w:left w:val="single" w:sz="8" w:space="0" w:color="auto"/>
              <w:bottom w:val="single" w:sz="8" w:space="0" w:color="auto"/>
              <w:right w:val="single" w:sz="8" w:space="0" w:color="auto"/>
            </w:tcBorders>
            <w:shd w:val="clear" w:color="auto" w:fill="auto"/>
            <w:vAlign w:val="center"/>
            <w:hideMark/>
          </w:tcPr>
          <w:p w14:paraId="21EBC55F" w14:textId="77777777" w:rsidR="006F6387" w:rsidRPr="00F87DBC" w:rsidRDefault="006F6387" w:rsidP="007C311F">
            <w:pPr>
              <w:rPr>
                <w:noProof/>
              </w:rPr>
            </w:pPr>
            <w:r w:rsidRPr="00F87DBC">
              <w:rPr>
                <w:noProof/>
              </w:rPr>
              <w:t>Kultūros ir sporto plėtojimo programa</w:t>
            </w:r>
          </w:p>
        </w:tc>
        <w:tc>
          <w:tcPr>
            <w:tcW w:w="1728" w:type="dxa"/>
            <w:tcBorders>
              <w:top w:val="nil"/>
              <w:left w:val="nil"/>
              <w:bottom w:val="single" w:sz="8" w:space="0" w:color="auto"/>
              <w:right w:val="single" w:sz="8" w:space="0" w:color="auto"/>
            </w:tcBorders>
            <w:shd w:val="clear" w:color="auto" w:fill="auto"/>
            <w:vAlign w:val="center"/>
          </w:tcPr>
          <w:p w14:paraId="6CFFA194" w14:textId="4704C4E4" w:rsidR="006F6387" w:rsidRPr="00F87DBC" w:rsidRDefault="006F6387" w:rsidP="007C311F">
            <w:pPr>
              <w:jc w:val="right"/>
              <w:rPr>
                <w:noProof/>
              </w:rPr>
            </w:pPr>
            <w:r w:rsidRPr="00F87DBC">
              <w:rPr>
                <w:noProof/>
              </w:rPr>
              <w:t>1</w:t>
            </w:r>
            <w:r w:rsidR="00860918">
              <w:rPr>
                <w:noProof/>
              </w:rPr>
              <w:t xml:space="preserve"> </w:t>
            </w:r>
            <w:r w:rsidRPr="00F87DBC">
              <w:rPr>
                <w:noProof/>
              </w:rPr>
              <w:t>609,6</w:t>
            </w:r>
          </w:p>
        </w:tc>
        <w:tc>
          <w:tcPr>
            <w:tcW w:w="1728" w:type="dxa"/>
            <w:tcBorders>
              <w:top w:val="nil"/>
              <w:left w:val="nil"/>
              <w:bottom w:val="single" w:sz="8" w:space="0" w:color="auto"/>
              <w:right w:val="single" w:sz="8" w:space="0" w:color="auto"/>
            </w:tcBorders>
            <w:shd w:val="clear" w:color="auto" w:fill="auto"/>
            <w:vAlign w:val="center"/>
          </w:tcPr>
          <w:p w14:paraId="25E6A354" w14:textId="1BD605EC" w:rsidR="006F6387" w:rsidRPr="00F87DBC" w:rsidRDefault="006F6387" w:rsidP="007C311F">
            <w:pPr>
              <w:jc w:val="right"/>
              <w:rPr>
                <w:noProof/>
              </w:rPr>
            </w:pPr>
            <w:r w:rsidRPr="00F87DBC">
              <w:rPr>
                <w:noProof/>
              </w:rPr>
              <w:t>1</w:t>
            </w:r>
            <w:r w:rsidR="00860918">
              <w:rPr>
                <w:noProof/>
              </w:rPr>
              <w:t xml:space="preserve"> </w:t>
            </w:r>
            <w:r w:rsidRPr="00F87DBC">
              <w:rPr>
                <w:noProof/>
              </w:rPr>
              <w:t>931,6</w:t>
            </w:r>
          </w:p>
        </w:tc>
        <w:tc>
          <w:tcPr>
            <w:tcW w:w="1310" w:type="dxa"/>
            <w:tcBorders>
              <w:top w:val="nil"/>
              <w:left w:val="nil"/>
              <w:bottom w:val="single" w:sz="8" w:space="0" w:color="auto"/>
              <w:right w:val="single" w:sz="8" w:space="0" w:color="auto"/>
            </w:tcBorders>
            <w:shd w:val="clear" w:color="auto" w:fill="auto"/>
            <w:vAlign w:val="center"/>
          </w:tcPr>
          <w:p w14:paraId="1C148B09" w14:textId="77777777" w:rsidR="006F6387" w:rsidRPr="00F87DBC" w:rsidRDefault="006F6387" w:rsidP="007C311F">
            <w:pPr>
              <w:jc w:val="right"/>
              <w:rPr>
                <w:noProof/>
              </w:rPr>
            </w:pPr>
            <w:r w:rsidRPr="00F87DBC">
              <w:rPr>
                <w:noProof/>
              </w:rPr>
              <w:t>322,0</w:t>
            </w:r>
          </w:p>
        </w:tc>
        <w:tc>
          <w:tcPr>
            <w:tcW w:w="1488" w:type="dxa"/>
            <w:tcBorders>
              <w:top w:val="nil"/>
              <w:left w:val="nil"/>
              <w:bottom w:val="single" w:sz="8" w:space="0" w:color="auto"/>
              <w:right w:val="single" w:sz="8" w:space="0" w:color="auto"/>
            </w:tcBorders>
            <w:shd w:val="clear" w:color="auto" w:fill="auto"/>
            <w:vAlign w:val="center"/>
          </w:tcPr>
          <w:p w14:paraId="5B26909D" w14:textId="77777777" w:rsidR="006F6387" w:rsidRPr="00F87DBC" w:rsidRDefault="006F6387" w:rsidP="007C311F">
            <w:pPr>
              <w:jc w:val="right"/>
              <w:rPr>
                <w:noProof/>
              </w:rPr>
            </w:pPr>
            <w:r w:rsidRPr="00F87DBC">
              <w:rPr>
                <w:noProof/>
              </w:rPr>
              <w:t>10,0</w:t>
            </w:r>
          </w:p>
        </w:tc>
      </w:tr>
      <w:tr w:rsidR="006F6387" w:rsidRPr="00F87DBC" w14:paraId="4BF90BAF" w14:textId="77777777" w:rsidTr="006F6387">
        <w:trPr>
          <w:trHeight w:val="675"/>
        </w:trPr>
        <w:tc>
          <w:tcPr>
            <w:tcW w:w="3426" w:type="dxa"/>
            <w:tcBorders>
              <w:top w:val="nil"/>
              <w:left w:val="single" w:sz="8" w:space="0" w:color="auto"/>
              <w:bottom w:val="single" w:sz="8" w:space="0" w:color="auto"/>
              <w:right w:val="single" w:sz="8" w:space="0" w:color="auto"/>
            </w:tcBorders>
            <w:shd w:val="clear" w:color="auto" w:fill="auto"/>
            <w:vAlign w:val="center"/>
            <w:hideMark/>
          </w:tcPr>
          <w:p w14:paraId="5AA62BBB" w14:textId="77777777" w:rsidR="006F6387" w:rsidRPr="00F87DBC" w:rsidRDefault="006F6387" w:rsidP="007C311F">
            <w:pPr>
              <w:rPr>
                <w:noProof/>
              </w:rPr>
            </w:pPr>
            <w:r w:rsidRPr="00F87DBC">
              <w:rPr>
                <w:noProof/>
              </w:rPr>
              <w:t>Nevyriausybinių organizacijų rėmimo programa</w:t>
            </w:r>
          </w:p>
        </w:tc>
        <w:tc>
          <w:tcPr>
            <w:tcW w:w="1728" w:type="dxa"/>
            <w:tcBorders>
              <w:top w:val="nil"/>
              <w:left w:val="nil"/>
              <w:bottom w:val="single" w:sz="8" w:space="0" w:color="auto"/>
              <w:right w:val="single" w:sz="8" w:space="0" w:color="auto"/>
            </w:tcBorders>
            <w:shd w:val="clear" w:color="auto" w:fill="auto"/>
            <w:vAlign w:val="center"/>
          </w:tcPr>
          <w:p w14:paraId="33E88BA9" w14:textId="77777777" w:rsidR="006F6387" w:rsidRPr="00F87DBC" w:rsidRDefault="006F6387" w:rsidP="007C311F">
            <w:pPr>
              <w:jc w:val="right"/>
              <w:rPr>
                <w:noProof/>
              </w:rPr>
            </w:pPr>
            <w:r w:rsidRPr="00F87DBC">
              <w:rPr>
                <w:noProof/>
              </w:rPr>
              <w:t>118,4</w:t>
            </w:r>
          </w:p>
        </w:tc>
        <w:tc>
          <w:tcPr>
            <w:tcW w:w="1728" w:type="dxa"/>
            <w:tcBorders>
              <w:top w:val="nil"/>
              <w:left w:val="nil"/>
              <w:bottom w:val="single" w:sz="8" w:space="0" w:color="auto"/>
              <w:right w:val="single" w:sz="8" w:space="0" w:color="auto"/>
            </w:tcBorders>
            <w:shd w:val="clear" w:color="auto" w:fill="auto"/>
            <w:vAlign w:val="center"/>
          </w:tcPr>
          <w:p w14:paraId="7B42AD5B" w14:textId="77777777" w:rsidR="006F6387" w:rsidRPr="00F87DBC" w:rsidRDefault="006F6387" w:rsidP="007C311F">
            <w:pPr>
              <w:jc w:val="right"/>
              <w:rPr>
                <w:noProof/>
              </w:rPr>
            </w:pPr>
            <w:r w:rsidRPr="00F87DBC">
              <w:rPr>
                <w:noProof/>
              </w:rPr>
              <w:t>134,3</w:t>
            </w:r>
          </w:p>
        </w:tc>
        <w:tc>
          <w:tcPr>
            <w:tcW w:w="1310" w:type="dxa"/>
            <w:tcBorders>
              <w:top w:val="nil"/>
              <w:left w:val="nil"/>
              <w:bottom w:val="single" w:sz="8" w:space="0" w:color="auto"/>
              <w:right w:val="single" w:sz="8" w:space="0" w:color="auto"/>
            </w:tcBorders>
            <w:shd w:val="clear" w:color="auto" w:fill="auto"/>
            <w:vAlign w:val="center"/>
          </w:tcPr>
          <w:p w14:paraId="48016987" w14:textId="77777777" w:rsidR="006F6387" w:rsidRPr="00F87DBC" w:rsidRDefault="006F6387" w:rsidP="007C311F">
            <w:pPr>
              <w:jc w:val="right"/>
              <w:rPr>
                <w:noProof/>
              </w:rPr>
            </w:pPr>
            <w:r w:rsidRPr="00F87DBC">
              <w:rPr>
                <w:noProof/>
              </w:rPr>
              <w:t>15,9</w:t>
            </w:r>
          </w:p>
        </w:tc>
        <w:tc>
          <w:tcPr>
            <w:tcW w:w="1488" w:type="dxa"/>
            <w:tcBorders>
              <w:top w:val="nil"/>
              <w:left w:val="nil"/>
              <w:bottom w:val="single" w:sz="8" w:space="0" w:color="auto"/>
              <w:right w:val="single" w:sz="8" w:space="0" w:color="auto"/>
            </w:tcBorders>
            <w:shd w:val="clear" w:color="auto" w:fill="auto"/>
            <w:vAlign w:val="center"/>
          </w:tcPr>
          <w:p w14:paraId="793A486A" w14:textId="77777777" w:rsidR="006F6387" w:rsidRPr="00F87DBC" w:rsidRDefault="006F6387" w:rsidP="007C311F">
            <w:pPr>
              <w:jc w:val="right"/>
              <w:rPr>
                <w:noProof/>
              </w:rPr>
            </w:pPr>
            <w:r w:rsidRPr="00F87DBC">
              <w:rPr>
                <w:noProof/>
              </w:rPr>
              <w:t>0,7</w:t>
            </w:r>
          </w:p>
        </w:tc>
      </w:tr>
      <w:tr w:rsidR="006F6387" w:rsidRPr="00F87DBC" w14:paraId="36BB1FEB" w14:textId="77777777" w:rsidTr="006F6387">
        <w:trPr>
          <w:trHeight w:val="481"/>
        </w:trPr>
        <w:tc>
          <w:tcPr>
            <w:tcW w:w="3426" w:type="dxa"/>
            <w:tcBorders>
              <w:top w:val="nil"/>
              <w:left w:val="single" w:sz="8" w:space="0" w:color="auto"/>
              <w:bottom w:val="single" w:sz="8" w:space="0" w:color="auto"/>
              <w:right w:val="single" w:sz="8" w:space="0" w:color="auto"/>
            </w:tcBorders>
            <w:shd w:val="clear" w:color="auto" w:fill="auto"/>
            <w:vAlign w:val="center"/>
            <w:hideMark/>
          </w:tcPr>
          <w:p w14:paraId="2C42181C" w14:textId="77777777" w:rsidR="006F6387" w:rsidRPr="00F87DBC" w:rsidRDefault="006F6387" w:rsidP="007C311F">
            <w:pPr>
              <w:rPr>
                <w:noProof/>
              </w:rPr>
            </w:pPr>
            <w:r w:rsidRPr="00F87DBC">
              <w:rPr>
                <w:noProof/>
              </w:rPr>
              <w:t>Švietimo programa</w:t>
            </w:r>
          </w:p>
        </w:tc>
        <w:tc>
          <w:tcPr>
            <w:tcW w:w="1728" w:type="dxa"/>
            <w:tcBorders>
              <w:top w:val="nil"/>
              <w:left w:val="nil"/>
              <w:bottom w:val="single" w:sz="8" w:space="0" w:color="auto"/>
              <w:right w:val="single" w:sz="8" w:space="0" w:color="auto"/>
            </w:tcBorders>
            <w:shd w:val="clear" w:color="auto" w:fill="auto"/>
            <w:vAlign w:val="center"/>
          </w:tcPr>
          <w:p w14:paraId="7EA3B459" w14:textId="56E4329F" w:rsidR="006F6387" w:rsidRPr="00F87DBC" w:rsidRDefault="006F6387" w:rsidP="007C311F">
            <w:pPr>
              <w:jc w:val="right"/>
              <w:rPr>
                <w:noProof/>
              </w:rPr>
            </w:pPr>
            <w:r w:rsidRPr="00F87DBC">
              <w:rPr>
                <w:noProof/>
              </w:rPr>
              <w:t>6</w:t>
            </w:r>
            <w:r w:rsidR="00860918">
              <w:rPr>
                <w:noProof/>
              </w:rPr>
              <w:t xml:space="preserve"> </w:t>
            </w:r>
            <w:r w:rsidRPr="00F87DBC">
              <w:rPr>
                <w:noProof/>
              </w:rPr>
              <w:t>681,8</w:t>
            </w:r>
          </w:p>
        </w:tc>
        <w:tc>
          <w:tcPr>
            <w:tcW w:w="1728" w:type="dxa"/>
            <w:tcBorders>
              <w:top w:val="nil"/>
              <w:left w:val="nil"/>
              <w:bottom w:val="single" w:sz="8" w:space="0" w:color="auto"/>
              <w:right w:val="single" w:sz="8" w:space="0" w:color="auto"/>
            </w:tcBorders>
            <w:shd w:val="clear" w:color="auto" w:fill="auto"/>
            <w:vAlign w:val="center"/>
          </w:tcPr>
          <w:p w14:paraId="694AB3CA" w14:textId="1B93B8B6" w:rsidR="006F6387" w:rsidRPr="00F87DBC" w:rsidRDefault="006F6387" w:rsidP="007C311F">
            <w:pPr>
              <w:jc w:val="right"/>
              <w:rPr>
                <w:noProof/>
              </w:rPr>
            </w:pPr>
            <w:r w:rsidRPr="00F87DBC">
              <w:rPr>
                <w:noProof/>
              </w:rPr>
              <w:t>6</w:t>
            </w:r>
            <w:r w:rsidR="00860918">
              <w:rPr>
                <w:noProof/>
              </w:rPr>
              <w:t xml:space="preserve"> </w:t>
            </w:r>
            <w:r w:rsidRPr="00F87DBC">
              <w:rPr>
                <w:noProof/>
              </w:rPr>
              <w:t>973,6</w:t>
            </w:r>
          </w:p>
        </w:tc>
        <w:tc>
          <w:tcPr>
            <w:tcW w:w="1310" w:type="dxa"/>
            <w:tcBorders>
              <w:top w:val="nil"/>
              <w:left w:val="nil"/>
              <w:bottom w:val="single" w:sz="8" w:space="0" w:color="auto"/>
              <w:right w:val="single" w:sz="8" w:space="0" w:color="auto"/>
            </w:tcBorders>
            <w:shd w:val="clear" w:color="auto" w:fill="auto"/>
            <w:vAlign w:val="center"/>
          </w:tcPr>
          <w:p w14:paraId="71E03727" w14:textId="77777777" w:rsidR="006F6387" w:rsidRPr="00F87DBC" w:rsidRDefault="006F6387" w:rsidP="007C311F">
            <w:pPr>
              <w:jc w:val="right"/>
              <w:rPr>
                <w:noProof/>
              </w:rPr>
            </w:pPr>
            <w:r w:rsidRPr="00F87DBC">
              <w:rPr>
                <w:noProof/>
              </w:rPr>
              <w:t>291,8</w:t>
            </w:r>
          </w:p>
        </w:tc>
        <w:tc>
          <w:tcPr>
            <w:tcW w:w="1488" w:type="dxa"/>
            <w:tcBorders>
              <w:top w:val="nil"/>
              <w:left w:val="nil"/>
              <w:bottom w:val="single" w:sz="8" w:space="0" w:color="auto"/>
              <w:right w:val="single" w:sz="8" w:space="0" w:color="auto"/>
            </w:tcBorders>
            <w:shd w:val="clear" w:color="auto" w:fill="auto"/>
            <w:vAlign w:val="center"/>
          </w:tcPr>
          <w:p w14:paraId="41B0CD27" w14:textId="77777777" w:rsidR="006F6387" w:rsidRPr="00F87DBC" w:rsidRDefault="006F6387" w:rsidP="007C311F">
            <w:pPr>
              <w:jc w:val="right"/>
              <w:rPr>
                <w:noProof/>
              </w:rPr>
            </w:pPr>
            <w:r w:rsidRPr="00F87DBC">
              <w:rPr>
                <w:noProof/>
              </w:rPr>
              <w:t>36,0</w:t>
            </w:r>
          </w:p>
        </w:tc>
      </w:tr>
      <w:tr w:rsidR="006F6387" w:rsidRPr="00F87DBC" w14:paraId="5F16C494" w14:textId="77777777" w:rsidTr="006F6387">
        <w:trPr>
          <w:trHeight w:val="675"/>
        </w:trPr>
        <w:tc>
          <w:tcPr>
            <w:tcW w:w="3426" w:type="dxa"/>
            <w:tcBorders>
              <w:top w:val="nil"/>
              <w:left w:val="single" w:sz="8" w:space="0" w:color="auto"/>
              <w:bottom w:val="single" w:sz="8" w:space="0" w:color="auto"/>
              <w:right w:val="single" w:sz="8" w:space="0" w:color="auto"/>
            </w:tcBorders>
            <w:shd w:val="clear" w:color="auto" w:fill="auto"/>
            <w:vAlign w:val="center"/>
            <w:hideMark/>
          </w:tcPr>
          <w:p w14:paraId="43C4508A" w14:textId="77777777" w:rsidR="006F6387" w:rsidRPr="00F87DBC" w:rsidRDefault="006F6387" w:rsidP="007C311F">
            <w:pPr>
              <w:rPr>
                <w:noProof/>
              </w:rPr>
            </w:pPr>
            <w:r w:rsidRPr="00F87DBC">
              <w:rPr>
                <w:noProof/>
              </w:rPr>
              <w:lastRenderedPageBreak/>
              <w:t>Socialinės apsaugos plėtojimo, skurdo bei socialinės atskirties mažinimo programa</w:t>
            </w:r>
          </w:p>
        </w:tc>
        <w:tc>
          <w:tcPr>
            <w:tcW w:w="1728" w:type="dxa"/>
            <w:tcBorders>
              <w:top w:val="nil"/>
              <w:left w:val="nil"/>
              <w:bottom w:val="single" w:sz="8" w:space="0" w:color="auto"/>
              <w:right w:val="single" w:sz="8" w:space="0" w:color="auto"/>
            </w:tcBorders>
            <w:shd w:val="clear" w:color="auto" w:fill="auto"/>
            <w:vAlign w:val="center"/>
          </w:tcPr>
          <w:p w14:paraId="5D5293A0" w14:textId="14CCA4DB" w:rsidR="006F6387" w:rsidRPr="00F87DBC" w:rsidRDefault="006F6387" w:rsidP="007C311F">
            <w:pPr>
              <w:jc w:val="right"/>
              <w:rPr>
                <w:noProof/>
              </w:rPr>
            </w:pPr>
            <w:r w:rsidRPr="00F87DBC">
              <w:rPr>
                <w:noProof/>
              </w:rPr>
              <w:t>2</w:t>
            </w:r>
            <w:r w:rsidR="00860918">
              <w:rPr>
                <w:noProof/>
              </w:rPr>
              <w:t xml:space="preserve"> </w:t>
            </w:r>
            <w:r w:rsidRPr="00F87DBC">
              <w:rPr>
                <w:noProof/>
              </w:rPr>
              <w:t>439,7</w:t>
            </w:r>
          </w:p>
        </w:tc>
        <w:tc>
          <w:tcPr>
            <w:tcW w:w="1728" w:type="dxa"/>
            <w:tcBorders>
              <w:top w:val="nil"/>
              <w:left w:val="nil"/>
              <w:bottom w:val="single" w:sz="8" w:space="0" w:color="auto"/>
              <w:right w:val="single" w:sz="8" w:space="0" w:color="auto"/>
            </w:tcBorders>
            <w:shd w:val="clear" w:color="auto" w:fill="auto"/>
            <w:vAlign w:val="center"/>
          </w:tcPr>
          <w:p w14:paraId="43F644A1" w14:textId="2C428598" w:rsidR="006F6387" w:rsidRPr="00F87DBC" w:rsidRDefault="006F6387" w:rsidP="007C311F">
            <w:pPr>
              <w:jc w:val="right"/>
              <w:rPr>
                <w:noProof/>
              </w:rPr>
            </w:pPr>
            <w:r w:rsidRPr="00F87DBC">
              <w:rPr>
                <w:noProof/>
              </w:rPr>
              <w:t>2</w:t>
            </w:r>
            <w:r w:rsidR="00860918">
              <w:rPr>
                <w:noProof/>
              </w:rPr>
              <w:t xml:space="preserve"> </w:t>
            </w:r>
            <w:r w:rsidRPr="00F87DBC">
              <w:rPr>
                <w:noProof/>
              </w:rPr>
              <w:t>326,0</w:t>
            </w:r>
          </w:p>
        </w:tc>
        <w:tc>
          <w:tcPr>
            <w:tcW w:w="1310" w:type="dxa"/>
            <w:tcBorders>
              <w:top w:val="nil"/>
              <w:left w:val="nil"/>
              <w:bottom w:val="single" w:sz="8" w:space="0" w:color="auto"/>
              <w:right w:val="single" w:sz="8" w:space="0" w:color="auto"/>
            </w:tcBorders>
            <w:shd w:val="clear" w:color="auto" w:fill="auto"/>
            <w:vAlign w:val="center"/>
          </w:tcPr>
          <w:p w14:paraId="59B3B6B8" w14:textId="77777777" w:rsidR="006F6387" w:rsidRPr="00F87DBC" w:rsidRDefault="006F6387" w:rsidP="007C311F">
            <w:pPr>
              <w:jc w:val="right"/>
              <w:rPr>
                <w:noProof/>
              </w:rPr>
            </w:pPr>
            <w:r w:rsidRPr="00F87DBC">
              <w:rPr>
                <w:noProof/>
              </w:rPr>
              <w:t>-113,7</w:t>
            </w:r>
          </w:p>
        </w:tc>
        <w:tc>
          <w:tcPr>
            <w:tcW w:w="1488" w:type="dxa"/>
            <w:tcBorders>
              <w:top w:val="nil"/>
              <w:left w:val="nil"/>
              <w:bottom w:val="single" w:sz="8" w:space="0" w:color="auto"/>
              <w:right w:val="single" w:sz="8" w:space="0" w:color="auto"/>
            </w:tcBorders>
            <w:shd w:val="clear" w:color="auto" w:fill="auto"/>
            <w:vAlign w:val="center"/>
          </w:tcPr>
          <w:p w14:paraId="5E758FB4" w14:textId="77777777" w:rsidR="006F6387" w:rsidRPr="00F87DBC" w:rsidRDefault="006F6387" w:rsidP="007C311F">
            <w:pPr>
              <w:jc w:val="right"/>
              <w:rPr>
                <w:noProof/>
              </w:rPr>
            </w:pPr>
            <w:r w:rsidRPr="00F87DBC">
              <w:rPr>
                <w:noProof/>
              </w:rPr>
              <w:t>12,0</w:t>
            </w:r>
          </w:p>
        </w:tc>
      </w:tr>
      <w:tr w:rsidR="006F6387" w:rsidRPr="00F87DBC" w14:paraId="62FAD09B" w14:textId="77777777" w:rsidTr="006F6387">
        <w:trPr>
          <w:trHeight w:val="510"/>
        </w:trPr>
        <w:tc>
          <w:tcPr>
            <w:tcW w:w="3426" w:type="dxa"/>
            <w:tcBorders>
              <w:top w:val="nil"/>
              <w:left w:val="single" w:sz="8" w:space="0" w:color="auto"/>
              <w:bottom w:val="single" w:sz="8" w:space="0" w:color="auto"/>
              <w:right w:val="single" w:sz="8" w:space="0" w:color="auto"/>
            </w:tcBorders>
            <w:shd w:val="clear" w:color="auto" w:fill="auto"/>
            <w:vAlign w:val="center"/>
            <w:hideMark/>
          </w:tcPr>
          <w:p w14:paraId="078059F4" w14:textId="77777777" w:rsidR="006F6387" w:rsidRPr="00F87DBC" w:rsidRDefault="006F6387" w:rsidP="007C311F">
            <w:pPr>
              <w:jc w:val="right"/>
              <w:rPr>
                <w:b/>
                <w:bCs/>
                <w:noProof/>
              </w:rPr>
            </w:pPr>
            <w:r w:rsidRPr="00F87DBC">
              <w:rPr>
                <w:b/>
                <w:lang w:eastAsia="en-US"/>
              </w:rPr>
              <w:t>IŠ VISO:</w:t>
            </w:r>
          </w:p>
        </w:tc>
        <w:tc>
          <w:tcPr>
            <w:tcW w:w="1728" w:type="dxa"/>
            <w:tcBorders>
              <w:top w:val="nil"/>
              <w:left w:val="nil"/>
              <w:bottom w:val="single" w:sz="8" w:space="0" w:color="auto"/>
              <w:right w:val="single" w:sz="8" w:space="0" w:color="auto"/>
            </w:tcBorders>
            <w:shd w:val="clear" w:color="auto" w:fill="auto"/>
            <w:vAlign w:val="center"/>
          </w:tcPr>
          <w:p w14:paraId="6207A69A" w14:textId="6BD17B75" w:rsidR="006F6387" w:rsidRPr="00F87DBC" w:rsidRDefault="006F6387" w:rsidP="007C311F">
            <w:pPr>
              <w:jc w:val="right"/>
              <w:rPr>
                <w:b/>
                <w:bCs/>
                <w:noProof/>
              </w:rPr>
            </w:pPr>
            <w:r w:rsidRPr="00F87DBC">
              <w:rPr>
                <w:b/>
                <w:bCs/>
                <w:noProof/>
              </w:rPr>
              <w:t>18</w:t>
            </w:r>
            <w:r w:rsidR="00860918">
              <w:rPr>
                <w:b/>
                <w:bCs/>
                <w:noProof/>
              </w:rPr>
              <w:t xml:space="preserve"> </w:t>
            </w:r>
            <w:r w:rsidRPr="00F87DBC">
              <w:rPr>
                <w:b/>
                <w:bCs/>
                <w:noProof/>
              </w:rPr>
              <w:t>279,7</w:t>
            </w:r>
          </w:p>
        </w:tc>
        <w:tc>
          <w:tcPr>
            <w:tcW w:w="1728" w:type="dxa"/>
            <w:tcBorders>
              <w:top w:val="nil"/>
              <w:left w:val="nil"/>
              <w:bottom w:val="single" w:sz="8" w:space="0" w:color="auto"/>
              <w:right w:val="single" w:sz="8" w:space="0" w:color="auto"/>
            </w:tcBorders>
            <w:shd w:val="clear" w:color="auto" w:fill="auto"/>
            <w:vAlign w:val="center"/>
          </w:tcPr>
          <w:p w14:paraId="5A8F4E4A" w14:textId="0DF63194" w:rsidR="006F6387" w:rsidRPr="00F87DBC" w:rsidRDefault="006F6387" w:rsidP="007C311F">
            <w:pPr>
              <w:jc w:val="right"/>
              <w:rPr>
                <w:b/>
                <w:bCs/>
                <w:noProof/>
              </w:rPr>
            </w:pPr>
            <w:r w:rsidRPr="00F87DBC">
              <w:rPr>
                <w:b/>
                <w:bCs/>
                <w:noProof/>
              </w:rPr>
              <w:t>19</w:t>
            </w:r>
            <w:r w:rsidR="00860918">
              <w:rPr>
                <w:b/>
                <w:bCs/>
                <w:noProof/>
              </w:rPr>
              <w:t xml:space="preserve"> </w:t>
            </w:r>
            <w:r w:rsidRPr="00F87DBC">
              <w:rPr>
                <w:b/>
                <w:bCs/>
                <w:noProof/>
              </w:rPr>
              <w:t>581,4</w:t>
            </w:r>
          </w:p>
        </w:tc>
        <w:tc>
          <w:tcPr>
            <w:tcW w:w="1310" w:type="dxa"/>
            <w:tcBorders>
              <w:top w:val="nil"/>
              <w:left w:val="nil"/>
              <w:bottom w:val="single" w:sz="8" w:space="0" w:color="auto"/>
              <w:right w:val="single" w:sz="8" w:space="0" w:color="auto"/>
            </w:tcBorders>
            <w:shd w:val="clear" w:color="auto" w:fill="auto"/>
            <w:vAlign w:val="center"/>
          </w:tcPr>
          <w:p w14:paraId="46BB5FBF" w14:textId="17A40427" w:rsidR="006F6387" w:rsidRPr="00F87DBC" w:rsidRDefault="006F6387" w:rsidP="007C311F">
            <w:pPr>
              <w:jc w:val="right"/>
              <w:rPr>
                <w:b/>
                <w:bCs/>
                <w:noProof/>
              </w:rPr>
            </w:pPr>
            <w:r w:rsidRPr="00F87DBC">
              <w:rPr>
                <w:b/>
                <w:bCs/>
                <w:noProof/>
              </w:rPr>
              <w:t>1</w:t>
            </w:r>
            <w:r w:rsidR="00860918">
              <w:rPr>
                <w:b/>
                <w:bCs/>
                <w:noProof/>
              </w:rPr>
              <w:t xml:space="preserve"> </w:t>
            </w:r>
            <w:r w:rsidRPr="00F87DBC">
              <w:rPr>
                <w:b/>
                <w:bCs/>
                <w:noProof/>
              </w:rPr>
              <w:t>301,7</w:t>
            </w:r>
          </w:p>
        </w:tc>
        <w:tc>
          <w:tcPr>
            <w:tcW w:w="1488" w:type="dxa"/>
            <w:tcBorders>
              <w:top w:val="nil"/>
              <w:left w:val="nil"/>
              <w:bottom w:val="single" w:sz="8" w:space="0" w:color="auto"/>
              <w:right w:val="single" w:sz="8" w:space="0" w:color="auto"/>
            </w:tcBorders>
            <w:shd w:val="clear" w:color="auto" w:fill="auto"/>
            <w:vAlign w:val="center"/>
          </w:tcPr>
          <w:p w14:paraId="1D550DB0" w14:textId="77777777" w:rsidR="006F6387" w:rsidRPr="00F87DBC" w:rsidRDefault="006F6387" w:rsidP="007C311F">
            <w:pPr>
              <w:jc w:val="right"/>
              <w:rPr>
                <w:b/>
                <w:bCs/>
                <w:noProof/>
              </w:rPr>
            </w:pPr>
            <w:r w:rsidRPr="00F87DBC">
              <w:rPr>
                <w:b/>
                <w:bCs/>
                <w:noProof/>
              </w:rPr>
              <w:t>100,0</w:t>
            </w:r>
          </w:p>
        </w:tc>
      </w:tr>
    </w:tbl>
    <w:p w14:paraId="4B21C8F0" w14:textId="77777777" w:rsidR="006F6387" w:rsidRPr="00F87DBC" w:rsidRDefault="006F6387" w:rsidP="006F6387">
      <w:pPr>
        <w:rPr>
          <w:sz w:val="26"/>
          <w:szCs w:val="26"/>
          <w:lang w:eastAsia="en-US"/>
        </w:rPr>
      </w:pPr>
      <w:r w:rsidRPr="00F87DBC">
        <w:rPr>
          <w:sz w:val="26"/>
          <w:szCs w:val="26"/>
          <w:lang w:eastAsia="en-US"/>
        </w:rPr>
        <w:t xml:space="preserve">                                                                                                       </w:t>
      </w:r>
    </w:p>
    <w:p w14:paraId="6A2677FA" w14:textId="6E8A0DD7" w:rsidR="006F6387" w:rsidRPr="00F87DBC" w:rsidRDefault="006F6387" w:rsidP="000A3F8B">
      <w:pPr>
        <w:spacing w:line="360" w:lineRule="auto"/>
        <w:ind w:firstLine="851"/>
        <w:jc w:val="both"/>
        <w:rPr>
          <w:lang w:eastAsia="en-US"/>
        </w:rPr>
      </w:pPr>
      <w:r w:rsidRPr="00F87DBC">
        <w:rPr>
          <w:lang w:eastAsia="en-US"/>
        </w:rPr>
        <w:t>Iš lentelėje pateiktos informacijos matyti, kad daugiausia savivaldybės biudžeto lėšų teko Švietimo, Valdymo tobulinimo, Vietinio ūkio ir infrastruktūros priežiūros ir plėtros, Socialinės apsaugos plėtojimo, skurdo bei socialinės atskirties mažinimo bei Kultūros ir sporto programoms.</w:t>
      </w:r>
    </w:p>
    <w:p w14:paraId="7CC2F3E6" w14:textId="231F3749" w:rsidR="006F6387" w:rsidRPr="00F87DBC" w:rsidRDefault="006F6387" w:rsidP="008C63A1">
      <w:pPr>
        <w:spacing w:line="360" w:lineRule="auto"/>
        <w:ind w:firstLine="851"/>
        <w:jc w:val="both"/>
        <w:rPr>
          <w:lang w:eastAsia="en-US"/>
        </w:rPr>
      </w:pPr>
      <w:r w:rsidRPr="00F87DBC">
        <w:rPr>
          <w:lang w:eastAsia="en-US"/>
        </w:rPr>
        <w:t>Lazdijų rajono savivaldybės biudžeto išlaidos pagal ekon</w:t>
      </w:r>
      <w:r w:rsidR="0012549D">
        <w:rPr>
          <w:lang w:eastAsia="en-US"/>
        </w:rPr>
        <w:t>ominę klasifikaciją  pateiktos 9</w:t>
      </w:r>
      <w:r w:rsidRPr="00F87DBC">
        <w:rPr>
          <w:lang w:eastAsia="en-US"/>
        </w:rPr>
        <w:t xml:space="preserve"> lentelėje.</w:t>
      </w:r>
    </w:p>
    <w:p w14:paraId="5E13ADE6" w14:textId="65605FD1" w:rsidR="006F6387" w:rsidRPr="00F87DBC" w:rsidRDefault="006B526C" w:rsidP="008C63A1">
      <w:pPr>
        <w:rPr>
          <w:b/>
          <w:lang w:eastAsia="en-US"/>
        </w:rPr>
      </w:pPr>
      <w:r>
        <w:rPr>
          <w:b/>
          <w:lang w:eastAsia="en-US"/>
        </w:rPr>
        <w:t>9</w:t>
      </w:r>
      <w:r w:rsidR="006F6387" w:rsidRPr="00F87DBC">
        <w:rPr>
          <w:b/>
          <w:lang w:eastAsia="en-US"/>
        </w:rPr>
        <w:t xml:space="preserve"> lentelė.</w:t>
      </w:r>
      <w:r w:rsidR="006F6387" w:rsidRPr="00F87DBC">
        <w:rPr>
          <w:b/>
        </w:rPr>
        <w:t xml:space="preserve"> </w:t>
      </w:r>
      <w:r w:rsidR="006F6387" w:rsidRPr="00F87DBC">
        <w:rPr>
          <w:b/>
          <w:lang w:eastAsia="en-US"/>
        </w:rPr>
        <w:t>Lazdijų rajon</w:t>
      </w:r>
      <w:r>
        <w:rPr>
          <w:b/>
          <w:lang w:eastAsia="en-US"/>
        </w:rPr>
        <w:t>o savivaldybės biudžeto išlaidų</w:t>
      </w:r>
      <w:r w:rsidR="006F6387" w:rsidRPr="00F87DBC">
        <w:rPr>
          <w:b/>
          <w:lang w:eastAsia="en-US"/>
        </w:rPr>
        <w:t xml:space="preserve"> pagal ekonominę klasifikaciją</w:t>
      </w:r>
      <w:r>
        <w:rPr>
          <w:b/>
          <w:lang w:eastAsia="en-US"/>
        </w:rPr>
        <w:t xml:space="preserve"> palyginimas</w:t>
      </w:r>
      <w:r w:rsidR="006F6387" w:rsidRPr="00F87DBC">
        <w:rPr>
          <w:lang w:eastAsia="en-US"/>
        </w:rPr>
        <w:t xml:space="preserve"> </w:t>
      </w:r>
    </w:p>
    <w:tbl>
      <w:tblPr>
        <w:tblW w:w="5000" w:type="pct"/>
        <w:tblLook w:val="04A0" w:firstRow="1" w:lastRow="0" w:firstColumn="1" w:lastColumn="0" w:noHBand="0" w:noVBand="1"/>
      </w:tblPr>
      <w:tblGrid>
        <w:gridCol w:w="3307"/>
        <w:gridCol w:w="1652"/>
        <w:gridCol w:w="1473"/>
        <w:gridCol w:w="1593"/>
        <w:gridCol w:w="1593"/>
      </w:tblGrid>
      <w:tr w:rsidR="006F6387" w:rsidRPr="00F87DBC" w14:paraId="6B5E5624" w14:textId="77777777" w:rsidTr="006F6387">
        <w:trPr>
          <w:trHeight w:val="330"/>
        </w:trPr>
        <w:tc>
          <w:tcPr>
            <w:tcW w:w="171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4032766" w14:textId="16AD0D23" w:rsidR="006F6387" w:rsidRPr="009B022B" w:rsidRDefault="006F6387" w:rsidP="006F6387">
            <w:pPr>
              <w:rPr>
                <w:b/>
                <w:lang w:eastAsia="en-US"/>
              </w:rPr>
            </w:pPr>
            <w:r w:rsidRPr="009B022B">
              <w:rPr>
                <w:b/>
                <w:lang w:eastAsia="en-US"/>
              </w:rPr>
              <w:t>I</w:t>
            </w:r>
            <w:r w:rsidR="009B022B" w:rsidRPr="009B022B">
              <w:rPr>
                <w:b/>
                <w:lang w:eastAsia="en-US"/>
              </w:rPr>
              <w:t>šlaidų pavadinimas</w:t>
            </w:r>
          </w:p>
        </w:tc>
        <w:tc>
          <w:tcPr>
            <w:tcW w:w="859" w:type="pct"/>
            <w:vMerge w:val="restart"/>
            <w:tcBorders>
              <w:top w:val="single" w:sz="8" w:space="0" w:color="auto"/>
              <w:left w:val="single" w:sz="8" w:space="0" w:color="auto"/>
              <w:bottom w:val="single" w:sz="8" w:space="0" w:color="000000"/>
              <w:right w:val="nil"/>
            </w:tcBorders>
            <w:shd w:val="clear" w:color="auto" w:fill="auto"/>
            <w:vAlign w:val="center"/>
            <w:hideMark/>
          </w:tcPr>
          <w:p w14:paraId="780B3B88" w14:textId="77777777" w:rsidR="006F6387" w:rsidRPr="009B022B" w:rsidRDefault="006F6387" w:rsidP="006F6387">
            <w:pPr>
              <w:jc w:val="right"/>
              <w:rPr>
                <w:b/>
                <w:lang w:eastAsia="en-US"/>
              </w:rPr>
            </w:pPr>
            <w:r w:rsidRPr="009B022B">
              <w:rPr>
                <w:b/>
                <w:lang w:eastAsia="en-US"/>
              </w:rPr>
              <w:t>Išlaidos</w:t>
            </w:r>
          </w:p>
        </w:tc>
        <w:tc>
          <w:tcPr>
            <w:tcW w:w="766" w:type="pct"/>
            <w:vMerge w:val="restart"/>
            <w:tcBorders>
              <w:top w:val="single" w:sz="8" w:space="0" w:color="auto"/>
              <w:left w:val="nil"/>
              <w:bottom w:val="single" w:sz="8" w:space="0" w:color="000000"/>
              <w:right w:val="single" w:sz="8" w:space="0" w:color="auto"/>
            </w:tcBorders>
            <w:shd w:val="clear" w:color="auto" w:fill="auto"/>
            <w:vAlign w:val="center"/>
            <w:hideMark/>
          </w:tcPr>
          <w:p w14:paraId="61F7DB8C" w14:textId="77777777" w:rsidR="006F6387" w:rsidRPr="009B022B" w:rsidRDefault="006F6387" w:rsidP="006F6387">
            <w:pPr>
              <w:ind w:left="-108"/>
              <w:rPr>
                <w:b/>
                <w:lang w:eastAsia="en-US"/>
              </w:rPr>
            </w:pPr>
            <w:r w:rsidRPr="009B022B">
              <w:rPr>
                <w:b/>
                <w:lang w:eastAsia="en-US"/>
              </w:rPr>
              <w:t>tūkst. eurų</w:t>
            </w:r>
          </w:p>
        </w:tc>
        <w:tc>
          <w:tcPr>
            <w:tcW w:w="828" w:type="pct"/>
            <w:tcBorders>
              <w:top w:val="single" w:sz="8" w:space="0" w:color="auto"/>
              <w:left w:val="nil"/>
              <w:bottom w:val="nil"/>
              <w:right w:val="single" w:sz="8" w:space="0" w:color="auto"/>
            </w:tcBorders>
            <w:shd w:val="clear" w:color="auto" w:fill="auto"/>
            <w:vAlign w:val="center"/>
            <w:hideMark/>
          </w:tcPr>
          <w:p w14:paraId="7CAE6F89" w14:textId="77777777" w:rsidR="006F6387" w:rsidRPr="009B022B" w:rsidRDefault="006F6387" w:rsidP="006F6387">
            <w:pPr>
              <w:rPr>
                <w:b/>
                <w:lang w:eastAsia="en-US"/>
              </w:rPr>
            </w:pPr>
            <w:r w:rsidRPr="009B022B">
              <w:rPr>
                <w:b/>
                <w:lang w:eastAsia="en-US"/>
              </w:rPr>
              <w:t xml:space="preserve">%  nuo visų  </w:t>
            </w:r>
          </w:p>
        </w:tc>
        <w:tc>
          <w:tcPr>
            <w:tcW w:w="82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AF9C744" w14:textId="77777777" w:rsidR="006F6387" w:rsidRPr="009B022B" w:rsidRDefault="006F6387" w:rsidP="006F6387">
            <w:pPr>
              <w:rPr>
                <w:b/>
                <w:lang w:eastAsia="en-US"/>
              </w:rPr>
            </w:pPr>
            <w:r w:rsidRPr="009B022B">
              <w:rPr>
                <w:b/>
                <w:lang w:eastAsia="en-US"/>
              </w:rPr>
              <w:t>+ - 2016 m. palyginus su 2015 m. tūkst. eurų</w:t>
            </w:r>
          </w:p>
        </w:tc>
      </w:tr>
      <w:tr w:rsidR="006F6387" w:rsidRPr="00F87DBC" w14:paraId="68A902CB" w14:textId="77777777" w:rsidTr="006F6387">
        <w:trPr>
          <w:trHeight w:val="276"/>
        </w:trPr>
        <w:tc>
          <w:tcPr>
            <w:tcW w:w="1719" w:type="pct"/>
            <w:vMerge/>
            <w:tcBorders>
              <w:top w:val="single" w:sz="8" w:space="0" w:color="auto"/>
              <w:left w:val="single" w:sz="8" w:space="0" w:color="auto"/>
              <w:bottom w:val="single" w:sz="8" w:space="0" w:color="000000"/>
              <w:right w:val="single" w:sz="8" w:space="0" w:color="auto"/>
            </w:tcBorders>
            <w:vAlign w:val="center"/>
            <w:hideMark/>
          </w:tcPr>
          <w:p w14:paraId="1D1B8623" w14:textId="77777777" w:rsidR="006F6387" w:rsidRPr="00F87DBC" w:rsidRDefault="006F6387" w:rsidP="006F6387">
            <w:pPr>
              <w:rPr>
                <w:lang w:eastAsia="en-US"/>
              </w:rPr>
            </w:pPr>
          </w:p>
        </w:tc>
        <w:tc>
          <w:tcPr>
            <w:tcW w:w="859" w:type="pct"/>
            <w:vMerge/>
            <w:tcBorders>
              <w:top w:val="single" w:sz="8" w:space="0" w:color="auto"/>
              <w:left w:val="single" w:sz="8" w:space="0" w:color="auto"/>
              <w:bottom w:val="single" w:sz="8" w:space="0" w:color="000000"/>
              <w:right w:val="nil"/>
            </w:tcBorders>
            <w:vAlign w:val="center"/>
            <w:hideMark/>
          </w:tcPr>
          <w:p w14:paraId="43F5A549" w14:textId="77777777" w:rsidR="006F6387" w:rsidRPr="00F87DBC" w:rsidRDefault="006F6387" w:rsidP="006F6387">
            <w:pPr>
              <w:rPr>
                <w:lang w:eastAsia="en-US"/>
              </w:rPr>
            </w:pPr>
          </w:p>
        </w:tc>
        <w:tc>
          <w:tcPr>
            <w:tcW w:w="766" w:type="pct"/>
            <w:vMerge/>
            <w:tcBorders>
              <w:top w:val="single" w:sz="8" w:space="0" w:color="auto"/>
              <w:left w:val="nil"/>
              <w:bottom w:val="single" w:sz="8" w:space="0" w:color="000000"/>
              <w:right w:val="single" w:sz="8" w:space="0" w:color="auto"/>
            </w:tcBorders>
            <w:vAlign w:val="center"/>
            <w:hideMark/>
          </w:tcPr>
          <w:p w14:paraId="41D2C0AE" w14:textId="77777777" w:rsidR="006F6387" w:rsidRPr="00F87DBC" w:rsidRDefault="006F6387" w:rsidP="006F6387">
            <w:pPr>
              <w:rPr>
                <w:lang w:eastAsia="en-US"/>
              </w:rPr>
            </w:pPr>
          </w:p>
        </w:tc>
        <w:tc>
          <w:tcPr>
            <w:tcW w:w="828" w:type="pct"/>
            <w:tcBorders>
              <w:top w:val="nil"/>
              <w:left w:val="nil"/>
              <w:bottom w:val="nil"/>
              <w:right w:val="single" w:sz="8" w:space="0" w:color="auto"/>
            </w:tcBorders>
            <w:shd w:val="clear" w:color="auto" w:fill="auto"/>
            <w:vAlign w:val="center"/>
            <w:hideMark/>
          </w:tcPr>
          <w:p w14:paraId="4D36A0E9" w14:textId="77777777" w:rsidR="006F6387" w:rsidRPr="00F87DBC" w:rsidRDefault="006F6387" w:rsidP="006F6387">
            <w:pPr>
              <w:rPr>
                <w:lang w:eastAsia="en-US"/>
              </w:rPr>
            </w:pPr>
            <w:r w:rsidRPr="00F87DBC">
              <w:rPr>
                <w:lang w:eastAsia="en-US"/>
              </w:rPr>
              <w:t xml:space="preserve">biudžeto </w:t>
            </w:r>
          </w:p>
        </w:tc>
        <w:tc>
          <w:tcPr>
            <w:tcW w:w="828" w:type="pct"/>
            <w:vMerge/>
            <w:tcBorders>
              <w:top w:val="single" w:sz="8" w:space="0" w:color="auto"/>
              <w:left w:val="single" w:sz="8" w:space="0" w:color="auto"/>
              <w:bottom w:val="single" w:sz="8" w:space="0" w:color="000000"/>
              <w:right w:val="single" w:sz="8" w:space="0" w:color="auto"/>
            </w:tcBorders>
            <w:vAlign w:val="center"/>
            <w:hideMark/>
          </w:tcPr>
          <w:p w14:paraId="43C7F258" w14:textId="77777777" w:rsidR="006F6387" w:rsidRPr="00F87DBC" w:rsidRDefault="006F6387" w:rsidP="006F6387">
            <w:pPr>
              <w:rPr>
                <w:lang w:eastAsia="en-US"/>
              </w:rPr>
            </w:pPr>
          </w:p>
        </w:tc>
      </w:tr>
      <w:tr w:rsidR="006F6387" w:rsidRPr="00F87DBC" w14:paraId="712C2659" w14:textId="77777777" w:rsidTr="006F6387">
        <w:trPr>
          <w:trHeight w:val="525"/>
        </w:trPr>
        <w:tc>
          <w:tcPr>
            <w:tcW w:w="1719" w:type="pct"/>
            <w:vMerge/>
            <w:tcBorders>
              <w:top w:val="single" w:sz="8" w:space="0" w:color="auto"/>
              <w:left w:val="single" w:sz="8" w:space="0" w:color="auto"/>
              <w:bottom w:val="single" w:sz="8" w:space="0" w:color="000000"/>
              <w:right w:val="single" w:sz="8" w:space="0" w:color="auto"/>
            </w:tcBorders>
            <w:vAlign w:val="center"/>
            <w:hideMark/>
          </w:tcPr>
          <w:p w14:paraId="36DD0402" w14:textId="77777777" w:rsidR="006F6387" w:rsidRPr="00F87DBC" w:rsidRDefault="006F6387" w:rsidP="006F6387">
            <w:pPr>
              <w:rPr>
                <w:lang w:eastAsia="en-US"/>
              </w:rPr>
            </w:pPr>
          </w:p>
        </w:tc>
        <w:tc>
          <w:tcPr>
            <w:tcW w:w="859" w:type="pct"/>
            <w:tcBorders>
              <w:top w:val="nil"/>
              <w:left w:val="nil"/>
              <w:bottom w:val="single" w:sz="8" w:space="0" w:color="auto"/>
              <w:right w:val="single" w:sz="8" w:space="0" w:color="auto"/>
            </w:tcBorders>
            <w:shd w:val="clear" w:color="auto" w:fill="auto"/>
            <w:vAlign w:val="center"/>
            <w:hideMark/>
          </w:tcPr>
          <w:p w14:paraId="57EF8788" w14:textId="77777777" w:rsidR="006F6387" w:rsidRPr="00F87DBC" w:rsidRDefault="006F6387" w:rsidP="006F6387">
            <w:pPr>
              <w:rPr>
                <w:lang w:eastAsia="en-US"/>
              </w:rPr>
            </w:pPr>
            <w:r w:rsidRPr="00F87DBC">
              <w:rPr>
                <w:lang w:eastAsia="en-US"/>
              </w:rPr>
              <w:t>2015 m.</w:t>
            </w:r>
          </w:p>
        </w:tc>
        <w:tc>
          <w:tcPr>
            <w:tcW w:w="766" w:type="pct"/>
            <w:tcBorders>
              <w:top w:val="nil"/>
              <w:left w:val="nil"/>
              <w:bottom w:val="single" w:sz="8" w:space="0" w:color="auto"/>
              <w:right w:val="single" w:sz="8" w:space="0" w:color="auto"/>
            </w:tcBorders>
            <w:shd w:val="clear" w:color="auto" w:fill="auto"/>
            <w:vAlign w:val="center"/>
            <w:hideMark/>
          </w:tcPr>
          <w:p w14:paraId="1B2F5F33" w14:textId="77777777" w:rsidR="006F6387" w:rsidRPr="00F87DBC" w:rsidRDefault="006F6387" w:rsidP="006F6387">
            <w:pPr>
              <w:rPr>
                <w:lang w:eastAsia="en-US"/>
              </w:rPr>
            </w:pPr>
            <w:r w:rsidRPr="00F87DBC">
              <w:rPr>
                <w:lang w:eastAsia="en-US"/>
              </w:rPr>
              <w:t>2016 m.</w:t>
            </w:r>
          </w:p>
        </w:tc>
        <w:tc>
          <w:tcPr>
            <w:tcW w:w="828" w:type="pct"/>
            <w:tcBorders>
              <w:top w:val="nil"/>
              <w:left w:val="nil"/>
              <w:bottom w:val="single" w:sz="8" w:space="0" w:color="auto"/>
              <w:right w:val="single" w:sz="8" w:space="0" w:color="auto"/>
            </w:tcBorders>
            <w:shd w:val="clear" w:color="auto" w:fill="auto"/>
            <w:vAlign w:val="center"/>
            <w:hideMark/>
          </w:tcPr>
          <w:p w14:paraId="0363E57F" w14:textId="77777777" w:rsidR="006F6387" w:rsidRPr="00F87DBC" w:rsidRDefault="006F6387" w:rsidP="006F6387">
            <w:pPr>
              <w:rPr>
                <w:lang w:eastAsia="en-US"/>
              </w:rPr>
            </w:pPr>
            <w:r w:rsidRPr="00F87DBC">
              <w:rPr>
                <w:lang w:eastAsia="en-US"/>
              </w:rPr>
              <w:t>išlaidų 2016 m.</w:t>
            </w:r>
          </w:p>
        </w:tc>
        <w:tc>
          <w:tcPr>
            <w:tcW w:w="828" w:type="pct"/>
            <w:vMerge/>
            <w:tcBorders>
              <w:top w:val="single" w:sz="8" w:space="0" w:color="auto"/>
              <w:left w:val="single" w:sz="8" w:space="0" w:color="auto"/>
              <w:bottom w:val="single" w:sz="8" w:space="0" w:color="000000"/>
              <w:right w:val="single" w:sz="8" w:space="0" w:color="auto"/>
            </w:tcBorders>
            <w:vAlign w:val="center"/>
            <w:hideMark/>
          </w:tcPr>
          <w:p w14:paraId="2A67F4EE" w14:textId="77777777" w:rsidR="006F6387" w:rsidRPr="00F87DBC" w:rsidRDefault="006F6387" w:rsidP="006F6387">
            <w:pPr>
              <w:rPr>
                <w:lang w:eastAsia="en-US"/>
              </w:rPr>
            </w:pPr>
          </w:p>
        </w:tc>
      </w:tr>
      <w:tr w:rsidR="006F6387" w:rsidRPr="00F87DBC" w14:paraId="65C703BF" w14:textId="77777777" w:rsidTr="006F6387">
        <w:trPr>
          <w:trHeight w:val="345"/>
        </w:trPr>
        <w:tc>
          <w:tcPr>
            <w:tcW w:w="1719" w:type="pct"/>
            <w:tcBorders>
              <w:top w:val="nil"/>
              <w:left w:val="single" w:sz="8" w:space="0" w:color="auto"/>
              <w:bottom w:val="single" w:sz="8" w:space="0" w:color="auto"/>
              <w:right w:val="single" w:sz="8" w:space="0" w:color="auto"/>
            </w:tcBorders>
            <w:shd w:val="clear" w:color="auto" w:fill="auto"/>
            <w:vAlign w:val="center"/>
            <w:hideMark/>
          </w:tcPr>
          <w:p w14:paraId="45C82702" w14:textId="77777777" w:rsidR="006F6387" w:rsidRPr="00F87DBC" w:rsidRDefault="006F6387" w:rsidP="006F6387">
            <w:pPr>
              <w:rPr>
                <w:lang w:eastAsia="en-US"/>
              </w:rPr>
            </w:pPr>
            <w:r w:rsidRPr="00F87DBC">
              <w:rPr>
                <w:lang w:eastAsia="en-US"/>
              </w:rPr>
              <w:t>Darbo užmokestis</w:t>
            </w:r>
          </w:p>
        </w:tc>
        <w:tc>
          <w:tcPr>
            <w:tcW w:w="859" w:type="pct"/>
            <w:tcBorders>
              <w:top w:val="nil"/>
              <w:left w:val="nil"/>
              <w:bottom w:val="single" w:sz="8" w:space="0" w:color="auto"/>
              <w:right w:val="single" w:sz="8" w:space="0" w:color="auto"/>
            </w:tcBorders>
            <w:shd w:val="clear" w:color="auto" w:fill="auto"/>
            <w:vAlign w:val="center"/>
            <w:hideMark/>
          </w:tcPr>
          <w:p w14:paraId="2A8D492D" w14:textId="68E1ECB9" w:rsidR="006F6387" w:rsidRPr="00F87DBC" w:rsidRDefault="006F6387" w:rsidP="006F6387">
            <w:pPr>
              <w:jc w:val="right"/>
              <w:rPr>
                <w:lang w:eastAsia="en-US"/>
              </w:rPr>
            </w:pPr>
            <w:r w:rsidRPr="00F87DBC">
              <w:rPr>
                <w:noProof/>
              </w:rPr>
              <w:t>6</w:t>
            </w:r>
            <w:r w:rsidR="007D50D3">
              <w:rPr>
                <w:noProof/>
              </w:rPr>
              <w:t xml:space="preserve"> </w:t>
            </w:r>
            <w:r w:rsidRPr="00F87DBC">
              <w:rPr>
                <w:noProof/>
              </w:rPr>
              <w:t>093,7</w:t>
            </w:r>
          </w:p>
        </w:tc>
        <w:tc>
          <w:tcPr>
            <w:tcW w:w="766" w:type="pct"/>
            <w:tcBorders>
              <w:top w:val="nil"/>
              <w:left w:val="nil"/>
              <w:bottom w:val="single" w:sz="8" w:space="0" w:color="auto"/>
              <w:right w:val="single" w:sz="8" w:space="0" w:color="auto"/>
            </w:tcBorders>
            <w:shd w:val="clear" w:color="auto" w:fill="auto"/>
            <w:vAlign w:val="center"/>
          </w:tcPr>
          <w:p w14:paraId="093D07D6" w14:textId="482D1831" w:rsidR="006F6387" w:rsidRPr="00F87DBC" w:rsidRDefault="006F6387" w:rsidP="006F6387">
            <w:pPr>
              <w:jc w:val="right"/>
              <w:rPr>
                <w:lang w:eastAsia="en-US"/>
              </w:rPr>
            </w:pPr>
            <w:r w:rsidRPr="00F87DBC">
              <w:rPr>
                <w:lang w:eastAsia="en-US"/>
              </w:rPr>
              <w:t>6</w:t>
            </w:r>
            <w:r w:rsidR="007D50D3">
              <w:rPr>
                <w:lang w:eastAsia="en-US"/>
              </w:rPr>
              <w:t xml:space="preserve"> </w:t>
            </w:r>
            <w:r w:rsidRPr="00F87DBC">
              <w:rPr>
                <w:lang w:eastAsia="en-US"/>
              </w:rPr>
              <w:t>256,1</w:t>
            </w:r>
          </w:p>
        </w:tc>
        <w:tc>
          <w:tcPr>
            <w:tcW w:w="828" w:type="pct"/>
            <w:tcBorders>
              <w:top w:val="nil"/>
              <w:left w:val="nil"/>
              <w:bottom w:val="single" w:sz="8" w:space="0" w:color="auto"/>
              <w:right w:val="single" w:sz="8" w:space="0" w:color="auto"/>
            </w:tcBorders>
            <w:shd w:val="clear" w:color="auto" w:fill="auto"/>
            <w:vAlign w:val="center"/>
          </w:tcPr>
          <w:p w14:paraId="056250F9" w14:textId="77777777" w:rsidR="006F6387" w:rsidRPr="00F87DBC" w:rsidRDefault="006F6387" w:rsidP="006F6387">
            <w:pPr>
              <w:jc w:val="right"/>
              <w:rPr>
                <w:lang w:eastAsia="en-US"/>
              </w:rPr>
            </w:pPr>
            <w:r w:rsidRPr="00F87DBC">
              <w:rPr>
                <w:lang w:eastAsia="en-US"/>
              </w:rPr>
              <w:t>31,9</w:t>
            </w:r>
          </w:p>
        </w:tc>
        <w:tc>
          <w:tcPr>
            <w:tcW w:w="828" w:type="pct"/>
            <w:tcBorders>
              <w:top w:val="nil"/>
              <w:left w:val="nil"/>
              <w:bottom w:val="single" w:sz="8" w:space="0" w:color="auto"/>
              <w:right w:val="single" w:sz="8" w:space="0" w:color="auto"/>
            </w:tcBorders>
            <w:shd w:val="clear" w:color="auto" w:fill="auto"/>
            <w:vAlign w:val="center"/>
          </w:tcPr>
          <w:p w14:paraId="27C904B9" w14:textId="77777777" w:rsidR="006F6387" w:rsidRPr="00F87DBC" w:rsidRDefault="006F6387" w:rsidP="006F6387">
            <w:pPr>
              <w:jc w:val="right"/>
              <w:rPr>
                <w:lang w:eastAsia="en-US"/>
              </w:rPr>
            </w:pPr>
            <w:r w:rsidRPr="00F87DBC">
              <w:rPr>
                <w:lang w:eastAsia="en-US"/>
              </w:rPr>
              <w:t>162,4</w:t>
            </w:r>
          </w:p>
        </w:tc>
      </w:tr>
      <w:tr w:rsidR="006F6387" w:rsidRPr="00F87DBC" w14:paraId="63A7719F" w14:textId="77777777" w:rsidTr="006F6387">
        <w:trPr>
          <w:trHeight w:val="345"/>
        </w:trPr>
        <w:tc>
          <w:tcPr>
            <w:tcW w:w="1719" w:type="pct"/>
            <w:tcBorders>
              <w:top w:val="nil"/>
              <w:left w:val="single" w:sz="8" w:space="0" w:color="auto"/>
              <w:bottom w:val="single" w:sz="8" w:space="0" w:color="auto"/>
              <w:right w:val="single" w:sz="8" w:space="0" w:color="auto"/>
            </w:tcBorders>
            <w:shd w:val="clear" w:color="auto" w:fill="auto"/>
            <w:vAlign w:val="center"/>
            <w:hideMark/>
          </w:tcPr>
          <w:p w14:paraId="1EE7AEB9" w14:textId="77777777" w:rsidR="006F6387" w:rsidRPr="00F87DBC" w:rsidRDefault="006F6387" w:rsidP="006F6387">
            <w:pPr>
              <w:rPr>
                <w:lang w:eastAsia="en-US"/>
              </w:rPr>
            </w:pPr>
            <w:r w:rsidRPr="00F87DBC">
              <w:rPr>
                <w:lang w:eastAsia="en-US"/>
              </w:rPr>
              <w:t>Socialinio draudimo įmokos</w:t>
            </w:r>
          </w:p>
        </w:tc>
        <w:tc>
          <w:tcPr>
            <w:tcW w:w="859" w:type="pct"/>
            <w:tcBorders>
              <w:top w:val="nil"/>
              <w:left w:val="nil"/>
              <w:bottom w:val="single" w:sz="8" w:space="0" w:color="auto"/>
              <w:right w:val="single" w:sz="8" w:space="0" w:color="auto"/>
            </w:tcBorders>
            <w:shd w:val="clear" w:color="auto" w:fill="auto"/>
            <w:vAlign w:val="center"/>
            <w:hideMark/>
          </w:tcPr>
          <w:p w14:paraId="3926BE1B" w14:textId="294C8E29" w:rsidR="006F6387" w:rsidRPr="00F87DBC" w:rsidRDefault="006F6387" w:rsidP="006F6387">
            <w:pPr>
              <w:jc w:val="right"/>
              <w:rPr>
                <w:lang w:eastAsia="en-US"/>
              </w:rPr>
            </w:pPr>
            <w:r w:rsidRPr="00F87DBC">
              <w:rPr>
                <w:noProof/>
              </w:rPr>
              <w:t>1</w:t>
            </w:r>
            <w:r w:rsidR="007D50D3">
              <w:rPr>
                <w:noProof/>
              </w:rPr>
              <w:t xml:space="preserve"> </w:t>
            </w:r>
            <w:r w:rsidRPr="00F87DBC">
              <w:rPr>
                <w:noProof/>
              </w:rPr>
              <w:t>874,9</w:t>
            </w:r>
          </w:p>
        </w:tc>
        <w:tc>
          <w:tcPr>
            <w:tcW w:w="766" w:type="pct"/>
            <w:tcBorders>
              <w:top w:val="nil"/>
              <w:left w:val="nil"/>
              <w:bottom w:val="single" w:sz="8" w:space="0" w:color="auto"/>
              <w:right w:val="single" w:sz="8" w:space="0" w:color="auto"/>
            </w:tcBorders>
            <w:shd w:val="clear" w:color="auto" w:fill="auto"/>
            <w:vAlign w:val="center"/>
          </w:tcPr>
          <w:p w14:paraId="1E57F5EA" w14:textId="0251BA9D" w:rsidR="006F6387" w:rsidRPr="00F87DBC" w:rsidRDefault="006F6387" w:rsidP="006F6387">
            <w:pPr>
              <w:jc w:val="right"/>
              <w:rPr>
                <w:lang w:eastAsia="en-US"/>
              </w:rPr>
            </w:pPr>
            <w:r w:rsidRPr="00F87DBC">
              <w:rPr>
                <w:lang w:eastAsia="en-US"/>
              </w:rPr>
              <w:t>1</w:t>
            </w:r>
            <w:r w:rsidR="007D50D3">
              <w:rPr>
                <w:lang w:eastAsia="en-US"/>
              </w:rPr>
              <w:t xml:space="preserve"> </w:t>
            </w:r>
            <w:r w:rsidRPr="00F87DBC">
              <w:rPr>
                <w:lang w:eastAsia="en-US"/>
              </w:rPr>
              <w:t>928,8</w:t>
            </w:r>
          </w:p>
        </w:tc>
        <w:tc>
          <w:tcPr>
            <w:tcW w:w="828" w:type="pct"/>
            <w:tcBorders>
              <w:top w:val="nil"/>
              <w:left w:val="nil"/>
              <w:bottom w:val="single" w:sz="8" w:space="0" w:color="auto"/>
              <w:right w:val="single" w:sz="8" w:space="0" w:color="auto"/>
            </w:tcBorders>
            <w:shd w:val="clear" w:color="auto" w:fill="auto"/>
            <w:vAlign w:val="center"/>
          </w:tcPr>
          <w:p w14:paraId="2F81DF43" w14:textId="77777777" w:rsidR="006F6387" w:rsidRPr="00F87DBC" w:rsidRDefault="006F6387" w:rsidP="006F6387">
            <w:pPr>
              <w:jc w:val="right"/>
              <w:rPr>
                <w:lang w:eastAsia="en-US"/>
              </w:rPr>
            </w:pPr>
            <w:r w:rsidRPr="00F87DBC">
              <w:rPr>
                <w:lang w:eastAsia="en-US"/>
              </w:rPr>
              <w:t>9,9</w:t>
            </w:r>
          </w:p>
        </w:tc>
        <w:tc>
          <w:tcPr>
            <w:tcW w:w="828" w:type="pct"/>
            <w:tcBorders>
              <w:top w:val="nil"/>
              <w:left w:val="nil"/>
              <w:bottom w:val="single" w:sz="8" w:space="0" w:color="auto"/>
              <w:right w:val="single" w:sz="8" w:space="0" w:color="auto"/>
            </w:tcBorders>
            <w:shd w:val="clear" w:color="auto" w:fill="auto"/>
            <w:vAlign w:val="center"/>
          </w:tcPr>
          <w:p w14:paraId="245ECB3C" w14:textId="77777777" w:rsidR="006F6387" w:rsidRPr="00F87DBC" w:rsidRDefault="006F6387" w:rsidP="006F6387">
            <w:pPr>
              <w:jc w:val="right"/>
              <w:rPr>
                <w:lang w:eastAsia="en-US"/>
              </w:rPr>
            </w:pPr>
            <w:r w:rsidRPr="00F87DBC">
              <w:rPr>
                <w:lang w:eastAsia="en-US"/>
              </w:rPr>
              <w:t>53,9</w:t>
            </w:r>
          </w:p>
        </w:tc>
      </w:tr>
      <w:tr w:rsidR="006F6387" w:rsidRPr="00F87DBC" w14:paraId="363961DD" w14:textId="77777777" w:rsidTr="006F6387">
        <w:trPr>
          <w:trHeight w:val="345"/>
        </w:trPr>
        <w:tc>
          <w:tcPr>
            <w:tcW w:w="1719" w:type="pct"/>
            <w:tcBorders>
              <w:top w:val="nil"/>
              <w:left w:val="single" w:sz="8" w:space="0" w:color="auto"/>
              <w:bottom w:val="single" w:sz="8" w:space="0" w:color="auto"/>
              <w:right w:val="single" w:sz="8" w:space="0" w:color="auto"/>
            </w:tcBorders>
            <w:shd w:val="clear" w:color="auto" w:fill="auto"/>
            <w:vAlign w:val="center"/>
            <w:hideMark/>
          </w:tcPr>
          <w:p w14:paraId="29BEBCC6" w14:textId="77777777" w:rsidR="006F6387" w:rsidRPr="00F87DBC" w:rsidRDefault="006F6387" w:rsidP="006F6387">
            <w:pPr>
              <w:rPr>
                <w:lang w:eastAsia="en-US"/>
              </w:rPr>
            </w:pPr>
            <w:r w:rsidRPr="00F87DBC">
              <w:rPr>
                <w:lang w:eastAsia="en-US"/>
              </w:rPr>
              <w:t>Mityba</w:t>
            </w:r>
          </w:p>
        </w:tc>
        <w:tc>
          <w:tcPr>
            <w:tcW w:w="859" w:type="pct"/>
            <w:tcBorders>
              <w:top w:val="nil"/>
              <w:left w:val="nil"/>
              <w:bottom w:val="single" w:sz="8" w:space="0" w:color="auto"/>
              <w:right w:val="single" w:sz="8" w:space="0" w:color="auto"/>
            </w:tcBorders>
            <w:shd w:val="clear" w:color="auto" w:fill="auto"/>
            <w:vAlign w:val="center"/>
            <w:hideMark/>
          </w:tcPr>
          <w:p w14:paraId="155CD3DF" w14:textId="77777777" w:rsidR="006F6387" w:rsidRPr="00F87DBC" w:rsidRDefault="006F6387" w:rsidP="006F6387">
            <w:pPr>
              <w:jc w:val="right"/>
              <w:rPr>
                <w:lang w:eastAsia="en-US"/>
              </w:rPr>
            </w:pPr>
            <w:r w:rsidRPr="00F87DBC">
              <w:rPr>
                <w:noProof/>
              </w:rPr>
              <w:t>137,3</w:t>
            </w:r>
          </w:p>
        </w:tc>
        <w:tc>
          <w:tcPr>
            <w:tcW w:w="766" w:type="pct"/>
            <w:tcBorders>
              <w:top w:val="nil"/>
              <w:left w:val="nil"/>
              <w:bottom w:val="single" w:sz="8" w:space="0" w:color="auto"/>
              <w:right w:val="single" w:sz="8" w:space="0" w:color="auto"/>
            </w:tcBorders>
            <w:shd w:val="clear" w:color="auto" w:fill="auto"/>
            <w:vAlign w:val="center"/>
          </w:tcPr>
          <w:p w14:paraId="2538C09E" w14:textId="77777777" w:rsidR="006F6387" w:rsidRPr="00F87DBC" w:rsidRDefault="006F6387" w:rsidP="006F6387">
            <w:pPr>
              <w:jc w:val="right"/>
              <w:rPr>
                <w:lang w:eastAsia="en-US"/>
              </w:rPr>
            </w:pPr>
            <w:r w:rsidRPr="00F87DBC">
              <w:rPr>
                <w:lang w:eastAsia="en-US"/>
              </w:rPr>
              <w:t>146,4</w:t>
            </w:r>
          </w:p>
        </w:tc>
        <w:tc>
          <w:tcPr>
            <w:tcW w:w="828" w:type="pct"/>
            <w:tcBorders>
              <w:top w:val="nil"/>
              <w:left w:val="nil"/>
              <w:bottom w:val="single" w:sz="8" w:space="0" w:color="auto"/>
              <w:right w:val="single" w:sz="8" w:space="0" w:color="auto"/>
            </w:tcBorders>
            <w:shd w:val="clear" w:color="auto" w:fill="auto"/>
            <w:vAlign w:val="center"/>
          </w:tcPr>
          <w:p w14:paraId="0D42467E" w14:textId="77777777" w:rsidR="006F6387" w:rsidRPr="00F87DBC" w:rsidRDefault="006F6387" w:rsidP="006F6387">
            <w:pPr>
              <w:jc w:val="right"/>
              <w:rPr>
                <w:lang w:eastAsia="en-US"/>
              </w:rPr>
            </w:pPr>
            <w:r w:rsidRPr="00F87DBC">
              <w:rPr>
                <w:lang w:eastAsia="en-US"/>
              </w:rPr>
              <w:t>0,7</w:t>
            </w:r>
          </w:p>
        </w:tc>
        <w:tc>
          <w:tcPr>
            <w:tcW w:w="828" w:type="pct"/>
            <w:tcBorders>
              <w:top w:val="nil"/>
              <w:left w:val="nil"/>
              <w:bottom w:val="single" w:sz="8" w:space="0" w:color="auto"/>
              <w:right w:val="single" w:sz="8" w:space="0" w:color="auto"/>
            </w:tcBorders>
            <w:shd w:val="clear" w:color="auto" w:fill="auto"/>
            <w:vAlign w:val="center"/>
          </w:tcPr>
          <w:p w14:paraId="42970220" w14:textId="77777777" w:rsidR="006F6387" w:rsidRPr="00F87DBC" w:rsidRDefault="006F6387" w:rsidP="006F6387">
            <w:pPr>
              <w:jc w:val="right"/>
              <w:rPr>
                <w:lang w:eastAsia="en-US"/>
              </w:rPr>
            </w:pPr>
            <w:r w:rsidRPr="00F87DBC">
              <w:rPr>
                <w:lang w:eastAsia="en-US"/>
              </w:rPr>
              <w:t>9,1</w:t>
            </w:r>
          </w:p>
        </w:tc>
      </w:tr>
      <w:tr w:rsidR="006F6387" w:rsidRPr="00F87DBC" w14:paraId="64690FCF" w14:textId="77777777" w:rsidTr="006F6387">
        <w:trPr>
          <w:trHeight w:val="345"/>
        </w:trPr>
        <w:tc>
          <w:tcPr>
            <w:tcW w:w="1719" w:type="pct"/>
            <w:tcBorders>
              <w:top w:val="nil"/>
              <w:left w:val="single" w:sz="8" w:space="0" w:color="auto"/>
              <w:bottom w:val="single" w:sz="8" w:space="0" w:color="auto"/>
              <w:right w:val="single" w:sz="8" w:space="0" w:color="auto"/>
            </w:tcBorders>
            <w:shd w:val="clear" w:color="auto" w:fill="auto"/>
            <w:vAlign w:val="center"/>
            <w:hideMark/>
          </w:tcPr>
          <w:p w14:paraId="526C25C3" w14:textId="77777777" w:rsidR="006F6387" w:rsidRPr="00F87DBC" w:rsidRDefault="006F6387" w:rsidP="006F6387">
            <w:pPr>
              <w:rPr>
                <w:lang w:eastAsia="en-US"/>
              </w:rPr>
            </w:pPr>
            <w:r w:rsidRPr="00F87DBC">
              <w:rPr>
                <w:lang w:eastAsia="en-US"/>
              </w:rPr>
              <w:t>Medikamentai</w:t>
            </w:r>
          </w:p>
        </w:tc>
        <w:tc>
          <w:tcPr>
            <w:tcW w:w="859" w:type="pct"/>
            <w:tcBorders>
              <w:top w:val="nil"/>
              <w:left w:val="nil"/>
              <w:bottom w:val="single" w:sz="8" w:space="0" w:color="auto"/>
              <w:right w:val="single" w:sz="8" w:space="0" w:color="auto"/>
            </w:tcBorders>
            <w:shd w:val="clear" w:color="auto" w:fill="auto"/>
            <w:vAlign w:val="center"/>
            <w:hideMark/>
          </w:tcPr>
          <w:p w14:paraId="19F198D0" w14:textId="77777777" w:rsidR="006F6387" w:rsidRPr="00F87DBC" w:rsidRDefault="006F6387" w:rsidP="006F6387">
            <w:pPr>
              <w:jc w:val="right"/>
              <w:rPr>
                <w:lang w:eastAsia="en-US"/>
              </w:rPr>
            </w:pPr>
            <w:r w:rsidRPr="00F87DBC">
              <w:rPr>
                <w:noProof/>
              </w:rPr>
              <w:t>0,5</w:t>
            </w:r>
          </w:p>
        </w:tc>
        <w:tc>
          <w:tcPr>
            <w:tcW w:w="766" w:type="pct"/>
            <w:tcBorders>
              <w:top w:val="nil"/>
              <w:left w:val="nil"/>
              <w:bottom w:val="single" w:sz="8" w:space="0" w:color="auto"/>
              <w:right w:val="single" w:sz="8" w:space="0" w:color="auto"/>
            </w:tcBorders>
            <w:shd w:val="clear" w:color="auto" w:fill="auto"/>
            <w:vAlign w:val="center"/>
          </w:tcPr>
          <w:p w14:paraId="64801769" w14:textId="77777777" w:rsidR="006F6387" w:rsidRPr="00F87DBC" w:rsidRDefault="006F6387" w:rsidP="006F6387">
            <w:pPr>
              <w:jc w:val="right"/>
              <w:rPr>
                <w:lang w:eastAsia="en-US"/>
              </w:rPr>
            </w:pPr>
            <w:r w:rsidRPr="00F87DBC">
              <w:rPr>
                <w:lang w:eastAsia="en-US"/>
              </w:rPr>
              <w:t>1,8</w:t>
            </w:r>
          </w:p>
        </w:tc>
        <w:tc>
          <w:tcPr>
            <w:tcW w:w="828" w:type="pct"/>
            <w:tcBorders>
              <w:top w:val="nil"/>
              <w:left w:val="nil"/>
              <w:bottom w:val="single" w:sz="8" w:space="0" w:color="auto"/>
              <w:right w:val="single" w:sz="8" w:space="0" w:color="auto"/>
            </w:tcBorders>
            <w:shd w:val="clear" w:color="auto" w:fill="auto"/>
            <w:vAlign w:val="center"/>
          </w:tcPr>
          <w:p w14:paraId="210F0BA9" w14:textId="77777777" w:rsidR="006F6387" w:rsidRPr="00F87DBC" w:rsidRDefault="006F6387" w:rsidP="006F6387">
            <w:pPr>
              <w:jc w:val="right"/>
              <w:rPr>
                <w:lang w:eastAsia="en-US"/>
              </w:rPr>
            </w:pPr>
            <w:r w:rsidRPr="00F87DBC">
              <w:rPr>
                <w:lang w:eastAsia="en-US"/>
              </w:rPr>
              <w:t>0,0</w:t>
            </w:r>
          </w:p>
        </w:tc>
        <w:tc>
          <w:tcPr>
            <w:tcW w:w="828" w:type="pct"/>
            <w:tcBorders>
              <w:top w:val="nil"/>
              <w:left w:val="nil"/>
              <w:bottom w:val="single" w:sz="8" w:space="0" w:color="auto"/>
              <w:right w:val="single" w:sz="8" w:space="0" w:color="auto"/>
            </w:tcBorders>
            <w:shd w:val="clear" w:color="auto" w:fill="auto"/>
            <w:vAlign w:val="center"/>
          </w:tcPr>
          <w:p w14:paraId="593F172D" w14:textId="77777777" w:rsidR="006F6387" w:rsidRPr="00F87DBC" w:rsidRDefault="006F6387" w:rsidP="006F6387">
            <w:pPr>
              <w:jc w:val="right"/>
              <w:rPr>
                <w:lang w:eastAsia="en-US"/>
              </w:rPr>
            </w:pPr>
            <w:r w:rsidRPr="00F87DBC">
              <w:rPr>
                <w:lang w:eastAsia="en-US"/>
              </w:rPr>
              <w:t>1,3</w:t>
            </w:r>
          </w:p>
        </w:tc>
      </w:tr>
      <w:tr w:rsidR="006F6387" w:rsidRPr="00F87DBC" w14:paraId="009082F1" w14:textId="77777777" w:rsidTr="006F6387">
        <w:trPr>
          <w:trHeight w:val="345"/>
        </w:trPr>
        <w:tc>
          <w:tcPr>
            <w:tcW w:w="1719" w:type="pct"/>
            <w:tcBorders>
              <w:top w:val="nil"/>
              <w:left w:val="single" w:sz="8" w:space="0" w:color="auto"/>
              <w:bottom w:val="single" w:sz="8" w:space="0" w:color="auto"/>
              <w:right w:val="single" w:sz="8" w:space="0" w:color="auto"/>
            </w:tcBorders>
            <w:shd w:val="clear" w:color="auto" w:fill="auto"/>
            <w:vAlign w:val="center"/>
            <w:hideMark/>
          </w:tcPr>
          <w:p w14:paraId="2D9058B5" w14:textId="77777777" w:rsidR="006F6387" w:rsidRPr="00F87DBC" w:rsidRDefault="006F6387" w:rsidP="006F6387">
            <w:pPr>
              <w:rPr>
                <w:lang w:eastAsia="en-US"/>
              </w:rPr>
            </w:pPr>
            <w:r w:rsidRPr="00F87DBC">
              <w:rPr>
                <w:lang w:eastAsia="en-US"/>
              </w:rPr>
              <w:t>Ryšių paslaugos</w:t>
            </w:r>
          </w:p>
        </w:tc>
        <w:tc>
          <w:tcPr>
            <w:tcW w:w="859" w:type="pct"/>
            <w:tcBorders>
              <w:top w:val="nil"/>
              <w:left w:val="nil"/>
              <w:bottom w:val="single" w:sz="8" w:space="0" w:color="auto"/>
              <w:right w:val="single" w:sz="8" w:space="0" w:color="auto"/>
            </w:tcBorders>
            <w:shd w:val="clear" w:color="auto" w:fill="auto"/>
            <w:vAlign w:val="center"/>
            <w:hideMark/>
          </w:tcPr>
          <w:p w14:paraId="15A7EFCC" w14:textId="77777777" w:rsidR="006F6387" w:rsidRPr="00F87DBC" w:rsidRDefault="006F6387" w:rsidP="006F6387">
            <w:pPr>
              <w:jc w:val="right"/>
              <w:rPr>
                <w:lang w:eastAsia="en-US"/>
              </w:rPr>
            </w:pPr>
            <w:r w:rsidRPr="00F87DBC">
              <w:rPr>
                <w:noProof/>
              </w:rPr>
              <w:t>133,3</w:t>
            </w:r>
          </w:p>
        </w:tc>
        <w:tc>
          <w:tcPr>
            <w:tcW w:w="766" w:type="pct"/>
            <w:tcBorders>
              <w:top w:val="nil"/>
              <w:left w:val="nil"/>
              <w:bottom w:val="single" w:sz="8" w:space="0" w:color="auto"/>
              <w:right w:val="single" w:sz="8" w:space="0" w:color="auto"/>
            </w:tcBorders>
            <w:shd w:val="clear" w:color="auto" w:fill="auto"/>
            <w:vAlign w:val="center"/>
          </w:tcPr>
          <w:p w14:paraId="66A728FE" w14:textId="77777777" w:rsidR="006F6387" w:rsidRPr="00F87DBC" w:rsidRDefault="006F6387" w:rsidP="006F6387">
            <w:pPr>
              <w:jc w:val="right"/>
              <w:rPr>
                <w:lang w:eastAsia="en-US"/>
              </w:rPr>
            </w:pPr>
            <w:r w:rsidRPr="00F87DBC">
              <w:rPr>
                <w:lang w:eastAsia="en-US"/>
              </w:rPr>
              <w:t>98,3</w:t>
            </w:r>
          </w:p>
        </w:tc>
        <w:tc>
          <w:tcPr>
            <w:tcW w:w="828" w:type="pct"/>
            <w:tcBorders>
              <w:top w:val="nil"/>
              <w:left w:val="nil"/>
              <w:bottom w:val="single" w:sz="8" w:space="0" w:color="auto"/>
              <w:right w:val="single" w:sz="8" w:space="0" w:color="auto"/>
            </w:tcBorders>
            <w:shd w:val="clear" w:color="auto" w:fill="auto"/>
            <w:vAlign w:val="center"/>
          </w:tcPr>
          <w:p w14:paraId="35DC87D8" w14:textId="77777777" w:rsidR="006F6387" w:rsidRPr="00F87DBC" w:rsidRDefault="006F6387" w:rsidP="006F6387">
            <w:pPr>
              <w:jc w:val="right"/>
              <w:rPr>
                <w:lang w:eastAsia="en-US"/>
              </w:rPr>
            </w:pPr>
            <w:r w:rsidRPr="00F87DBC">
              <w:rPr>
                <w:lang w:eastAsia="en-US"/>
              </w:rPr>
              <w:t>0,5</w:t>
            </w:r>
          </w:p>
        </w:tc>
        <w:tc>
          <w:tcPr>
            <w:tcW w:w="828" w:type="pct"/>
            <w:tcBorders>
              <w:top w:val="nil"/>
              <w:left w:val="nil"/>
              <w:bottom w:val="single" w:sz="8" w:space="0" w:color="auto"/>
              <w:right w:val="single" w:sz="8" w:space="0" w:color="auto"/>
            </w:tcBorders>
            <w:shd w:val="clear" w:color="auto" w:fill="auto"/>
            <w:vAlign w:val="center"/>
          </w:tcPr>
          <w:p w14:paraId="68542EB3" w14:textId="77777777" w:rsidR="006F6387" w:rsidRPr="00F87DBC" w:rsidRDefault="006F6387" w:rsidP="006F6387">
            <w:pPr>
              <w:jc w:val="right"/>
              <w:rPr>
                <w:lang w:eastAsia="en-US"/>
              </w:rPr>
            </w:pPr>
            <w:r w:rsidRPr="00F87DBC">
              <w:rPr>
                <w:lang w:eastAsia="en-US"/>
              </w:rPr>
              <w:t>-35,0</w:t>
            </w:r>
          </w:p>
        </w:tc>
      </w:tr>
      <w:tr w:rsidR="006F6387" w:rsidRPr="00F87DBC" w14:paraId="0EE4410F" w14:textId="77777777" w:rsidTr="006F6387">
        <w:trPr>
          <w:trHeight w:val="345"/>
        </w:trPr>
        <w:tc>
          <w:tcPr>
            <w:tcW w:w="1719" w:type="pct"/>
            <w:tcBorders>
              <w:top w:val="nil"/>
              <w:left w:val="single" w:sz="8" w:space="0" w:color="auto"/>
              <w:bottom w:val="single" w:sz="8" w:space="0" w:color="auto"/>
              <w:right w:val="single" w:sz="8" w:space="0" w:color="auto"/>
            </w:tcBorders>
            <w:shd w:val="clear" w:color="auto" w:fill="auto"/>
            <w:vAlign w:val="center"/>
            <w:hideMark/>
          </w:tcPr>
          <w:p w14:paraId="42FBF8F8" w14:textId="77777777" w:rsidR="006F6387" w:rsidRPr="00F87DBC" w:rsidRDefault="006F6387" w:rsidP="006F6387">
            <w:pPr>
              <w:rPr>
                <w:lang w:eastAsia="en-US"/>
              </w:rPr>
            </w:pPr>
            <w:r w:rsidRPr="00F87DBC">
              <w:rPr>
                <w:lang w:eastAsia="en-US"/>
              </w:rPr>
              <w:t>Transporto išlaidos</w:t>
            </w:r>
          </w:p>
        </w:tc>
        <w:tc>
          <w:tcPr>
            <w:tcW w:w="859" w:type="pct"/>
            <w:tcBorders>
              <w:top w:val="nil"/>
              <w:left w:val="nil"/>
              <w:bottom w:val="single" w:sz="8" w:space="0" w:color="auto"/>
              <w:right w:val="single" w:sz="8" w:space="0" w:color="auto"/>
            </w:tcBorders>
            <w:shd w:val="clear" w:color="auto" w:fill="auto"/>
            <w:vAlign w:val="center"/>
            <w:hideMark/>
          </w:tcPr>
          <w:p w14:paraId="578B1C62" w14:textId="77777777" w:rsidR="006F6387" w:rsidRPr="00F87DBC" w:rsidRDefault="006F6387" w:rsidP="006F6387">
            <w:pPr>
              <w:jc w:val="right"/>
              <w:rPr>
                <w:lang w:eastAsia="en-US"/>
              </w:rPr>
            </w:pPr>
            <w:r w:rsidRPr="00F87DBC">
              <w:rPr>
                <w:noProof/>
              </w:rPr>
              <w:t>205,9</w:t>
            </w:r>
          </w:p>
        </w:tc>
        <w:tc>
          <w:tcPr>
            <w:tcW w:w="766" w:type="pct"/>
            <w:tcBorders>
              <w:top w:val="nil"/>
              <w:left w:val="nil"/>
              <w:bottom w:val="single" w:sz="8" w:space="0" w:color="auto"/>
              <w:right w:val="single" w:sz="8" w:space="0" w:color="auto"/>
            </w:tcBorders>
            <w:shd w:val="clear" w:color="auto" w:fill="auto"/>
            <w:vAlign w:val="center"/>
          </w:tcPr>
          <w:p w14:paraId="0ECCBC30" w14:textId="77777777" w:rsidR="006F6387" w:rsidRPr="00F87DBC" w:rsidRDefault="006F6387" w:rsidP="006F6387">
            <w:pPr>
              <w:jc w:val="right"/>
              <w:rPr>
                <w:lang w:eastAsia="en-US"/>
              </w:rPr>
            </w:pPr>
            <w:r w:rsidRPr="00F87DBC">
              <w:rPr>
                <w:lang w:eastAsia="en-US"/>
              </w:rPr>
              <w:t>205,8</w:t>
            </w:r>
          </w:p>
        </w:tc>
        <w:tc>
          <w:tcPr>
            <w:tcW w:w="828" w:type="pct"/>
            <w:tcBorders>
              <w:top w:val="nil"/>
              <w:left w:val="nil"/>
              <w:bottom w:val="single" w:sz="8" w:space="0" w:color="auto"/>
              <w:right w:val="single" w:sz="8" w:space="0" w:color="auto"/>
            </w:tcBorders>
            <w:shd w:val="clear" w:color="auto" w:fill="auto"/>
            <w:vAlign w:val="center"/>
          </w:tcPr>
          <w:p w14:paraId="5F5C3615" w14:textId="77777777" w:rsidR="006F6387" w:rsidRPr="00F87DBC" w:rsidRDefault="006F6387" w:rsidP="006F6387">
            <w:pPr>
              <w:jc w:val="right"/>
              <w:rPr>
                <w:lang w:eastAsia="en-US"/>
              </w:rPr>
            </w:pPr>
            <w:r w:rsidRPr="00F87DBC">
              <w:rPr>
                <w:lang w:eastAsia="en-US"/>
              </w:rPr>
              <w:t>1,1</w:t>
            </w:r>
          </w:p>
        </w:tc>
        <w:tc>
          <w:tcPr>
            <w:tcW w:w="828" w:type="pct"/>
            <w:tcBorders>
              <w:top w:val="nil"/>
              <w:left w:val="nil"/>
              <w:bottom w:val="single" w:sz="8" w:space="0" w:color="auto"/>
              <w:right w:val="single" w:sz="8" w:space="0" w:color="auto"/>
            </w:tcBorders>
            <w:shd w:val="clear" w:color="auto" w:fill="auto"/>
            <w:vAlign w:val="center"/>
          </w:tcPr>
          <w:p w14:paraId="6F93A9C1" w14:textId="77777777" w:rsidR="006F6387" w:rsidRPr="00F87DBC" w:rsidRDefault="006F6387" w:rsidP="006F6387">
            <w:pPr>
              <w:jc w:val="right"/>
              <w:rPr>
                <w:lang w:eastAsia="en-US"/>
              </w:rPr>
            </w:pPr>
            <w:r w:rsidRPr="00F87DBC">
              <w:rPr>
                <w:lang w:eastAsia="en-US"/>
              </w:rPr>
              <w:t>-0,1</w:t>
            </w:r>
          </w:p>
        </w:tc>
      </w:tr>
      <w:tr w:rsidR="006F6387" w:rsidRPr="00F87DBC" w14:paraId="297B6D87" w14:textId="77777777" w:rsidTr="006F6387">
        <w:trPr>
          <w:trHeight w:val="345"/>
        </w:trPr>
        <w:tc>
          <w:tcPr>
            <w:tcW w:w="1719" w:type="pct"/>
            <w:tcBorders>
              <w:top w:val="nil"/>
              <w:left w:val="single" w:sz="8" w:space="0" w:color="auto"/>
              <w:bottom w:val="single" w:sz="8" w:space="0" w:color="auto"/>
              <w:right w:val="single" w:sz="8" w:space="0" w:color="auto"/>
            </w:tcBorders>
            <w:shd w:val="clear" w:color="auto" w:fill="auto"/>
            <w:vAlign w:val="center"/>
            <w:hideMark/>
          </w:tcPr>
          <w:p w14:paraId="65A09E4F" w14:textId="77777777" w:rsidR="006F6387" w:rsidRPr="00F87DBC" w:rsidRDefault="006F6387" w:rsidP="006F6387">
            <w:pPr>
              <w:rPr>
                <w:lang w:eastAsia="en-US"/>
              </w:rPr>
            </w:pPr>
            <w:r w:rsidRPr="00F87DBC">
              <w:rPr>
                <w:lang w:eastAsia="en-US"/>
              </w:rPr>
              <w:t>Apranga ir avalynė</w:t>
            </w:r>
          </w:p>
        </w:tc>
        <w:tc>
          <w:tcPr>
            <w:tcW w:w="859" w:type="pct"/>
            <w:tcBorders>
              <w:top w:val="nil"/>
              <w:left w:val="nil"/>
              <w:bottom w:val="single" w:sz="8" w:space="0" w:color="auto"/>
              <w:right w:val="single" w:sz="8" w:space="0" w:color="auto"/>
            </w:tcBorders>
            <w:shd w:val="clear" w:color="auto" w:fill="auto"/>
            <w:vAlign w:val="center"/>
            <w:hideMark/>
          </w:tcPr>
          <w:p w14:paraId="5DE62FF0" w14:textId="77777777" w:rsidR="006F6387" w:rsidRPr="00F87DBC" w:rsidRDefault="006F6387" w:rsidP="006F6387">
            <w:pPr>
              <w:jc w:val="right"/>
              <w:rPr>
                <w:lang w:eastAsia="en-US"/>
              </w:rPr>
            </w:pPr>
            <w:r w:rsidRPr="00F87DBC">
              <w:rPr>
                <w:noProof/>
              </w:rPr>
              <w:t>1,1</w:t>
            </w:r>
          </w:p>
        </w:tc>
        <w:tc>
          <w:tcPr>
            <w:tcW w:w="766" w:type="pct"/>
            <w:tcBorders>
              <w:top w:val="nil"/>
              <w:left w:val="nil"/>
              <w:bottom w:val="single" w:sz="8" w:space="0" w:color="auto"/>
              <w:right w:val="single" w:sz="8" w:space="0" w:color="auto"/>
            </w:tcBorders>
            <w:shd w:val="clear" w:color="auto" w:fill="auto"/>
            <w:vAlign w:val="center"/>
          </w:tcPr>
          <w:p w14:paraId="62C9F1F6" w14:textId="77777777" w:rsidR="006F6387" w:rsidRPr="00F87DBC" w:rsidRDefault="006F6387" w:rsidP="006F6387">
            <w:pPr>
              <w:jc w:val="right"/>
              <w:rPr>
                <w:lang w:eastAsia="en-US"/>
              </w:rPr>
            </w:pPr>
            <w:r w:rsidRPr="00F87DBC">
              <w:rPr>
                <w:lang w:eastAsia="en-US"/>
              </w:rPr>
              <w:t>13,9</w:t>
            </w:r>
          </w:p>
        </w:tc>
        <w:tc>
          <w:tcPr>
            <w:tcW w:w="828" w:type="pct"/>
            <w:tcBorders>
              <w:top w:val="nil"/>
              <w:left w:val="nil"/>
              <w:bottom w:val="single" w:sz="8" w:space="0" w:color="auto"/>
              <w:right w:val="single" w:sz="8" w:space="0" w:color="auto"/>
            </w:tcBorders>
            <w:shd w:val="clear" w:color="auto" w:fill="auto"/>
            <w:vAlign w:val="center"/>
          </w:tcPr>
          <w:p w14:paraId="78545A28" w14:textId="77777777" w:rsidR="006F6387" w:rsidRPr="00F87DBC" w:rsidRDefault="006F6387" w:rsidP="006F6387">
            <w:pPr>
              <w:jc w:val="right"/>
              <w:rPr>
                <w:lang w:eastAsia="en-US"/>
              </w:rPr>
            </w:pPr>
            <w:r w:rsidRPr="00F87DBC">
              <w:rPr>
                <w:lang w:eastAsia="en-US"/>
              </w:rPr>
              <w:t>0,1</w:t>
            </w:r>
          </w:p>
        </w:tc>
        <w:tc>
          <w:tcPr>
            <w:tcW w:w="828" w:type="pct"/>
            <w:tcBorders>
              <w:top w:val="nil"/>
              <w:left w:val="nil"/>
              <w:bottom w:val="single" w:sz="8" w:space="0" w:color="auto"/>
              <w:right w:val="single" w:sz="8" w:space="0" w:color="auto"/>
            </w:tcBorders>
            <w:shd w:val="clear" w:color="auto" w:fill="auto"/>
            <w:vAlign w:val="center"/>
          </w:tcPr>
          <w:p w14:paraId="5713B108" w14:textId="77777777" w:rsidR="006F6387" w:rsidRPr="00F87DBC" w:rsidRDefault="006F6387" w:rsidP="006F6387">
            <w:pPr>
              <w:jc w:val="right"/>
              <w:rPr>
                <w:lang w:eastAsia="en-US"/>
              </w:rPr>
            </w:pPr>
            <w:r w:rsidRPr="00F87DBC">
              <w:rPr>
                <w:lang w:eastAsia="en-US"/>
              </w:rPr>
              <w:t>12,8</w:t>
            </w:r>
          </w:p>
        </w:tc>
      </w:tr>
      <w:tr w:rsidR="006F6387" w:rsidRPr="00F87DBC" w14:paraId="36B774F4" w14:textId="77777777" w:rsidTr="006F6387">
        <w:trPr>
          <w:trHeight w:val="345"/>
        </w:trPr>
        <w:tc>
          <w:tcPr>
            <w:tcW w:w="1719" w:type="pct"/>
            <w:tcBorders>
              <w:top w:val="nil"/>
              <w:left w:val="single" w:sz="8" w:space="0" w:color="auto"/>
              <w:bottom w:val="single" w:sz="4" w:space="0" w:color="auto"/>
              <w:right w:val="single" w:sz="8" w:space="0" w:color="auto"/>
            </w:tcBorders>
            <w:shd w:val="clear" w:color="auto" w:fill="auto"/>
            <w:vAlign w:val="center"/>
            <w:hideMark/>
          </w:tcPr>
          <w:p w14:paraId="7F25A3EA" w14:textId="77777777" w:rsidR="006F6387" w:rsidRPr="00F87DBC" w:rsidRDefault="006F6387" w:rsidP="006F6387">
            <w:pPr>
              <w:rPr>
                <w:lang w:eastAsia="en-US"/>
              </w:rPr>
            </w:pPr>
            <w:r w:rsidRPr="00F87DBC">
              <w:rPr>
                <w:lang w:eastAsia="en-US"/>
              </w:rPr>
              <w:t>Spaudiniai</w:t>
            </w:r>
          </w:p>
        </w:tc>
        <w:tc>
          <w:tcPr>
            <w:tcW w:w="859" w:type="pct"/>
            <w:tcBorders>
              <w:top w:val="nil"/>
              <w:left w:val="nil"/>
              <w:bottom w:val="single" w:sz="4" w:space="0" w:color="auto"/>
              <w:right w:val="single" w:sz="8" w:space="0" w:color="auto"/>
            </w:tcBorders>
            <w:shd w:val="clear" w:color="auto" w:fill="auto"/>
            <w:vAlign w:val="center"/>
            <w:hideMark/>
          </w:tcPr>
          <w:p w14:paraId="620E39F9" w14:textId="77777777" w:rsidR="006F6387" w:rsidRPr="00F87DBC" w:rsidRDefault="006F6387" w:rsidP="006F6387">
            <w:pPr>
              <w:jc w:val="right"/>
              <w:rPr>
                <w:lang w:eastAsia="en-US"/>
              </w:rPr>
            </w:pPr>
            <w:r w:rsidRPr="00F87DBC">
              <w:rPr>
                <w:noProof/>
              </w:rPr>
              <w:t>40,4</w:t>
            </w:r>
          </w:p>
        </w:tc>
        <w:tc>
          <w:tcPr>
            <w:tcW w:w="766" w:type="pct"/>
            <w:tcBorders>
              <w:top w:val="nil"/>
              <w:left w:val="nil"/>
              <w:bottom w:val="single" w:sz="4" w:space="0" w:color="auto"/>
              <w:right w:val="single" w:sz="8" w:space="0" w:color="auto"/>
            </w:tcBorders>
            <w:shd w:val="clear" w:color="auto" w:fill="auto"/>
            <w:vAlign w:val="center"/>
          </w:tcPr>
          <w:p w14:paraId="56D2E9EF" w14:textId="77777777" w:rsidR="006F6387" w:rsidRPr="00F87DBC" w:rsidRDefault="006F6387" w:rsidP="006F6387">
            <w:pPr>
              <w:jc w:val="right"/>
              <w:rPr>
                <w:lang w:eastAsia="en-US"/>
              </w:rPr>
            </w:pPr>
            <w:r w:rsidRPr="00F87DBC">
              <w:rPr>
                <w:lang w:eastAsia="en-US"/>
              </w:rPr>
              <w:t>48,6</w:t>
            </w:r>
          </w:p>
        </w:tc>
        <w:tc>
          <w:tcPr>
            <w:tcW w:w="828" w:type="pct"/>
            <w:tcBorders>
              <w:top w:val="nil"/>
              <w:left w:val="nil"/>
              <w:bottom w:val="single" w:sz="4" w:space="0" w:color="auto"/>
              <w:right w:val="single" w:sz="8" w:space="0" w:color="auto"/>
            </w:tcBorders>
            <w:shd w:val="clear" w:color="auto" w:fill="auto"/>
            <w:vAlign w:val="center"/>
          </w:tcPr>
          <w:p w14:paraId="746565EA" w14:textId="77777777" w:rsidR="006F6387" w:rsidRPr="00F87DBC" w:rsidRDefault="006F6387" w:rsidP="006F6387">
            <w:pPr>
              <w:jc w:val="right"/>
              <w:rPr>
                <w:lang w:eastAsia="en-US"/>
              </w:rPr>
            </w:pPr>
            <w:r w:rsidRPr="00F87DBC">
              <w:rPr>
                <w:lang w:eastAsia="en-US"/>
              </w:rPr>
              <w:t>0,2</w:t>
            </w:r>
          </w:p>
        </w:tc>
        <w:tc>
          <w:tcPr>
            <w:tcW w:w="828" w:type="pct"/>
            <w:tcBorders>
              <w:top w:val="nil"/>
              <w:left w:val="nil"/>
              <w:bottom w:val="single" w:sz="4" w:space="0" w:color="auto"/>
              <w:right w:val="single" w:sz="8" w:space="0" w:color="auto"/>
            </w:tcBorders>
            <w:shd w:val="clear" w:color="auto" w:fill="auto"/>
            <w:vAlign w:val="center"/>
          </w:tcPr>
          <w:p w14:paraId="7103B804" w14:textId="77777777" w:rsidR="006F6387" w:rsidRPr="00F87DBC" w:rsidRDefault="006F6387" w:rsidP="006F6387">
            <w:pPr>
              <w:jc w:val="right"/>
              <w:rPr>
                <w:lang w:eastAsia="en-US"/>
              </w:rPr>
            </w:pPr>
            <w:r w:rsidRPr="00F87DBC">
              <w:rPr>
                <w:lang w:eastAsia="en-US"/>
              </w:rPr>
              <w:t>8,2</w:t>
            </w:r>
          </w:p>
        </w:tc>
      </w:tr>
      <w:tr w:rsidR="006F6387" w:rsidRPr="00F87DBC" w14:paraId="6C54EB5A" w14:textId="77777777" w:rsidTr="006F6387">
        <w:trPr>
          <w:trHeight w:val="345"/>
        </w:trPr>
        <w:tc>
          <w:tcPr>
            <w:tcW w:w="1719"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370E8617" w14:textId="77777777" w:rsidR="006F6387" w:rsidRPr="00F87DBC" w:rsidRDefault="006F6387" w:rsidP="006F6387">
            <w:pPr>
              <w:rPr>
                <w:lang w:eastAsia="en-US"/>
              </w:rPr>
            </w:pPr>
            <w:r w:rsidRPr="00F87DBC">
              <w:rPr>
                <w:lang w:eastAsia="en-US"/>
              </w:rPr>
              <w:t>Kitos prekės</w:t>
            </w:r>
          </w:p>
        </w:tc>
        <w:tc>
          <w:tcPr>
            <w:tcW w:w="859" w:type="pct"/>
            <w:tcBorders>
              <w:top w:val="single" w:sz="4" w:space="0" w:color="auto"/>
              <w:left w:val="nil"/>
              <w:bottom w:val="single" w:sz="8" w:space="0" w:color="auto"/>
              <w:right w:val="single" w:sz="8" w:space="0" w:color="auto"/>
            </w:tcBorders>
            <w:shd w:val="clear" w:color="auto" w:fill="auto"/>
            <w:vAlign w:val="center"/>
            <w:hideMark/>
          </w:tcPr>
          <w:p w14:paraId="433AE4D7" w14:textId="77777777" w:rsidR="006F6387" w:rsidRPr="00F87DBC" w:rsidRDefault="006F6387" w:rsidP="006F6387">
            <w:pPr>
              <w:jc w:val="right"/>
              <w:rPr>
                <w:lang w:eastAsia="en-US"/>
              </w:rPr>
            </w:pPr>
            <w:r w:rsidRPr="00F87DBC">
              <w:rPr>
                <w:noProof/>
              </w:rPr>
              <w:t>302,5</w:t>
            </w:r>
          </w:p>
        </w:tc>
        <w:tc>
          <w:tcPr>
            <w:tcW w:w="766" w:type="pct"/>
            <w:tcBorders>
              <w:top w:val="single" w:sz="4" w:space="0" w:color="auto"/>
              <w:left w:val="nil"/>
              <w:bottom w:val="single" w:sz="8" w:space="0" w:color="auto"/>
              <w:right w:val="single" w:sz="8" w:space="0" w:color="auto"/>
            </w:tcBorders>
            <w:shd w:val="clear" w:color="auto" w:fill="auto"/>
            <w:vAlign w:val="center"/>
          </w:tcPr>
          <w:p w14:paraId="4569E6B2" w14:textId="77777777" w:rsidR="006F6387" w:rsidRPr="00F87DBC" w:rsidRDefault="006F6387" w:rsidP="006F6387">
            <w:pPr>
              <w:jc w:val="right"/>
              <w:rPr>
                <w:lang w:eastAsia="en-US"/>
              </w:rPr>
            </w:pPr>
            <w:r w:rsidRPr="00F87DBC">
              <w:rPr>
                <w:lang w:eastAsia="en-US"/>
              </w:rPr>
              <w:t>392,7</w:t>
            </w:r>
          </w:p>
        </w:tc>
        <w:tc>
          <w:tcPr>
            <w:tcW w:w="828" w:type="pct"/>
            <w:tcBorders>
              <w:top w:val="single" w:sz="4" w:space="0" w:color="auto"/>
              <w:left w:val="nil"/>
              <w:bottom w:val="single" w:sz="8" w:space="0" w:color="auto"/>
              <w:right w:val="single" w:sz="8" w:space="0" w:color="auto"/>
            </w:tcBorders>
            <w:shd w:val="clear" w:color="auto" w:fill="auto"/>
            <w:vAlign w:val="center"/>
          </w:tcPr>
          <w:p w14:paraId="0AC4054C" w14:textId="77777777" w:rsidR="006F6387" w:rsidRPr="00F87DBC" w:rsidRDefault="006F6387" w:rsidP="006F6387">
            <w:pPr>
              <w:jc w:val="right"/>
              <w:rPr>
                <w:lang w:eastAsia="en-US"/>
              </w:rPr>
            </w:pPr>
            <w:r w:rsidRPr="00F87DBC">
              <w:rPr>
                <w:lang w:eastAsia="en-US"/>
              </w:rPr>
              <w:t>2,0</w:t>
            </w:r>
          </w:p>
        </w:tc>
        <w:tc>
          <w:tcPr>
            <w:tcW w:w="828" w:type="pct"/>
            <w:tcBorders>
              <w:top w:val="single" w:sz="4" w:space="0" w:color="auto"/>
              <w:left w:val="nil"/>
              <w:bottom w:val="single" w:sz="8" w:space="0" w:color="auto"/>
              <w:right w:val="single" w:sz="8" w:space="0" w:color="auto"/>
            </w:tcBorders>
            <w:shd w:val="clear" w:color="auto" w:fill="auto"/>
            <w:vAlign w:val="center"/>
          </w:tcPr>
          <w:p w14:paraId="1D0BE4CA" w14:textId="77777777" w:rsidR="006F6387" w:rsidRPr="00F87DBC" w:rsidRDefault="006F6387" w:rsidP="006F6387">
            <w:pPr>
              <w:jc w:val="right"/>
              <w:rPr>
                <w:lang w:eastAsia="en-US"/>
              </w:rPr>
            </w:pPr>
            <w:r w:rsidRPr="00F87DBC">
              <w:rPr>
                <w:lang w:eastAsia="en-US"/>
              </w:rPr>
              <w:t>90,2</w:t>
            </w:r>
          </w:p>
        </w:tc>
      </w:tr>
      <w:tr w:rsidR="006F6387" w:rsidRPr="00F87DBC" w14:paraId="19781FF7" w14:textId="77777777" w:rsidTr="006F6387">
        <w:trPr>
          <w:trHeight w:val="345"/>
        </w:trPr>
        <w:tc>
          <w:tcPr>
            <w:tcW w:w="1719" w:type="pct"/>
            <w:tcBorders>
              <w:top w:val="nil"/>
              <w:left w:val="single" w:sz="8" w:space="0" w:color="auto"/>
              <w:bottom w:val="single" w:sz="8" w:space="0" w:color="auto"/>
              <w:right w:val="single" w:sz="8" w:space="0" w:color="auto"/>
            </w:tcBorders>
            <w:shd w:val="clear" w:color="auto" w:fill="auto"/>
            <w:vAlign w:val="center"/>
            <w:hideMark/>
          </w:tcPr>
          <w:p w14:paraId="10D5D0F6" w14:textId="77777777" w:rsidR="006F6387" w:rsidRPr="00F87DBC" w:rsidRDefault="006F6387" w:rsidP="006F6387">
            <w:pPr>
              <w:rPr>
                <w:lang w:eastAsia="en-US"/>
              </w:rPr>
            </w:pPr>
            <w:r w:rsidRPr="00F87DBC">
              <w:rPr>
                <w:lang w:eastAsia="en-US"/>
              </w:rPr>
              <w:t>Komandiruotės</w:t>
            </w:r>
          </w:p>
        </w:tc>
        <w:tc>
          <w:tcPr>
            <w:tcW w:w="859" w:type="pct"/>
            <w:tcBorders>
              <w:top w:val="nil"/>
              <w:left w:val="nil"/>
              <w:bottom w:val="single" w:sz="8" w:space="0" w:color="auto"/>
              <w:right w:val="single" w:sz="8" w:space="0" w:color="auto"/>
            </w:tcBorders>
            <w:shd w:val="clear" w:color="auto" w:fill="auto"/>
            <w:vAlign w:val="center"/>
            <w:hideMark/>
          </w:tcPr>
          <w:p w14:paraId="75BE2B2E" w14:textId="77777777" w:rsidR="006F6387" w:rsidRPr="00F87DBC" w:rsidRDefault="006F6387" w:rsidP="006F6387">
            <w:pPr>
              <w:jc w:val="right"/>
              <w:rPr>
                <w:lang w:eastAsia="en-US"/>
              </w:rPr>
            </w:pPr>
            <w:r w:rsidRPr="00F87DBC">
              <w:rPr>
                <w:noProof/>
              </w:rPr>
              <w:t>3,2</w:t>
            </w:r>
          </w:p>
        </w:tc>
        <w:tc>
          <w:tcPr>
            <w:tcW w:w="766" w:type="pct"/>
            <w:tcBorders>
              <w:top w:val="nil"/>
              <w:left w:val="nil"/>
              <w:bottom w:val="single" w:sz="8" w:space="0" w:color="auto"/>
              <w:right w:val="single" w:sz="8" w:space="0" w:color="auto"/>
            </w:tcBorders>
            <w:shd w:val="clear" w:color="auto" w:fill="auto"/>
            <w:vAlign w:val="center"/>
          </w:tcPr>
          <w:p w14:paraId="1B8B7E4C" w14:textId="77777777" w:rsidR="006F6387" w:rsidRPr="00F87DBC" w:rsidRDefault="006F6387" w:rsidP="006F6387">
            <w:pPr>
              <w:jc w:val="right"/>
              <w:rPr>
                <w:lang w:eastAsia="en-US"/>
              </w:rPr>
            </w:pPr>
            <w:r w:rsidRPr="00F87DBC">
              <w:rPr>
                <w:lang w:eastAsia="en-US"/>
              </w:rPr>
              <w:t>5,8</w:t>
            </w:r>
          </w:p>
        </w:tc>
        <w:tc>
          <w:tcPr>
            <w:tcW w:w="828" w:type="pct"/>
            <w:tcBorders>
              <w:top w:val="nil"/>
              <w:left w:val="nil"/>
              <w:bottom w:val="single" w:sz="8" w:space="0" w:color="auto"/>
              <w:right w:val="single" w:sz="8" w:space="0" w:color="auto"/>
            </w:tcBorders>
            <w:shd w:val="clear" w:color="auto" w:fill="auto"/>
            <w:vAlign w:val="center"/>
          </w:tcPr>
          <w:p w14:paraId="5178E361" w14:textId="77777777" w:rsidR="006F6387" w:rsidRPr="00F87DBC" w:rsidRDefault="006F6387" w:rsidP="006F6387">
            <w:pPr>
              <w:jc w:val="right"/>
              <w:rPr>
                <w:lang w:eastAsia="en-US"/>
              </w:rPr>
            </w:pPr>
            <w:r w:rsidRPr="00F87DBC">
              <w:rPr>
                <w:lang w:eastAsia="en-US"/>
              </w:rPr>
              <w:t>0,0</w:t>
            </w:r>
          </w:p>
        </w:tc>
        <w:tc>
          <w:tcPr>
            <w:tcW w:w="828" w:type="pct"/>
            <w:tcBorders>
              <w:top w:val="nil"/>
              <w:left w:val="nil"/>
              <w:bottom w:val="single" w:sz="8" w:space="0" w:color="auto"/>
              <w:right w:val="single" w:sz="8" w:space="0" w:color="auto"/>
            </w:tcBorders>
            <w:shd w:val="clear" w:color="auto" w:fill="auto"/>
            <w:vAlign w:val="center"/>
          </w:tcPr>
          <w:p w14:paraId="25B7DBCD" w14:textId="77777777" w:rsidR="006F6387" w:rsidRPr="00F87DBC" w:rsidRDefault="006F6387" w:rsidP="006F6387">
            <w:pPr>
              <w:jc w:val="right"/>
              <w:rPr>
                <w:lang w:eastAsia="en-US"/>
              </w:rPr>
            </w:pPr>
            <w:r w:rsidRPr="00F87DBC">
              <w:rPr>
                <w:lang w:eastAsia="en-US"/>
              </w:rPr>
              <w:t>2,6</w:t>
            </w:r>
          </w:p>
        </w:tc>
      </w:tr>
      <w:tr w:rsidR="006F6387" w:rsidRPr="00F87DBC" w14:paraId="2AB9C648" w14:textId="77777777" w:rsidTr="006F6387">
        <w:trPr>
          <w:trHeight w:val="675"/>
        </w:trPr>
        <w:tc>
          <w:tcPr>
            <w:tcW w:w="1719" w:type="pct"/>
            <w:tcBorders>
              <w:top w:val="nil"/>
              <w:left w:val="single" w:sz="8" w:space="0" w:color="auto"/>
              <w:bottom w:val="single" w:sz="8" w:space="0" w:color="auto"/>
              <w:right w:val="single" w:sz="8" w:space="0" w:color="auto"/>
            </w:tcBorders>
            <w:shd w:val="clear" w:color="auto" w:fill="auto"/>
            <w:vAlign w:val="center"/>
            <w:hideMark/>
          </w:tcPr>
          <w:p w14:paraId="306F0E10" w14:textId="77777777" w:rsidR="006F6387" w:rsidRPr="00F87DBC" w:rsidRDefault="006F6387" w:rsidP="006F6387">
            <w:pPr>
              <w:rPr>
                <w:lang w:eastAsia="en-US"/>
              </w:rPr>
            </w:pPr>
            <w:r w:rsidRPr="00F87DBC">
              <w:rPr>
                <w:lang w:eastAsia="en-US"/>
              </w:rPr>
              <w:t>Miestų ir gyvenviečių viešasis ūkis</w:t>
            </w:r>
          </w:p>
        </w:tc>
        <w:tc>
          <w:tcPr>
            <w:tcW w:w="859" w:type="pct"/>
            <w:tcBorders>
              <w:top w:val="nil"/>
              <w:left w:val="nil"/>
              <w:bottom w:val="single" w:sz="8" w:space="0" w:color="auto"/>
              <w:right w:val="single" w:sz="8" w:space="0" w:color="auto"/>
            </w:tcBorders>
            <w:shd w:val="clear" w:color="auto" w:fill="auto"/>
            <w:vAlign w:val="center"/>
            <w:hideMark/>
          </w:tcPr>
          <w:p w14:paraId="2F7B52A8" w14:textId="77777777" w:rsidR="006F6387" w:rsidRPr="00F87DBC" w:rsidRDefault="006F6387" w:rsidP="006F6387">
            <w:pPr>
              <w:jc w:val="right"/>
              <w:rPr>
                <w:lang w:eastAsia="en-US"/>
              </w:rPr>
            </w:pPr>
            <w:r w:rsidRPr="00F87DBC">
              <w:rPr>
                <w:noProof/>
              </w:rPr>
              <w:t>84,2</w:t>
            </w:r>
          </w:p>
        </w:tc>
        <w:tc>
          <w:tcPr>
            <w:tcW w:w="766" w:type="pct"/>
            <w:tcBorders>
              <w:top w:val="nil"/>
              <w:left w:val="nil"/>
              <w:bottom w:val="single" w:sz="8" w:space="0" w:color="auto"/>
              <w:right w:val="single" w:sz="8" w:space="0" w:color="auto"/>
            </w:tcBorders>
            <w:shd w:val="clear" w:color="auto" w:fill="auto"/>
            <w:vAlign w:val="center"/>
          </w:tcPr>
          <w:p w14:paraId="291EBE84" w14:textId="77777777" w:rsidR="006F6387" w:rsidRPr="00F87DBC" w:rsidRDefault="006F6387" w:rsidP="006F6387">
            <w:pPr>
              <w:jc w:val="right"/>
              <w:rPr>
                <w:lang w:eastAsia="en-US"/>
              </w:rPr>
            </w:pPr>
            <w:r w:rsidRPr="00F87DBC">
              <w:rPr>
                <w:lang w:eastAsia="en-US"/>
              </w:rPr>
              <w:t>80,7</w:t>
            </w:r>
          </w:p>
        </w:tc>
        <w:tc>
          <w:tcPr>
            <w:tcW w:w="828" w:type="pct"/>
            <w:tcBorders>
              <w:top w:val="nil"/>
              <w:left w:val="nil"/>
              <w:bottom w:val="single" w:sz="8" w:space="0" w:color="auto"/>
              <w:right w:val="single" w:sz="8" w:space="0" w:color="auto"/>
            </w:tcBorders>
            <w:shd w:val="clear" w:color="auto" w:fill="auto"/>
            <w:vAlign w:val="center"/>
          </w:tcPr>
          <w:p w14:paraId="1B7F8C5F" w14:textId="77777777" w:rsidR="006F6387" w:rsidRPr="00F87DBC" w:rsidRDefault="006F6387" w:rsidP="006F6387">
            <w:pPr>
              <w:jc w:val="right"/>
              <w:rPr>
                <w:lang w:eastAsia="en-US"/>
              </w:rPr>
            </w:pPr>
            <w:r w:rsidRPr="00F87DBC">
              <w:rPr>
                <w:lang w:eastAsia="en-US"/>
              </w:rPr>
              <w:t>0,4</w:t>
            </w:r>
          </w:p>
        </w:tc>
        <w:tc>
          <w:tcPr>
            <w:tcW w:w="828" w:type="pct"/>
            <w:tcBorders>
              <w:top w:val="nil"/>
              <w:left w:val="nil"/>
              <w:bottom w:val="single" w:sz="8" w:space="0" w:color="auto"/>
              <w:right w:val="single" w:sz="8" w:space="0" w:color="auto"/>
            </w:tcBorders>
            <w:shd w:val="clear" w:color="auto" w:fill="auto"/>
            <w:vAlign w:val="center"/>
          </w:tcPr>
          <w:p w14:paraId="0738D7C1" w14:textId="77777777" w:rsidR="006F6387" w:rsidRPr="00F87DBC" w:rsidRDefault="006F6387" w:rsidP="006F6387">
            <w:pPr>
              <w:jc w:val="right"/>
              <w:rPr>
                <w:lang w:eastAsia="en-US"/>
              </w:rPr>
            </w:pPr>
            <w:r w:rsidRPr="00F87DBC">
              <w:rPr>
                <w:lang w:eastAsia="en-US"/>
              </w:rPr>
              <w:t>-3,5</w:t>
            </w:r>
          </w:p>
        </w:tc>
      </w:tr>
      <w:tr w:rsidR="006F6387" w:rsidRPr="00F87DBC" w14:paraId="04A90917" w14:textId="77777777" w:rsidTr="006F6387">
        <w:trPr>
          <w:trHeight w:val="675"/>
        </w:trPr>
        <w:tc>
          <w:tcPr>
            <w:tcW w:w="1719" w:type="pct"/>
            <w:tcBorders>
              <w:top w:val="nil"/>
              <w:left w:val="single" w:sz="8" w:space="0" w:color="auto"/>
              <w:bottom w:val="single" w:sz="8" w:space="0" w:color="auto"/>
              <w:right w:val="single" w:sz="8" w:space="0" w:color="auto"/>
            </w:tcBorders>
            <w:shd w:val="clear" w:color="auto" w:fill="auto"/>
            <w:vAlign w:val="center"/>
            <w:hideMark/>
          </w:tcPr>
          <w:p w14:paraId="33F8705B" w14:textId="77777777" w:rsidR="006F6387" w:rsidRPr="00F87DBC" w:rsidRDefault="006F6387" w:rsidP="006F6387">
            <w:pPr>
              <w:rPr>
                <w:lang w:eastAsia="en-US"/>
              </w:rPr>
            </w:pPr>
            <w:r w:rsidRPr="00F87DBC">
              <w:rPr>
                <w:lang w:eastAsia="en-US"/>
              </w:rPr>
              <w:t xml:space="preserve">Ilgalaikio materialiojo turto nuoma </w:t>
            </w:r>
          </w:p>
        </w:tc>
        <w:tc>
          <w:tcPr>
            <w:tcW w:w="859" w:type="pct"/>
            <w:tcBorders>
              <w:top w:val="nil"/>
              <w:left w:val="nil"/>
              <w:bottom w:val="single" w:sz="8" w:space="0" w:color="auto"/>
              <w:right w:val="single" w:sz="8" w:space="0" w:color="auto"/>
            </w:tcBorders>
            <w:shd w:val="clear" w:color="auto" w:fill="auto"/>
            <w:vAlign w:val="center"/>
            <w:hideMark/>
          </w:tcPr>
          <w:p w14:paraId="5CFB0F60" w14:textId="77777777" w:rsidR="006F6387" w:rsidRPr="00F87DBC" w:rsidRDefault="006F6387" w:rsidP="006F6387">
            <w:pPr>
              <w:jc w:val="right"/>
              <w:rPr>
                <w:lang w:eastAsia="en-US"/>
              </w:rPr>
            </w:pPr>
            <w:r w:rsidRPr="00F87DBC">
              <w:rPr>
                <w:noProof/>
              </w:rPr>
              <w:t>27,8</w:t>
            </w:r>
          </w:p>
        </w:tc>
        <w:tc>
          <w:tcPr>
            <w:tcW w:w="766" w:type="pct"/>
            <w:tcBorders>
              <w:top w:val="nil"/>
              <w:left w:val="nil"/>
              <w:bottom w:val="single" w:sz="8" w:space="0" w:color="auto"/>
              <w:right w:val="single" w:sz="8" w:space="0" w:color="auto"/>
            </w:tcBorders>
            <w:shd w:val="clear" w:color="auto" w:fill="auto"/>
            <w:vAlign w:val="center"/>
          </w:tcPr>
          <w:p w14:paraId="2689B82F" w14:textId="77777777" w:rsidR="006F6387" w:rsidRPr="00F87DBC" w:rsidRDefault="006F6387" w:rsidP="006F6387">
            <w:pPr>
              <w:jc w:val="right"/>
              <w:rPr>
                <w:lang w:eastAsia="en-US"/>
              </w:rPr>
            </w:pPr>
            <w:r w:rsidRPr="00F87DBC">
              <w:rPr>
                <w:lang w:eastAsia="en-US"/>
              </w:rPr>
              <w:t>31,9</w:t>
            </w:r>
          </w:p>
        </w:tc>
        <w:tc>
          <w:tcPr>
            <w:tcW w:w="828" w:type="pct"/>
            <w:tcBorders>
              <w:top w:val="nil"/>
              <w:left w:val="nil"/>
              <w:bottom w:val="single" w:sz="8" w:space="0" w:color="auto"/>
              <w:right w:val="single" w:sz="8" w:space="0" w:color="auto"/>
            </w:tcBorders>
            <w:shd w:val="clear" w:color="auto" w:fill="auto"/>
            <w:vAlign w:val="center"/>
          </w:tcPr>
          <w:p w14:paraId="0C6BA28B" w14:textId="77777777" w:rsidR="006F6387" w:rsidRPr="00F87DBC" w:rsidRDefault="006F6387" w:rsidP="006F6387">
            <w:pPr>
              <w:jc w:val="right"/>
              <w:rPr>
                <w:lang w:eastAsia="en-US"/>
              </w:rPr>
            </w:pPr>
            <w:r w:rsidRPr="00F87DBC">
              <w:rPr>
                <w:lang w:eastAsia="en-US"/>
              </w:rPr>
              <w:t>0,2</w:t>
            </w:r>
          </w:p>
        </w:tc>
        <w:tc>
          <w:tcPr>
            <w:tcW w:w="828" w:type="pct"/>
            <w:tcBorders>
              <w:top w:val="nil"/>
              <w:left w:val="nil"/>
              <w:bottom w:val="single" w:sz="8" w:space="0" w:color="auto"/>
              <w:right w:val="single" w:sz="8" w:space="0" w:color="auto"/>
            </w:tcBorders>
            <w:shd w:val="clear" w:color="auto" w:fill="auto"/>
            <w:vAlign w:val="center"/>
          </w:tcPr>
          <w:p w14:paraId="18475C35" w14:textId="77777777" w:rsidR="006F6387" w:rsidRPr="00F87DBC" w:rsidRDefault="006F6387" w:rsidP="006F6387">
            <w:pPr>
              <w:jc w:val="right"/>
              <w:rPr>
                <w:lang w:eastAsia="en-US"/>
              </w:rPr>
            </w:pPr>
            <w:r w:rsidRPr="00F87DBC">
              <w:rPr>
                <w:lang w:eastAsia="en-US"/>
              </w:rPr>
              <w:t>4,1</w:t>
            </w:r>
          </w:p>
        </w:tc>
      </w:tr>
      <w:tr w:rsidR="006F6387" w:rsidRPr="00F87DBC" w14:paraId="2C42830D" w14:textId="77777777" w:rsidTr="006F6387">
        <w:trPr>
          <w:trHeight w:val="675"/>
        </w:trPr>
        <w:tc>
          <w:tcPr>
            <w:tcW w:w="1719" w:type="pct"/>
            <w:tcBorders>
              <w:top w:val="nil"/>
              <w:left w:val="single" w:sz="8" w:space="0" w:color="auto"/>
              <w:bottom w:val="single" w:sz="8" w:space="0" w:color="auto"/>
              <w:right w:val="single" w:sz="8" w:space="0" w:color="auto"/>
            </w:tcBorders>
            <w:shd w:val="clear" w:color="auto" w:fill="auto"/>
            <w:vAlign w:val="center"/>
            <w:hideMark/>
          </w:tcPr>
          <w:p w14:paraId="63CE74CB" w14:textId="77777777" w:rsidR="006F6387" w:rsidRPr="00F87DBC" w:rsidRDefault="006F6387" w:rsidP="006F6387">
            <w:pPr>
              <w:rPr>
                <w:lang w:eastAsia="en-US"/>
              </w:rPr>
            </w:pPr>
            <w:r w:rsidRPr="00F87DBC">
              <w:rPr>
                <w:lang w:eastAsia="en-US"/>
              </w:rPr>
              <w:t>Ilgalaikio materialiojo turto remontas</w:t>
            </w:r>
          </w:p>
        </w:tc>
        <w:tc>
          <w:tcPr>
            <w:tcW w:w="859" w:type="pct"/>
            <w:tcBorders>
              <w:top w:val="nil"/>
              <w:left w:val="nil"/>
              <w:bottom w:val="single" w:sz="8" w:space="0" w:color="auto"/>
              <w:right w:val="single" w:sz="8" w:space="0" w:color="auto"/>
            </w:tcBorders>
            <w:shd w:val="clear" w:color="auto" w:fill="auto"/>
            <w:vAlign w:val="center"/>
            <w:hideMark/>
          </w:tcPr>
          <w:p w14:paraId="02638DDB" w14:textId="77777777" w:rsidR="006F6387" w:rsidRPr="00F87DBC" w:rsidRDefault="006F6387" w:rsidP="006F6387">
            <w:pPr>
              <w:jc w:val="right"/>
              <w:rPr>
                <w:lang w:eastAsia="en-US"/>
              </w:rPr>
            </w:pPr>
            <w:r w:rsidRPr="00F87DBC">
              <w:rPr>
                <w:noProof/>
              </w:rPr>
              <w:t>150,3</w:t>
            </w:r>
          </w:p>
        </w:tc>
        <w:tc>
          <w:tcPr>
            <w:tcW w:w="766" w:type="pct"/>
            <w:tcBorders>
              <w:top w:val="nil"/>
              <w:left w:val="nil"/>
              <w:bottom w:val="single" w:sz="8" w:space="0" w:color="auto"/>
              <w:right w:val="single" w:sz="8" w:space="0" w:color="auto"/>
            </w:tcBorders>
            <w:shd w:val="clear" w:color="auto" w:fill="auto"/>
            <w:vAlign w:val="center"/>
          </w:tcPr>
          <w:p w14:paraId="4045B292" w14:textId="77777777" w:rsidR="006F6387" w:rsidRPr="00F87DBC" w:rsidRDefault="006F6387" w:rsidP="006F6387">
            <w:pPr>
              <w:jc w:val="right"/>
              <w:rPr>
                <w:lang w:eastAsia="en-US"/>
              </w:rPr>
            </w:pPr>
            <w:r w:rsidRPr="00F87DBC">
              <w:rPr>
                <w:lang w:eastAsia="en-US"/>
              </w:rPr>
              <w:t>223,6</w:t>
            </w:r>
          </w:p>
        </w:tc>
        <w:tc>
          <w:tcPr>
            <w:tcW w:w="828" w:type="pct"/>
            <w:tcBorders>
              <w:top w:val="nil"/>
              <w:left w:val="nil"/>
              <w:bottom w:val="single" w:sz="8" w:space="0" w:color="auto"/>
              <w:right w:val="single" w:sz="8" w:space="0" w:color="auto"/>
            </w:tcBorders>
            <w:shd w:val="clear" w:color="auto" w:fill="auto"/>
            <w:vAlign w:val="center"/>
          </w:tcPr>
          <w:p w14:paraId="4CE064BB" w14:textId="77777777" w:rsidR="006F6387" w:rsidRPr="00F87DBC" w:rsidRDefault="006F6387" w:rsidP="006F6387">
            <w:pPr>
              <w:jc w:val="right"/>
              <w:rPr>
                <w:lang w:eastAsia="en-US"/>
              </w:rPr>
            </w:pPr>
            <w:r w:rsidRPr="00F87DBC">
              <w:rPr>
                <w:lang w:eastAsia="en-US"/>
              </w:rPr>
              <w:t>1,1</w:t>
            </w:r>
          </w:p>
        </w:tc>
        <w:tc>
          <w:tcPr>
            <w:tcW w:w="828" w:type="pct"/>
            <w:tcBorders>
              <w:top w:val="nil"/>
              <w:left w:val="nil"/>
              <w:bottom w:val="single" w:sz="8" w:space="0" w:color="auto"/>
              <w:right w:val="single" w:sz="8" w:space="0" w:color="auto"/>
            </w:tcBorders>
            <w:shd w:val="clear" w:color="auto" w:fill="auto"/>
            <w:vAlign w:val="center"/>
          </w:tcPr>
          <w:p w14:paraId="578534AC" w14:textId="77777777" w:rsidR="006F6387" w:rsidRPr="00F87DBC" w:rsidRDefault="006F6387" w:rsidP="006F6387">
            <w:pPr>
              <w:jc w:val="right"/>
              <w:rPr>
                <w:lang w:eastAsia="en-US"/>
              </w:rPr>
            </w:pPr>
            <w:r w:rsidRPr="00F87DBC">
              <w:rPr>
                <w:lang w:eastAsia="en-US"/>
              </w:rPr>
              <w:t>73,3</w:t>
            </w:r>
          </w:p>
        </w:tc>
      </w:tr>
      <w:tr w:rsidR="006F6387" w:rsidRPr="00F87DBC" w14:paraId="4093A1BA" w14:textId="77777777" w:rsidTr="006F6387">
        <w:trPr>
          <w:trHeight w:val="345"/>
        </w:trPr>
        <w:tc>
          <w:tcPr>
            <w:tcW w:w="1719" w:type="pct"/>
            <w:tcBorders>
              <w:top w:val="nil"/>
              <w:left w:val="single" w:sz="8" w:space="0" w:color="auto"/>
              <w:bottom w:val="single" w:sz="8" w:space="0" w:color="auto"/>
              <w:right w:val="single" w:sz="8" w:space="0" w:color="auto"/>
            </w:tcBorders>
            <w:shd w:val="clear" w:color="auto" w:fill="auto"/>
            <w:vAlign w:val="center"/>
            <w:hideMark/>
          </w:tcPr>
          <w:p w14:paraId="0EAA5807" w14:textId="77777777" w:rsidR="006F6387" w:rsidRPr="00F87DBC" w:rsidRDefault="006F6387" w:rsidP="006F6387">
            <w:pPr>
              <w:rPr>
                <w:lang w:eastAsia="en-US"/>
              </w:rPr>
            </w:pPr>
            <w:r w:rsidRPr="00F87DBC">
              <w:rPr>
                <w:lang w:eastAsia="en-US"/>
              </w:rPr>
              <w:t>Kvalifikacijos kėlimas</w:t>
            </w:r>
          </w:p>
        </w:tc>
        <w:tc>
          <w:tcPr>
            <w:tcW w:w="859" w:type="pct"/>
            <w:tcBorders>
              <w:top w:val="nil"/>
              <w:left w:val="nil"/>
              <w:bottom w:val="single" w:sz="8" w:space="0" w:color="auto"/>
              <w:right w:val="single" w:sz="8" w:space="0" w:color="auto"/>
            </w:tcBorders>
            <w:shd w:val="clear" w:color="auto" w:fill="auto"/>
            <w:vAlign w:val="center"/>
            <w:hideMark/>
          </w:tcPr>
          <w:p w14:paraId="37FFB0E7" w14:textId="77777777" w:rsidR="006F6387" w:rsidRPr="00F87DBC" w:rsidRDefault="006F6387" w:rsidP="006F6387">
            <w:pPr>
              <w:jc w:val="right"/>
              <w:rPr>
                <w:lang w:eastAsia="en-US"/>
              </w:rPr>
            </w:pPr>
            <w:r w:rsidRPr="00F87DBC">
              <w:rPr>
                <w:noProof/>
              </w:rPr>
              <w:t>24,8</w:t>
            </w:r>
          </w:p>
        </w:tc>
        <w:tc>
          <w:tcPr>
            <w:tcW w:w="766" w:type="pct"/>
            <w:tcBorders>
              <w:top w:val="nil"/>
              <w:left w:val="nil"/>
              <w:bottom w:val="single" w:sz="8" w:space="0" w:color="auto"/>
              <w:right w:val="single" w:sz="8" w:space="0" w:color="auto"/>
            </w:tcBorders>
            <w:shd w:val="clear" w:color="auto" w:fill="auto"/>
            <w:vAlign w:val="center"/>
          </w:tcPr>
          <w:p w14:paraId="673255C6" w14:textId="77777777" w:rsidR="006F6387" w:rsidRPr="00F87DBC" w:rsidRDefault="006F6387" w:rsidP="006F6387">
            <w:pPr>
              <w:jc w:val="right"/>
              <w:rPr>
                <w:lang w:eastAsia="en-US"/>
              </w:rPr>
            </w:pPr>
            <w:r w:rsidRPr="00F87DBC">
              <w:rPr>
                <w:lang w:eastAsia="en-US"/>
              </w:rPr>
              <w:t>22,4</w:t>
            </w:r>
          </w:p>
        </w:tc>
        <w:tc>
          <w:tcPr>
            <w:tcW w:w="828" w:type="pct"/>
            <w:tcBorders>
              <w:top w:val="nil"/>
              <w:left w:val="nil"/>
              <w:bottom w:val="single" w:sz="8" w:space="0" w:color="auto"/>
              <w:right w:val="single" w:sz="8" w:space="0" w:color="auto"/>
            </w:tcBorders>
            <w:shd w:val="clear" w:color="auto" w:fill="auto"/>
            <w:vAlign w:val="center"/>
          </w:tcPr>
          <w:p w14:paraId="11116E31" w14:textId="77777777" w:rsidR="006F6387" w:rsidRPr="00F87DBC" w:rsidRDefault="006F6387" w:rsidP="006F6387">
            <w:pPr>
              <w:jc w:val="right"/>
              <w:rPr>
                <w:lang w:eastAsia="en-US"/>
              </w:rPr>
            </w:pPr>
            <w:r w:rsidRPr="00F87DBC">
              <w:rPr>
                <w:lang w:eastAsia="en-US"/>
              </w:rPr>
              <w:t>0,1</w:t>
            </w:r>
          </w:p>
        </w:tc>
        <w:tc>
          <w:tcPr>
            <w:tcW w:w="828" w:type="pct"/>
            <w:tcBorders>
              <w:top w:val="nil"/>
              <w:left w:val="nil"/>
              <w:bottom w:val="single" w:sz="8" w:space="0" w:color="auto"/>
              <w:right w:val="single" w:sz="8" w:space="0" w:color="auto"/>
            </w:tcBorders>
            <w:shd w:val="clear" w:color="auto" w:fill="auto"/>
            <w:vAlign w:val="center"/>
          </w:tcPr>
          <w:p w14:paraId="64BCF86F" w14:textId="77777777" w:rsidR="006F6387" w:rsidRPr="00F87DBC" w:rsidRDefault="006F6387" w:rsidP="006F6387">
            <w:pPr>
              <w:jc w:val="right"/>
              <w:rPr>
                <w:lang w:eastAsia="en-US"/>
              </w:rPr>
            </w:pPr>
            <w:r w:rsidRPr="00F87DBC">
              <w:rPr>
                <w:lang w:eastAsia="en-US"/>
              </w:rPr>
              <w:t>-2,4</w:t>
            </w:r>
          </w:p>
        </w:tc>
      </w:tr>
      <w:tr w:rsidR="006F6387" w:rsidRPr="00F87DBC" w14:paraId="60B51CC8" w14:textId="77777777" w:rsidTr="006F6387">
        <w:trPr>
          <w:trHeight w:val="675"/>
        </w:trPr>
        <w:tc>
          <w:tcPr>
            <w:tcW w:w="1719" w:type="pct"/>
            <w:tcBorders>
              <w:top w:val="nil"/>
              <w:left w:val="single" w:sz="8" w:space="0" w:color="auto"/>
              <w:bottom w:val="single" w:sz="8" w:space="0" w:color="auto"/>
              <w:right w:val="single" w:sz="8" w:space="0" w:color="auto"/>
            </w:tcBorders>
            <w:shd w:val="clear" w:color="auto" w:fill="auto"/>
            <w:vAlign w:val="center"/>
            <w:hideMark/>
          </w:tcPr>
          <w:p w14:paraId="7AB02985" w14:textId="77777777" w:rsidR="006F6387" w:rsidRPr="00F87DBC" w:rsidRDefault="006F6387" w:rsidP="006F6387">
            <w:pPr>
              <w:rPr>
                <w:lang w:eastAsia="en-US"/>
              </w:rPr>
            </w:pPr>
            <w:r w:rsidRPr="00F87DBC">
              <w:rPr>
                <w:lang w:eastAsia="en-US"/>
              </w:rPr>
              <w:t>Apmokėjimas už turto vertinimo paslaugas</w:t>
            </w:r>
          </w:p>
        </w:tc>
        <w:tc>
          <w:tcPr>
            <w:tcW w:w="859" w:type="pct"/>
            <w:tcBorders>
              <w:top w:val="nil"/>
              <w:left w:val="nil"/>
              <w:bottom w:val="single" w:sz="8" w:space="0" w:color="auto"/>
              <w:right w:val="single" w:sz="8" w:space="0" w:color="auto"/>
            </w:tcBorders>
            <w:shd w:val="clear" w:color="auto" w:fill="auto"/>
            <w:vAlign w:val="center"/>
            <w:hideMark/>
          </w:tcPr>
          <w:p w14:paraId="5335C20F" w14:textId="77777777" w:rsidR="006F6387" w:rsidRPr="00F87DBC" w:rsidRDefault="006F6387" w:rsidP="006F6387">
            <w:pPr>
              <w:jc w:val="right"/>
              <w:rPr>
                <w:lang w:eastAsia="en-US"/>
              </w:rPr>
            </w:pPr>
            <w:r w:rsidRPr="00F87DBC">
              <w:rPr>
                <w:noProof/>
              </w:rPr>
              <w:t>0,5</w:t>
            </w:r>
          </w:p>
        </w:tc>
        <w:tc>
          <w:tcPr>
            <w:tcW w:w="766" w:type="pct"/>
            <w:tcBorders>
              <w:top w:val="nil"/>
              <w:left w:val="nil"/>
              <w:bottom w:val="single" w:sz="8" w:space="0" w:color="auto"/>
              <w:right w:val="single" w:sz="8" w:space="0" w:color="auto"/>
            </w:tcBorders>
            <w:shd w:val="clear" w:color="auto" w:fill="auto"/>
            <w:vAlign w:val="center"/>
          </w:tcPr>
          <w:p w14:paraId="5062A545" w14:textId="77777777" w:rsidR="006F6387" w:rsidRPr="00F87DBC" w:rsidRDefault="006F6387" w:rsidP="006F6387">
            <w:pPr>
              <w:jc w:val="right"/>
              <w:rPr>
                <w:lang w:eastAsia="en-US"/>
              </w:rPr>
            </w:pPr>
            <w:r w:rsidRPr="00F87DBC">
              <w:rPr>
                <w:lang w:eastAsia="en-US"/>
              </w:rPr>
              <w:t>6,5</w:t>
            </w:r>
          </w:p>
        </w:tc>
        <w:tc>
          <w:tcPr>
            <w:tcW w:w="828" w:type="pct"/>
            <w:tcBorders>
              <w:top w:val="nil"/>
              <w:left w:val="nil"/>
              <w:bottom w:val="single" w:sz="8" w:space="0" w:color="auto"/>
              <w:right w:val="single" w:sz="8" w:space="0" w:color="auto"/>
            </w:tcBorders>
            <w:shd w:val="clear" w:color="auto" w:fill="auto"/>
            <w:vAlign w:val="center"/>
          </w:tcPr>
          <w:p w14:paraId="736B3083" w14:textId="77777777" w:rsidR="006F6387" w:rsidRPr="00F87DBC" w:rsidRDefault="006F6387" w:rsidP="006F6387">
            <w:pPr>
              <w:jc w:val="right"/>
              <w:rPr>
                <w:lang w:eastAsia="en-US"/>
              </w:rPr>
            </w:pPr>
            <w:r w:rsidRPr="00F87DBC">
              <w:rPr>
                <w:lang w:eastAsia="en-US"/>
              </w:rPr>
              <w:t>0,0</w:t>
            </w:r>
          </w:p>
        </w:tc>
        <w:tc>
          <w:tcPr>
            <w:tcW w:w="828" w:type="pct"/>
            <w:tcBorders>
              <w:top w:val="nil"/>
              <w:left w:val="nil"/>
              <w:bottom w:val="single" w:sz="8" w:space="0" w:color="auto"/>
              <w:right w:val="single" w:sz="8" w:space="0" w:color="auto"/>
            </w:tcBorders>
            <w:shd w:val="clear" w:color="auto" w:fill="auto"/>
            <w:vAlign w:val="center"/>
          </w:tcPr>
          <w:p w14:paraId="723119BB" w14:textId="77777777" w:rsidR="006F6387" w:rsidRPr="00F87DBC" w:rsidRDefault="006F6387" w:rsidP="006F6387">
            <w:pPr>
              <w:jc w:val="right"/>
              <w:rPr>
                <w:lang w:eastAsia="en-US"/>
              </w:rPr>
            </w:pPr>
            <w:r w:rsidRPr="00F87DBC">
              <w:rPr>
                <w:lang w:eastAsia="en-US"/>
              </w:rPr>
              <w:t>6,0</w:t>
            </w:r>
          </w:p>
        </w:tc>
      </w:tr>
      <w:tr w:rsidR="006F6387" w:rsidRPr="00F87DBC" w14:paraId="1CF2A4B6" w14:textId="77777777" w:rsidTr="006F6387">
        <w:trPr>
          <w:trHeight w:val="345"/>
        </w:trPr>
        <w:tc>
          <w:tcPr>
            <w:tcW w:w="1719" w:type="pct"/>
            <w:tcBorders>
              <w:top w:val="nil"/>
              <w:left w:val="single" w:sz="8" w:space="0" w:color="auto"/>
              <w:bottom w:val="single" w:sz="8" w:space="0" w:color="auto"/>
              <w:right w:val="single" w:sz="8" w:space="0" w:color="auto"/>
            </w:tcBorders>
            <w:shd w:val="clear" w:color="auto" w:fill="auto"/>
            <w:vAlign w:val="center"/>
            <w:hideMark/>
          </w:tcPr>
          <w:p w14:paraId="1F1E1C9E" w14:textId="77777777" w:rsidR="006F6387" w:rsidRPr="00F87DBC" w:rsidRDefault="006F6387" w:rsidP="006F6387">
            <w:pPr>
              <w:rPr>
                <w:lang w:eastAsia="en-US"/>
              </w:rPr>
            </w:pPr>
            <w:r w:rsidRPr="00F87DBC">
              <w:rPr>
                <w:lang w:eastAsia="en-US"/>
              </w:rPr>
              <w:t>Komunalinės paslaugos</w:t>
            </w:r>
          </w:p>
        </w:tc>
        <w:tc>
          <w:tcPr>
            <w:tcW w:w="859" w:type="pct"/>
            <w:tcBorders>
              <w:top w:val="nil"/>
              <w:left w:val="nil"/>
              <w:bottom w:val="single" w:sz="8" w:space="0" w:color="auto"/>
              <w:right w:val="single" w:sz="8" w:space="0" w:color="auto"/>
            </w:tcBorders>
            <w:shd w:val="clear" w:color="auto" w:fill="auto"/>
            <w:vAlign w:val="center"/>
            <w:hideMark/>
          </w:tcPr>
          <w:p w14:paraId="613CABD1" w14:textId="77777777" w:rsidR="006F6387" w:rsidRPr="00F87DBC" w:rsidRDefault="006F6387" w:rsidP="006F6387">
            <w:pPr>
              <w:jc w:val="right"/>
              <w:rPr>
                <w:lang w:eastAsia="en-US"/>
              </w:rPr>
            </w:pPr>
            <w:r w:rsidRPr="00F87DBC">
              <w:rPr>
                <w:noProof/>
              </w:rPr>
              <w:t>506,4</w:t>
            </w:r>
          </w:p>
        </w:tc>
        <w:tc>
          <w:tcPr>
            <w:tcW w:w="766" w:type="pct"/>
            <w:tcBorders>
              <w:top w:val="nil"/>
              <w:left w:val="nil"/>
              <w:bottom w:val="single" w:sz="8" w:space="0" w:color="auto"/>
              <w:right w:val="single" w:sz="8" w:space="0" w:color="auto"/>
            </w:tcBorders>
            <w:shd w:val="clear" w:color="auto" w:fill="auto"/>
            <w:vAlign w:val="center"/>
          </w:tcPr>
          <w:p w14:paraId="6F9869A2" w14:textId="77777777" w:rsidR="006F6387" w:rsidRPr="00F87DBC" w:rsidRDefault="006F6387" w:rsidP="006F6387">
            <w:pPr>
              <w:jc w:val="right"/>
              <w:rPr>
                <w:lang w:eastAsia="en-US"/>
              </w:rPr>
            </w:pPr>
            <w:r w:rsidRPr="00F87DBC">
              <w:rPr>
                <w:lang w:eastAsia="en-US"/>
              </w:rPr>
              <w:t>466,9</w:t>
            </w:r>
          </w:p>
        </w:tc>
        <w:tc>
          <w:tcPr>
            <w:tcW w:w="828" w:type="pct"/>
            <w:tcBorders>
              <w:top w:val="nil"/>
              <w:left w:val="nil"/>
              <w:bottom w:val="single" w:sz="8" w:space="0" w:color="auto"/>
              <w:right w:val="single" w:sz="8" w:space="0" w:color="auto"/>
            </w:tcBorders>
            <w:shd w:val="clear" w:color="auto" w:fill="auto"/>
            <w:vAlign w:val="center"/>
          </w:tcPr>
          <w:p w14:paraId="45195D98" w14:textId="77777777" w:rsidR="006F6387" w:rsidRPr="00F87DBC" w:rsidRDefault="006F6387" w:rsidP="006F6387">
            <w:pPr>
              <w:jc w:val="right"/>
              <w:rPr>
                <w:lang w:eastAsia="en-US"/>
              </w:rPr>
            </w:pPr>
            <w:r w:rsidRPr="00F87DBC">
              <w:rPr>
                <w:lang w:eastAsia="en-US"/>
              </w:rPr>
              <w:t>2,4</w:t>
            </w:r>
          </w:p>
        </w:tc>
        <w:tc>
          <w:tcPr>
            <w:tcW w:w="828" w:type="pct"/>
            <w:tcBorders>
              <w:top w:val="nil"/>
              <w:left w:val="nil"/>
              <w:bottom w:val="single" w:sz="8" w:space="0" w:color="auto"/>
              <w:right w:val="single" w:sz="8" w:space="0" w:color="auto"/>
            </w:tcBorders>
            <w:shd w:val="clear" w:color="auto" w:fill="auto"/>
            <w:vAlign w:val="center"/>
          </w:tcPr>
          <w:p w14:paraId="79285FDD" w14:textId="77777777" w:rsidR="006F6387" w:rsidRPr="00F87DBC" w:rsidRDefault="006F6387" w:rsidP="006F6387">
            <w:pPr>
              <w:jc w:val="right"/>
              <w:rPr>
                <w:lang w:eastAsia="en-US"/>
              </w:rPr>
            </w:pPr>
            <w:r w:rsidRPr="00F87DBC">
              <w:rPr>
                <w:lang w:eastAsia="en-US"/>
              </w:rPr>
              <w:t>-39,5</w:t>
            </w:r>
          </w:p>
        </w:tc>
      </w:tr>
      <w:tr w:rsidR="006F6387" w:rsidRPr="00F87DBC" w14:paraId="61F429E8" w14:textId="77777777" w:rsidTr="006F6387">
        <w:trPr>
          <w:trHeight w:val="345"/>
        </w:trPr>
        <w:tc>
          <w:tcPr>
            <w:tcW w:w="1719" w:type="pct"/>
            <w:tcBorders>
              <w:top w:val="nil"/>
              <w:left w:val="single" w:sz="8" w:space="0" w:color="auto"/>
              <w:bottom w:val="single" w:sz="8" w:space="0" w:color="auto"/>
              <w:right w:val="single" w:sz="8" w:space="0" w:color="auto"/>
            </w:tcBorders>
            <w:shd w:val="clear" w:color="auto" w:fill="auto"/>
            <w:vAlign w:val="center"/>
            <w:hideMark/>
          </w:tcPr>
          <w:p w14:paraId="23A5A4AC" w14:textId="77777777" w:rsidR="006F6387" w:rsidRPr="00F87DBC" w:rsidRDefault="006F6387" w:rsidP="006F6387">
            <w:pPr>
              <w:rPr>
                <w:lang w:eastAsia="en-US"/>
              </w:rPr>
            </w:pPr>
            <w:r w:rsidRPr="00F87DBC">
              <w:rPr>
                <w:lang w:eastAsia="en-US"/>
              </w:rPr>
              <w:t xml:space="preserve">Kitos paslaugos </w:t>
            </w:r>
          </w:p>
        </w:tc>
        <w:tc>
          <w:tcPr>
            <w:tcW w:w="859" w:type="pct"/>
            <w:tcBorders>
              <w:top w:val="nil"/>
              <w:left w:val="nil"/>
              <w:bottom w:val="single" w:sz="8" w:space="0" w:color="auto"/>
              <w:right w:val="single" w:sz="8" w:space="0" w:color="auto"/>
            </w:tcBorders>
            <w:shd w:val="clear" w:color="auto" w:fill="auto"/>
            <w:vAlign w:val="center"/>
            <w:hideMark/>
          </w:tcPr>
          <w:p w14:paraId="24AB2A0F" w14:textId="1E23D0DC" w:rsidR="006F6387" w:rsidRPr="00F87DBC" w:rsidRDefault="006F6387" w:rsidP="006F6387">
            <w:pPr>
              <w:jc w:val="right"/>
              <w:rPr>
                <w:lang w:eastAsia="en-US"/>
              </w:rPr>
            </w:pPr>
            <w:r w:rsidRPr="00F87DBC">
              <w:rPr>
                <w:noProof/>
              </w:rPr>
              <w:t>1</w:t>
            </w:r>
            <w:r w:rsidR="007D50D3">
              <w:rPr>
                <w:noProof/>
              </w:rPr>
              <w:t xml:space="preserve"> </w:t>
            </w:r>
            <w:r w:rsidRPr="00F87DBC">
              <w:rPr>
                <w:noProof/>
              </w:rPr>
              <w:t>986,3</w:t>
            </w:r>
          </w:p>
        </w:tc>
        <w:tc>
          <w:tcPr>
            <w:tcW w:w="766" w:type="pct"/>
            <w:tcBorders>
              <w:top w:val="nil"/>
              <w:left w:val="nil"/>
              <w:bottom w:val="single" w:sz="8" w:space="0" w:color="auto"/>
              <w:right w:val="single" w:sz="8" w:space="0" w:color="auto"/>
            </w:tcBorders>
            <w:shd w:val="clear" w:color="auto" w:fill="auto"/>
            <w:vAlign w:val="center"/>
          </w:tcPr>
          <w:p w14:paraId="5579578A" w14:textId="253BE38C" w:rsidR="006F6387" w:rsidRPr="00F87DBC" w:rsidRDefault="006F6387" w:rsidP="006F6387">
            <w:pPr>
              <w:jc w:val="right"/>
              <w:rPr>
                <w:lang w:eastAsia="en-US"/>
              </w:rPr>
            </w:pPr>
            <w:r w:rsidRPr="00F87DBC">
              <w:rPr>
                <w:lang w:eastAsia="en-US"/>
              </w:rPr>
              <w:t>2</w:t>
            </w:r>
            <w:r w:rsidR="007D50D3">
              <w:rPr>
                <w:lang w:eastAsia="en-US"/>
              </w:rPr>
              <w:t xml:space="preserve"> </w:t>
            </w:r>
            <w:r w:rsidRPr="00F87DBC">
              <w:rPr>
                <w:lang w:eastAsia="en-US"/>
              </w:rPr>
              <w:t>066,1</w:t>
            </w:r>
          </w:p>
        </w:tc>
        <w:tc>
          <w:tcPr>
            <w:tcW w:w="828" w:type="pct"/>
            <w:tcBorders>
              <w:top w:val="nil"/>
              <w:left w:val="nil"/>
              <w:bottom w:val="single" w:sz="8" w:space="0" w:color="auto"/>
              <w:right w:val="single" w:sz="8" w:space="0" w:color="auto"/>
            </w:tcBorders>
            <w:shd w:val="clear" w:color="auto" w:fill="auto"/>
            <w:vAlign w:val="center"/>
          </w:tcPr>
          <w:p w14:paraId="2B203E06" w14:textId="77777777" w:rsidR="006F6387" w:rsidRPr="00F87DBC" w:rsidRDefault="006F6387" w:rsidP="006F6387">
            <w:pPr>
              <w:jc w:val="right"/>
              <w:rPr>
                <w:lang w:eastAsia="en-US"/>
              </w:rPr>
            </w:pPr>
            <w:r w:rsidRPr="00F87DBC">
              <w:rPr>
                <w:lang w:eastAsia="en-US"/>
              </w:rPr>
              <w:t>10,6</w:t>
            </w:r>
          </w:p>
        </w:tc>
        <w:tc>
          <w:tcPr>
            <w:tcW w:w="828" w:type="pct"/>
            <w:tcBorders>
              <w:top w:val="nil"/>
              <w:left w:val="nil"/>
              <w:bottom w:val="single" w:sz="8" w:space="0" w:color="auto"/>
              <w:right w:val="single" w:sz="8" w:space="0" w:color="auto"/>
            </w:tcBorders>
            <w:shd w:val="clear" w:color="auto" w:fill="auto"/>
            <w:vAlign w:val="center"/>
          </w:tcPr>
          <w:p w14:paraId="0EF82D72" w14:textId="77777777" w:rsidR="006F6387" w:rsidRPr="00F87DBC" w:rsidRDefault="006F6387" w:rsidP="006F6387">
            <w:pPr>
              <w:jc w:val="right"/>
              <w:rPr>
                <w:lang w:eastAsia="en-US"/>
              </w:rPr>
            </w:pPr>
            <w:r w:rsidRPr="00F87DBC">
              <w:rPr>
                <w:lang w:eastAsia="en-US"/>
              </w:rPr>
              <w:t>79,8</w:t>
            </w:r>
          </w:p>
        </w:tc>
      </w:tr>
      <w:tr w:rsidR="006F6387" w:rsidRPr="00F87DBC" w14:paraId="5559A7C7" w14:textId="77777777" w:rsidTr="006F6387">
        <w:trPr>
          <w:trHeight w:val="675"/>
        </w:trPr>
        <w:tc>
          <w:tcPr>
            <w:tcW w:w="1719" w:type="pct"/>
            <w:tcBorders>
              <w:top w:val="nil"/>
              <w:left w:val="single" w:sz="8" w:space="0" w:color="auto"/>
              <w:bottom w:val="single" w:sz="8" w:space="0" w:color="auto"/>
              <w:right w:val="single" w:sz="8" w:space="0" w:color="auto"/>
            </w:tcBorders>
            <w:shd w:val="clear" w:color="auto" w:fill="auto"/>
            <w:vAlign w:val="center"/>
            <w:hideMark/>
          </w:tcPr>
          <w:p w14:paraId="6EF88BA9" w14:textId="77777777" w:rsidR="006F6387" w:rsidRPr="00F87DBC" w:rsidRDefault="006F6387" w:rsidP="006F6387">
            <w:pPr>
              <w:rPr>
                <w:lang w:eastAsia="en-US"/>
              </w:rPr>
            </w:pPr>
            <w:r w:rsidRPr="00F87DBC">
              <w:rPr>
                <w:lang w:eastAsia="en-US"/>
              </w:rPr>
              <w:lastRenderedPageBreak/>
              <w:t>Savivaldybės sumokėtos palūkanos</w:t>
            </w:r>
          </w:p>
        </w:tc>
        <w:tc>
          <w:tcPr>
            <w:tcW w:w="859" w:type="pct"/>
            <w:tcBorders>
              <w:top w:val="nil"/>
              <w:left w:val="nil"/>
              <w:bottom w:val="single" w:sz="8" w:space="0" w:color="auto"/>
              <w:right w:val="single" w:sz="8" w:space="0" w:color="auto"/>
            </w:tcBorders>
            <w:shd w:val="clear" w:color="auto" w:fill="auto"/>
            <w:vAlign w:val="center"/>
            <w:hideMark/>
          </w:tcPr>
          <w:p w14:paraId="5012BF31" w14:textId="77777777" w:rsidR="006F6387" w:rsidRPr="00F87DBC" w:rsidRDefault="006F6387" w:rsidP="006F6387">
            <w:pPr>
              <w:jc w:val="right"/>
              <w:rPr>
                <w:lang w:eastAsia="en-US"/>
              </w:rPr>
            </w:pPr>
            <w:r w:rsidRPr="00F87DBC">
              <w:rPr>
                <w:noProof/>
              </w:rPr>
              <w:t>109,5</w:t>
            </w:r>
          </w:p>
        </w:tc>
        <w:tc>
          <w:tcPr>
            <w:tcW w:w="766" w:type="pct"/>
            <w:tcBorders>
              <w:top w:val="nil"/>
              <w:left w:val="nil"/>
              <w:bottom w:val="single" w:sz="8" w:space="0" w:color="auto"/>
              <w:right w:val="single" w:sz="8" w:space="0" w:color="auto"/>
            </w:tcBorders>
            <w:shd w:val="clear" w:color="auto" w:fill="auto"/>
            <w:vAlign w:val="center"/>
          </w:tcPr>
          <w:p w14:paraId="7A3D8ABF" w14:textId="77777777" w:rsidR="006F6387" w:rsidRPr="00F87DBC" w:rsidRDefault="006F6387" w:rsidP="006F6387">
            <w:pPr>
              <w:jc w:val="right"/>
              <w:rPr>
                <w:lang w:eastAsia="en-US"/>
              </w:rPr>
            </w:pPr>
            <w:r w:rsidRPr="00F87DBC">
              <w:rPr>
                <w:lang w:eastAsia="en-US"/>
              </w:rPr>
              <w:t>90,6</w:t>
            </w:r>
          </w:p>
        </w:tc>
        <w:tc>
          <w:tcPr>
            <w:tcW w:w="828" w:type="pct"/>
            <w:tcBorders>
              <w:top w:val="nil"/>
              <w:left w:val="nil"/>
              <w:bottom w:val="single" w:sz="8" w:space="0" w:color="auto"/>
              <w:right w:val="single" w:sz="8" w:space="0" w:color="auto"/>
            </w:tcBorders>
            <w:shd w:val="clear" w:color="auto" w:fill="auto"/>
            <w:vAlign w:val="center"/>
          </w:tcPr>
          <w:p w14:paraId="2600BA53" w14:textId="77777777" w:rsidR="006F6387" w:rsidRPr="00F87DBC" w:rsidRDefault="006F6387" w:rsidP="006F6387">
            <w:pPr>
              <w:jc w:val="right"/>
              <w:rPr>
                <w:lang w:eastAsia="en-US"/>
              </w:rPr>
            </w:pPr>
            <w:r w:rsidRPr="00F87DBC">
              <w:rPr>
                <w:lang w:eastAsia="en-US"/>
              </w:rPr>
              <w:t>0,5</w:t>
            </w:r>
          </w:p>
        </w:tc>
        <w:tc>
          <w:tcPr>
            <w:tcW w:w="828" w:type="pct"/>
            <w:tcBorders>
              <w:top w:val="nil"/>
              <w:left w:val="nil"/>
              <w:bottom w:val="single" w:sz="8" w:space="0" w:color="auto"/>
              <w:right w:val="single" w:sz="8" w:space="0" w:color="auto"/>
            </w:tcBorders>
            <w:shd w:val="clear" w:color="auto" w:fill="auto"/>
            <w:vAlign w:val="center"/>
          </w:tcPr>
          <w:p w14:paraId="04F8BC3A" w14:textId="77777777" w:rsidR="006F6387" w:rsidRPr="00F87DBC" w:rsidRDefault="006F6387" w:rsidP="006F6387">
            <w:pPr>
              <w:jc w:val="right"/>
              <w:rPr>
                <w:lang w:eastAsia="en-US"/>
              </w:rPr>
            </w:pPr>
            <w:r w:rsidRPr="00F87DBC">
              <w:rPr>
                <w:lang w:eastAsia="en-US"/>
              </w:rPr>
              <w:t>-18,9</w:t>
            </w:r>
          </w:p>
        </w:tc>
      </w:tr>
      <w:tr w:rsidR="006F6387" w:rsidRPr="00F87DBC" w14:paraId="694733D8" w14:textId="77777777" w:rsidTr="006F6387">
        <w:trPr>
          <w:trHeight w:val="345"/>
        </w:trPr>
        <w:tc>
          <w:tcPr>
            <w:tcW w:w="1719" w:type="pct"/>
            <w:tcBorders>
              <w:top w:val="nil"/>
              <w:left w:val="single" w:sz="8" w:space="0" w:color="auto"/>
              <w:bottom w:val="single" w:sz="8" w:space="0" w:color="auto"/>
              <w:right w:val="single" w:sz="8" w:space="0" w:color="auto"/>
            </w:tcBorders>
            <w:shd w:val="clear" w:color="auto" w:fill="auto"/>
            <w:vAlign w:val="center"/>
            <w:hideMark/>
          </w:tcPr>
          <w:p w14:paraId="6B866BA9" w14:textId="77777777" w:rsidR="006F6387" w:rsidRPr="00F87DBC" w:rsidRDefault="006F6387" w:rsidP="006F6387">
            <w:pPr>
              <w:rPr>
                <w:lang w:eastAsia="en-US"/>
              </w:rPr>
            </w:pPr>
            <w:r w:rsidRPr="00F87DBC">
              <w:rPr>
                <w:lang w:eastAsia="en-US"/>
              </w:rPr>
              <w:t>Subsidijos gamybai</w:t>
            </w:r>
          </w:p>
        </w:tc>
        <w:tc>
          <w:tcPr>
            <w:tcW w:w="859" w:type="pct"/>
            <w:tcBorders>
              <w:top w:val="nil"/>
              <w:left w:val="nil"/>
              <w:bottom w:val="single" w:sz="8" w:space="0" w:color="auto"/>
              <w:right w:val="single" w:sz="8" w:space="0" w:color="auto"/>
            </w:tcBorders>
            <w:shd w:val="clear" w:color="auto" w:fill="auto"/>
            <w:vAlign w:val="center"/>
            <w:hideMark/>
          </w:tcPr>
          <w:p w14:paraId="1EDD2197" w14:textId="77777777" w:rsidR="006F6387" w:rsidRPr="00F87DBC" w:rsidRDefault="006F6387" w:rsidP="006F6387">
            <w:pPr>
              <w:jc w:val="right"/>
              <w:rPr>
                <w:lang w:eastAsia="en-US"/>
              </w:rPr>
            </w:pPr>
            <w:r w:rsidRPr="00F87DBC">
              <w:rPr>
                <w:noProof/>
              </w:rPr>
              <w:t>93,9</w:t>
            </w:r>
          </w:p>
        </w:tc>
        <w:tc>
          <w:tcPr>
            <w:tcW w:w="766" w:type="pct"/>
            <w:tcBorders>
              <w:top w:val="nil"/>
              <w:left w:val="nil"/>
              <w:bottom w:val="single" w:sz="8" w:space="0" w:color="auto"/>
              <w:right w:val="single" w:sz="8" w:space="0" w:color="auto"/>
            </w:tcBorders>
            <w:shd w:val="clear" w:color="auto" w:fill="auto"/>
            <w:vAlign w:val="center"/>
          </w:tcPr>
          <w:p w14:paraId="245E669D" w14:textId="77777777" w:rsidR="006F6387" w:rsidRPr="00F87DBC" w:rsidRDefault="006F6387" w:rsidP="006F6387">
            <w:pPr>
              <w:jc w:val="right"/>
              <w:rPr>
                <w:lang w:eastAsia="en-US"/>
              </w:rPr>
            </w:pPr>
            <w:r w:rsidRPr="00F87DBC">
              <w:rPr>
                <w:lang w:eastAsia="en-US"/>
              </w:rPr>
              <w:t>73,3</w:t>
            </w:r>
          </w:p>
        </w:tc>
        <w:tc>
          <w:tcPr>
            <w:tcW w:w="828" w:type="pct"/>
            <w:tcBorders>
              <w:top w:val="nil"/>
              <w:left w:val="nil"/>
              <w:bottom w:val="single" w:sz="8" w:space="0" w:color="auto"/>
              <w:right w:val="single" w:sz="8" w:space="0" w:color="auto"/>
            </w:tcBorders>
            <w:shd w:val="clear" w:color="auto" w:fill="auto"/>
            <w:vAlign w:val="center"/>
          </w:tcPr>
          <w:p w14:paraId="549356D2" w14:textId="77777777" w:rsidR="006F6387" w:rsidRPr="00F87DBC" w:rsidRDefault="006F6387" w:rsidP="006F6387">
            <w:pPr>
              <w:jc w:val="right"/>
              <w:rPr>
                <w:lang w:eastAsia="en-US"/>
              </w:rPr>
            </w:pPr>
            <w:r w:rsidRPr="00F87DBC">
              <w:rPr>
                <w:lang w:eastAsia="en-US"/>
              </w:rPr>
              <w:t>0,4</w:t>
            </w:r>
          </w:p>
        </w:tc>
        <w:tc>
          <w:tcPr>
            <w:tcW w:w="828" w:type="pct"/>
            <w:tcBorders>
              <w:top w:val="nil"/>
              <w:left w:val="nil"/>
              <w:bottom w:val="single" w:sz="8" w:space="0" w:color="auto"/>
              <w:right w:val="single" w:sz="8" w:space="0" w:color="auto"/>
            </w:tcBorders>
            <w:shd w:val="clear" w:color="auto" w:fill="auto"/>
            <w:vAlign w:val="center"/>
          </w:tcPr>
          <w:p w14:paraId="3376A290" w14:textId="77777777" w:rsidR="006F6387" w:rsidRPr="00F87DBC" w:rsidRDefault="006F6387" w:rsidP="006F6387">
            <w:pPr>
              <w:jc w:val="right"/>
              <w:rPr>
                <w:lang w:eastAsia="en-US"/>
              </w:rPr>
            </w:pPr>
            <w:r w:rsidRPr="00F87DBC">
              <w:rPr>
                <w:lang w:eastAsia="en-US"/>
              </w:rPr>
              <w:t>-20,6</w:t>
            </w:r>
          </w:p>
        </w:tc>
      </w:tr>
      <w:tr w:rsidR="006F6387" w:rsidRPr="00F87DBC" w14:paraId="189364A5" w14:textId="77777777" w:rsidTr="006F6387">
        <w:trPr>
          <w:trHeight w:val="345"/>
        </w:trPr>
        <w:tc>
          <w:tcPr>
            <w:tcW w:w="1719" w:type="pct"/>
            <w:tcBorders>
              <w:top w:val="nil"/>
              <w:left w:val="single" w:sz="8" w:space="0" w:color="auto"/>
              <w:bottom w:val="single" w:sz="8" w:space="0" w:color="auto"/>
              <w:right w:val="single" w:sz="8" w:space="0" w:color="auto"/>
            </w:tcBorders>
            <w:shd w:val="clear" w:color="auto" w:fill="auto"/>
            <w:vAlign w:val="center"/>
            <w:hideMark/>
          </w:tcPr>
          <w:p w14:paraId="6B9CD4E3" w14:textId="77777777" w:rsidR="006F6387" w:rsidRPr="00F87DBC" w:rsidRDefault="006F6387" w:rsidP="006F6387">
            <w:pPr>
              <w:rPr>
                <w:lang w:eastAsia="en-US"/>
              </w:rPr>
            </w:pPr>
            <w:r w:rsidRPr="00F87DBC">
              <w:rPr>
                <w:lang w:eastAsia="en-US"/>
              </w:rPr>
              <w:t>Socialinė parama pinigais</w:t>
            </w:r>
          </w:p>
        </w:tc>
        <w:tc>
          <w:tcPr>
            <w:tcW w:w="859" w:type="pct"/>
            <w:tcBorders>
              <w:top w:val="nil"/>
              <w:left w:val="nil"/>
              <w:bottom w:val="single" w:sz="8" w:space="0" w:color="auto"/>
              <w:right w:val="single" w:sz="8" w:space="0" w:color="auto"/>
            </w:tcBorders>
            <w:shd w:val="clear" w:color="auto" w:fill="auto"/>
            <w:vAlign w:val="center"/>
            <w:hideMark/>
          </w:tcPr>
          <w:p w14:paraId="7A9FE61F" w14:textId="78738419" w:rsidR="006F6387" w:rsidRPr="00F87DBC" w:rsidRDefault="006F6387" w:rsidP="006F6387">
            <w:pPr>
              <w:jc w:val="right"/>
              <w:rPr>
                <w:lang w:eastAsia="en-US"/>
              </w:rPr>
            </w:pPr>
            <w:r w:rsidRPr="00F87DBC">
              <w:rPr>
                <w:noProof/>
              </w:rPr>
              <w:t>1</w:t>
            </w:r>
            <w:r w:rsidR="007D50D3">
              <w:rPr>
                <w:noProof/>
              </w:rPr>
              <w:t xml:space="preserve"> </w:t>
            </w:r>
            <w:r w:rsidRPr="00F87DBC">
              <w:rPr>
                <w:noProof/>
              </w:rPr>
              <w:t>883,5</w:t>
            </w:r>
          </w:p>
        </w:tc>
        <w:tc>
          <w:tcPr>
            <w:tcW w:w="766" w:type="pct"/>
            <w:tcBorders>
              <w:top w:val="nil"/>
              <w:left w:val="nil"/>
              <w:bottom w:val="single" w:sz="8" w:space="0" w:color="auto"/>
              <w:right w:val="single" w:sz="8" w:space="0" w:color="auto"/>
            </w:tcBorders>
            <w:shd w:val="clear" w:color="auto" w:fill="auto"/>
            <w:vAlign w:val="center"/>
          </w:tcPr>
          <w:p w14:paraId="634C358F" w14:textId="736BC796" w:rsidR="006F6387" w:rsidRPr="00F87DBC" w:rsidRDefault="006F6387" w:rsidP="006F6387">
            <w:pPr>
              <w:jc w:val="right"/>
              <w:rPr>
                <w:lang w:eastAsia="en-US"/>
              </w:rPr>
            </w:pPr>
            <w:r w:rsidRPr="00F87DBC">
              <w:rPr>
                <w:lang w:eastAsia="en-US"/>
              </w:rPr>
              <w:t>1</w:t>
            </w:r>
            <w:r w:rsidR="007D50D3">
              <w:rPr>
                <w:lang w:eastAsia="en-US"/>
              </w:rPr>
              <w:t xml:space="preserve"> </w:t>
            </w:r>
            <w:r w:rsidRPr="00F87DBC">
              <w:rPr>
                <w:lang w:eastAsia="en-US"/>
              </w:rPr>
              <w:t>658,5</w:t>
            </w:r>
          </w:p>
        </w:tc>
        <w:tc>
          <w:tcPr>
            <w:tcW w:w="828" w:type="pct"/>
            <w:tcBorders>
              <w:top w:val="nil"/>
              <w:left w:val="nil"/>
              <w:bottom w:val="single" w:sz="8" w:space="0" w:color="auto"/>
              <w:right w:val="single" w:sz="8" w:space="0" w:color="auto"/>
            </w:tcBorders>
            <w:shd w:val="clear" w:color="auto" w:fill="auto"/>
            <w:vAlign w:val="center"/>
          </w:tcPr>
          <w:p w14:paraId="7DAFAA5A" w14:textId="77777777" w:rsidR="006F6387" w:rsidRPr="00F87DBC" w:rsidRDefault="006F6387" w:rsidP="006F6387">
            <w:pPr>
              <w:jc w:val="right"/>
              <w:rPr>
                <w:lang w:eastAsia="en-US"/>
              </w:rPr>
            </w:pPr>
            <w:r w:rsidRPr="00F87DBC">
              <w:rPr>
                <w:lang w:eastAsia="en-US"/>
              </w:rPr>
              <w:t>8,5</w:t>
            </w:r>
          </w:p>
        </w:tc>
        <w:tc>
          <w:tcPr>
            <w:tcW w:w="828" w:type="pct"/>
            <w:tcBorders>
              <w:top w:val="nil"/>
              <w:left w:val="nil"/>
              <w:bottom w:val="single" w:sz="8" w:space="0" w:color="auto"/>
              <w:right w:val="single" w:sz="8" w:space="0" w:color="auto"/>
            </w:tcBorders>
            <w:shd w:val="clear" w:color="auto" w:fill="auto"/>
            <w:vAlign w:val="center"/>
          </w:tcPr>
          <w:p w14:paraId="5727451E" w14:textId="77777777" w:rsidR="006F6387" w:rsidRPr="00F87DBC" w:rsidRDefault="006F6387" w:rsidP="006F6387">
            <w:pPr>
              <w:jc w:val="right"/>
              <w:rPr>
                <w:lang w:eastAsia="en-US"/>
              </w:rPr>
            </w:pPr>
            <w:r w:rsidRPr="00F87DBC">
              <w:rPr>
                <w:lang w:eastAsia="en-US"/>
              </w:rPr>
              <w:t>-225,0</w:t>
            </w:r>
          </w:p>
        </w:tc>
      </w:tr>
      <w:tr w:rsidR="006F6387" w:rsidRPr="00F87DBC" w14:paraId="31CFE133" w14:textId="77777777" w:rsidTr="006F6387">
        <w:trPr>
          <w:trHeight w:val="345"/>
        </w:trPr>
        <w:tc>
          <w:tcPr>
            <w:tcW w:w="1719" w:type="pct"/>
            <w:tcBorders>
              <w:top w:val="nil"/>
              <w:left w:val="single" w:sz="8" w:space="0" w:color="auto"/>
              <w:bottom w:val="single" w:sz="8" w:space="0" w:color="auto"/>
              <w:right w:val="single" w:sz="8" w:space="0" w:color="auto"/>
            </w:tcBorders>
            <w:shd w:val="clear" w:color="auto" w:fill="auto"/>
            <w:vAlign w:val="center"/>
            <w:hideMark/>
          </w:tcPr>
          <w:p w14:paraId="6988D220" w14:textId="77777777" w:rsidR="006F6387" w:rsidRPr="00F87DBC" w:rsidRDefault="006F6387" w:rsidP="006F6387">
            <w:pPr>
              <w:rPr>
                <w:lang w:eastAsia="en-US"/>
              </w:rPr>
            </w:pPr>
            <w:r w:rsidRPr="00F87DBC">
              <w:rPr>
                <w:lang w:eastAsia="en-US"/>
              </w:rPr>
              <w:t xml:space="preserve">Darbdavių socialinė parama </w:t>
            </w:r>
          </w:p>
        </w:tc>
        <w:tc>
          <w:tcPr>
            <w:tcW w:w="859" w:type="pct"/>
            <w:tcBorders>
              <w:top w:val="nil"/>
              <w:left w:val="nil"/>
              <w:bottom w:val="single" w:sz="8" w:space="0" w:color="auto"/>
              <w:right w:val="single" w:sz="8" w:space="0" w:color="auto"/>
            </w:tcBorders>
            <w:shd w:val="clear" w:color="auto" w:fill="auto"/>
            <w:vAlign w:val="center"/>
            <w:hideMark/>
          </w:tcPr>
          <w:p w14:paraId="40F1FAB4" w14:textId="77777777" w:rsidR="006F6387" w:rsidRPr="00F87DBC" w:rsidRDefault="006F6387" w:rsidP="006F6387">
            <w:pPr>
              <w:jc w:val="right"/>
              <w:rPr>
                <w:lang w:eastAsia="en-US"/>
              </w:rPr>
            </w:pPr>
            <w:r w:rsidRPr="00F87DBC">
              <w:rPr>
                <w:noProof/>
              </w:rPr>
              <w:t>1,9</w:t>
            </w:r>
          </w:p>
        </w:tc>
        <w:tc>
          <w:tcPr>
            <w:tcW w:w="766" w:type="pct"/>
            <w:tcBorders>
              <w:top w:val="nil"/>
              <w:left w:val="nil"/>
              <w:bottom w:val="single" w:sz="8" w:space="0" w:color="auto"/>
              <w:right w:val="single" w:sz="8" w:space="0" w:color="auto"/>
            </w:tcBorders>
            <w:shd w:val="clear" w:color="auto" w:fill="auto"/>
            <w:vAlign w:val="center"/>
          </w:tcPr>
          <w:p w14:paraId="1E2BA681" w14:textId="77777777" w:rsidR="006F6387" w:rsidRPr="00F87DBC" w:rsidRDefault="006F6387" w:rsidP="006F6387">
            <w:pPr>
              <w:jc w:val="right"/>
              <w:rPr>
                <w:lang w:eastAsia="en-US"/>
              </w:rPr>
            </w:pPr>
            <w:r w:rsidRPr="00F87DBC">
              <w:rPr>
                <w:lang w:eastAsia="en-US"/>
              </w:rPr>
              <w:t>5,3</w:t>
            </w:r>
          </w:p>
        </w:tc>
        <w:tc>
          <w:tcPr>
            <w:tcW w:w="828" w:type="pct"/>
            <w:tcBorders>
              <w:top w:val="nil"/>
              <w:left w:val="nil"/>
              <w:bottom w:val="single" w:sz="8" w:space="0" w:color="auto"/>
              <w:right w:val="single" w:sz="8" w:space="0" w:color="auto"/>
            </w:tcBorders>
            <w:shd w:val="clear" w:color="auto" w:fill="auto"/>
            <w:vAlign w:val="center"/>
          </w:tcPr>
          <w:p w14:paraId="0B9F77E9" w14:textId="77777777" w:rsidR="006F6387" w:rsidRPr="00F87DBC" w:rsidRDefault="006F6387" w:rsidP="006F6387">
            <w:pPr>
              <w:jc w:val="right"/>
              <w:rPr>
                <w:lang w:eastAsia="en-US"/>
              </w:rPr>
            </w:pPr>
            <w:r w:rsidRPr="00F87DBC">
              <w:rPr>
                <w:lang w:eastAsia="en-US"/>
              </w:rPr>
              <w:t>0,0</w:t>
            </w:r>
          </w:p>
        </w:tc>
        <w:tc>
          <w:tcPr>
            <w:tcW w:w="828" w:type="pct"/>
            <w:tcBorders>
              <w:top w:val="nil"/>
              <w:left w:val="nil"/>
              <w:bottom w:val="single" w:sz="8" w:space="0" w:color="auto"/>
              <w:right w:val="single" w:sz="8" w:space="0" w:color="auto"/>
            </w:tcBorders>
            <w:shd w:val="clear" w:color="auto" w:fill="auto"/>
            <w:vAlign w:val="center"/>
          </w:tcPr>
          <w:p w14:paraId="7FC7DF56" w14:textId="77777777" w:rsidR="006F6387" w:rsidRPr="00F87DBC" w:rsidRDefault="006F6387" w:rsidP="006F6387">
            <w:pPr>
              <w:jc w:val="right"/>
              <w:rPr>
                <w:lang w:eastAsia="en-US"/>
              </w:rPr>
            </w:pPr>
            <w:r w:rsidRPr="00F87DBC">
              <w:rPr>
                <w:lang w:eastAsia="en-US"/>
              </w:rPr>
              <w:t>3,4</w:t>
            </w:r>
          </w:p>
        </w:tc>
      </w:tr>
      <w:tr w:rsidR="006F6387" w:rsidRPr="00F87DBC" w14:paraId="14974B5E" w14:textId="77777777" w:rsidTr="006F6387">
        <w:trPr>
          <w:trHeight w:val="345"/>
        </w:trPr>
        <w:tc>
          <w:tcPr>
            <w:tcW w:w="1719" w:type="pct"/>
            <w:tcBorders>
              <w:top w:val="nil"/>
              <w:left w:val="single" w:sz="8" w:space="0" w:color="auto"/>
              <w:bottom w:val="single" w:sz="8" w:space="0" w:color="auto"/>
              <w:right w:val="single" w:sz="8" w:space="0" w:color="auto"/>
            </w:tcBorders>
            <w:shd w:val="clear" w:color="auto" w:fill="auto"/>
            <w:vAlign w:val="center"/>
            <w:hideMark/>
          </w:tcPr>
          <w:p w14:paraId="0EFF3E38" w14:textId="77777777" w:rsidR="006F6387" w:rsidRPr="00F87DBC" w:rsidRDefault="006F6387" w:rsidP="006F6387">
            <w:pPr>
              <w:rPr>
                <w:lang w:eastAsia="en-US"/>
              </w:rPr>
            </w:pPr>
            <w:r w:rsidRPr="00F87DBC">
              <w:rPr>
                <w:lang w:eastAsia="en-US"/>
              </w:rPr>
              <w:t xml:space="preserve">Kitos išlaidos </w:t>
            </w:r>
          </w:p>
        </w:tc>
        <w:tc>
          <w:tcPr>
            <w:tcW w:w="859" w:type="pct"/>
            <w:tcBorders>
              <w:top w:val="nil"/>
              <w:left w:val="nil"/>
              <w:bottom w:val="single" w:sz="8" w:space="0" w:color="auto"/>
              <w:right w:val="single" w:sz="8" w:space="0" w:color="auto"/>
            </w:tcBorders>
            <w:shd w:val="clear" w:color="auto" w:fill="auto"/>
            <w:vAlign w:val="center"/>
            <w:hideMark/>
          </w:tcPr>
          <w:p w14:paraId="710291E7" w14:textId="318463FE" w:rsidR="006F6387" w:rsidRPr="00F87DBC" w:rsidRDefault="006F6387" w:rsidP="006F6387">
            <w:pPr>
              <w:jc w:val="right"/>
              <w:rPr>
                <w:lang w:eastAsia="en-US"/>
              </w:rPr>
            </w:pPr>
            <w:r w:rsidRPr="00F87DBC">
              <w:rPr>
                <w:noProof/>
              </w:rPr>
              <w:t>1</w:t>
            </w:r>
            <w:r w:rsidR="007D50D3">
              <w:rPr>
                <w:noProof/>
              </w:rPr>
              <w:t xml:space="preserve"> </w:t>
            </w:r>
            <w:r w:rsidRPr="00F87DBC">
              <w:rPr>
                <w:noProof/>
              </w:rPr>
              <w:t>449,6</w:t>
            </w:r>
          </w:p>
        </w:tc>
        <w:tc>
          <w:tcPr>
            <w:tcW w:w="766" w:type="pct"/>
            <w:tcBorders>
              <w:top w:val="nil"/>
              <w:left w:val="nil"/>
              <w:bottom w:val="single" w:sz="8" w:space="0" w:color="auto"/>
              <w:right w:val="single" w:sz="8" w:space="0" w:color="auto"/>
            </w:tcBorders>
            <w:shd w:val="clear" w:color="auto" w:fill="auto"/>
            <w:vAlign w:val="center"/>
          </w:tcPr>
          <w:p w14:paraId="0AA44787" w14:textId="32C3E1C7" w:rsidR="006F6387" w:rsidRPr="00F87DBC" w:rsidRDefault="006F6387" w:rsidP="006F6387">
            <w:pPr>
              <w:jc w:val="right"/>
              <w:rPr>
                <w:lang w:eastAsia="en-US"/>
              </w:rPr>
            </w:pPr>
            <w:r w:rsidRPr="00F87DBC">
              <w:rPr>
                <w:lang w:eastAsia="en-US"/>
              </w:rPr>
              <w:t>2</w:t>
            </w:r>
            <w:r w:rsidR="007D50D3">
              <w:rPr>
                <w:lang w:eastAsia="en-US"/>
              </w:rPr>
              <w:t xml:space="preserve"> </w:t>
            </w:r>
            <w:r w:rsidRPr="00F87DBC">
              <w:rPr>
                <w:lang w:eastAsia="en-US"/>
              </w:rPr>
              <w:t>144,1</w:t>
            </w:r>
          </w:p>
        </w:tc>
        <w:tc>
          <w:tcPr>
            <w:tcW w:w="828" w:type="pct"/>
            <w:tcBorders>
              <w:top w:val="nil"/>
              <w:left w:val="nil"/>
              <w:bottom w:val="single" w:sz="8" w:space="0" w:color="auto"/>
              <w:right w:val="single" w:sz="8" w:space="0" w:color="auto"/>
            </w:tcBorders>
            <w:shd w:val="clear" w:color="auto" w:fill="auto"/>
            <w:vAlign w:val="center"/>
          </w:tcPr>
          <w:p w14:paraId="5B58BC37" w14:textId="77777777" w:rsidR="006F6387" w:rsidRPr="00F87DBC" w:rsidRDefault="006F6387" w:rsidP="006F6387">
            <w:pPr>
              <w:jc w:val="right"/>
              <w:rPr>
                <w:lang w:eastAsia="en-US"/>
              </w:rPr>
            </w:pPr>
            <w:r w:rsidRPr="00F87DBC">
              <w:rPr>
                <w:lang w:eastAsia="en-US"/>
              </w:rPr>
              <w:t>10,9</w:t>
            </w:r>
          </w:p>
        </w:tc>
        <w:tc>
          <w:tcPr>
            <w:tcW w:w="828" w:type="pct"/>
            <w:tcBorders>
              <w:top w:val="nil"/>
              <w:left w:val="nil"/>
              <w:bottom w:val="single" w:sz="8" w:space="0" w:color="auto"/>
              <w:right w:val="single" w:sz="8" w:space="0" w:color="auto"/>
            </w:tcBorders>
            <w:shd w:val="clear" w:color="auto" w:fill="auto"/>
            <w:vAlign w:val="center"/>
          </w:tcPr>
          <w:p w14:paraId="76397054" w14:textId="77777777" w:rsidR="006F6387" w:rsidRPr="00F87DBC" w:rsidRDefault="006F6387" w:rsidP="006F6387">
            <w:pPr>
              <w:jc w:val="right"/>
              <w:rPr>
                <w:lang w:eastAsia="en-US"/>
              </w:rPr>
            </w:pPr>
            <w:r w:rsidRPr="00F87DBC">
              <w:rPr>
                <w:lang w:eastAsia="en-US"/>
              </w:rPr>
              <w:t>694,5</w:t>
            </w:r>
          </w:p>
        </w:tc>
      </w:tr>
      <w:tr w:rsidR="006F6387" w:rsidRPr="00F87DBC" w14:paraId="0D133CB3" w14:textId="77777777" w:rsidTr="006F6387">
        <w:trPr>
          <w:trHeight w:val="675"/>
        </w:trPr>
        <w:tc>
          <w:tcPr>
            <w:tcW w:w="1719" w:type="pct"/>
            <w:tcBorders>
              <w:top w:val="nil"/>
              <w:left w:val="single" w:sz="8" w:space="0" w:color="auto"/>
              <w:bottom w:val="single" w:sz="8" w:space="0" w:color="auto"/>
              <w:right w:val="single" w:sz="8" w:space="0" w:color="auto"/>
            </w:tcBorders>
            <w:shd w:val="clear" w:color="auto" w:fill="auto"/>
            <w:vAlign w:val="center"/>
            <w:hideMark/>
          </w:tcPr>
          <w:p w14:paraId="0B330A93" w14:textId="77777777" w:rsidR="006F6387" w:rsidRPr="00F87DBC" w:rsidRDefault="006F6387" w:rsidP="006F6387">
            <w:pPr>
              <w:rPr>
                <w:lang w:eastAsia="en-US"/>
              </w:rPr>
            </w:pPr>
            <w:r w:rsidRPr="00F87DBC">
              <w:rPr>
                <w:lang w:eastAsia="en-US"/>
              </w:rPr>
              <w:t>Sandoriai su materialiuoju ir nematerialiuoju turtu</w:t>
            </w:r>
          </w:p>
        </w:tc>
        <w:tc>
          <w:tcPr>
            <w:tcW w:w="859" w:type="pct"/>
            <w:tcBorders>
              <w:top w:val="nil"/>
              <w:left w:val="nil"/>
              <w:bottom w:val="single" w:sz="8" w:space="0" w:color="auto"/>
              <w:right w:val="single" w:sz="8" w:space="0" w:color="auto"/>
            </w:tcBorders>
            <w:shd w:val="clear" w:color="auto" w:fill="auto"/>
            <w:vAlign w:val="center"/>
            <w:hideMark/>
          </w:tcPr>
          <w:p w14:paraId="4029706F" w14:textId="0A6D85F3" w:rsidR="006F6387" w:rsidRPr="00F87DBC" w:rsidRDefault="006F6387" w:rsidP="006F6387">
            <w:pPr>
              <w:jc w:val="right"/>
              <w:rPr>
                <w:lang w:eastAsia="en-US"/>
              </w:rPr>
            </w:pPr>
            <w:r w:rsidRPr="00F87DBC">
              <w:rPr>
                <w:noProof/>
              </w:rPr>
              <w:t>2</w:t>
            </w:r>
            <w:r w:rsidR="007D50D3">
              <w:rPr>
                <w:noProof/>
              </w:rPr>
              <w:t xml:space="preserve"> </w:t>
            </w:r>
            <w:r w:rsidRPr="00F87DBC">
              <w:rPr>
                <w:noProof/>
              </w:rPr>
              <w:t>484,0</w:t>
            </w:r>
          </w:p>
        </w:tc>
        <w:tc>
          <w:tcPr>
            <w:tcW w:w="766" w:type="pct"/>
            <w:tcBorders>
              <w:top w:val="nil"/>
              <w:left w:val="nil"/>
              <w:bottom w:val="single" w:sz="8" w:space="0" w:color="auto"/>
              <w:right w:val="single" w:sz="8" w:space="0" w:color="auto"/>
            </w:tcBorders>
            <w:shd w:val="clear" w:color="auto" w:fill="auto"/>
            <w:vAlign w:val="center"/>
          </w:tcPr>
          <w:p w14:paraId="10CB33A9" w14:textId="2F0D120D" w:rsidR="006F6387" w:rsidRPr="00F87DBC" w:rsidRDefault="006F6387" w:rsidP="006F6387">
            <w:pPr>
              <w:jc w:val="right"/>
              <w:rPr>
                <w:lang w:eastAsia="en-US"/>
              </w:rPr>
            </w:pPr>
            <w:r w:rsidRPr="00F87DBC">
              <w:rPr>
                <w:lang w:eastAsia="en-US"/>
              </w:rPr>
              <w:t>2</w:t>
            </w:r>
            <w:r w:rsidR="007D50D3">
              <w:rPr>
                <w:lang w:eastAsia="en-US"/>
              </w:rPr>
              <w:t xml:space="preserve"> </w:t>
            </w:r>
            <w:r w:rsidRPr="00F87DBC">
              <w:rPr>
                <w:lang w:eastAsia="en-US"/>
              </w:rPr>
              <w:t>268,1</w:t>
            </w:r>
          </w:p>
        </w:tc>
        <w:tc>
          <w:tcPr>
            <w:tcW w:w="828" w:type="pct"/>
            <w:tcBorders>
              <w:top w:val="nil"/>
              <w:left w:val="nil"/>
              <w:bottom w:val="single" w:sz="8" w:space="0" w:color="auto"/>
              <w:right w:val="single" w:sz="8" w:space="0" w:color="auto"/>
            </w:tcBorders>
            <w:shd w:val="clear" w:color="auto" w:fill="auto"/>
            <w:vAlign w:val="center"/>
          </w:tcPr>
          <w:p w14:paraId="5E898BFF" w14:textId="77777777" w:rsidR="006F6387" w:rsidRPr="00F87DBC" w:rsidRDefault="006F6387" w:rsidP="006F6387">
            <w:pPr>
              <w:jc w:val="right"/>
              <w:rPr>
                <w:lang w:eastAsia="en-US"/>
              </w:rPr>
            </w:pPr>
            <w:r w:rsidRPr="00F87DBC">
              <w:rPr>
                <w:lang w:eastAsia="en-US"/>
              </w:rPr>
              <w:t>11,6</w:t>
            </w:r>
          </w:p>
        </w:tc>
        <w:tc>
          <w:tcPr>
            <w:tcW w:w="828" w:type="pct"/>
            <w:tcBorders>
              <w:top w:val="nil"/>
              <w:left w:val="nil"/>
              <w:bottom w:val="single" w:sz="8" w:space="0" w:color="auto"/>
              <w:right w:val="single" w:sz="8" w:space="0" w:color="auto"/>
            </w:tcBorders>
            <w:shd w:val="clear" w:color="auto" w:fill="auto"/>
            <w:vAlign w:val="center"/>
          </w:tcPr>
          <w:p w14:paraId="5DCC98EA" w14:textId="77777777" w:rsidR="006F6387" w:rsidRPr="00F87DBC" w:rsidRDefault="006F6387" w:rsidP="006F6387">
            <w:pPr>
              <w:jc w:val="right"/>
              <w:rPr>
                <w:lang w:eastAsia="en-US"/>
              </w:rPr>
            </w:pPr>
            <w:r w:rsidRPr="00F87DBC">
              <w:rPr>
                <w:lang w:eastAsia="en-US"/>
              </w:rPr>
              <w:t>-215,9</w:t>
            </w:r>
          </w:p>
        </w:tc>
      </w:tr>
      <w:tr w:rsidR="006F6387" w:rsidRPr="00F87DBC" w14:paraId="64B5B4B9" w14:textId="77777777" w:rsidTr="006F6387">
        <w:trPr>
          <w:trHeight w:val="675"/>
        </w:trPr>
        <w:tc>
          <w:tcPr>
            <w:tcW w:w="1719" w:type="pct"/>
            <w:tcBorders>
              <w:top w:val="nil"/>
              <w:left w:val="single" w:sz="8" w:space="0" w:color="auto"/>
              <w:bottom w:val="single" w:sz="8" w:space="0" w:color="auto"/>
              <w:right w:val="single" w:sz="8" w:space="0" w:color="auto"/>
            </w:tcBorders>
            <w:shd w:val="clear" w:color="auto" w:fill="auto"/>
            <w:vAlign w:val="center"/>
            <w:hideMark/>
          </w:tcPr>
          <w:p w14:paraId="360C63E3" w14:textId="77777777" w:rsidR="006F6387" w:rsidRPr="00F87DBC" w:rsidRDefault="006F6387" w:rsidP="006F6387">
            <w:pPr>
              <w:rPr>
                <w:lang w:eastAsia="en-US"/>
              </w:rPr>
            </w:pPr>
            <w:r w:rsidRPr="00F87DBC">
              <w:rPr>
                <w:lang w:eastAsia="en-US"/>
              </w:rPr>
              <w:t>Išlaidos dėl finansinių įsipareigojimų</w:t>
            </w:r>
          </w:p>
        </w:tc>
        <w:tc>
          <w:tcPr>
            <w:tcW w:w="859" w:type="pct"/>
            <w:tcBorders>
              <w:top w:val="nil"/>
              <w:left w:val="nil"/>
              <w:bottom w:val="single" w:sz="8" w:space="0" w:color="auto"/>
              <w:right w:val="single" w:sz="8" w:space="0" w:color="auto"/>
            </w:tcBorders>
            <w:shd w:val="clear" w:color="auto" w:fill="auto"/>
            <w:vAlign w:val="center"/>
            <w:hideMark/>
          </w:tcPr>
          <w:p w14:paraId="1460D289" w14:textId="77777777" w:rsidR="006F6387" w:rsidRPr="00F87DBC" w:rsidRDefault="006F6387" w:rsidP="006F6387">
            <w:pPr>
              <w:jc w:val="right"/>
              <w:rPr>
                <w:lang w:eastAsia="en-US"/>
              </w:rPr>
            </w:pPr>
            <w:r w:rsidRPr="00F87DBC">
              <w:rPr>
                <w:noProof/>
              </w:rPr>
              <w:t>684,2</w:t>
            </w:r>
          </w:p>
        </w:tc>
        <w:tc>
          <w:tcPr>
            <w:tcW w:w="766" w:type="pct"/>
            <w:tcBorders>
              <w:top w:val="nil"/>
              <w:left w:val="nil"/>
              <w:bottom w:val="single" w:sz="8" w:space="0" w:color="auto"/>
              <w:right w:val="single" w:sz="8" w:space="0" w:color="auto"/>
            </w:tcBorders>
            <w:shd w:val="clear" w:color="auto" w:fill="auto"/>
            <w:vAlign w:val="center"/>
          </w:tcPr>
          <w:p w14:paraId="617987CB" w14:textId="6371040E" w:rsidR="006F6387" w:rsidRPr="00F87DBC" w:rsidRDefault="006F6387" w:rsidP="006F6387">
            <w:pPr>
              <w:jc w:val="right"/>
              <w:rPr>
                <w:lang w:eastAsia="en-US"/>
              </w:rPr>
            </w:pPr>
            <w:r w:rsidRPr="00F87DBC">
              <w:rPr>
                <w:lang w:eastAsia="en-US"/>
              </w:rPr>
              <w:t>1</w:t>
            </w:r>
            <w:r w:rsidR="007D50D3">
              <w:rPr>
                <w:lang w:eastAsia="en-US"/>
              </w:rPr>
              <w:t xml:space="preserve"> </w:t>
            </w:r>
            <w:r w:rsidRPr="00F87DBC">
              <w:rPr>
                <w:lang w:eastAsia="en-US"/>
              </w:rPr>
              <w:t>345,2</w:t>
            </w:r>
          </w:p>
        </w:tc>
        <w:tc>
          <w:tcPr>
            <w:tcW w:w="828" w:type="pct"/>
            <w:tcBorders>
              <w:top w:val="nil"/>
              <w:left w:val="nil"/>
              <w:bottom w:val="single" w:sz="8" w:space="0" w:color="auto"/>
              <w:right w:val="single" w:sz="8" w:space="0" w:color="auto"/>
            </w:tcBorders>
            <w:shd w:val="clear" w:color="auto" w:fill="auto"/>
            <w:vAlign w:val="center"/>
          </w:tcPr>
          <w:p w14:paraId="0E5B4F2A" w14:textId="77777777" w:rsidR="006F6387" w:rsidRPr="00F87DBC" w:rsidRDefault="006F6387" w:rsidP="006F6387">
            <w:pPr>
              <w:jc w:val="right"/>
              <w:rPr>
                <w:lang w:eastAsia="en-US"/>
              </w:rPr>
            </w:pPr>
            <w:r w:rsidRPr="00F87DBC">
              <w:rPr>
                <w:lang w:eastAsia="en-US"/>
              </w:rPr>
              <w:t>6,9</w:t>
            </w:r>
          </w:p>
        </w:tc>
        <w:tc>
          <w:tcPr>
            <w:tcW w:w="828" w:type="pct"/>
            <w:tcBorders>
              <w:top w:val="nil"/>
              <w:left w:val="nil"/>
              <w:bottom w:val="single" w:sz="8" w:space="0" w:color="auto"/>
              <w:right w:val="single" w:sz="8" w:space="0" w:color="auto"/>
            </w:tcBorders>
            <w:shd w:val="clear" w:color="auto" w:fill="auto"/>
            <w:vAlign w:val="center"/>
          </w:tcPr>
          <w:p w14:paraId="5FF8BE9F" w14:textId="77777777" w:rsidR="006F6387" w:rsidRPr="00F87DBC" w:rsidRDefault="006F6387" w:rsidP="006F6387">
            <w:pPr>
              <w:jc w:val="right"/>
              <w:rPr>
                <w:lang w:eastAsia="en-US"/>
              </w:rPr>
            </w:pPr>
            <w:r w:rsidRPr="00F87DBC">
              <w:rPr>
                <w:lang w:eastAsia="en-US"/>
              </w:rPr>
              <w:t>661,0</w:t>
            </w:r>
          </w:p>
        </w:tc>
      </w:tr>
      <w:tr w:rsidR="006F6387" w:rsidRPr="00F87DBC" w14:paraId="60B7F49A" w14:textId="77777777" w:rsidTr="006F6387">
        <w:trPr>
          <w:trHeight w:val="345"/>
        </w:trPr>
        <w:tc>
          <w:tcPr>
            <w:tcW w:w="1719" w:type="pct"/>
            <w:tcBorders>
              <w:top w:val="nil"/>
              <w:left w:val="single" w:sz="8" w:space="0" w:color="auto"/>
              <w:bottom w:val="single" w:sz="8" w:space="0" w:color="auto"/>
              <w:right w:val="single" w:sz="8" w:space="0" w:color="auto"/>
            </w:tcBorders>
            <w:shd w:val="clear" w:color="auto" w:fill="auto"/>
            <w:vAlign w:val="center"/>
            <w:hideMark/>
          </w:tcPr>
          <w:p w14:paraId="29E30AAE" w14:textId="77777777" w:rsidR="006F6387" w:rsidRPr="00F87DBC" w:rsidRDefault="006F6387" w:rsidP="006F6387">
            <w:pPr>
              <w:rPr>
                <w:b/>
                <w:bCs/>
                <w:lang w:eastAsia="en-US"/>
              </w:rPr>
            </w:pPr>
            <w:r w:rsidRPr="00F87DBC">
              <w:rPr>
                <w:b/>
                <w:bCs/>
                <w:lang w:eastAsia="en-US"/>
              </w:rPr>
              <w:t>IŠ VISO:</w:t>
            </w:r>
          </w:p>
        </w:tc>
        <w:tc>
          <w:tcPr>
            <w:tcW w:w="859" w:type="pct"/>
            <w:tcBorders>
              <w:top w:val="nil"/>
              <w:left w:val="nil"/>
              <w:bottom w:val="single" w:sz="8" w:space="0" w:color="auto"/>
              <w:right w:val="single" w:sz="8" w:space="0" w:color="auto"/>
            </w:tcBorders>
            <w:shd w:val="clear" w:color="auto" w:fill="auto"/>
            <w:vAlign w:val="center"/>
            <w:hideMark/>
          </w:tcPr>
          <w:p w14:paraId="061D7727" w14:textId="5ACFFE9A" w:rsidR="006F6387" w:rsidRPr="00F87DBC" w:rsidRDefault="006F6387" w:rsidP="006F6387">
            <w:pPr>
              <w:jc w:val="right"/>
              <w:rPr>
                <w:b/>
                <w:bCs/>
                <w:lang w:eastAsia="en-US"/>
              </w:rPr>
            </w:pPr>
            <w:r w:rsidRPr="00F87DBC">
              <w:rPr>
                <w:b/>
                <w:bCs/>
                <w:noProof/>
              </w:rPr>
              <w:t>18</w:t>
            </w:r>
            <w:r w:rsidR="007D50D3">
              <w:rPr>
                <w:b/>
                <w:bCs/>
                <w:noProof/>
              </w:rPr>
              <w:t xml:space="preserve"> </w:t>
            </w:r>
            <w:r w:rsidRPr="00F87DBC">
              <w:rPr>
                <w:b/>
                <w:bCs/>
                <w:noProof/>
              </w:rPr>
              <w:t>279,7</w:t>
            </w:r>
          </w:p>
        </w:tc>
        <w:tc>
          <w:tcPr>
            <w:tcW w:w="766" w:type="pct"/>
            <w:tcBorders>
              <w:top w:val="nil"/>
              <w:left w:val="nil"/>
              <w:bottom w:val="single" w:sz="8" w:space="0" w:color="auto"/>
              <w:right w:val="single" w:sz="8" w:space="0" w:color="auto"/>
            </w:tcBorders>
            <w:shd w:val="clear" w:color="auto" w:fill="auto"/>
            <w:vAlign w:val="center"/>
          </w:tcPr>
          <w:p w14:paraId="3370C0A7" w14:textId="365E1BC9" w:rsidR="006F6387" w:rsidRPr="00F87DBC" w:rsidRDefault="006F6387" w:rsidP="006F6387">
            <w:pPr>
              <w:jc w:val="right"/>
              <w:rPr>
                <w:b/>
                <w:bCs/>
                <w:lang w:eastAsia="en-US"/>
              </w:rPr>
            </w:pPr>
            <w:r w:rsidRPr="00F87DBC">
              <w:rPr>
                <w:b/>
                <w:bCs/>
                <w:lang w:eastAsia="en-US"/>
              </w:rPr>
              <w:t>19</w:t>
            </w:r>
            <w:r w:rsidR="007D50D3">
              <w:rPr>
                <w:b/>
                <w:bCs/>
                <w:lang w:eastAsia="en-US"/>
              </w:rPr>
              <w:t xml:space="preserve"> </w:t>
            </w:r>
            <w:r w:rsidRPr="00F87DBC">
              <w:rPr>
                <w:b/>
                <w:bCs/>
                <w:lang w:eastAsia="en-US"/>
              </w:rPr>
              <w:t>581,4</w:t>
            </w:r>
          </w:p>
        </w:tc>
        <w:tc>
          <w:tcPr>
            <w:tcW w:w="828" w:type="pct"/>
            <w:tcBorders>
              <w:top w:val="nil"/>
              <w:left w:val="nil"/>
              <w:bottom w:val="single" w:sz="8" w:space="0" w:color="auto"/>
              <w:right w:val="single" w:sz="8" w:space="0" w:color="auto"/>
            </w:tcBorders>
            <w:shd w:val="clear" w:color="auto" w:fill="auto"/>
            <w:vAlign w:val="center"/>
          </w:tcPr>
          <w:p w14:paraId="079B83F7" w14:textId="77777777" w:rsidR="006F6387" w:rsidRPr="00F87DBC" w:rsidRDefault="006F6387" w:rsidP="006F6387">
            <w:pPr>
              <w:jc w:val="right"/>
              <w:rPr>
                <w:b/>
                <w:bCs/>
                <w:lang w:eastAsia="en-US"/>
              </w:rPr>
            </w:pPr>
            <w:r w:rsidRPr="00F87DBC">
              <w:rPr>
                <w:b/>
                <w:bCs/>
                <w:lang w:eastAsia="en-US"/>
              </w:rPr>
              <w:t>100,0</w:t>
            </w:r>
          </w:p>
        </w:tc>
        <w:tc>
          <w:tcPr>
            <w:tcW w:w="828" w:type="pct"/>
            <w:tcBorders>
              <w:top w:val="nil"/>
              <w:left w:val="nil"/>
              <w:bottom w:val="single" w:sz="8" w:space="0" w:color="auto"/>
              <w:right w:val="single" w:sz="8" w:space="0" w:color="auto"/>
            </w:tcBorders>
            <w:shd w:val="clear" w:color="auto" w:fill="auto"/>
            <w:vAlign w:val="center"/>
          </w:tcPr>
          <w:p w14:paraId="74223E2B" w14:textId="125101FE" w:rsidR="006F6387" w:rsidRPr="00F87DBC" w:rsidRDefault="006F6387" w:rsidP="006F6387">
            <w:pPr>
              <w:jc w:val="right"/>
              <w:rPr>
                <w:b/>
                <w:bCs/>
                <w:lang w:eastAsia="en-US"/>
              </w:rPr>
            </w:pPr>
            <w:r w:rsidRPr="00F87DBC">
              <w:rPr>
                <w:b/>
                <w:bCs/>
                <w:lang w:eastAsia="en-US"/>
              </w:rPr>
              <w:t>1</w:t>
            </w:r>
            <w:r w:rsidR="007D50D3">
              <w:rPr>
                <w:b/>
                <w:bCs/>
                <w:lang w:eastAsia="en-US"/>
              </w:rPr>
              <w:t xml:space="preserve"> </w:t>
            </w:r>
            <w:r w:rsidRPr="00F87DBC">
              <w:rPr>
                <w:b/>
                <w:bCs/>
                <w:lang w:eastAsia="en-US"/>
              </w:rPr>
              <w:t>301,7</w:t>
            </w:r>
          </w:p>
        </w:tc>
      </w:tr>
    </w:tbl>
    <w:p w14:paraId="0C2F90E4" w14:textId="77777777" w:rsidR="006F6387" w:rsidRPr="00F87DBC" w:rsidRDefault="006F6387" w:rsidP="006F6387">
      <w:pPr>
        <w:rPr>
          <w:b/>
          <w:sz w:val="26"/>
          <w:szCs w:val="26"/>
          <w:lang w:eastAsia="en-US"/>
        </w:rPr>
      </w:pPr>
    </w:p>
    <w:p w14:paraId="17D61F3F" w14:textId="77777777" w:rsidR="006F6387" w:rsidRPr="00F87DBC" w:rsidRDefault="006F6387" w:rsidP="000A3F8B">
      <w:pPr>
        <w:spacing w:line="360" w:lineRule="auto"/>
        <w:ind w:firstLine="851"/>
        <w:jc w:val="both"/>
        <w:rPr>
          <w:noProof/>
          <w:lang w:eastAsia="en-US"/>
        </w:rPr>
      </w:pPr>
      <w:r w:rsidRPr="00F87DBC">
        <w:rPr>
          <w:lang w:eastAsia="en-US"/>
        </w:rPr>
        <w:t xml:space="preserve">Pagal ekonominę klasifikaciją ataskaitiniu laikotarpiu išlaidos darbo užmokesčiui ir socialinio draudimo įmokoms sudarė 41,8 proc. (2015 m. – 43,3 proc.) visų savivaldybės biudžeto asignavimų. Palyginus su 2015 metais šios išlaidos </w:t>
      </w:r>
      <w:r w:rsidRPr="00F87DBC">
        <w:rPr>
          <w:noProof/>
          <w:lang w:eastAsia="en-US"/>
        </w:rPr>
        <w:t>padidėjo 162,4 tūkst. eurų. Padidėjimas susijęs su minimalios mėnesinės algos padidėjimu.</w:t>
      </w:r>
      <w:r w:rsidRPr="00F87DBC">
        <w:rPr>
          <w:lang w:eastAsia="en-US"/>
        </w:rPr>
        <w:t xml:space="preserve"> </w:t>
      </w:r>
      <w:r w:rsidRPr="00F87DBC">
        <w:rPr>
          <w:noProof/>
          <w:lang w:eastAsia="en-US"/>
        </w:rPr>
        <w:t xml:space="preserve">Taip pat, padidėjo kitos išlaidos, nes 2016 m. gauta daugiau lėšų kelių plėtrai ir priežiūrai. Išlaidos socialinei paramai pinigais sudarė 8,5 proc. </w:t>
      </w:r>
      <w:r w:rsidRPr="00F87DBC">
        <w:rPr>
          <w:noProof/>
          <w:lang w:eastAsia="en-US"/>
        </w:rPr>
        <w:lastRenderedPageBreak/>
        <w:t xml:space="preserve">(2015 m. – 10,3 proc.) visų išlaidų ir sumažėjus išmokų gavėjų skaičiui per metus sumažėjo 225,0 tūkst. eurų. Išlaidos finansiniams įsipareigojimams vykdyti sudarė 6,9 proc. visų savivaldybės išlaidų ir palyginus su 2015 m. padidėjo 661,0 tūkst. eurų. </w:t>
      </w:r>
    </w:p>
    <w:p w14:paraId="0C797201" w14:textId="244ACACC" w:rsidR="006F6387" w:rsidRPr="00F87DBC" w:rsidRDefault="006F6387" w:rsidP="000A3F8B">
      <w:pPr>
        <w:spacing w:line="360" w:lineRule="auto"/>
        <w:ind w:firstLine="851"/>
        <w:jc w:val="both"/>
        <w:rPr>
          <w:szCs w:val="20"/>
          <w:lang w:eastAsia="en-US"/>
        </w:rPr>
      </w:pPr>
      <w:r w:rsidRPr="00F87DBC">
        <w:rPr>
          <w:szCs w:val="20"/>
          <w:lang w:eastAsia="en-US"/>
        </w:rPr>
        <w:t xml:space="preserve">Rajono savivaldybės biudžeto lėšų mokėtinos sumos </w:t>
      </w:r>
      <w:r w:rsidR="007D50D3">
        <w:rPr>
          <w:szCs w:val="20"/>
          <w:lang w:eastAsia="en-US"/>
        </w:rPr>
        <w:t xml:space="preserve">2016 m. gruodžio 31 d. sudarė 4 </w:t>
      </w:r>
      <w:r w:rsidRPr="00F87DBC">
        <w:rPr>
          <w:szCs w:val="20"/>
          <w:lang w:eastAsia="en-US"/>
        </w:rPr>
        <w:t xml:space="preserve">059,5 tūkst. </w:t>
      </w:r>
      <w:r w:rsidRPr="00F87DBC">
        <w:rPr>
          <w:lang w:eastAsia="en-US"/>
        </w:rPr>
        <w:t>eurų</w:t>
      </w:r>
      <w:r w:rsidRPr="00F87DBC">
        <w:rPr>
          <w:szCs w:val="20"/>
          <w:lang w:eastAsia="en-US"/>
        </w:rPr>
        <w:t>, iš kurių savivaldybės sko</w:t>
      </w:r>
      <w:r w:rsidR="007D50D3">
        <w:rPr>
          <w:szCs w:val="20"/>
          <w:lang w:eastAsia="en-US"/>
        </w:rPr>
        <w:t xml:space="preserve">liniai įsipareigojimai sudarė 3 </w:t>
      </w:r>
      <w:r w:rsidRPr="00F87DBC">
        <w:rPr>
          <w:szCs w:val="20"/>
          <w:lang w:eastAsia="en-US"/>
        </w:rPr>
        <w:t xml:space="preserve">705,0 tūkst. </w:t>
      </w:r>
      <w:r w:rsidRPr="00F87DBC">
        <w:rPr>
          <w:lang w:eastAsia="en-US"/>
        </w:rPr>
        <w:t>eurų</w:t>
      </w:r>
      <w:r w:rsidRPr="00F87DBC">
        <w:rPr>
          <w:szCs w:val="20"/>
          <w:lang w:eastAsia="en-US"/>
        </w:rPr>
        <w:t>. Bendra mokėtinų sumų suma, lyginant su 2015 m. gruodžio 31 d.</w:t>
      </w:r>
      <w:r w:rsidR="007D50D3">
        <w:rPr>
          <w:szCs w:val="20"/>
          <w:lang w:eastAsia="en-US"/>
        </w:rPr>
        <w:t xml:space="preserve"> sumažėjo 1 </w:t>
      </w:r>
      <w:r w:rsidRPr="00F87DBC">
        <w:rPr>
          <w:szCs w:val="20"/>
          <w:lang w:eastAsia="en-US"/>
        </w:rPr>
        <w:t xml:space="preserve">857,7,5 tūkst. eurų. Lietuvos Respublikos 2016 metų valstybės biudžeto ir savivaldybių biudžetų finansinių rodiklių patvirtinimo įstatymo 13 straipsnio 5 punktas įpareigojo savivaldybes, kad įsiskolinimas 2017 m. sausio 1 d. (mokėtinos sumos, išskyrus sumas paskoloms grąžinti) būtų ne didesnis už 2016 m. sausio 1 d. įsiskolinimą. Šią įstatymo nuostatą Lazdijų rajono savivaldybė įvykdė. Mokėtinos </w:t>
      </w:r>
      <w:r w:rsidRPr="00F87DBC">
        <w:rPr>
          <w:szCs w:val="20"/>
          <w:lang w:eastAsia="en-US"/>
        </w:rPr>
        <w:lastRenderedPageBreak/>
        <w:t xml:space="preserve">sumos išlaidoms padidėjo 26,8 tūkst. </w:t>
      </w:r>
      <w:r w:rsidRPr="00F87DBC">
        <w:rPr>
          <w:lang w:eastAsia="en-US"/>
        </w:rPr>
        <w:t>eurų</w:t>
      </w:r>
      <w:r w:rsidRPr="00F87DBC">
        <w:rPr>
          <w:szCs w:val="20"/>
          <w:lang w:eastAsia="en-US"/>
        </w:rPr>
        <w:t xml:space="preserve">, o mokėtinos sumos už ilgalaikio materialiojo turto įsigijimą sumažėjo 539,3 tūkst. </w:t>
      </w:r>
      <w:r w:rsidRPr="00F87DBC">
        <w:rPr>
          <w:lang w:eastAsia="en-US"/>
        </w:rPr>
        <w:t>eurų</w:t>
      </w:r>
      <w:r w:rsidRPr="00F87DBC">
        <w:rPr>
          <w:szCs w:val="20"/>
          <w:lang w:eastAsia="en-US"/>
        </w:rPr>
        <w:t>.</w:t>
      </w:r>
    </w:p>
    <w:p w14:paraId="2A175A18" w14:textId="3E93061B" w:rsidR="006F6387" w:rsidRPr="00F87DBC" w:rsidRDefault="006F6387" w:rsidP="000A3F8B">
      <w:pPr>
        <w:spacing w:line="360" w:lineRule="auto"/>
        <w:ind w:firstLine="851"/>
        <w:jc w:val="both"/>
        <w:rPr>
          <w:szCs w:val="20"/>
          <w:lang w:eastAsia="en-US"/>
        </w:rPr>
      </w:pPr>
      <w:r w:rsidRPr="00F87DBC">
        <w:rPr>
          <w:szCs w:val="20"/>
          <w:lang w:eastAsia="en-US"/>
        </w:rPr>
        <w:t xml:space="preserve">Mokėtinos sumos, kurių įvykdymo terminas praleistas daugiau kaip 45 dienas, 2016 m. gruodžio 31 d. sudarė 10,8 tūkst. </w:t>
      </w:r>
      <w:r w:rsidRPr="00F87DBC">
        <w:rPr>
          <w:lang w:eastAsia="en-US"/>
        </w:rPr>
        <w:t>eurų</w:t>
      </w:r>
      <w:r w:rsidRPr="00F87DBC">
        <w:rPr>
          <w:szCs w:val="20"/>
          <w:lang w:eastAsia="en-US"/>
        </w:rPr>
        <w:t xml:space="preserve"> ir</w:t>
      </w:r>
      <w:r w:rsidR="004B67B7">
        <w:rPr>
          <w:szCs w:val="20"/>
          <w:lang w:eastAsia="en-US"/>
        </w:rPr>
        <w:t>,</w:t>
      </w:r>
      <w:r w:rsidRPr="00F87DBC">
        <w:rPr>
          <w:szCs w:val="20"/>
          <w:lang w:eastAsia="en-US"/>
        </w:rPr>
        <w:t xml:space="preserve"> lyginant su mokėtinomis sumomis 2015 m. gruodžio 31 d. (151,4 tūkst. </w:t>
      </w:r>
      <w:r w:rsidRPr="00F87DBC">
        <w:rPr>
          <w:lang w:eastAsia="en-US"/>
        </w:rPr>
        <w:t>eurų</w:t>
      </w:r>
      <w:r w:rsidRPr="00F87DBC">
        <w:rPr>
          <w:szCs w:val="20"/>
          <w:lang w:eastAsia="en-US"/>
        </w:rPr>
        <w:t>)</w:t>
      </w:r>
      <w:r w:rsidR="004B67B7">
        <w:rPr>
          <w:szCs w:val="20"/>
          <w:lang w:eastAsia="en-US"/>
        </w:rPr>
        <w:t>,</w:t>
      </w:r>
      <w:r w:rsidRPr="00F87DBC">
        <w:rPr>
          <w:szCs w:val="20"/>
          <w:lang w:eastAsia="en-US"/>
        </w:rPr>
        <w:t xml:space="preserve"> sumažėjo 140,6 tūkst. </w:t>
      </w:r>
      <w:r w:rsidRPr="00F87DBC">
        <w:rPr>
          <w:lang w:eastAsia="en-US"/>
        </w:rPr>
        <w:t>eurų</w:t>
      </w:r>
      <w:r w:rsidRPr="00F87DBC">
        <w:rPr>
          <w:szCs w:val="20"/>
          <w:lang w:eastAsia="en-US"/>
        </w:rPr>
        <w:t xml:space="preserve">. </w:t>
      </w:r>
    </w:p>
    <w:p w14:paraId="5CE81A5E" w14:textId="3B7DDF53" w:rsidR="006F6387" w:rsidRPr="00F87DBC" w:rsidRDefault="006F6387" w:rsidP="000A3F8B">
      <w:pPr>
        <w:spacing w:line="360" w:lineRule="auto"/>
        <w:ind w:firstLine="851"/>
        <w:jc w:val="both"/>
        <w:rPr>
          <w:szCs w:val="20"/>
          <w:lang w:eastAsia="en-US"/>
        </w:rPr>
      </w:pPr>
      <w:r w:rsidRPr="00F87DBC">
        <w:rPr>
          <w:szCs w:val="20"/>
          <w:lang w:eastAsia="en-US"/>
        </w:rPr>
        <w:t>Per 2016 m. ilgalaikių įsipareigojimų Lazdijų rajono savivaldybė neprisiėmė. Negrąžintų ilgalaikių paskolų likuti</w:t>
      </w:r>
      <w:r w:rsidR="007D50D3">
        <w:rPr>
          <w:szCs w:val="20"/>
          <w:lang w:eastAsia="en-US"/>
        </w:rPr>
        <w:t xml:space="preserve">s 2016 m. gruodžio 31 d. buvo 3 </w:t>
      </w:r>
      <w:r w:rsidRPr="00F87DBC">
        <w:rPr>
          <w:szCs w:val="20"/>
          <w:lang w:eastAsia="en-US"/>
        </w:rPr>
        <w:t xml:space="preserve">705,0 tūkst. </w:t>
      </w:r>
      <w:r w:rsidRPr="00F87DBC">
        <w:rPr>
          <w:lang w:eastAsia="en-US"/>
        </w:rPr>
        <w:t>eurų</w:t>
      </w:r>
      <w:r w:rsidRPr="00F87DBC">
        <w:rPr>
          <w:szCs w:val="20"/>
          <w:lang w:eastAsia="en-US"/>
        </w:rPr>
        <w:t>. Per 2016 m</w:t>
      </w:r>
      <w:r w:rsidR="007D50D3">
        <w:rPr>
          <w:szCs w:val="20"/>
          <w:lang w:eastAsia="en-US"/>
        </w:rPr>
        <w:t xml:space="preserve">. grąžinta ilgalaikių paskolų 1 </w:t>
      </w:r>
      <w:r w:rsidRPr="00F87DBC">
        <w:rPr>
          <w:szCs w:val="20"/>
          <w:lang w:eastAsia="en-US"/>
        </w:rPr>
        <w:t xml:space="preserve">345,2 tūkst. </w:t>
      </w:r>
      <w:r w:rsidRPr="00F87DBC">
        <w:rPr>
          <w:lang w:eastAsia="en-US"/>
        </w:rPr>
        <w:t>eurų</w:t>
      </w:r>
      <w:r w:rsidRPr="00F87DBC">
        <w:rPr>
          <w:szCs w:val="20"/>
          <w:lang w:eastAsia="en-US"/>
        </w:rPr>
        <w:t xml:space="preserve"> ir sumokėta 90,6 tūkst. </w:t>
      </w:r>
      <w:r w:rsidRPr="00F87DBC">
        <w:rPr>
          <w:lang w:eastAsia="en-US"/>
        </w:rPr>
        <w:t>eurų</w:t>
      </w:r>
      <w:r w:rsidRPr="00F87DBC">
        <w:rPr>
          <w:szCs w:val="20"/>
          <w:lang w:eastAsia="en-US"/>
        </w:rPr>
        <w:t xml:space="preserve"> palūkanų. </w:t>
      </w:r>
    </w:p>
    <w:p w14:paraId="4F486535" w14:textId="1792919B" w:rsidR="006F6387" w:rsidRPr="00F87DBC" w:rsidRDefault="006F6387" w:rsidP="000A3F8B">
      <w:pPr>
        <w:spacing w:line="360" w:lineRule="auto"/>
        <w:ind w:firstLine="851"/>
        <w:jc w:val="both"/>
        <w:rPr>
          <w:szCs w:val="20"/>
          <w:lang w:eastAsia="en-US"/>
        </w:rPr>
      </w:pPr>
      <w:r w:rsidRPr="00F87DBC">
        <w:rPr>
          <w:szCs w:val="20"/>
          <w:lang w:eastAsia="en-US"/>
        </w:rPr>
        <w:t xml:space="preserve">Savivaldybės prisiimti įsipareigojimai pagal garantijas dėl savivaldybės kontroliuojamų įmonių prisiimtų įsipareigojimų 2016 m. gruodžio 31 d. sudarė 699,1 tūkst. </w:t>
      </w:r>
      <w:r w:rsidRPr="00F87DBC">
        <w:rPr>
          <w:lang w:eastAsia="en-US"/>
        </w:rPr>
        <w:t>eurų</w:t>
      </w:r>
      <w:r w:rsidRPr="00F87DBC">
        <w:rPr>
          <w:szCs w:val="20"/>
          <w:lang w:eastAsia="en-US"/>
        </w:rPr>
        <w:t>.</w:t>
      </w:r>
    </w:p>
    <w:p w14:paraId="1EF917F7" w14:textId="77777777" w:rsidR="00561D05" w:rsidRPr="00F87DBC" w:rsidRDefault="00561D05" w:rsidP="000A3F8B">
      <w:pPr>
        <w:spacing w:line="360" w:lineRule="auto"/>
        <w:ind w:firstLine="851"/>
        <w:jc w:val="both"/>
        <w:rPr>
          <w:lang w:eastAsia="en-US"/>
        </w:rPr>
      </w:pPr>
    </w:p>
    <w:p w14:paraId="1EF917F8" w14:textId="77777777" w:rsidR="00AD48B0" w:rsidRPr="00F87DBC" w:rsidRDefault="006F4560" w:rsidP="002E4077">
      <w:pPr>
        <w:pStyle w:val="Antrat2"/>
        <w:spacing w:before="0" w:after="0"/>
        <w:jc w:val="center"/>
        <w:rPr>
          <w:rFonts w:ascii="Times New Roman" w:hAnsi="Times New Roman" w:cs="Times New Roman"/>
          <w:bCs w:val="0"/>
          <w:i w:val="0"/>
          <w:iCs w:val="0"/>
          <w:sz w:val="24"/>
          <w:szCs w:val="24"/>
        </w:rPr>
      </w:pPr>
      <w:r w:rsidRPr="00F87DBC">
        <w:rPr>
          <w:rFonts w:ascii="Times New Roman" w:hAnsi="Times New Roman" w:cs="Times New Roman"/>
          <w:bCs w:val="0"/>
          <w:i w:val="0"/>
          <w:iCs w:val="0"/>
          <w:sz w:val="24"/>
          <w:szCs w:val="24"/>
        </w:rPr>
        <w:lastRenderedPageBreak/>
        <w:t>VIII</w:t>
      </w:r>
      <w:r w:rsidR="00AD48B0" w:rsidRPr="00F87DBC">
        <w:rPr>
          <w:rFonts w:ascii="Times New Roman" w:hAnsi="Times New Roman" w:cs="Times New Roman"/>
          <w:bCs w:val="0"/>
          <w:i w:val="0"/>
          <w:iCs w:val="0"/>
          <w:sz w:val="24"/>
          <w:szCs w:val="24"/>
        </w:rPr>
        <w:t xml:space="preserve"> SKYRIUS</w:t>
      </w:r>
    </w:p>
    <w:p w14:paraId="1EF917F9" w14:textId="77777777" w:rsidR="00663664" w:rsidRPr="00F87DBC" w:rsidRDefault="00663664" w:rsidP="002E4077">
      <w:pPr>
        <w:pStyle w:val="Antrat2"/>
        <w:spacing w:before="0" w:after="0"/>
        <w:jc w:val="center"/>
        <w:rPr>
          <w:rFonts w:ascii="Times New Roman" w:hAnsi="Times New Roman" w:cs="Times New Roman"/>
          <w:bCs w:val="0"/>
          <w:i w:val="0"/>
          <w:iCs w:val="0"/>
          <w:sz w:val="24"/>
          <w:szCs w:val="24"/>
        </w:rPr>
      </w:pPr>
      <w:r w:rsidRPr="00F87DBC">
        <w:rPr>
          <w:rFonts w:ascii="Times New Roman" w:hAnsi="Times New Roman" w:cs="Times New Roman"/>
          <w:bCs w:val="0"/>
          <w:i w:val="0"/>
          <w:iCs w:val="0"/>
          <w:sz w:val="24"/>
          <w:szCs w:val="24"/>
        </w:rPr>
        <w:t>INVESTICINIAI PROJEKTAI</w:t>
      </w:r>
    </w:p>
    <w:p w14:paraId="1EF917FA" w14:textId="77777777" w:rsidR="00663664" w:rsidRPr="00F87DBC" w:rsidRDefault="00663664" w:rsidP="00C53110">
      <w:pPr>
        <w:rPr>
          <w:sz w:val="26"/>
          <w:szCs w:val="26"/>
        </w:rPr>
      </w:pPr>
    </w:p>
    <w:p w14:paraId="35553203" w14:textId="268B27A0" w:rsidR="00EC3B04" w:rsidRPr="00F87DBC" w:rsidRDefault="0012549D" w:rsidP="004B67B7">
      <w:pPr>
        <w:spacing w:line="360" w:lineRule="auto"/>
        <w:ind w:firstLine="851"/>
        <w:jc w:val="both"/>
        <w:rPr>
          <w:rFonts w:eastAsia="Calibri"/>
          <w:lang w:eastAsia="en-US"/>
        </w:rPr>
      </w:pPr>
      <w:r w:rsidRPr="0012549D">
        <w:rPr>
          <w:rFonts w:eastAsia="Calibri"/>
          <w:lang w:eastAsia="en-US"/>
        </w:rPr>
        <w:t>Lazdijų rajono savivaldybės administracija, Lazdijų rajono savivaldybės biudžetinės įstaigos ir organizacijos 2016 m. baigė įgyvendinti 11 investicinių projektų, kurių vertė daugiau nei 6,04 mln. Eur,  tęsė 2 projektus, kurių vertė daugiau nei 6,05 mln. Eur. Per 2016 m.  Lazdijų rajono savivaldybės administracija, įstaigos ir organizacijos, kaip projekto pareiškėjai arba projekto partnerio teisėmis, dalyvavo pateikiant 28 projektinius pasiūlymus ir paraiškas už 10,17 mln. Eur.</w:t>
      </w:r>
    </w:p>
    <w:p w14:paraId="1EF917FC" w14:textId="74AB8460" w:rsidR="00561D05" w:rsidRPr="00F87DBC" w:rsidRDefault="006F6387" w:rsidP="004B67B7">
      <w:pPr>
        <w:spacing w:line="360" w:lineRule="auto"/>
        <w:ind w:firstLine="851"/>
        <w:jc w:val="both"/>
        <w:rPr>
          <w:rFonts w:eastAsia="Calibri"/>
          <w:lang w:eastAsia="en-US"/>
        </w:rPr>
      </w:pPr>
      <w:r w:rsidRPr="00F87DBC">
        <w:rPr>
          <w:rFonts w:eastAsia="Calibri"/>
          <w:lang w:eastAsia="en-US"/>
        </w:rPr>
        <w:t>2016</w:t>
      </w:r>
      <w:r w:rsidR="00561D05" w:rsidRPr="00F87DBC">
        <w:rPr>
          <w:rFonts w:eastAsia="Calibri"/>
          <w:lang w:eastAsia="en-US"/>
        </w:rPr>
        <w:t xml:space="preserve"> m. Lazdijų rajono savivaldybės įgyvendinti ir įg</w:t>
      </w:r>
      <w:r w:rsidR="0012549D">
        <w:rPr>
          <w:rFonts w:eastAsia="Calibri"/>
          <w:lang w:eastAsia="en-US"/>
        </w:rPr>
        <w:t>yvendinami projektai, pateiktos paraiškos ir projektiniai pasiūlymai pateikti 10 lentelėje.</w:t>
      </w:r>
    </w:p>
    <w:p w14:paraId="1EF917FD" w14:textId="77777777" w:rsidR="00347102" w:rsidRPr="00F87DBC" w:rsidRDefault="00347102" w:rsidP="00C53110">
      <w:pPr>
        <w:rPr>
          <w:sz w:val="26"/>
          <w:szCs w:val="26"/>
        </w:rPr>
      </w:pPr>
    </w:p>
    <w:p w14:paraId="1EF917FE" w14:textId="4764F539" w:rsidR="00347102" w:rsidRPr="00F87DBC" w:rsidRDefault="006B526C" w:rsidP="00C53110">
      <w:pPr>
        <w:rPr>
          <w:b/>
        </w:rPr>
      </w:pPr>
      <w:r>
        <w:rPr>
          <w:b/>
        </w:rPr>
        <w:lastRenderedPageBreak/>
        <w:t>10</w:t>
      </w:r>
      <w:r w:rsidR="00347102" w:rsidRPr="00F87DBC">
        <w:rPr>
          <w:b/>
        </w:rPr>
        <w:t xml:space="preserve"> </w:t>
      </w:r>
      <w:r w:rsidR="00DE149A" w:rsidRPr="00F87DBC">
        <w:rPr>
          <w:b/>
        </w:rPr>
        <w:t>l</w:t>
      </w:r>
      <w:r w:rsidR="00347102" w:rsidRPr="00F87DBC">
        <w:rPr>
          <w:b/>
        </w:rPr>
        <w:t xml:space="preserve">entelė. Lazdijų </w:t>
      </w:r>
      <w:r>
        <w:rPr>
          <w:b/>
        </w:rPr>
        <w:t>rajono savivaldybės įgyvendinti ir</w:t>
      </w:r>
      <w:r w:rsidR="00347102" w:rsidRPr="00F87DBC">
        <w:rPr>
          <w:b/>
        </w:rPr>
        <w:t xml:space="preserve"> įgyvendinami projektai</w:t>
      </w:r>
      <w:r w:rsidR="0012549D">
        <w:rPr>
          <w:b/>
        </w:rPr>
        <w:t xml:space="preserve">, </w:t>
      </w:r>
      <w:r w:rsidR="0012549D" w:rsidRPr="0012549D">
        <w:rPr>
          <w:b/>
        </w:rPr>
        <w:t xml:space="preserve">pateiktos paraiškos ir projektiniai pasiūlymai </w:t>
      </w:r>
      <w:r w:rsidR="006F6387" w:rsidRPr="00F87DBC">
        <w:rPr>
          <w:b/>
        </w:rPr>
        <w:t>2016</w:t>
      </w:r>
      <w:r w:rsidR="00347102" w:rsidRPr="00F87DBC">
        <w:rPr>
          <w:b/>
        </w:rPr>
        <w:t xml:space="preserve"> m.</w:t>
      </w:r>
    </w:p>
    <w:tbl>
      <w:tblPr>
        <w:tblStyle w:val="Lentelstinklelis"/>
        <w:tblW w:w="0" w:type="auto"/>
        <w:tblLook w:val="04A0" w:firstRow="1" w:lastRow="0" w:firstColumn="1" w:lastColumn="0" w:noHBand="0" w:noVBand="1"/>
      </w:tblPr>
      <w:tblGrid>
        <w:gridCol w:w="698"/>
        <w:gridCol w:w="5661"/>
        <w:gridCol w:w="1176"/>
        <w:gridCol w:w="1017"/>
        <w:gridCol w:w="1076"/>
      </w:tblGrid>
      <w:tr w:rsidR="006F6387" w:rsidRPr="00F87DBC" w14:paraId="63B671D2" w14:textId="77777777" w:rsidTr="00296C72">
        <w:trPr>
          <w:trHeight w:val="840"/>
        </w:trPr>
        <w:tc>
          <w:tcPr>
            <w:tcW w:w="699" w:type="dxa"/>
            <w:hideMark/>
          </w:tcPr>
          <w:p w14:paraId="4B287C27" w14:textId="77777777" w:rsidR="006F6387" w:rsidRPr="00F87DBC" w:rsidRDefault="006F6387" w:rsidP="006F6387">
            <w:pPr>
              <w:rPr>
                <w:b/>
                <w:bCs/>
              </w:rPr>
            </w:pPr>
            <w:r w:rsidRPr="00F87DBC">
              <w:rPr>
                <w:b/>
                <w:bCs/>
              </w:rPr>
              <w:t>Eil. Nr.</w:t>
            </w:r>
          </w:p>
        </w:tc>
        <w:tc>
          <w:tcPr>
            <w:tcW w:w="5664" w:type="dxa"/>
            <w:noWrap/>
            <w:hideMark/>
          </w:tcPr>
          <w:p w14:paraId="6B2FC19A" w14:textId="77777777" w:rsidR="006F6387" w:rsidRPr="00F87DBC" w:rsidRDefault="006F6387" w:rsidP="006F6387">
            <w:pPr>
              <w:rPr>
                <w:b/>
                <w:bCs/>
              </w:rPr>
            </w:pPr>
            <w:r w:rsidRPr="00F87DBC">
              <w:rPr>
                <w:b/>
                <w:bCs/>
              </w:rPr>
              <w:t>Projekto pavadinimas</w:t>
            </w:r>
          </w:p>
        </w:tc>
        <w:tc>
          <w:tcPr>
            <w:tcW w:w="1176" w:type="dxa"/>
            <w:hideMark/>
          </w:tcPr>
          <w:p w14:paraId="22231E31" w14:textId="77777777" w:rsidR="006F6387" w:rsidRPr="00F87DBC" w:rsidRDefault="006F6387" w:rsidP="006F6387">
            <w:pPr>
              <w:rPr>
                <w:b/>
                <w:bCs/>
              </w:rPr>
            </w:pPr>
            <w:r w:rsidRPr="00F87DBC">
              <w:rPr>
                <w:b/>
                <w:bCs/>
              </w:rPr>
              <w:t>Bendra projekto vertė, €</w:t>
            </w:r>
          </w:p>
        </w:tc>
        <w:tc>
          <w:tcPr>
            <w:tcW w:w="1015" w:type="dxa"/>
            <w:hideMark/>
          </w:tcPr>
          <w:p w14:paraId="384A1159" w14:textId="77777777" w:rsidR="006F6387" w:rsidRPr="00F87DBC" w:rsidRDefault="006F6387" w:rsidP="006F6387">
            <w:pPr>
              <w:rPr>
                <w:b/>
                <w:bCs/>
              </w:rPr>
            </w:pPr>
            <w:r w:rsidRPr="00F87DBC">
              <w:rPr>
                <w:b/>
                <w:bCs/>
              </w:rPr>
              <w:t>Lazdijų sav. lėšos, €</w:t>
            </w:r>
          </w:p>
        </w:tc>
        <w:tc>
          <w:tcPr>
            <w:tcW w:w="1074" w:type="dxa"/>
            <w:hideMark/>
          </w:tcPr>
          <w:p w14:paraId="0C884B1E" w14:textId="77777777" w:rsidR="006F6387" w:rsidRPr="00F87DBC" w:rsidRDefault="006F6387" w:rsidP="006F6387">
            <w:pPr>
              <w:rPr>
                <w:b/>
                <w:bCs/>
              </w:rPr>
            </w:pPr>
            <w:r w:rsidRPr="00F87DBC">
              <w:rPr>
                <w:b/>
                <w:bCs/>
              </w:rPr>
              <w:t>ES+VB parama, €</w:t>
            </w:r>
          </w:p>
        </w:tc>
      </w:tr>
      <w:tr w:rsidR="006F6387" w:rsidRPr="00F87DBC" w14:paraId="4A2AFC51" w14:textId="77777777" w:rsidTr="004B67B7">
        <w:trPr>
          <w:trHeight w:val="300"/>
        </w:trPr>
        <w:tc>
          <w:tcPr>
            <w:tcW w:w="6363" w:type="dxa"/>
            <w:gridSpan w:val="2"/>
            <w:noWrap/>
            <w:hideMark/>
          </w:tcPr>
          <w:p w14:paraId="693980C5" w14:textId="2E53A8B7" w:rsidR="006F6387" w:rsidRPr="00F87DBC" w:rsidRDefault="006F6387">
            <w:pPr>
              <w:rPr>
                <w:b/>
                <w:bCs/>
              </w:rPr>
            </w:pPr>
            <w:r w:rsidRPr="00F87DBC">
              <w:rPr>
                <w:b/>
                <w:bCs/>
              </w:rPr>
              <w:t xml:space="preserve">2016 m. </w:t>
            </w:r>
            <w:r w:rsidR="009B022B" w:rsidRPr="00F87DBC">
              <w:rPr>
                <w:b/>
                <w:bCs/>
              </w:rPr>
              <w:t>baigti projektai</w:t>
            </w:r>
          </w:p>
        </w:tc>
        <w:tc>
          <w:tcPr>
            <w:tcW w:w="1176" w:type="dxa"/>
            <w:noWrap/>
            <w:hideMark/>
          </w:tcPr>
          <w:p w14:paraId="5E0DEC97" w14:textId="77777777" w:rsidR="006F6387" w:rsidRPr="00F87DBC" w:rsidRDefault="006F6387" w:rsidP="007D50D3">
            <w:pPr>
              <w:jc w:val="right"/>
              <w:rPr>
                <w:b/>
                <w:bCs/>
              </w:rPr>
            </w:pPr>
            <w:r w:rsidRPr="00F87DBC">
              <w:rPr>
                <w:b/>
                <w:bCs/>
              </w:rPr>
              <w:t>6 041 406</w:t>
            </w:r>
          </w:p>
        </w:tc>
        <w:tc>
          <w:tcPr>
            <w:tcW w:w="1015" w:type="dxa"/>
            <w:noWrap/>
            <w:hideMark/>
          </w:tcPr>
          <w:p w14:paraId="573A53B1" w14:textId="77777777" w:rsidR="006F6387" w:rsidRPr="00F87DBC" w:rsidRDefault="006F6387" w:rsidP="007D50D3">
            <w:pPr>
              <w:jc w:val="right"/>
              <w:rPr>
                <w:b/>
                <w:bCs/>
              </w:rPr>
            </w:pPr>
            <w:r w:rsidRPr="00F87DBC">
              <w:rPr>
                <w:b/>
                <w:bCs/>
              </w:rPr>
              <w:t>168 798</w:t>
            </w:r>
          </w:p>
        </w:tc>
        <w:tc>
          <w:tcPr>
            <w:tcW w:w="1074" w:type="dxa"/>
            <w:noWrap/>
            <w:hideMark/>
          </w:tcPr>
          <w:p w14:paraId="73A98A49" w14:textId="77777777" w:rsidR="006F6387" w:rsidRPr="00F87DBC" w:rsidRDefault="006F6387" w:rsidP="007D50D3">
            <w:pPr>
              <w:jc w:val="right"/>
              <w:rPr>
                <w:b/>
                <w:bCs/>
              </w:rPr>
            </w:pPr>
            <w:r w:rsidRPr="00F87DBC">
              <w:rPr>
                <w:b/>
                <w:bCs/>
              </w:rPr>
              <w:t>5 659 115</w:t>
            </w:r>
          </w:p>
        </w:tc>
      </w:tr>
      <w:tr w:rsidR="006F6387" w:rsidRPr="00F87DBC" w14:paraId="54B75E89" w14:textId="77777777" w:rsidTr="004B67B7">
        <w:trPr>
          <w:trHeight w:val="300"/>
        </w:trPr>
        <w:tc>
          <w:tcPr>
            <w:tcW w:w="699" w:type="dxa"/>
            <w:noWrap/>
            <w:hideMark/>
          </w:tcPr>
          <w:p w14:paraId="6E1E9B8B" w14:textId="77777777" w:rsidR="006F6387" w:rsidRPr="00F87DBC" w:rsidRDefault="006F6387" w:rsidP="006F6387">
            <w:r w:rsidRPr="00F87DBC">
              <w:t>1</w:t>
            </w:r>
          </w:p>
        </w:tc>
        <w:tc>
          <w:tcPr>
            <w:tcW w:w="5664" w:type="dxa"/>
            <w:noWrap/>
            <w:hideMark/>
          </w:tcPr>
          <w:p w14:paraId="274227D2" w14:textId="77777777" w:rsidR="006F6387" w:rsidRPr="00F87DBC" w:rsidRDefault="006F6387">
            <w:r w:rsidRPr="00F87DBC">
              <w:t>Lazdijų rajono savivaldybės Šventežerio vidurinės mokyklos katilinės modernizavimas (LAAIF)</w:t>
            </w:r>
          </w:p>
        </w:tc>
        <w:tc>
          <w:tcPr>
            <w:tcW w:w="1176" w:type="dxa"/>
            <w:noWrap/>
            <w:hideMark/>
          </w:tcPr>
          <w:p w14:paraId="2FFE74BD" w14:textId="77777777" w:rsidR="006F6387" w:rsidRPr="00F87DBC" w:rsidRDefault="006F6387" w:rsidP="007D50D3">
            <w:pPr>
              <w:jc w:val="right"/>
            </w:pPr>
            <w:r w:rsidRPr="00F87DBC">
              <w:t>65 270</w:t>
            </w:r>
          </w:p>
        </w:tc>
        <w:tc>
          <w:tcPr>
            <w:tcW w:w="1015" w:type="dxa"/>
            <w:noWrap/>
            <w:hideMark/>
          </w:tcPr>
          <w:p w14:paraId="4FD13B25" w14:textId="77777777" w:rsidR="006F6387" w:rsidRPr="00F87DBC" w:rsidRDefault="006F6387" w:rsidP="007D50D3">
            <w:pPr>
              <w:jc w:val="right"/>
            </w:pPr>
            <w:r w:rsidRPr="00F87DBC">
              <w:t>10 981</w:t>
            </w:r>
          </w:p>
        </w:tc>
        <w:tc>
          <w:tcPr>
            <w:tcW w:w="1074" w:type="dxa"/>
            <w:noWrap/>
            <w:hideMark/>
          </w:tcPr>
          <w:p w14:paraId="28D6D508" w14:textId="77777777" w:rsidR="006F6387" w:rsidRPr="00F87DBC" w:rsidRDefault="006F6387" w:rsidP="007D50D3">
            <w:pPr>
              <w:jc w:val="right"/>
            </w:pPr>
            <w:r w:rsidRPr="00F87DBC">
              <w:t>54 389</w:t>
            </w:r>
          </w:p>
        </w:tc>
      </w:tr>
      <w:tr w:rsidR="006F6387" w:rsidRPr="00F87DBC" w14:paraId="07F4FA70" w14:textId="77777777" w:rsidTr="004B67B7">
        <w:trPr>
          <w:trHeight w:val="300"/>
        </w:trPr>
        <w:tc>
          <w:tcPr>
            <w:tcW w:w="699" w:type="dxa"/>
            <w:noWrap/>
            <w:hideMark/>
          </w:tcPr>
          <w:p w14:paraId="19B28450" w14:textId="77777777" w:rsidR="006F6387" w:rsidRPr="00F87DBC" w:rsidRDefault="006F6387" w:rsidP="006F6387">
            <w:r w:rsidRPr="00F87DBC">
              <w:t>2</w:t>
            </w:r>
          </w:p>
        </w:tc>
        <w:tc>
          <w:tcPr>
            <w:tcW w:w="5664" w:type="dxa"/>
            <w:noWrap/>
            <w:hideMark/>
          </w:tcPr>
          <w:p w14:paraId="708AC308" w14:textId="77777777" w:rsidR="006F6387" w:rsidRPr="00F87DBC" w:rsidRDefault="006F6387">
            <w:r w:rsidRPr="00F87DBC">
              <w:t>Kapčiamiesčio Emilijos Pliaterytės pagrindinės mokyklos katilinės modernizavimas (LAAIF)</w:t>
            </w:r>
          </w:p>
        </w:tc>
        <w:tc>
          <w:tcPr>
            <w:tcW w:w="1176" w:type="dxa"/>
            <w:noWrap/>
            <w:hideMark/>
          </w:tcPr>
          <w:p w14:paraId="1668FF2C" w14:textId="77777777" w:rsidR="006F6387" w:rsidRPr="00F87DBC" w:rsidRDefault="006F6387" w:rsidP="007D50D3">
            <w:pPr>
              <w:jc w:val="right"/>
            </w:pPr>
            <w:r w:rsidRPr="00F87DBC">
              <w:t>102 774</w:t>
            </w:r>
          </w:p>
        </w:tc>
        <w:tc>
          <w:tcPr>
            <w:tcW w:w="1015" w:type="dxa"/>
            <w:noWrap/>
            <w:hideMark/>
          </w:tcPr>
          <w:p w14:paraId="5511F8CD" w14:textId="77777777" w:rsidR="006F6387" w:rsidRPr="00F87DBC" w:rsidRDefault="006F6387" w:rsidP="007D50D3">
            <w:pPr>
              <w:jc w:val="right"/>
            </w:pPr>
            <w:r w:rsidRPr="00F87DBC">
              <w:t>12 811</w:t>
            </w:r>
          </w:p>
        </w:tc>
        <w:tc>
          <w:tcPr>
            <w:tcW w:w="1074" w:type="dxa"/>
            <w:noWrap/>
            <w:hideMark/>
          </w:tcPr>
          <w:p w14:paraId="2D82A4B2" w14:textId="77777777" w:rsidR="006F6387" w:rsidRPr="00F87DBC" w:rsidRDefault="006F6387" w:rsidP="007D50D3">
            <w:pPr>
              <w:jc w:val="right"/>
            </w:pPr>
            <w:r w:rsidRPr="00F87DBC">
              <w:t>89 964</w:t>
            </w:r>
          </w:p>
        </w:tc>
      </w:tr>
      <w:tr w:rsidR="006F6387" w:rsidRPr="00F87DBC" w14:paraId="629F2CBC" w14:textId="77777777" w:rsidTr="004B67B7">
        <w:trPr>
          <w:trHeight w:val="300"/>
        </w:trPr>
        <w:tc>
          <w:tcPr>
            <w:tcW w:w="699" w:type="dxa"/>
            <w:noWrap/>
            <w:hideMark/>
          </w:tcPr>
          <w:p w14:paraId="5C384FE3" w14:textId="77777777" w:rsidR="006F6387" w:rsidRPr="00F87DBC" w:rsidRDefault="006F6387" w:rsidP="006F6387">
            <w:r w:rsidRPr="00F87DBC">
              <w:t>3</w:t>
            </w:r>
          </w:p>
        </w:tc>
        <w:tc>
          <w:tcPr>
            <w:tcW w:w="5664" w:type="dxa"/>
            <w:noWrap/>
            <w:hideMark/>
          </w:tcPr>
          <w:p w14:paraId="775D8FF4" w14:textId="77777777" w:rsidR="006F6387" w:rsidRPr="00F87DBC" w:rsidRDefault="006F6387">
            <w:r w:rsidRPr="00F87DBC">
              <w:t>Veisiejų gimnazijos katilinės modernizavimas (LAAIF)</w:t>
            </w:r>
          </w:p>
        </w:tc>
        <w:tc>
          <w:tcPr>
            <w:tcW w:w="1176" w:type="dxa"/>
            <w:noWrap/>
            <w:hideMark/>
          </w:tcPr>
          <w:p w14:paraId="5B687156" w14:textId="77777777" w:rsidR="006F6387" w:rsidRPr="00F87DBC" w:rsidRDefault="006F6387" w:rsidP="007D50D3">
            <w:pPr>
              <w:jc w:val="right"/>
            </w:pPr>
            <w:r w:rsidRPr="00F87DBC">
              <w:t>84 915</w:t>
            </w:r>
          </w:p>
        </w:tc>
        <w:tc>
          <w:tcPr>
            <w:tcW w:w="1015" w:type="dxa"/>
            <w:noWrap/>
            <w:hideMark/>
          </w:tcPr>
          <w:p w14:paraId="50D0C715" w14:textId="77777777" w:rsidR="006F6387" w:rsidRPr="00F87DBC" w:rsidRDefault="006F6387" w:rsidP="007D50D3">
            <w:pPr>
              <w:jc w:val="right"/>
            </w:pPr>
            <w:r w:rsidRPr="00F87DBC">
              <w:t>11 325</w:t>
            </w:r>
          </w:p>
        </w:tc>
        <w:tc>
          <w:tcPr>
            <w:tcW w:w="1074" w:type="dxa"/>
            <w:noWrap/>
            <w:hideMark/>
          </w:tcPr>
          <w:p w14:paraId="74725E79" w14:textId="77777777" w:rsidR="006F6387" w:rsidRPr="00F87DBC" w:rsidRDefault="006F6387" w:rsidP="007D50D3">
            <w:pPr>
              <w:jc w:val="right"/>
            </w:pPr>
            <w:r w:rsidRPr="00F87DBC">
              <w:t>73 590</w:t>
            </w:r>
          </w:p>
        </w:tc>
      </w:tr>
      <w:tr w:rsidR="006F6387" w:rsidRPr="00F87DBC" w14:paraId="320AEEA0" w14:textId="77777777" w:rsidTr="004B67B7">
        <w:trPr>
          <w:trHeight w:val="300"/>
        </w:trPr>
        <w:tc>
          <w:tcPr>
            <w:tcW w:w="699" w:type="dxa"/>
            <w:noWrap/>
            <w:hideMark/>
          </w:tcPr>
          <w:p w14:paraId="0F840DFA" w14:textId="77777777" w:rsidR="006F6387" w:rsidRPr="00F87DBC" w:rsidRDefault="006F6387" w:rsidP="006F6387">
            <w:r w:rsidRPr="00F87DBC">
              <w:t>4</w:t>
            </w:r>
          </w:p>
        </w:tc>
        <w:tc>
          <w:tcPr>
            <w:tcW w:w="5664" w:type="dxa"/>
            <w:noWrap/>
            <w:hideMark/>
          </w:tcPr>
          <w:p w14:paraId="5818F5F4" w14:textId="77777777" w:rsidR="006F6387" w:rsidRPr="00F87DBC" w:rsidRDefault="006F6387">
            <w:r w:rsidRPr="00F87DBC">
              <w:t>Seirijų Antano Žmuidzinavičiaus gimnazijos katilinės modernizavimas (LAAIF)</w:t>
            </w:r>
          </w:p>
        </w:tc>
        <w:tc>
          <w:tcPr>
            <w:tcW w:w="1176" w:type="dxa"/>
            <w:noWrap/>
            <w:hideMark/>
          </w:tcPr>
          <w:p w14:paraId="50A06C14" w14:textId="77777777" w:rsidR="006F6387" w:rsidRPr="00F87DBC" w:rsidRDefault="006F6387" w:rsidP="007D50D3">
            <w:pPr>
              <w:jc w:val="right"/>
            </w:pPr>
            <w:r w:rsidRPr="00F87DBC">
              <w:t>169 156</w:t>
            </w:r>
          </w:p>
        </w:tc>
        <w:tc>
          <w:tcPr>
            <w:tcW w:w="1015" w:type="dxa"/>
            <w:noWrap/>
            <w:hideMark/>
          </w:tcPr>
          <w:p w14:paraId="355F1E52" w14:textId="77777777" w:rsidR="006F6387" w:rsidRPr="00F87DBC" w:rsidRDefault="006F6387" w:rsidP="007D50D3">
            <w:pPr>
              <w:jc w:val="right"/>
            </w:pPr>
            <w:r w:rsidRPr="00F87DBC">
              <w:t>15 176</w:t>
            </w:r>
          </w:p>
        </w:tc>
        <w:tc>
          <w:tcPr>
            <w:tcW w:w="1074" w:type="dxa"/>
            <w:noWrap/>
            <w:hideMark/>
          </w:tcPr>
          <w:p w14:paraId="1D1B0E93" w14:textId="77777777" w:rsidR="006F6387" w:rsidRPr="00F87DBC" w:rsidRDefault="006F6387" w:rsidP="007D50D3">
            <w:pPr>
              <w:jc w:val="right"/>
            </w:pPr>
            <w:r w:rsidRPr="00F87DBC">
              <w:t>153 980</w:t>
            </w:r>
          </w:p>
        </w:tc>
      </w:tr>
      <w:tr w:rsidR="006F6387" w:rsidRPr="00F87DBC" w14:paraId="08AB3B8B" w14:textId="77777777" w:rsidTr="004B67B7">
        <w:trPr>
          <w:trHeight w:val="300"/>
        </w:trPr>
        <w:tc>
          <w:tcPr>
            <w:tcW w:w="699" w:type="dxa"/>
            <w:noWrap/>
            <w:hideMark/>
          </w:tcPr>
          <w:p w14:paraId="68714611" w14:textId="77777777" w:rsidR="006F6387" w:rsidRPr="00F87DBC" w:rsidRDefault="006F6387" w:rsidP="006F6387">
            <w:r w:rsidRPr="00F87DBC">
              <w:t>5</w:t>
            </w:r>
          </w:p>
        </w:tc>
        <w:tc>
          <w:tcPr>
            <w:tcW w:w="5664" w:type="dxa"/>
            <w:noWrap/>
            <w:hideMark/>
          </w:tcPr>
          <w:p w14:paraId="5C99E120" w14:textId="77777777" w:rsidR="006F6387" w:rsidRPr="00F87DBC" w:rsidRDefault="006F6387">
            <w:r w:rsidRPr="00F87DBC">
              <w:t>Lazdijų r. Kučiūnų mokyklos pastato modernizavimas (LAAIF)</w:t>
            </w:r>
          </w:p>
        </w:tc>
        <w:tc>
          <w:tcPr>
            <w:tcW w:w="1176" w:type="dxa"/>
            <w:noWrap/>
            <w:hideMark/>
          </w:tcPr>
          <w:p w14:paraId="165E787F" w14:textId="77777777" w:rsidR="006F6387" w:rsidRPr="00F87DBC" w:rsidRDefault="006F6387" w:rsidP="007D50D3">
            <w:pPr>
              <w:jc w:val="right"/>
            </w:pPr>
            <w:r w:rsidRPr="00F87DBC">
              <w:t>184 425</w:t>
            </w:r>
          </w:p>
        </w:tc>
        <w:tc>
          <w:tcPr>
            <w:tcW w:w="1015" w:type="dxa"/>
            <w:noWrap/>
            <w:hideMark/>
          </w:tcPr>
          <w:p w14:paraId="41415AE1" w14:textId="77777777" w:rsidR="006F6387" w:rsidRPr="00F87DBC" w:rsidRDefault="006F6387" w:rsidP="007D50D3">
            <w:pPr>
              <w:jc w:val="right"/>
            </w:pPr>
            <w:r w:rsidRPr="00F87DBC">
              <w:t>30 510</w:t>
            </w:r>
          </w:p>
        </w:tc>
        <w:tc>
          <w:tcPr>
            <w:tcW w:w="1074" w:type="dxa"/>
            <w:noWrap/>
            <w:hideMark/>
          </w:tcPr>
          <w:p w14:paraId="0348532B" w14:textId="77777777" w:rsidR="006F6387" w:rsidRPr="00F87DBC" w:rsidRDefault="006F6387" w:rsidP="007D50D3">
            <w:pPr>
              <w:jc w:val="right"/>
            </w:pPr>
            <w:r w:rsidRPr="00F87DBC">
              <w:t>153 915</w:t>
            </w:r>
          </w:p>
        </w:tc>
      </w:tr>
      <w:tr w:rsidR="006F6387" w:rsidRPr="00F87DBC" w14:paraId="48EB2A01" w14:textId="77777777" w:rsidTr="004B67B7">
        <w:trPr>
          <w:trHeight w:val="300"/>
        </w:trPr>
        <w:tc>
          <w:tcPr>
            <w:tcW w:w="699" w:type="dxa"/>
            <w:noWrap/>
            <w:hideMark/>
          </w:tcPr>
          <w:p w14:paraId="2C17E957" w14:textId="77777777" w:rsidR="006F6387" w:rsidRPr="00F87DBC" w:rsidRDefault="006F6387" w:rsidP="006F6387">
            <w:r w:rsidRPr="00F87DBC">
              <w:t>6</w:t>
            </w:r>
          </w:p>
        </w:tc>
        <w:tc>
          <w:tcPr>
            <w:tcW w:w="5664" w:type="dxa"/>
            <w:noWrap/>
            <w:hideMark/>
          </w:tcPr>
          <w:p w14:paraId="2C5F6EA9" w14:textId="77777777" w:rsidR="006F6387" w:rsidRPr="00F87DBC" w:rsidRDefault="006F6387">
            <w:r w:rsidRPr="00F87DBC">
              <w:t>Lazdijų r. Stebulių mokyklos pastato modernizavimas (LAAIF)</w:t>
            </w:r>
          </w:p>
        </w:tc>
        <w:tc>
          <w:tcPr>
            <w:tcW w:w="1176" w:type="dxa"/>
            <w:noWrap/>
            <w:hideMark/>
          </w:tcPr>
          <w:p w14:paraId="64251F99" w14:textId="77777777" w:rsidR="006F6387" w:rsidRPr="00F87DBC" w:rsidRDefault="006F6387" w:rsidP="007D50D3">
            <w:pPr>
              <w:jc w:val="right"/>
            </w:pPr>
            <w:r w:rsidRPr="00F87DBC">
              <w:t>168 872</w:t>
            </w:r>
          </w:p>
        </w:tc>
        <w:tc>
          <w:tcPr>
            <w:tcW w:w="1015" w:type="dxa"/>
            <w:noWrap/>
            <w:hideMark/>
          </w:tcPr>
          <w:p w14:paraId="7F3A1CBD" w14:textId="77777777" w:rsidR="006F6387" w:rsidRPr="00F87DBC" w:rsidRDefault="006F6387" w:rsidP="007D50D3">
            <w:pPr>
              <w:jc w:val="right"/>
            </w:pPr>
            <w:r w:rsidRPr="00F87DBC">
              <w:t>23 662</w:t>
            </w:r>
          </w:p>
        </w:tc>
        <w:tc>
          <w:tcPr>
            <w:tcW w:w="1074" w:type="dxa"/>
            <w:noWrap/>
            <w:hideMark/>
          </w:tcPr>
          <w:p w14:paraId="736D733F" w14:textId="77777777" w:rsidR="006F6387" w:rsidRPr="00F87DBC" w:rsidRDefault="006F6387" w:rsidP="007D50D3">
            <w:pPr>
              <w:jc w:val="right"/>
            </w:pPr>
            <w:r w:rsidRPr="00F87DBC">
              <w:t>145 210</w:t>
            </w:r>
          </w:p>
        </w:tc>
      </w:tr>
      <w:tr w:rsidR="006F6387" w:rsidRPr="00F87DBC" w14:paraId="64B166A4" w14:textId="77777777" w:rsidTr="004B67B7">
        <w:trPr>
          <w:trHeight w:val="300"/>
        </w:trPr>
        <w:tc>
          <w:tcPr>
            <w:tcW w:w="699" w:type="dxa"/>
            <w:noWrap/>
            <w:hideMark/>
          </w:tcPr>
          <w:p w14:paraId="00B7346B" w14:textId="77777777" w:rsidR="006F6387" w:rsidRPr="00F87DBC" w:rsidRDefault="006F6387" w:rsidP="006F6387">
            <w:r w:rsidRPr="00F87DBC">
              <w:t>7</w:t>
            </w:r>
          </w:p>
        </w:tc>
        <w:tc>
          <w:tcPr>
            <w:tcW w:w="5664" w:type="dxa"/>
            <w:noWrap/>
            <w:hideMark/>
          </w:tcPr>
          <w:p w14:paraId="0F62AE5D" w14:textId="77777777" w:rsidR="006F6387" w:rsidRPr="00F87DBC" w:rsidRDefault="006F6387">
            <w:r w:rsidRPr="00F87DBC">
              <w:t>Lazdijų ligoninės infrastruktūros modernizavimas ir paslaugų gerinimas (VIP)*</w:t>
            </w:r>
          </w:p>
        </w:tc>
        <w:tc>
          <w:tcPr>
            <w:tcW w:w="1176" w:type="dxa"/>
            <w:noWrap/>
            <w:hideMark/>
          </w:tcPr>
          <w:p w14:paraId="57C7CFD2" w14:textId="77777777" w:rsidR="006F6387" w:rsidRPr="00F87DBC" w:rsidRDefault="006F6387" w:rsidP="007D50D3">
            <w:pPr>
              <w:jc w:val="right"/>
            </w:pPr>
            <w:r w:rsidRPr="00F87DBC">
              <w:t>374 656</w:t>
            </w:r>
          </w:p>
        </w:tc>
        <w:tc>
          <w:tcPr>
            <w:tcW w:w="1015" w:type="dxa"/>
            <w:noWrap/>
            <w:hideMark/>
          </w:tcPr>
          <w:p w14:paraId="277C8CCF" w14:textId="77777777" w:rsidR="006F6387" w:rsidRPr="00F87DBC" w:rsidRDefault="006F6387" w:rsidP="007D50D3">
            <w:pPr>
              <w:jc w:val="right"/>
            </w:pPr>
            <w:r w:rsidRPr="00F87DBC">
              <w:t>0</w:t>
            </w:r>
          </w:p>
        </w:tc>
        <w:tc>
          <w:tcPr>
            <w:tcW w:w="1074" w:type="dxa"/>
            <w:noWrap/>
            <w:hideMark/>
          </w:tcPr>
          <w:p w14:paraId="7032B75D" w14:textId="77777777" w:rsidR="006F6387" w:rsidRPr="00F87DBC" w:rsidRDefault="006F6387" w:rsidP="007D50D3">
            <w:pPr>
              <w:jc w:val="right"/>
            </w:pPr>
            <w:r w:rsidRPr="00F87DBC">
              <w:t>365 656</w:t>
            </w:r>
          </w:p>
        </w:tc>
      </w:tr>
      <w:tr w:rsidR="006F6387" w:rsidRPr="00F87DBC" w14:paraId="3F37C4E7" w14:textId="77777777" w:rsidTr="004B67B7">
        <w:trPr>
          <w:trHeight w:val="300"/>
        </w:trPr>
        <w:tc>
          <w:tcPr>
            <w:tcW w:w="699" w:type="dxa"/>
            <w:noWrap/>
            <w:hideMark/>
          </w:tcPr>
          <w:p w14:paraId="04BB8529" w14:textId="77777777" w:rsidR="006F6387" w:rsidRPr="00F87DBC" w:rsidRDefault="006F6387" w:rsidP="006F6387">
            <w:r w:rsidRPr="00F87DBC">
              <w:t>8</w:t>
            </w:r>
          </w:p>
        </w:tc>
        <w:tc>
          <w:tcPr>
            <w:tcW w:w="5664" w:type="dxa"/>
            <w:hideMark/>
          </w:tcPr>
          <w:p w14:paraId="28F038BB" w14:textId="77777777" w:rsidR="006F6387" w:rsidRPr="00F87DBC" w:rsidRDefault="006F6387">
            <w:r w:rsidRPr="00F87DBC">
              <w:t>Vandens tiekimo ir nuotekų tvarkymo infrastruktūros plėtra Lazdijų rajone (Šeštokuose ir Veisiejuose)</w:t>
            </w:r>
          </w:p>
        </w:tc>
        <w:tc>
          <w:tcPr>
            <w:tcW w:w="1176" w:type="dxa"/>
            <w:hideMark/>
          </w:tcPr>
          <w:p w14:paraId="22BD38AD" w14:textId="77777777" w:rsidR="006F6387" w:rsidRPr="00F87DBC" w:rsidRDefault="006F6387" w:rsidP="007D50D3">
            <w:pPr>
              <w:jc w:val="right"/>
            </w:pPr>
            <w:r w:rsidRPr="00F87DBC">
              <w:t>4 091 839</w:t>
            </w:r>
          </w:p>
        </w:tc>
        <w:tc>
          <w:tcPr>
            <w:tcW w:w="1015" w:type="dxa"/>
            <w:hideMark/>
          </w:tcPr>
          <w:p w14:paraId="5033F70D" w14:textId="77777777" w:rsidR="006F6387" w:rsidRPr="00F87DBC" w:rsidRDefault="006F6387" w:rsidP="007D50D3">
            <w:pPr>
              <w:jc w:val="right"/>
            </w:pPr>
            <w:r w:rsidRPr="00F87DBC">
              <w:t>0</w:t>
            </w:r>
          </w:p>
        </w:tc>
        <w:tc>
          <w:tcPr>
            <w:tcW w:w="1074" w:type="dxa"/>
            <w:noWrap/>
            <w:hideMark/>
          </w:tcPr>
          <w:p w14:paraId="74997C05" w14:textId="77777777" w:rsidR="006F6387" w:rsidRPr="00F87DBC" w:rsidRDefault="006F6387" w:rsidP="007D50D3">
            <w:pPr>
              <w:jc w:val="right"/>
            </w:pPr>
            <w:r w:rsidRPr="00F87DBC">
              <w:t>3 887 247</w:t>
            </w:r>
          </w:p>
        </w:tc>
      </w:tr>
      <w:tr w:rsidR="006F6387" w:rsidRPr="00F87DBC" w14:paraId="7BEFB60F" w14:textId="77777777" w:rsidTr="004B67B7">
        <w:trPr>
          <w:trHeight w:val="600"/>
        </w:trPr>
        <w:tc>
          <w:tcPr>
            <w:tcW w:w="699" w:type="dxa"/>
            <w:noWrap/>
            <w:hideMark/>
          </w:tcPr>
          <w:p w14:paraId="598999C6" w14:textId="77777777" w:rsidR="006F6387" w:rsidRPr="00F87DBC" w:rsidRDefault="006F6387" w:rsidP="006F6387">
            <w:r w:rsidRPr="00F87DBC">
              <w:t>9</w:t>
            </w:r>
          </w:p>
        </w:tc>
        <w:tc>
          <w:tcPr>
            <w:tcW w:w="5664" w:type="dxa"/>
            <w:hideMark/>
          </w:tcPr>
          <w:p w14:paraId="0EDD2231" w14:textId="77777777" w:rsidR="006F6387" w:rsidRPr="00F87DBC" w:rsidRDefault="006F6387">
            <w:r w:rsidRPr="00F87DBC">
              <w:t>Sveikatos priežiūros paslaugų teikimo mokyklose ir ikimokyklinio ugdymo įstaigose gerinimas Lazdijų rajono, Druskininkų, Alytaus rajono ir Kalvarijos savivaldybėse  (Visuomenės sveikatos biuras)</w:t>
            </w:r>
          </w:p>
        </w:tc>
        <w:tc>
          <w:tcPr>
            <w:tcW w:w="1176" w:type="dxa"/>
            <w:hideMark/>
          </w:tcPr>
          <w:p w14:paraId="54755C6F" w14:textId="77777777" w:rsidR="006F6387" w:rsidRPr="00F87DBC" w:rsidRDefault="006F6387" w:rsidP="007D50D3">
            <w:pPr>
              <w:jc w:val="right"/>
            </w:pPr>
            <w:r w:rsidRPr="00F87DBC">
              <w:t>249 547</w:t>
            </w:r>
          </w:p>
        </w:tc>
        <w:tc>
          <w:tcPr>
            <w:tcW w:w="1015" w:type="dxa"/>
            <w:hideMark/>
          </w:tcPr>
          <w:p w14:paraId="3567F5BA" w14:textId="77777777" w:rsidR="006F6387" w:rsidRPr="00F87DBC" w:rsidRDefault="006F6387" w:rsidP="007D50D3">
            <w:pPr>
              <w:jc w:val="right"/>
            </w:pPr>
            <w:r w:rsidRPr="00F87DBC">
              <w:t>0</w:t>
            </w:r>
          </w:p>
        </w:tc>
        <w:tc>
          <w:tcPr>
            <w:tcW w:w="1074" w:type="dxa"/>
            <w:hideMark/>
          </w:tcPr>
          <w:p w14:paraId="704AAD85" w14:textId="77777777" w:rsidR="006F6387" w:rsidRPr="00F87DBC" w:rsidRDefault="006F6387" w:rsidP="007D50D3">
            <w:pPr>
              <w:jc w:val="right"/>
            </w:pPr>
            <w:r w:rsidRPr="00F87DBC">
              <w:t>249 547</w:t>
            </w:r>
          </w:p>
        </w:tc>
      </w:tr>
      <w:tr w:rsidR="006F6387" w:rsidRPr="00F87DBC" w14:paraId="4DFD0D6D" w14:textId="77777777" w:rsidTr="004B67B7">
        <w:trPr>
          <w:trHeight w:val="300"/>
        </w:trPr>
        <w:tc>
          <w:tcPr>
            <w:tcW w:w="699" w:type="dxa"/>
            <w:noWrap/>
            <w:hideMark/>
          </w:tcPr>
          <w:p w14:paraId="36284946" w14:textId="77777777" w:rsidR="006F6387" w:rsidRPr="00F87DBC" w:rsidRDefault="006F6387" w:rsidP="006F6387">
            <w:r w:rsidRPr="00F87DBC">
              <w:lastRenderedPageBreak/>
              <w:t>10</w:t>
            </w:r>
          </w:p>
        </w:tc>
        <w:tc>
          <w:tcPr>
            <w:tcW w:w="5664" w:type="dxa"/>
            <w:noWrap/>
            <w:hideMark/>
          </w:tcPr>
          <w:p w14:paraId="428FC497" w14:textId="77777777" w:rsidR="006F6387" w:rsidRPr="00F87DBC" w:rsidRDefault="006F6387">
            <w:r w:rsidRPr="00F87DBC">
              <w:t>Lazdijų r. Krosnos mokyklos pastato, esančio Lazdijų r. Krosnos mstl., modernizavimas (LAAIF)</w:t>
            </w:r>
          </w:p>
        </w:tc>
        <w:tc>
          <w:tcPr>
            <w:tcW w:w="1176" w:type="dxa"/>
            <w:noWrap/>
            <w:hideMark/>
          </w:tcPr>
          <w:p w14:paraId="2075BD9C" w14:textId="77777777" w:rsidR="006F6387" w:rsidRPr="00F87DBC" w:rsidRDefault="006F6387" w:rsidP="007D50D3">
            <w:pPr>
              <w:jc w:val="right"/>
            </w:pPr>
            <w:r w:rsidRPr="00F87DBC">
              <w:t>434 105</w:t>
            </w:r>
          </w:p>
        </w:tc>
        <w:tc>
          <w:tcPr>
            <w:tcW w:w="1015" w:type="dxa"/>
            <w:noWrap/>
            <w:hideMark/>
          </w:tcPr>
          <w:p w14:paraId="5FF7BA99" w14:textId="77777777" w:rsidR="006F6387" w:rsidRPr="00F87DBC" w:rsidRDefault="006F6387" w:rsidP="007D50D3">
            <w:pPr>
              <w:jc w:val="right"/>
            </w:pPr>
            <w:r w:rsidRPr="00F87DBC">
              <w:t>51 487</w:t>
            </w:r>
          </w:p>
        </w:tc>
        <w:tc>
          <w:tcPr>
            <w:tcW w:w="1074" w:type="dxa"/>
            <w:noWrap/>
            <w:hideMark/>
          </w:tcPr>
          <w:p w14:paraId="3DBE70E0" w14:textId="77777777" w:rsidR="006F6387" w:rsidRPr="00F87DBC" w:rsidRDefault="006F6387" w:rsidP="007D50D3">
            <w:pPr>
              <w:jc w:val="right"/>
            </w:pPr>
            <w:r w:rsidRPr="00F87DBC">
              <w:t>382 617</w:t>
            </w:r>
          </w:p>
        </w:tc>
      </w:tr>
      <w:tr w:rsidR="006F6387" w:rsidRPr="00F87DBC" w14:paraId="739C9466" w14:textId="77777777" w:rsidTr="004B67B7">
        <w:trPr>
          <w:trHeight w:val="600"/>
        </w:trPr>
        <w:tc>
          <w:tcPr>
            <w:tcW w:w="699" w:type="dxa"/>
            <w:noWrap/>
            <w:hideMark/>
          </w:tcPr>
          <w:p w14:paraId="7FF8F672" w14:textId="77777777" w:rsidR="006F6387" w:rsidRPr="00F87DBC" w:rsidRDefault="006F6387" w:rsidP="006F6387">
            <w:r w:rsidRPr="00F87DBC">
              <w:t>11</w:t>
            </w:r>
          </w:p>
        </w:tc>
        <w:tc>
          <w:tcPr>
            <w:tcW w:w="5664" w:type="dxa"/>
            <w:hideMark/>
          </w:tcPr>
          <w:p w14:paraId="0D136A2E" w14:textId="77777777" w:rsidR="006F6387" w:rsidRPr="00F87DBC" w:rsidRDefault="006F6387">
            <w:r w:rsidRPr="00F87DBC">
              <w:t>Lazdijų r. Veisiejų Sigito Gedos gimnazijos pastato adresu Jaunimo g. 8, Veisiejai, Lazdijų r. modernizavimas  ( ŠMM. Mokyklų modernizavimo programa)</w:t>
            </w:r>
          </w:p>
        </w:tc>
        <w:tc>
          <w:tcPr>
            <w:tcW w:w="1176" w:type="dxa"/>
            <w:noWrap/>
            <w:hideMark/>
          </w:tcPr>
          <w:p w14:paraId="3CDD1671" w14:textId="77777777" w:rsidR="006F6387" w:rsidRPr="00F87DBC" w:rsidRDefault="006F6387" w:rsidP="007D50D3">
            <w:pPr>
              <w:jc w:val="right"/>
            </w:pPr>
            <w:r w:rsidRPr="00F87DBC">
              <w:t>115 847</w:t>
            </w:r>
          </w:p>
        </w:tc>
        <w:tc>
          <w:tcPr>
            <w:tcW w:w="1015" w:type="dxa"/>
            <w:noWrap/>
            <w:hideMark/>
          </w:tcPr>
          <w:p w14:paraId="08B2BB94" w14:textId="77777777" w:rsidR="006F6387" w:rsidRPr="00F87DBC" w:rsidRDefault="006F6387" w:rsidP="007D50D3">
            <w:pPr>
              <w:jc w:val="right"/>
            </w:pPr>
            <w:r w:rsidRPr="00F87DBC">
              <w:t>12 847</w:t>
            </w:r>
          </w:p>
        </w:tc>
        <w:tc>
          <w:tcPr>
            <w:tcW w:w="1074" w:type="dxa"/>
            <w:noWrap/>
            <w:hideMark/>
          </w:tcPr>
          <w:p w14:paraId="4BD2DE07" w14:textId="77777777" w:rsidR="006F6387" w:rsidRPr="00F87DBC" w:rsidRDefault="006F6387" w:rsidP="007D50D3">
            <w:pPr>
              <w:jc w:val="right"/>
            </w:pPr>
            <w:r w:rsidRPr="00F87DBC">
              <w:t>103 000</w:t>
            </w:r>
          </w:p>
        </w:tc>
      </w:tr>
      <w:tr w:rsidR="006F6387" w:rsidRPr="00F87DBC" w14:paraId="6F082AEC" w14:textId="77777777" w:rsidTr="004B67B7">
        <w:trPr>
          <w:trHeight w:val="300"/>
        </w:trPr>
        <w:tc>
          <w:tcPr>
            <w:tcW w:w="6363" w:type="dxa"/>
            <w:gridSpan w:val="2"/>
            <w:noWrap/>
            <w:hideMark/>
          </w:tcPr>
          <w:p w14:paraId="58F5EF6F" w14:textId="21CA2DB5" w:rsidR="006F6387" w:rsidRPr="00F87DBC" w:rsidRDefault="006F6387">
            <w:pPr>
              <w:rPr>
                <w:b/>
                <w:bCs/>
              </w:rPr>
            </w:pPr>
            <w:r w:rsidRPr="00F87DBC">
              <w:rPr>
                <w:b/>
                <w:bCs/>
              </w:rPr>
              <w:t xml:space="preserve">2016 m. </w:t>
            </w:r>
            <w:r w:rsidR="009B022B" w:rsidRPr="00F87DBC">
              <w:rPr>
                <w:b/>
                <w:bCs/>
              </w:rPr>
              <w:t>įgyvendinami projektai</w:t>
            </w:r>
          </w:p>
        </w:tc>
        <w:tc>
          <w:tcPr>
            <w:tcW w:w="1176" w:type="dxa"/>
            <w:noWrap/>
            <w:hideMark/>
          </w:tcPr>
          <w:p w14:paraId="6DEF6231" w14:textId="77777777" w:rsidR="006F6387" w:rsidRPr="00F87DBC" w:rsidRDefault="006F6387" w:rsidP="007D50D3">
            <w:pPr>
              <w:jc w:val="right"/>
              <w:rPr>
                <w:b/>
                <w:bCs/>
              </w:rPr>
            </w:pPr>
            <w:r w:rsidRPr="00F87DBC">
              <w:rPr>
                <w:b/>
                <w:bCs/>
              </w:rPr>
              <w:t>6 057 232</w:t>
            </w:r>
          </w:p>
        </w:tc>
        <w:tc>
          <w:tcPr>
            <w:tcW w:w="1015" w:type="dxa"/>
            <w:noWrap/>
            <w:hideMark/>
          </w:tcPr>
          <w:p w14:paraId="1396EF15" w14:textId="77777777" w:rsidR="006F6387" w:rsidRPr="00F87DBC" w:rsidRDefault="006F6387" w:rsidP="007D50D3">
            <w:pPr>
              <w:jc w:val="right"/>
              <w:rPr>
                <w:b/>
                <w:bCs/>
              </w:rPr>
            </w:pPr>
            <w:r w:rsidRPr="00F87DBC">
              <w:rPr>
                <w:b/>
                <w:bCs/>
              </w:rPr>
              <w:t>518 460</w:t>
            </w:r>
          </w:p>
        </w:tc>
        <w:tc>
          <w:tcPr>
            <w:tcW w:w="1074" w:type="dxa"/>
            <w:noWrap/>
            <w:hideMark/>
          </w:tcPr>
          <w:p w14:paraId="205EC715" w14:textId="77777777" w:rsidR="006F6387" w:rsidRPr="00F87DBC" w:rsidRDefault="006F6387" w:rsidP="007D50D3">
            <w:pPr>
              <w:jc w:val="right"/>
              <w:rPr>
                <w:b/>
                <w:bCs/>
              </w:rPr>
            </w:pPr>
            <w:r w:rsidRPr="00F87DBC">
              <w:rPr>
                <w:b/>
                <w:bCs/>
              </w:rPr>
              <w:t>996 763</w:t>
            </w:r>
          </w:p>
        </w:tc>
      </w:tr>
      <w:tr w:rsidR="006F6387" w:rsidRPr="00F87DBC" w14:paraId="2DFCA475" w14:textId="77777777" w:rsidTr="004B67B7">
        <w:trPr>
          <w:trHeight w:val="300"/>
        </w:trPr>
        <w:tc>
          <w:tcPr>
            <w:tcW w:w="699" w:type="dxa"/>
            <w:noWrap/>
            <w:hideMark/>
          </w:tcPr>
          <w:p w14:paraId="276385B7" w14:textId="77777777" w:rsidR="006F6387" w:rsidRPr="00F87DBC" w:rsidRDefault="006F6387" w:rsidP="006F6387">
            <w:r w:rsidRPr="00F87DBC">
              <w:t>1</w:t>
            </w:r>
          </w:p>
        </w:tc>
        <w:tc>
          <w:tcPr>
            <w:tcW w:w="5664" w:type="dxa"/>
            <w:noWrap/>
            <w:hideMark/>
          </w:tcPr>
          <w:p w14:paraId="300D7933" w14:textId="77777777" w:rsidR="006F6387" w:rsidRPr="00F87DBC" w:rsidRDefault="006F6387">
            <w:r w:rsidRPr="00F87DBC">
              <w:t>Daugiabučių namų atnaujinimas – Beta programa  (Jessica)</w:t>
            </w:r>
          </w:p>
        </w:tc>
        <w:tc>
          <w:tcPr>
            <w:tcW w:w="1176" w:type="dxa"/>
            <w:noWrap/>
            <w:hideMark/>
          </w:tcPr>
          <w:p w14:paraId="0FEF6A74" w14:textId="77777777" w:rsidR="006F6387" w:rsidRPr="00F87DBC" w:rsidRDefault="006F6387" w:rsidP="007D50D3">
            <w:pPr>
              <w:jc w:val="right"/>
            </w:pPr>
            <w:r w:rsidRPr="00F87DBC">
              <w:t>3 118 262</w:t>
            </w:r>
          </w:p>
        </w:tc>
        <w:tc>
          <w:tcPr>
            <w:tcW w:w="1015" w:type="dxa"/>
            <w:noWrap/>
            <w:hideMark/>
          </w:tcPr>
          <w:p w14:paraId="6ED39E35" w14:textId="77777777" w:rsidR="006F6387" w:rsidRPr="00F87DBC" w:rsidRDefault="006F6387" w:rsidP="007D50D3">
            <w:pPr>
              <w:jc w:val="right"/>
            </w:pPr>
            <w:r w:rsidRPr="00F87DBC">
              <w:t>0</w:t>
            </w:r>
          </w:p>
        </w:tc>
        <w:tc>
          <w:tcPr>
            <w:tcW w:w="1074" w:type="dxa"/>
            <w:noWrap/>
            <w:hideMark/>
          </w:tcPr>
          <w:p w14:paraId="47694EB1" w14:textId="77777777" w:rsidR="006F6387" w:rsidRPr="00F87DBC" w:rsidRDefault="006F6387" w:rsidP="007D50D3">
            <w:pPr>
              <w:jc w:val="right"/>
            </w:pPr>
            <w:r w:rsidRPr="00F87DBC">
              <w:t>996 763</w:t>
            </w:r>
          </w:p>
        </w:tc>
      </w:tr>
      <w:tr w:rsidR="006F6387" w:rsidRPr="00F87DBC" w14:paraId="5713CD41" w14:textId="77777777" w:rsidTr="004B67B7">
        <w:trPr>
          <w:trHeight w:val="600"/>
        </w:trPr>
        <w:tc>
          <w:tcPr>
            <w:tcW w:w="699" w:type="dxa"/>
            <w:noWrap/>
            <w:hideMark/>
          </w:tcPr>
          <w:p w14:paraId="503DF345" w14:textId="77777777" w:rsidR="006F6387" w:rsidRPr="00F87DBC" w:rsidRDefault="006F6387" w:rsidP="006F6387">
            <w:r w:rsidRPr="00F87DBC">
              <w:t>2</w:t>
            </w:r>
          </w:p>
        </w:tc>
        <w:tc>
          <w:tcPr>
            <w:tcW w:w="5664" w:type="dxa"/>
            <w:hideMark/>
          </w:tcPr>
          <w:p w14:paraId="73AA84F1" w14:textId="77777777" w:rsidR="006F6387" w:rsidRPr="00F87DBC" w:rsidRDefault="006F6387">
            <w:r w:rsidRPr="00F87DBC">
              <w:t>Viešosios įstaigos Lazdijų kultūros centro pastato Lazdijuose, Vilniaus g.6, kapitalinis remontas ir materialinės bazės atnaujinimas (VIP)*</w:t>
            </w:r>
          </w:p>
        </w:tc>
        <w:tc>
          <w:tcPr>
            <w:tcW w:w="1176" w:type="dxa"/>
            <w:noWrap/>
            <w:hideMark/>
          </w:tcPr>
          <w:p w14:paraId="6FBAFA73" w14:textId="77777777" w:rsidR="006F6387" w:rsidRPr="00F87DBC" w:rsidRDefault="006F6387" w:rsidP="007D50D3">
            <w:pPr>
              <w:jc w:val="right"/>
            </w:pPr>
            <w:r w:rsidRPr="00F87DBC">
              <w:t>2 938 970</w:t>
            </w:r>
          </w:p>
        </w:tc>
        <w:tc>
          <w:tcPr>
            <w:tcW w:w="1015" w:type="dxa"/>
            <w:noWrap/>
            <w:hideMark/>
          </w:tcPr>
          <w:p w14:paraId="7326F301" w14:textId="77777777" w:rsidR="006F6387" w:rsidRPr="00F87DBC" w:rsidRDefault="006F6387" w:rsidP="007D50D3">
            <w:pPr>
              <w:jc w:val="right"/>
            </w:pPr>
            <w:r w:rsidRPr="00F87DBC">
              <w:t>518 460</w:t>
            </w:r>
          </w:p>
        </w:tc>
        <w:tc>
          <w:tcPr>
            <w:tcW w:w="1074" w:type="dxa"/>
            <w:noWrap/>
            <w:hideMark/>
          </w:tcPr>
          <w:p w14:paraId="3845567D" w14:textId="77777777" w:rsidR="006F6387" w:rsidRPr="00F87DBC" w:rsidRDefault="006F6387" w:rsidP="007D50D3">
            <w:pPr>
              <w:jc w:val="right"/>
            </w:pPr>
            <w:r w:rsidRPr="00F87DBC">
              <w:t>2 420 510</w:t>
            </w:r>
          </w:p>
        </w:tc>
      </w:tr>
      <w:tr w:rsidR="006F6387" w:rsidRPr="00F87DBC" w14:paraId="3F649EBD" w14:textId="77777777" w:rsidTr="004B67B7">
        <w:trPr>
          <w:trHeight w:val="300"/>
        </w:trPr>
        <w:tc>
          <w:tcPr>
            <w:tcW w:w="6363" w:type="dxa"/>
            <w:gridSpan w:val="2"/>
            <w:noWrap/>
            <w:hideMark/>
          </w:tcPr>
          <w:p w14:paraId="2DB61A45" w14:textId="0506C561" w:rsidR="006F6387" w:rsidRPr="00F87DBC" w:rsidRDefault="006F6387">
            <w:pPr>
              <w:rPr>
                <w:b/>
                <w:bCs/>
              </w:rPr>
            </w:pPr>
            <w:r w:rsidRPr="00F87DBC">
              <w:rPr>
                <w:b/>
                <w:bCs/>
              </w:rPr>
              <w:t xml:space="preserve">2016 </w:t>
            </w:r>
            <w:r w:rsidR="009B022B" w:rsidRPr="00F87DBC">
              <w:rPr>
                <w:b/>
                <w:bCs/>
              </w:rPr>
              <w:t>m. pateiktos paraiškos arba projektiniai pasiūlymai</w:t>
            </w:r>
          </w:p>
        </w:tc>
        <w:tc>
          <w:tcPr>
            <w:tcW w:w="1176" w:type="dxa"/>
            <w:noWrap/>
            <w:hideMark/>
          </w:tcPr>
          <w:p w14:paraId="3E1A92DF" w14:textId="77777777" w:rsidR="006F6387" w:rsidRPr="00F87DBC" w:rsidRDefault="006F6387" w:rsidP="007D50D3">
            <w:pPr>
              <w:jc w:val="right"/>
              <w:rPr>
                <w:b/>
                <w:bCs/>
              </w:rPr>
            </w:pPr>
            <w:r w:rsidRPr="00F87DBC">
              <w:rPr>
                <w:b/>
                <w:bCs/>
              </w:rPr>
              <w:t>10 169 646</w:t>
            </w:r>
          </w:p>
        </w:tc>
        <w:tc>
          <w:tcPr>
            <w:tcW w:w="1015" w:type="dxa"/>
            <w:noWrap/>
            <w:hideMark/>
          </w:tcPr>
          <w:p w14:paraId="1C814BA2" w14:textId="77777777" w:rsidR="006F6387" w:rsidRPr="00F87DBC" w:rsidRDefault="006F6387" w:rsidP="007D50D3">
            <w:pPr>
              <w:jc w:val="right"/>
              <w:rPr>
                <w:b/>
                <w:bCs/>
              </w:rPr>
            </w:pPr>
            <w:r w:rsidRPr="00F87DBC">
              <w:rPr>
                <w:b/>
                <w:bCs/>
              </w:rPr>
              <w:t>1 773 442</w:t>
            </w:r>
          </w:p>
        </w:tc>
        <w:tc>
          <w:tcPr>
            <w:tcW w:w="1074" w:type="dxa"/>
            <w:noWrap/>
            <w:hideMark/>
          </w:tcPr>
          <w:p w14:paraId="273F386E" w14:textId="77777777" w:rsidR="006F6387" w:rsidRPr="00F87DBC" w:rsidRDefault="006F6387" w:rsidP="007D50D3">
            <w:pPr>
              <w:jc w:val="right"/>
              <w:rPr>
                <w:b/>
                <w:bCs/>
              </w:rPr>
            </w:pPr>
            <w:r w:rsidRPr="00F87DBC">
              <w:rPr>
                <w:b/>
                <w:bCs/>
              </w:rPr>
              <w:t>8 396 204</w:t>
            </w:r>
          </w:p>
        </w:tc>
      </w:tr>
      <w:tr w:rsidR="006F6387" w:rsidRPr="00F87DBC" w14:paraId="2E1A71F6" w14:textId="77777777" w:rsidTr="004B67B7">
        <w:trPr>
          <w:trHeight w:val="300"/>
        </w:trPr>
        <w:tc>
          <w:tcPr>
            <w:tcW w:w="699" w:type="dxa"/>
            <w:noWrap/>
            <w:hideMark/>
          </w:tcPr>
          <w:p w14:paraId="122A9D24" w14:textId="77777777" w:rsidR="006F6387" w:rsidRPr="00F87DBC" w:rsidRDefault="006F6387" w:rsidP="006F6387">
            <w:r w:rsidRPr="00F87DBC">
              <w:t>1</w:t>
            </w:r>
          </w:p>
        </w:tc>
        <w:tc>
          <w:tcPr>
            <w:tcW w:w="5664" w:type="dxa"/>
            <w:noWrap/>
            <w:hideMark/>
          </w:tcPr>
          <w:p w14:paraId="07DB37D0" w14:textId="77777777" w:rsidR="006F6387" w:rsidRPr="00F87DBC" w:rsidRDefault="006F6387">
            <w:r w:rsidRPr="00F87DBC">
              <w:t>Kraštovaizdžio formavimas Lazdijų rajono savivaldybėje*</w:t>
            </w:r>
          </w:p>
        </w:tc>
        <w:tc>
          <w:tcPr>
            <w:tcW w:w="1176" w:type="dxa"/>
            <w:noWrap/>
            <w:hideMark/>
          </w:tcPr>
          <w:p w14:paraId="7FF8CFD8" w14:textId="77777777" w:rsidR="006F6387" w:rsidRPr="00F87DBC" w:rsidRDefault="006F6387" w:rsidP="007D50D3">
            <w:pPr>
              <w:jc w:val="right"/>
            </w:pPr>
            <w:r w:rsidRPr="00F87DBC">
              <w:t>553 893</w:t>
            </w:r>
          </w:p>
        </w:tc>
        <w:tc>
          <w:tcPr>
            <w:tcW w:w="1015" w:type="dxa"/>
            <w:noWrap/>
            <w:hideMark/>
          </w:tcPr>
          <w:p w14:paraId="074A94E6" w14:textId="77777777" w:rsidR="006F6387" w:rsidRPr="00F87DBC" w:rsidRDefault="006F6387" w:rsidP="007D50D3">
            <w:pPr>
              <w:jc w:val="right"/>
            </w:pPr>
            <w:r w:rsidRPr="00F87DBC">
              <w:t>83 084</w:t>
            </w:r>
          </w:p>
        </w:tc>
        <w:tc>
          <w:tcPr>
            <w:tcW w:w="1074" w:type="dxa"/>
            <w:noWrap/>
            <w:hideMark/>
          </w:tcPr>
          <w:p w14:paraId="533EDFBF" w14:textId="77777777" w:rsidR="006F6387" w:rsidRPr="00F87DBC" w:rsidRDefault="006F6387" w:rsidP="007D50D3">
            <w:pPr>
              <w:jc w:val="right"/>
            </w:pPr>
            <w:r w:rsidRPr="00F87DBC">
              <w:t>470 809</w:t>
            </w:r>
          </w:p>
        </w:tc>
      </w:tr>
      <w:tr w:rsidR="006F6387" w:rsidRPr="00F87DBC" w14:paraId="155F74D4" w14:textId="77777777" w:rsidTr="004B67B7">
        <w:trPr>
          <w:trHeight w:val="300"/>
        </w:trPr>
        <w:tc>
          <w:tcPr>
            <w:tcW w:w="699" w:type="dxa"/>
            <w:noWrap/>
            <w:hideMark/>
          </w:tcPr>
          <w:p w14:paraId="4792C076" w14:textId="77777777" w:rsidR="006F6387" w:rsidRPr="00F87DBC" w:rsidRDefault="006F6387" w:rsidP="006F6387">
            <w:r w:rsidRPr="00F87DBC">
              <w:t>2</w:t>
            </w:r>
          </w:p>
        </w:tc>
        <w:tc>
          <w:tcPr>
            <w:tcW w:w="5664" w:type="dxa"/>
            <w:noWrap/>
            <w:hideMark/>
          </w:tcPr>
          <w:p w14:paraId="63EE3D64" w14:textId="77777777" w:rsidR="006F6387" w:rsidRPr="00F87DBC" w:rsidRDefault="006F6387">
            <w:r w:rsidRPr="00F87DBC">
              <w:t>Jungtiniai veiksmai priešgaisrinės apsaugos ir gelbėjimo paslaugų kokybei gerinti (LT-PL)</w:t>
            </w:r>
          </w:p>
        </w:tc>
        <w:tc>
          <w:tcPr>
            <w:tcW w:w="1176" w:type="dxa"/>
            <w:noWrap/>
            <w:hideMark/>
          </w:tcPr>
          <w:p w14:paraId="45B60CF4" w14:textId="77777777" w:rsidR="006F6387" w:rsidRPr="00F87DBC" w:rsidRDefault="006F6387" w:rsidP="007D50D3">
            <w:pPr>
              <w:jc w:val="right"/>
            </w:pPr>
            <w:r w:rsidRPr="00F87DBC">
              <w:t>380 000</w:t>
            </w:r>
          </w:p>
        </w:tc>
        <w:tc>
          <w:tcPr>
            <w:tcW w:w="1015" w:type="dxa"/>
            <w:noWrap/>
            <w:hideMark/>
          </w:tcPr>
          <w:p w14:paraId="741BCE7E" w14:textId="77777777" w:rsidR="006F6387" w:rsidRPr="00F87DBC" w:rsidRDefault="006F6387" w:rsidP="007D50D3">
            <w:pPr>
              <w:jc w:val="right"/>
            </w:pPr>
            <w:r w:rsidRPr="00F87DBC">
              <w:t>57 000</w:t>
            </w:r>
          </w:p>
        </w:tc>
        <w:tc>
          <w:tcPr>
            <w:tcW w:w="1074" w:type="dxa"/>
            <w:noWrap/>
            <w:hideMark/>
          </w:tcPr>
          <w:p w14:paraId="69CDC084" w14:textId="77777777" w:rsidR="006F6387" w:rsidRPr="00F87DBC" w:rsidRDefault="006F6387" w:rsidP="007D50D3">
            <w:pPr>
              <w:jc w:val="right"/>
            </w:pPr>
            <w:r w:rsidRPr="00F87DBC">
              <w:t>323 000</w:t>
            </w:r>
          </w:p>
        </w:tc>
      </w:tr>
      <w:tr w:rsidR="006F6387" w:rsidRPr="00F87DBC" w14:paraId="72A62C4D" w14:textId="77777777" w:rsidTr="004B67B7">
        <w:trPr>
          <w:trHeight w:val="300"/>
        </w:trPr>
        <w:tc>
          <w:tcPr>
            <w:tcW w:w="699" w:type="dxa"/>
            <w:noWrap/>
            <w:hideMark/>
          </w:tcPr>
          <w:p w14:paraId="0A119993" w14:textId="77777777" w:rsidR="006F6387" w:rsidRPr="00F87DBC" w:rsidRDefault="006F6387" w:rsidP="006F6387">
            <w:r w:rsidRPr="00F87DBC">
              <w:t>3</w:t>
            </w:r>
          </w:p>
        </w:tc>
        <w:tc>
          <w:tcPr>
            <w:tcW w:w="5664" w:type="dxa"/>
            <w:noWrap/>
            <w:hideMark/>
          </w:tcPr>
          <w:p w14:paraId="603D447D" w14:textId="77777777" w:rsidR="006F6387" w:rsidRPr="00F87DBC" w:rsidRDefault="006F6387">
            <w:r w:rsidRPr="00F87DBC">
              <w:t>Lazdijų miesto Seinų ir Lazdijos gatvių bei vietinės reikšmės kelio nuo Janonio gatvės iki Lazdijų hipodromo rekonstravimas*</w:t>
            </w:r>
          </w:p>
        </w:tc>
        <w:tc>
          <w:tcPr>
            <w:tcW w:w="1176" w:type="dxa"/>
            <w:noWrap/>
            <w:hideMark/>
          </w:tcPr>
          <w:p w14:paraId="29795012" w14:textId="77777777" w:rsidR="006F6387" w:rsidRPr="00F87DBC" w:rsidRDefault="006F6387" w:rsidP="007D50D3">
            <w:pPr>
              <w:jc w:val="right"/>
            </w:pPr>
            <w:r w:rsidRPr="00F87DBC">
              <w:t>759 934</w:t>
            </w:r>
          </w:p>
        </w:tc>
        <w:tc>
          <w:tcPr>
            <w:tcW w:w="1015" w:type="dxa"/>
            <w:noWrap/>
            <w:hideMark/>
          </w:tcPr>
          <w:p w14:paraId="2E018228" w14:textId="77777777" w:rsidR="006F6387" w:rsidRPr="00F87DBC" w:rsidRDefault="006F6387" w:rsidP="007D50D3">
            <w:pPr>
              <w:jc w:val="right"/>
            </w:pPr>
            <w:r w:rsidRPr="00F87DBC">
              <w:t>113 990</w:t>
            </w:r>
          </w:p>
        </w:tc>
        <w:tc>
          <w:tcPr>
            <w:tcW w:w="1074" w:type="dxa"/>
            <w:noWrap/>
            <w:hideMark/>
          </w:tcPr>
          <w:p w14:paraId="0AEAF42E" w14:textId="77777777" w:rsidR="006F6387" w:rsidRPr="00F87DBC" w:rsidRDefault="006F6387" w:rsidP="007D50D3">
            <w:pPr>
              <w:jc w:val="right"/>
            </w:pPr>
            <w:r w:rsidRPr="00F87DBC">
              <w:t>645 944</w:t>
            </w:r>
          </w:p>
        </w:tc>
      </w:tr>
      <w:tr w:rsidR="006F6387" w:rsidRPr="00F87DBC" w14:paraId="1744C722" w14:textId="77777777" w:rsidTr="004B67B7">
        <w:trPr>
          <w:trHeight w:val="300"/>
        </w:trPr>
        <w:tc>
          <w:tcPr>
            <w:tcW w:w="699" w:type="dxa"/>
            <w:noWrap/>
            <w:hideMark/>
          </w:tcPr>
          <w:p w14:paraId="6BFE6A86" w14:textId="77777777" w:rsidR="006F6387" w:rsidRPr="00F87DBC" w:rsidRDefault="006F6387" w:rsidP="006F6387">
            <w:r w:rsidRPr="00F87DBC">
              <w:t>4</w:t>
            </w:r>
          </w:p>
        </w:tc>
        <w:tc>
          <w:tcPr>
            <w:tcW w:w="5664" w:type="dxa"/>
            <w:noWrap/>
            <w:hideMark/>
          </w:tcPr>
          <w:p w14:paraId="1A498DE5" w14:textId="77777777" w:rsidR="006F6387" w:rsidRPr="00F87DBC" w:rsidRDefault="006F6387">
            <w:r w:rsidRPr="00F87DBC">
              <w:t>Socialinių paslaugų  infrastruktūros modernizavimas ir plėtra VšĮ Kapčiamiesčio globos namuose</w:t>
            </w:r>
          </w:p>
        </w:tc>
        <w:tc>
          <w:tcPr>
            <w:tcW w:w="1176" w:type="dxa"/>
            <w:noWrap/>
            <w:hideMark/>
          </w:tcPr>
          <w:p w14:paraId="12D53D5F" w14:textId="77777777" w:rsidR="006F6387" w:rsidRPr="00F87DBC" w:rsidRDefault="006F6387" w:rsidP="007D50D3">
            <w:pPr>
              <w:jc w:val="right"/>
            </w:pPr>
            <w:r w:rsidRPr="00F87DBC">
              <w:t>146 319</w:t>
            </w:r>
          </w:p>
        </w:tc>
        <w:tc>
          <w:tcPr>
            <w:tcW w:w="1015" w:type="dxa"/>
            <w:noWrap/>
            <w:hideMark/>
          </w:tcPr>
          <w:p w14:paraId="19A01B50" w14:textId="77777777" w:rsidR="006F6387" w:rsidRPr="00F87DBC" w:rsidRDefault="006F6387" w:rsidP="007D50D3">
            <w:pPr>
              <w:jc w:val="right"/>
            </w:pPr>
            <w:r w:rsidRPr="00F87DBC">
              <w:t>21 948</w:t>
            </w:r>
          </w:p>
        </w:tc>
        <w:tc>
          <w:tcPr>
            <w:tcW w:w="1074" w:type="dxa"/>
            <w:noWrap/>
            <w:hideMark/>
          </w:tcPr>
          <w:p w14:paraId="2E448F93" w14:textId="77777777" w:rsidR="006F6387" w:rsidRPr="00F87DBC" w:rsidRDefault="006F6387" w:rsidP="007D50D3">
            <w:pPr>
              <w:jc w:val="right"/>
            </w:pPr>
            <w:r w:rsidRPr="00F87DBC">
              <w:t>124 371</w:t>
            </w:r>
          </w:p>
        </w:tc>
      </w:tr>
      <w:tr w:rsidR="006F6387" w:rsidRPr="00F87DBC" w14:paraId="6704C745" w14:textId="77777777" w:rsidTr="004B67B7">
        <w:trPr>
          <w:trHeight w:val="300"/>
        </w:trPr>
        <w:tc>
          <w:tcPr>
            <w:tcW w:w="699" w:type="dxa"/>
            <w:noWrap/>
            <w:hideMark/>
          </w:tcPr>
          <w:p w14:paraId="449816D4" w14:textId="77777777" w:rsidR="006F6387" w:rsidRPr="00F87DBC" w:rsidRDefault="006F6387" w:rsidP="006F6387">
            <w:r w:rsidRPr="00F87DBC">
              <w:t>5</w:t>
            </w:r>
          </w:p>
        </w:tc>
        <w:tc>
          <w:tcPr>
            <w:tcW w:w="5664" w:type="dxa"/>
            <w:noWrap/>
            <w:hideMark/>
          </w:tcPr>
          <w:p w14:paraId="19B094B1" w14:textId="77777777" w:rsidR="006F6387" w:rsidRPr="00F87DBC" w:rsidRDefault="006F6387">
            <w:r w:rsidRPr="00F87DBC">
              <w:t>Integrali pagalba į namus Lazdijų rajono savivaldybėje*</w:t>
            </w:r>
          </w:p>
        </w:tc>
        <w:tc>
          <w:tcPr>
            <w:tcW w:w="1176" w:type="dxa"/>
            <w:noWrap/>
            <w:hideMark/>
          </w:tcPr>
          <w:p w14:paraId="2644FD54" w14:textId="77777777" w:rsidR="006F6387" w:rsidRPr="00F87DBC" w:rsidRDefault="006F6387" w:rsidP="007D50D3">
            <w:pPr>
              <w:jc w:val="right"/>
            </w:pPr>
            <w:r w:rsidRPr="00F87DBC">
              <w:t>234 000</w:t>
            </w:r>
          </w:p>
        </w:tc>
        <w:tc>
          <w:tcPr>
            <w:tcW w:w="1015" w:type="dxa"/>
            <w:noWrap/>
            <w:hideMark/>
          </w:tcPr>
          <w:p w14:paraId="3FB74DBE" w14:textId="77777777" w:rsidR="006F6387" w:rsidRPr="00F87DBC" w:rsidRDefault="006F6387" w:rsidP="007D50D3">
            <w:pPr>
              <w:jc w:val="right"/>
            </w:pPr>
            <w:r w:rsidRPr="00F87DBC">
              <w:t>0</w:t>
            </w:r>
          </w:p>
        </w:tc>
        <w:tc>
          <w:tcPr>
            <w:tcW w:w="1074" w:type="dxa"/>
            <w:noWrap/>
            <w:hideMark/>
          </w:tcPr>
          <w:p w14:paraId="762E3DC6" w14:textId="77777777" w:rsidR="006F6387" w:rsidRPr="00F87DBC" w:rsidRDefault="006F6387" w:rsidP="007D50D3">
            <w:pPr>
              <w:jc w:val="right"/>
            </w:pPr>
            <w:r w:rsidRPr="00F87DBC">
              <w:t>234 000</w:t>
            </w:r>
          </w:p>
        </w:tc>
      </w:tr>
      <w:tr w:rsidR="006F6387" w:rsidRPr="00F87DBC" w14:paraId="19EF21CF" w14:textId="77777777" w:rsidTr="004B67B7">
        <w:trPr>
          <w:trHeight w:val="300"/>
        </w:trPr>
        <w:tc>
          <w:tcPr>
            <w:tcW w:w="699" w:type="dxa"/>
            <w:noWrap/>
            <w:hideMark/>
          </w:tcPr>
          <w:p w14:paraId="3D5D8319" w14:textId="77777777" w:rsidR="006F6387" w:rsidRPr="00F87DBC" w:rsidRDefault="006F6387" w:rsidP="006F6387">
            <w:r w:rsidRPr="00F87DBC">
              <w:t>6</w:t>
            </w:r>
          </w:p>
        </w:tc>
        <w:tc>
          <w:tcPr>
            <w:tcW w:w="5664" w:type="dxa"/>
            <w:noWrap/>
            <w:hideMark/>
          </w:tcPr>
          <w:p w14:paraId="477B388A" w14:textId="77777777" w:rsidR="006F6387" w:rsidRPr="00F87DBC" w:rsidRDefault="006F6387">
            <w:r w:rsidRPr="00F87DBC">
              <w:t>Kučiūnų laisvalaikio salės pritaikymas bendruomenės poreikiams</w:t>
            </w:r>
          </w:p>
        </w:tc>
        <w:tc>
          <w:tcPr>
            <w:tcW w:w="1176" w:type="dxa"/>
            <w:noWrap/>
            <w:hideMark/>
          </w:tcPr>
          <w:p w14:paraId="5D34D388" w14:textId="77777777" w:rsidR="006F6387" w:rsidRPr="00F87DBC" w:rsidRDefault="006F6387" w:rsidP="007D50D3">
            <w:pPr>
              <w:jc w:val="right"/>
            </w:pPr>
            <w:r w:rsidRPr="00F87DBC">
              <w:t>250 000</w:t>
            </w:r>
          </w:p>
        </w:tc>
        <w:tc>
          <w:tcPr>
            <w:tcW w:w="1015" w:type="dxa"/>
            <w:noWrap/>
            <w:hideMark/>
          </w:tcPr>
          <w:p w14:paraId="4EA3FA99" w14:textId="77777777" w:rsidR="006F6387" w:rsidRPr="00F87DBC" w:rsidRDefault="006F6387" w:rsidP="007D50D3">
            <w:pPr>
              <w:jc w:val="right"/>
            </w:pPr>
            <w:r w:rsidRPr="00F87DBC">
              <w:t>50 000</w:t>
            </w:r>
          </w:p>
        </w:tc>
        <w:tc>
          <w:tcPr>
            <w:tcW w:w="1074" w:type="dxa"/>
            <w:noWrap/>
            <w:hideMark/>
          </w:tcPr>
          <w:p w14:paraId="03D19288" w14:textId="77777777" w:rsidR="006F6387" w:rsidRPr="00F87DBC" w:rsidRDefault="006F6387" w:rsidP="007D50D3">
            <w:pPr>
              <w:jc w:val="right"/>
            </w:pPr>
            <w:r w:rsidRPr="00F87DBC">
              <w:t>200 000</w:t>
            </w:r>
          </w:p>
        </w:tc>
      </w:tr>
      <w:tr w:rsidR="006F6387" w:rsidRPr="00F87DBC" w14:paraId="4F1E5C3B" w14:textId="77777777" w:rsidTr="004B67B7">
        <w:trPr>
          <w:trHeight w:val="300"/>
        </w:trPr>
        <w:tc>
          <w:tcPr>
            <w:tcW w:w="699" w:type="dxa"/>
            <w:noWrap/>
            <w:hideMark/>
          </w:tcPr>
          <w:p w14:paraId="05F0B0BC" w14:textId="77777777" w:rsidR="006F6387" w:rsidRPr="00F87DBC" w:rsidRDefault="006F6387" w:rsidP="006F6387">
            <w:r w:rsidRPr="00F87DBC">
              <w:t>7</w:t>
            </w:r>
          </w:p>
        </w:tc>
        <w:tc>
          <w:tcPr>
            <w:tcW w:w="5664" w:type="dxa"/>
            <w:noWrap/>
            <w:hideMark/>
          </w:tcPr>
          <w:p w14:paraId="7DB8C80D" w14:textId="77777777" w:rsidR="006F6387" w:rsidRPr="00F87DBC" w:rsidRDefault="006F6387">
            <w:r w:rsidRPr="00F87DBC">
              <w:t>Krikštonių laisvalaikio salės pritaikymas bendruomenės poreikiams</w:t>
            </w:r>
          </w:p>
        </w:tc>
        <w:tc>
          <w:tcPr>
            <w:tcW w:w="1176" w:type="dxa"/>
            <w:noWrap/>
            <w:hideMark/>
          </w:tcPr>
          <w:p w14:paraId="34DF9DEC" w14:textId="77777777" w:rsidR="006F6387" w:rsidRPr="00F87DBC" w:rsidRDefault="006F6387" w:rsidP="007D50D3">
            <w:pPr>
              <w:jc w:val="right"/>
            </w:pPr>
            <w:r w:rsidRPr="00F87DBC">
              <w:t>250 000</w:t>
            </w:r>
          </w:p>
        </w:tc>
        <w:tc>
          <w:tcPr>
            <w:tcW w:w="1015" w:type="dxa"/>
            <w:noWrap/>
            <w:hideMark/>
          </w:tcPr>
          <w:p w14:paraId="01BA42AD" w14:textId="77777777" w:rsidR="006F6387" w:rsidRPr="00F87DBC" w:rsidRDefault="006F6387" w:rsidP="007D50D3">
            <w:pPr>
              <w:jc w:val="right"/>
            </w:pPr>
            <w:r w:rsidRPr="00F87DBC">
              <w:t>50 000</w:t>
            </w:r>
          </w:p>
        </w:tc>
        <w:tc>
          <w:tcPr>
            <w:tcW w:w="1074" w:type="dxa"/>
            <w:noWrap/>
            <w:hideMark/>
          </w:tcPr>
          <w:p w14:paraId="619C9574" w14:textId="77777777" w:rsidR="006F6387" w:rsidRPr="00F87DBC" w:rsidRDefault="006F6387" w:rsidP="007D50D3">
            <w:pPr>
              <w:jc w:val="right"/>
            </w:pPr>
            <w:r w:rsidRPr="00F87DBC">
              <w:t>200 000</w:t>
            </w:r>
          </w:p>
        </w:tc>
      </w:tr>
      <w:tr w:rsidR="006F6387" w:rsidRPr="00F87DBC" w14:paraId="678FC77D" w14:textId="77777777" w:rsidTr="004B67B7">
        <w:trPr>
          <w:trHeight w:val="300"/>
        </w:trPr>
        <w:tc>
          <w:tcPr>
            <w:tcW w:w="699" w:type="dxa"/>
            <w:noWrap/>
            <w:hideMark/>
          </w:tcPr>
          <w:p w14:paraId="5AC53326" w14:textId="77777777" w:rsidR="006F6387" w:rsidRPr="00F87DBC" w:rsidRDefault="006F6387" w:rsidP="006F6387">
            <w:r w:rsidRPr="00F87DBC">
              <w:lastRenderedPageBreak/>
              <w:t>8</w:t>
            </w:r>
          </w:p>
        </w:tc>
        <w:tc>
          <w:tcPr>
            <w:tcW w:w="5664" w:type="dxa"/>
            <w:noWrap/>
            <w:hideMark/>
          </w:tcPr>
          <w:p w14:paraId="5A483256" w14:textId="77777777" w:rsidR="006F6387" w:rsidRPr="00F87DBC" w:rsidRDefault="006F6387">
            <w:r w:rsidRPr="00F87DBC">
              <w:t>Rudaminos laisvalaikio salės pritaikymas bendruomenės poreikiams ir liaudies amatų plėtrai</w:t>
            </w:r>
          </w:p>
        </w:tc>
        <w:tc>
          <w:tcPr>
            <w:tcW w:w="1176" w:type="dxa"/>
            <w:noWrap/>
            <w:hideMark/>
          </w:tcPr>
          <w:p w14:paraId="1EBFFEE9" w14:textId="77777777" w:rsidR="006F6387" w:rsidRPr="00F87DBC" w:rsidRDefault="006F6387" w:rsidP="007D50D3">
            <w:pPr>
              <w:jc w:val="right"/>
            </w:pPr>
            <w:r w:rsidRPr="00F87DBC">
              <w:t>125 000</w:t>
            </w:r>
          </w:p>
        </w:tc>
        <w:tc>
          <w:tcPr>
            <w:tcW w:w="1015" w:type="dxa"/>
            <w:noWrap/>
            <w:hideMark/>
          </w:tcPr>
          <w:p w14:paraId="46A2F92D" w14:textId="77777777" w:rsidR="006F6387" w:rsidRPr="00F87DBC" w:rsidRDefault="006F6387" w:rsidP="007D50D3">
            <w:pPr>
              <w:jc w:val="right"/>
            </w:pPr>
            <w:r w:rsidRPr="00F87DBC">
              <w:t>25 000</w:t>
            </w:r>
          </w:p>
        </w:tc>
        <w:tc>
          <w:tcPr>
            <w:tcW w:w="1074" w:type="dxa"/>
            <w:noWrap/>
            <w:hideMark/>
          </w:tcPr>
          <w:p w14:paraId="753E0697" w14:textId="77777777" w:rsidR="006F6387" w:rsidRPr="00F87DBC" w:rsidRDefault="006F6387" w:rsidP="007D50D3">
            <w:pPr>
              <w:jc w:val="right"/>
            </w:pPr>
            <w:r w:rsidRPr="00F87DBC">
              <w:t>100 000</w:t>
            </w:r>
          </w:p>
        </w:tc>
      </w:tr>
      <w:tr w:rsidR="006F6387" w:rsidRPr="00F87DBC" w14:paraId="298226ED" w14:textId="77777777" w:rsidTr="004B67B7">
        <w:trPr>
          <w:trHeight w:val="300"/>
        </w:trPr>
        <w:tc>
          <w:tcPr>
            <w:tcW w:w="699" w:type="dxa"/>
            <w:noWrap/>
            <w:hideMark/>
          </w:tcPr>
          <w:p w14:paraId="11E4F156" w14:textId="77777777" w:rsidR="006F6387" w:rsidRPr="00F87DBC" w:rsidRDefault="006F6387" w:rsidP="006F6387">
            <w:r w:rsidRPr="00F87DBC">
              <w:t>9</w:t>
            </w:r>
          </w:p>
        </w:tc>
        <w:tc>
          <w:tcPr>
            <w:tcW w:w="5664" w:type="dxa"/>
            <w:noWrap/>
            <w:hideMark/>
          </w:tcPr>
          <w:p w14:paraId="170B2B70" w14:textId="77777777" w:rsidR="006F6387" w:rsidRPr="00F87DBC" w:rsidRDefault="006F6387">
            <w:r w:rsidRPr="00F87DBC">
              <w:t>Kaimo gyvenamųjų vietovių  Lazdijų rajono savivaldybėje patrauklumo gerinimas*</w:t>
            </w:r>
          </w:p>
        </w:tc>
        <w:tc>
          <w:tcPr>
            <w:tcW w:w="1176" w:type="dxa"/>
            <w:noWrap/>
            <w:hideMark/>
          </w:tcPr>
          <w:p w14:paraId="228E2E32" w14:textId="77777777" w:rsidR="006F6387" w:rsidRPr="00F87DBC" w:rsidRDefault="006F6387" w:rsidP="007D50D3">
            <w:pPr>
              <w:jc w:val="right"/>
            </w:pPr>
            <w:r w:rsidRPr="00F87DBC">
              <w:t>170 000</w:t>
            </w:r>
          </w:p>
        </w:tc>
        <w:tc>
          <w:tcPr>
            <w:tcW w:w="1015" w:type="dxa"/>
            <w:noWrap/>
            <w:hideMark/>
          </w:tcPr>
          <w:p w14:paraId="438F0B15" w14:textId="77777777" w:rsidR="006F6387" w:rsidRPr="00F87DBC" w:rsidRDefault="006F6387" w:rsidP="007D50D3">
            <w:pPr>
              <w:jc w:val="right"/>
            </w:pPr>
            <w:r w:rsidRPr="00F87DBC">
              <w:t>34 000</w:t>
            </w:r>
          </w:p>
        </w:tc>
        <w:tc>
          <w:tcPr>
            <w:tcW w:w="1074" w:type="dxa"/>
            <w:noWrap/>
            <w:hideMark/>
          </w:tcPr>
          <w:p w14:paraId="61A8F314" w14:textId="77777777" w:rsidR="006F6387" w:rsidRPr="00F87DBC" w:rsidRDefault="006F6387" w:rsidP="007D50D3">
            <w:pPr>
              <w:jc w:val="right"/>
            </w:pPr>
            <w:r w:rsidRPr="00F87DBC">
              <w:t>136 000</w:t>
            </w:r>
          </w:p>
        </w:tc>
      </w:tr>
      <w:tr w:rsidR="006F6387" w:rsidRPr="00F87DBC" w14:paraId="053DE732" w14:textId="77777777" w:rsidTr="004B67B7">
        <w:trPr>
          <w:trHeight w:val="300"/>
        </w:trPr>
        <w:tc>
          <w:tcPr>
            <w:tcW w:w="699" w:type="dxa"/>
            <w:noWrap/>
            <w:hideMark/>
          </w:tcPr>
          <w:p w14:paraId="011C11B7" w14:textId="77777777" w:rsidR="006F6387" w:rsidRPr="00F87DBC" w:rsidRDefault="006F6387" w:rsidP="006F6387">
            <w:r w:rsidRPr="00F87DBC">
              <w:t>10</w:t>
            </w:r>
          </w:p>
        </w:tc>
        <w:tc>
          <w:tcPr>
            <w:tcW w:w="5664" w:type="dxa"/>
            <w:noWrap/>
            <w:hideMark/>
          </w:tcPr>
          <w:p w14:paraId="2CE05520" w14:textId="77777777" w:rsidR="006F6387" w:rsidRPr="00F87DBC" w:rsidRDefault="006F6387">
            <w:r w:rsidRPr="00F87DBC">
              <w:t>Lazdijų miesto kompleksinė infrastruktūros plėtra, III etapas. *</w:t>
            </w:r>
          </w:p>
        </w:tc>
        <w:tc>
          <w:tcPr>
            <w:tcW w:w="1176" w:type="dxa"/>
            <w:noWrap/>
            <w:hideMark/>
          </w:tcPr>
          <w:p w14:paraId="352E7695" w14:textId="77777777" w:rsidR="006F6387" w:rsidRPr="00F87DBC" w:rsidRDefault="006F6387" w:rsidP="007D50D3">
            <w:pPr>
              <w:jc w:val="right"/>
            </w:pPr>
            <w:r w:rsidRPr="00F87DBC">
              <w:t>343 507</w:t>
            </w:r>
          </w:p>
        </w:tc>
        <w:tc>
          <w:tcPr>
            <w:tcW w:w="1015" w:type="dxa"/>
            <w:noWrap/>
            <w:hideMark/>
          </w:tcPr>
          <w:p w14:paraId="5287FBD2" w14:textId="77777777" w:rsidR="006F6387" w:rsidRPr="00F87DBC" w:rsidRDefault="006F6387" w:rsidP="007D50D3">
            <w:pPr>
              <w:jc w:val="right"/>
            </w:pPr>
            <w:r w:rsidRPr="00F87DBC">
              <w:t>25 763</w:t>
            </w:r>
          </w:p>
        </w:tc>
        <w:tc>
          <w:tcPr>
            <w:tcW w:w="1074" w:type="dxa"/>
            <w:noWrap/>
            <w:hideMark/>
          </w:tcPr>
          <w:p w14:paraId="45D486A3" w14:textId="77777777" w:rsidR="006F6387" w:rsidRPr="00F87DBC" w:rsidRDefault="006F6387" w:rsidP="007D50D3">
            <w:pPr>
              <w:jc w:val="right"/>
            </w:pPr>
            <w:r w:rsidRPr="00F87DBC">
              <w:t>317 744</w:t>
            </w:r>
          </w:p>
        </w:tc>
      </w:tr>
      <w:tr w:rsidR="006F6387" w:rsidRPr="00F87DBC" w14:paraId="0C427A0B" w14:textId="77777777" w:rsidTr="004B67B7">
        <w:trPr>
          <w:trHeight w:val="300"/>
        </w:trPr>
        <w:tc>
          <w:tcPr>
            <w:tcW w:w="699" w:type="dxa"/>
            <w:noWrap/>
            <w:hideMark/>
          </w:tcPr>
          <w:p w14:paraId="32DB23AF" w14:textId="77777777" w:rsidR="006F6387" w:rsidRPr="00F87DBC" w:rsidRDefault="006F6387" w:rsidP="006F6387">
            <w:r w:rsidRPr="00F87DBC">
              <w:t>11</w:t>
            </w:r>
          </w:p>
        </w:tc>
        <w:tc>
          <w:tcPr>
            <w:tcW w:w="5664" w:type="dxa"/>
            <w:noWrap/>
            <w:hideMark/>
          </w:tcPr>
          <w:p w14:paraId="1BF4C519" w14:textId="77777777" w:rsidR="006F6387" w:rsidRPr="00F87DBC" w:rsidRDefault="006F6387">
            <w:r w:rsidRPr="00F87DBC">
              <w:t>Daugiabučių namų ir savivaldybių viešųjų pastatų modernizavimo skatinimas*</w:t>
            </w:r>
          </w:p>
        </w:tc>
        <w:tc>
          <w:tcPr>
            <w:tcW w:w="1176" w:type="dxa"/>
            <w:noWrap/>
            <w:hideMark/>
          </w:tcPr>
          <w:p w14:paraId="1839FF5D" w14:textId="77777777" w:rsidR="006F6387" w:rsidRPr="00F87DBC" w:rsidRDefault="006F6387" w:rsidP="007D50D3">
            <w:pPr>
              <w:jc w:val="right"/>
            </w:pPr>
            <w:r w:rsidRPr="00F87DBC">
              <w:t>4 840</w:t>
            </w:r>
          </w:p>
        </w:tc>
        <w:tc>
          <w:tcPr>
            <w:tcW w:w="1015" w:type="dxa"/>
            <w:noWrap/>
            <w:hideMark/>
          </w:tcPr>
          <w:p w14:paraId="04065DDE" w14:textId="77777777" w:rsidR="006F6387" w:rsidRPr="00F87DBC" w:rsidRDefault="006F6387" w:rsidP="007D50D3">
            <w:pPr>
              <w:jc w:val="right"/>
            </w:pPr>
            <w:r w:rsidRPr="00F87DBC">
              <w:t>0</w:t>
            </w:r>
          </w:p>
        </w:tc>
        <w:tc>
          <w:tcPr>
            <w:tcW w:w="1074" w:type="dxa"/>
            <w:noWrap/>
            <w:hideMark/>
          </w:tcPr>
          <w:p w14:paraId="034BC147" w14:textId="77777777" w:rsidR="006F6387" w:rsidRPr="00F87DBC" w:rsidRDefault="006F6387" w:rsidP="007D50D3">
            <w:pPr>
              <w:jc w:val="right"/>
            </w:pPr>
            <w:r w:rsidRPr="00F87DBC">
              <w:t>4 840</w:t>
            </w:r>
          </w:p>
        </w:tc>
      </w:tr>
      <w:tr w:rsidR="006F6387" w:rsidRPr="00F87DBC" w14:paraId="69FD1C5D" w14:textId="77777777" w:rsidTr="004B67B7">
        <w:trPr>
          <w:trHeight w:val="300"/>
        </w:trPr>
        <w:tc>
          <w:tcPr>
            <w:tcW w:w="699" w:type="dxa"/>
            <w:noWrap/>
            <w:hideMark/>
          </w:tcPr>
          <w:p w14:paraId="6D50A2C8" w14:textId="77777777" w:rsidR="006F6387" w:rsidRPr="00F87DBC" w:rsidRDefault="006F6387" w:rsidP="006F6387">
            <w:r w:rsidRPr="00F87DBC">
              <w:t>12</w:t>
            </w:r>
          </w:p>
        </w:tc>
        <w:tc>
          <w:tcPr>
            <w:tcW w:w="5664" w:type="dxa"/>
            <w:hideMark/>
          </w:tcPr>
          <w:p w14:paraId="4981B8A0" w14:textId="77777777" w:rsidR="006F6387" w:rsidRPr="00F87DBC" w:rsidRDefault="006F6387">
            <w:r w:rsidRPr="00F87DBC">
              <w:t>Geriamojo vandens tiekimo ir nuotekų tvarkymo sistemų renovavimas ir plėtra Lazdijų rajono savivaldybėje</w:t>
            </w:r>
          </w:p>
        </w:tc>
        <w:tc>
          <w:tcPr>
            <w:tcW w:w="1176" w:type="dxa"/>
            <w:noWrap/>
            <w:hideMark/>
          </w:tcPr>
          <w:p w14:paraId="1094A4ED" w14:textId="77777777" w:rsidR="006F6387" w:rsidRPr="00F87DBC" w:rsidRDefault="006F6387" w:rsidP="007D50D3">
            <w:pPr>
              <w:jc w:val="right"/>
            </w:pPr>
            <w:r w:rsidRPr="00F87DBC">
              <w:t>1 220 128</w:t>
            </w:r>
          </w:p>
        </w:tc>
        <w:tc>
          <w:tcPr>
            <w:tcW w:w="1015" w:type="dxa"/>
            <w:noWrap/>
            <w:hideMark/>
          </w:tcPr>
          <w:p w14:paraId="3187C08F" w14:textId="77777777" w:rsidR="006F6387" w:rsidRPr="00F87DBC" w:rsidRDefault="006F6387" w:rsidP="007D50D3">
            <w:pPr>
              <w:jc w:val="right"/>
            </w:pPr>
            <w:r w:rsidRPr="00F87DBC">
              <w:t>430 026</w:t>
            </w:r>
          </w:p>
        </w:tc>
        <w:tc>
          <w:tcPr>
            <w:tcW w:w="1074" w:type="dxa"/>
            <w:noWrap/>
            <w:hideMark/>
          </w:tcPr>
          <w:p w14:paraId="3FF30B16" w14:textId="77777777" w:rsidR="006F6387" w:rsidRPr="00F87DBC" w:rsidRDefault="006F6387" w:rsidP="007D50D3">
            <w:pPr>
              <w:jc w:val="right"/>
            </w:pPr>
            <w:r w:rsidRPr="00F87DBC">
              <w:t>790 102</w:t>
            </w:r>
          </w:p>
        </w:tc>
      </w:tr>
      <w:tr w:rsidR="006F6387" w:rsidRPr="00F87DBC" w14:paraId="3DF8DF98" w14:textId="77777777" w:rsidTr="004B67B7">
        <w:trPr>
          <w:trHeight w:val="300"/>
        </w:trPr>
        <w:tc>
          <w:tcPr>
            <w:tcW w:w="699" w:type="dxa"/>
            <w:noWrap/>
            <w:hideMark/>
          </w:tcPr>
          <w:p w14:paraId="2E35FFAA" w14:textId="77777777" w:rsidR="006F6387" w:rsidRPr="00F87DBC" w:rsidRDefault="006F6387" w:rsidP="006F6387">
            <w:r w:rsidRPr="00F87DBC">
              <w:t>13</w:t>
            </w:r>
          </w:p>
        </w:tc>
        <w:tc>
          <w:tcPr>
            <w:tcW w:w="5664" w:type="dxa"/>
            <w:hideMark/>
          </w:tcPr>
          <w:p w14:paraId="689DFB77" w14:textId="77777777" w:rsidR="006F6387" w:rsidRPr="00F87DBC" w:rsidRDefault="006F6387">
            <w:r w:rsidRPr="00F87DBC">
              <w:t>Dviračių ir pėsčiųjų takų plėtra Lazdijų miesto Turistų gatvėje iki sodų bendrijos „Baltasis“ Lazdijų seniūnijoje</w:t>
            </w:r>
          </w:p>
        </w:tc>
        <w:tc>
          <w:tcPr>
            <w:tcW w:w="1176" w:type="dxa"/>
            <w:noWrap/>
            <w:hideMark/>
          </w:tcPr>
          <w:p w14:paraId="0FC4F4DA" w14:textId="77777777" w:rsidR="006F6387" w:rsidRPr="00F87DBC" w:rsidRDefault="006F6387" w:rsidP="007D50D3">
            <w:pPr>
              <w:jc w:val="right"/>
            </w:pPr>
            <w:r w:rsidRPr="00F87DBC">
              <w:t>100 628</w:t>
            </w:r>
          </w:p>
        </w:tc>
        <w:tc>
          <w:tcPr>
            <w:tcW w:w="1015" w:type="dxa"/>
            <w:noWrap/>
            <w:hideMark/>
          </w:tcPr>
          <w:p w14:paraId="11F202E6" w14:textId="77777777" w:rsidR="006F6387" w:rsidRPr="00F87DBC" w:rsidRDefault="006F6387" w:rsidP="007D50D3">
            <w:pPr>
              <w:jc w:val="right"/>
            </w:pPr>
            <w:r w:rsidRPr="00F87DBC">
              <w:t>27 127</w:t>
            </w:r>
          </w:p>
        </w:tc>
        <w:tc>
          <w:tcPr>
            <w:tcW w:w="1074" w:type="dxa"/>
            <w:noWrap/>
            <w:hideMark/>
          </w:tcPr>
          <w:p w14:paraId="0C65F1C6" w14:textId="77777777" w:rsidR="006F6387" w:rsidRPr="00F87DBC" w:rsidRDefault="006F6387" w:rsidP="007D50D3">
            <w:pPr>
              <w:jc w:val="right"/>
            </w:pPr>
            <w:r w:rsidRPr="00F87DBC">
              <w:t>73 501</w:t>
            </w:r>
          </w:p>
        </w:tc>
      </w:tr>
      <w:tr w:rsidR="006F6387" w:rsidRPr="00F87DBC" w14:paraId="74624410" w14:textId="77777777" w:rsidTr="004B67B7">
        <w:trPr>
          <w:trHeight w:val="300"/>
        </w:trPr>
        <w:tc>
          <w:tcPr>
            <w:tcW w:w="699" w:type="dxa"/>
            <w:noWrap/>
            <w:hideMark/>
          </w:tcPr>
          <w:p w14:paraId="0FA69992" w14:textId="77777777" w:rsidR="006F6387" w:rsidRPr="00F87DBC" w:rsidRDefault="006F6387" w:rsidP="006F6387">
            <w:r w:rsidRPr="00F87DBC">
              <w:t>14</w:t>
            </w:r>
          </w:p>
        </w:tc>
        <w:tc>
          <w:tcPr>
            <w:tcW w:w="5664" w:type="dxa"/>
            <w:hideMark/>
          </w:tcPr>
          <w:p w14:paraId="055E373B" w14:textId="77777777" w:rsidR="006F6387" w:rsidRPr="00F87DBC" w:rsidRDefault="006F6387">
            <w:r w:rsidRPr="00F87DBC">
              <w:t>Lazdijų rajono kaimų  patrauklumo didinimas atnaujinant bibliotekas</w:t>
            </w:r>
          </w:p>
        </w:tc>
        <w:tc>
          <w:tcPr>
            <w:tcW w:w="1176" w:type="dxa"/>
            <w:noWrap/>
            <w:hideMark/>
          </w:tcPr>
          <w:p w14:paraId="0A7986F6" w14:textId="77777777" w:rsidR="006F6387" w:rsidRPr="00F87DBC" w:rsidRDefault="006F6387" w:rsidP="007D50D3">
            <w:pPr>
              <w:jc w:val="right"/>
            </w:pPr>
            <w:r w:rsidRPr="00F87DBC">
              <w:t>201 005</w:t>
            </w:r>
          </w:p>
        </w:tc>
        <w:tc>
          <w:tcPr>
            <w:tcW w:w="1015" w:type="dxa"/>
            <w:noWrap/>
            <w:hideMark/>
          </w:tcPr>
          <w:p w14:paraId="733B4B81" w14:textId="77777777" w:rsidR="006F6387" w:rsidRPr="00F87DBC" w:rsidRDefault="006F6387" w:rsidP="007D50D3">
            <w:pPr>
              <w:jc w:val="right"/>
            </w:pPr>
            <w:r w:rsidRPr="00F87DBC">
              <w:t>160 804</w:t>
            </w:r>
          </w:p>
        </w:tc>
        <w:tc>
          <w:tcPr>
            <w:tcW w:w="1074" w:type="dxa"/>
            <w:noWrap/>
            <w:hideMark/>
          </w:tcPr>
          <w:p w14:paraId="44CC8049" w14:textId="77777777" w:rsidR="006F6387" w:rsidRPr="00F87DBC" w:rsidRDefault="006F6387" w:rsidP="007D50D3">
            <w:pPr>
              <w:jc w:val="right"/>
            </w:pPr>
            <w:r w:rsidRPr="00F87DBC">
              <w:t>40 201</w:t>
            </w:r>
          </w:p>
        </w:tc>
      </w:tr>
      <w:tr w:rsidR="006F6387" w:rsidRPr="00F87DBC" w14:paraId="0567BD04" w14:textId="77777777" w:rsidTr="004B67B7">
        <w:trPr>
          <w:trHeight w:val="300"/>
        </w:trPr>
        <w:tc>
          <w:tcPr>
            <w:tcW w:w="699" w:type="dxa"/>
            <w:noWrap/>
            <w:hideMark/>
          </w:tcPr>
          <w:p w14:paraId="78DA07F4" w14:textId="77777777" w:rsidR="006F6387" w:rsidRPr="00F87DBC" w:rsidRDefault="006F6387" w:rsidP="006F6387">
            <w:r w:rsidRPr="00F87DBC">
              <w:t>15</w:t>
            </w:r>
          </w:p>
        </w:tc>
        <w:tc>
          <w:tcPr>
            <w:tcW w:w="5664" w:type="dxa"/>
            <w:hideMark/>
          </w:tcPr>
          <w:p w14:paraId="5F701C71" w14:textId="77777777" w:rsidR="006F6387" w:rsidRPr="00F87DBC" w:rsidRDefault="006F6387">
            <w:r w:rsidRPr="00F87DBC">
              <w:t>„Būk aktyvus – būk sveikas“  (Be active - be health) (LT-PL)</w:t>
            </w:r>
          </w:p>
        </w:tc>
        <w:tc>
          <w:tcPr>
            <w:tcW w:w="1176" w:type="dxa"/>
            <w:noWrap/>
            <w:hideMark/>
          </w:tcPr>
          <w:p w14:paraId="6AFFFE2E" w14:textId="77777777" w:rsidR="006F6387" w:rsidRPr="00F87DBC" w:rsidRDefault="006F6387" w:rsidP="007D50D3">
            <w:pPr>
              <w:jc w:val="right"/>
            </w:pPr>
            <w:r w:rsidRPr="00F87DBC">
              <w:t>38 126</w:t>
            </w:r>
          </w:p>
        </w:tc>
        <w:tc>
          <w:tcPr>
            <w:tcW w:w="1015" w:type="dxa"/>
            <w:noWrap/>
            <w:hideMark/>
          </w:tcPr>
          <w:p w14:paraId="79C71076" w14:textId="77777777" w:rsidR="006F6387" w:rsidRPr="00F87DBC" w:rsidRDefault="006F6387" w:rsidP="007D50D3">
            <w:pPr>
              <w:jc w:val="right"/>
            </w:pPr>
            <w:r w:rsidRPr="00F87DBC">
              <w:t>5 719</w:t>
            </w:r>
          </w:p>
        </w:tc>
        <w:tc>
          <w:tcPr>
            <w:tcW w:w="1074" w:type="dxa"/>
            <w:noWrap/>
            <w:hideMark/>
          </w:tcPr>
          <w:p w14:paraId="64CF727B" w14:textId="77777777" w:rsidR="006F6387" w:rsidRPr="00F87DBC" w:rsidRDefault="006F6387" w:rsidP="007D50D3">
            <w:pPr>
              <w:jc w:val="right"/>
            </w:pPr>
            <w:r w:rsidRPr="00F87DBC">
              <w:t>32 407</w:t>
            </w:r>
          </w:p>
        </w:tc>
      </w:tr>
      <w:tr w:rsidR="006F6387" w:rsidRPr="00F87DBC" w14:paraId="4E43BD28" w14:textId="77777777" w:rsidTr="004B67B7">
        <w:trPr>
          <w:trHeight w:val="300"/>
        </w:trPr>
        <w:tc>
          <w:tcPr>
            <w:tcW w:w="699" w:type="dxa"/>
            <w:noWrap/>
            <w:hideMark/>
          </w:tcPr>
          <w:p w14:paraId="77CAFE3E" w14:textId="77777777" w:rsidR="006F6387" w:rsidRPr="00F87DBC" w:rsidRDefault="006F6387" w:rsidP="006F6387">
            <w:r w:rsidRPr="00F87DBC">
              <w:t>16</w:t>
            </w:r>
          </w:p>
        </w:tc>
        <w:tc>
          <w:tcPr>
            <w:tcW w:w="5664" w:type="dxa"/>
            <w:hideMark/>
          </w:tcPr>
          <w:p w14:paraId="41888EC7" w14:textId="77777777" w:rsidR="006F6387" w:rsidRPr="00F87DBC" w:rsidRDefault="006F6387">
            <w:r w:rsidRPr="00F87DBC">
              <w:t>Pėsčiųjų viaduko Šeštokuose įrengimas*</w:t>
            </w:r>
          </w:p>
        </w:tc>
        <w:tc>
          <w:tcPr>
            <w:tcW w:w="1176" w:type="dxa"/>
            <w:noWrap/>
            <w:hideMark/>
          </w:tcPr>
          <w:p w14:paraId="2EDA44AE" w14:textId="77777777" w:rsidR="006F6387" w:rsidRPr="00F87DBC" w:rsidRDefault="006F6387" w:rsidP="007D50D3">
            <w:pPr>
              <w:jc w:val="right"/>
            </w:pPr>
            <w:r w:rsidRPr="00F87DBC">
              <w:t>1 292 000</w:t>
            </w:r>
          </w:p>
        </w:tc>
        <w:tc>
          <w:tcPr>
            <w:tcW w:w="1015" w:type="dxa"/>
            <w:noWrap/>
            <w:hideMark/>
          </w:tcPr>
          <w:p w14:paraId="06899FA1" w14:textId="77777777" w:rsidR="006F6387" w:rsidRPr="00F87DBC" w:rsidRDefault="006F6387" w:rsidP="007D50D3">
            <w:pPr>
              <w:jc w:val="right"/>
            </w:pPr>
            <w:r w:rsidRPr="00F87DBC">
              <w:t>168 520</w:t>
            </w:r>
          </w:p>
        </w:tc>
        <w:tc>
          <w:tcPr>
            <w:tcW w:w="1074" w:type="dxa"/>
            <w:noWrap/>
            <w:hideMark/>
          </w:tcPr>
          <w:p w14:paraId="68BDA3D9" w14:textId="77777777" w:rsidR="006F6387" w:rsidRPr="00F87DBC" w:rsidRDefault="006F6387" w:rsidP="007D50D3">
            <w:pPr>
              <w:jc w:val="right"/>
            </w:pPr>
            <w:r w:rsidRPr="00F87DBC">
              <w:t>1 123 480</w:t>
            </w:r>
          </w:p>
        </w:tc>
      </w:tr>
      <w:tr w:rsidR="006F6387" w:rsidRPr="00F87DBC" w14:paraId="6C1BF770" w14:textId="77777777" w:rsidTr="004B67B7">
        <w:trPr>
          <w:trHeight w:val="300"/>
        </w:trPr>
        <w:tc>
          <w:tcPr>
            <w:tcW w:w="699" w:type="dxa"/>
            <w:noWrap/>
            <w:hideMark/>
          </w:tcPr>
          <w:p w14:paraId="17BC9501" w14:textId="77777777" w:rsidR="006F6387" w:rsidRPr="00F87DBC" w:rsidRDefault="006F6387" w:rsidP="006F6387">
            <w:r w:rsidRPr="00F87DBC">
              <w:t>17</w:t>
            </w:r>
          </w:p>
        </w:tc>
        <w:tc>
          <w:tcPr>
            <w:tcW w:w="5664" w:type="dxa"/>
            <w:hideMark/>
          </w:tcPr>
          <w:p w14:paraId="38AD094D" w14:textId="77777777" w:rsidR="006F6387" w:rsidRPr="00F87DBC" w:rsidRDefault="006F6387">
            <w:r w:rsidRPr="00F87DBC">
              <w:t>Turizmo trasų ir maršrutų informacinės infrastruktūros plėtra Lazdijų, Varėnos rajonų ir Druskininkų savivaldybėse*</w:t>
            </w:r>
          </w:p>
        </w:tc>
        <w:tc>
          <w:tcPr>
            <w:tcW w:w="1176" w:type="dxa"/>
            <w:noWrap/>
            <w:hideMark/>
          </w:tcPr>
          <w:p w14:paraId="614AA2D1" w14:textId="77777777" w:rsidR="006F6387" w:rsidRPr="00F87DBC" w:rsidRDefault="006F6387" w:rsidP="007D50D3">
            <w:pPr>
              <w:jc w:val="right"/>
            </w:pPr>
            <w:r w:rsidRPr="00F87DBC">
              <w:t>96 036</w:t>
            </w:r>
          </w:p>
        </w:tc>
        <w:tc>
          <w:tcPr>
            <w:tcW w:w="1015" w:type="dxa"/>
            <w:noWrap/>
            <w:hideMark/>
          </w:tcPr>
          <w:p w14:paraId="07550F96" w14:textId="77777777" w:rsidR="006F6387" w:rsidRPr="00F87DBC" w:rsidRDefault="006F6387" w:rsidP="007D50D3">
            <w:pPr>
              <w:jc w:val="right"/>
            </w:pPr>
            <w:r w:rsidRPr="00F87DBC">
              <w:t>14 405</w:t>
            </w:r>
          </w:p>
        </w:tc>
        <w:tc>
          <w:tcPr>
            <w:tcW w:w="1074" w:type="dxa"/>
            <w:noWrap/>
            <w:hideMark/>
          </w:tcPr>
          <w:p w14:paraId="654390EE" w14:textId="77777777" w:rsidR="006F6387" w:rsidRPr="00F87DBC" w:rsidRDefault="006F6387" w:rsidP="007D50D3">
            <w:pPr>
              <w:jc w:val="right"/>
            </w:pPr>
            <w:r w:rsidRPr="00F87DBC">
              <w:t>81 631</w:t>
            </w:r>
          </w:p>
        </w:tc>
      </w:tr>
      <w:tr w:rsidR="006F6387" w:rsidRPr="00F87DBC" w14:paraId="02AF3394" w14:textId="77777777" w:rsidTr="004B67B7">
        <w:trPr>
          <w:trHeight w:val="300"/>
        </w:trPr>
        <w:tc>
          <w:tcPr>
            <w:tcW w:w="699" w:type="dxa"/>
            <w:noWrap/>
            <w:hideMark/>
          </w:tcPr>
          <w:p w14:paraId="07F082FF" w14:textId="77777777" w:rsidR="006F6387" w:rsidRPr="00F87DBC" w:rsidRDefault="006F6387" w:rsidP="006F6387">
            <w:r w:rsidRPr="00F87DBC">
              <w:t>18</w:t>
            </w:r>
          </w:p>
        </w:tc>
        <w:tc>
          <w:tcPr>
            <w:tcW w:w="5664" w:type="dxa"/>
            <w:hideMark/>
          </w:tcPr>
          <w:p w14:paraId="30DE1521" w14:textId="77777777" w:rsidR="006F6387" w:rsidRPr="00F87DBC" w:rsidRDefault="006F6387">
            <w:r w:rsidRPr="00F87DBC">
              <w:t>Alytaus regiono turizmo informacinės infrastruktūros plėtra</w:t>
            </w:r>
          </w:p>
        </w:tc>
        <w:tc>
          <w:tcPr>
            <w:tcW w:w="1176" w:type="dxa"/>
            <w:noWrap/>
            <w:hideMark/>
          </w:tcPr>
          <w:p w14:paraId="52DD5812" w14:textId="77777777" w:rsidR="006F6387" w:rsidRPr="00F87DBC" w:rsidRDefault="006F6387" w:rsidP="007D50D3">
            <w:pPr>
              <w:jc w:val="right"/>
            </w:pPr>
            <w:r w:rsidRPr="00F87DBC">
              <w:t>41 645</w:t>
            </w:r>
          </w:p>
        </w:tc>
        <w:tc>
          <w:tcPr>
            <w:tcW w:w="1015" w:type="dxa"/>
            <w:noWrap/>
            <w:hideMark/>
          </w:tcPr>
          <w:p w14:paraId="10889684" w14:textId="77777777" w:rsidR="006F6387" w:rsidRPr="00F87DBC" w:rsidRDefault="006F6387" w:rsidP="007D50D3">
            <w:pPr>
              <w:jc w:val="right"/>
            </w:pPr>
            <w:r w:rsidRPr="00F87DBC">
              <w:t>6 247</w:t>
            </w:r>
          </w:p>
        </w:tc>
        <w:tc>
          <w:tcPr>
            <w:tcW w:w="1074" w:type="dxa"/>
            <w:noWrap/>
            <w:hideMark/>
          </w:tcPr>
          <w:p w14:paraId="6302EF9D" w14:textId="77777777" w:rsidR="006F6387" w:rsidRPr="00F87DBC" w:rsidRDefault="006F6387" w:rsidP="007D50D3">
            <w:pPr>
              <w:jc w:val="right"/>
            </w:pPr>
            <w:r w:rsidRPr="00F87DBC">
              <w:t>35 398</w:t>
            </w:r>
          </w:p>
        </w:tc>
      </w:tr>
      <w:tr w:rsidR="006F6387" w:rsidRPr="00F87DBC" w14:paraId="44AC067E" w14:textId="77777777" w:rsidTr="004B67B7">
        <w:trPr>
          <w:trHeight w:val="300"/>
        </w:trPr>
        <w:tc>
          <w:tcPr>
            <w:tcW w:w="699" w:type="dxa"/>
            <w:noWrap/>
            <w:hideMark/>
          </w:tcPr>
          <w:p w14:paraId="165A6A91" w14:textId="77777777" w:rsidR="006F6387" w:rsidRPr="00F87DBC" w:rsidRDefault="006F6387" w:rsidP="006F6387">
            <w:r w:rsidRPr="00F87DBC">
              <w:t>19</w:t>
            </w:r>
          </w:p>
        </w:tc>
        <w:tc>
          <w:tcPr>
            <w:tcW w:w="5664" w:type="dxa"/>
            <w:hideMark/>
          </w:tcPr>
          <w:p w14:paraId="25B70031" w14:textId="77777777" w:rsidR="006F6387" w:rsidRPr="00F87DBC" w:rsidRDefault="006F6387">
            <w:r w:rsidRPr="00F87DBC">
              <w:t>Motiejaus Gustaičio memorialinio namo kompleksinis sutvarkymas*</w:t>
            </w:r>
          </w:p>
        </w:tc>
        <w:tc>
          <w:tcPr>
            <w:tcW w:w="1176" w:type="dxa"/>
            <w:noWrap/>
            <w:hideMark/>
          </w:tcPr>
          <w:p w14:paraId="788F152A" w14:textId="77777777" w:rsidR="006F6387" w:rsidRPr="00F87DBC" w:rsidRDefault="006F6387" w:rsidP="007D50D3">
            <w:pPr>
              <w:jc w:val="right"/>
            </w:pPr>
            <w:r w:rsidRPr="00F87DBC">
              <w:t>242 419</w:t>
            </w:r>
          </w:p>
        </w:tc>
        <w:tc>
          <w:tcPr>
            <w:tcW w:w="1015" w:type="dxa"/>
            <w:noWrap/>
            <w:hideMark/>
          </w:tcPr>
          <w:p w14:paraId="242BE365" w14:textId="77777777" w:rsidR="006F6387" w:rsidRPr="00F87DBC" w:rsidRDefault="006F6387" w:rsidP="007D50D3">
            <w:pPr>
              <w:jc w:val="right"/>
            </w:pPr>
            <w:r w:rsidRPr="00F87DBC">
              <w:t>36 363</w:t>
            </w:r>
          </w:p>
        </w:tc>
        <w:tc>
          <w:tcPr>
            <w:tcW w:w="1074" w:type="dxa"/>
            <w:noWrap/>
            <w:hideMark/>
          </w:tcPr>
          <w:p w14:paraId="42BF6C56" w14:textId="77777777" w:rsidR="006F6387" w:rsidRPr="00F87DBC" w:rsidRDefault="006F6387" w:rsidP="007D50D3">
            <w:pPr>
              <w:jc w:val="right"/>
            </w:pPr>
            <w:r w:rsidRPr="00F87DBC">
              <w:t>206 056</w:t>
            </w:r>
          </w:p>
        </w:tc>
      </w:tr>
      <w:tr w:rsidR="006F6387" w:rsidRPr="00F87DBC" w14:paraId="4E6AC6F2" w14:textId="77777777" w:rsidTr="004B67B7">
        <w:trPr>
          <w:trHeight w:val="300"/>
        </w:trPr>
        <w:tc>
          <w:tcPr>
            <w:tcW w:w="699" w:type="dxa"/>
            <w:noWrap/>
            <w:hideMark/>
          </w:tcPr>
          <w:p w14:paraId="1681F527" w14:textId="77777777" w:rsidR="006F6387" w:rsidRPr="00F87DBC" w:rsidRDefault="006F6387" w:rsidP="006F6387">
            <w:r w:rsidRPr="00F87DBC">
              <w:t>20</w:t>
            </w:r>
          </w:p>
        </w:tc>
        <w:tc>
          <w:tcPr>
            <w:tcW w:w="5664" w:type="dxa"/>
            <w:hideMark/>
          </w:tcPr>
          <w:p w14:paraId="12A6A9CB" w14:textId="77777777" w:rsidR="006F6387" w:rsidRPr="00F87DBC" w:rsidRDefault="006F6387">
            <w:r w:rsidRPr="00F87DBC">
              <w:t>Pastato rekonstrukcija ir pritaikymas kultūrinėms, muziejinėms ir edukacinėms reikmėms*</w:t>
            </w:r>
          </w:p>
        </w:tc>
        <w:tc>
          <w:tcPr>
            <w:tcW w:w="1176" w:type="dxa"/>
            <w:noWrap/>
            <w:hideMark/>
          </w:tcPr>
          <w:p w14:paraId="1ECC954F" w14:textId="77777777" w:rsidR="006F6387" w:rsidRPr="00F87DBC" w:rsidRDefault="006F6387" w:rsidP="007D50D3">
            <w:pPr>
              <w:jc w:val="right"/>
            </w:pPr>
            <w:r w:rsidRPr="00F87DBC">
              <w:t>352 401</w:t>
            </w:r>
          </w:p>
        </w:tc>
        <w:tc>
          <w:tcPr>
            <w:tcW w:w="1015" w:type="dxa"/>
            <w:noWrap/>
            <w:hideMark/>
          </w:tcPr>
          <w:p w14:paraId="2988B2E5" w14:textId="77777777" w:rsidR="006F6387" w:rsidRPr="00F87DBC" w:rsidRDefault="006F6387" w:rsidP="007D50D3">
            <w:pPr>
              <w:jc w:val="right"/>
            </w:pPr>
            <w:r w:rsidRPr="00F87DBC">
              <w:t>52 860</w:t>
            </w:r>
          </w:p>
        </w:tc>
        <w:tc>
          <w:tcPr>
            <w:tcW w:w="1074" w:type="dxa"/>
            <w:noWrap/>
            <w:hideMark/>
          </w:tcPr>
          <w:p w14:paraId="7C43C1B2" w14:textId="77777777" w:rsidR="006F6387" w:rsidRPr="00F87DBC" w:rsidRDefault="006F6387" w:rsidP="007D50D3">
            <w:pPr>
              <w:jc w:val="right"/>
            </w:pPr>
            <w:r w:rsidRPr="00F87DBC">
              <w:t>299 541</w:t>
            </w:r>
          </w:p>
        </w:tc>
      </w:tr>
      <w:tr w:rsidR="006F6387" w:rsidRPr="00F87DBC" w14:paraId="270A794F" w14:textId="77777777" w:rsidTr="004B67B7">
        <w:trPr>
          <w:trHeight w:val="300"/>
        </w:trPr>
        <w:tc>
          <w:tcPr>
            <w:tcW w:w="699" w:type="dxa"/>
            <w:noWrap/>
            <w:hideMark/>
          </w:tcPr>
          <w:p w14:paraId="715F005C" w14:textId="77777777" w:rsidR="006F6387" w:rsidRPr="00F87DBC" w:rsidRDefault="006F6387" w:rsidP="006F6387">
            <w:r w:rsidRPr="00F87DBC">
              <w:lastRenderedPageBreak/>
              <w:t>21</w:t>
            </w:r>
          </w:p>
        </w:tc>
        <w:tc>
          <w:tcPr>
            <w:tcW w:w="5664" w:type="dxa"/>
            <w:hideMark/>
          </w:tcPr>
          <w:p w14:paraId="649DD071" w14:textId="77777777" w:rsidR="006F6387" w:rsidRPr="00F87DBC" w:rsidRDefault="006F6387">
            <w:r w:rsidRPr="00F87DBC">
              <w:t>Laisvalaikio infrastruktūros sukūrimas Lazdijų rajono kaimo gyvenamosiose vietovėse (Šeštokų stadionas)*</w:t>
            </w:r>
          </w:p>
        </w:tc>
        <w:tc>
          <w:tcPr>
            <w:tcW w:w="1176" w:type="dxa"/>
            <w:noWrap/>
            <w:hideMark/>
          </w:tcPr>
          <w:p w14:paraId="1552652E" w14:textId="77777777" w:rsidR="006F6387" w:rsidRPr="00F87DBC" w:rsidRDefault="006F6387" w:rsidP="007D50D3">
            <w:pPr>
              <w:jc w:val="right"/>
            </w:pPr>
            <w:r w:rsidRPr="00F87DBC">
              <w:t>125 000</w:t>
            </w:r>
          </w:p>
        </w:tc>
        <w:tc>
          <w:tcPr>
            <w:tcW w:w="1015" w:type="dxa"/>
            <w:noWrap/>
            <w:hideMark/>
          </w:tcPr>
          <w:p w14:paraId="15005F4B" w14:textId="77777777" w:rsidR="006F6387" w:rsidRPr="00F87DBC" w:rsidRDefault="006F6387" w:rsidP="007D50D3">
            <w:pPr>
              <w:jc w:val="right"/>
            </w:pPr>
            <w:r w:rsidRPr="00F87DBC">
              <w:t>25 000</w:t>
            </w:r>
          </w:p>
        </w:tc>
        <w:tc>
          <w:tcPr>
            <w:tcW w:w="1074" w:type="dxa"/>
            <w:noWrap/>
            <w:hideMark/>
          </w:tcPr>
          <w:p w14:paraId="4A5481F5" w14:textId="77777777" w:rsidR="006F6387" w:rsidRPr="00F87DBC" w:rsidRDefault="006F6387" w:rsidP="007D50D3">
            <w:pPr>
              <w:jc w:val="right"/>
            </w:pPr>
            <w:r w:rsidRPr="00F87DBC">
              <w:t>100 000</w:t>
            </w:r>
          </w:p>
        </w:tc>
      </w:tr>
      <w:tr w:rsidR="006F6387" w:rsidRPr="00F87DBC" w14:paraId="35B619F9" w14:textId="77777777" w:rsidTr="004B67B7">
        <w:trPr>
          <w:trHeight w:val="300"/>
        </w:trPr>
        <w:tc>
          <w:tcPr>
            <w:tcW w:w="699" w:type="dxa"/>
            <w:noWrap/>
            <w:hideMark/>
          </w:tcPr>
          <w:p w14:paraId="57DC955A" w14:textId="77777777" w:rsidR="006F6387" w:rsidRPr="00F87DBC" w:rsidRDefault="006F6387" w:rsidP="006F6387">
            <w:r w:rsidRPr="00F87DBC">
              <w:t>22</w:t>
            </w:r>
          </w:p>
        </w:tc>
        <w:tc>
          <w:tcPr>
            <w:tcW w:w="5664" w:type="dxa"/>
            <w:hideMark/>
          </w:tcPr>
          <w:p w14:paraId="445A8CBD" w14:textId="77777777" w:rsidR="006F6387" w:rsidRPr="00F87DBC" w:rsidRDefault="006F6387">
            <w:r w:rsidRPr="00F87DBC">
              <w:t>Atrask Dzūkijos gamtą ir kultūrą</w:t>
            </w:r>
          </w:p>
        </w:tc>
        <w:tc>
          <w:tcPr>
            <w:tcW w:w="1176" w:type="dxa"/>
            <w:noWrap/>
            <w:hideMark/>
          </w:tcPr>
          <w:p w14:paraId="60D60FD7" w14:textId="77777777" w:rsidR="006F6387" w:rsidRPr="00F87DBC" w:rsidRDefault="006F6387" w:rsidP="007D50D3">
            <w:pPr>
              <w:jc w:val="right"/>
            </w:pPr>
            <w:r w:rsidRPr="00F87DBC">
              <w:t>138 305</w:t>
            </w:r>
          </w:p>
        </w:tc>
        <w:tc>
          <w:tcPr>
            <w:tcW w:w="1015" w:type="dxa"/>
            <w:noWrap/>
            <w:hideMark/>
          </w:tcPr>
          <w:p w14:paraId="0F2A9B80" w14:textId="77777777" w:rsidR="006F6387" w:rsidRPr="00F87DBC" w:rsidRDefault="006F6387" w:rsidP="007D50D3">
            <w:pPr>
              <w:jc w:val="right"/>
            </w:pPr>
            <w:r w:rsidRPr="00F87DBC">
              <w:t>20 755</w:t>
            </w:r>
          </w:p>
        </w:tc>
        <w:tc>
          <w:tcPr>
            <w:tcW w:w="1074" w:type="dxa"/>
            <w:noWrap/>
            <w:hideMark/>
          </w:tcPr>
          <w:p w14:paraId="709C42A8" w14:textId="77777777" w:rsidR="006F6387" w:rsidRPr="00F87DBC" w:rsidRDefault="006F6387" w:rsidP="007D50D3">
            <w:pPr>
              <w:jc w:val="right"/>
            </w:pPr>
            <w:r w:rsidRPr="00F87DBC">
              <w:t>117 550</w:t>
            </w:r>
          </w:p>
        </w:tc>
      </w:tr>
      <w:tr w:rsidR="006F6387" w:rsidRPr="00F87DBC" w14:paraId="141D4795" w14:textId="77777777" w:rsidTr="004B67B7">
        <w:trPr>
          <w:trHeight w:val="300"/>
        </w:trPr>
        <w:tc>
          <w:tcPr>
            <w:tcW w:w="699" w:type="dxa"/>
            <w:noWrap/>
            <w:hideMark/>
          </w:tcPr>
          <w:p w14:paraId="260F3183" w14:textId="77777777" w:rsidR="006F6387" w:rsidRPr="00F87DBC" w:rsidRDefault="006F6387" w:rsidP="006F6387">
            <w:r w:rsidRPr="00F87DBC">
              <w:t>23</w:t>
            </w:r>
          </w:p>
        </w:tc>
        <w:tc>
          <w:tcPr>
            <w:tcW w:w="5664" w:type="dxa"/>
            <w:hideMark/>
          </w:tcPr>
          <w:p w14:paraId="2FEB3014" w14:textId="77777777" w:rsidR="006F6387" w:rsidRPr="00F87DBC" w:rsidRDefault="006F6387">
            <w:r w:rsidRPr="00F87DBC">
              <w:t>Socialinio būsto plėtra Lazdijų rajono savivaldybėje*</w:t>
            </w:r>
          </w:p>
        </w:tc>
        <w:tc>
          <w:tcPr>
            <w:tcW w:w="1176" w:type="dxa"/>
            <w:noWrap/>
            <w:hideMark/>
          </w:tcPr>
          <w:p w14:paraId="6CA03FA9" w14:textId="77777777" w:rsidR="006F6387" w:rsidRPr="00F87DBC" w:rsidRDefault="006F6387" w:rsidP="007D50D3">
            <w:pPr>
              <w:jc w:val="right"/>
            </w:pPr>
            <w:r w:rsidRPr="00F87DBC">
              <w:t>368 599</w:t>
            </w:r>
          </w:p>
        </w:tc>
        <w:tc>
          <w:tcPr>
            <w:tcW w:w="1015" w:type="dxa"/>
            <w:noWrap/>
            <w:hideMark/>
          </w:tcPr>
          <w:p w14:paraId="5AB732C6" w14:textId="77777777" w:rsidR="006F6387" w:rsidRPr="00F87DBC" w:rsidRDefault="006F6387" w:rsidP="007D50D3">
            <w:pPr>
              <w:jc w:val="right"/>
            </w:pPr>
            <w:r w:rsidRPr="00F87DBC">
              <w:t>55 587</w:t>
            </w:r>
          </w:p>
        </w:tc>
        <w:tc>
          <w:tcPr>
            <w:tcW w:w="1074" w:type="dxa"/>
            <w:noWrap/>
            <w:hideMark/>
          </w:tcPr>
          <w:p w14:paraId="4123C3DA" w14:textId="77777777" w:rsidR="006F6387" w:rsidRPr="00F87DBC" w:rsidRDefault="006F6387" w:rsidP="007D50D3">
            <w:pPr>
              <w:jc w:val="right"/>
            </w:pPr>
            <w:r w:rsidRPr="00F87DBC">
              <w:t>313 012</w:t>
            </w:r>
          </w:p>
        </w:tc>
      </w:tr>
      <w:tr w:rsidR="006F6387" w:rsidRPr="00F87DBC" w14:paraId="390A2AB3" w14:textId="77777777" w:rsidTr="004B67B7">
        <w:trPr>
          <w:trHeight w:val="600"/>
        </w:trPr>
        <w:tc>
          <w:tcPr>
            <w:tcW w:w="699" w:type="dxa"/>
            <w:noWrap/>
            <w:hideMark/>
          </w:tcPr>
          <w:p w14:paraId="424FDA3F" w14:textId="77777777" w:rsidR="006F6387" w:rsidRPr="00F87DBC" w:rsidRDefault="006F6387" w:rsidP="006F6387">
            <w:r w:rsidRPr="00F87DBC">
              <w:t>24</w:t>
            </w:r>
          </w:p>
        </w:tc>
        <w:tc>
          <w:tcPr>
            <w:tcW w:w="5664" w:type="dxa"/>
            <w:hideMark/>
          </w:tcPr>
          <w:p w14:paraId="0C7488CB" w14:textId="77777777" w:rsidR="006F6387" w:rsidRPr="00F87DBC" w:rsidRDefault="006F6387">
            <w:r w:rsidRPr="00F87DBC">
              <w:t>Vaikų gerovė – mūsų rūpestis: kuriame vaikų ateitį bendradarbiaudami abipus sienos (,,</w:t>
            </w:r>
            <w:proofErr w:type="spellStart"/>
            <w:r w:rsidRPr="00F87DBC">
              <w:t>Children‘s</w:t>
            </w:r>
            <w:proofErr w:type="spellEnd"/>
            <w:r w:rsidRPr="00F87DBC">
              <w:t xml:space="preserve"> </w:t>
            </w:r>
            <w:proofErr w:type="spellStart"/>
            <w:r w:rsidRPr="00F87DBC">
              <w:t>prosperity</w:t>
            </w:r>
            <w:proofErr w:type="spellEnd"/>
            <w:r w:rsidRPr="00F87DBC">
              <w:t xml:space="preserve"> </w:t>
            </w:r>
            <w:proofErr w:type="spellStart"/>
            <w:r w:rsidRPr="00F87DBC">
              <w:t>is</w:t>
            </w:r>
            <w:proofErr w:type="spellEnd"/>
            <w:r w:rsidRPr="00F87DBC">
              <w:t xml:space="preserve"> </w:t>
            </w:r>
            <w:proofErr w:type="spellStart"/>
            <w:r w:rsidRPr="00F87DBC">
              <w:t>our</w:t>
            </w:r>
            <w:proofErr w:type="spellEnd"/>
            <w:r w:rsidRPr="00F87DBC">
              <w:t xml:space="preserve"> </w:t>
            </w:r>
            <w:proofErr w:type="spellStart"/>
            <w:r w:rsidRPr="00F87DBC">
              <w:t>concern</w:t>
            </w:r>
            <w:proofErr w:type="spellEnd"/>
            <w:r w:rsidRPr="00F87DBC">
              <w:t xml:space="preserve">: </w:t>
            </w:r>
            <w:proofErr w:type="spellStart"/>
            <w:r w:rsidRPr="00F87DBC">
              <w:t>create</w:t>
            </w:r>
            <w:proofErr w:type="spellEnd"/>
            <w:r w:rsidRPr="00F87DBC">
              <w:t xml:space="preserve"> </w:t>
            </w:r>
            <w:proofErr w:type="spellStart"/>
            <w:r w:rsidRPr="00F87DBC">
              <w:t>children‘s</w:t>
            </w:r>
            <w:proofErr w:type="spellEnd"/>
            <w:r w:rsidRPr="00F87DBC">
              <w:t xml:space="preserve"> </w:t>
            </w:r>
            <w:proofErr w:type="spellStart"/>
            <w:r w:rsidRPr="00F87DBC">
              <w:t>future</w:t>
            </w:r>
            <w:proofErr w:type="spellEnd"/>
            <w:r w:rsidRPr="00F87DBC">
              <w:t xml:space="preserve"> </w:t>
            </w:r>
            <w:proofErr w:type="spellStart"/>
            <w:r w:rsidRPr="00F87DBC">
              <w:t>co-operating</w:t>
            </w:r>
            <w:proofErr w:type="spellEnd"/>
            <w:r w:rsidRPr="00F87DBC">
              <w:t xml:space="preserve"> </w:t>
            </w:r>
            <w:proofErr w:type="spellStart"/>
            <w:r w:rsidRPr="00F87DBC">
              <w:t>on</w:t>
            </w:r>
            <w:proofErr w:type="spellEnd"/>
            <w:r w:rsidRPr="00F87DBC">
              <w:t xml:space="preserve"> </w:t>
            </w:r>
            <w:proofErr w:type="spellStart"/>
            <w:r w:rsidRPr="00F87DBC">
              <w:t>both</w:t>
            </w:r>
            <w:proofErr w:type="spellEnd"/>
            <w:r w:rsidRPr="00F87DBC">
              <w:t xml:space="preserve"> </w:t>
            </w:r>
            <w:proofErr w:type="spellStart"/>
            <w:r w:rsidRPr="00F87DBC">
              <w:t>sides</w:t>
            </w:r>
            <w:proofErr w:type="spellEnd"/>
            <w:r w:rsidRPr="00F87DBC">
              <w:t xml:space="preserve"> </w:t>
            </w:r>
            <w:proofErr w:type="spellStart"/>
            <w:r w:rsidRPr="00F87DBC">
              <w:t>of</w:t>
            </w:r>
            <w:proofErr w:type="spellEnd"/>
            <w:r w:rsidRPr="00F87DBC">
              <w:t xml:space="preserve"> </w:t>
            </w:r>
            <w:proofErr w:type="spellStart"/>
            <w:r w:rsidRPr="00F87DBC">
              <w:t>the</w:t>
            </w:r>
            <w:proofErr w:type="spellEnd"/>
            <w:r w:rsidRPr="00F87DBC">
              <w:t xml:space="preserve"> </w:t>
            </w:r>
            <w:proofErr w:type="spellStart"/>
            <w:r w:rsidRPr="00F87DBC">
              <w:t>border</w:t>
            </w:r>
            <w:proofErr w:type="spellEnd"/>
            <w:r w:rsidRPr="00F87DBC">
              <w:t>“)  (LT-PL)</w:t>
            </w:r>
          </w:p>
        </w:tc>
        <w:tc>
          <w:tcPr>
            <w:tcW w:w="1176" w:type="dxa"/>
            <w:noWrap/>
            <w:hideMark/>
          </w:tcPr>
          <w:p w14:paraId="6DB0886B" w14:textId="77777777" w:rsidR="006F6387" w:rsidRPr="00F87DBC" w:rsidRDefault="006F6387" w:rsidP="007D50D3">
            <w:pPr>
              <w:jc w:val="right"/>
            </w:pPr>
            <w:r w:rsidRPr="00F87DBC">
              <w:t>541 177</w:t>
            </w:r>
          </w:p>
        </w:tc>
        <w:tc>
          <w:tcPr>
            <w:tcW w:w="1015" w:type="dxa"/>
            <w:noWrap/>
            <w:hideMark/>
          </w:tcPr>
          <w:p w14:paraId="286E6550" w14:textId="77777777" w:rsidR="006F6387" w:rsidRPr="00F87DBC" w:rsidRDefault="006F6387" w:rsidP="007D50D3">
            <w:pPr>
              <w:jc w:val="right"/>
            </w:pPr>
            <w:r w:rsidRPr="00F87DBC">
              <w:t>81 177</w:t>
            </w:r>
          </w:p>
        </w:tc>
        <w:tc>
          <w:tcPr>
            <w:tcW w:w="1074" w:type="dxa"/>
            <w:noWrap/>
            <w:hideMark/>
          </w:tcPr>
          <w:p w14:paraId="2E316C08" w14:textId="77777777" w:rsidR="006F6387" w:rsidRPr="00F87DBC" w:rsidRDefault="006F6387" w:rsidP="007D50D3">
            <w:pPr>
              <w:jc w:val="right"/>
            </w:pPr>
            <w:r w:rsidRPr="00F87DBC">
              <w:t>460 000</w:t>
            </w:r>
          </w:p>
        </w:tc>
      </w:tr>
      <w:tr w:rsidR="006F6387" w:rsidRPr="00F87DBC" w14:paraId="3AEFBEDA" w14:textId="77777777" w:rsidTr="004B67B7">
        <w:trPr>
          <w:trHeight w:val="600"/>
        </w:trPr>
        <w:tc>
          <w:tcPr>
            <w:tcW w:w="699" w:type="dxa"/>
            <w:noWrap/>
            <w:hideMark/>
          </w:tcPr>
          <w:p w14:paraId="5614ECEB" w14:textId="77777777" w:rsidR="006F6387" w:rsidRPr="00F87DBC" w:rsidRDefault="006F6387" w:rsidP="006F6387">
            <w:r w:rsidRPr="00F87DBC">
              <w:t>25</w:t>
            </w:r>
          </w:p>
        </w:tc>
        <w:tc>
          <w:tcPr>
            <w:tcW w:w="5664" w:type="dxa"/>
            <w:hideMark/>
          </w:tcPr>
          <w:p w14:paraId="7BD1CFAE" w14:textId="77777777" w:rsidR="006F6387" w:rsidRPr="00F87DBC" w:rsidRDefault="006F6387">
            <w:r w:rsidRPr="00F87DBC">
              <w:t>Atversime jaunimui kultūrą kaip darbo ir verslo galimybę pasienio teritorijoje („</w:t>
            </w:r>
            <w:proofErr w:type="spellStart"/>
            <w:r w:rsidRPr="00F87DBC">
              <w:t>Promoting</w:t>
            </w:r>
            <w:proofErr w:type="spellEnd"/>
            <w:r w:rsidRPr="00F87DBC">
              <w:t xml:space="preserve"> </w:t>
            </w:r>
            <w:proofErr w:type="spellStart"/>
            <w:r w:rsidRPr="00F87DBC">
              <w:t>culture</w:t>
            </w:r>
            <w:proofErr w:type="spellEnd"/>
            <w:r w:rsidRPr="00F87DBC">
              <w:t xml:space="preserve"> </w:t>
            </w:r>
            <w:proofErr w:type="spellStart"/>
            <w:r w:rsidRPr="00F87DBC">
              <w:t>as</w:t>
            </w:r>
            <w:proofErr w:type="spellEnd"/>
            <w:r w:rsidRPr="00F87DBC">
              <w:t xml:space="preserve"> </w:t>
            </w:r>
            <w:proofErr w:type="spellStart"/>
            <w:r w:rsidRPr="00F87DBC">
              <w:t>business</w:t>
            </w:r>
            <w:proofErr w:type="spellEnd"/>
            <w:r w:rsidRPr="00F87DBC">
              <w:t xml:space="preserve"> </w:t>
            </w:r>
            <w:proofErr w:type="spellStart"/>
            <w:r w:rsidRPr="00F87DBC">
              <w:t>and</w:t>
            </w:r>
            <w:proofErr w:type="spellEnd"/>
            <w:r w:rsidRPr="00F87DBC">
              <w:t xml:space="preserve"> </w:t>
            </w:r>
            <w:proofErr w:type="spellStart"/>
            <w:r w:rsidRPr="00F87DBC">
              <w:t>employment</w:t>
            </w:r>
            <w:proofErr w:type="spellEnd"/>
            <w:r w:rsidRPr="00F87DBC">
              <w:t xml:space="preserve"> </w:t>
            </w:r>
            <w:proofErr w:type="spellStart"/>
            <w:r w:rsidRPr="00F87DBC">
              <w:t>opportunity</w:t>
            </w:r>
            <w:proofErr w:type="spellEnd"/>
            <w:r w:rsidRPr="00F87DBC">
              <w:t xml:space="preserve"> </w:t>
            </w:r>
            <w:proofErr w:type="spellStart"/>
            <w:r w:rsidRPr="00F87DBC">
              <w:t>for</w:t>
            </w:r>
            <w:proofErr w:type="spellEnd"/>
            <w:r w:rsidRPr="00F87DBC">
              <w:t xml:space="preserve"> </w:t>
            </w:r>
            <w:proofErr w:type="spellStart"/>
            <w:r w:rsidRPr="00F87DBC">
              <w:t>youth</w:t>
            </w:r>
            <w:proofErr w:type="spellEnd"/>
            <w:r w:rsidRPr="00F87DBC">
              <w:t xml:space="preserve"> </w:t>
            </w:r>
            <w:proofErr w:type="spellStart"/>
            <w:r w:rsidRPr="00F87DBC">
              <w:t>in</w:t>
            </w:r>
            <w:proofErr w:type="spellEnd"/>
            <w:r w:rsidRPr="00F87DBC">
              <w:t xml:space="preserve"> </w:t>
            </w:r>
            <w:proofErr w:type="spellStart"/>
            <w:r w:rsidRPr="00F87DBC">
              <w:t>the</w:t>
            </w:r>
            <w:proofErr w:type="spellEnd"/>
            <w:r w:rsidRPr="00F87DBC">
              <w:t xml:space="preserve"> </w:t>
            </w:r>
            <w:proofErr w:type="spellStart"/>
            <w:r w:rsidRPr="00F87DBC">
              <w:t>cross-border</w:t>
            </w:r>
            <w:proofErr w:type="spellEnd"/>
            <w:r w:rsidRPr="00F87DBC">
              <w:t xml:space="preserve"> </w:t>
            </w:r>
            <w:proofErr w:type="spellStart"/>
            <w:r w:rsidRPr="00F87DBC">
              <w:t>area</w:t>
            </w:r>
            <w:proofErr w:type="spellEnd"/>
            <w:r w:rsidRPr="00F87DBC">
              <w:t>”) (LT-PL)</w:t>
            </w:r>
          </w:p>
        </w:tc>
        <w:tc>
          <w:tcPr>
            <w:tcW w:w="1176" w:type="dxa"/>
            <w:noWrap/>
            <w:hideMark/>
          </w:tcPr>
          <w:p w14:paraId="3B193E06" w14:textId="77777777" w:rsidR="006F6387" w:rsidRPr="00F87DBC" w:rsidRDefault="006F6387" w:rsidP="007D50D3">
            <w:pPr>
              <w:jc w:val="right"/>
            </w:pPr>
            <w:r w:rsidRPr="00F87DBC">
              <w:t>282 530</w:t>
            </w:r>
          </w:p>
        </w:tc>
        <w:tc>
          <w:tcPr>
            <w:tcW w:w="1015" w:type="dxa"/>
            <w:noWrap/>
            <w:hideMark/>
          </w:tcPr>
          <w:p w14:paraId="526D30BD" w14:textId="77777777" w:rsidR="006F6387" w:rsidRPr="00F87DBC" w:rsidRDefault="006F6387" w:rsidP="007D50D3">
            <w:pPr>
              <w:jc w:val="right"/>
            </w:pPr>
            <w:r w:rsidRPr="00F87DBC">
              <w:t>36 852</w:t>
            </w:r>
          </w:p>
        </w:tc>
        <w:tc>
          <w:tcPr>
            <w:tcW w:w="1074" w:type="dxa"/>
            <w:noWrap/>
            <w:hideMark/>
          </w:tcPr>
          <w:p w14:paraId="41F3A438" w14:textId="77777777" w:rsidR="006F6387" w:rsidRPr="00F87DBC" w:rsidRDefault="006F6387" w:rsidP="007D50D3">
            <w:pPr>
              <w:jc w:val="right"/>
            </w:pPr>
            <w:r w:rsidRPr="00F87DBC">
              <w:t>245 678</w:t>
            </w:r>
          </w:p>
        </w:tc>
      </w:tr>
      <w:tr w:rsidR="006F6387" w:rsidRPr="00F87DBC" w14:paraId="6388F6DB" w14:textId="77777777" w:rsidTr="004B67B7">
        <w:trPr>
          <w:trHeight w:val="600"/>
        </w:trPr>
        <w:tc>
          <w:tcPr>
            <w:tcW w:w="699" w:type="dxa"/>
            <w:noWrap/>
            <w:hideMark/>
          </w:tcPr>
          <w:p w14:paraId="1A79881D" w14:textId="77777777" w:rsidR="006F6387" w:rsidRPr="00F87DBC" w:rsidRDefault="006F6387" w:rsidP="006F6387">
            <w:r w:rsidRPr="00F87DBC">
              <w:t>26</w:t>
            </w:r>
          </w:p>
        </w:tc>
        <w:tc>
          <w:tcPr>
            <w:tcW w:w="5664" w:type="dxa"/>
            <w:hideMark/>
          </w:tcPr>
          <w:p w14:paraId="43678EFC" w14:textId="77777777" w:rsidR="006F6387" w:rsidRPr="00F87DBC" w:rsidRDefault="006F6387">
            <w:r w:rsidRPr="00F87DBC">
              <w:t>Jungtiniai pažeidžiamų grupių sveikatos gerinimo veiksmai Gardino srityje ir Lazdijų rajone („</w:t>
            </w:r>
            <w:proofErr w:type="spellStart"/>
            <w:r w:rsidRPr="00F87DBC">
              <w:t>Joint</w:t>
            </w:r>
            <w:proofErr w:type="spellEnd"/>
            <w:r w:rsidRPr="00F87DBC">
              <w:t xml:space="preserve"> </w:t>
            </w:r>
            <w:proofErr w:type="spellStart"/>
            <w:r w:rsidRPr="00F87DBC">
              <w:t>actions</w:t>
            </w:r>
            <w:proofErr w:type="spellEnd"/>
            <w:r w:rsidRPr="00F87DBC">
              <w:t xml:space="preserve"> </w:t>
            </w:r>
            <w:proofErr w:type="spellStart"/>
            <w:r w:rsidRPr="00F87DBC">
              <w:t>for</w:t>
            </w:r>
            <w:proofErr w:type="spellEnd"/>
            <w:r w:rsidRPr="00F87DBC">
              <w:t xml:space="preserve"> </w:t>
            </w:r>
            <w:proofErr w:type="spellStart"/>
            <w:r w:rsidRPr="00F87DBC">
              <w:t>better</w:t>
            </w:r>
            <w:proofErr w:type="spellEnd"/>
            <w:r w:rsidRPr="00F87DBC">
              <w:t xml:space="preserve"> </w:t>
            </w:r>
            <w:proofErr w:type="spellStart"/>
            <w:r w:rsidRPr="00F87DBC">
              <w:t>health</w:t>
            </w:r>
            <w:proofErr w:type="spellEnd"/>
            <w:r w:rsidRPr="00F87DBC">
              <w:t xml:space="preserve"> </w:t>
            </w:r>
            <w:proofErr w:type="spellStart"/>
            <w:r w:rsidRPr="00F87DBC">
              <w:t>of</w:t>
            </w:r>
            <w:proofErr w:type="spellEnd"/>
            <w:r w:rsidRPr="00F87DBC">
              <w:t xml:space="preserve"> </w:t>
            </w:r>
            <w:proofErr w:type="spellStart"/>
            <w:r w:rsidRPr="00F87DBC">
              <w:t>vulnerable</w:t>
            </w:r>
            <w:proofErr w:type="spellEnd"/>
            <w:r w:rsidRPr="00F87DBC">
              <w:t xml:space="preserve"> </w:t>
            </w:r>
            <w:proofErr w:type="spellStart"/>
            <w:r w:rsidRPr="00F87DBC">
              <w:t>groups</w:t>
            </w:r>
            <w:proofErr w:type="spellEnd"/>
            <w:r w:rsidRPr="00F87DBC">
              <w:t xml:space="preserve"> </w:t>
            </w:r>
            <w:proofErr w:type="spellStart"/>
            <w:r w:rsidRPr="00F87DBC">
              <w:t>in</w:t>
            </w:r>
            <w:proofErr w:type="spellEnd"/>
            <w:r w:rsidRPr="00F87DBC">
              <w:t xml:space="preserve"> </w:t>
            </w:r>
            <w:proofErr w:type="spellStart"/>
            <w:r w:rsidRPr="00F87DBC">
              <w:t>Grodno</w:t>
            </w:r>
            <w:proofErr w:type="spellEnd"/>
            <w:r w:rsidRPr="00F87DBC">
              <w:t xml:space="preserve"> </w:t>
            </w:r>
            <w:proofErr w:type="spellStart"/>
            <w:r w:rsidRPr="00F87DBC">
              <w:t>oblast</w:t>
            </w:r>
            <w:proofErr w:type="spellEnd"/>
            <w:r w:rsidRPr="00F87DBC">
              <w:t xml:space="preserve"> </w:t>
            </w:r>
            <w:proofErr w:type="spellStart"/>
            <w:r w:rsidRPr="00F87DBC">
              <w:t>and</w:t>
            </w:r>
            <w:proofErr w:type="spellEnd"/>
            <w:r w:rsidRPr="00F87DBC">
              <w:t xml:space="preserve"> Lazdijai </w:t>
            </w:r>
            <w:proofErr w:type="spellStart"/>
            <w:r w:rsidRPr="00F87DBC">
              <w:t>district</w:t>
            </w:r>
            <w:proofErr w:type="spellEnd"/>
            <w:r w:rsidRPr="00F87DBC">
              <w:t>“)(LT-LV-BY)</w:t>
            </w:r>
          </w:p>
        </w:tc>
        <w:tc>
          <w:tcPr>
            <w:tcW w:w="1176" w:type="dxa"/>
            <w:noWrap/>
            <w:hideMark/>
          </w:tcPr>
          <w:p w14:paraId="76E53A34" w14:textId="77777777" w:rsidR="006F6387" w:rsidRPr="00F87DBC" w:rsidRDefault="006F6387" w:rsidP="007D50D3">
            <w:pPr>
              <w:jc w:val="right"/>
            </w:pPr>
            <w:r w:rsidRPr="00F87DBC">
              <w:t>316 709</w:t>
            </w:r>
          </w:p>
        </w:tc>
        <w:tc>
          <w:tcPr>
            <w:tcW w:w="1015" w:type="dxa"/>
            <w:noWrap/>
            <w:hideMark/>
          </w:tcPr>
          <w:p w14:paraId="52F6C2DE" w14:textId="77777777" w:rsidR="006F6387" w:rsidRPr="00F87DBC" w:rsidRDefault="006F6387" w:rsidP="007D50D3">
            <w:pPr>
              <w:jc w:val="right"/>
            </w:pPr>
            <w:r w:rsidRPr="00F87DBC">
              <w:t>31 671</w:t>
            </w:r>
          </w:p>
        </w:tc>
        <w:tc>
          <w:tcPr>
            <w:tcW w:w="1074" w:type="dxa"/>
            <w:noWrap/>
            <w:hideMark/>
          </w:tcPr>
          <w:p w14:paraId="5F9EA0BA" w14:textId="77777777" w:rsidR="006F6387" w:rsidRPr="00F87DBC" w:rsidRDefault="006F6387" w:rsidP="007D50D3">
            <w:pPr>
              <w:jc w:val="right"/>
            </w:pPr>
            <w:r w:rsidRPr="00F87DBC">
              <w:t>285 038</w:t>
            </w:r>
          </w:p>
        </w:tc>
      </w:tr>
      <w:tr w:rsidR="006F6387" w:rsidRPr="00F87DBC" w14:paraId="273D9034" w14:textId="77777777" w:rsidTr="004B67B7">
        <w:trPr>
          <w:trHeight w:val="600"/>
        </w:trPr>
        <w:tc>
          <w:tcPr>
            <w:tcW w:w="699" w:type="dxa"/>
            <w:noWrap/>
            <w:hideMark/>
          </w:tcPr>
          <w:p w14:paraId="18730FFE" w14:textId="77777777" w:rsidR="006F6387" w:rsidRPr="00F87DBC" w:rsidRDefault="006F6387" w:rsidP="006F6387">
            <w:r w:rsidRPr="00F87DBC">
              <w:t>27</w:t>
            </w:r>
          </w:p>
        </w:tc>
        <w:tc>
          <w:tcPr>
            <w:tcW w:w="5664" w:type="dxa"/>
            <w:hideMark/>
          </w:tcPr>
          <w:p w14:paraId="11395459" w14:textId="77777777" w:rsidR="006F6387" w:rsidRPr="00F87DBC" w:rsidRDefault="006F6387">
            <w:r w:rsidRPr="00F87DBC">
              <w:t>Kultūros renesansas: jungtinės pastangos atgaivinti tradicinius amatus („</w:t>
            </w:r>
            <w:proofErr w:type="spellStart"/>
            <w:r w:rsidRPr="00F87DBC">
              <w:t>Renaissance</w:t>
            </w:r>
            <w:proofErr w:type="spellEnd"/>
            <w:r w:rsidRPr="00F87DBC">
              <w:t xml:space="preserve"> </w:t>
            </w:r>
            <w:proofErr w:type="spellStart"/>
            <w:r w:rsidRPr="00F87DBC">
              <w:t>of</w:t>
            </w:r>
            <w:proofErr w:type="spellEnd"/>
            <w:r w:rsidRPr="00F87DBC">
              <w:t xml:space="preserve"> </w:t>
            </w:r>
            <w:proofErr w:type="spellStart"/>
            <w:r w:rsidRPr="00F87DBC">
              <w:t>Culture</w:t>
            </w:r>
            <w:proofErr w:type="spellEnd"/>
            <w:r w:rsidRPr="00F87DBC">
              <w:t xml:space="preserve">: </w:t>
            </w:r>
            <w:proofErr w:type="spellStart"/>
            <w:r w:rsidRPr="00F87DBC">
              <w:t>joint</w:t>
            </w:r>
            <w:proofErr w:type="spellEnd"/>
            <w:r w:rsidRPr="00F87DBC">
              <w:t xml:space="preserve"> </w:t>
            </w:r>
            <w:proofErr w:type="spellStart"/>
            <w:r w:rsidRPr="00F87DBC">
              <w:t>actions</w:t>
            </w:r>
            <w:proofErr w:type="spellEnd"/>
            <w:r w:rsidRPr="00F87DBC">
              <w:t xml:space="preserve"> to </w:t>
            </w:r>
            <w:proofErr w:type="spellStart"/>
            <w:r w:rsidRPr="00F87DBC">
              <w:t>reactivate</w:t>
            </w:r>
            <w:proofErr w:type="spellEnd"/>
            <w:r w:rsidRPr="00F87DBC">
              <w:t xml:space="preserve"> </w:t>
            </w:r>
            <w:proofErr w:type="spellStart"/>
            <w:r w:rsidRPr="00F87DBC">
              <w:t>traditional</w:t>
            </w:r>
            <w:proofErr w:type="spellEnd"/>
            <w:r w:rsidRPr="00F87DBC">
              <w:t xml:space="preserve"> </w:t>
            </w:r>
            <w:proofErr w:type="spellStart"/>
            <w:r w:rsidRPr="00F87DBC">
              <w:t>craft</w:t>
            </w:r>
            <w:proofErr w:type="spellEnd"/>
            <w:r w:rsidRPr="00F87DBC">
              <w:t>“)  (LT-LV-BY)</w:t>
            </w:r>
          </w:p>
        </w:tc>
        <w:tc>
          <w:tcPr>
            <w:tcW w:w="1176" w:type="dxa"/>
            <w:noWrap/>
            <w:hideMark/>
          </w:tcPr>
          <w:p w14:paraId="5F65A256" w14:textId="77777777" w:rsidR="006F6387" w:rsidRPr="00F87DBC" w:rsidRDefault="006F6387" w:rsidP="007D50D3">
            <w:pPr>
              <w:jc w:val="right"/>
            </w:pPr>
            <w:r w:rsidRPr="00F87DBC">
              <w:t>718 792</w:t>
            </w:r>
          </w:p>
        </w:tc>
        <w:tc>
          <w:tcPr>
            <w:tcW w:w="1015" w:type="dxa"/>
            <w:noWrap/>
            <w:hideMark/>
          </w:tcPr>
          <w:p w14:paraId="5911AC6F" w14:textId="77777777" w:rsidR="006F6387" w:rsidRPr="00F87DBC" w:rsidRDefault="006F6387" w:rsidP="007D50D3">
            <w:pPr>
              <w:jc w:val="right"/>
            </w:pPr>
            <w:r w:rsidRPr="00F87DBC">
              <w:t>71 879</w:t>
            </w:r>
          </w:p>
        </w:tc>
        <w:tc>
          <w:tcPr>
            <w:tcW w:w="1074" w:type="dxa"/>
            <w:noWrap/>
            <w:hideMark/>
          </w:tcPr>
          <w:p w14:paraId="16110D72" w14:textId="77777777" w:rsidR="006F6387" w:rsidRPr="00F87DBC" w:rsidRDefault="006F6387" w:rsidP="007D50D3">
            <w:pPr>
              <w:jc w:val="right"/>
            </w:pPr>
            <w:r w:rsidRPr="00F87DBC">
              <w:t>646 913</w:t>
            </w:r>
          </w:p>
        </w:tc>
      </w:tr>
      <w:tr w:rsidR="006F6387" w:rsidRPr="00F87DBC" w14:paraId="7A4D5502" w14:textId="77777777" w:rsidTr="004B67B7">
        <w:trPr>
          <w:trHeight w:val="600"/>
        </w:trPr>
        <w:tc>
          <w:tcPr>
            <w:tcW w:w="699" w:type="dxa"/>
            <w:noWrap/>
            <w:hideMark/>
          </w:tcPr>
          <w:p w14:paraId="7FD1E0CC" w14:textId="77777777" w:rsidR="006F6387" w:rsidRPr="00F87DBC" w:rsidRDefault="006F6387" w:rsidP="006F6387">
            <w:r w:rsidRPr="00F87DBC">
              <w:t>28</w:t>
            </w:r>
          </w:p>
        </w:tc>
        <w:tc>
          <w:tcPr>
            <w:tcW w:w="5664" w:type="dxa"/>
            <w:hideMark/>
          </w:tcPr>
          <w:p w14:paraId="31A9DE02" w14:textId="77777777" w:rsidR="006F6387" w:rsidRPr="00F87DBC" w:rsidRDefault="006F6387">
            <w:r w:rsidRPr="00F87DBC">
              <w:t>Socialiai aktyvios bendruomenės kūrimas. Ženkime žingsnį pirmyn („</w:t>
            </w:r>
            <w:proofErr w:type="spellStart"/>
            <w:r w:rsidRPr="00F87DBC">
              <w:t>Creating</w:t>
            </w:r>
            <w:proofErr w:type="spellEnd"/>
            <w:r w:rsidRPr="00F87DBC">
              <w:t xml:space="preserve"> </w:t>
            </w:r>
            <w:proofErr w:type="spellStart"/>
            <w:r w:rsidRPr="00F87DBC">
              <w:t>social</w:t>
            </w:r>
            <w:proofErr w:type="spellEnd"/>
            <w:r w:rsidRPr="00F87DBC">
              <w:t xml:space="preserve"> </w:t>
            </w:r>
            <w:proofErr w:type="spellStart"/>
            <w:r w:rsidRPr="00F87DBC">
              <w:t>active</w:t>
            </w:r>
            <w:proofErr w:type="spellEnd"/>
            <w:r w:rsidRPr="00F87DBC">
              <w:t xml:space="preserve"> </w:t>
            </w:r>
            <w:proofErr w:type="spellStart"/>
            <w:r w:rsidRPr="00F87DBC">
              <w:t>community</w:t>
            </w:r>
            <w:proofErr w:type="spellEnd"/>
            <w:r w:rsidRPr="00F87DBC">
              <w:t xml:space="preserve">. </w:t>
            </w:r>
            <w:proofErr w:type="spellStart"/>
            <w:r w:rsidRPr="00F87DBC">
              <w:t>Make</w:t>
            </w:r>
            <w:proofErr w:type="spellEnd"/>
            <w:r w:rsidRPr="00F87DBC">
              <w:t xml:space="preserve"> a </w:t>
            </w:r>
            <w:proofErr w:type="spellStart"/>
            <w:r w:rsidRPr="00F87DBC">
              <w:t>step</w:t>
            </w:r>
            <w:proofErr w:type="spellEnd"/>
            <w:r w:rsidRPr="00F87DBC">
              <w:t xml:space="preserve"> </w:t>
            </w:r>
            <w:proofErr w:type="spellStart"/>
            <w:r w:rsidRPr="00F87DBC">
              <w:t>forward</w:t>
            </w:r>
            <w:proofErr w:type="spellEnd"/>
            <w:r w:rsidRPr="00F87DBC">
              <w:t>”)  (LT-LV-BY)</w:t>
            </w:r>
          </w:p>
        </w:tc>
        <w:tc>
          <w:tcPr>
            <w:tcW w:w="1176" w:type="dxa"/>
            <w:noWrap/>
            <w:hideMark/>
          </w:tcPr>
          <w:p w14:paraId="5CB6BBC8" w14:textId="77777777" w:rsidR="006F6387" w:rsidRPr="00F87DBC" w:rsidRDefault="006F6387" w:rsidP="007D50D3">
            <w:pPr>
              <w:jc w:val="right"/>
            </w:pPr>
            <w:r w:rsidRPr="00F87DBC">
              <w:t>876 653</w:t>
            </w:r>
          </w:p>
        </w:tc>
        <w:tc>
          <w:tcPr>
            <w:tcW w:w="1015" w:type="dxa"/>
            <w:noWrap/>
            <w:hideMark/>
          </w:tcPr>
          <w:p w14:paraId="694EC550" w14:textId="77777777" w:rsidR="006F6387" w:rsidRPr="00F87DBC" w:rsidRDefault="006F6387" w:rsidP="007D50D3">
            <w:pPr>
              <w:jc w:val="right"/>
            </w:pPr>
            <w:r w:rsidRPr="00F87DBC">
              <w:t>87 665</w:t>
            </w:r>
          </w:p>
        </w:tc>
        <w:tc>
          <w:tcPr>
            <w:tcW w:w="1074" w:type="dxa"/>
            <w:noWrap/>
            <w:hideMark/>
          </w:tcPr>
          <w:p w14:paraId="0DF49037" w14:textId="77777777" w:rsidR="006F6387" w:rsidRPr="00F87DBC" w:rsidRDefault="006F6387" w:rsidP="007D50D3">
            <w:pPr>
              <w:jc w:val="right"/>
            </w:pPr>
            <w:r w:rsidRPr="00F87DBC">
              <w:t>788 988</w:t>
            </w:r>
          </w:p>
        </w:tc>
      </w:tr>
    </w:tbl>
    <w:p w14:paraId="63A348AC" w14:textId="6056F1EA" w:rsidR="006F6387" w:rsidRPr="00F87DBC" w:rsidRDefault="006F6387" w:rsidP="000A3F8B">
      <w:pPr>
        <w:spacing w:line="360" w:lineRule="auto"/>
        <w:ind w:firstLine="851"/>
      </w:pPr>
      <w:r w:rsidRPr="00F87DBC">
        <w:t xml:space="preserve">* - Lazdijų rajono savivaldybės administracijos </w:t>
      </w:r>
      <w:r w:rsidR="0012549D">
        <w:t xml:space="preserve">įgyvendinti ir </w:t>
      </w:r>
      <w:r w:rsidRPr="00F87DBC">
        <w:t>įgyvendinami projektai, pateikti projektiniai pasiūlymai arba paraiškos.</w:t>
      </w:r>
    </w:p>
    <w:p w14:paraId="79038647" w14:textId="24E01DEA" w:rsidR="006F6387" w:rsidRPr="00F87DBC" w:rsidRDefault="006F6387" w:rsidP="00C53110">
      <w:pPr>
        <w:rPr>
          <w:sz w:val="26"/>
          <w:szCs w:val="26"/>
        </w:rPr>
      </w:pPr>
    </w:p>
    <w:p w14:paraId="1EF918E5" w14:textId="77777777" w:rsidR="00AD48B0" w:rsidRPr="00F87DBC" w:rsidRDefault="00AD48B0" w:rsidP="002E4077">
      <w:pPr>
        <w:pStyle w:val="Antrat2"/>
        <w:spacing w:before="0" w:after="0"/>
        <w:jc w:val="center"/>
        <w:rPr>
          <w:rFonts w:ascii="Times New Roman" w:hAnsi="Times New Roman" w:cs="Times New Roman"/>
          <w:bCs w:val="0"/>
          <w:i w:val="0"/>
          <w:iCs w:val="0"/>
          <w:sz w:val="24"/>
          <w:szCs w:val="24"/>
        </w:rPr>
      </w:pPr>
      <w:r w:rsidRPr="00F87DBC">
        <w:rPr>
          <w:rFonts w:ascii="Times New Roman" w:hAnsi="Times New Roman" w:cs="Times New Roman"/>
          <w:bCs w:val="0"/>
          <w:i w:val="0"/>
          <w:iCs w:val="0"/>
          <w:sz w:val="24"/>
          <w:szCs w:val="24"/>
        </w:rPr>
        <w:t>I</w:t>
      </w:r>
      <w:r w:rsidR="006F4560" w:rsidRPr="00F87DBC">
        <w:rPr>
          <w:rFonts w:ascii="Times New Roman" w:hAnsi="Times New Roman" w:cs="Times New Roman"/>
          <w:bCs w:val="0"/>
          <w:i w:val="0"/>
          <w:iCs w:val="0"/>
          <w:sz w:val="24"/>
          <w:szCs w:val="24"/>
        </w:rPr>
        <w:t>X</w:t>
      </w:r>
      <w:r w:rsidRPr="00F87DBC">
        <w:rPr>
          <w:rFonts w:ascii="Times New Roman" w:hAnsi="Times New Roman" w:cs="Times New Roman"/>
          <w:bCs w:val="0"/>
          <w:i w:val="0"/>
          <w:iCs w:val="0"/>
          <w:sz w:val="24"/>
          <w:szCs w:val="24"/>
        </w:rPr>
        <w:t xml:space="preserve"> SKYRIUS</w:t>
      </w:r>
    </w:p>
    <w:p w14:paraId="1EF918E6" w14:textId="77777777" w:rsidR="008A0BC8" w:rsidRPr="00F87DBC" w:rsidRDefault="00C205DB" w:rsidP="002E4077">
      <w:pPr>
        <w:pStyle w:val="Antrat2"/>
        <w:spacing w:before="0" w:after="0"/>
        <w:jc w:val="center"/>
        <w:rPr>
          <w:rFonts w:ascii="Times New Roman" w:hAnsi="Times New Roman" w:cs="Times New Roman"/>
          <w:bCs w:val="0"/>
          <w:i w:val="0"/>
          <w:iCs w:val="0"/>
          <w:sz w:val="24"/>
          <w:szCs w:val="24"/>
        </w:rPr>
      </w:pPr>
      <w:r w:rsidRPr="00F87DBC">
        <w:rPr>
          <w:rFonts w:ascii="Times New Roman" w:hAnsi="Times New Roman" w:cs="Times New Roman"/>
          <w:bCs w:val="0"/>
          <w:i w:val="0"/>
          <w:iCs w:val="0"/>
          <w:sz w:val="24"/>
          <w:szCs w:val="24"/>
        </w:rPr>
        <w:t>EKONOMIKA IR TURTAS</w:t>
      </w:r>
    </w:p>
    <w:p w14:paraId="1EF918E7" w14:textId="77777777" w:rsidR="00262241" w:rsidRPr="00F87DBC" w:rsidRDefault="00262241" w:rsidP="000B7305">
      <w:pPr>
        <w:spacing w:line="360" w:lineRule="auto"/>
        <w:jc w:val="both"/>
      </w:pPr>
    </w:p>
    <w:p w14:paraId="1EF918E8" w14:textId="1DF2E47B" w:rsidR="000C18EE" w:rsidRPr="00F87DBC" w:rsidRDefault="008C63A1" w:rsidP="000A3F8B">
      <w:pPr>
        <w:widowControl w:val="0"/>
        <w:suppressAutoHyphens/>
        <w:spacing w:line="360" w:lineRule="auto"/>
        <w:ind w:right="-259" w:firstLine="851"/>
        <w:jc w:val="both"/>
        <w:rPr>
          <w:rFonts w:eastAsia="Arial Unicode MS"/>
          <w:kern w:val="1"/>
        </w:rPr>
      </w:pPr>
      <w:r>
        <w:rPr>
          <w:rFonts w:eastAsia="Arial Unicode MS"/>
          <w:kern w:val="1"/>
        </w:rPr>
        <w:t xml:space="preserve">Už  savivaldybės ekonomikos ir turto administravimą atsakingas Ekonomikos skyrius. </w:t>
      </w:r>
      <w:r w:rsidR="00EC3B04" w:rsidRPr="00F87DBC">
        <w:rPr>
          <w:rFonts w:eastAsia="Arial Unicode MS"/>
          <w:kern w:val="1"/>
        </w:rPr>
        <w:t>2016</w:t>
      </w:r>
      <w:r w:rsidR="00AD48B0" w:rsidRPr="00F87DBC">
        <w:rPr>
          <w:rFonts w:eastAsia="Arial Unicode MS"/>
          <w:kern w:val="1"/>
        </w:rPr>
        <w:t xml:space="preserve"> metais </w:t>
      </w:r>
      <w:r w:rsidR="004D0589" w:rsidRPr="00F87DBC">
        <w:rPr>
          <w:rFonts w:eastAsia="Arial Unicode MS"/>
          <w:kern w:val="1"/>
        </w:rPr>
        <w:t xml:space="preserve">Ekonomikos skyrius </w:t>
      </w:r>
      <w:r w:rsidR="00AD48B0" w:rsidRPr="00F87DBC">
        <w:rPr>
          <w:rFonts w:eastAsia="Arial Unicode MS"/>
          <w:kern w:val="1"/>
        </w:rPr>
        <w:t>reng</w:t>
      </w:r>
      <w:r w:rsidR="004D0589" w:rsidRPr="00F87DBC">
        <w:rPr>
          <w:rFonts w:eastAsia="Arial Unicode MS"/>
          <w:kern w:val="1"/>
        </w:rPr>
        <w:t xml:space="preserve">ė savivaldybės tarybos </w:t>
      </w:r>
      <w:r w:rsidR="00AD48B0" w:rsidRPr="00F87DBC">
        <w:rPr>
          <w:rFonts w:eastAsia="Arial Unicode MS"/>
          <w:kern w:val="1"/>
        </w:rPr>
        <w:t xml:space="preserve">sprendimų </w:t>
      </w:r>
      <w:r w:rsidR="004D0589" w:rsidRPr="00F87DBC">
        <w:rPr>
          <w:rFonts w:eastAsia="Arial Unicode MS"/>
          <w:kern w:val="1"/>
        </w:rPr>
        <w:t>projektus</w:t>
      </w:r>
      <w:r w:rsidR="00AD48B0" w:rsidRPr="00F87DBC">
        <w:rPr>
          <w:rFonts w:eastAsia="Arial Unicode MS"/>
          <w:kern w:val="1"/>
        </w:rPr>
        <w:t xml:space="preserve"> </w:t>
      </w:r>
      <w:r w:rsidR="00B91FFA" w:rsidRPr="00F87DBC">
        <w:rPr>
          <w:rFonts w:eastAsia="Arial Unicode MS"/>
          <w:kern w:val="1"/>
        </w:rPr>
        <w:t>šiais</w:t>
      </w:r>
      <w:r w:rsidR="00AD48B0" w:rsidRPr="00F87DBC">
        <w:rPr>
          <w:rFonts w:eastAsia="Arial Unicode MS"/>
          <w:kern w:val="1"/>
        </w:rPr>
        <w:t xml:space="preserve"> turto </w:t>
      </w:r>
      <w:r w:rsidR="004D0589" w:rsidRPr="00F87DBC">
        <w:rPr>
          <w:rFonts w:eastAsia="Arial Unicode MS"/>
          <w:kern w:val="1"/>
        </w:rPr>
        <w:t xml:space="preserve">valdymo </w:t>
      </w:r>
      <w:r w:rsidR="00AD48B0" w:rsidRPr="00F87DBC">
        <w:rPr>
          <w:rFonts w:eastAsia="Arial Unicode MS"/>
          <w:kern w:val="1"/>
        </w:rPr>
        <w:t>klausimais:</w:t>
      </w:r>
    </w:p>
    <w:p w14:paraId="1EF918E9" w14:textId="6908EDC5" w:rsidR="000C18EE" w:rsidRPr="00F87DBC" w:rsidRDefault="000C18EE" w:rsidP="000A3F8B">
      <w:pPr>
        <w:widowControl w:val="0"/>
        <w:suppressAutoHyphens/>
        <w:spacing w:line="360" w:lineRule="auto"/>
        <w:ind w:right="-259" w:firstLine="851"/>
        <w:jc w:val="both"/>
        <w:rPr>
          <w:rFonts w:eastAsia="Arial Unicode MS"/>
          <w:kern w:val="1"/>
        </w:rPr>
      </w:pPr>
      <w:r w:rsidRPr="00F87DBC">
        <w:rPr>
          <w:rFonts w:eastAsia="Arial Unicode MS"/>
          <w:kern w:val="1"/>
        </w:rPr>
        <w:t xml:space="preserve">1. </w:t>
      </w:r>
      <w:r w:rsidR="00094100" w:rsidRPr="00F87DBC">
        <w:rPr>
          <w:rFonts w:eastAsia="Arial Unicode MS"/>
          <w:kern w:val="1"/>
        </w:rPr>
        <w:t>D</w:t>
      </w:r>
      <w:r w:rsidR="00AD48B0" w:rsidRPr="00F87DBC">
        <w:rPr>
          <w:rFonts w:eastAsia="Arial Unicode MS"/>
          <w:kern w:val="1"/>
        </w:rPr>
        <w:t>ėl sutikimo perimti turtą savivaldybės nuosavybėn ar valdyti, naudoti ir disponuoti patikėjimo teise;</w:t>
      </w:r>
    </w:p>
    <w:p w14:paraId="1EF918EA" w14:textId="74A2D000" w:rsidR="000C18EE" w:rsidRPr="00F87DBC" w:rsidRDefault="000C18EE" w:rsidP="000A3F8B">
      <w:pPr>
        <w:widowControl w:val="0"/>
        <w:suppressAutoHyphens/>
        <w:spacing w:line="360" w:lineRule="auto"/>
        <w:ind w:right="-259" w:firstLine="851"/>
        <w:jc w:val="both"/>
        <w:rPr>
          <w:rFonts w:eastAsia="Arial Unicode MS"/>
          <w:kern w:val="1"/>
        </w:rPr>
      </w:pPr>
      <w:r w:rsidRPr="00F87DBC">
        <w:rPr>
          <w:rFonts w:eastAsia="Arial Unicode MS"/>
          <w:kern w:val="1"/>
        </w:rPr>
        <w:t xml:space="preserve">2. </w:t>
      </w:r>
      <w:r w:rsidR="00094100" w:rsidRPr="00F87DBC">
        <w:rPr>
          <w:rFonts w:eastAsia="Arial Unicode MS"/>
          <w:kern w:val="1"/>
        </w:rPr>
        <w:t>D</w:t>
      </w:r>
      <w:r w:rsidR="00AD48B0" w:rsidRPr="00F87DBC">
        <w:rPr>
          <w:rFonts w:eastAsia="Arial Unicode MS"/>
          <w:kern w:val="1"/>
        </w:rPr>
        <w:t>ėl savivaldybei nuosavybės teise priklausančio turto ar valstybės turto, valdomo patikėjimo teise, perdavimo savivaldybei pavaldžioms įmonėms, įstaigoms ir organizacijoms bei kitiems subjektams valdyti patikėjimo teise ar panaudos pagrindais;</w:t>
      </w:r>
    </w:p>
    <w:p w14:paraId="1EF918EB" w14:textId="19528AE3" w:rsidR="000C18EE" w:rsidRPr="00F87DBC" w:rsidRDefault="000C18EE" w:rsidP="000A3F8B">
      <w:pPr>
        <w:widowControl w:val="0"/>
        <w:suppressAutoHyphens/>
        <w:spacing w:line="360" w:lineRule="auto"/>
        <w:ind w:right="-259" w:firstLine="851"/>
        <w:jc w:val="both"/>
        <w:rPr>
          <w:rFonts w:eastAsia="Arial Unicode MS"/>
          <w:kern w:val="1"/>
        </w:rPr>
      </w:pPr>
      <w:r w:rsidRPr="00F87DBC">
        <w:rPr>
          <w:rFonts w:eastAsia="Arial Unicode MS"/>
          <w:kern w:val="1"/>
        </w:rPr>
        <w:lastRenderedPageBreak/>
        <w:t xml:space="preserve">3. </w:t>
      </w:r>
      <w:r w:rsidR="00094100" w:rsidRPr="00F87DBC">
        <w:rPr>
          <w:rFonts w:eastAsia="Arial Unicode MS"/>
          <w:kern w:val="1"/>
        </w:rPr>
        <w:t>Dė</w:t>
      </w:r>
      <w:r w:rsidR="00AD48B0" w:rsidRPr="00F87DBC">
        <w:rPr>
          <w:rFonts w:eastAsia="Arial Unicode MS"/>
          <w:kern w:val="1"/>
        </w:rPr>
        <w:t>l turto nuomos;</w:t>
      </w:r>
    </w:p>
    <w:p w14:paraId="1EF918EC" w14:textId="66350030" w:rsidR="000C18EE" w:rsidRPr="00F87DBC" w:rsidRDefault="000C18EE" w:rsidP="000A3F8B">
      <w:pPr>
        <w:widowControl w:val="0"/>
        <w:suppressAutoHyphens/>
        <w:spacing w:line="360" w:lineRule="auto"/>
        <w:ind w:right="-259" w:firstLine="851"/>
        <w:jc w:val="both"/>
        <w:rPr>
          <w:rFonts w:eastAsia="Arial Unicode MS"/>
          <w:kern w:val="1"/>
        </w:rPr>
      </w:pPr>
      <w:r w:rsidRPr="00F87DBC">
        <w:rPr>
          <w:rFonts w:eastAsia="Arial Unicode MS"/>
          <w:kern w:val="1"/>
        </w:rPr>
        <w:t xml:space="preserve">4. </w:t>
      </w:r>
      <w:r w:rsidR="00094100" w:rsidRPr="00F87DBC">
        <w:rPr>
          <w:rFonts w:eastAsia="Arial Unicode MS"/>
          <w:kern w:val="1"/>
        </w:rPr>
        <w:t>D</w:t>
      </w:r>
      <w:r w:rsidR="00AD48B0" w:rsidRPr="00F87DBC">
        <w:rPr>
          <w:rFonts w:eastAsia="Arial Unicode MS"/>
          <w:kern w:val="1"/>
        </w:rPr>
        <w:t>ėl nekilnojamojo turto privatizavimo;</w:t>
      </w:r>
    </w:p>
    <w:p w14:paraId="1EF918ED" w14:textId="04DA09CD" w:rsidR="000C18EE" w:rsidRPr="00F87DBC" w:rsidRDefault="000C18EE" w:rsidP="000A3F8B">
      <w:pPr>
        <w:widowControl w:val="0"/>
        <w:suppressAutoHyphens/>
        <w:spacing w:line="360" w:lineRule="auto"/>
        <w:ind w:right="-259" w:firstLine="851"/>
        <w:jc w:val="both"/>
        <w:rPr>
          <w:rFonts w:eastAsia="Arial Unicode MS"/>
          <w:kern w:val="1"/>
        </w:rPr>
      </w:pPr>
      <w:r w:rsidRPr="00F87DBC">
        <w:rPr>
          <w:rFonts w:eastAsia="Arial Unicode MS"/>
          <w:kern w:val="1"/>
        </w:rPr>
        <w:t xml:space="preserve">5. </w:t>
      </w:r>
      <w:r w:rsidR="00094100" w:rsidRPr="00F87DBC">
        <w:rPr>
          <w:rFonts w:eastAsia="Arial Unicode MS"/>
          <w:kern w:val="1"/>
        </w:rPr>
        <w:t>D</w:t>
      </w:r>
      <w:r w:rsidR="00AD48B0" w:rsidRPr="00F87DBC">
        <w:rPr>
          <w:rFonts w:eastAsia="Arial Unicode MS"/>
          <w:kern w:val="1"/>
        </w:rPr>
        <w:t>ėl gyvenamųjų patalpų pardavimo (privatizavimo) įstatymų numatytais atvejais ar jų perdavimo asmenims pagal Lietuvos Respublikos piliečių nuosavybės teisių į išlikusį nekilnojamąjį turtą atkūrimo įstatymą;</w:t>
      </w:r>
    </w:p>
    <w:p w14:paraId="1EF918EE" w14:textId="399F912F" w:rsidR="000C18EE" w:rsidRPr="00F87DBC" w:rsidRDefault="000C18EE" w:rsidP="000A3F8B">
      <w:pPr>
        <w:widowControl w:val="0"/>
        <w:suppressAutoHyphens/>
        <w:spacing w:line="360" w:lineRule="auto"/>
        <w:ind w:right="-259" w:firstLine="851"/>
        <w:jc w:val="both"/>
        <w:rPr>
          <w:rFonts w:eastAsia="Arial Unicode MS"/>
          <w:kern w:val="1"/>
        </w:rPr>
      </w:pPr>
      <w:r w:rsidRPr="00F87DBC">
        <w:rPr>
          <w:rFonts w:eastAsia="Arial Unicode MS"/>
          <w:kern w:val="1"/>
        </w:rPr>
        <w:t xml:space="preserve">6. </w:t>
      </w:r>
      <w:r w:rsidR="00094100" w:rsidRPr="00F87DBC">
        <w:rPr>
          <w:rFonts w:eastAsia="Arial Unicode MS"/>
          <w:kern w:val="1"/>
        </w:rPr>
        <w:t>D</w:t>
      </w:r>
      <w:r w:rsidR="00AD48B0" w:rsidRPr="00F87DBC">
        <w:rPr>
          <w:rFonts w:eastAsia="Arial Unicode MS"/>
          <w:kern w:val="1"/>
        </w:rPr>
        <w:t>ėl savivaldybės turto privatizavimo fondo lėšų sąmatos ir kt.;</w:t>
      </w:r>
    </w:p>
    <w:p w14:paraId="1EF918EF" w14:textId="698AFD52" w:rsidR="00AD48B0" w:rsidRPr="00F87DBC" w:rsidRDefault="000C18EE" w:rsidP="000A3F8B">
      <w:pPr>
        <w:widowControl w:val="0"/>
        <w:suppressAutoHyphens/>
        <w:spacing w:line="360" w:lineRule="auto"/>
        <w:ind w:right="-259" w:firstLine="851"/>
        <w:jc w:val="both"/>
        <w:rPr>
          <w:rFonts w:eastAsia="Arial Unicode MS"/>
          <w:kern w:val="1"/>
        </w:rPr>
      </w:pPr>
      <w:r w:rsidRPr="00F87DBC">
        <w:rPr>
          <w:rFonts w:eastAsia="Arial Unicode MS"/>
          <w:kern w:val="1"/>
        </w:rPr>
        <w:t xml:space="preserve">7. </w:t>
      </w:r>
      <w:r w:rsidR="00094100" w:rsidRPr="00F87DBC">
        <w:rPr>
          <w:rFonts w:eastAsia="Arial Unicode MS"/>
          <w:kern w:val="1"/>
        </w:rPr>
        <w:t>D</w:t>
      </w:r>
      <w:r w:rsidR="00AD48B0" w:rsidRPr="00F87DBC">
        <w:rPr>
          <w:rFonts w:eastAsia="Arial Unicode MS"/>
          <w:kern w:val="1"/>
        </w:rPr>
        <w:t xml:space="preserve">ėl savivaldybės turto investavimo. </w:t>
      </w:r>
    </w:p>
    <w:p w14:paraId="1EF918F0" w14:textId="757BD4E0" w:rsidR="00AD48B0" w:rsidRPr="00F87DBC" w:rsidRDefault="00AD48B0" w:rsidP="000A3F8B">
      <w:pPr>
        <w:widowControl w:val="0"/>
        <w:suppressAutoHyphens/>
        <w:spacing w:line="360" w:lineRule="auto"/>
        <w:ind w:firstLine="851"/>
        <w:jc w:val="both"/>
        <w:rPr>
          <w:rFonts w:eastAsia="Arial Unicode MS"/>
          <w:iCs/>
          <w:kern w:val="1"/>
        </w:rPr>
      </w:pPr>
      <w:r w:rsidRPr="00F87DBC">
        <w:rPr>
          <w:rFonts w:eastAsia="Arial Unicode MS"/>
          <w:kern w:val="1"/>
        </w:rPr>
        <w:t>Savivaldybės tarybai priėmus atitinkamus sprendimus, buvo rengiamos nuomos  sutartys, perdavimo ir priėmimo aktai, turto nurašymo dokumentai, šie dokumentai derinami su atitinkamomis institucijomis bei atliekamos kitos teisės aktuose nurodytos funkcijos.</w:t>
      </w:r>
      <w:r w:rsidRPr="00F87DBC">
        <w:rPr>
          <w:rFonts w:eastAsia="Arial Unicode MS"/>
          <w:iCs/>
          <w:kern w:val="1"/>
        </w:rPr>
        <w:t xml:space="preserve"> </w:t>
      </w:r>
    </w:p>
    <w:p w14:paraId="1EF918F2" w14:textId="2FA8A020" w:rsidR="000C18EE" w:rsidRPr="00F87DBC" w:rsidRDefault="00AD48B0" w:rsidP="000A3F8B">
      <w:pPr>
        <w:keepNext/>
        <w:widowControl w:val="0"/>
        <w:numPr>
          <w:ilvl w:val="1"/>
          <w:numId w:val="0"/>
        </w:numPr>
        <w:tabs>
          <w:tab w:val="num" w:pos="709"/>
        </w:tabs>
        <w:suppressAutoHyphens/>
        <w:spacing w:line="360" w:lineRule="auto"/>
        <w:ind w:firstLine="851"/>
        <w:jc w:val="both"/>
        <w:outlineLvl w:val="1"/>
        <w:rPr>
          <w:rFonts w:eastAsia="MS Mincho"/>
          <w:b/>
          <w:bCs/>
          <w:iCs/>
          <w:kern w:val="1"/>
        </w:rPr>
      </w:pPr>
      <w:bookmarkStart w:id="1" w:name="_Toc384722740"/>
      <w:bookmarkStart w:id="2" w:name="_Toc229501675"/>
      <w:bookmarkStart w:id="3" w:name="_Toc229501860"/>
      <w:bookmarkStart w:id="4" w:name="_Toc257896343"/>
      <w:bookmarkStart w:id="5" w:name="_Toc322426355"/>
      <w:r w:rsidRPr="00F87DBC">
        <w:rPr>
          <w:rFonts w:eastAsia="MS Mincho"/>
          <w:b/>
          <w:bCs/>
          <w:iCs/>
          <w:kern w:val="1"/>
        </w:rPr>
        <w:t>Valstybės turto nuoma</w:t>
      </w:r>
      <w:bookmarkEnd w:id="1"/>
      <w:r w:rsidR="00592C33" w:rsidRPr="00F87DBC">
        <w:rPr>
          <w:rFonts w:eastAsia="MS Mincho"/>
          <w:b/>
          <w:bCs/>
          <w:iCs/>
          <w:kern w:val="1"/>
        </w:rPr>
        <w:t>.</w:t>
      </w:r>
      <w:r w:rsidR="00F0252C" w:rsidRPr="00F87DBC">
        <w:rPr>
          <w:rFonts w:eastAsia="MS Mincho"/>
          <w:b/>
          <w:bCs/>
          <w:iCs/>
          <w:kern w:val="1"/>
        </w:rPr>
        <w:t xml:space="preserve"> </w:t>
      </w:r>
      <w:r w:rsidR="00023C32" w:rsidRPr="00F87DBC">
        <w:rPr>
          <w:rFonts w:eastAsia="Arial Unicode MS"/>
          <w:kern w:val="1"/>
        </w:rPr>
        <w:t>2016</w:t>
      </w:r>
      <w:r w:rsidR="00592C33" w:rsidRPr="00F87DBC">
        <w:rPr>
          <w:rFonts w:eastAsia="Arial Unicode MS"/>
          <w:kern w:val="1"/>
        </w:rPr>
        <w:t xml:space="preserve"> m. </w:t>
      </w:r>
      <w:r w:rsidRPr="00F87DBC">
        <w:rPr>
          <w:rFonts w:eastAsia="Arial Unicode MS"/>
          <w:kern w:val="1"/>
        </w:rPr>
        <w:t>Lazdijų ra</w:t>
      </w:r>
      <w:r w:rsidR="00592C33" w:rsidRPr="00F87DBC">
        <w:rPr>
          <w:rFonts w:eastAsia="Arial Unicode MS"/>
          <w:kern w:val="1"/>
        </w:rPr>
        <w:t xml:space="preserve">jono savivaldybės taryba priėmė sprendimus, </w:t>
      </w:r>
      <w:r w:rsidR="00592C33" w:rsidRPr="00F87DBC">
        <w:rPr>
          <w:rFonts w:eastAsia="Arial Unicode MS"/>
          <w:kern w:val="1"/>
        </w:rPr>
        <w:lastRenderedPageBreak/>
        <w:t>kuriais</w:t>
      </w:r>
      <w:r w:rsidRPr="00F87DBC">
        <w:rPr>
          <w:rFonts w:eastAsia="Arial Unicode MS"/>
          <w:kern w:val="1"/>
        </w:rPr>
        <w:t xml:space="preserve"> patvirtinti dokumentai, reikalingi organizuoti valstybei nuosavybės teise priklausančių Lazdijų rajono savivaldybės patikėjimo teise valdomų 6 žemės sklypų, esančių Lazdijų r. sav. Šeštokų sen. Jukneliškės k., nuomos konkursus viešo aukciono būdu. Vyko 2 žemės sklypų nuomos aukcionai, kuriuos teisės aktų nustatyta tvarka organizavo VĮ Val</w:t>
      </w:r>
      <w:r w:rsidR="00743B42" w:rsidRPr="00F87DBC">
        <w:rPr>
          <w:rFonts w:eastAsia="Arial Unicode MS"/>
          <w:kern w:val="1"/>
        </w:rPr>
        <w:t>s</w:t>
      </w:r>
      <w:r w:rsidR="004A454A" w:rsidRPr="00F87DBC">
        <w:rPr>
          <w:rFonts w:eastAsia="Arial Unicode MS"/>
          <w:kern w:val="1"/>
        </w:rPr>
        <w:t>tybės žemės fondas, t</w:t>
      </w:r>
      <w:r w:rsidRPr="00F87DBC">
        <w:rPr>
          <w:rFonts w:eastAsia="Arial Unicode MS"/>
          <w:kern w:val="1"/>
        </w:rPr>
        <w:t>ačiau nuomos konkursuose</w:t>
      </w:r>
      <w:r w:rsidR="00592C33" w:rsidRPr="00F87DBC">
        <w:rPr>
          <w:rFonts w:eastAsia="Arial Unicode MS"/>
          <w:kern w:val="1"/>
        </w:rPr>
        <w:t xml:space="preserve"> niekas nedalyvavo</w:t>
      </w:r>
      <w:r w:rsidRPr="00F87DBC">
        <w:rPr>
          <w:rFonts w:eastAsia="Arial Unicode MS"/>
          <w:kern w:val="1"/>
        </w:rPr>
        <w:t>.</w:t>
      </w:r>
      <w:bookmarkStart w:id="6" w:name="_Toc384722741"/>
    </w:p>
    <w:p w14:paraId="0340CED3" w14:textId="3706F963" w:rsidR="004A454A" w:rsidRPr="00F87DBC" w:rsidRDefault="00AD48B0" w:rsidP="007C311F">
      <w:pPr>
        <w:widowControl w:val="0"/>
        <w:suppressAutoHyphens/>
        <w:spacing w:line="360" w:lineRule="auto"/>
        <w:ind w:firstLine="851"/>
        <w:jc w:val="both"/>
        <w:rPr>
          <w:rFonts w:eastAsia="MS Mincho"/>
          <w:bCs/>
          <w:iCs/>
          <w:kern w:val="1"/>
        </w:rPr>
      </w:pPr>
      <w:bookmarkStart w:id="7" w:name="_Toc384722742"/>
      <w:bookmarkEnd w:id="6"/>
      <w:r w:rsidRPr="00F87DBC">
        <w:rPr>
          <w:rFonts w:eastAsia="MS Mincho"/>
          <w:b/>
          <w:bCs/>
          <w:iCs/>
          <w:kern w:val="1"/>
        </w:rPr>
        <w:t>Savivaldybės turtas</w:t>
      </w:r>
      <w:bookmarkEnd w:id="2"/>
      <w:bookmarkEnd w:id="3"/>
      <w:bookmarkEnd w:id="4"/>
      <w:bookmarkEnd w:id="5"/>
      <w:bookmarkEnd w:id="7"/>
      <w:r w:rsidR="00592C33" w:rsidRPr="00F87DBC">
        <w:rPr>
          <w:rFonts w:eastAsia="MS Mincho"/>
          <w:b/>
          <w:bCs/>
          <w:iCs/>
          <w:kern w:val="1"/>
        </w:rPr>
        <w:t>.</w:t>
      </w:r>
      <w:r w:rsidR="00F0252C" w:rsidRPr="00F87DBC">
        <w:rPr>
          <w:rFonts w:eastAsia="MS Mincho"/>
          <w:b/>
          <w:bCs/>
          <w:iCs/>
          <w:kern w:val="1"/>
        </w:rPr>
        <w:t xml:space="preserve"> </w:t>
      </w:r>
      <w:r w:rsidR="00830B2A" w:rsidRPr="00830B2A">
        <w:rPr>
          <w:rFonts w:eastAsia="MS Mincho"/>
          <w:bCs/>
          <w:iCs/>
          <w:kern w:val="1"/>
        </w:rPr>
        <w:t>Buvo vykdomas</w:t>
      </w:r>
      <w:r w:rsidR="00830B2A">
        <w:rPr>
          <w:rFonts w:eastAsia="MS Mincho"/>
          <w:b/>
          <w:bCs/>
          <w:iCs/>
          <w:kern w:val="1"/>
        </w:rPr>
        <w:t xml:space="preserve"> </w:t>
      </w:r>
      <w:r w:rsidR="003C06CE" w:rsidRPr="00F87DBC">
        <w:rPr>
          <w:rFonts w:eastAsia="MS Mincho"/>
          <w:bCs/>
          <w:iCs/>
          <w:kern w:val="1"/>
        </w:rPr>
        <w:t>Lazdijų hipodromo koncesijos konkur</w:t>
      </w:r>
      <w:r w:rsidR="00830B2A">
        <w:rPr>
          <w:rFonts w:eastAsia="MS Mincho"/>
          <w:bCs/>
          <w:iCs/>
          <w:kern w:val="1"/>
        </w:rPr>
        <w:t xml:space="preserve">sas – </w:t>
      </w:r>
      <w:r w:rsidR="003C06CE" w:rsidRPr="00F87DBC">
        <w:rPr>
          <w:rFonts w:eastAsia="MS Mincho"/>
          <w:bCs/>
          <w:iCs/>
          <w:kern w:val="1"/>
        </w:rPr>
        <w:t xml:space="preserve">koncesijos sutartyje numatytomis sąlygomis ir tvarka konkurso laimėtojo specialiai įsteigtam juridiniam asmeniui – koncesininkui </w:t>
      </w:r>
      <w:r w:rsidR="00211AA8" w:rsidRPr="00F87DBC">
        <w:rPr>
          <w:rFonts w:eastAsia="MS Mincho"/>
          <w:bCs/>
          <w:iCs/>
          <w:kern w:val="1"/>
        </w:rPr>
        <w:t>suteikti</w:t>
      </w:r>
      <w:r w:rsidR="003C06CE" w:rsidRPr="00F87DBC">
        <w:rPr>
          <w:rFonts w:eastAsia="MS Mincho"/>
          <w:bCs/>
          <w:iCs/>
          <w:kern w:val="1"/>
        </w:rPr>
        <w:t xml:space="preserve"> koncesiją, t. y. leidimą vykdyti ūkinę veiklą, teikti viešąsias paslaugas, valdyti ir naudoti turtą Lazdijų hipodrome, esančiame Buktos k. 2, Lazdijų sen., Lazdijų r. sav. (objekto teritorijos dydis - 13,40 ha). Tačia</w:t>
      </w:r>
      <w:r w:rsidR="003B0ADA" w:rsidRPr="00F87DBC">
        <w:rPr>
          <w:rFonts w:eastAsia="MS Mincho"/>
          <w:bCs/>
          <w:iCs/>
          <w:kern w:val="1"/>
        </w:rPr>
        <w:t>u potencialių privačių subjektų</w:t>
      </w:r>
      <w:r w:rsidR="003C06CE" w:rsidRPr="00F87DBC">
        <w:rPr>
          <w:rFonts w:eastAsia="MS Mincho"/>
          <w:bCs/>
          <w:iCs/>
          <w:kern w:val="1"/>
        </w:rPr>
        <w:t xml:space="preserve"> neatsirado.</w:t>
      </w:r>
      <w:r w:rsidR="004A454A" w:rsidRPr="00F87DBC">
        <w:rPr>
          <w:rFonts w:eastAsia="MS Mincho"/>
          <w:bCs/>
          <w:iCs/>
          <w:kern w:val="1"/>
        </w:rPr>
        <w:t xml:space="preserve"> </w:t>
      </w:r>
      <w:r w:rsidR="003B0ADA" w:rsidRPr="00F87DBC">
        <w:rPr>
          <w:rFonts w:eastAsia="MS Mincho"/>
          <w:bCs/>
          <w:iCs/>
          <w:kern w:val="1"/>
        </w:rPr>
        <w:t>Siekiant, k</w:t>
      </w:r>
      <w:r w:rsidR="003C06CE" w:rsidRPr="00F87DBC">
        <w:rPr>
          <w:rFonts w:eastAsia="MS Mincho"/>
          <w:bCs/>
          <w:iCs/>
          <w:kern w:val="1"/>
        </w:rPr>
        <w:t>ad Lazdijų hipodromas būtų tinkamai prižiūrimas</w:t>
      </w:r>
      <w:r w:rsidR="003B0ADA" w:rsidRPr="00F87DBC">
        <w:rPr>
          <w:rFonts w:eastAsia="MS Mincho"/>
          <w:bCs/>
          <w:iCs/>
          <w:kern w:val="1"/>
        </w:rPr>
        <w:t>,</w:t>
      </w:r>
      <w:r w:rsidR="003C06CE" w:rsidRPr="00F87DBC">
        <w:rPr>
          <w:rFonts w:eastAsia="MS Mincho"/>
          <w:bCs/>
          <w:iCs/>
          <w:kern w:val="1"/>
        </w:rPr>
        <w:t xml:space="preserve"> buvo pas</w:t>
      </w:r>
      <w:r w:rsidR="00CB133C" w:rsidRPr="00F87DBC">
        <w:rPr>
          <w:rFonts w:eastAsia="MS Mincho"/>
          <w:bCs/>
          <w:iCs/>
          <w:kern w:val="1"/>
        </w:rPr>
        <w:t xml:space="preserve">kelbtas viešas </w:t>
      </w:r>
      <w:r w:rsidR="00CB133C" w:rsidRPr="00F87DBC">
        <w:rPr>
          <w:rFonts w:eastAsia="MS Mincho"/>
          <w:bCs/>
          <w:iCs/>
          <w:kern w:val="1"/>
        </w:rPr>
        <w:lastRenderedPageBreak/>
        <w:t>nuomos konkursas</w:t>
      </w:r>
      <w:r w:rsidR="003C06CE" w:rsidRPr="00F87DBC">
        <w:rPr>
          <w:rFonts w:eastAsia="MS Mincho"/>
          <w:bCs/>
          <w:iCs/>
          <w:kern w:val="1"/>
        </w:rPr>
        <w:t xml:space="preserve">. Lazdijų hipodromo valdymo ir naudojimo koncesijos konkursas buvo paskelbtas laikraščio „Valstybės žinios“ priede „Informaciniai pranešimai“, Lazdijų rajono savivaldybės internetinėje svetainėje adresu </w:t>
      </w:r>
      <w:hyperlink r:id="rId10" w:history="1">
        <w:r w:rsidR="003C06CE" w:rsidRPr="00F87DBC">
          <w:rPr>
            <w:rStyle w:val="Hipersaitas"/>
            <w:rFonts w:eastAsia="MS Mincho"/>
            <w:bCs/>
            <w:iCs/>
            <w:kern w:val="1"/>
          </w:rPr>
          <w:t>http://www.lazdijai.lt</w:t>
        </w:r>
      </w:hyperlink>
      <w:r w:rsidR="003C06CE" w:rsidRPr="00F87DBC">
        <w:rPr>
          <w:rFonts w:eastAsia="MS Mincho"/>
          <w:bCs/>
          <w:iCs/>
          <w:kern w:val="1"/>
        </w:rPr>
        <w:t>. Paskelbusi Lazdijų hipodromo koncesijos konkursą, Lazdijų rajono savivaldybės administracija dėl Lazdijų hipodromo koncesijos konkurso viešinimo ir informacijos išplatinimo raštiškai kreipėsi į VšĮ „Investuok Lietuvoje“, Lietuvos pramonininkų konfederaciją; informaciniai pranešimai el. paštu buvo išsiųsti žirgininkų asociacijoms, klubams, verslo atstovams Lietuvos Respublikoje ir užsienyje.</w:t>
      </w:r>
      <w:r w:rsidR="004A454A" w:rsidRPr="00F87DBC">
        <w:rPr>
          <w:rFonts w:eastAsia="MS Mincho"/>
          <w:bCs/>
          <w:iCs/>
          <w:kern w:val="1"/>
        </w:rPr>
        <w:t xml:space="preserve"> Tačiau paskelbtame koncesijos konkurse niekas nedalyvavo.</w:t>
      </w:r>
    </w:p>
    <w:p w14:paraId="689E2817" w14:textId="047A8446" w:rsidR="006170A2" w:rsidRPr="00F87DBC" w:rsidRDefault="006170A2" w:rsidP="007C311F">
      <w:pPr>
        <w:widowControl w:val="0"/>
        <w:suppressAutoHyphens/>
        <w:spacing w:after="120" w:line="360" w:lineRule="auto"/>
        <w:ind w:firstLine="851"/>
        <w:jc w:val="both"/>
        <w:rPr>
          <w:lang w:eastAsia="en-US"/>
        </w:rPr>
      </w:pPr>
      <w:r w:rsidRPr="00F87DBC">
        <w:rPr>
          <w:rFonts w:eastAsia="Arial Unicode MS"/>
          <w:b/>
          <w:kern w:val="1"/>
        </w:rPr>
        <w:t>Objektų privatizavimas</w:t>
      </w:r>
      <w:r w:rsidR="007C311F">
        <w:rPr>
          <w:rFonts w:eastAsia="Arial Unicode MS"/>
          <w:b/>
          <w:kern w:val="1"/>
        </w:rPr>
        <w:t xml:space="preserve">. </w:t>
      </w:r>
      <w:r w:rsidRPr="00F87DBC">
        <w:rPr>
          <w:rFonts w:eastAsia="Arial Unicode MS"/>
          <w:kern w:val="1"/>
        </w:rPr>
        <w:t>Kadangi savivaldybėms nuosavybės teise priklausančio turto privatizavimo pagal Lietuvos Respublikos valstybės ir savivaldybių turto privatizavimo įstatymą modelis pasikeitė nuo 2014 m. spalio 1 d</w:t>
      </w:r>
      <w:r w:rsidR="00830B2A">
        <w:rPr>
          <w:rFonts w:eastAsia="Arial Unicode MS"/>
          <w:kern w:val="1"/>
        </w:rPr>
        <w:t>.</w:t>
      </w:r>
      <w:r w:rsidRPr="00F87DBC">
        <w:rPr>
          <w:rFonts w:eastAsia="Arial Unicode MS"/>
          <w:kern w:val="1"/>
        </w:rPr>
        <w:t xml:space="preserve">, ir Lazdijų rajono savivaldybei nutraukus sutartį su VĮ </w:t>
      </w:r>
      <w:r w:rsidRPr="00F87DBC">
        <w:rPr>
          <w:rFonts w:eastAsia="Arial Unicode MS"/>
          <w:kern w:val="1"/>
        </w:rPr>
        <w:lastRenderedPageBreak/>
        <w:t xml:space="preserve">Turto banku dėl atstovavimo parduodant savivaldybei nuosavybės teise priklausantį turtą, todėl 2015 metų pabaigoje buvo parengta visa reikalinga teisinė bazė bei pradėtos vykdyti nekilnojamųjų daiktų parduodamų viešo aukciono būdu procedūros. </w:t>
      </w:r>
      <w:r w:rsidRPr="00F87DBC">
        <w:rPr>
          <w:lang w:eastAsia="en-US"/>
        </w:rPr>
        <w:t xml:space="preserve">Lazdijų rajono savivaldybės administracija  viešo aukciono būdu 2016 m. pardavinėjo šiuos objektus: </w:t>
      </w:r>
    </w:p>
    <w:p w14:paraId="1674F4A4" w14:textId="37CE2ED3" w:rsidR="006170A2" w:rsidRPr="00F87DBC" w:rsidRDefault="006170A2" w:rsidP="007C311F">
      <w:pPr>
        <w:spacing w:line="360" w:lineRule="auto"/>
        <w:ind w:firstLine="851"/>
        <w:jc w:val="both"/>
        <w:rPr>
          <w:lang w:eastAsia="en-US"/>
        </w:rPr>
      </w:pPr>
      <w:r w:rsidRPr="00F87DBC">
        <w:rPr>
          <w:lang w:eastAsia="ar-SA"/>
        </w:rPr>
        <w:t>1. Butą Nr. 3 (bendras plotas 27,76 kv. m, statybos metai 1961 m., avarinis), esantį Lazdijų r. sav. Kapčiamiesčio sen. Kapčiamiesčio mstl. Mechanizatorių g. 26-3 ir dalį žemės sklypo (0,0798 ha iš bendro 0,3644 ha), esančią Lazdijų r. sav. Kapčiamiesčio sen. Kapčiamiesčio mstl. Mechanizatorių g. 26.</w:t>
      </w:r>
    </w:p>
    <w:p w14:paraId="1FD9FBD7" w14:textId="4EF33B14" w:rsidR="006170A2" w:rsidRPr="00F87DBC" w:rsidRDefault="006170A2" w:rsidP="000A3F8B">
      <w:pPr>
        <w:spacing w:line="360" w:lineRule="auto"/>
        <w:ind w:firstLine="851"/>
        <w:jc w:val="both"/>
        <w:rPr>
          <w:lang w:eastAsia="ar-SA"/>
        </w:rPr>
      </w:pPr>
      <w:r w:rsidRPr="00F87DBC">
        <w:rPr>
          <w:color w:val="121212"/>
        </w:rPr>
        <w:t xml:space="preserve">2. </w:t>
      </w:r>
      <w:r w:rsidRPr="00F87DBC">
        <w:rPr>
          <w:lang w:eastAsia="ar-SA"/>
        </w:rPr>
        <w:t>Prekybos centro pastatą (plotas 527,28 kv. m, pastatas mūrinis,1 aukšto) ir objektui priskirtą  0,2227 ha žemės sklypą, esančius Lazdijų r. sav. Veisiejų sen. Viktarino k. Mokyklos g. 11.</w:t>
      </w:r>
    </w:p>
    <w:p w14:paraId="089F2CCB" w14:textId="1D863043" w:rsidR="006170A2" w:rsidRPr="00F87DBC" w:rsidRDefault="006170A2" w:rsidP="000A3F8B">
      <w:pPr>
        <w:spacing w:line="360" w:lineRule="auto"/>
        <w:ind w:firstLine="851"/>
        <w:jc w:val="both"/>
        <w:rPr>
          <w:bCs/>
        </w:rPr>
      </w:pPr>
      <w:r w:rsidRPr="00F87DBC">
        <w:rPr>
          <w:color w:val="121212"/>
        </w:rPr>
        <w:lastRenderedPageBreak/>
        <w:t xml:space="preserve">3. </w:t>
      </w:r>
      <w:r w:rsidR="00D31D70">
        <w:rPr>
          <w:lang w:eastAsia="ar-SA"/>
        </w:rPr>
        <w:t>Administracinį pastatą-</w:t>
      </w:r>
      <w:r w:rsidRPr="00F87DBC">
        <w:rPr>
          <w:lang w:eastAsia="ar-SA"/>
        </w:rPr>
        <w:t xml:space="preserve">įstaigą (plotas 158,64 kv. m, pastatas mūrinis, 1 aukšto), garažą (plotas, 28,26 kv. m, pastatas mūrinis), garažą (plotas 18,90 kv. m, pastatas mūrinis) ir kitus </w:t>
      </w:r>
      <w:r w:rsidR="00D31D70">
        <w:rPr>
          <w:lang w:eastAsia="ar-SA"/>
        </w:rPr>
        <w:t>inžinerinius statinius-</w:t>
      </w:r>
      <w:r w:rsidRPr="00F87DBC">
        <w:rPr>
          <w:lang w:eastAsia="ar-SA"/>
        </w:rPr>
        <w:t>kiemo statinius (lauko tualetas, asfaltas, tvora) ir objektams priskirtą 0,0563 ha žemės sklypą, esančius Lazdijų r. sav. Lazdijų m. Vilniaus g. 12.</w:t>
      </w:r>
    </w:p>
    <w:p w14:paraId="5D861860" w14:textId="597ABF40" w:rsidR="006170A2" w:rsidRPr="00F87DBC" w:rsidRDefault="006170A2" w:rsidP="000A3F8B">
      <w:pPr>
        <w:spacing w:line="360" w:lineRule="auto"/>
        <w:ind w:firstLine="851"/>
        <w:jc w:val="both"/>
        <w:rPr>
          <w:bCs/>
        </w:rPr>
      </w:pPr>
      <w:r w:rsidRPr="00F87DBC">
        <w:rPr>
          <w:color w:val="121212"/>
        </w:rPr>
        <w:t xml:space="preserve">4. </w:t>
      </w:r>
      <w:r w:rsidRPr="00F87DBC">
        <w:rPr>
          <w:bCs/>
        </w:rPr>
        <w:t>Ūkinį pastatą (plotas 61 kv. m) ir objektui priskirtą 0,0541 ha žemės sklypą, esančius Lazdijų r. sav. Lazdijų m. Kauno g. 62.</w:t>
      </w:r>
    </w:p>
    <w:p w14:paraId="7C61F04A" w14:textId="3212FD1A" w:rsidR="006170A2" w:rsidRPr="00F87DBC" w:rsidRDefault="006170A2" w:rsidP="000A3F8B">
      <w:pPr>
        <w:spacing w:line="360" w:lineRule="auto"/>
        <w:ind w:firstLine="851"/>
        <w:jc w:val="both"/>
        <w:rPr>
          <w:bCs/>
        </w:rPr>
      </w:pPr>
      <w:r w:rsidRPr="00F87DBC">
        <w:rPr>
          <w:color w:val="121212"/>
        </w:rPr>
        <w:t xml:space="preserve">5. </w:t>
      </w:r>
      <w:r w:rsidRPr="00F87DBC">
        <w:rPr>
          <w:bCs/>
        </w:rPr>
        <w:t>Buvusios mokyklos pastatą (plotas 316,70 kv. m, pastatas mūrinis, 2 aukštų), sandėlį (plotas 49,30 kv. m, pastatas mūrinis, 1 aukšto) ir objektui priskirtą 0,5647 ha žemės sklypą, esančius Lazdijų r. sav. Veisiejų sen. Varnėnų k. Linksmučių g. 2.</w:t>
      </w:r>
    </w:p>
    <w:p w14:paraId="544C49C8" w14:textId="7CCBD3F6" w:rsidR="006170A2" w:rsidRPr="00F87DBC" w:rsidRDefault="006170A2" w:rsidP="000A3F8B">
      <w:pPr>
        <w:spacing w:line="360" w:lineRule="auto"/>
        <w:ind w:firstLine="851"/>
        <w:jc w:val="both"/>
        <w:rPr>
          <w:bCs/>
        </w:rPr>
      </w:pPr>
      <w:r w:rsidRPr="00F87DBC">
        <w:rPr>
          <w:color w:val="121212"/>
        </w:rPr>
        <w:lastRenderedPageBreak/>
        <w:t xml:space="preserve">6. </w:t>
      </w:r>
      <w:r w:rsidRPr="00F87DBC">
        <w:rPr>
          <w:bCs/>
        </w:rPr>
        <w:t>Gyvenamąjį namą (plotas 49,79 kv. m, pastatas medinis, 1 aukšto, avarinis,) ir objektui priskirtą 0,1776 ha žemės sklypą, esančius Lazdijų r. sav. Krosnos sen. Krosnos mstl. Ateities g. 9.</w:t>
      </w:r>
    </w:p>
    <w:p w14:paraId="0DB76416" w14:textId="6332FD63" w:rsidR="006170A2" w:rsidRPr="00F87DBC" w:rsidRDefault="006170A2" w:rsidP="000A3F8B">
      <w:pPr>
        <w:spacing w:line="360" w:lineRule="auto"/>
        <w:ind w:firstLine="851"/>
        <w:jc w:val="both"/>
        <w:rPr>
          <w:bCs/>
        </w:rPr>
      </w:pPr>
      <w:r w:rsidRPr="00F87DBC">
        <w:rPr>
          <w:color w:val="121212"/>
        </w:rPr>
        <w:t xml:space="preserve">7. </w:t>
      </w:r>
      <w:r w:rsidRPr="00F87DBC">
        <w:rPr>
          <w:bCs/>
        </w:rPr>
        <w:t>Gyvenamąjį namą (plotas 53,24 kv. m, pastatas medinis, 1 aukšto, fiziškai pažeistas, avarinis) ir objektui priskirtą 0,3474 ha žemės sklypą, esančius Lazdijų r. sav. Kučiūnų sen. Miškinių k. Liepų g. 96.</w:t>
      </w:r>
    </w:p>
    <w:p w14:paraId="4F875F15" w14:textId="72BACB29" w:rsidR="006170A2" w:rsidRPr="00F87DBC" w:rsidRDefault="006170A2" w:rsidP="000A3F8B">
      <w:pPr>
        <w:spacing w:line="360" w:lineRule="auto"/>
        <w:ind w:firstLine="851"/>
        <w:jc w:val="both"/>
        <w:rPr>
          <w:lang w:eastAsia="en-US"/>
        </w:rPr>
      </w:pPr>
      <w:r w:rsidRPr="00F87DBC">
        <w:rPr>
          <w:color w:val="121212"/>
        </w:rPr>
        <w:t xml:space="preserve">8. </w:t>
      </w:r>
      <w:r w:rsidRPr="00F87DBC">
        <w:rPr>
          <w:lang w:eastAsia="en-US"/>
        </w:rPr>
        <w:t>Butą Nr. 2 (plotas 61,28 kv. m, pastatas mūrinis, 2 aukštų, avarinis), esantį Lazdijų r. sav. Seirijų mstl. Vytauto g. 1-2, patalpą Nr. 1-6 (245/10701 dalys buto Nr. 1), esančią Lazdijų r. sav. Seirijų mstl. Vytauto g. 1-1 ir objektui priskirtą dalį žemės sklypo (0,0585 ha iš bendro 0,1546 ha ploto), esančio Lazdijų r. sav. Seirijų mstl. Vytauto g. 1.</w:t>
      </w:r>
    </w:p>
    <w:p w14:paraId="17578039" w14:textId="33B2574A" w:rsidR="006170A2" w:rsidRPr="00F87DBC" w:rsidRDefault="006170A2" w:rsidP="000A3F8B">
      <w:pPr>
        <w:spacing w:line="360" w:lineRule="auto"/>
        <w:ind w:firstLine="851"/>
        <w:jc w:val="both"/>
        <w:rPr>
          <w:bCs/>
        </w:rPr>
      </w:pPr>
      <w:r w:rsidRPr="00F87DBC">
        <w:rPr>
          <w:color w:val="121212"/>
        </w:rPr>
        <w:lastRenderedPageBreak/>
        <w:t xml:space="preserve">9. </w:t>
      </w:r>
      <w:r w:rsidRPr="00F87DBC">
        <w:rPr>
          <w:lang w:eastAsia="ar-SA"/>
        </w:rPr>
        <w:t>Gydymo paskirties patalpas (plotas 102,41 kv. m, su 18,60 kv. m rūsio patalpomis, pažymėtomis 3R-1, 3R-2, ir su bendro naudojimo patalpomis a-21 (1/2 iš 1,33 kv. m), R-8 (1/2 iš 24,17 kv. m), plotas 102,41 kv. m, pastato, kuriame yra patalpa), esančias Lazdijų r. sav. Veisiejų m. V. Montvilos g. 22A-3.</w:t>
      </w:r>
    </w:p>
    <w:p w14:paraId="12DECB26" w14:textId="308E933F" w:rsidR="006170A2" w:rsidRPr="00F87DBC" w:rsidRDefault="006170A2" w:rsidP="000A3F8B">
      <w:pPr>
        <w:spacing w:line="360" w:lineRule="auto"/>
        <w:ind w:firstLine="851"/>
        <w:jc w:val="both"/>
        <w:rPr>
          <w:color w:val="121212"/>
        </w:rPr>
      </w:pPr>
      <w:r w:rsidRPr="00F87DBC">
        <w:rPr>
          <w:color w:val="121212"/>
        </w:rPr>
        <w:t>10.</w:t>
      </w:r>
      <w:r w:rsidRPr="00F87DBC">
        <w:rPr>
          <w:lang w:eastAsia="en-US"/>
        </w:rPr>
        <w:t xml:space="preserve"> </w:t>
      </w:r>
      <w:r w:rsidRPr="00F87DBC">
        <w:rPr>
          <w:lang w:eastAsia="ar-SA"/>
        </w:rPr>
        <w:t>Gyvenamąjį namą (plotas 69,70 kv. m, pastatas medinis, 1 aukšto), ūkinį pastatą (plotas 19,38 kv. m, pastatas medinis), ūkinį pastatą (plotas 16,18 kv. m, pastatas medinis), ūkinį pastatą (plotas 30,30 kv. m, pastatas mūrinis) ir objektams priskirtą 0,0593 ha žemės sklypą, esančius Lazdijų r. sav. Kapčiamiesčio sen. Kapčiamiesčio mstl. Sodų g. 10.</w:t>
      </w:r>
    </w:p>
    <w:p w14:paraId="08242C60" w14:textId="37BBBFA4" w:rsidR="006170A2" w:rsidRPr="00F87DBC" w:rsidRDefault="006170A2" w:rsidP="000A3F8B">
      <w:pPr>
        <w:spacing w:line="360" w:lineRule="auto"/>
        <w:ind w:firstLine="851"/>
        <w:jc w:val="both"/>
        <w:rPr>
          <w:bCs/>
          <w:lang w:eastAsia="en-US"/>
        </w:rPr>
      </w:pPr>
      <w:r w:rsidRPr="00F87DBC">
        <w:rPr>
          <w:color w:val="121212"/>
        </w:rPr>
        <w:t xml:space="preserve">11. </w:t>
      </w:r>
      <w:r w:rsidRPr="00F87DBC">
        <w:rPr>
          <w:lang w:eastAsia="en-US"/>
        </w:rPr>
        <w:t xml:space="preserve">Gyvenamąjį namą (plotas 71,85 kv. m, pastatas mūrinis, 1 aukšto), ūkinį pastatą (plotas 45,42 kv. m, pastatas mūrinis), ūkinį pastatą (plotas </w:t>
      </w:r>
      <w:r w:rsidR="00D31D70">
        <w:rPr>
          <w:lang w:eastAsia="en-US"/>
        </w:rPr>
        <w:t>18,41 kv. m, pastatas medinis),</w:t>
      </w:r>
      <w:r w:rsidRPr="00F87DBC">
        <w:rPr>
          <w:lang w:eastAsia="en-US"/>
        </w:rPr>
        <w:t xml:space="preserve"> ūkinį pastatą (plotas 24,26 kv. m, pastatas medinis),  ūkinį pastatą (plotas 51,14 kv. m, pastatas medinis) ir kitus inžinerinius statinius-kiemo statinius (šulinys, lauko tualetas),  esančius Lazdijų r. sav. Noragėlių sen. Raičių k. 5.</w:t>
      </w:r>
    </w:p>
    <w:p w14:paraId="686ADD98" w14:textId="6726B098" w:rsidR="006170A2" w:rsidRPr="00D31D70" w:rsidRDefault="006170A2" w:rsidP="00D31D70">
      <w:pPr>
        <w:spacing w:line="360" w:lineRule="auto"/>
        <w:ind w:firstLine="851"/>
        <w:jc w:val="both"/>
        <w:rPr>
          <w:bCs/>
        </w:rPr>
      </w:pPr>
      <w:r w:rsidRPr="00F87DBC">
        <w:rPr>
          <w:color w:val="121212"/>
        </w:rPr>
        <w:t xml:space="preserve">12. </w:t>
      </w:r>
      <w:r w:rsidRPr="00F87DBC">
        <w:rPr>
          <w:lang w:eastAsia="ar-SA"/>
        </w:rPr>
        <w:t>Butą (plotas 46,49 kv. m, su rūsiu 2,66 kv. m, pažymėtu R-4, esantį Lazdijų m. Kauno g. 13-3.</w:t>
      </w:r>
    </w:p>
    <w:p w14:paraId="66C406FA" w14:textId="6512B3D7" w:rsidR="006170A2" w:rsidRDefault="006170A2" w:rsidP="000A3F8B">
      <w:pPr>
        <w:ind w:firstLine="851"/>
        <w:rPr>
          <w:color w:val="121212"/>
        </w:rPr>
      </w:pPr>
      <w:r w:rsidRPr="00F87DBC">
        <w:rPr>
          <w:color w:val="121212"/>
        </w:rPr>
        <w:t>Viešo aukciono būdu  2016 m. buvo parduoti 5 objektai</w:t>
      </w:r>
      <w:r w:rsidR="000465C5">
        <w:rPr>
          <w:color w:val="121212"/>
        </w:rPr>
        <w:t xml:space="preserve"> </w:t>
      </w:r>
      <w:r w:rsidR="0012549D">
        <w:rPr>
          <w:color w:val="121212"/>
        </w:rPr>
        <w:t>(11 lentelė).</w:t>
      </w:r>
    </w:p>
    <w:p w14:paraId="55C90DDB" w14:textId="77777777" w:rsidR="006B526C" w:rsidRPr="00F87DBC" w:rsidRDefault="006B526C" w:rsidP="000A3F8B">
      <w:pPr>
        <w:ind w:firstLine="851"/>
        <w:rPr>
          <w:lang w:eastAsia="en-US"/>
        </w:rPr>
      </w:pPr>
    </w:p>
    <w:p w14:paraId="094CA134" w14:textId="214F735F" w:rsidR="006170A2" w:rsidRPr="006B526C" w:rsidRDefault="006B526C" w:rsidP="006170A2">
      <w:pPr>
        <w:rPr>
          <w:b/>
          <w:sz w:val="22"/>
          <w:szCs w:val="22"/>
          <w:lang w:eastAsia="en-US"/>
        </w:rPr>
      </w:pPr>
      <w:r w:rsidRPr="006B526C">
        <w:rPr>
          <w:b/>
          <w:sz w:val="22"/>
          <w:szCs w:val="22"/>
          <w:lang w:eastAsia="en-US"/>
        </w:rPr>
        <w:t>11 lentelė</w:t>
      </w:r>
      <w:r w:rsidR="00830B2A">
        <w:rPr>
          <w:b/>
          <w:sz w:val="22"/>
          <w:szCs w:val="22"/>
          <w:lang w:eastAsia="en-US"/>
        </w:rPr>
        <w:t>. Viešo aukciono bū</w:t>
      </w:r>
      <w:r w:rsidR="00D31D70">
        <w:rPr>
          <w:b/>
          <w:sz w:val="22"/>
          <w:szCs w:val="22"/>
          <w:lang w:eastAsia="en-US"/>
        </w:rPr>
        <w:t>du 2016 m.</w:t>
      </w:r>
      <w:r w:rsidR="00830B2A">
        <w:rPr>
          <w:b/>
          <w:sz w:val="22"/>
          <w:szCs w:val="22"/>
          <w:lang w:eastAsia="en-US"/>
        </w:rPr>
        <w:t xml:space="preserve"> parduoti</w:t>
      </w:r>
      <w:r w:rsidRPr="006B526C">
        <w:rPr>
          <w:b/>
          <w:sz w:val="22"/>
          <w:szCs w:val="22"/>
          <w:lang w:eastAsia="en-US"/>
        </w:rPr>
        <w:t xml:space="preserve"> objektai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7"/>
        <w:gridCol w:w="1432"/>
        <w:gridCol w:w="1650"/>
        <w:gridCol w:w="1859"/>
      </w:tblGrid>
      <w:tr w:rsidR="006170A2" w:rsidRPr="00F87DBC" w14:paraId="47A627D8" w14:textId="77777777" w:rsidTr="007D50D3">
        <w:trPr>
          <w:trHeight w:val="529"/>
        </w:trPr>
        <w:tc>
          <w:tcPr>
            <w:tcW w:w="0" w:type="auto"/>
          </w:tcPr>
          <w:p w14:paraId="5BD10F72" w14:textId="284A5180" w:rsidR="006170A2" w:rsidRPr="007D50D3" w:rsidRDefault="007D50D3" w:rsidP="00296C72">
            <w:pPr>
              <w:rPr>
                <w:b/>
                <w:lang w:eastAsia="en-US"/>
              </w:rPr>
            </w:pPr>
            <w:r>
              <w:rPr>
                <w:b/>
                <w:lang w:eastAsia="en-US"/>
              </w:rPr>
              <w:t>O</w:t>
            </w:r>
            <w:r w:rsidRPr="007D50D3">
              <w:rPr>
                <w:b/>
                <w:lang w:eastAsia="en-US"/>
              </w:rPr>
              <w:t>bjekto pavadinimas</w:t>
            </w:r>
          </w:p>
        </w:tc>
        <w:tc>
          <w:tcPr>
            <w:tcW w:w="0" w:type="auto"/>
          </w:tcPr>
          <w:p w14:paraId="7E4A7428" w14:textId="2DFFEC7F" w:rsidR="006170A2" w:rsidRPr="007D50D3" w:rsidRDefault="007D50D3" w:rsidP="00296C72">
            <w:pPr>
              <w:rPr>
                <w:b/>
                <w:lang w:eastAsia="en-US"/>
              </w:rPr>
            </w:pPr>
            <w:r>
              <w:rPr>
                <w:b/>
                <w:lang w:eastAsia="en-US"/>
              </w:rPr>
              <w:t>A</w:t>
            </w:r>
            <w:r w:rsidRPr="007D50D3">
              <w:rPr>
                <w:b/>
                <w:lang w:eastAsia="en-US"/>
              </w:rPr>
              <w:t>ukciono vykdymo laikas</w:t>
            </w:r>
          </w:p>
        </w:tc>
        <w:tc>
          <w:tcPr>
            <w:tcW w:w="0" w:type="auto"/>
          </w:tcPr>
          <w:p w14:paraId="09572A61" w14:textId="119CF868" w:rsidR="006170A2" w:rsidRPr="007D50D3" w:rsidRDefault="007D50D3" w:rsidP="00296C72">
            <w:pPr>
              <w:rPr>
                <w:b/>
                <w:lang w:eastAsia="en-US"/>
              </w:rPr>
            </w:pPr>
            <w:r>
              <w:rPr>
                <w:b/>
                <w:lang w:eastAsia="en-US"/>
              </w:rPr>
              <w:t>Objekto su žemės skly</w:t>
            </w:r>
            <w:r w:rsidRPr="007D50D3">
              <w:rPr>
                <w:b/>
                <w:lang w:eastAsia="en-US"/>
              </w:rPr>
              <w:t>pu pradinė</w:t>
            </w:r>
          </w:p>
          <w:p w14:paraId="70018ADA" w14:textId="11423798" w:rsidR="006170A2" w:rsidRPr="007D50D3" w:rsidRDefault="007D50D3" w:rsidP="00296C72">
            <w:pPr>
              <w:rPr>
                <w:b/>
                <w:lang w:eastAsia="en-US"/>
              </w:rPr>
            </w:pPr>
            <w:r w:rsidRPr="007D50D3">
              <w:rPr>
                <w:b/>
                <w:lang w:eastAsia="en-US"/>
              </w:rPr>
              <w:t>pardavimo kaina (</w:t>
            </w:r>
            <w:proofErr w:type="spellStart"/>
            <w:r w:rsidRPr="007D50D3">
              <w:rPr>
                <w:b/>
                <w:lang w:eastAsia="en-US"/>
              </w:rPr>
              <w:t>eur</w:t>
            </w:r>
            <w:proofErr w:type="spellEnd"/>
            <w:r w:rsidRPr="007D50D3">
              <w:rPr>
                <w:b/>
                <w:lang w:eastAsia="en-US"/>
              </w:rPr>
              <w:t>)</w:t>
            </w:r>
          </w:p>
        </w:tc>
        <w:tc>
          <w:tcPr>
            <w:tcW w:w="0" w:type="auto"/>
          </w:tcPr>
          <w:p w14:paraId="0638AF35" w14:textId="592C2BD6" w:rsidR="006170A2" w:rsidRPr="007D50D3" w:rsidRDefault="007D50D3" w:rsidP="00296C72">
            <w:pPr>
              <w:rPr>
                <w:b/>
                <w:lang w:eastAsia="en-US"/>
              </w:rPr>
            </w:pPr>
            <w:r>
              <w:rPr>
                <w:b/>
                <w:lang w:eastAsia="en-US"/>
              </w:rPr>
              <w:t>Objekto su žemės sklypu pardavi</w:t>
            </w:r>
            <w:r w:rsidRPr="007D50D3">
              <w:rPr>
                <w:b/>
                <w:lang w:eastAsia="en-US"/>
              </w:rPr>
              <w:t>mo kaina (</w:t>
            </w:r>
            <w:proofErr w:type="spellStart"/>
            <w:r w:rsidRPr="007D50D3">
              <w:rPr>
                <w:b/>
                <w:lang w:eastAsia="en-US"/>
              </w:rPr>
              <w:t>eur</w:t>
            </w:r>
            <w:proofErr w:type="spellEnd"/>
            <w:r w:rsidRPr="007D50D3">
              <w:rPr>
                <w:b/>
                <w:lang w:eastAsia="en-US"/>
              </w:rPr>
              <w:t>)</w:t>
            </w:r>
          </w:p>
        </w:tc>
      </w:tr>
      <w:tr w:rsidR="006170A2" w:rsidRPr="00F87DBC" w14:paraId="2A9578F6" w14:textId="77777777" w:rsidTr="007D50D3">
        <w:trPr>
          <w:trHeight w:val="529"/>
        </w:trPr>
        <w:tc>
          <w:tcPr>
            <w:tcW w:w="0" w:type="auto"/>
          </w:tcPr>
          <w:p w14:paraId="4C536E06" w14:textId="77777777" w:rsidR="006170A2" w:rsidRPr="00F87DBC" w:rsidRDefault="006170A2" w:rsidP="00296C72">
            <w:pPr>
              <w:rPr>
                <w:lang w:eastAsia="en-US"/>
              </w:rPr>
            </w:pPr>
            <w:r w:rsidRPr="00F87DBC">
              <w:rPr>
                <w:lang w:eastAsia="en-US"/>
              </w:rPr>
              <w:t>Žemės sklypas su mokykla, katilinė ir kiemo statiniai, esantys Lazdijų r. sav. Noragėlių sen. Krikštonių k. Kalninė g. 1</w:t>
            </w:r>
          </w:p>
        </w:tc>
        <w:tc>
          <w:tcPr>
            <w:tcW w:w="0" w:type="auto"/>
          </w:tcPr>
          <w:p w14:paraId="37B0ACE1" w14:textId="77777777" w:rsidR="006170A2" w:rsidRPr="00F87DBC" w:rsidRDefault="006170A2" w:rsidP="007D50D3">
            <w:pPr>
              <w:jc w:val="center"/>
              <w:rPr>
                <w:lang w:eastAsia="en-US"/>
              </w:rPr>
            </w:pPr>
            <w:r w:rsidRPr="00F87DBC">
              <w:rPr>
                <w:lang w:eastAsia="en-US"/>
              </w:rPr>
              <w:t>2016-04-04</w:t>
            </w:r>
          </w:p>
        </w:tc>
        <w:tc>
          <w:tcPr>
            <w:tcW w:w="0" w:type="auto"/>
          </w:tcPr>
          <w:p w14:paraId="0FE4FF45" w14:textId="77777777" w:rsidR="006170A2" w:rsidRPr="00F87DBC" w:rsidRDefault="006170A2" w:rsidP="00830B2A">
            <w:pPr>
              <w:jc w:val="right"/>
              <w:rPr>
                <w:lang w:eastAsia="en-US"/>
              </w:rPr>
            </w:pPr>
            <w:r w:rsidRPr="00F87DBC">
              <w:rPr>
                <w:lang w:eastAsia="en-US"/>
              </w:rPr>
              <w:t>11045,08</w:t>
            </w:r>
          </w:p>
        </w:tc>
        <w:tc>
          <w:tcPr>
            <w:tcW w:w="0" w:type="auto"/>
          </w:tcPr>
          <w:p w14:paraId="5F21B123" w14:textId="77777777" w:rsidR="006170A2" w:rsidRPr="00F87DBC" w:rsidRDefault="006170A2" w:rsidP="00830B2A">
            <w:pPr>
              <w:jc w:val="right"/>
              <w:rPr>
                <w:lang w:eastAsia="en-US"/>
              </w:rPr>
            </w:pPr>
            <w:r w:rsidRPr="00F87DBC">
              <w:rPr>
                <w:lang w:eastAsia="en-US"/>
              </w:rPr>
              <w:t>10900,00</w:t>
            </w:r>
          </w:p>
        </w:tc>
      </w:tr>
      <w:tr w:rsidR="006170A2" w:rsidRPr="00F87DBC" w14:paraId="5438F23C" w14:textId="77777777" w:rsidTr="007D50D3">
        <w:trPr>
          <w:trHeight w:val="529"/>
        </w:trPr>
        <w:tc>
          <w:tcPr>
            <w:tcW w:w="0" w:type="auto"/>
          </w:tcPr>
          <w:p w14:paraId="434E48C3" w14:textId="77777777" w:rsidR="006170A2" w:rsidRPr="00F87DBC" w:rsidRDefault="006170A2" w:rsidP="00296C72">
            <w:pPr>
              <w:suppressAutoHyphens/>
              <w:rPr>
                <w:bCs/>
              </w:rPr>
            </w:pPr>
            <w:r w:rsidRPr="00F87DBC">
              <w:rPr>
                <w:lang w:eastAsia="ar-SA"/>
              </w:rPr>
              <w:t>Mokyklos patalpos, esančios Lazdijų r. sav. Šlavantų sen. Avižienių k. Mokyklos g. 3-1. ir objektui priskirta dalis žemės sklypo (0,2031 ha iš bendro 0,5060 ha ploto), esančio Lazdijų r. sav. Šlavantų sen. Avižienių k. Mokyklos g. 3</w:t>
            </w:r>
          </w:p>
        </w:tc>
        <w:tc>
          <w:tcPr>
            <w:tcW w:w="0" w:type="auto"/>
          </w:tcPr>
          <w:p w14:paraId="2D4A410D" w14:textId="77777777" w:rsidR="006170A2" w:rsidRPr="00F87DBC" w:rsidRDefault="006170A2" w:rsidP="007D50D3">
            <w:pPr>
              <w:jc w:val="center"/>
              <w:rPr>
                <w:b/>
                <w:lang w:eastAsia="en-US"/>
              </w:rPr>
            </w:pPr>
            <w:r w:rsidRPr="00F87DBC">
              <w:t>2016-04-26</w:t>
            </w:r>
          </w:p>
        </w:tc>
        <w:tc>
          <w:tcPr>
            <w:tcW w:w="0" w:type="auto"/>
          </w:tcPr>
          <w:p w14:paraId="14AE4BE5" w14:textId="77777777" w:rsidR="006170A2" w:rsidRPr="00F87DBC" w:rsidRDefault="006170A2" w:rsidP="00830B2A">
            <w:pPr>
              <w:jc w:val="right"/>
              <w:rPr>
                <w:b/>
                <w:lang w:eastAsia="en-US"/>
              </w:rPr>
            </w:pPr>
            <w:r w:rsidRPr="00F87DBC">
              <w:t>5492,26</w:t>
            </w:r>
          </w:p>
        </w:tc>
        <w:tc>
          <w:tcPr>
            <w:tcW w:w="0" w:type="auto"/>
          </w:tcPr>
          <w:p w14:paraId="7DA23E32" w14:textId="77777777" w:rsidR="006170A2" w:rsidRPr="00F87DBC" w:rsidRDefault="006170A2" w:rsidP="00830B2A">
            <w:pPr>
              <w:jc w:val="right"/>
              <w:rPr>
                <w:b/>
                <w:lang w:eastAsia="en-US"/>
              </w:rPr>
            </w:pPr>
            <w:r w:rsidRPr="00F87DBC">
              <w:t>5400,00</w:t>
            </w:r>
          </w:p>
        </w:tc>
      </w:tr>
      <w:tr w:rsidR="006170A2" w:rsidRPr="00F87DBC" w14:paraId="548F72F4" w14:textId="77777777" w:rsidTr="007D50D3">
        <w:trPr>
          <w:trHeight w:val="529"/>
        </w:trPr>
        <w:tc>
          <w:tcPr>
            <w:tcW w:w="0" w:type="auto"/>
          </w:tcPr>
          <w:p w14:paraId="68672702" w14:textId="3382891E" w:rsidR="006170A2" w:rsidRPr="007D50D3" w:rsidRDefault="006170A2" w:rsidP="00296C72">
            <w:pPr>
              <w:suppressAutoHyphens/>
              <w:rPr>
                <w:bCs/>
              </w:rPr>
            </w:pPr>
            <w:r w:rsidRPr="00F87DBC">
              <w:rPr>
                <w:lang w:eastAsia="ar-SA"/>
              </w:rPr>
              <w:t>Dalis grūdų sandėlio pastato (3/100 dalys), esančios Lazdijų r. sav. Šventežerio sen. Petravičių k. Dusios g. 38</w:t>
            </w:r>
          </w:p>
        </w:tc>
        <w:tc>
          <w:tcPr>
            <w:tcW w:w="0" w:type="auto"/>
          </w:tcPr>
          <w:p w14:paraId="58505A42" w14:textId="77777777" w:rsidR="006170A2" w:rsidRPr="00F87DBC" w:rsidRDefault="006170A2" w:rsidP="007D50D3">
            <w:pPr>
              <w:jc w:val="center"/>
            </w:pPr>
            <w:r w:rsidRPr="00F87DBC">
              <w:t>2016-07-01</w:t>
            </w:r>
          </w:p>
        </w:tc>
        <w:tc>
          <w:tcPr>
            <w:tcW w:w="0" w:type="auto"/>
          </w:tcPr>
          <w:p w14:paraId="1DA36A59" w14:textId="77777777" w:rsidR="006170A2" w:rsidRPr="00F87DBC" w:rsidRDefault="006170A2" w:rsidP="00830B2A">
            <w:pPr>
              <w:jc w:val="right"/>
            </w:pPr>
            <w:r w:rsidRPr="00F87DBC">
              <w:t>300,00</w:t>
            </w:r>
          </w:p>
        </w:tc>
        <w:tc>
          <w:tcPr>
            <w:tcW w:w="0" w:type="auto"/>
          </w:tcPr>
          <w:p w14:paraId="2133A00A" w14:textId="77777777" w:rsidR="006170A2" w:rsidRPr="00F87DBC" w:rsidRDefault="006170A2" w:rsidP="00830B2A">
            <w:pPr>
              <w:jc w:val="right"/>
            </w:pPr>
            <w:r w:rsidRPr="00F87DBC">
              <w:t>-</w:t>
            </w:r>
          </w:p>
        </w:tc>
      </w:tr>
      <w:tr w:rsidR="006170A2" w:rsidRPr="00F87DBC" w14:paraId="3457E7A0" w14:textId="77777777" w:rsidTr="007D50D3">
        <w:tc>
          <w:tcPr>
            <w:tcW w:w="0" w:type="auto"/>
          </w:tcPr>
          <w:p w14:paraId="1E39D3E2" w14:textId="77777777" w:rsidR="006170A2" w:rsidRPr="00F87DBC" w:rsidRDefault="006170A2" w:rsidP="00296C72">
            <w:pPr>
              <w:rPr>
                <w:lang w:eastAsia="en-US"/>
              </w:rPr>
            </w:pPr>
            <w:r w:rsidRPr="00F87DBC">
              <w:rPr>
                <w:lang w:eastAsia="ar-SA"/>
              </w:rPr>
              <w:t>Butas Nr. 3, esantis Lazdijų r. sav. Kapčiamiesčio sen. Kapčiamiesčio mstl. Mechanizatorių g. 26-3 ir dalis žemės sklypo (0,0798 ha iš bendro 0,3644 ha), esančio Lazdijų r. sav. Kapčiamiesčio sen. Kapčiamiesčio mstl. Mechanizatorių g. 26</w:t>
            </w:r>
          </w:p>
        </w:tc>
        <w:tc>
          <w:tcPr>
            <w:tcW w:w="0" w:type="auto"/>
          </w:tcPr>
          <w:p w14:paraId="2B824564" w14:textId="77777777" w:rsidR="006170A2" w:rsidRPr="00F87DBC" w:rsidRDefault="006170A2" w:rsidP="007D50D3">
            <w:pPr>
              <w:jc w:val="center"/>
              <w:rPr>
                <w:lang w:eastAsia="en-US"/>
              </w:rPr>
            </w:pPr>
            <w:r w:rsidRPr="00F87DBC">
              <w:rPr>
                <w:lang w:eastAsia="en-US"/>
              </w:rPr>
              <w:t>2016-10-10</w:t>
            </w:r>
          </w:p>
          <w:p w14:paraId="3FACE153" w14:textId="77777777" w:rsidR="006170A2" w:rsidRPr="00F87DBC" w:rsidRDefault="006170A2" w:rsidP="007D50D3">
            <w:pPr>
              <w:jc w:val="center"/>
              <w:rPr>
                <w:lang w:eastAsia="en-US"/>
              </w:rPr>
            </w:pPr>
          </w:p>
        </w:tc>
        <w:tc>
          <w:tcPr>
            <w:tcW w:w="0" w:type="auto"/>
          </w:tcPr>
          <w:p w14:paraId="664CF861" w14:textId="77777777" w:rsidR="006170A2" w:rsidRPr="00F87DBC" w:rsidRDefault="006170A2" w:rsidP="00830B2A">
            <w:pPr>
              <w:jc w:val="right"/>
              <w:rPr>
                <w:lang w:eastAsia="en-US"/>
              </w:rPr>
            </w:pPr>
            <w:r w:rsidRPr="00F87DBC">
              <w:rPr>
                <w:lang w:eastAsia="en-US"/>
              </w:rPr>
              <w:t>1400</w:t>
            </w:r>
          </w:p>
        </w:tc>
        <w:tc>
          <w:tcPr>
            <w:tcW w:w="0" w:type="auto"/>
          </w:tcPr>
          <w:p w14:paraId="31E1892A" w14:textId="77777777" w:rsidR="006170A2" w:rsidRPr="00F87DBC" w:rsidRDefault="006170A2" w:rsidP="00830B2A">
            <w:pPr>
              <w:jc w:val="right"/>
              <w:rPr>
                <w:lang w:eastAsia="en-US"/>
              </w:rPr>
            </w:pPr>
            <w:r w:rsidRPr="00F87DBC">
              <w:rPr>
                <w:lang w:eastAsia="en-US"/>
              </w:rPr>
              <w:t>1400</w:t>
            </w:r>
          </w:p>
        </w:tc>
      </w:tr>
      <w:tr w:rsidR="006170A2" w:rsidRPr="00F87DBC" w14:paraId="03796A3E" w14:textId="77777777" w:rsidTr="007D50D3">
        <w:tc>
          <w:tcPr>
            <w:tcW w:w="0" w:type="auto"/>
          </w:tcPr>
          <w:p w14:paraId="2B5DB706" w14:textId="77777777" w:rsidR="006170A2" w:rsidRPr="00F87DBC" w:rsidRDefault="006170A2" w:rsidP="00296C72">
            <w:pPr>
              <w:rPr>
                <w:lang w:eastAsia="ar-SA"/>
              </w:rPr>
            </w:pPr>
            <w:r w:rsidRPr="00F87DBC">
              <w:rPr>
                <w:lang w:eastAsia="ar-SA"/>
              </w:rPr>
              <w:t>Gydymo paskirties patalpas su 18,60 kv. m rūsio patalpomis, R-8 (1/2 iš 24,17 kv. m), esančias Lazdijų r. sav. Veisiejų m. V. Montvilos g. 22A-3</w:t>
            </w:r>
          </w:p>
        </w:tc>
        <w:tc>
          <w:tcPr>
            <w:tcW w:w="0" w:type="auto"/>
          </w:tcPr>
          <w:p w14:paraId="4543291C" w14:textId="77777777" w:rsidR="006170A2" w:rsidRPr="00F87DBC" w:rsidRDefault="006170A2" w:rsidP="007D50D3">
            <w:pPr>
              <w:jc w:val="center"/>
              <w:rPr>
                <w:lang w:eastAsia="en-US"/>
              </w:rPr>
            </w:pPr>
            <w:r w:rsidRPr="00F87DBC">
              <w:rPr>
                <w:lang w:eastAsia="en-US"/>
              </w:rPr>
              <w:t>2016-12-19</w:t>
            </w:r>
          </w:p>
        </w:tc>
        <w:tc>
          <w:tcPr>
            <w:tcW w:w="0" w:type="auto"/>
          </w:tcPr>
          <w:p w14:paraId="3C8CFF66" w14:textId="77777777" w:rsidR="006170A2" w:rsidRPr="00F87DBC" w:rsidRDefault="006170A2" w:rsidP="00830B2A">
            <w:pPr>
              <w:jc w:val="right"/>
              <w:rPr>
                <w:lang w:eastAsia="en-US"/>
              </w:rPr>
            </w:pPr>
            <w:r w:rsidRPr="00F87DBC">
              <w:rPr>
                <w:lang w:eastAsia="en-US"/>
              </w:rPr>
              <w:t>4400</w:t>
            </w:r>
          </w:p>
        </w:tc>
        <w:tc>
          <w:tcPr>
            <w:tcW w:w="0" w:type="auto"/>
          </w:tcPr>
          <w:p w14:paraId="082EB8EF" w14:textId="77777777" w:rsidR="006170A2" w:rsidRPr="00F87DBC" w:rsidRDefault="006170A2" w:rsidP="00830B2A">
            <w:pPr>
              <w:jc w:val="right"/>
              <w:rPr>
                <w:lang w:eastAsia="en-US"/>
              </w:rPr>
            </w:pPr>
            <w:r w:rsidRPr="00F87DBC">
              <w:rPr>
                <w:lang w:eastAsia="en-US"/>
              </w:rPr>
              <w:t>-</w:t>
            </w:r>
          </w:p>
        </w:tc>
      </w:tr>
      <w:tr w:rsidR="006170A2" w:rsidRPr="00F87DBC" w14:paraId="5AC0387E" w14:textId="77777777" w:rsidTr="007D50D3">
        <w:tc>
          <w:tcPr>
            <w:tcW w:w="0" w:type="auto"/>
          </w:tcPr>
          <w:p w14:paraId="26DECDFF" w14:textId="7F581CE1" w:rsidR="006170A2" w:rsidRPr="007D50D3" w:rsidRDefault="006170A2" w:rsidP="007D50D3">
            <w:pPr>
              <w:rPr>
                <w:bCs/>
              </w:rPr>
            </w:pPr>
            <w:r w:rsidRPr="00F87DBC">
              <w:rPr>
                <w:lang w:eastAsia="ar-SA"/>
              </w:rPr>
              <w:t>Butas su rūsiu 2,66 kv. m, pažymėtu R-4, esantis Lazdijų m. Kauno g. 13-3.</w:t>
            </w:r>
          </w:p>
        </w:tc>
        <w:tc>
          <w:tcPr>
            <w:tcW w:w="0" w:type="auto"/>
          </w:tcPr>
          <w:p w14:paraId="4C9176D1" w14:textId="77777777" w:rsidR="006170A2" w:rsidRPr="00F87DBC" w:rsidRDefault="006170A2" w:rsidP="007D50D3">
            <w:pPr>
              <w:jc w:val="center"/>
              <w:rPr>
                <w:lang w:eastAsia="en-US"/>
              </w:rPr>
            </w:pPr>
            <w:r w:rsidRPr="00F87DBC">
              <w:rPr>
                <w:lang w:eastAsia="en-US"/>
              </w:rPr>
              <w:t>2016-12-14</w:t>
            </w:r>
          </w:p>
        </w:tc>
        <w:tc>
          <w:tcPr>
            <w:tcW w:w="0" w:type="auto"/>
          </w:tcPr>
          <w:p w14:paraId="03881F33" w14:textId="77777777" w:rsidR="006170A2" w:rsidRPr="00F87DBC" w:rsidRDefault="006170A2" w:rsidP="00830B2A">
            <w:pPr>
              <w:jc w:val="right"/>
              <w:rPr>
                <w:lang w:eastAsia="en-US"/>
              </w:rPr>
            </w:pPr>
            <w:r w:rsidRPr="00F87DBC">
              <w:rPr>
                <w:lang w:eastAsia="en-US"/>
              </w:rPr>
              <w:t>2300</w:t>
            </w:r>
          </w:p>
        </w:tc>
        <w:tc>
          <w:tcPr>
            <w:tcW w:w="0" w:type="auto"/>
          </w:tcPr>
          <w:p w14:paraId="182190E4" w14:textId="77777777" w:rsidR="006170A2" w:rsidRPr="00F87DBC" w:rsidRDefault="006170A2" w:rsidP="00830B2A">
            <w:pPr>
              <w:jc w:val="right"/>
              <w:rPr>
                <w:lang w:eastAsia="en-US"/>
              </w:rPr>
            </w:pPr>
            <w:r w:rsidRPr="00F87DBC">
              <w:rPr>
                <w:lang w:eastAsia="en-US"/>
              </w:rPr>
              <w:t>-</w:t>
            </w:r>
          </w:p>
        </w:tc>
      </w:tr>
    </w:tbl>
    <w:p w14:paraId="1B44266C" w14:textId="77777777" w:rsidR="006170A2" w:rsidRPr="00F87DBC" w:rsidRDefault="006170A2" w:rsidP="006170A2">
      <w:pPr>
        <w:rPr>
          <w:sz w:val="26"/>
          <w:szCs w:val="20"/>
          <w:lang w:eastAsia="en-US"/>
        </w:rPr>
      </w:pPr>
    </w:p>
    <w:p w14:paraId="2082BF40" w14:textId="3343DD3F" w:rsidR="006170A2" w:rsidRPr="00F87DBC" w:rsidRDefault="006170A2" w:rsidP="000A3F8B">
      <w:pPr>
        <w:spacing w:line="360" w:lineRule="auto"/>
        <w:ind w:firstLine="851"/>
        <w:jc w:val="both"/>
        <w:rPr>
          <w:lang w:eastAsia="en-US"/>
        </w:rPr>
      </w:pPr>
      <w:r w:rsidRPr="00F87DBC">
        <w:rPr>
          <w:lang w:eastAsia="en-US"/>
        </w:rPr>
        <w:t>Lazdijų rajono savivaldybės tarybos sprendimais į privatizuojamų objektų sąrašą įtraukti šie objektai:</w:t>
      </w:r>
    </w:p>
    <w:p w14:paraId="52EFAEB3" w14:textId="17E9A0CA" w:rsidR="006170A2" w:rsidRPr="00F87DBC" w:rsidRDefault="006170A2" w:rsidP="000A3F8B">
      <w:pPr>
        <w:spacing w:line="360" w:lineRule="auto"/>
        <w:ind w:firstLine="851"/>
        <w:jc w:val="both"/>
        <w:rPr>
          <w:lang w:eastAsia="en-US"/>
        </w:rPr>
      </w:pPr>
      <w:r w:rsidRPr="00F87DBC">
        <w:rPr>
          <w:lang w:eastAsia="en-US"/>
        </w:rPr>
        <w:t>1. Grūdų sandėlio patalpos (3/100 dalys, unikalus Nr. 4400-1943-7960, plotas 20,58 kv. m, pastatas akmenbetonio, 1 aukšto, pažymėjimas plane 1F1/p, statybos metai 1950 m), esančios Lazdijų r. sav. Šventežerio sen. Petravičių k. Dusios g. 38.</w:t>
      </w:r>
    </w:p>
    <w:p w14:paraId="500DE88F" w14:textId="15CC3ABE" w:rsidR="006170A2" w:rsidRPr="00F87DBC" w:rsidRDefault="006170A2" w:rsidP="000A3F8B">
      <w:pPr>
        <w:spacing w:line="360" w:lineRule="auto"/>
        <w:ind w:firstLine="851"/>
        <w:jc w:val="both"/>
        <w:rPr>
          <w:lang w:eastAsia="en-US"/>
        </w:rPr>
      </w:pPr>
      <w:r w:rsidRPr="00F87DBC">
        <w:rPr>
          <w:lang w:eastAsia="en-US"/>
        </w:rPr>
        <w:t>2. Gyvenamasis namas (unikalus Nr. 5996-7008-6010, bendras  plotas 71,85 kv. m, pastatas mūrinis, 1 aukšto, pažymėjimas plane 1A</w:t>
      </w:r>
      <w:r w:rsidRPr="00F87DBC">
        <w:rPr>
          <w:vertAlign w:val="superscript"/>
          <w:lang w:eastAsia="en-US"/>
        </w:rPr>
        <w:t>1</w:t>
      </w:r>
      <w:r w:rsidRPr="00F87DBC">
        <w:rPr>
          <w:lang w:eastAsia="en-US"/>
        </w:rPr>
        <w:t>/p, statybos metai 1967 m), ūkinis pastatas (unikalus Nr. 5996-7008-6021, plotas 45,42 kv. m, pastatas mūrinis, pažymėjimas plane 2I</w:t>
      </w:r>
      <w:r w:rsidRPr="00F87DBC">
        <w:rPr>
          <w:vertAlign w:val="superscript"/>
          <w:lang w:eastAsia="en-US"/>
        </w:rPr>
        <w:t>1</w:t>
      </w:r>
      <w:r w:rsidRPr="00F87DBC">
        <w:rPr>
          <w:lang w:eastAsia="en-US"/>
        </w:rPr>
        <w:t>/m), ūkinis pastatas (unikalus Nr. 5996-7008-6032, plotas 18,41 kv. m, pastatas medinis, pažymėjimas plane 3I</w:t>
      </w:r>
      <w:r w:rsidRPr="00F87DBC">
        <w:rPr>
          <w:vertAlign w:val="superscript"/>
          <w:lang w:eastAsia="en-US"/>
        </w:rPr>
        <w:t>1</w:t>
      </w:r>
      <w:r w:rsidRPr="00F87DBC">
        <w:rPr>
          <w:lang w:eastAsia="en-US"/>
        </w:rPr>
        <w:t>/m), ūkinis pastatas (unikalus Nr. 5996-7008-6043, plotas 24,26 kv. m, pastatas medinis, pažymėjimas plane 4I</w:t>
      </w:r>
      <w:r w:rsidRPr="00F87DBC">
        <w:rPr>
          <w:vertAlign w:val="superscript"/>
          <w:lang w:eastAsia="en-US"/>
        </w:rPr>
        <w:t>1</w:t>
      </w:r>
      <w:r w:rsidRPr="00F87DBC">
        <w:rPr>
          <w:lang w:eastAsia="en-US"/>
        </w:rPr>
        <w:t>/m), ūkinis pastatas (unikalus Nr. 5996-7008-6054, plotas 51,14 kv. m, pastatas medinis, pažymėjimas plane 5I</w:t>
      </w:r>
      <w:r w:rsidRPr="00F87DBC">
        <w:rPr>
          <w:vertAlign w:val="superscript"/>
          <w:lang w:eastAsia="en-US"/>
        </w:rPr>
        <w:t>1</w:t>
      </w:r>
      <w:r w:rsidRPr="00F87DBC">
        <w:rPr>
          <w:lang w:eastAsia="en-US"/>
        </w:rPr>
        <w:t>/m) ir kiemo statiniai (unikalus Nr. 5996-7008-6065),  Lazdijų r. sav. Noragėlių sen. Raičių k. 5.</w:t>
      </w:r>
    </w:p>
    <w:p w14:paraId="409FA67E" w14:textId="1B829AAA" w:rsidR="006170A2" w:rsidRPr="00F87DBC" w:rsidRDefault="00830B2A" w:rsidP="000A3F8B">
      <w:pPr>
        <w:spacing w:line="360" w:lineRule="auto"/>
        <w:ind w:firstLine="851"/>
        <w:jc w:val="both"/>
        <w:rPr>
          <w:lang w:eastAsia="en-US"/>
        </w:rPr>
      </w:pPr>
      <w:r>
        <w:rPr>
          <w:lang w:eastAsia="en-US"/>
        </w:rPr>
        <w:t>3</w:t>
      </w:r>
      <w:r w:rsidR="006170A2" w:rsidRPr="00F87DBC">
        <w:rPr>
          <w:lang w:eastAsia="en-US"/>
        </w:rPr>
        <w:t>. Mokyklos pastatas (unikalus Nr. 4400-0879-5520, bendras  plotas 78,08 kv. m, pastatas mūrinis, 1 aukšto, pažymėjimas plane 1C</w:t>
      </w:r>
      <w:r w:rsidR="006170A2" w:rsidRPr="00F87DBC">
        <w:rPr>
          <w:vertAlign w:val="superscript"/>
          <w:lang w:eastAsia="en-US"/>
        </w:rPr>
        <w:t>1</w:t>
      </w:r>
      <w:r w:rsidR="006170A2" w:rsidRPr="00F87DBC">
        <w:rPr>
          <w:lang w:eastAsia="en-US"/>
        </w:rPr>
        <w:t>/p, statybos metai 1976 m), sandėlis (unikalus Nr. 4400-0879-5618, plotas 61,00 kv. m, pastatas mūrinis, pažymėjimas plane 2I</w:t>
      </w:r>
      <w:r w:rsidR="006170A2" w:rsidRPr="00F87DBC">
        <w:rPr>
          <w:vertAlign w:val="superscript"/>
          <w:lang w:eastAsia="en-US"/>
        </w:rPr>
        <w:t>1</w:t>
      </w:r>
      <w:r w:rsidR="006170A2" w:rsidRPr="00F87DBC">
        <w:rPr>
          <w:lang w:eastAsia="en-US"/>
        </w:rPr>
        <w:t>/p), Lazdijų r. sav. Šeštokų sen. Tautrimų k. Saulėtoji g. 4.</w:t>
      </w:r>
    </w:p>
    <w:p w14:paraId="47C302DE" w14:textId="492B4927" w:rsidR="006170A2" w:rsidRPr="00F87DBC" w:rsidRDefault="00830B2A" w:rsidP="000A3F8B">
      <w:pPr>
        <w:spacing w:line="360" w:lineRule="auto"/>
        <w:ind w:firstLine="851"/>
        <w:jc w:val="both"/>
        <w:rPr>
          <w:lang w:eastAsia="en-US"/>
        </w:rPr>
      </w:pPr>
      <w:r>
        <w:rPr>
          <w:lang w:eastAsia="en-US"/>
        </w:rPr>
        <w:t>4</w:t>
      </w:r>
      <w:r w:rsidR="006170A2" w:rsidRPr="00F87DBC">
        <w:rPr>
          <w:lang w:eastAsia="en-US"/>
        </w:rPr>
        <w:t>. Veršidės pastatas (unikalus Nr. 4400-2954-8843, bendras  plotas 832,65 kv. m, pastatas mūrinis, 1 aukšto, fiziškai pažeistas,  pažymėjimas plane 1Ž</w:t>
      </w:r>
      <w:r w:rsidR="006170A2" w:rsidRPr="00F87DBC">
        <w:rPr>
          <w:vertAlign w:val="superscript"/>
          <w:lang w:eastAsia="en-US"/>
        </w:rPr>
        <w:t>1</w:t>
      </w:r>
      <w:r w:rsidR="006170A2" w:rsidRPr="00F87DBC">
        <w:rPr>
          <w:lang w:eastAsia="en-US"/>
        </w:rPr>
        <w:t>/p, statybos metai 1964 m), esantis  Lazdijų r. sav. Šlavantų sen. Šlavantų k. Tujų g. 23.</w:t>
      </w:r>
    </w:p>
    <w:p w14:paraId="1F51E959" w14:textId="17DF4A88" w:rsidR="006170A2" w:rsidRPr="00F87DBC" w:rsidRDefault="00830B2A" w:rsidP="000A3F8B">
      <w:pPr>
        <w:spacing w:line="360" w:lineRule="auto"/>
        <w:ind w:firstLine="851"/>
        <w:jc w:val="both"/>
        <w:rPr>
          <w:lang w:eastAsia="en-US"/>
        </w:rPr>
      </w:pPr>
      <w:r>
        <w:rPr>
          <w:lang w:eastAsia="en-US"/>
        </w:rPr>
        <w:t>5</w:t>
      </w:r>
      <w:r w:rsidR="006170A2" w:rsidRPr="00F87DBC">
        <w:rPr>
          <w:lang w:eastAsia="en-US"/>
        </w:rPr>
        <w:t>. Butas su rūsiu R-4 (unikalus Nr. 5996-1000-8030:0007, plotas 46,49 kv. m, pastatas, kuriame yra butas, pažymėtas plane 2A2p, statybos metai 1963 m., avarinis), esantis Lazdijų r. sav. Lazdijų m.  Kauno g. 13-3.</w:t>
      </w:r>
    </w:p>
    <w:p w14:paraId="15019BAB" w14:textId="602A25C8" w:rsidR="006170A2" w:rsidRPr="007C311F" w:rsidRDefault="00830B2A" w:rsidP="007C311F">
      <w:pPr>
        <w:spacing w:line="360" w:lineRule="auto"/>
        <w:ind w:firstLine="851"/>
        <w:jc w:val="both"/>
        <w:rPr>
          <w:lang w:eastAsia="en-US"/>
        </w:rPr>
      </w:pPr>
      <w:r>
        <w:rPr>
          <w:lang w:eastAsia="en-US"/>
        </w:rPr>
        <w:t>6</w:t>
      </w:r>
      <w:r w:rsidR="006170A2" w:rsidRPr="00F87DBC">
        <w:rPr>
          <w:lang w:eastAsia="en-US"/>
        </w:rPr>
        <w:t>. Gydymo paskirties patalpos su 18,60 kv. m rūsio patalpomis, pažymėtomis 3R-1, 3R-2 ir su bendro naudojimo patalpomis a-21 (1/2 iš 1,33 kv. m), R-8 (1/2 iš 24,17 kv. m) (unikalus Nr. 4400-4261-4097:2201, plotas 102,41 kv. m, pastato, kuriame yra patalpa, unikalus Nr. 5998-5002-1011, pažymėjimas plane 1D2p, statybos metai 1985 m.), esančios Lazdijų r. sav. Veisiejų m.  V. Montvilos g. 22A-3.</w:t>
      </w:r>
    </w:p>
    <w:p w14:paraId="0415C95A" w14:textId="77777777" w:rsidR="007C311F" w:rsidRDefault="006170A2" w:rsidP="007C311F">
      <w:pPr>
        <w:widowControl w:val="0"/>
        <w:suppressAutoHyphens/>
        <w:spacing w:line="360" w:lineRule="auto"/>
        <w:ind w:firstLine="851"/>
        <w:rPr>
          <w:rFonts w:eastAsia="Arial Unicode MS"/>
          <w:b/>
          <w:bCs/>
          <w:kern w:val="1"/>
        </w:rPr>
      </w:pPr>
      <w:r w:rsidRPr="00F87DBC">
        <w:rPr>
          <w:rFonts w:eastAsia="Arial Unicode MS"/>
          <w:b/>
          <w:bCs/>
          <w:kern w:val="1"/>
        </w:rPr>
        <w:t>Bešeimininkis turtas</w:t>
      </w:r>
      <w:r w:rsidR="007C311F">
        <w:rPr>
          <w:rFonts w:eastAsia="Arial Unicode MS"/>
          <w:b/>
          <w:bCs/>
          <w:kern w:val="1"/>
        </w:rPr>
        <w:t xml:space="preserve">. </w:t>
      </w:r>
      <w:r w:rsidRPr="00F87DBC">
        <w:rPr>
          <w:rFonts w:eastAsia="Arial Unicode MS"/>
          <w:kern w:val="1"/>
        </w:rPr>
        <w:t xml:space="preserve">23 objektams buvo surašyti statinių, kurie neturi savininkų (ar kurių savininkai nežinomi), apskaitos aktai ir toliau vykdomos procedūros.  </w:t>
      </w:r>
    </w:p>
    <w:p w14:paraId="69BF5E4D" w14:textId="3B25B96D" w:rsidR="006170A2" w:rsidRPr="00F87DBC" w:rsidRDefault="006170A2" w:rsidP="007C311F">
      <w:pPr>
        <w:widowControl w:val="0"/>
        <w:suppressAutoHyphens/>
        <w:spacing w:line="360" w:lineRule="auto"/>
        <w:ind w:firstLine="851"/>
        <w:rPr>
          <w:rFonts w:eastAsia="Arial Unicode MS"/>
          <w:kern w:val="1"/>
        </w:rPr>
      </w:pPr>
      <w:r w:rsidRPr="00F87DBC">
        <w:rPr>
          <w:rFonts w:eastAsia="Arial Unicode MS"/>
          <w:b/>
          <w:kern w:val="1"/>
        </w:rPr>
        <w:t>Viešas nuomos konkursas</w:t>
      </w:r>
      <w:r w:rsidR="007C311F">
        <w:rPr>
          <w:rFonts w:eastAsia="Arial Unicode MS"/>
          <w:b/>
          <w:kern w:val="1"/>
        </w:rPr>
        <w:t xml:space="preserve">. </w:t>
      </w:r>
      <w:r w:rsidRPr="00F87DBC">
        <w:rPr>
          <w:rFonts w:eastAsia="Arial Unicode MS"/>
          <w:kern w:val="1"/>
        </w:rPr>
        <w:t>Viešo nuomos konkurso būdu išnuomotos šios savivaldybei nuosavybės teise priklausančios Lazdijų rajono savivaldybės administracijos patikėjimo teise valdomos patalpos ir statiniai:</w:t>
      </w:r>
    </w:p>
    <w:p w14:paraId="6D91A562" w14:textId="77777777" w:rsidR="006170A2" w:rsidRPr="00F87DBC" w:rsidRDefault="006170A2" w:rsidP="007C311F">
      <w:pPr>
        <w:widowControl w:val="0"/>
        <w:suppressAutoHyphens/>
        <w:spacing w:line="360" w:lineRule="auto"/>
        <w:ind w:firstLine="851"/>
        <w:rPr>
          <w:rFonts w:eastAsia="Arial Unicode MS"/>
          <w:kern w:val="1"/>
        </w:rPr>
      </w:pPr>
      <w:r w:rsidRPr="00F87DBC">
        <w:rPr>
          <w:rFonts w:eastAsia="Arial Unicode MS"/>
          <w:kern w:val="1"/>
        </w:rPr>
        <w:t xml:space="preserve">1. Pastatą-polikliniką 14D1/ž(p), esantį Lazdijų r. sav. Lazdijų m. Gėlyno g. 3.   </w:t>
      </w:r>
    </w:p>
    <w:p w14:paraId="078292A5" w14:textId="77777777" w:rsidR="006170A2" w:rsidRPr="00F87DBC" w:rsidRDefault="006170A2" w:rsidP="007C311F">
      <w:pPr>
        <w:widowControl w:val="0"/>
        <w:suppressAutoHyphens/>
        <w:spacing w:line="360" w:lineRule="auto"/>
        <w:ind w:firstLine="851"/>
        <w:rPr>
          <w:rFonts w:eastAsia="Arial Unicode MS"/>
          <w:kern w:val="1"/>
        </w:rPr>
      </w:pPr>
      <w:r w:rsidRPr="00F87DBC">
        <w:rPr>
          <w:rFonts w:eastAsia="Arial Unicode MS"/>
          <w:kern w:val="1"/>
        </w:rPr>
        <w:t>2. Patalpa 1a-1 (bendras plotas - 4 m2), esančios ligoninės pastate 1D5p, esančiame adresu: Lazdijai, Kauno g. 8.</w:t>
      </w:r>
    </w:p>
    <w:p w14:paraId="3740891A" w14:textId="77777777" w:rsidR="006170A2" w:rsidRPr="00F87DBC" w:rsidRDefault="006170A2" w:rsidP="007C311F">
      <w:pPr>
        <w:widowControl w:val="0"/>
        <w:suppressAutoHyphens/>
        <w:spacing w:line="360" w:lineRule="auto"/>
        <w:ind w:firstLine="851"/>
        <w:jc w:val="both"/>
        <w:rPr>
          <w:rFonts w:eastAsia="Arial Unicode MS"/>
          <w:kern w:val="1"/>
        </w:rPr>
      </w:pPr>
      <w:r w:rsidRPr="00F87DBC">
        <w:rPr>
          <w:rFonts w:eastAsia="Arial Unicode MS"/>
          <w:kern w:val="1"/>
        </w:rPr>
        <w:t>3. Patalpos Nr.: 2-16 (17,62 m2); 2-74 (7,68 m2); 3-50 (26,33 m2); 3-49 (25,99 m2); 3-54 (12,73 m2); 3-118 (32,48 m2); 3-117 (19,58 m2); 3-113 (10,30 m2); 3-115 (7,23 m2); 3-119 (18,08 m2), esančios ligoninės pastate (unikalus Nr. 5993-6000-3010), plane pažymėta 1D5p, esančiame adresu: Lazdijai, Kauno g. 8</w:t>
      </w:r>
    </w:p>
    <w:p w14:paraId="1A9D43F4" w14:textId="50093039" w:rsidR="007C311F" w:rsidRDefault="006170A2" w:rsidP="007C311F">
      <w:pPr>
        <w:widowControl w:val="0"/>
        <w:tabs>
          <w:tab w:val="num" w:pos="709"/>
        </w:tabs>
        <w:suppressAutoHyphens/>
        <w:spacing w:line="360" w:lineRule="auto"/>
        <w:ind w:firstLine="851"/>
        <w:jc w:val="both"/>
        <w:rPr>
          <w:rFonts w:eastAsia="Arial Unicode MS"/>
          <w:b/>
          <w:kern w:val="1"/>
        </w:rPr>
      </w:pPr>
      <w:r w:rsidRPr="00F87DBC">
        <w:rPr>
          <w:rFonts w:eastAsia="Arial Unicode MS"/>
          <w:b/>
          <w:bCs/>
          <w:kern w:val="1"/>
        </w:rPr>
        <w:t>Gyvenamųjų namų su žemės sklypais pirkimas</w:t>
      </w:r>
      <w:r w:rsidR="007C311F">
        <w:rPr>
          <w:rFonts w:eastAsia="Arial Unicode MS"/>
          <w:b/>
          <w:bCs/>
          <w:kern w:val="1"/>
        </w:rPr>
        <w:t xml:space="preserve">. </w:t>
      </w:r>
      <w:r w:rsidRPr="00F87DBC">
        <w:rPr>
          <w:rFonts w:eastAsia="Arial Unicode MS"/>
          <w:kern w:val="1"/>
        </w:rPr>
        <w:t>Nupirkti du gyvenamieji namai su žemės sklypais bendruomeniniams vaikų globos namams, esantys Lazdijų rajone ir butas, esantis Lazdijų r. sav. Būdviečio sen. Dzūkų k. Dzūkų g. 2</w:t>
      </w:r>
      <w:bookmarkStart w:id="8" w:name="_toc135"/>
      <w:bookmarkStart w:id="9" w:name="_Toc229501678"/>
      <w:bookmarkStart w:id="10" w:name="_Toc229501863"/>
      <w:bookmarkStart w:id="11" w:name="_Toc257896346"/>
      <w:bookmarkStart w:id="12" w:name="_Toc322426358"/>
      <w:bookmarkStart w:id="13" w:name="_Toc384722746"/>
      <w:bookmarkEnd w:id="8"/>
      <w:r w:rsidR="007C311F">
        <w:rPr>
          <w:rFonts w:eastAsia="Arial Unicode MS"/>
          <w:kern w:val="1"/>
        </w:rPr>
        <w:t>.</w:t>
      </w:r>
    </w:p>
    <w:p w14:paraId="37DDC64C" w14:textId="0E7787B1" w:rsidR="006170A2" w:rsidRPr="007C311F" w:rsidRDefault="006170A2" w:rsidP="007C311F">
      <w:pPr>
        <w:widowControl w:val="0"/>
        <w:tabs>
          <w:tab w:val="num" w:pos="709"/>
        </w:tabs>
        <w:suppressAutoHyphens/>
        <w:spacing w:line="360" w:lineRule="auto"/>
        <w:ind w:firstLine="851"/>
        <w:jc w:val="both"/>
        <w:rPr>
          <w:rFonts w:eastAsia="Arial Unicode MS"/>
          <w:b/>
          <w:kern w:val="1"/>
        </w:rPr>
      </w:pPr>
      <w:r w:rsidRPr="00F87DBC">
        <w:rPr>
          <w:rFonts w:eastAsia="MS Mincho"/>
          <w:b/>
          <w:bCs/>
          <w:iCs/>
          <w:kern w:val="1"/>
        </w:rPr>
        <w:t>Savivaldybės turimos akcijos</w:t>
      </w:r>
      <w:bookmarkEnd w:id="9"/>
      <w:bookmarkEnd w:id="10"/>
      <w:bookmarkEnd w:id="11"/>
      <w:bookmarkEnd w:id="12"/>
      <w:bookmarkEnd w:id="13"/>
      <w:r w:rsidR="007C311F">
        <w:rPr>
          <w:rFonts w:eastAsia="MS Mincho"/>
          <w:b/>
          <w:bCs/>
          <w:iCs/>
          <w:kern w:val="1"/>
        </w:rPr>
        <w:t xml:space="preserve">. </w:t>
      </w:r>
      <w:r w:rsidRPr="00F87DBC">
        <w:rPr>
          <w:rFonts w:eastAsia="Arial Unicode MS"/>
          <w:kern w:val="1"/>
        </w:rPr>
        <w:t xml:space="preserve">Lazdijų rajono savivaldybė yra </w:t>
      </w:r>
      <w:r w:rsidR="0012549D">
        <w:rPr>
          <w:rFonts w:eastAsia="Arial Unicode MS"/>
          <w:kern w:val="1"/>
        </w:rPr>
        <w:t>3</w:t>
      </w:r>
      <w:r w:rsidRPr="00F87DBC">
        <w:rPr>
          <w:rFonts w:eastAsia="Arial Unicode MS"/>
          <w:kern w:val="1"/>
        </w:rPr>
        <w:t xml:space="preserve"> uždarųjų akcinių bendrovių steigėja ir kont</w:t>
      </w:r>
      <w:r w:rsidR="0012549D">
        <w:rPr>
          <w:rFonts w:eastAsia="Arial Unicode MS"/>
          <w:kern w:val="1"/>
        </w:rPr>
        <w:t>rolinio akcijų paketo savininkė (12 lentelė).</w:t>
      </w:r>
    </w:p>
    <w:p w14:paraId="249F5153" w14:textId="77777777" w:rsidR="0012549D" w:rsidRPr="00F87DBC" w:rsidRDefault="0012549D" w:rsidP="0059550E">
      <w:pPr>
        <w:widowControl w:val="0"/>
        <w:suppressAutoHyphens/>
        <w:spacing w:line="360" w:lineRule="auto"/>
        <w:ind w:firstLine="851"/>
        <w:rPr>
          <w:rFonts w:eastAsia="Arial Unicode MS"/>
          <w:kern w:val="1"/>
        </w:rPr>
      </w:pPr>
    </w:p>
    <w:p w14:paraId="520D27DA" w14:textId="243988A3" w:rsidR="006170A2" w:rsidRPr="006B526C" w:rsidRDefault="006B526C" w:rsidP="006170A2">
      <w:pPr>
        <w:widowControl w:val="0"/>
        <w:suppressAutoHyphens/>
        <w:rPr>
          <w:rFonts w:eastAsia="Arial Unicode MS"/>
          <w:b/>
          <w:kern w:val="1"/>
        </w:rPr>
      </w:pPr>
      <w:r w:rsidRPr="006B526C">
        <w:rPr>
          <w:rFonts w:eastAsia="Arial Unicode MS"/>
          <w:b/>
          <w:kern w:val="1"/>
        </w:rPr>
        <w:t xml:space="preserve">12 lentelė. </w:t>
      </w:r>
      <w:r w:rsidR="00D7296C">
        <w:rPr>
          <w:rFonts w:eastAsia="Arial Unicode MS"/>
          <w:b/>
          <w:kern w:val="1"/>
        </w:rPr>
        <w:t>Uždaro</w:t>
      </w:r>
      <w:r w:rsidR="0012549D">
        <w:rPr>
          <w:rFonts w:eastAsia="Arial Unicode MS"/>
          <w:b/>
          <w:kern w:val="1"/>
        </w:rPr>
        <w:t>sios akcinės bendrovės, kurių</w:t>
      </w:r>
      <w:r w:rsidR="0012549D" w:rsidRPr="0012549D">
        <w:rPr>
          <w:rFonts w:eastAsia="Arial Unicode MS"/>
          <w:b/>
          <w:kern w:val="1"/>
        </w:rPr>
        <w:t xml:space="preserve"> steigėja ir kontrolinio akcijų paketo savininkė</w:t>
      </w:r>
      <w:r w:rsidR="0012549D">
        <w:rPr>
          <w:rFonts w:eastAsia="Arial Unicode MS"/>
          <w:b/>
          <w:kern w:val="1"/>
        </w:rPr>
        <w:t xml:space="preserve"> yra Lazdijų rajono savivaldybė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1348"/>
        <w:gridCol w:w="1662"/>
        <w:gridCol w:w="1180"/>
        <w:gridCol w:w="1700"/>
        <w:gridCol w:w="1653"/>
        <w:gridCol w:w="1501"/>
      </w:tblGrid>
      <w:tr w:rsidR="006170A2" w:rsidRPr="00F87DBC" w14:paraId="1B8C0975" w14:textId="77777777" w:rsidTr="007D50D3">
        <w:tc>
          <w:tcPr>
            <w:tcW w:w="0" w:type="auto"/>
            <w:shd w:val="clear" w:color="auto" w:fill="auto"/>
          </w:tcPr>
          <w:p w14:paraId="5DBEB2A8" w14:textId="77777777" w:rsidR="006170A2" w:rsidRPr="00F87DBC" w:rsidRDefault="006170A2" w:rsidP="006170A2">
            <w:pPr>
              <w:widowControl w:val="0"/>
              <w:suppressAutoHyphens/>
              <w:rPr>
                <w:rFonts w:eastAsia="Arial Unicode MS"/>
                <w:b/>
                <w:kern w:val="1"/>
              </w:rPr>
            </w:pPr>
            <w:r w:rsidRPr="00F87DBC">
              <w:rPr>
                <w:rFonts w:eastAsia="Arial Unicode MS"/>
                <w:b/>
                <w:kern w:val="1"/>
              </w:rPr>
              <w:t>Eil. Nr.</w:t>
            </w:r>
          </w:p>
        </w:tc>
        <w:tc>
          <w:tcPr>
            <w:tcW w:w="0" w:type="auto"/>
            <w:shd w:val="clear" w:color="auto" w:fill="auto"/>
          </w:tcPr>
          <w:p w14:paraId="77D8B669" w14:textId="77777777" w:rsidR="006170A2" w:rsidRPr="00F87DBC" w:rsidRDefault="006170A2" w:rsidP="006170A2">
            <w:pPr>
              <w:widowControl w:val="0"/>
              <w:suppressAutoHyphens/>
              <w:rPr>
                <w:rFonts w:eastAsia="Arial Unicode MS"/>
                <w:b/>
                <w:kern w:val="1"/>
              </w:rPr>
            </w:pPr>
            <w:r w:rsidRPr="00F87DBC">
              <w:rPr>
                <w:rFonts w:eastAsia="Arial Unicode MS"/>
                <w:b/>
                <w:kern w:val="1"/>
              </w:rPr>
              <w:t>Juridinio asmens kodas</w:t>
            </w:r>
          </w:p>
        </w:tc>
        <w:tc>
          <w:tcPr>
            <w:tcW w:w="0" w:type="auto"/>
            <w:shd w:val="clear" w:color="auto" w:fill="auto"/>
          </w:tcPr>
          <w:p w14:paraId="4FDAE31D" w14:textId="77777777" w:rsidR="006170A2" w:rsidRPr="00F87DBC" w:rsidRDefault="006170A2" w:rsidP="006170A2">
            <w:pPr>
              <w:widowControl w:val="0"/>
              <w:suppressAutoHyphens/>
              <w:rPr>
                <w:rFonts w:eastAsia="Arial Unicode MS"/>
                <w:b/>
                <w:kern w:val="1"/>
              </w:rPr>
            </w:pPr>
            <w:r w:rsidRPr="00F87DBC">
              <w:rPr>
                <w:rFonts w:eastAsia="Arial Unicode MS"/>
                <w:b/>
                <w:kern w:val="1"/>
              </w:rPr>
              <w:t>Pavadinimas</w:t>
            </w:r>
          </w:p>
        </w:tc>
        <w:tc>
          <w:tcPr>
            <w:tcW w:w="0" w:type="auto"/>
            <w:shd w:val="clear" w:color="auto" w:fill="auto"/>
          </w:tcPr>
          <w:p w14:paraId="1B47AAE0" w14:textId="77777777" w:rsidR="006170A2" w:rsidRPr="00F87DBC" w:rsidRDefault="006170A2" w:rsidP="006170A2">
            <w:pPr>
              <w:widowControl w:val="0"/>
              <w:suppressAutoHyphens/>
              <w:rPr>
                <w:rFonts w:eastAsia="Arial Unicode MS"/>
                <w:b/>
                <w:kern w:val="1"/>
              </w:rPr>
            </w:pPr>
            <w:r w:rsidRPr="00F87DBC">
              <w:rPr>
                <w:rFonts w:eastAsia="Arial Unicode MS"/>
                <w:b/>
                <w:kern w:val="1"/>
              </w:rPr>
              <w:t>Adresas</w:t>
            </w:r>
          </w:p>
        </w:tc>
        <w:tc>
          <w:tcPr>
            <w:tcW w:w="0" w:type="auto"/>
            <w:shd w:val="clear" w:color="auto" w:fill="auto"/>
          </w:tcPr>
          <w:p w14:paraId="277316F6" w14:textId="77777777" w:rsidR="006170A2" w:rsidRPr="00F87DBC" w:rsidRDefault="006170A2" w:rsidP="006170A2">
            <w:pPr>
              <w:widowControl w:val="0"/>
              <w:suppressAutoHyphens/>
              <w:rPr>
                <w:rFonts w:eastAsia="Arial Unicode MS"/>
                <w:b/>
                <w:kern w:val="1"/>
              </w:rPr>
            </w:pPr>
            <w:r w:rsidRPr="00F87DBC">
              <w:rPr>
                <w:rFonts w:eastAsia="Arial Unicode MS"/>
                <w:b/>
                <w:kern w:val="1"/>
              </w:rPr>
              <w:t>Pagrindinė veiklos rūšis</w:t>
            </w:r>
          </w:p>
        </w:tc>
        <w:tc>
          <w:tcPr>
            <w:tcW w:w="0" w:type="auto"/>
          </w:tcPr>
          <w:p w14:paraId="0544AF11" w14:textId="1A6C3B1C" w:rsidR="006170A2" w:rsidRPr="00F87DBC" w:rsidRDefault="00F87DBC" w:rsidP="006170A2">
            <w:pPr>
              <w:widowControl w:val="0"/>
              <w:suppressAutoHyphens/>
              <w:rPr>
                <w:rFonts w:eastAsia="Arial Unicode MS"/>
                <w:b/>
                <w:kern w:val="1"/>
              </w:rPr>
            </w:pPr>
            <w:r w:rsidRPr="00F87DBC">
              <w:rPr>
                <w:rFonts w:eastAsia="Arial Unicode MS"/>
                <w:b/>
                <w:kern w:val="1"/>
              </w:rPr>
              <w:t>Savivaldybės</w:t>
            </w:r>
            <w:r w:rsidR="006170A2" w:rsidRPr="00F87DBC">
              <w:rPr>
                <w:rFonts w:eastAsia="Arial Unicode MS"/>
                <w:b/>
                <w:kern w:val="1"/>
              </w:rPr>
              <w:t xml:space="preserve"> valdomų akcijų dalis (%)</w:t>
            </w:r>
          </w:p>
        </w:tc>
        <w:tc>
          <w:tcPr>
            <w:tcW w:w="0" w:type="auto"/>
          </w:tcPr>
          <w:p w14:paraId="36FCCE88" w14:textId="564220A5" w:rsidR="006170A2" w:rsidRPr="00F87DBC" w:rsidRDefault="006170A2" w:rsidP="007D50D3">
            <w:pPr>
              <w:widowControl w:val="0"/>
              <w:suppressAutoHyphens/>
              <w:rPr>
                <w:rFonts w:eastAsia="Arial Unicode MS"/>
                <w:b/>
                <w:kern w:val="1"/>
              </w:rPr>
            </w:pPr>
            <w:r w:rsidRPr="00F87DBC">
              <w:rPr>
                <w:rFonts w:eastAsia="Arial Unicode MS"/>
                <w:b/>
                <w:kern w:val="1"/>
              </w:rPr>
              <w:t>Savivaldy-</w:t>
            </w:r>
            <w:proofErr w:type="spellStart"/>
            <w:r w:rsidR="00F87DBC" w:rsidRPr="00F87DBC">
              <w:rPr>
                <w:rFonts w:eastAsia="Arial Unicode MS"/>
                <w:b/>
                <w:kern w:val="1"/>
              </w:rPr>
              <w:t>b</w:t>
            </w:r>
            <w:r w:rsidR="007D50D3">
              <w:rPr>
                <w:rFonts w:eastAsia="Arial Unicode MS"/>
                <w:b/>
                <w:kern w:val="1"/>
              </w:rPr>
              <w:t>ė</w:t>
            </w:r>
            <w:r w:rsidR="00F87DBC" w:rsidRPr="00F87DBC">
              <w:rPr>
                <w:rFonts w:eastAsia="Arial Unicode MS"/>
                <w:b/>
                <w:kern w:val="1"/>
              </w:rPr>
              <w:t>s</w:t>
            </w:r>
            <w:proofErr w:type="spellEnd"/>
            <w:r w:rsidRPr="00F87DBC">
              <w:rPr>
                <w:rFonts w:eastAsia="Arial Unicode MS"/>
                <w:b/>
                <w:kern w:val="1"/>
              </w:rPr>
              <w:t xml:space="preserve"> valdomų akcijų nominali vertė (Eur) ir skaičius</w:t>
            </w:r>
          </w:p>
        </w:tc>
      </w:tr>
      <w:tr w:rsidR="006170A2" w:rsidRPr="00F87DBC" w14:paraId="7502B766" w14:textId="77777777" w:rsidTr="007D50D3">
        <w:tc>
          <w:tcPr>
            <w:tcW w:w="0" w:type="auto"/>
            <w:shd w:val="clear" w:color="auto" w:fill="auto"/>
          </w:tcPr>
          <w:p w14:paraId="66537D02" w14:textId="77777777" w:rsidR="006170A2" w:rsidRPr="00F87DBC" w:rsidRDefault="006170A2" w:rsidP="006170A2">
            <w:pPr>
              <w:widowControl w:val="0"/>
              <w:suppressAutoHyphens/>
              <w:rPr>
                <w:rFonts w:eastAsia="Arial Unicode MS"/>
                <w:kern w:val="1"/>
              </w:rPr>
            </w:pPr>
            <w:r w:rsidRPr="00F87DBC">
              <w:rPr>
                <w:rFonts w:eastAsia="Arial Unicode MS"/>
                <w:kern w:val="1"/>
              </w:rPr>
              <w:t>1.</w:t>
            </w:r>
          </w:p>
        </w:tc>
        <w:tc>
          <w:tcPr>
            <w:tcW w:w="0" w:type="auto"/>
            <w:shd w:val="clear" w:color="auto" w:fill="auto"/>
          </w:tcPr>
          <w:p w14:paraId="2BEF95B6" w14:textId="77777777" w:rsidR="006170A2" w:rsidRPr="00F87DBC" w:rsidRDefault="006170A2" w:rsidP="006170A2">
            <w:pPr>
              <w:widowControl w:val="0"/>
              <w:suppressAutoHyphens/>
              <w:rPr>
                <w:rFonts w:eastAsia="Arial Unicode MS"/>
                <w:kern w:val="1"/>
              </w:rPr>
            </w:pPr>
            <w:r w:rsidRPr="00F87DBC">
              <w:rPr>
                <w:rFonts w:eastAsia="Arial Unicode MS"/>
                <w:kern w:val="1"/>
              </w:rPr>
              <w:t>250135860</w:t>
            </w:r>
          </w:p>
        </w:tc>
        <w:tc>
          <w:tcPr>
            <w:tcW w:w="0" w:type="auto"/>
            <w:shd w:val="clear" w:color="auto" w:fill="auto"/>
          </w:tcPr>
          <w:p w14:paraId="214F34BF" w14:textId="77777777" w:rsidR="006170A2" w:rsidRPr="00F87DBC" w:rsidRDefault="006170A2" w:rsidP="006170A2">
            <w:pPr>
              <w:widowControl w:val="0"/>
              <w:suppressAutoHyphens/>
              <w:rPr>
                <w:rFonts w:eastAsia="Arial Unicode MS"/>
                <w:kern w:val="1"/>
              </w:rPr>
            </w:pPr>
            <w:r w:rsidRPr="00F87DBC">
              <w:rPr>
                <w:rFonts w:eastAsia="Arial Unicode MS"/>
                <w:kern w:val="1"/>
              </w:rPr>
              <w:t>UAB Alytaus regiono atliekų tvarkymo centras</w:t>
            </w:r>
          </w:p>
        </w:tc>
        <w:tc>
          <w:tcPr>
            <w:tcW w:w="0" w:type="auto"/>
            <w:shd w:val="clear" w:color="auto" w:fill="auto"/>
          </w:tcPr>
          <w:p w14:paraId="76A73DC1" w14:textId="77777777" w:rsidR="006170A2" w:rsidRPr="00F87DBC" w:rsidRDefault="006170A2" w:rsidP="006170A2">
            <w:pPr>
              <w:widowControl w:val="0"/>
              <w:suppressAutoHyphens/>
              <w:rPr>
                <w:rFonts w:eastAsia="Arial Unicode MS"/>
                <w:kern w:val="1"/>
              </w:rPr>
            </w:pPr>
            <w:r w:rsidRPr="00F87DBC">
              <w:rPr>
                <w:rFonts w:eastAsia="Arial Unicode MS"/>
                <w:kern w:val="1"/>
              </w:rPr>
              <w:t xml:space="preserve">Merkinės g. 16a, Alytus; </w:t>
            </w:r>
          </w:p>
        </w:tc>
        <w:tc>
          <w:tcPr>
            <w:tcW w:w="0" w:type="auto"/>
            <w:shd w:val="clear" w:color="auto" w:fill="auto"/>
          </w:tcPr>
          <w:p w14:paraId="08F90210" w14:textId="77777777" w:rsidR="006170A2" w:rsidRPr="00F87DBC" w:rsidRDefault="006170A2" w:rsidP="006170A2">
            <w:pPr>
              <w:widowControl w:val="0"/>
              <w:suppressAutoHyphens/>
              <w:rPr>
                <w:rFonts w:eastAsia="Arial Unicode MS"/>
                <w:kern w:val="1"/>
              </w:rPr>
            </w:pPr>
            <w:r w:rsidRPr="00F87DBC">
              <w:rPr>
                <w:rFonts w:eastAsia="Arial Unicode MS"/>
                <w:kern w:val="1"/>
              </w:rPr>
              <w:t>Nuotekų ir atliekų šalinimo, sanitarinių sąlygų užtikrinimo ir panaši veikla</w:t>
            </w:r>
          </w:p>
        </w:tc>
        <w:tc>
          <w:tcPr>
            <w:tcW w:w="0" w:type="auto"/>
          </w:tcPr>
          <w:p w14:paraId="53D0D77C" w14:textId="77777777" w:rsidR="006170A2" w:rsidRPr="00F87DBC" w:rsidRDefault="006170A2" w:rsidP="006170A2">
            <w:pPr>
              <w:widowControl w:val="0"/>
              <w:suppressAutoHyphens/>
              <w:rPr>
                <w:rFonts w:eastAsia="Arial Unicode MS"/>
                <w:kern w:val="1"/>
              </w:rPr>
            </w:pPr>
            <w:r w:rsidRPr="00F87DBC">
              <w:rPr>
                <w:rFonts w:eastAsia="Arial Unicode MS"/>
                <w:kern w:val="1"/>
              </w:rPr>
              <w:t>12</w:t>
            </w:r>
          </w:p>
        </w:tc>
        <w:tc>
          <w:tcPr>
            <w:tcW w:w="0" w:type="auto"/>
          </w:tcPr>
          <w:p w14:paraId="0DE78851" w14:textId="3597BE46" w:rsidR="006170A2" w:rsidRPr="00F87DBC" w:rsidRDefault="006170A2" w:rsidP="006170A2">
            <w:pPr>
              <w:widowControl w:val="0"/>
              <w:suppressAutoHyphens/>
              <w:rPr>
                <w:rFonts w:eastAsia="Arial Unicode MS"/>
                <w:kern w:val="1"/>
              </w:rPr>
            </w:pPr>
            <w:r w:rsidRPr="00F87DBC">
              <w:rPr>
                <w:rFonts w:eastAsia="Arial Unicode MS"/>
                <w:kern w:val="1"/>
              </w:rPr>
              <w:t>55</w:t>
            </w:r>
            <w:r w:rsidR="007D50D3">
              <w:rPr>
                <w:rFonts w:eastAsia="Arial Unicode MS"/>
                <w:kern w:val="1"/>
              </w:rPr>
              <w:t xml:space="preserve"> 607,04;</w:t>
            </w:r>
          </w:p>
          <w:p w14:paraId="06653DDB" w14:textId="77777777" w:rsidR="006170A2" w:rsidRPr="00F87DBC" w:rsidRDefault="006170A2" w:rsidP="006170A2">
            <w:pPr>
              <w:widowControl w:val="0"/>
              <w:suppressAutoHyphens/>
              <w:rPr>
                <w:rFonts w:eastAsia="Arial Unicode MS"/>
                <w:kern w:val="1"/>
              </w:rPr>
            </w:pPr>
            <w:r w:rsidRPr="00F87DBC">
              <w:rPr>
                <w:rFonts w:eastAsia="Arial Unicode MS"/>
                <w:kern w:val="1"/>
              </w:rPr>
              <w:t>192</w:t>
            </w:r>
          </w:p>
        </w:tc>
      </w:tr>
      <w:tr w:rsidR="006170A2" w:rsidRPr="00F87DBC" w14:paraId="0BCE7732" w14:textId="77777777" w:rsidTr="007D50D3">
        <w:tc>
          <w:tcPr>
            <w:tcW w:w="0" w:type="auto"/>
            <w:shd w:val="clear" w:color="auto" w:fill="auto"/>
          </w:tcPr>
          <w:p w14:paraId="0442B0C8" w14:textId="77777777" w:rsidR="006170A2" w:rsidRPr="00F87DBC" w:rsidRDefault="006170A2" w:rsidP="006170A2">
            <w:pPr>
              <w:widowControl w:val="0"/>
              <w:suppressAutoHyphens/>
              <w:rPr>
                <w:rFonts w:eastAsia="Arial Unicode MS"/>
                <w:kern w:val="1"/>
              </w:rPr>
            </w:pPr>
            <w:r w:rsidRPr="00F87DBC">
              <w:rPr>
                <w:rFonts w:eastAsia="Arial Unicode MS"/>
                <w:kern w:val="1"/>
              </w:rPr>
              <w:t>2.</w:t>
            </w:r>
          </w:p>
        </w:tc>
        <w:tc>
          <w:tcPr>
            <w:tcW w:w="0" w:type="auto"/>
            <w:shd w:val="clear" w:color="auto" w:fill="auto"/>
          </w:tcPr>
          <w:p w14:paraId="0D848B5A" w14:textId="77777777" w:rsidR="006170A2" w:rsidRPr="00F87DBC" w:rsidRDefault="006170A2" w:rsidP="006170A2">
            <w:pPr>
              <w:widowControl w:val="0"/>
              <w:suppressAutoHyphens/>
              <w:rPr>
                <w:rFonts w:eastAsia="Arial Unicode MS"/>
                <w:kern w:val="1"/>
              </w:rPr>
            </w:pPr>
            <w:r w:rsidRPr="00F87DBC">
              <w:rPr>
                <w:rFonts w:eastAsia="Arial Unicode MS"/>
                <w:kern w:val="1"/>
              </w:rPr>
              <w:t>165219441</w:t>
            </w:r>
          </w:p>
        </w:tc>
        <w:tc>
          <w:tcPr>
            <w:tcW w:w="0" w:type="auto"/>
            <w:shd w:val="clear" w:color="auto" w:fill="auto"/>
          </w:tcPr>
          <w:p w14:paraId="30E2B2FE" w14:textId="77777777" w:rsidR="006170A2" w:rsidRPr="00F87DBC" w:rsidRDefault="006170A2" w:rsidP="006170A2">
            <w:pPr>
              <w:widowControl w:val="0"/>
              <w:suppressAutoHyphens/>
              <w:rPr>
                <w:rFonts w:eastAsia="Arial Unicode MS"/>
                <w:kern w:val="1"/>
              </w:rPr>
            </w:pPr>
            <w:r w:rsidRPr="00F87DBC">
              <w:rPr>
                <w:rFonts w:eastAsia="Arial Unicode MS"/>
                <w:kern w:val="1"/>
              </w:rPr>
              <w:t>UAB „Lazdijų šiluma“</w:t>
            </w:r>
          </w:p>
          <w:p w14:paraId="03F99611" w14:textId="77777777" w:rsidR="006170A2" w:rsidRPr="00F87DBC" w:rsidRDefault="006170A2" w:rsidP="006170A2">
            <w:pPr>
              <w:widowControl w:val="0"/>
              <w:suppressAutoHyphens/>
              <w:rPr>
                <w:rFonts w:eastAsia="Arial Unicode MS"/>
                <w:kern w:val="1"/>
              </w:rPr>
            </w:pPr>
          </w:p>
        </w:tc>
        <w:tc>
          <w:tcPr>
            <w:tcW w:w="0" w:type="auto"/>
            <w:shd w:val="clear" w:color="auto" w:fill="auto"/>
          </w:tcPr>
          <w:p w14:paraId="18FEAAD9" w14:textId="77777777" w:rsidR="006170A2" w:rsidRPr="00F87DBC" w:rsidRDefault="006170A2" w:rsidP="006170A2">
            <w:pPr>
              <w:widowControl w:val="0"/>
              <w:suppressAutoHyphens/>
              <w:rPr>
                <w:rFonts w:eastAsia="Arial Unicode MS"/>
                <w:kern w:val="1"/>
              </w:rPr>
            </w:pPr>
            <w:r w:rsidRPr="00F87DBC">
              <w:rPr>
                <w:rFonts w:eastAsia="Arial Unicode MS"/>
                <w:kern w:val="1"/>
              </w:rPr>
              <w:t>Gėlyno g. 10, Lazdijai</w:t>
            </w:r>
          </w:p>
          <w:p w14:paraId="7CED01CC" w14:textId="77777777" w:rsidR="006170A2" w:rsidRPr="00F87DBC" w:rsidRDefault="006170A2" w:rsidP="006170A2">
            <w:pPr>
              <w:widowControl w:val="0"/>
              <w:suppressAutoHyphens/>
              <w:rPr>
                <w:rFonts w:eastAsia="Arial Unicode MS"/>
                <w:kern w:val="1"/>
              </w:rPr>
            </w:pPr>
          </w:p>
        </w:tc>
        <w:tc>
          <w:tcPr>
            <w:tcW w:w="0" w:type="auto"/>
            <w:shd w:val="clear" w:color="auto" w:fill="auto"/>
          </w:tcPr>
          <w:p w14:paraId="2B6AED71" w14:textId="77777777" w:rsidR="006170A2" w:rsidRPr="00F87DBC" w:rsidRDefault="006170A2" w:rsidP="006170A2">
            <w:pPr>
              <w:widowControl w:val="0"/>
              <w:suppressAutoHyphens/>
              <w:rPr>
                <w:rFonts w:eastAsia="Arial Unicode MS"/>
                <w:kern w:val="1"/>
              </w:rPr>
            </w:pPr>
            <w:r w:rsidRPr="00F87DBC">
              <w:rPr>
                <w:rFonts w:eastAsia="Arial Unicode MS"/>
                <w:kern w:val="1"/>
              </w:rPr>
              <w:t>Garo ir karšto vandens tiekimas</w:t>
            </w:r>
          </w:p>
        </w:tc>
        <w:tc>
          <w:tcPr>
            <w:tcW w:w="0" w:type="auto"/>
          </w:tcPr>
          <w:p w14:paraId="4023C51E" w14:textId="77777777" w:rsidR="006170A2" w:rsidRPr="00F87DBC" w:rsidRDefault="006170A2" w:rsidP="006170A2">
            <w:pPr>
              <w:widowControl w:val="0"/>
              <w:suppressAutoHyphens/>
              <w:rPr>
                <w:rFonts w:eastAsia="Arial Unicode MS"/>
                <w:kern w:val="1"/>
              </w:rPr>
            </w:pPr>
            <w:r w:rsidRPr="00F87DBC">
              <w:rPr>
                <w:rFonts w:eastAsia="Arial Unicode MS"/>
                <w:kern w:val="1"/>
              </w:rPr>
              <w:t>99,94</w:t>
            </w:r>
          </w:p>
        </w:tc>
        <w:tc>
          <w:tcPr>
            <w:tcW w:w="0" w:type="auto"/>
          </w:tcPr>
          <w:p w14:paraId="374DEB29" w14:textId="0B74EEB4" w:rsidR="006170A2" w:rsidRPr="00F87DBC" w:rsidRDefault="007D50D3" w:rsidP="006170A2">
            <w:pPr>
              <w:widowControl w:val="0"/>
              <w:suppressAutoHyphens/>
              <w:rPr>
                <w:rFonts w:eastAsia="Arial Unicode MS"/>
                <w:kern w:val="1"/>
              </w:rPr>
            </w:pPr>
            <w:r>
              <w:rPr>
                <w:rFonts w:eastAsia="Arial Unicode MS"/>
                <w:kern w:val="1"/>
              </w:rPr>
              <w:t>1 167 901,92;</w:t>
            </w:r>
          </w:p>
          <w:p w14:paraId="434366E0" w14:textId="79A82301" w:rsidR="006170A2" w:rsidRPr="00F87DBC" w:rsidRDefault="006170A2" w:rsidP="006170A2">
            <w:pPr>
              <w:widowControl w:val="0"/>
              <w:suppressAutoHyphens/>
              <w:rPr>
                <w:rFonts w:eastAsia="Arial Unicode MS"/>
                <w:kern w:val="1"/>
              </w:rPr>
            </w:pPr>
            <w:r w:rsidRPr="00F87DBC">
              <w:rPr>
                <w:rFonts w:eastAsia="Arial Unicode MS"/>
                <w:kern w:val="1"/>
              </w:rPr>
              <w:t>503</w:t>
            </w:r>
            <w:r w:rsidR="007D50D3">
              <w:rPr>
                <w:rFonts w:eastAsia="Arial Unicode MS"/>
                <w:kern w:val="1"/>
              </w:rPr>
              <w:t xml:space="preserve"> </w:t>
            </w:r>
            <w:r w:rsidRPr="00F87DBC">
              <w:rPr>
                <w:rFonts w:eastAsia="Arial Unicode MS"/>
                <w:kern w:val="1"/>
              </w:rPr>
              <w:t>406</w:t>
            </w:r>
          </w:p>
        </w:tc>
      </w:tr>
      <w:tr w:rsidR="006170A2" w:rsidRPr="00F87DBC" w14:paraId="5C410CD9" w14:textId="77777777" w:rsidTr="007D50D3">
        <w:tc>
          <w:tcPr>
            <w:tcW w:w="0" w:type="auto"/>
            <w:shd w:val="clear" w:color="auto" w:fill="auto"/>
          </w:tcPr>
          <w:p w14:paraId="0ABF6826" w14:textId="77777777" w:rsidR="006170A2" w:rsidRPr="00F87DBC" w:rsidRDefault="006170A2" w:rsidP="006170A2">
            <w:pPr>
              <w:widowControl w:val="0"/>
              <w:suppressAutoHyphens/>
              <w:rPr>
                <w:rFonts w:eastAsia="Arial Unicode MS"/>
                <w:kern w:val="1"/>
              </w:rPr>
            </w:pPr>
            <w:r w:rsidRPr="00F87DBC">
              <w:rPr>
                <w:rFonts w:eastAsia="Arial Unicode MS"/>
                <w:kern w:val="1"/>
              </w:rPr>
              <w:t>3.</w:t>
            </w:r>
          </w:p>
        </w:tc>
        <w:tc>
          <w:tcPr>
            <w:tcW w:w="0" w:type="auto"/>
            <w:shd w:val="clear" w:color="auto" w:fill="auto"/>
          </w:tcPr>
          <w:p w14:paraId="6C0B2902" w14:textId="77777777" w:rsidR="006170A2" w:rsidRPr="00F87DBC" w:rsidRDefault="006170A2" w:rsidP="006170A2">
            <w:pPr>
              <w:widowControl w:val="0"/>
              <w:suppressAutoHyphens/>
              <w:rPr>
                <w:rFonts w:eastAsia="Arial Unicode MS"/>
                <w:kern w:val="1"/>
              </w:rPr>
            </w:pPr>
            <w:r w:rsidRPr="00F87DBC">
              <w:rPr>
                <w:rFonts w:eastAsia="Arial Unicode MS"/>
                <w:kern w:val="1"/>
              </w:rPr>
              <w:t>165171377</w:t>
            </w:r>
          </w:p>
        </w:tc>
        <w:tc>
          <w:tcPr>
            <w:tcW w:w="0" w:type="auto"/>
            <w:shd w:val="clear" w:color="auto" w:fill="auto"/>
          </w:tcPr>
          <w:p w14:paraId="03311C34" w14:textId="77777777" w:rsidR="006170A2" w:rsidRPr="00F87DBC" w:rsidRDefault="006170A2" w:rsidP="006170A2">
            <w:pPr>
              <w:widowControl w:val="0"/>
              <w:suppressAutoHyphens/>
              <w:rPr>
                <w:rFonts w:eastAsia="Arial Unicode MS"/>
                <w:kern w:val="1"/>
              </w:rPr>
            </w:pPr>
            <w:r w:rsidRPr="00F87DBC">
              <w:rPr>
                <w:rFonts w:eastAsia="Arial Unicode MS"/>
                <w:kern w:val="1"/>
              </w:rPr>
              <w:t>UAB „Lazdijų vanduo“</w:t>
            </w:r>
          </w:p>
        </w:tc>
        <w:tc>
          <w:tcPr>
            <w:tcW w:w="0" w:type="auto"/>
            <w:shd w:val="clear" w:color="auto" w:fill="auto"/>
          </w:tcPr>
          <w:p w14:paraId="0E13AEB7" w14:textId="77777777" w:rsidR="006170A2" w:rsidRPr="00F87DBC" w:rsidRDefault="006170A2" w:rsidP="006170A2">
            <w:pPr>
              <w:widowControl w:val="0"/>
              <w:suppressAutoHyphens/>
              <w:rPr>
                <w:rFonts w:eastAsia="Arial Unicode MS"/>
                <w:kern w:val="1"/>
              </w:rPr>
            </w:pPr>
            <w:r w:rsidRPr="00F87DBC">
              <w:rPr>
                <w:rFonts w:eastAsia="Arial Unicode MS"/>
                <w:kern w:val="1"/>
              </w:rPr>
              <w:t>Gėlyno g. 21, Lazdijai</w:t>
            </w:r>
          </w:p>
        </w:tc>
        <w:tc>
          <w:tcPr>
            <w:tcW w:w="0" w:type="auto"/>
            <w:shd w:val="clear" w:color="auto" w:fill="auto"/>
          </w:tcPr>
          <w:p w14:paraId="24226253" w14:textId="77777777" w:rsidR="006170A2" w:rsidRPr="00F87DBC" w:rsidRDefault="006170A2" w:rsidP="006170A2">
            <w:pPr>
              <w:widowControl w:val="0"/>
              <w:suppressAutoHyphens/>
              <w:rPr>
                <w:rFonts w:eastAsia="Arial Unicode MS"/>
                <w:kern w:val="1"/>
              </w:rPr>
            </w:pPr>
            <w:r w:rsidRPr="00F87DBC">
              <w:rPr>
                <w:rFonts w:eastAsia="Arial Unicode MS"/>
                <w:kern w:val="1"/>
              </w:rPr>
              <w:t>Vandens rinkimas, valymas ir paskirstymas</w:t>
            </w:r>
          </w:p>
        </w:tc>
        <w:tc>
          <w:tcPr>
            <w:tcW w:w="0" w:type="auto"/>
          </w:tcPr>
          <w:p w14:paraId="5622CB57" w14:textId="77777777" w:rsidR="006170A2" w:rsidRPr="00F87DBC" w:rsidRDefault="006170A2" w:rsidP="006170A2">
            <w:pPr>
              <w:widowControl w:val="0"/>
              <w:suppressAutoHyphens/>
              <w:rPr>
                <w:rFonts w:eastAsia="Arial Unicode MS"/>
                <w:kern w:val="1"/>
              </w:rPr>
            </w:pPr>
            <w:r w:rsidRPr="00F87DBC">
              <w:rPr>
                <w:rFonts w:eastAsia="Arial Unicode MS"/>
                <w:kern w:val="1"/>
              </w:rPr>
              <w:t>99,70</w:t>
            </w:r>
          </w:p>
        </w:tc>
        <w:tc>
          <w:tcPr>
            <w:tcW w:w="0" w:type="auto"/>
          </w:tcPr>
          <w:p w14:paraId="0FDFA37F" w14:textId="7F1620BC" w:rsidR="006170A2" w:rsidRPr="00F87DBC" w:rsidRDefault="007D50D3" w:rsidP="006170A2">
            <w:pPr>
              <w:widowControl w:val="0"/>
              <w:suppressAutoHyphens/>
              <w:rPr>
                <w:rFonts w:eastAsia="Arial Unicode MS"/>
                <w:kern w:val="1"/>
              </w:rPr>
            </w:pPr>
            <w:r>
              <w:rPr>
                <w:rFonts w:eastAsia="Arial Unicode MS"/>
                <w:kern w:val="1"/>
              </w:rPr>
              <w:t>2 324 949,14;</w:t>
            </w:r>
          </w:p>
          <w:p w14:paraId="118FFF47" w14:textId="7B6C7235" w:rsidR="006170A2" w:rsidRPr="00F87DBC" w:rsidRDefault="006170A2" w:rsidP="006170A2">
            <w:pPr>
              <w:widowControl w:val="0"/>
              <w:suppressAutoHyphens/>
              <w:rPr>
                <w:rFonts w:eastAsia="Arial Unicode MS"/>
                <w:kern w:val="1"/>
              </w:rPr>
            </w:pPr>
            <w:r w:rsidRPr="00F87DBC">
              <w:rPr>
                <w:rFonts w:eastAsia="Arial Unicode MS"/>
                <w:kern w:val="1"/>
              </w:rPr>
              <w:t>8</w:t>
            </w:r>
            <w:r w:rsidR="007D50D3">
              <w:rPr>
                <w:rFonts w:eastAsia="Arial Unicode MS"/>
                <w:kern w:val="1"/>
              </w:rPr>
              <w:t xml:space="preserve"> </w:t>
            </w:r>
            <w:r w:rsidRPr="00F87DBC">
              <w:rPr>
                <w:rFonts w:eastAsia="Arial Unicode MS"/>
                <w:kern w:val="1"/>
              </w:rPr>
              <w:t>017</w:t>
            </w:r>
            <w:r w:rsidR="007D50D3">
              <w:rPr>
                <w:rFonts w:eastAsia="Arial Unicode MS"/>
                <w:kern w:val="1"/>
              </w:rPr>
              <w:t xml:space="preserve"> </w:t>
            </w:r>
            <w:r w:rsidRPr="00F87DBC">
              <w:rPr>
                <w:rFonts w:eastAsia="Arial Unicode MS"/>
                <w:kern w:val="1"/>
              </w:rPr>
              <w:t>066</w:t>
            </w:r>
          </w:p>
        </w:tc>
      </w:tr>
    </w:tbl>
    <w:p w14:paraId="4696DAAA" w14:textId="7B0679C9" w:rsidR="006170A2" w:rsidRDefault="006170A2" w:rsidP="006170A2">
      <w:pPr>
        <w:widowControl w:val="0"/>
        <w:suppressAutoHyphens/>
        <w:rPr>
          <w:rFonts w:eastAsia="Arial Unicode MS"/>
          <w:kern w:val="1"/>
        </w:rPr>
      </w:pPr>
    </w:p>
    <w:p w14:paraId="427B1ABE" w14:textId="77777777" w:rsidR="0012549D" w:rsidRPr="00F87DBC" w:rsidRDefault="0012549D" w:rsidP="006170A2">
      <w:pPr>
        <w:widowControl w:val="0"/>
        <w:suppressAutoHyphens/>
        <w:rPr>
          <w:rFonts w:eastAsia="Arial Unicode MS"/>
          <w:kern w:val="1"/>
        </w:rPr>
      </w:pPr>
    </w:p>
    <w:p w14:paraId="244F92F0" w14:textId="62EBA81F" w:rsidR="006170A2" w:rsidRPr="00F87DBC" w:rsidRDefault="006170A2" w:rsidP="007C311F">
      <w:pPr>
        <w:widowControl w:val="0"/>
        <w:suppressAutoHyphens/>
        <w:ind w:firstLine="851"/>
        <w:rPr>
          <w:rFonts w:eastAsia="Arial Unicode MS"/>
          <w:kern w:val="1"/>
        </w:rPr>
      </w:pPr>
      <w:r w:rsidRPr="00F87DBC">
        <w:rPr>
          <w:rFonts w:eastAsia="Arial Unicode MS"/>
          <w:kern w:val="1"/>
        </w:rPr>
        <w:t xml:space="preserve">Lazdijų rajono savivaldybė yra </w:t>
      </w:r>
      <w:r w:rsidR="0012549D">
        <w:rPr>
          <w:rFonts w:eastAsia="Arial Unicode MS"/>
          <w:kern w:val="1"/>
        </w:rPr>
        <w:t xml:space="preserve">10 </w:t>
      </w:r>
      <w:r w:rsidRPr="00F87DBC">
        <w:rPr>
          <w:rFonts w:eastAsia="Arial Unicode MS"/>
          <w:kern w:val="1"/>
        </w:rPr>
        <w:t>viešųjų į</w:t>
      </w:r>
      <w:r w:rsidR="0012549D">
        <w:rPr>
          <w:rFonts w:eastAsia="Arial Unicode MS"/>
          <w:kern w:val="1"/>
        </w:rPr>
        <w:t>staigų dalininkė arba savininkė (13 lentelė).</w:t>
      </w:r>
    </w:p>
    <w:p w14:paraId="1BC4B93D" w14:textId="4493A5F0" w:rsidR="006170A2" w:rsidRDefault="006170A2" w:rsidP="0012549D">
      <w:pPr>
        <w:widowControl w:val="0"/>
        <w:suppressAutoHyphens/>
        <w:spacing w:line="360" w:lineRule="auto"/>
        <w:rPr>
          <w:rFonts w:eastAsia="Arial Unicode MS"/>
          <w:kern w:val="1"/>
        </w:rPr>
      </w:pPr>
    </w:p>
    <w:p w14:paraId="6F51B1C4" w14:textId="09EF915E" w:rsidR="006B526C" w:rsidRPr="0012549D" w:rsidRDefault="006B526C" w:rsidP="0012549D">
      <w:pPr>
        <w:widowControl w:val="0"/>
        <w:suppressAutoHyphens/>
        <w:rPr>
          <w:rFonts w:eastAsia="Arial Unicode MS"/>
          <w:b/>
          <w:kern w:val="1"/>
        </w:rPr>
      </w:pPr>
      <w:r w:rsidRPr="006B526C">
        <w:rPr>
          <w:rFonts w:eastAsia="Arial Unicode MS"/>
          <w:b/>
          <w:kern w:val="1"/>
        </w:rPr>
        <w:t>13 lentelė.</w:t>
      </w:r>
      <w:r w:rsidR="0012549D" w:rsidRPr="0012549D">
        <w:t xml:space="preserve"> </w:t>
      </w:r>
      <w:r w:rsidR="0012549D">
        <w:rPr>
          <w:rFonts w:eastAsia="Arial Unicode MS"/>
          <w:b/>
          <w:kern w:val="1"/>
        </w:rPr>
        <w:t>Viešosios įstaigos, kurių</w:t>
      </w:r>
      <w:r w:rsidR="0012549D" w:rsidRPr="0012549D">
        <w:rPr>
          <w:rFonts w:eastAsia="Arial Unicode MS"/>
          <w:b/>
          <w:kern w:val="1"/>
        </w:rPr>
        <w:t xml:space="preserve"> dalininkė arba savininkė </w:t>
      </w:r>
      <w:r w:rsidR="0012549D">
        <w:rPr>
          <w:rFonts w:eastAsia="Arial Unicode MS"/>
          <w:b/>
          <w:kern w:val="1"/>
        </w:rPr>
        <w:t xml:space="preserve">yra </w:t>
      </w:r>
      <w:r w:rsidR="0012549D" w:rsidRPr="0012549D">
        <w:rPr>
          <w:rFonts w:eastAsia="Arial Unicode MS"/>
          <w:b/>
          <w:kern w:val="1"/>
        </w:rPr>
        <w:t>Lazdijų rajono savivaldybė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2"/>
        <w:gridCol w:w="1296"/>
        <w:gridCol w:w="4101"/>
        <w:gridCol w:w="2139"/>
        <w:gridCol w:w="1360"/>
      </w:tblGrid>
      <w:tr w:rsidR="006170A2" w:rsidRPr="00F87DBC" w14:paraId="5D169644" w14:textId="77777777" w:rsidTr="007D50D3">
        <w:tc>
          <w:tcPr>
            <w:tcW w:w="0" w:type="auto"/>
            <w:shd w:val="clear" w:color="auto" w:fill="auto"/>
          </w:tcPr>
          <w:p w14:paraId="6503078A" w14:textId="77777777" w:rsidR="006170A2" w:rsidRPr="00F87DBC" w:rsidRDefault="006170A2" w:rsidP="006170A2">
            <w:pPr>
              <w:widowControl w:val="0"/>
              <w:suppressAutoHyphens/>
              <w:rPr>
                <w:rFonts w:eastAsia="Arial Unicode MS"/>
                <w:b/>
                <w:kern w:val="1"/>
              </w:rPr>
            </w:pPr>
            <w:r w:rsidRPr="00F87DBC">
              <w:rPr>
                <w:rFonts w:eastAsia="Arial Unicode MS"/>
                <w:b/>
                <w:kern w:val="1"/>
              </w:rPr>
              <w:t>Eil. Nr.</w:t>
            </w:r>
          </w:p>
        </w:tc>
        <w:tc>
          <w:tcPr>
            <w:tcW w:w="0" w:type="auto"/>
            <w:shd w:val="clear" w:color="auto" w:fill="auto"/>
          </w:tcPr>
          <w:p w14:paraId="404523AE" w14:textId="77777777" w:rsidR="006170A2" w:rsidRPr="00F87DBC" w:rsidRDefault="006170A2" w:rsidP="006170A2">
            <w:pPr>
              <w:widowControl w:val="0"/>
              <w:suppressAutoHyphens/>
              <w:rPr>
                <w:rFonts w:eastAsia="Arial Unicode MS"/>
                <w:b/>
                <w:kern w:val="1"/>
              </w:rPr>
            </w:pPr>
            <w:r w:rsidRPr="00F87DBC">
              <w:rPr>
                <w:rFonts w:eastAsia="Arial Unicode MS"/>
                <w:b/>
                <w:kern w:val="1"/>
              </w:rPr>
              <w:t>Kodas</w:t>
            </w:r>
          </w:p>
        </w:tc>
        <w:tc>
          <w:tcPr>
            <w:tcW w:w="0" w:type="auto"/>
            <w:shd w:val="clear" w:color="auto" w:fill="auto"/>
          </w:tcPr>
          <w:p w14:paraId="3776AF4A" w14:textId="77777777" w:rsidR="006170A2" w:rsidRPr="00F87DBC" w:rsidRDefault="006170A2" w:rsidP="006170A2">
            <w:pPr>
              <w:widowControl w:val="0"/>
              <w:suppressAutoHyphens/>
              <w:rPr>
                <w:rFonts w:eastAsia="Arial Unicode MS"/>
                <w:b/>
                <w:kern w:val="1"/>
              </w:rPr>
            </w:pPr>
            <w:r w:rsidRPr="00F87DBC">
              <w:rPr>
                <w:rFonts w:eastAsia="Arial Unicode MS"/>
                <w:b/>
                <w:kern w:val="1"/>
              </w:rPr>
              <w:t>Pavadinimas</w:t>
            </w:r>
          </w:p>
        </w:tc>
        <w:tc>
          <w:tcPr>
            <w:tcW w:w="0" w:type="auto"/>
            <w:shd w:val="clear" w:color="auto" w:fill="auto"/>
          </w:tcPr>
          <w:p w14:paraId="5F2F84FE" w14:textId="77777777" w:rsidR="006170A2" w:rsidRPr="00F87DBC" w:rsidRDefault="006170A2" w:rsidP="006170A2">
            <w:pPr>
              <w:widowControl w:val="0"/>
              <w:suppressAutoHyphens/>
              <w:rPr>
                <w:rFonts w:eastAsia="Arial Unicode MS"/>
                <w:b/>
                <w:kern w:val="1"/>
              </w:rPr>
            </w:pPr>
            <w:r w:rsidRPr="00F87DBC">
              <w:rPr>
                <w:rFonts w:eastAsia="Arial Unicode MS"/>
                <w:b/>
                <w:kern w:val="1"/>
              </w:rPr>
              <w:t>Adresas</w:t>
            </w:r>
          </w:p>
        </w:tc>
        <w:tc>
          <w:tcPr>
            <w:tcW w:w="0" w:type="auto"/>
            <w:shd w:val="clear" w:color="auto" w:fill="auto"/>
          </w:tcPr>
          <w:p w14:paraId="3D0DFFAE" w14:textId="77777777" w:rsidR="006170A2" w:rsidRPr="00F87DBC" w:rsidRDefault="006170A2" w:rsidP="006170A2">
            <w:pPr>
              <w:widowControl w:val="0"/>
              <w:suppressAutoHyphens/>
              <w:rPr>
                <w:rFonts w:eastAsia="Arial Unicode MS"/>
                <w:b/>
                <w:kern w:val="1"/>
              </w:rPr>
            </w:pPr>
            <w:r w:rsidRPr="00F87DBC">
              <w:rPr>
                <w:rFonts w:eastAsia="Arial Unicode MS"/>
                <w:b/>
                <w:kern w:val="1"/>
              </w:rPr>
              <w:t>Įnašo dydis (Eur)</w:t>
            </w:r>
          </w:p>
        </w:tc>
      </w:tr>
      <w:tr w:rsidR="006170A2" w:rsidRPr="00F87DBC" w14:paraId="328CF656" w14:textId="77777777" w:rsidTr="007D50D3">
        <w:tc>
          <w:tcPr>
            <w:tcW w:w="0" w:type="auto"/>
          </w:tcPr>
          <w:p w14:paraId="468FA9A9" w14:textId="77777777" w:rsidR="006170A2" w:rsidRPr="00F87DBC" w:rsidRDefault="006170A2" w:rsidP="006170A2">
            <w:pPr>
              <w:widowControl w:val="0"/>
              <w:suppressAutoHyphens/>
              <w:rPr>
                <w:rFonts w:eastAsia="Arial Unicode MS"/>
                <w:kern w:val="1"/>
              </w:rPr>
            </w:pPr>
            <w:r w:rsidRPr="00F87DBC">
              <w:rPr>
                <w:rFonts w:eastAsia="Arial Unicode MS"/>
                <w:kern w:val="1"/>
              </w:rPr>
              <w:t>1.</w:t>
            </w:r>
          </w:p>
        </w:tc>
        <w:tc>
          <w:tcPr>
            <w:tcW w:w="0" w:type="auto"/>
          </w:tcPr>
          <w:p w14:paraId="106C9502" w14:textId="77777777" w:rsidR="006170A2" w:rsidRPr="00F87DBC" w:rsidRDefault="006170A2" w:rsidP="006170A2">
            <w:pPr>
              <w:widowControl w:val="0"/>
              <w:suppressAutoHyphens/>
              <w:rPr>
                <w:rFonts w:eastAsia="Arial Unicode MS"/>
                <w:kern w:val="1"/>
              </w:rPr>
            </w:pPr>
            <w:r w:rsidRPr="00F87DBC">
              <w:rPr>
                <w:rFonts w:eastAsia="Arial Unicode MS"/>
                <w:kern w:val="1"/>
              </w:rPr>
              <w:t>303262181</w:t>
            </w:r>
          </w:p>
        </w:tc>
        <w:tc>
          <w:tcPr>
            <w:tcW w:w="0" w:type="auto"/>
          </w:tcPr>
          <w:p w14:paraId="309D34AF" w14:textId="77777777" w:rsidR="006170A2" w:rsidRPr="00F87DBC" w:rsidRDefault="006170A2" w:rsidP="006170A2">
            <w:pPr>
              <w:widowControl w:val="0"/>
              <w:suppressAutoHyphens/>
              <w:rPr>
                <w:rFonts w:eastAsia="Arial Unicode MS"/>
                <w:kern w:val="1"/>
              </w:rPr>
            </w:pPr>
            <w:r w:rsidRPr="00F87DBC">
              <w:rPr>
                <w:rFonts w:eastAsia="Arial Unicode MS"/>
                <w:kern w:val="1"/>
              </w:rPr>
              <w:t>VšĮ Darbo vietų kūrimo fondas</w:t>
            </w:r>
          </w:p>
        </w:tc>
        <w:tc>
          <w:tcPr>
            <w:tcW w:w="0" w:type="auto"/>
          </w:tcPr>
          <w:p w14:paraId="19FAF7F1" w14:textId="77777777" w:rsidR="006170A2" w:rsidRPr="00F87DBC" w:rsidRDefault="006170A2" w:rsidP="006170A2">
            <w:pPr>
              <w:widowControl w:val="0"/>
              <w:suppressAutoHyphens/>
              <w:rPr>
                <w:rFonts w:eastAsia="Arial Unicode MS"/>
                <w:kern w:val="1"/>
              </w:rPr>
            </w:pPr>
            <w:r w:rsidRPr="00F87DBC">
              <w:rPr>
                <w:rFonts w:eastAsia="Arial Unicode MS"/>
                <w:kern w:val="1"/>
              </w:rPr>
              <w:t>Lazdijai, Vilniaus g. 1</w:t>
            </w:r>
          </w:p>
        </w:tc>
        <w:tc>
          <w:tcPr>
            <w:tcW w:w="0" w:type="auto"/>
          </w:tcPr>
          <w:p w14:paraId="4C068E46" w14:textId="61F49BF2" w:rsidR="006170A2" w:rsidRPr="00F87DBC" w:rsidRDefault="006170A2" w:rsidP="006170A2">
            <w:pPr>
              <w:widowControl w:val="0"/>
              <w:suppressAutoHyphens/>
              <w:rPr>
                <w:rFonts w:eastAsia="Arial Unicode MS"/>
                <w:kern w:val="1"/>
              </w:rPr>
            </w:pPr>
            <w:r w:rsidRPr="00F87DBC">
              <w:rPr>
                <w:rFonts w:eastAsia="Arial Unicode MS"/>
                <w:kern w:val="1"/>
              </w:rPr>
              <w:t>36</w:t>
            </w:r>
            <w:r w:rsidR="007D50D3">
              <w:rPr>
                <w:rFonts w:eastAsia="Arial Unicode MS"/>
                <w:kern w:val="1"/>
              </w:rPr>
              <w:t xml:space="preserve"> </w:t>
            </w:r>
            <w:r w:rsidRPr="00F87DBC">
              <w:rPr>
                <w:rFonts w:eastAsia="Arial Unicode MS"/>
                <w:kern w:val="1"/>
              </w:rPr>
              <w:t>202,50</w:t>
            </w:r>
          </w:p>
        </w:tc>
      </w:tr>
      <w:tr w:rsidR="006170A2" w:rsidRPr="00F87DBC" w14:paraId="0A0616C0" w14:textId="77777777" w:rsidTr="007D50D3">
        <w:tc>
          <w:tcPr>
            <w:tcW w:w="0" w:type="auto"/>
          </w:tcPr>
          <w:p w14:paraId="64D31217" w14:textId="77777777" w:rsidR="006170A2" w:rsidRPr="00F87DBC" w:rsidRDefault="006170A2" w:rsidP="006170A2">
            <w:pPr>
              <w:widowControl w:val="0"/>
              <w:suppressAutoHyphens/>
              <w:rPr>
                <w:rFonts w:eastAsia="Arial Unicode MS"/>
                <w:kern w:val="1"/>
              </w:rPr>
            </w:pPr>
            <w:r w:rsidRPr="00F87DBC">
              <w:rPr>
                <w:rFonts w:eastAsia="Arial Unicode MS"/>
                <w:kern w:val="1"/>
              </w:rPr>
              <w:t>2.</w:t>
            </w:r>
          </w:p>
        </w:tc>
        <w:tc>
          <w:tcPr>
            <w:tcW w:w="0" w:type="auto"/>
          </w:tcPr>
          <w:p w14:paraId="1069D5D3" w14:textId="77777777" w:rsidR="006170A2" w:rsidRPr="00F87DBC" w:rsidRDefault="006170A2" w:rsidP="006170A2">
            <w:pPr>
              <w:widowControl w:val="0"/>
              <w:suppressAutoHyphens/>
              <w:rPr>
                <w:rFonts w:eastAsia="Arial Unicode MS"/>
                <w:kern w:val="1"/>
              </w:rPr>
            </w:pPr>
            <w:r w:rsidRPr="00F87DBC">
              <w:rPr>
                <w:rFonts w:eastAsia="Arial Unicode MS"/>
                <w:kern w:val="1"/>
              </w:rPr>
              <w:t>165438848</w:t>
            </w:r>
          </w:p>
        </w:tc>
        <w:tc>
          <w:tcPr>
            <w:tcW w:w="0" w:type="auto"/>
          </w:tcPr>
          <w:p w14:paraId="473CAE7B" w14:textId="77777777" w:rsidR="006170A2" w:rsidRPr="00F87DBC" w:rsidRDefault="006170A2" w:rsidP="006170A2">
            <w:pPr>
              <w:widowControl w:val="0"/>
              <w:suppressAutoHyphens/>
              <w:rPr>
                <w:rFonts w:eastAsia="Arial Unicode MS"/>
                <w:kern w:val="1"/>
              </w:rPr>
            </w:pPr>
            <w:r w:rsidRPr="00F87DBC">
              <w:rPr>
                <w:rFonts w:eastAsia="Arial Unicode MS"/>
                <w:kern w:val="1"/>
              </w:rPr>
              <w:t>Viešoji įstaiga Lazdijų kultūros centras</w:t>
            </w:r>
          </w:p>
        </w:tc>
        <w:tc>
          <w:tcPr>
            <w:tcW w:w="0" w:type="auto"/>
          </w:tcPr>
          <w:p w14:paraId="7DFE92AD" w14:textId="77777777" w:rsidR="006170A2" w:rsidRPr="00F87DBC" w:rsidRDefault="006170A2" w:rsidP="006170A2">
            <w:pPr>
              <w:widowControl w:val="0"/>
              <w:suppressAutoHyphens/>
              <w:rPr>
                <w:rFonts w:eastAsia="Arial Unicode MS"/>
                <w:kern w:val="1"/>
              </w:rPr>
            </w:pPr>
            <w:r w:rsidRPr="00F87DBC">
              <w:rPr>
                <w:rFonts w:eastAsia="Arial Unicode MS"/>
                <w:kern w:val="1"/>
              </w:rPr>
              <w:t>Lazdijai, Vilniaus g. 6</w:t>
            </w:r>
          </w:p>
        </w:tc>
        <w:tc>
          <w:tcPr>
            <w:tcW w:w="0" w:type="auto"/>
          </w:tcPr>
          <w:p w14:paraId="2A4DE991" w14:textId="46BF22B2" w:rsidR="006170A2" w:rsidRPr="00F87DBC" w:rsidRDefault="006170A2" w:rsidP="006170A2">
            <w:pPr>
              <w:widowControl w:val="0"/>
              <w:suppressAutoHyphens/>
              <w:rPr>
                <w:rFonts w:eastAsia="Arial Unicode MS"/>
                <w:kern w:val="1"/>
              </w:rPr>
            </w:pPr>
            <w:r w:rsidRPr="00F87DBC">
              <w:rPr>
                <w:rFonts w:eastAsia="Arial Unicode MS"/>
                <w:kern w:val="1"/>
              </w:rPr>
              <w:t>952</w:t>
            </w:r>
            <w:r w:rsidR="007D50D3">
              <w:rPr>
                <w:rFonts w:eastAsia="Arial Unicode MS"/>
                <w:kern w:val="1"/>
              </w:rPr>
              <w:t xml:space="preserve"> </w:t>
            </w:r>
            <w:r w:rsidRPr="00F87DBC">
              <w:rPr>
                <w:rFonts w:eastAsia="Arial Unicode MS"/>
                <w:kern w:val="1"/>
              </w:rPr>
              <w:t>287,65</w:t>
            </w:r>
          </w:p>
        </w:tc>
      </w:tr>
      <w:tr w:rsidR="006170A2" w:rsidRPr="00F87DBC" w14:paraId="3121B579" w14:textId="77777777" w:rsidTr="007D50D3">
        <w:tc>
          <w:tcPr>
            <w:tcW w:w="0" w:type="auto"/>
          </w:tcPr>
          <w:p w14:paraId="26A38AA2" w14:textId="77777777" w:rsidR="006170A2" w:rsidRPr="00F87DBC" w:rsidRDefault="006170A2" w:rsidP="006170A2">
            <w:pPr>
              <w:widowControl w:val="0"/>
              <w:suppressAutoHyphens/>
              <w:rPr>
                <w:rFonts w:eastAsia="Arial Unicode MS"/>
                <w:kern w:val="1"/>
              </w:rPr>
            </w:pPr>
            <w:r w:rsidRPr="00F87DBC">
              <w:rPr>
                <w:rFonts w:eastAsia="Arial Unicode MS"/>
                <w:kern w:val="1"/>
              </w:rPr>
              <w:t>3.</w:t>
            </w:r>
          </w:p>
        </w:tc>
        <w:tc>
          <w:tcPr>
            <w:tcW w:w="0" w:type="auto"/>
          </w:tcPr>
          <w:p w14:paraId="6B0A3C3F" w14:textId="77777777" w:rsidR="006170A2" w:rsidRPr="00F87DBC" w:rsidRDefault="006170A2" w:rsidP="006170A2">
            <w:pPr>
              <w:widowControl w:val="0"/>
              <w:suppressAutoHyphens/>
              <w:rPr>
                <w:rFonts w:eastAsia="Arial Unicode MS"/>
                <w:kern w:val="1"/>
              </w:rPr>
            </w:pPr>
            <w:r w:rsidRPr="00F87DBC">
              <w:rPr>
                <w:rFonts w:eastAsia="Arial Unicode MS"/>
                <w:kern w:val="1"/>
              </w:rPr>
              <w:t>165220415</w:t>
            </w:r>
          </w:p>
        </w:tc>
        <w:tc>
          <w:tcPr>
            <w:tcW w:w="0" w:type="auto"/>
          </w:tcPr>
          <w:p w14:paraId="02B61D19" w14:textId="77777777" w:rsidR="006170A2" w:rsidRPr="00F87DBC" w:rsidRDefault="006170A2" w:rsidP="006170A2">
            <w:pPr>
              <w:widowControl w:val="0"/>
              <w:suppressAutoHyphens/>
              <w:rPr>
                <w:rFonts w:eastAsia="Arial Unicode MS"/>
                <w:kern w:val="1"/>
              </w:rPr>
            </w:pPr>
            <w:r w:rsidRPr="00F87DBC">
              <w:rPr>
                <w:rFonts w:eastAsia="Arial Unicode MS"/>
                <w:kern w:val="1"/>
              </w:rPr>
              <w:t>Viešoji įstaiga „Lazdijų ligoninė“</w:t>
            </w:r>
          </w:p>
        </w:tc>
        <w:tc>
          <w:tcPr>
            <w:tcW w:w="0" w:type="auto"/>
          </w:tcPr>
          <w:p w14:paraId="1F870440" w14:textId="77777777" w:rsidR="006170A2" w:rsidRPr="00F87DBC" w:rsidRDefault="006170A2" w:rsidP="006170A2">
            <w:pPr>
              <w:widowControl w:val="0"/>
              <w:suppressAutoHyphens/>
              <w:rPr>
                <w:rFonts w:eastAsia="Arial Unicode MS"/>
                <w:kern w:val="1"/>
              </w:rPr>
            </w:pPr>
            <w:r w:rsidRPr="00F87DBC">
              <w:rPr>
                <w:rFonts w:eastAsia="Arial Unicode MS"/>
                <w:kern w:val="1"/>
              </w:rPr>
              <w:t>Lazdijai, Kauno g. 8</w:t>
            </w:r>
          </w:p>
        </w:tc>
        <w:tc>
          <w:tcPr>
            <w:tcW w:w="0" w:type="auto"/>
          </w:tcPr>
          <w:p w14:paraId="19BADFA0" w14:textId="3CB6829B" w:rsidR="006170A2" w:rsidRPr="00F87DBC" w:rsidRDefault="006170A2" w:rsidP="006170A2">
            <w:pPr>
              <w:widowControl w:val="0"/>
              <w:suppressAutoHyphens/>
              <w:rPr>
                <w:rFonts w:eastAsia="Arial Unicode MS"/>
                <w:kern w:val="1"/>
              </w:rPr>
            </w:pPr>
            <w:r w:rsidRPr="00F87DBC">
              <w:rPr>
                <w:rFonts w:eastAsia="Arial Unicode MS"/>
                <w:kern w:val="1"/>
              </w:rPr>
              <w:t>248</w:t>
            </w:r>
            <w:r w:rsidR="007D50D3">
              <w:rPr>
                <w:rFonts w:eastAsia="Arial Unicode MS"/>
                <w:kern w:val="1"/>
              </w:rPr>
              <w:t xml:space="preserve"> </w:t>
            </w:r>
            <w:r w:rsidRPr="00F87DBC">
              <w:rPr>
                <w:rFonts w:eastAsia="Arial Unicode MS"/>
                <w:kern w:val="1"/>
              </w:rPr>
              <w:t>500,69</w:t>
            </w:r>
          </w:p>
        </w:tc>
      </w:tr>
      <w:tr w:rsidR="006170A2" w:rsidRPr="00F87DBC" w14:paraId="1679D1BC" w14:textId="77777777" w:rsidTr="007D50D3">
        <w:tc>
          <w:tcPr>
            <w:tcW w:w="0" w:type="auto"/>
          </w:tcPr>
          <w:p w14:paraId="753BAD35" w14:textId="77777777" w:rsidR="006170A2" w:rsidRPr="00F87DBC" w:rsidRDefault="006170A2" w:rsidP="006170A2">
            <w:pPr>
              <w:widowControl w:val="0"/>
              <w:suppressAutoHyphens/>
              <w:rPr>
                <w:rFonts w:eastAsia="Arial Unicode MS"/>
                <w:kern w:val="1"/>
              </w:rPr>
            </w:pPr>
            <w:r w:rsidRPr="00F87DBC">
              <w:rPr>
                <w:rFonts w:eastAsia="Arial Unicode MS"/>
                <w:kern w:val="1"/>
              </w:rPr>
              <w:t>4.</w:t>
            </w:r>
          </w:p>
        </w:tc>
        <w:tc>
          <w:tcPr>
            <w:tcW w:w="0" w:type="auto"/>
          </w:tcPr>
          <w:p w14:paraId="0D70CAAF" w14:textId="77777777" w:rsidR="006170A2" w:rsidRPr="00F87DBC" w:rsidRDefault="006170A2" w:rsidP="006170A2">
            <w:pPr>
              <w:widowControl w:val="0"/>
              <w:suppressAutoHyphens/>
              <w:rPr>
                <w:rFonts w:eastAsia="Arial Unicode MS"/>
                <w:kern w:val="1"/>
              </w:rPr>
            </w:pPr>
            <w:r w:rsidRPr="00F87DBC">
              <w:rPr>
                <w:rFonts w:eastAsia="Arial Unicode MS"/>
                <w:kern w:val="1"/>
              </w:rPr>
              <w:t>165245564</w:t>
            </w:r>
          </w:p>
        </w:tc>
        <w:tc>
          <w:tcPr>
            <w:tcW w:w="0" w:type="auto"/>
          </w:tcPr>
          <w:p w14:paraId="3B1C5BF0" w14:textId="77777777" w:rsidR="006170A2" w:rsidRPr="00F87DBC" w:rsidRDefault="006170A2" w:rsidP="006170A2">
            <w:pPr>
              <w:widowControl w:val="0"/>
              <w:suppressAutoHyphens/>
              <w:rPr>
                <w:rFonts w:eastAsia="Arial Unicode MS"/>
                <w:kern w:val="1"/>
              </w:rPr>
            </w:pPr>
            <w:r w:rsidRPr="00F87DBC">
              <w:rPr>
                <w:rFonts w:eastAsia="Arial Unicode MS"/>
                <w:kern w:val="1"/>
              </w:rPr>
              <w:t>Viešoji įstaiga „Lazdijų savivaldybės pirminės sveikatos priežiūros centras“</w:t>
            </w:r>
          </w:p>
        </w:tc>
        <w:tc>
          <w:tcPr>
            <w:tcW w:w="0" w:type="auto"/>
          </w:tcPr>
          <w:p w14:paraId="49FFE126" w14:textId="77777777" w:rsidR="006170A2" w:rsidRPr="00F87DBC" w:rsidRDefault="006170A2" w:rsidP="006170A2">
            <w:pPr>
              <w:widowControl w:val="0"/>
              <w:suppressAutoHyphens/>
              <w:rPr>
                <w:rFonts w:eastAsia="Arial Unicode MS"/>
                <w:kern w:val="1"/>
              </w:rPr>
            </w:pPr>
            <w:r w:rsidRPr="00F87DBC">
              <w:rPr>
                <w:rFonts w:eastAsia="Arial Unicode MS"/>
                <w:kern w:val="1"/>
              </w:rPr>
              <w:t>Lazdijai, Kauno g. 8a</w:t>
            </w:r>
          </w:p>
        </w:tc>
        <w:tc>
          <w:tcPr>
            <w:tcW w:w="0" w:type="auto"/>
          </w:tcPr>
          <w:p w14:paraId="786D5C46" w14:textId="7093F3B5" w:rsidR="006170A2" w:rsidRPr="00F87DBC" w:rsidRDefault="006170A2" w:rsidP="006170A2">
            <w:pPr>
              <w:widowControl w:val="0"/>
              <w:suppressAutoHyphens/>
              <w:rPr>
                <w:rFonts w:eastAsia="Arial Unicode MS"/>
                <w:kern w:val="1"/>
              </w:rPr>
            </w:pPr>
            <w:r w:rsidRPr="00F87DBC">
              <w:rPr>
                <w:rFonts w:eastAsia="Arial Unicode MS"/>
                <w:kern w:val="1"/>
              </w:rPr>
              <w:t>17</w:t>
            </w:r>
            <w:r w:rsidR="007D50D3">
              <w:rPr>
                <w:rFonts w:eastAsia="Arial Unicode MS"/>
                <w:kern w:val="1"/>
              </w:rPr>
              <w:t xml:space="preserve"> </w:t>
            </w:r>
            <w:r w:rsidRPr="00F87DBC">
              <w:rPr>
                <w:rFonts w:eastAsia="Arial Unicode MS"/>
                <w:kern w:val="1"/>
              </w:rPr>
              <w:t>485,10</w:t>
            </w:r>
          </w:p>
        </w:tc>
      </w:tr>
      <w:tr w:rsidR="006170A2" w:rsidRPr="00F87DBC" w14:paraId="05DD07DF" w14:textId="77777777" w:rsidTr="007D50D3">
        <w:tc>
          <w:tcPr>
            <w:tcW w:w="0" w:type="auto"/>
          </w:tcPr>
          <w:p w14:paraId="5A6FC6C7" w14:textId="77777777" w:rsidR="006170A2" w:rsidRPr="00F87DBC" w:rsidRDefault="006170A2" w:rsidP="006170A2">
            <w:pPr>
              <w:widowControl w:val="0"/>
              <w:suppressAutoHyphens/>
              <w:rPr>
                <w:rFonts w:eastAsia="Arial Unicode MS"/>
                <w:kern w:val="1"/>
              </w:rPr>
            </w:pPr>
            <w:r w:rsidRPr="00F87DBC">
              <w:rPr>
                <w:rFonts w:eastAsia="Arial Unicode MS"/>
                <w:kern w:val="1"/>
              </w:rPr>
              <w:t>5.</w:t>
            </w:r>
          </w:p>
        </w:tc>
        <w:tc>
          <w:tcPr>
            <w:tcW w:w="0" w:type="auto"/>
          </w:tcPr>
          <w:p w14:paraId="0D29A3F3" w14:textId="77777777" w:rsidR="006170A2" w:rsidRPr="00F87DBC" w:rsidRDefault="006170A2" w:rsidP="006170A2">
            <w:pPr>
              <w:widowControl w:val="0"/>
              <w:suppressAutoHyphens/>
              <w:rPr>
                <w:rFonts w:eastAsia="Arial Unicode MS"/>
                <w:kern w:val="1"/>
              </w:rPr>
            </w:pPr>
            <w:r w:rsidRPr="00F87DBC">
              <w:rPr>
                <w:rFonts w:eastAsia="Arial Unicode MS"/>
                <w:kern w:val="1"/>
              </w:rPr>
              <w:t>165228458</w:t>
            </w:r>
          </w:p>
        </w:tc>
        <w:tc>
          <w:tcPr>
            <w:tcW w:w="0" w:type="auto"/>
          </w:tcPr>
          <w:p w14:paraId="11836B16" w14:textId="77777777" w:rsidR="006170A2" w:rsidRPr="00F87DBC" w:rsidRDefault="006170A2" w:rsidP="006170A2">
            <w:pPr>
              <w:widowControl w:val="0"/>
              <w:suppressAutoHyphens/>
              <w:rPr>
                <w:rFonts w:eastAsia="Arial Unicode MS"/>
                <w:kern w:val="1"/>
              </w:rPr>
            </w:pPr>
            <w:r w:rsidRPr="00F87DBC">
              <w:rPr>
                <w:rFonts w:eastAsia="Arial Unicode MS"/>
                <w:kern w:val="1"/>
              </w:rPr>
              <w:t>Viešoji įstaiga Lazdijų socialinių paslaugų centras</w:t>
            </w:r>
          </w:p>
        </w:tc>
        <w:tc>
          <w:tcPr>
            <w:tcW w:w="0" w:type="auto"/>
          </w:tcPr>
          <w:p w14:paraId="79AFDB3E" w14:textId="77777777" w:rsidR="006170A2" w:rsidRPr="00F87DBC" w:rsidRDefault="006170A2" w:rsidP="006170A2">
            <w:pPr>
              <w:widowControl w:val="0"/>
              <w:suppressAutoHyphens/>
              <w:rPr>
                <w:rFonts w:eastAsia="Arial Unicode MS"/>
                <w:kern w:val="1"/>
              </w:rPr>
            </w:pPr>
            <w:r w:rsidRPr="00F87DBC">
              <w:rPr>
                <w:rFonts w:eastAsia="Arial Unicode MS"/>
                <w:kern w:val="1"/>
              </w:rPr>
              <w:t>Lazdijai, Gėlyno g. 8</w:t>
            </w:r>
          </w:p>
        </w:tc>
        <w:tc>
          <w:tcPr>
            <w:tcW w:w="0" w:type="auto"/>
          </w:tcPr>
          <w:p w14:paraId="6A7AD8D3" w14:textId="365E9D12" w:rsidR="006170A2" w:rsidRPr="00F87DBC" w:rsidRDefault="006170A2" w:rsidP="006170A2">
            <w:pPr>
              <w:widowControl w:val="0"/>
              <w:suppressAutoHyphens/>
              <w:rPr>
                <w:rFonts w:eastAsia="Arial Unicode MS"/>
                <w:kern w:val="1"/>
              </w:rPr>
            </w:pPr>
            <w:r w:rsidRPr="00F87DBC">
              <w:rPr>
                <w:rFonts w:eastAsia="Arial Unicode MS"/>
                <w:kern w:val="1"/>
              </w:rPr>
              <w:t>385</w:t>
            </w:r>
            <w:r w:rsidR="007D50D3">
              <w:rPr>
                <w:rFonts w:eastAsia="Arial Unicode MS"/>
                <w:kern w:val="1"/>
              </w:rPr>
              <w:t xml:space="preserve"> </w:t>
            </w:r>
            <w:r w:rsidRPr="00F87DBC">
              <w:rPr>
                <w:rFonts w:eastAsia="Arial Unicode MS"/>
                <w:kern w:val="1"/>
              </w:rPr>
              <w:t>202,44</w:t>
            </w:r>
          </w:p>
        </w:tc>
      </w:tr>
      <w:tr w:rsidR="006170A2" w:rsidRPr="00F87DBC" w14:paraId="1C8D14BF" w14:textId="77777777" w:rsidTr="007D50D3">
        <w:tc>
          <w:tcPr>
            <w:tcW w:w="0" w:type="auto"/>
          </w:tcPr>
          <w:p w14:paraId="0B83BB19" w14:textId="77777777" w:rsidR="006170A2" w:rsidRPr="00F87DBC" w:rsidRDefault="006170A2" w:rsidP="006170A2">
            <w:pPr>
              <w:widowControl w:val="0"/>
              <w:suppressAutoHyphens/>
              <w:rPr>
                <w:rFonts w:eastAsia="Arial Unicode MS"/>
                <w:kern w:val="1"/>
              </w:rPr>
            </w:pPr>
            <w:r w:rsidRPr="00F87DBC">
              <w:rPr>
                <w:rFonts w:eastAsia="Arial Unicode MS"/>
                <w:kern w:val="1"/>
              </w:rPr>
              <w:t>6.</w:t>
            </w:r>
          </w:p>
        </w:tc>
        <w:tc>
          <w:tcPr>
            <w:tcW w:w="0" w:type="auto"/>
          </w:tcPr>
          <w:p w14:paraId="57AD73B0" w14:textId="77777777" w:rsidR="006170A2" w:rsidRPr="00F87DBC" w:rsidRDefault="006170A2" w:rsidP="006170A2">
            <w:pPr>
              <w:widowControl w:val="0"/>
              <w:suppressAutoHyphens/>
              <w:rPr>
                <w:rFonts w:eastAsia="Arial Unicode MS"/>
                <w:kern w:val="1"/>
              </w:rPr>
            </w:pPr>
            <w:r w:rsidRPr="00F87DBC">
              <w:rPr>
                <w:rFonts w:eastAsia="Arial Unicode MS"/>
                <w:kern w:val="1"/>
              </w:rPr>
              <w:t>190613858</w:t>
            </w:r>
          </w:p>
        </w:tc>
        <w:tc>
          <w:tcPr>
            <w:tcW w:w="0" w:type="auto"/>
          </w:tcPr>
          <w:p w14:paraId="343C1D53" w14:textId="77777777" w:rsidR="006170A2" w:rsidRPr="00F87DBC" w:rsidRDefault="006170A2" w:rsidP="006170A2">
            <w:pPr>
              <w:widowControl w:val="0"/>
              <w:suppressAutoHyphens/>
              <w:rPr>
                <w:rFonts w:eastAsia="Arial Unicode MS"/>
                <w:kern w:val="1"/>
              </w:rPr>
            </w:pPr>
            <w:r w:rsidRPr="00F87DBC">
              <w:rPr>
                <w:rFonts w:eastAsia="Arial Unicode MS"/>
                <w:kern w:val="1"/>
              </w:rPr>
              <w:t>Viešoji įstaiga Lazdijų sporto centras</w:t>
            </w:r>
          </w:p>
        </w:tc>
        <w:tc>
          <w:tcPr>
            <w:tcW w:w="0" w:type="auto"/>
          </w:tcPr>
          <w:p w14:paraId="013DD2B2" w14:textId="77777777" w:rsidR="006170A2" w:rsidRPr="00F87DBC" w:rsidRDefault="006170A2" w:rsidP="006170A2">
            <w:pPr>
              <w:widowControl w:val="0"/>
              <w:suppressAutoHyphens/>
              <w:rPr>
                <w:rFonts w:eastAsia="Arial Unicode MS"/>
                <w:kern w:val="1"/>
              </w:rPr>
            </w:pPr>
            <w:r w:rsidRPr="00F87DBC">
              <w:rPr>
                <w:rFonts w:eastAsia="Arial Unicode MS"/>
                <w:kern w:val="1"/>
              </w:rPr>
              <w:t>Lazdijai, Dzūkų g. 4</w:t>
            </w:r>
          </w:p>
        </w:tc>
        <w:tc>
          <w:tcPr>
            <w:tcW w:w="0" w:type="auto"/>
          </w:tcPr>
          <w:p w14:paraId="3BC8AC77" w14:textId="7B591D67" w:rsidR="006170A2" w:rsidRPr="00F87DBC" w:rsidRDefault="006170A2" w:rsidP="006170A2">
            <w:pPr>
              <w:widowControl w:val="0"/>
              <w:suppressAutoHyphens/>
              <w:rPr>
                <w:rFonts w:eastAsia="Arial Unicode MS"/>
                <w:kern w:val="1"/>
              </w:rPr>
            </w:pPr>
            <w:r w:rsidRPr="00F87DBC">
              <w:rPr>
                <w:rFonts w:eastAsia="Arial Unicode MS"/>
                <w:kern w:val="1"/>
              </w:rPr>
              <w:t>417</w:t>
            </w:r>
            <w:r w:rsidR="007D50D3">
              <w:rPr>
                <w:rFonts w:eastAsia="Arial Unicode MS"/>
                <w:kern w:val="1"/>
              </w:rPr>
              <w:t xml:space="preserve"> </w:t>
            </w:r>
            <w:r w:rsidRPr="00F87DBC">
              <w:rPr>
                <w:rFonts w:eastAsia="Arial Unicode MS"/>
                <w:kern w:val="1"/>
              </w:rPr>
              <w:t>377,49</w:t>
            </w:r>
          </w:p>
        </w:tc>
      </w:tr>
      <w:tr w:rsidR="006170A2" w:rsidRPr="00F87DBC" w14:paraId="5FEB2BA9" w14:textId="77777777" w:rsidTr="007D50D3">
        <w:tc>
          <w:tcPr>
            <w:tcW w:w="0" w:type="auto"/>
          </w:tcPr>
          <w:p w14:paraId="6B619536" w14:textId="77777777" w:rsidR="006170A2" w:rsidRPr="00F87DBC" w:rsidRDefault="006170A2" w:rsidP="006170A2">
            <w:pPr>
              <w:widowControl w:val="0"/>
              <w:suppressAutoHyphens/>
              <w:rPr>
                <w:rFonts w:eastAsia="Arial Unicode MS"/>
                <w:kern w:val="1"/>
              </w:rPr>
            </w:pPr>
            <w:r w:rsidRPr="00F87DBC">
              <w:rPr>
                <w:rFonts w:eastAsia="Arial Unicode MS"/>
                <w:kern w:val="1"/>
              </w:rPr>
              <w:t>7.</w:t>
            </w:r>
          </w:p>
        </w:tc>
        <w:tc>
          <w:tcPr>
            <w:tcW w:w="0" w:type="auto"/>
          </w:tcPr>
          <w:p w14:paraId="19A630CE" w14:textId="77777777" w:rsidR="006170A2" w:rsidRPr="00F87DBC" w:rsidRDefault="006170A2" w:rsidP="006170A2">
            <w:pPr>
              <w:widowControl w:val="0"/>
              <w:suppressAutoHyphens/>
              <w:rPr>
                <w:rFonts w:eastAsia="Arial Unicode MS"/>
                <w:kern w:val="1"/>
              </w:rPr>
            </w:pPr>
            <w:r w:rsidRPr="00F87DBC">
              <w:rPr>
                <w:rFonts w:eastAsia="Arial Unicode MS"/>
                <w:kern w:val="1"/>
              </w:rPr>
              <w:t>195470645</w:t>
            </w:r>
          </w:p>
        </w:tc>
        <w:tc>
          <w:tcPr>
            <w:tcW w:w="0" w:type="auto"/>
          </w:tcPr>
          <w:p w14:paraId="17AB0FCD" w14:textId="77777777" w:rsidR="006170A2" w:rsidRPr="00F87DBC" w:rsidRDefault="006170A2" w:rsidP="006170A2">
            <w:pPr>
              <w:widowControl w:val="0"/>
              <w:suppressAutoHyphens/>
              <w:rPr>
                <w:rFonts w:eastAsia="Arial Unicode MS"/>
                <w:kern w:val="1"/>
              </w:rPr>
            </w:pPr>
            <w:r w:rsidRPr="00F87DBC">
              <w:rPr>
                <w:rFonts w:eastAsia="Arial Unicode MS"/>
                <w:kern w:val="1"/>
              </w:rPr>
              <w:t>Viešoji įstaiga Lazdijų švietimo centras</w:t>
            </w:r>
          </w:p>
        </w:tc>
        <w:tc>
          <w:tcPr>
            <w:tcW w:w="0" w:type="auto"/>
          </w:tcPr>
          <w:p w14:paraId="1889F175" w14:textId="77777777" w:rsidR="006170A2" w:rsidRPr="00F87DBC" w:rsidRDefault="006170A2" w:rsidP="006170A2">
            <w:pPr>
              <w:widowControl w:val="0"/>
              <w:suppressAutoHyphens/>
              <w:rPr>
                <w:rFonts w:eastAsia="Arial Unicode MS"/>
                <w:kern w:val="1"/>
              </w:rPr>
            </w:pPr>
            <w:r w:rsidRPr="00F87DBC">
              <w:rPr>
                <w:rFonts w:eastAsia="Arial Unicode MS"/>
                <w:kern w:val="1"/>
              </w:rPr>
              <w:t>Lazdijai, Seinų g. 1</w:t>
            </w:r>
          </w:p>
        </w:tc>
        <w:tc>
          <w:tcPr>
            <w:tcW w:w="0" w:type="auto"/>
          </w:tcPr>
          <w:p w14:paraId="7F00E201" w14:textId="38055BB0" w:rsidR="006170A2" w:rsidRPr="00F87DBC" w:rsidRDefault="006170A2" w:rsidP="006170A2">
            <w:pPr>
              <w:widowControl w:val="0"/>
              <w:suppressAutoHyphens/>
              <w:rPr>
                <w:rFonts w:eastAsia="Arial Unicode MS"/>
                <w:kern w:val="1"/>
              </w:rPr>
            </w:pPr>
            <w:r w:rsidRPr="00F87DBC">
              <w:rPr>
                <w:rFonts w:eastAsia="Arial Unicode MS"/>
                <w:kern w:val="1"/>
              </w:rPr>
              <w:t>12</w:t>
            </w:r>
            <w:r w:rsidR="007D50D3">
              <w:rPr>
                <w:rFonts w:eastAsia="Arial Unicode MS"/>
                <w:kern w:val="1"/>
              </w:rPr>
              <w:t xml:space="preserve"> </w:t>
            </w:r>
            <w:r w:rsidRPr="00F87DBC">
              <w:rPr>
                <w:rFonts w:eastAsia="Arial Unicode MS"/>
                <w:kern w:val="1"/>
              </w:rPr>
              <w:t>543,49</w:t>
            </w:r>
          </w:p>
        </w:tc>
      </w:tr>
      <w:tr w:rsidR="006170A2" w:rsidRPr="00F87DBC" w14:paraId="21F9BB50" w14:textId="77777777" w:rsidTr="007D50D3">
        <w:tc>
          <w:tcPr>
            <w:tcW w:w="0" w:type="auto"/>
          </w:tcPr>
          <w:p w14:paraId="5BF6D06E" w14:textId="77777777" w:rsidR="006170A2" w:rsidRPr="00F87DBC" w:rsidRDefault="006170A2" w:rsidP="006170A2">
            <w:pPr>
              <w:widowControl w:val="0"/>
              <w:suppressAutoHyphens/>
              <w:rPr>
                <w:rFonts w:eastAsia="Arial Unicode MS"/>
                <w:kern w:val="1"/>
              </w:rPr>
            </w:pPr>
            <w:r w:rsidRPr="00F87DBC">
              <w:rPr>
                <w:rFonts w:eastAsia="Arial Unicode MS"/>
                <w:kern w:val="1"/>
              </w:rPr>
              <w:t>8.</w:t>
            </w:r>
          </w:p>
        </w:tc>
        <w:tc>
          <w:tcPr>
            <w:tcW w:w="0" w:type="auto"/>
          </w:tcPr>
          <w:p w14:paraId="26A6E43A" w14:textId="77777777" w:rsidR="006170A2" w:rsidRPr="00F87DBC" w:rsidRDefault="006170A2" w:rsidP="006170A2">
            <w:pPr>
              <w:widowControl w:val="0"/>
              <w:suppressAutoHyphens/>
              <w:rPr>
                <w:rFonts w:eastAsia="Arial Unicode MS"/>
                <w:kern w:val="1"/>
              </w:rPr>
            </w:pPr>
            <w:r w:rsidRPr="00F87DBC">
              <w:rPr>
                <w:rFonts w:eastAsia="Arial Unicode MS"/>
                <w:kern w:val="1"/>
              </w:rPr>
              <w:t>165232531</w:t>
            </w:r>
          </w:p>
        </w:tc>
        <w:tc>
          <w:tcPr>
            <w:tcW w:w="0" w:type="auto"/>
          </w:tcPr>
          <w:p w14:paraId="6B8E5DDC" w14:textId="77777777" w:rsidR="006170A2" w:rsidRPr="00F87DBC" w:rsidRDefault="006170A2" w:rsidP="006170A2">
            <w:pPr>
              <w:widowControl w:val="0"/>
              <w:suppressAutoHyphens/>
              <w:rPr>
                <w:rFonts w:eastAsia="Arial Unicode MS"/>
                <w:kern w:val="1"/>
              </w:rPr>
            </w:pPr>
            <w:r w:rsidRPr="00F87DBC">
              <w:rPr>
                <w:rFonts w:eastAsia="Arial Unicode MS"/>
                <w:kern w:val="1"/>
              </w:rPr>
              <w:t>Viešoji įstaiga „Lazdijų turizmo informacinis centras“</w:t>
            </w:r>
          </w:p>
        </w:tc>
        <w:tc>
          <w:tcPr>
            <w:tcW w:w="0" w:type="auto"/>
          </w:tcPr>
          <w:p w14:paraId="4FB3A420" w14:textId="77777777" w:rsidR="006170A2" w:rsidRPr="00F87DBC" w:rsidRDefault="006170A2" w:rsidP="006170A2">
            <w:pPr>
              <w:widowControl w:val="0"/>
              <w:suppressAutoHyphens/>
              <w:rPr>
                <w:rFonts w:eastAsia="Arial Unicode MS"/>
                <w:kern w:val="1"/>
              </w:rPr>
            </w:pPr>
            <w:r w:rsidRPr="00F87DBC">
              <w:rPr>
                <w:rFonts w:eastAsia="Arial Unicode MS"/>
                <w:kern w:val="1"/>
              </w:rPr>
              <w:t>Lazdijai, Vilniaus g. 1</w:t>
            </w:r>
          </w:p>
        </w:tc>
        <w:tc>
          <w:tcPr>
            <w:tcW w:w="0" w:type="auto"/>
          </w:tcPr>
          <w:p w14:paraId="39AC4C59" w14:textId="7DB7153D" w:rsidR="006170A2" w:rsidRPr="00F87DBC" w:rsidRDefault="006170A2" w:rsidP="006170A2">
            <w:pPr>
              <w:widowControl w:val="0"/>
              <w:suppressAutoHyphens/>
              <w:rPr>
                <w:rFonts w:eastAsia="Arial Unicode MS"/>
                <w:kern w:val="1"/>
              </w:rPr>
            </w:pPr>
            <w:r w:rsidRPr="00F87DBC">
              <w:rPr>
                <w:rFonts w:eastAsia="Arial Unicode MS"/>
                <w:kern w:val="1"/>
              </w:rPr>
              <w:t>72</w:t>
            </w:r>
            <w:r w:rsidR="007D50D3">
              <w:rPr>
                <w:rFonts w:eastAsia="Arial Unicode MS"/>
                <w:kern w:val="1"/>
              </w:rPr>
              <w:t xml:space="preserve"> </w:t>
            </w:r>
            <w:r w:rsidRPr="00F87DBC">
              <w:rPr>
                <w:rFonts w:eastAsia="Arial Unicode MS"/>
                <w:kern w:val="1"/>
              </w:rPr>
              <w:t>504,71</w:t>
            </w:r>
          </w:p>
        </w:tc>
      </w:tr>
      <w:tr w:rsidR="006170A2" w:rsidRPr="00F87DBC" w14:paraId="68BAD5CA" w14:textId="77777777" w:rsidTr="007D50D3">
        <w:tc>
          <w:tcPr>
            <w:tcW w:w="0" w:type="auto"/>
          </w:tcPr>
          <w:p w14:paraId="0493C2C2" w14:textId="77777777" w:rsidR="006170A2" w:rsidRPr="00F87DBC" w:rsidRDefault="006170A2" w:rsidP="006170A2">
            <w:pPr>
              <w:widowControl w:val="0"/>
              <w:suppressAutoHyphens/>
              <w:rPr>
                <w:rFonts w:eastAsia="Arial Unicode MS"/>
                <w:kern w:val="1"/>
              </w:rPr>
            </w:pPr>
            <w:r w:rsidRPr="00F87DBC">
              <w:rPr>
                <w:rFonts w:eastAsia="Arial Unicode MS"/>
                <w:kern w:val="1"/>
              </w:rPr>
              <w:t>9.</w:t>
            </w:r>
          </w:p>
        </w:tc>
        <w:tc>
          <w:tcPr>
            <w:tcW w:w="0" w:type="auto"/>
          </w:tcPr>
          <w:p w14:paraId="33A34606" w14:textId="77777777" w:rsidR="006170A2" w:rsidRPr="00F87DBC" w:rsidRDefault="006170A2" w:rsidP="006170A2">
            <w:pPr>
              <w:widowControl w:val="0"/>
              <w:suppressAutoHyphens/>
              <w:rPr>
                <w:rFonts w:eastAsia="Arial Unicode MS"/>
                <w:kern w:val="1"/>
              </w:rPr>
            </w:pPr>
            <w:r w:rsidRPr="00F87DBC">
              <w:rPr>
                <w:rFonts w:eastAsia="Arial Unicode MS"/>
                <w:kern w:val="1"/>
              </w:rPr>
              <w:t>301792569</w:t>
            </w:r>
          </w:p>
        </w:tc>
        <w:tc>
          <w:tcPr>
            <w:tcW w:w="0" w:type="auto"/>
          </w:tcPr>
          <w:p w14:paraId="19C21AD7" w14:textId="77777777" w:rsidR="006170A2" w:rsidRPr="00F87DBC" w:rsidRDefault="006170A2" w:rsidP="006170A2">
            <w:pPr>
              <w:widowControl w:val="0"/>
              <w:suppressAutoHyphens/>
              <w:rPr>
                <w:rFonts w:eastAsia="Arial Unicode MS"/>
                <w:kern w:val="1"/>
              </w:rPr>
            </w:pPr>
            <w:r w:rsidRPr="00F87DBC">
              <w:rPr>
                <w:rFonts w:eastAsia="Arial Unicode MS"/>
                <w:kern w:val="1"/>
              </w:rPr>
              <w:t>Viešoji įstaiga A. Kirsnos dvaro paveldo ir turizmo centras</w:t>
            </w:r>
          </w:p>
        </w:tc>
        <w:tc>
          <w:tcPr>
            <w:tcW w:w="0" w:type="auto"/>
          </w:tcPr>
          <w:p w14:paraId="468C6898" w14:textId="77777777" w:rsidR="006170A2" w:rsidRPr="00F87DBC" w:rsidRDefault="006170A2" w:rsidP="006170A2">
            <w:pPr>
              <w:widowControl w:val="0"/>
              <w:suppressAutoHyphens/>
              <w:rPr>
                <w:rFonts w:eastAsia="Arial Unicode MS"/>
                <w:kern w:val="1"/>
              </w:rPr>
            </w:pPr>
            <w:r w:rsidRPr="00F87DBC">
              <w:rPr>
                <w:rFonts w:eastAsia="Arial Unicode MS"/>
                <w:kern w:val="1"/>
              </w:rPr>
              <w:t>Būdviečio sen. A. Kirsnos k.</w:t>
            </w:r>
          </w:p>
        </w:tc>
        <w:tc>
          <w:tcPr>
            <w:tcW w:w="0" w:type="auto"/>
          </w:tcPr>
          <w:p w14:paraId="13957BCB" w14:textId="77777777" w:rsidR="006170A2" w:rsidRPr="00F87DBC" w:rsidRDefault="006170A2" w:rsidP="006170A2">
            <w:pPr>
              <w:widowControl w:val="0"/>
              <w:suppressAutoHyphens/>
              <w:rPr>
                <w:rFonts w:eastAsia="Arial Unicode MS"/>
                <w:kern w:val="1"/>
              </w:rPr>
            </w:pPr>
            <w:r w:rsidRPr="00F87DBC">
              <w:rPr>
                <w:rFonts w:eastAsia="Arial Unicode MS"/>
                <w:kern w:val="1"/>
              </w:rPr>
              <w:t>443,12</w:t>
            </w:r>
          </w:p>
        </w:tc>
      </w:tr>
      <w:tr w:rsidR="006170A2" w:rsidRPr="00F87DBC" w14:paraId="3AB2B54E" w14:textId="77777777" w:rsidTr="007D50D3">
        <w:tc>
          <w:tcPr>
            <w:tcW w:w="0" w:type="auto"/>
          </w:tcPr>
          <w:p w14:paraId="62A88551" w14:textId="77777777" w:rsidR="006170A2" w:rsidRPr="00F87DBC" w:rsidRDefault="006170A2" w:rsidP="006170A2">
            <w:pPr>
              <w:widowControl w:val="0"/>
              <w:suppressAutoHyphens/>
              <w:rPr>
                <w:rFonts w:eastAsia="Arial Unicode MS"/>
                <w:kern w:val="1"/>
              </w:rPr>
            </w:pPr>
            <w:r w:rsidRPr="00F87DBC">
              <w:rPr>
                <w:rFonts w:eastAsia="Arial Unicode MS"/>
                <w:kern w:val="1"/>
              </w:rPr>
              <w:t>10.</w:t>
            </w:r>
          </w:p>
        </w:tc>
        <w:tc>
          <w:tcPr>
            <w:tcW w:w="0" w:type="auto"/>
          </w:tcPr>
          <w:p w14:paraId="760F5395" w14:textId="77777777" w:rsidR="006170A2" w:rsidRPr="00F87DBC" w:rsidRDefault="006170A2" w:rsidP="006170A2">
            <w:pPr>
              <w:widowControl w:val="0"/>
              <w:suppressAutoHyphens/>
              <w:rPr>
                <w:rFonts w:eastAsia="Arial Unicode MS"/>
                <w:kern w:val="1"/>
              </w:rPr>
            </w:pPr>
            <w:r w:rsidRPr="00F87DBC">
              <w:rPr>
                <w:rFonts w:eastAsia="Arial Unicode MS"/>
                <w:kern w:val="1"/>
              </w:rPr>
              <w:t>165823751</w:t>
            </w:r>
          </w:p>
        </w:tc>
        <w:tc>
          <w:tcPr>
            <w:tcW w:w="0" w:type="auto"/>
          </w:tcPr>
          <w:p w14:paraId="45066F31" w14:textId="77777777" w:rsidR="006170A2" w:rsidRPr="00F87DBC" w:rsidRDefault="006170A2" w:rsidP="006170A2">
            <w:pPr>
              <w:widowControl w:val="0"/>
              <w:suppressAutoHyphens/>
              <w:rPr>
                <w:rFonts w:eastAsia="Arial Unicode MS"/>
                <w:kern w:val="1"/>
              </w:rPr>
            </w:pPr>
            <w:r w:rsidRPr="00F87DBC">
              <w:rPr>
                <w:rFonts w:eastAsia="Arial Unicode MS"/>
                <w:kern w:val="1"/>
              </w:rPr>
              <w:t>Viešoji įstaiga Nemuno euroregiono Marijampolės biuras</w:t>
            </w:r>
          </w:p>
        </w:tc>
        <w:tc>
          <w:tcPr>
            <w:tcW w:w="0" w:type="auto"/>
          </w:tcPr>
          <w:p w14:paraId="22E49294" w14:textId="77777777" w:rsidR="006170A2" w:rsidRPr="00F87DBC" w:rsidRDefault="006170A2" w:rsidP="006170A2">
            <w:pPr>
              <w:widowControl w:val="0"/>
              <w:suppressAutoHyphens/>
              <w:rPr>
                <w:rFonts w:eastAsia="Arial Unicode MS"/>
                <w:kern w:val="1"/>
              </w:rPr>
            </w:pPr>
            <w:r w:rsidRPr="00F87DBC">
              <w:rPr>
                <w:rFonts w:eastAsia="Arial Unicode MS"/>
                <w:kern w:val="1"/>
              </w:rPr>
              <w:t>Marijampolė, Vytauto g. 28</w:t>
            </w:r>
          </w:p>
        </w:tc>
        <w:tc>
          <w:tcPr>
            <w:tcW w:w="0" w:type="auto"/>
          </w:tcPr>
          <w:p w14:paraId="35D80132" w14:textId="77777777" w:rsidR="006170A2" w:rsidRPr="00F87DBC" w:rsidRDefault="006170A2" w:rsidP="006170A2">
            <w:pPr>
              <w:widowControl w:val="0"/>
              <w:suppressAutoHyphens/>
              <w:rPr>
                <w:rFonts w:eastAsia="Arial Unicode MS"/>
                <w:kern w:val="1"/>
              </w:rPr>
            </w:pPr>
            <w:r w:rsidRPr="00F87DBC">
              <w:rPr>
                <w:rFonts w:eastAsia="Arial Unicode MS"/>
                <w:kern w:val="1"/>
              </w:rPr>
              <w:t>579,24</w:t>
            </w:r>
          </w:p>
        </w:tc>
      </w:tr>
    </w:tbl>
    <w:p w14:paraId="259F0F39" w14:textId="14F6C9EB" w:rsidR="006170A2" w:rsidRPr="00F87DBC" w:rsidRDefault="006170A2" w:rsidP="006170A2">
      <w:pPr>
        <w:widowControl w:val="0"/>
        <w:suppressAutoHyphens/>
        <w:rPr>
          <w:rFonts w:eastAsia="Arial Unicode MS"/>
          <w:kern w:val="1"/>
        </w:rPr>
      </w:pPr>
    </w:p>
    <w:p w14:paraId="468DDE75" w14:textId="77777777" w:rsidR="00830B2A" w:rsidRDefault="006170A2" w:rsidP="00D7296C">
      <w:pPr>
        <w:widowControl w:val="0"/>
        <w:suppressAutoHyphens/>
        <w:spacing w:line="360" w:lineRule="auto"/>
        <w:ind w:firstLine="851"/>
        <w:jc w:val="both"/>
        <w:rPr>
          <w:rFonts w:eastAsia="Arial Unicode MS"/>
          <w:kern w:val="1"/>
        </w:rPr>
      </w:pPr>
      <w:r w:rsidRPr="00F87DBC">
        <w:rPr>
          <w:rFonts w:eastAsia="Arial Unicode MS"/>
          <w:kern w:val="1"/>
        </w:rPr>
        <w:t xml:space="preserve">2016 metų nebuvo pertvarkomų, reorganizuojamų ar likviduojamų viešųjų įstaigų, kurių savininkė arba dalininkė yra Lazdijų rajono savivaldybė. </w:t>
      </w:r>
    </w:p>
    <w:p w14:paraId="3040EE1E" w14:textId="158C6866" w:rsidR="00D7296C" w:rsidRDefault="006170A2" w:rsidP="00D7296C">
      <w:pPr>
        <w:widowControl w:val="0"/>
        <w:suppressAutoHyphens/>
        <w:spacing w:line="360" w:lineRule="auto"/>
        <w:ind w:firstLine="851"/>
        <w:jc w:val="both"/>
        <w:rPr>
          <w:rFonts w:eastAsia="Arial Unicode MS"/>
          <w:kern w:val="1"/>
        </w:rPr>
      </w:pPr>
      <w:r w:rsidRPr="00F87DBC">
        <w:rPr>
          <w:rFonts w:eastAsia="Arial Unicode MS"/>
          <w:kern w:val="1"/>
        </w:rPr>
        <w:t>2016 metais nebuvo įsteigta arba iš Juridinių asmenų registro išregistruota nei viena viešoji įstaiga, kurių savininkė arba dalininkė būtų Lazdijų rajono savivaldybė.</w:t>
      </w:r>
      <w:bookmarkStart w:id="14" w:name="_Toc322426362"/>
      <w:bookmarkStart w:id="15" w:name="_Toc384722750"/>
    </w:p>
    <w:p w14:paraId="310C7AF3" w14:textId="49B8F629" w:rsidR="00D7296C" w:rsidRDefault="006170A2" w:rsidP="00D7296C">
      <w:pPr>
        <w:widowControl w:val="0"/>
        <w:suppressAutoHyphens/>
        <w:spacing w:line="360" w:lineRule="auto"/>
        <w:ind w:firstLine="851"/>
        <w:jc w:val="both"/>
        <w:rPr>
          <w:rFonts w:eastAsia="Arial Unicode MS"/>
          <w:kern w:val="1"/>
        </w:rPr>
      </w:pPr>
      <w:r w:rsidRPr="00F87DBC">
        <w:rPr>
          <w:rFonts w:eastAsia="MS Mincho"/>
          <w:b/>
          <w:bCs/>
          <w:iCs/>
          <w:kern w:val="1"/>
        </w:rPr>
        <w:t>Savivaldybės turto investavimas</w:t>
      </w:r>
      <w:bookmarkEnd w:id="14"/>
      <w:bookmarkEnd w:id="15"/>
      <w:r w:rsidR="00D7296C">
        <w:rPr>
          <w:rFonts w:eastAsia="Arial Unicode MS"/>
          <w:kern w:val="1"/>
        </w:rPr>
        <w:t xml:space="preserve">. </w:t>
      </w:r>
      <w:r w:rsidRPr="00F87DBC">
        <w:rPr>
          <w:rFonts w:eastAsia="Arial Unicode MS"/>
          <w:kern w:val="1"/>
        </w:rPr>
        <w:t>Lazdijų rajono savivaldybės tarybos 2016 m. liepos 29 d. sprendimu Nr. 5TS-608 investuota ir perduota Lazdijų rajono savivaldybei nuosavybės teise priklausantis finansinis turtas (pinigais) – 8581 Eur (aštuonis tūkstančius penkis šimtus aštuoniasdešimt vieną eurą) uždarajai akcinei bendrovei „Lazdijų vanduo“ kaip papildomą turtinį įnašą, didinant bendrovės įstatinį kapitalą ir įsigyjant Lazdijų rajono savivaldybės nuosavybėn 29589 (dvidešimt devynis tūkstančius penkis šimtus aštuoniasdešimt devynias) paprastąsias vardines 0,29 Eur (dvidešimt devynių euro centų) nominalios vertės akcijas, namų, esančių Lazdijų m. Dariaus ir Girėno g. 6, 7, 8, 9, 11, 13 ir 15, prijungimo prie nuotekų tvarkymo tinklų išlaidoms padengti ir daugiabučių namų bendrojo naudojimo objektų administravimo apskaitos programai įsigyti.</w:t>
      </w:r>
      <w:bookmarkStart w:id="16" w:name="_Toc229501682"/>
      <w:bookmarkStart w:id="17" w:name="_Toc229501867"/>
      <w:bookmarkStart w:id="18" w:name="_Toc257896350"/>
      <w:bookmarkStart w:id="19" w:name="_Toc322426363"/>
      <w:bookmarkStart w:id="20" w:name="_Toc384722751"/>
    </w:p>
    <w:p w14:paraId="04699D22" w14:textId="77777777" w:rsidR="00D7296C" w:rsidRDefault="006170A2" w:rsidP="00D7296C">
      <w:pPr>
        <w:widowControl w:val="0"/>
        <w:suppressAutoHyphens/>
        <w:spacing w:line="360" w:lineRule="auto"/>
        <w:ind w:firstLine="851"/>
        <w:jc w:val="both"/>
        <w:rPr>
          <w:rFonts w:eastAsia="Arial Unicode MS"/>
          <w:kern w:val="1"/>
        </w:rPr>
      </w:pPr>
      <w:r w:rsidRPr="00F87DBC">
        <w:rPr>
          <w:rFonts w:eastAsia="MS Mincho"/>
          <w:b/>
          <w:bCs/>
          <w:kern w:val="1"/>
        </w:rPr>
        <w:t>Licencijuojama veikla</w:t>
      </w:r>
      <w:bookmarkEnd w:id="16"/>
      <w:bookmarkEnd w:id="17"/>
      <w:bookmarkEnd w:id="18"/>
      <w:bookmarkEnd w:id="19"/>
      <w:bookmarkEnd w:id="20"/>
      <w:r w:rsidR="00D7296C">
        <w:rPr>
          <w:rFonts w:eastAsia="Arial Unicode MS"/>
          <w:kern w:val="1"/>
        </w:rPr>
        <w:t xml:space="preserve">. </w:t>
      </w:r>
      <w:r w:rsidRPr="00F87DBC">
        <w:rPr>
          <w:rFonts w:eastAsia="Arial Unicode MS"/>
          <w:kern w:val="1"/>
        </w:rPr>
        <w:t xml:space="preserve">Lazdijų rajono savivaldybėje ūkio subjektų veikla buvo licencijuojama vadovaujantis atitinkamą veiklos sritį reglamentuojančiais Lietuvos Respublikos įstatymais, Lietuvos Respublikos Vyriausybės nutarimais, rajono savivaldybės tarybos nustatytomis tvarkomis. </w:t>
      </w:r>
      <w:bookmarkStart w:id="21" w:name="_Toc229501683"/>
      <w:bookmarkStart w:id="22" w:name="_Toc229501868"/>
      <w:bookmarkStart w:id="23" w:name="_Toc257896351"/>
      <w:bookmarkStart w:id="24" w:name="_Toc322426364"/>
      <w:bookmarkStart w:id="25" w:name="_Toc384722752"/>
    </w:p>
    <w:p w14:paraId="4444006F" w14:textId="0D9647E4" w:rsidR="006170A2" w:rsidRPr="00F87DBC" w:rsidRDefault="006170A2" w:rsidP="00D7296C">
      <w:pPr>
        <w:widowControl w:val="0"/>
        <w:suppressAutoHyphens/>
        <w:spacing w:line="360" w:lineRule="auto"/>
        <w:ind w:firstLine="851"/>
        <w:jc w:val="both"/>
        <w:rPr>
          <w:rFonts w:eastAsia="Arial Unicode MS"/>
          <w:kern w:val="1"/>
        </w:rPr>
      </w:pPr>
      <w:r w:rsidRPr="00F87DBC">
        <w:rPr>
          <w:rFonts w:eastAsia="MS Mincho"/>
          <w:b/>
          <w:bCs/>
          <w:iCs/>
          <w:kern w:val="1"/>
        </w:rPr>
        <w:t>Transportas</w:t>
      </w:r>
      <w:bookmarkEnd w:id="21"/>
      <w:bookmarkEnd w:id="22"/>
      <w:bookmarkEnd w:id="23"/>
      <w:bookmarkEnd w:id="24"/>
      <w:bookmarkEnd w:id="25"/>
      <w:r w:rsidR="00D7296C">
        <w:rPr>
          <w:rFonts w:eastAsia="MS Mincho"/>
          <w:b/>
          <w:bCs/>
          <w:iCs/>
          <w:kern w:val="1"/>
        </w:rPr>
        <w:t xml:space="preserve">. </w:t>
      </w:r>
      <w:r w:rsidRPr="00F87DBC">
        <w:rPr>
          <w:rFonts w:eastAsia="Arial Unicode MS"/>
          <w:kern w:val="1"/>
        </w:rPr>
        <w:t>2016 metais neišduota nei viena nauja licencija vežti keleivius vietinio (priemiestinio) regulia</w:t>
      </w:r>
      <w:r w:rsidR="00D7296C">
        <w:rPr>
          <w:rFonts w:eastAsia="Arial Unicode MS"/>
          <w:kern w:val="1"/>
        </w:rPr>
        <w:t>raus susisiekimo maršrutais, išduotas 1</w:t>
      </w:r>
      <w:r w:rsidRPr="00F87DBC">
        <w:rPr>
          <w:rFonts w:eastAsia="Arial Unicode MS"/>
          <w:kern w:val="1"/>
        </w:rPr>
        <w:t xml:space="preserve"> leidimas vežti keleivius lengvuoju automobiliu taksi. 2016 metais neišduotos licencijų vežti keleivius vietinio (priemiestinio) reguliaraus susisiekimo maršrutais kopijos. </w:t>
      </w:r>
      <w:r w:rsidR="00D7296C">
        <w:rPr>
          <w:rFonts w:eastAsia="Arial Unicode MS"/>
          <w:kern w:val="1"/>
        </w:rPr>
        <w:t>N</w:t>
      </w:r>
      <w:r w:rsidRPr="00F87DBC">
        <w:rPr>
          <w:rFonts w:eastAsia="Arial Unicode MS"/>
          <w:kern w:val="1"/>
        </w:rPr>
        <w:t xml:space="preserve">eišduoti leidimai vežti keleivius autobusais vietinio (priemiestinio) reguliaraus susisiekimo kelių transporto maršrutais Lazdijų rajono savivaldybės bei gretimų savivaldybių teritorijose. </w:t>
      </w:r>
    </w:p>
    <w:p w14:paraId="7FD18E11" w14:textId="77777777" w:rsidR="006170A2" w:rsidRPr="00F87DBC" w:rsidRDefault="006170A2" w:rsidP="006170A2">
      <w:pPr>
        <w:widowControl w:val="0"/>
        <w:suppressAutoHyphens/>
        <w:spacing w:after="120" w:line="360" w:lineRule="auto"/>
        <w:ind w:firstLine="709"/>
        <w:jc w:val="both"/>
        <w:rPr>
          <w:rFonts w:eastAsia="Arial Unicode MS"/>
          <w:kern w:val="1"/>
        </w:rPr>
      </w:pPr>
      <w:r w:rsidRPr="00F87DBC">
        <w:rPr>
          <w:rFonts w:eastAsia="Arial Unicode MS"/>
          <w:kern w:val="1"/>
        </w:rPr>
        <w:t>Lazdijų rajono savivaldybės teritorijoje yra įregistruotas vienas vežėjas, vežantis keleivius vietinio (priemiestinio) reguliaraus susisiekimo autobusų maršrutais, – UAB „Lazdijų autobusų parkas“. 2016 metais Lazdijų rajono savivaldybės administracijos direktoriaus įsakymu nustatyti vietinio (priemiestinio) reguliaraus susisiekimo autobusų maršrutai ir jų tvarkaraščiai, ir 5 kartus Lazdijų rajono savivaldybės administracijos direktoriaus įsakymais nustatyti laikini vietinio reguliaraus susisiekimo autobusų maršrutai, kuriais autobusai kursavo mokinių atostogų metu, ir jų tvarkaraščiai.</w:t>
      </w:r>
    </w:p>
    <w:p w14:paraId="5A89EFE1" w14:textId="5A69ED7F" w:rsidR="00D7296C" w:rsidRDefault="006170A2" w:rsidP="00DE6178">
      <w:pPr>
        <w:widowControl w:val="0"/>
        <w:suppressAutoHyphens/>
        <w:spacing w:line="360" w:lineRule="auto"/>
        <w:ind w:firstLine="709"/>
        <w:jc w:val="both"/>
        <w:rPr>
          <w:rFonts w:eastAsia="Arial Unicode MS"/>
          <w:kern w:val="1"/>
        </w:rPr>
      </w:pPr>
      <w:r w:rsidRPr="00F87DBC">
        <w:rPr>
          <w:rFonts w:eastAsia="Arial Unicode MS"/>
          <w:kern w:val="1"/>
        </w:rPr>
        <w:t xml:space="preserve">2016 metais Lazdijų rajono savivaldybės administracijos direktoriaus įsakymu </w:t>
      </w:r>
      <w:r w:rsidR="00DE6178">
        <w:rPr>
          <w:rFonts w:eastAsia="Arial Unicode MS"/>
          <w:kern w:val="1"/>
        </w:rPr>
        <w:t>sudaryta nuolatinė</w:t>
      </w:r>
      <w:r w:rsidRPr="00F87DBC">
        <w:rPr>
          <w:rFonts w:eastAsia="Arial Unicode MS"/>
          <w:kern w:val="1"/>
        </w:rPr>
        <w:t xml:space="preserve"> Lazdijų rajono saviv</w:t>
      </w:r>
      <w:r w:rsidR="00DE6178">
        <w:rPr>
          <w:rFonts w:eastAsia="Arial Unicode MS"/>
          <w:kern w:val="1"/>
        </w:rPr>
        <w:t>aldybės administracijos komisija, kontroliuojanti</w:t>
      </w:r>
      <w:r w:rsidRPr="00F87DBC">
        <w:rPr>
          <w:rFonts w:eastAsia="Arial Unicode MS"/>
          <w:kern w:val="1"/>
        </w:rPr>
        <w:t>, kaip UAB „Lazdijų autobusų parkas“ vykdo Vežėjo (operatoriaus) parinkimo viešųjų paslaugų įsipareigojimams vykdyti Lazdijų rajono savivaldybėje sutart</w:t>
      </w:r>
      <w:r w:rsidR="00DE6178">
        <w:rPr>
          <w:rFonts w:eastAsia="Arial Unicode MS"/>
          <w:kern w:val="1"/>
        </w:rPr>
        <w:t>imi prisiimtus įsipareigojimus atliko 24</w:t>
      </w:r>
      <w:r w:rsidRPr="00F87DBC">
        <w:rPr>
          <w:rFonts w:eastAsia="Arial Unicode MS"/>
          <w:kern w:val="1"/>
        </w:rPr>
        <w:t xml:space="preserve"> UAB „Lazdijų autobusų parkas“ priklausanč</w:t>
      </w:r>
      <w:r w:rsidR="00DE6178">
        <w:rPr>
          <w:rFonts w:eastAsia="Arial Unicode MS"/>
          <w:kern w:val="1"/>
        </w:rPr>
        <w:t>ių autobusų ekipažų patikrinimus</w:t>
      </w:r>
      <w:r w:rsidRPr="00F87DBC">
        <w:rPr>
          <w:rFonts w:eastAsia="Arial Unicode MS"/>
          <w:kern w:val="1"/>
        </w:rPr>
        <w:t>.</w:t>
      </w:r>
      <w:bookmarkStart w:id="26" w:name="_Toc229501684"/>
      <w:bookmarkStart w:id="27" w:name="_Toc229501869"/>
      <w:bookmarkStart w:id="28" w:name="_Toc257896352"/>
      <w:bookmarkStart w:id="29" w:name="_Toc322426365"/>
      <w:bookmarkStart w:id="30" w:name="_Toc384722753"/>
    </w:p>
    <w:p w14:paraId="6AB13E25" w14:textId="49BF01E3" w:rsidR="00D7296C" w:rsidRDefault="006170A2" w:rsidP="00DE6178">
      <w:pPr>
        <w:widowControl w:val="0"/>
        <w:suppressAutoHyphens/>
        <w:spacing w:line="360" w:lineRule="auto"/>
        <w:ind w:firstLine="851"/>
        <w:jc w:val="both"/>
        <w:rPr>
          <w:rFonts w:eastAsia="Arial Unicode MS"/>
          <w:kern w:val="1"/>
        </w:rPr>
      </w:pPr>
      <w:r w:rsidRPr="00F87DBC">
        <w:rPr>
          <w:rFonts w:eastAsia="MS Mincho"/>
          <w:b/>
          <w:bCs/>
          <w:iCs/>
          <w:kern w:val="1"/>
        </w:rPr>
        <w:t>Mažmenine prekyba alkoholiniais gėrimais</w:t>
      </w:r>
      <w:bookmarkEnd w:id="26"/>
      <w:bookmarkEnd w:id="27"/>
      <w:bookmarkEnd w:id="28"/>
      <w:bookmarkEnd w:id="29"/>
      <w:bookmarkEnd w:id="30"/>
      <w:r w:rsidR="00D7296C">
        <w:rPr>
          <w:rFonts w:eastAsia="Arial Unicode MS"/>
          <w:kern w:val="1"/>
        </w:rPr>
        <w:t xml:space="preserve">. </w:t>
      </w:r>
      <w:r w:rsidRPr="00F87DBC">
        <w:rPr>
          <w:rFonts w:eastAsia="Arial Unicode MS"/>
          <w:kern w:val="1"/>
        </w:rPr>
        <w:t>2016 metais buvo išduota 4 licencijos verstis mažmenine prekyba alkoholiniais gėrimais. Už licencijų verstis mažmenine prekyba alkoholiniais gėrimais išdavimą 2016 m. buvo surinkta 1</w:t>
      </w:r>
      <w:r w:rsidR="00D31D70">
        <w:rPr>
          <w:rFonts w:eastAsia="Arial Unicode MS"/>
          <w:kern w:val="1"/>
        </w:rPr>
        <w:t xml:space="preserve"> </w:t>
      </w:r>
      <w:r w:rsidRPr="00F87DBC">
        <w:rPr>
          <w:rFonts w:eastAsia="Arial Unicode MS"/>
          <w:kern w:val="1"/>
        </w:rPr>
        <w:t>504,00 Eur valstybės rinkliavos.</w:t>
      </w:r>
      <w:bookmarkStart w:id="31" w:name="_toc384"/>
      <w:bookmarkStart w:id="32" w:name="_Toc229501685"/>
      <w:bookmarkStart w:id="33" w:name="_Toc229501870"/>
      <w:bookmarkStart w:id="34" w:name="_Toc257896353"/>
      <w:bookmarkStart w:id="35" w:name="_Toc322426366"/>
      <w:bookmarkStart w:id="36" w:name="_Toc384722754"/>
      <w:bookmarkEnd w:id="31"/>
    </w:p>
    <w:p w14:paraId="0008BE54" w14:textId="77777777" w:rsidR="00D7296C" w:rsidRDefault="006170A2" w:rsidP="00D7296C">
      <w:pPr>
        <w:widowControl w:val="0"/>
        <w:suppressAutoHyphens/>
        <w:spacing w:after="120" w:line="360" w:lineRule="auto"/>
        <w:ind w:firstLine="851"/>
        <w:jc w:val="both"/>
        <w:rPr>
          <w:rFonts w:eastAsia="Arial Unicode MS"/>
          <w:kern w:val="1"/>
        </w:rPr>
      </w:pPr>
      <w:r w:rsidRPr="00F87DBC">
        <w:rPr>
          <w:rFonts w:eastAsia="MS Mincho"/>
          <w:b/>
          <w:bCs/>
          <w:iCs/>
          <w:kern w:val="1"/>
        </w:rPr>
        <w:t>Mažmenine prekyba tabako gaminiais</w:t>
      </w:r>
      <w:bookmarkEnd w:id="32"/>
      <w:bookmarkEnd w:id="33"/>
      <w:bookmarkEnd w:id="34"/>
      <w:bookmarkEnd w:id="35"/>
      <w:bookmarkEnd w:id="36"/>
      <w:r w:rsidR="00D7296C">
        <w:rPr>
          <w:rFonts w:eastAsia="Arial Unicode MS"/>
          <w:kern w:val="1"/>
        </w:rPr>
        <w:t xml:space="preserve">. </w:t>
      </w:r>
      <w:r w:rsidRPr="00F87DBC">
        <w:t>Licencijų verstis mažmenine prekyba tabako gaminiais 2016 metais išduota nebuvo</w:t>
      </w:r>
      <w:r w:rsidR="0059550E" w:rsidRPr="00F87DBC">
        <w:t>.</w:t>
      </w:r>
      <w:bookmarkStart w:id="37" w:name="_Toc229501686"/>
      <w:bookmarkStart w:id="38" w:name="_Toc229501871"/>
      <w:bookmarkStart w:id="39" w:name="_Toc257896354"/>
      <w:bookmarkStart w:id="40" w:name="_Toc322426367"/>
      <w:bookmarkStart w:id="41" w:name="_Toc384722755"/>
    </w:p>
    <w:p w14:paraId="1C9051C8" w14:textId="77777777" w:rsidR="00D7296C" w:rsidRDefault="006170A2" w:rsidP="00D7296C">
      <w:pPr>
        <w:widowControl w:val="0"/>
        <w:suppressAutoHyphens/>
        <w:spacing w:after="120" w:line="360" w:lineRule="auto"/>
        <w:ind w:firstLine="851"/>
        <w:jc w:val="both"/>
        <w:rPr>
          <w:rFonts w:eastAsia="Arial Unicode MS"/>
          <w:kern w:val="1"/>
        </w:rPr>
      </w:pPr>
      <w:r w:rsidRPr="00D7296C">
        <w:rPr>
          <w:rFonts w:eastAsia="MS Mincho"/>
          <w:b/>
          <w:bCs/>
          <w:iCs/>
          <w:kern w:val="1"/>
        </w:rPr>
        <w:t>Mažmeninė prekyba nefasuotais naftos produktais</w:t>
      </w:r>
      <w:bookmarkEnd w:id="37"/>
      <w:bookmarkEnd w:id="38"/>
      <w:bookmarkEnd w:id="39"/>
      <w:bookmarkEnd w:id="40"/>
      <w:bookmarkEnd w:id="41"/>
      <w:r w:rsidR="00D7296C">
        <w:rPr>
          <w:rFonts w:eastAsia="Arial Unicode MS"/>
          <w:kern w:val="1"/>
        </w:rPr>
        <w:t xml:space="preserve">. </w:t>
      </w:r>
      <w:r w:rsidRPr="00F87DBC">
        <w:rPr>
          <w:rFonts w:eastAsia="Arial Unicode MS"/>
          <w:kern w:val="1"/>
        </w:rPr>
        <w:t>Leidimų verstis dujų prekyba ir leidimų verstis prekyba nefasuotais naftos produktais 2016 m. išduota nebuvo.</w:t>
      </w:r>
      <w:bookmarkStart w:id="42" w:name="_Toc229501690"/>
      <w:bookmarkStart w:id="43" w:name="_Toc229501875"/>
      <w:bookmarkStart w:id="44" w:name="_Toc257896358"/>
      <w:bookmarkStart w:id="45" w:name="_Toc322426369"/>
      <w:bookmarkStart w:id="46" w:name="_Toc384722756"/>
    </w:p>
    <w:p w14:paraId="4286FD58" w14:textId="77777777" w:rsidR="00D7296C" w:rsidRDefault="006170A2" w:rsidP="00D7296C">
      <w:pPr>
        <w:widowControl w:val="0"/>
        <w:suppressAutoHyphens/>
        <w:spacing w:after="120" w:line="360" w:lineRule="auto"/>
        <w:ind w:firstLine="851"/>
        <w:jc w:val="both"/>
        <w:rPr>
          <w:rFonts w:eastAsia="Arial Unicode MS"/>
          <w:kern w:val="1"/>
        </w:rPr>
      </w:pPr>
      <w:r w:rsidRPr="00F87DBC">
        <w:rPr>
          <w:rFonts w:eastAsia="MS Mincho"/>
          <w:b/>
          <w:bCs/>
          <w:kern w:val="1"/>
        </w:rPr>
        <w:t>Nelicencijuojama veikla</w:t>
      </w:r>
      <w:bookmarkEnd w:id="42"/>
      <w:bookmarkEnd w:id="43"/>
      <w:bookmarkEnd w:id="44"/>
      <w:bookmarkEnd w:id="45"/>
      <w:bookmarkEnd w:id="46"/>
      <w:r w:rsidR="00D7296C">
        <w:rPr>
          <w:rFonts w:eastAsia="Arial Unicode MS"/>
          <w:kern w:val="1"/>
        </w:rPr>
        <w:t xml:space="preserve">. </w:t>
      </w:r>
      <w:r w:rsidRPr="00F87DBC">
        <w:rPr>
          <w:rFonts w:eastAsia="Arial Unicode MS"/>
          <w:kern w:val="1"/>
        </w:rPr>
        <w:t xml:space="preserve">Fiziniai asmenys veiklą, pagal patvirtintą veiklų sąrašą, gali vykdyti įsigydami verslo liudijimus. Veiklų sąrašą, kuriomis gali būti verčiamasi turint verslo liudijimą, ir verslo liudijimų išdavimo tvarką nustato Lietuvos Respublikos Vyriausybė, o Lazdijų rajono savivaldybės taryba patvirtina fiksuotus pajamų mokesčio dydžius pagal nustatytas  individualios veiklos rūšis. 2016 m. buvo parengtas Lazdijų rajono savivaldybės tarybos sprendimas, kuriuo buvo patvirtinti 2017 metų fiksuoti pajamų mokesčio dydžiai. </w:t>
      </w:r>
      <w:bookmarkStart w:id="47" w:name="_Toc229501692"/>
      <w:bookmarkStart w:id="48" w:name="_Toc229501877"/>
      <w:bookmarkStart w:id="49" w:name="_Toc257896360"/>
      <w:bookmarkStart w:id="50" w:name="_Toc322426371"/>
      <w:bookmarkStart w:id="51" w:name="_Toc384722758"/>
    </w:p>
    <w:p w14:paraId="0497454F" w14:textId="72F46DAE" w:rsidR="006170A2" w:rsidRDefault="006170A2" w:rsidP="00BE38F8">
      <w:pPr>
        <w:widowControl w:val="0"/>
        <w:suppressAutoHyphens/>
        <w:spacing w:line="360" w:lineRule="auto"/>
        <w:ind w:firstLine="851"/>
        <w:jc w:val="both"/>
      </w:pPr>
      <w:r w:rsidRPr="00F87DBC">
        <w:rPr>
          <w:rFonts w:eastAsia="MS Mincho"/>
          <w:b/>
          <w:bCs/>
          <w:kern w:val="1"/>
        </w:rPr>
        <w:t>Parama būstui įsigyti ir išsinuomoti</w:t>
      </w:r>
      <w:bookmarkEnd w:id="47"/>
      <w:bookmarkEnd w:id="48"/>
      <w:bookmarkEnd w:id="49"/>
      <w:bookmarkEnd w:id="50"/>
      <w:bookmarkEnd w:id="51"/>
      <w:r w:rsidR="00D7296C">
        <w:rPr>
          <w:rFonts w:eastAsia="MS Mincho"/>
          <w:b/>
          <w:bCs/>
          <w:kern w:val="1"/>
        </w:rPr>
        <w:t xml:space="preserve">. </w:t>
      </w:r>
      <w:r w:rsidRPr="00F87DBC">
        <w:rPr>
          <w:rFonts w:eastAsia="Arial Unicode MS"/>
          <w:kern w:val="1"/>
        </w:rPr>
        <w:t>Valstybės paramos būstui įsigyti teikimo, savivaldybių socialinio būsto fondo sudarymo bei savivaldybių socialinio būsto nuomos sąlygas ir tvarką reglamentuoja Lietuvos Respublikos paramos būstui įsigyti ar išsinuomoti įstatymas.</w:t>
      </w:r>
      <w:r w:rsidRPr="00F87DBC">
        <w:t xml:space="preserve"> Savivaldybės socialinis būstas nuomojamas laikantis eiliškumo pagal sudaromus asmenų ir šeimų, turinčių teisę į savivaldybės socialinį būstą, sąrašus. Asmenų, turinčių teisę į savivaldybės socialinį būstą</w:t>
      </w:r>
      <w:r w:rsidR="000465C5">
        <w:t>,</w:t>
      </w:r>
      <w:r w:rsidRPr="00F87DBC">
        <w:t xml:space="preserve"> skaičiaus </w:t>
      </w:r>
      <w:r w:rsidR="0012549D">
        <w:t>mažėjimas 2009</w:t>
      </w:r>
      <w:r w:rsidR="000465C5">
        <w:t>–</w:t>
      </w:r>
      <w:r w:rsidR="0012549D">
        <w:t>2016 metų laikotarp</w:t>
      </w:r>
      <w:r w:rsidR="000465C5">
        <w:t>iu</w:t>
      </w:r>
      <w:r w:rsidRPr="00F87DBC">
        <w:t xml:space="preserve"> atsispindi </w:t>
      </w:r>
      <w:r w:rsidR="0012549D">
        <w:t>14</w:t>
      </w:r>
      <w:r w:rsidRPr="00F87DBC">
        <w:t xml:space="preserve"> lentelėje</w:t>
      </w:r>
      <w:r w:rsidR="0012549D">
        <w:t xml:space="preserve"> ir 2 diagramoje</w:t>
      </w:r>
      <w:r w:rsidRPr="00F87DBC">
        <w:t>.</w:t>
      </w:r>
    </w:p>
    <w:p w14:paraId="2620B1A9" w14:textId="77777777" w:rsidR="00BE38F8" w:rsidRPr="00D7296C" w:rsidRDefault="00BE38F8" w:rsidP="00BE38F8">
      <w:pPr>
        <w:widowControl w:val="0"/>
        <w:suppressAutoHyphens/>
        <w:spacing w:line="360" w:lineRule="auto"/>
        <w:ind w:firstLine="851"/>
        <w:jc w:val="both"/>
        <w:rPr>
          <w:rFonts w:eastAsia="Arial Unicode MS"/>
          <w:kern w:val="1"/>
        </w:rPr>
      </w:pPr>
    </w:p>
    <w:p w14:paraId="3A4AAA50" w14:textId="5B087749" w:rsidR="006170A2" w:rsidRPr="006B526C" w:rsidRDefault="006B526C" w:rsidP="006B526C">
      <w:pPr>
        <w:suppressAutoHyphens/>
        <w:rPr>
          <w:b/>
        </w:rPr>
      </w:pPr>
      <w:r w:rsidRPr="006B526C">
        <w:rPr>
          <w:b/>
        </w:rPr>
        <w:t>14 lentelė.</w:t>
      </w:r>
      <w:r w:rsidR="00633909" w:rsidRPr="00633909">
        <w:t xml:space="preserve"> </w:t>
      </w:r>
      <w:r w:rsidR="00633909" w:rsidRPr="00633909">
        <w:rPr>
          <w:b/>
        </w:rPr>
        <w:t>Asmenų, turinčių teisę į savivaldybės soc</w:t>
      </w:r>
      <w:r w:rsidR="00633909">
        <w:rPr>
          <w:b/>
        </w:rPr>
        <w:t>ialinį būstą</w:t>
      </w:r>
      <w:r w:rsidR="000465C5">
        <w:rPr>
          <w:b/>
        </w:rPr>
        <w:t>,</w:t>
      </w:r>
      <w:r w:rsidR="00633909">
        <w:rPr>
          <w:b/>
        </w:rPr>
        <w:t xml:space="preserve"> skaičius 2009</w:t>
      </w:r>
      <w:r w:rsidR="000465C5">
        <w:rPr>
          <w:b/>
        </w:rPr>
        <w:t>–</w:t>
      </w:r>
      <w:r w:rsidR="00633909">
        <w:rPr>
          <w:b/>
        </w:rPr>
        <w:t>2016 m.</w:t>
      </w:r>
    </w:p>
    <w:tbl>
      <w:tblPr>
        <w:tblW w:w="5000" w:type="pct"/>
        <w:tblCellMar>
          <w:top w:w="55" w:type="dxa"/>
          <w:left w:w="55" w:type="dxa"/>
          <w:bottom w:w="55" w:type="dxa"/>
          <w:right w:w="55" w:type="dxa"/>
        </w:tblCellMar>
        <w:tblLook w:val="0000" w:firstRow="0" w:lastRow="0" w:firstColumn="0" w:lastColumn="0" w:noHBand="0" w:noVBand="0"/>
      </w:tblPr>
      <w:tblGrid>
        <w:gridCol w:w="3116"/>
        <w:gridCol w:w="796"/>
        <w:gridCol w:w="796"/>
        <w:gridCol w:w="796"/>
        <w:gridCol w:w="794"/>
        <w:gridCol w:w="796"/>
        <w:gridCol w:w="796"/>
        <w:gridCol w:w="796"/>
        <w:gridCol w:w="950"/>
      </w:tblGrid>
      <w:tr w:rsidR="006170A2" w:rsidRPr="00F87DBC" w14:paraId="4A6B6A76" w14:textId="77777777" w:rsidTr="0059550E">
        <w:tc>
          <w:tcPr>
            <w:tcW w:w="1617" w:type="pct"/>
            <w:tcBorders>
              <w:top w:val="single" w:sz="1" w:space="0" w:color="000000"/>
              <w:left w:val="single" w:sz="1" w:space="0" w:color="000000"/>
              <w:bottom w:val="single" w:sz="1" w:space="0" w:color="000000"/>
            </w:tcBorders>
          </w:tcPr>
          <w:p w14:paraId="5D7484E5" w14:textId="77777777" w:rsidR="006170A2" w:rsidRPr="009B022B" w:rsidRDefault="006170A2" w:rsidP="00375C5C">
            <w:pPr>
              <w:suppressLineNumbers/>
              <w:suppressAutoHyphens/>
              <w:snapToGrid w:val="0"/>
              <w:rPr>
                <w:b/>
                <w:bCs/>
              </w:rPr>
            </w:pPr>
            <w:r w:rsidRPr="009B022B">
              <w:rPr>
                <w:b/>
                <w:bCs/>
              </w:rPr>
              <w:t xml:space="preserve">Asmenų (šeimų), turinčių  teisę į savivaldybės socialinį būstą, sąrašas  </w:t>
            </w:r>
          </w:p>
          <w:p w14:paraId="5A1B2A1E" w14:textId="77777777" w:rsidR="006170A2" w:rsidRPr="009B022B" w:rsidRDefault="006170A2" w:rsidP="00375C5C">
            <w:pPr>
              <w:suppressLineNumbers/>
              <w:suppressAutoHyphens/>
              <w:rPr>
                <w:b/>
                <w:bCs/>
              </w:rPr>
            </w:pPr>
          </w:p>
        </w:tc>
        <w:tc>
          <w:tcPr>
            <w:tcW w:w="413" w:type="pct"/>
            <w:tcBorders>
              <w:top w:val="single" w:sz="1" w:space="0" w:color="000000"/>
              <w:left w:val="single" w:sz="1" w:space="0" w:color="000000"/>
              <w:bottom w:val="single" w:sz="1" w:space="0" w:color="000000"/>
              <w:right w:val="single" w:sz="1" w:space="0" w:color="000000"/>
            </w:tcBorders>
          </w:tcPr>
          <w:p w14:paraId="5F2BB470" w14:textId="77777777" w:rsidR="006170A2" w:rsidRPr="009B022B" w:rsidRDefault="006170A2" w:rsidP="00375C5C">
            <w:pPr>
              <w:suppressLineNumbers/>
              <w:suppressAutoHyphens/>
              <w:snapToGrid w:val="0"/>
              <w:rPr>
                <w:b/>
                <w:bCs/>
              </w:rPr>
            </w:pPr>
            <w:r w:rsidRPr="009B022B">
              <w:rPr>
                <w:b/>
                <w:bCs/>
              </w:rPr>
              <w:t>2009 m.</w:t>
            </w:r>
          </w:p>
        </w:tc>
        <w:tc>
          <w:tcPr>
            <w:tcW w:w="413" w:type="pct"/>
            <w:tcBorders>
              <w:top w:val="single" w:sz="1" w:space="0" w:color="000000"/>
              <w:left w:val="single" w:sz="1" w:space="0" w:color="000000"/>
              <w:bottom w:val="single" w:sz="1" w:space="0" w:color="000000"/>
              <w:right w:val="single" w:sz="1" w:space="0" w:color="000000"/>
            </w:tcBorders>
          </w:tcPr>
          <w:p w14:paraId="2AB609FA" w14:textId="77777777" w:rsidR="006170A2" w:rsidRPr="009B022B" w:rsidRDefault="006170A2" w:rsidP="00375C5C">
            <w:pPr>
              <w:suppressLineNumbers/>
              <w:suppressAutoHyphens/>
              <w:snapToGrid w:val="0"/>
              <w:rPr>
                <w:b/>
                <w:bCs/>
              </w:rPr>
            </w:pPr>
            <w:r w:rsidRPr="009B022B">
              <w:rPr>
                <w:b/>
                <w:bCs/>
              </w:rPr>
              <w:t>2010 m.</w:t>
            </w:r>
          </w:p>
        </w:tc>
        <w:tc>
          <w:tcPr>
            <w:tcW w:w="413" w:type="pct"/>
            <w:tcBorders>
              <w:top w:val="single" w:sz="1" w:space="0" w:color="000000"/>
              <w:left w:val="single" w:sz="1" w:space="0" w:color="000000"/>
              <w:bottom w:val="single" w:sz="1" w:space="0" w:color="000000"/>
              <w:right w:val="single" w:sz="1" w:space="0" w:color="000000"/>
            </w:tcBorders>
          </w:tcPr>
          <w:p w14:paraId="24A974C5" w14:textId="77777777" w:rsidR="006170A2" w:rsidRPr="009B022B" w:rsidRDefault="006170A2" w:rsidP="00375C5C">
            <w:pPr>
              <w:suppressLineNumbers/>
              <w:suppressAutoHyphens/>
              <w:snapToGrid w:val="0"/>
              <w:rPr>
                <w:b/>
                <w:bCs/>
              </w:rPr>
            </w:pPr>
            <w:r w:rsidRPr="009B022B">
              <w:rPr>
                <w:b/>
                <w:bCs/>
              </w:rPr>
              <w:t>2011 m.</w:t>
            </w:r>
          </w:p>
        </w:tc>
        <w:tc>
          <w:tcPr>
            <w:tcW w:w="412" w:type="pct"/>
            <w:tcBorders>
              <w:top w:val="single" w:sz="1" w:space="0" w:color="000000"/>
              <w:left w:val="single" w:sz="1" w:space="0" w:color="000000"/>
              <w:bottom w:val="single" w:sz="1" w:space="0" w:color="000000"/>
              <w:right w:val="single" w:sz="1" w:space="0" w:color="000000"/>
            </w:tcBorders>
          </w:tcPr>
          <w:p w14:paraId="13F15ED8" w14:textId="77777777" w:rsidR="006170A2" w:rsidRPr="009B022B" w:rsidRDefault="006170A2" w:rsidP="00375C5C">
            <w:pPr>
              <w:suppressLineNumbers/>
              <w:suppressAutoHyphens/>
              <w:snapToGrid w:val="0"/>
              <w:rPr>
                <w:b/>
                <w:bCs/>
              </w:rPr>
            </w:pPr>
            <w:r w:rsidRPr="009B022B">
              <w:rPr>
                <w:b/>
                <w:bCs/>
              </w:rPr>
              <w:t>2012 m.</w:t>
            </w:r>
          </w:p>
        </w:tc>
        <w:tc>
          <w:tcPr>
            <w:tcW w:w="413" w:type="pct"/>
            <w:tcBorders>
              <w:top w:val="single" w:sz="1" w:space="0" w:color="000000"/>
              <w:left w:val="single" w:sz="1" w:space="0" w:color="000000"/>
              <w:bottom w:val="single" w:sz="1" w:space="0" w:color="000000"/>
              <w:right w:val="single" w:sz="1" w:space="0" w:color="000000"/>
            </w:tcBorders>
          </w:tcPr>
          <w:p w14:paraId="2DD03D91" w14:textId="77777777" w:rsidR="006170A2" w:rsidRPr="009B022B" w:rsidRDefault="006170A2" w:rsidP="00375C5C">
            <w:pPr>
              <w:suppressLineNumbers/>
              <w:suppressAutoHyphens/>
              <w:snapToGrid w:val="0"/>
              <w:rPr>
                <w:b/>
                <w:bCs/>
              </w:rPr>
            </w:pPr>
            <w:r w:rsidRPr="009B022B">
              <w:rPr>
                <w:b/>
                <w:bCs/>
              </w:rPr>
              <w:t>2013 m.</w:t>
            </w:r>
          </w:p>
        </w:tc>
        <w:tc>
          <w:tcPr>
            <w:tcW w:w="413" w:type="pct"/>
            <w:tcBorders>
              <w:top w:val="single" w:sz="1" w:space="0" w:color="000000"/>
              <w:left w:val="single" w:sz="1" w:space="0" w:color="000000"/>
              <w:bottom w:val="single" w:sz="1" w:space="0" w:color="000000"/>
              <w:right w:val="single" w:sz="1" w:space="0" w:color="000000"/>
            </w:tcBorders>
          </w:tcPr>
          <w:p w14:paraId="28D6A6E3" w14:textId="77777777" w:rsidR="006170A2" w:rsidRPr="009B022B" w:rsidRDefault="006170A2" w:rsidP="00375C5C">
            <w:pPr>
              <w:suppressLineNumbers/>
              <w:suppressAutoHyphens/>
              <w:snapToGrid w:val="0"/>
              <w:rPr>
                <w:b/>
                <w:bCs/>
              </w:rPr>
            </w:pPr>
            <w:r w:rsidRPr="009B022B">
              <w:rPr>
                <w:b/>
                <w:bCs/>
              </w:rPr>
              <w:t>2014 m.</w:t>
            </w:r>
          </w:p>
        </w:tc>
        <w:tc>
          <w:tcPr>
            <w:tcW w:w="413" w:type="pct"/>
            <w:tcBorders>
              <w:top w:val="single" w:sz="1" w:space="0" w:color="000000"/>
              <w:left w:val="single" w:sz="1" w:space="0" w:color="000000"/>
              <w:bottom w:val="single" w:sz="1" w:space="0" w:color="000000"/>
              <w:right w:val="single" w:sz="1" w:space="0" w:color="000000"/>
            </w:tcBorders>
          </w:tcPr>
          <w:p w14:paraId="4DCD29AE" w14:textId="77777777" w:rsidR="006170A2" w:rsidRPr="009B022B" w:rsidRDefault="006170A2" w:rsidP="00375C5C">
            <w:pPr>
              <w:suppressLineNumbers/>
              <w:suppressAutoHyphens/>
              <w:snapToGrid w:val="0"/>
              <w:rPr>
                <w:b/>
                <w:bCs/>
              </w:rPr>
            </w:pPr>
            <w:r w:rsidRPr="009B022B">
              <w:rPr>
                <w:b/>
                <w:bCs/>
              </w:rPr>
              <w:t>2015</w:t>
            </w:r>
          </w:p>
          <w:p w14:paraId="52C4E289" w14:textId="77777777" w:rsidR="006170A2" w:rsidRPr="009B022B" w:rsidRDefault="006170A2" w:rsidP="00375C5C">
            <w:pPr>
              <w:suppressLineNumbers/>
              <w:suppressAutoHyphens/>
              <w:snapToGrid w:val="0"/>
              <w:rPr>
                <w:b/>
                <w:bCs/>
              </w:rPr>
            </w:pPr>
            <w:r w:rsidRPr="009B022B">
              <w:rPr>
                <w:b/>
                <w:bCs/>
              </w:rPr>
              <w:t xml:space="preserve">m. </w:t>
            </w:r>
          </w:p>
        </w:tc>
        <w:tc>
          <w:tcPr>
            <w:tcW w:w="495" w:type="pct"/>
            <w:tcBorders>
              <w:top w:val="single" w:sz="1" w:space="0" w:color="000000"/>
              <w:left w:val="single" w:sz="1" w:space="0" w:color="000000"/>
              <w:bottom w:val="single" w:sz="1" w:space="0" w:color="000000"/>
              <w:right w:val="single" w:sz="1" w:space="0" w:color="000000"/>
            </w:tcBorders>
          </w:tcPr>
          <w:p w14:paraId="663371F1" w14:textId="77777777" w:rsidR="006170A2" w:rsidRPr="009B022B" w:rsidRDefault="006170A2" w:rsidP="00375C5C">
            <w:pPr>
              <w:suppressLineNumbers/>
              <w:suppressAutoHyphens/>
              <w:snapToGrid w:val="0"/>
              <w:rPr>
                <w:b/>
                <w:bCs/>
              </w:rPr>
            </w:pPr>
            <w:r w:rsidRPr="009B022B">
              <w:rPr>
                <w:b/>
                <w:bCs/>
              </w:rPr>
              <w:t xml:space="preserve">2016 </w:t>
            </w:r>
          </w:p>
          <w:p w14:paraId="5EA71206" w14:textId="77777777" w:rsidR="006170A2" w:rsidRPr="009B022B" w:rsidRDefault="006170A2" w:rsidP="00375C5C">
            <w:pPr>
              <w:suppressLineNumbers/>
              <w:suppressAutoHyphens/>
              <w:snapToGrid w:val="0"/>
              <w:rPr>
                <w:b/>
                <w:bCs/>
              </w:rPr>
            </w:pPr>
            <w:r w:rsidRPr="009B022B">
              <w:rPr>
                <w:b/>
                <w:bCs/>
              </w:rPr>
              <w:t xml:space="preserve">m. </w:t>
            </w:r>
          </w:p>
        </w:tc>
      </w:tr>
      <w:tr w:rsidR="006170A2" w:rsidRPr="00F87DBC" w14:paraId="1459C8EB" w14:textId="77777777" w:rsidTr="0059550E">
        <w:tc>
          <w:tcPr>
            <w:tcW w:w="1617" w:type="pct"/>
            <w:tcBorders>
              <w:left w:val="single" w:sz="1" w:space="0" w:color="000000"/>
              <w:bottom w:val="single" w:sz="1" w:space="0" w:color="000000"/>
            </w:tcBorders>
          </w:tcPr>
          <w:p w14:paraId="15E01B7E" w14:textId="77777777" w:rsidR="006170A2" w:rsidRPr="00F87DBC" w:rsidRDefault="006170A2" w:rsidP="00375C5C">
            <w:pPr>
              <w:suppressLineNumbers/>
              <w:suppressAutoHyphens/>
              <w:snapToGrid w:val="0"/>
            </w:pPr>
            <w:r w:rsidRPr="00F87DBC">
              <w:t xml:space="preserve">Jaunų šeimų </w:t>
            </w:r>
          </w:p>
        </w:tc>
        <w:tc>
          <w:tcPr>
            <w:tcW w:w="413" w:type="pct"/>
            <w:tcBorders>
              <w:left w:val="single" w:sz="1" w:space="0" w:color="000000"/>
              <w:bottom w:val="single" w:sz="1" w:space="0" w:color="000000"/>
              <w:right w:val="single" w:sz="1" w:space="0" w:color="000000"/>
            </w:tcBorders>
          </w:tcPr>
          <w:p w14:paraId="518B7675" w14:textId="77777777" w:rsidR="006170A2" w:rsidRPr="00F87DBC" w:rsidRDefault="006170A2" w:rsidP="00375C5C">
            <w:pPr>
              <w:suppressLineNumbers/>
              <w:suppressAutoHyphens/>
              <w:snapToGrid w:val="0"/>
            </w:pPr>
            <w:r w:rsidRPr="00F87DBC">
              <w:t>46</w:t>
            </w:r>
          </w:p>
        </w:tc>
        <w:tc>
          <w:tcPr>
            <w:tcW w:w="413" w:type="pct"/>
            <w:tcBorders>
              <w:left w:val="single" w:sz="1" w:space="0" w:color="000000"/>
              <w:bottom w:val="single" w:sz="1" w:space="0" w:color="000000"/>
              <w:right w:val="single" w:sz="1" w:space="0" w:color="000000"/>
            </w:tcBorders>
          </w:tcPr>
          <w:p w14:paraId="6E4C3D7E" w14:textId="77777777" w:rsidR="006170A2" w:rsidRPr="00F87DBC" w:rsidRDefault="006170A2" w:rsidP="00375C5C">
            <w:pPr>
              <w:suppressLineNumbers/>
              <w:suppressAutoHyphens/>
              <w:snapToGrid w:val="0"/>
            </w:pPr>
            <w:r w:rsidRPr="00F87DBC">
              <w:t>57</w:t>
            </w:r>
          </w:p>
        </w:tc>
        <w:tc>
          <w:tcPr>
            <w:tcW w:w="413" w:type="pct"/>
            <w:tcBorders>
              <w:left w:val="single" w:sz="1" w:space="0" w:color="000000"/>
              <w:bottom w:val="single" w:sz="1" w:space="0" w:color="000000"/>
              <w:right w:val="single" w:sz="1" w:space="0" w:color="000000"/>
            </w:tcBorders>
          </w:tcPr>
          <w:p w14:paraId="7DE0068D" w14:textId="77777777" w:rsidR="006170A2" w:rsidRPr="00F87DBC" w:rsidRDefault="006170A2" w:rsidP="00375C5C">
            <w:pPr>
              <w:suppressLineNumbers/>
              <w:suppressAutoHyphens/>
              <w:snapToGrid w:val="0"/>
            </w:pPr>
            <w:r w:rsidRPr="00F87DBC">
              <w:t>53</w:t>
            </w:r>
          </w:p>
        </w:tc>
        <w:tc>
          <w:tcPr>
            <w:tcW w:w="412" w:type="pct"/>
            <w:tcBorders>
              <w:left w:val="single" w:sz="1" w:space="0" w:color="000000"/>
              <w:bottom w:val="single" w:sz="1" w:space="0" w:color="000000"/>
              <w:right w:val="single" w:sz="1" w:space="0" w:color="000000"/>
            </w:tcBorders>
          </w:tcPr>
          <w:p w14:paraId="16685220" w14:textId="77777777" w:rsidR="006170A2" w:rsidRPr="00F87DBC" w:rsidRDefault="006170A2" w:rsidP="00375C5C">
            <w:pPr>
              <w:suppressLineNumbers/>
              <w:suppressAutoHyphens/>
              <w:snapToGrid w:val="0"/>
            </w:pPr>
            <w:r w:rsidRPr="00F87DBC">
              <w:t>57</w:t>
            </w:r>
          </w:p>
        </w:tc>
        <w:tc>
          <w:tcPr>
            <w:tcW w:w="413" w:type="pct"/>
            <w:tcBorders>
              <w:left w:val="single" w:sz="1" w:space="0" w:color="000000"/>
              <w:bottom w:val="single" w:sz="1" w:space="0" w:color="000000"/>
              <w:right w:val="single" w:sz="1" w:space="0" w:color="000000"/>
            </w:tcBorders>
          </w:tcPr>
          <w:p w14:paraId="3B2355B0" w14:textId="77777777" w:rsidR="006170A2" w:rsidRPr="00F87DBC" w:rsidRDefault="006170A2" w:rsidP="00375C5C">
            <w:pPr>
              <w:suppressLineNumbers/>
              <w:suppressAutoHyphens/>
              <w:snapToGrid w:val="0"/>
            </w:pPr>
            <w:r w:rsidRPr="00F87DBC">
              <w:t>61</w:t>
            </w:r>
          </w:p>
        </w:tc>
        <w:tc>
          <w:tcPr>
            <w:tcW w:w="413" w:type="pct"/>
            <w:tcBorders>
              <w:left w:val="single" w:sz="1" w:space="0" w:color="000000"/>
              <w:bottom w:val="single" w:sz="1" w:space="0" w:color="000000"/>
              <w:right w:val="single" w:sz="1" w:space="0" w:color="000000"/>
            </w:tcBorders>
          </w:tcPr>
          <w:p w14:paraId="559B2664" w14:textId="77777777" w:rsidR="006170A2" w:rsidRPr="00F87DBC" w:rsidRDefault="006170A2" w:rsidP="00375C5C">
            <w:pPr>
              <w:suppressLineNumbers/>
              <w:suppressAutoHyphens/>
              <w:snapToGrid w:val="0"/>
            </w:pPr>
            <w:r w:rsidRPr="00F87DBC">
              <w:t>68</w:t>
            </w:r>
          </w:p>
        </w:tc>
        <w:tc>
          <w:tcPr>
            <w:tcW w:w="413" w:type="pct"/>
            <w:tcBorders>
              <w:left w:val="single" w:sz="1" w:space="0" w:color="000000"/>
              <w:bottom w:val="single" w:sz="1" w:space="0" w:color="000000"/>
              <w:right w:val="single" w:sz="1" w:space="0" w:color="000000"/>
            </w:tcBorders>
          </w:tcPr>
          <w:p w14:paraId="3C1CA1EB" w14:textId="77777777" w:rsidR="006170A2" w:rsidRPr="00F87DBC" w:rsidRDefault="006170A2" w:rsidP="00375C5C">
            <w:pPr>
              <w:suppressLineNumbers/>
              <w:suppressAutoHyphens/>
              <w:snapToGrid w:val="0"/>
            </w:pPr>
            <w:r w:rsidRPr="00F87DBC">
              <w:t>37</w:t>
            </w:r>
          </w:p>
        </w:tc>
        <w:tc>
          <w:tcPr>
            <w:tcW w:w="495" w:type="pct"/>
            <w:tcBorders>
              <w:left w:val="single" w:sz="1" w:space="0" w:color="000000"/>
              <w:bottom w:val="single" w:sz="1" w:space="0" w:color="000000"/>
              <w:right w:val="single" w:sz="1" w:space="0" w:color="000000"/>
            </w:tcBorders>
          </w:tcPr>
          <w:p w14:paraId="317C9B2D" w14:textId="77777777" w:rsidR="006170A2" w:rsidRPr="00F87DBC" w:rsidRDefault="006170A2" w:rsidP="00375C5C">
            <w:pPr>
              <w:suppressLineNumbers/>
              <w:suppressAutoHyphens/>
              <w:snapToGrid w:val="0"/>
            </w:pPr>
            <w:r w:rsidRPr="00F87DBC">
              <w:t>25</w:t>
            </w:r>
          </w:p>
        </w:tc>
      </w:tr>
      <w:tr w:rsidR="006170A2" w:rsidRPr="00F87DBC" w14:paraId="50AEE5C8" w14:textId="77777777" w:rsidTr="0059550E">
        <w:tc>
          <w:tcPr>
            <w:tcW w:w="1617" w:type="pct"/>
            <w:tcBorders>
              <w:left w:val="single" w:sz="1" w:space="0" w:color="000000"/>
              <w:bottom w:val="single" w:sz="1" w:space="0" w:color="000000"/>
            </w:tcBorders>
          </w:tcPr>
          <w:p w14:paraId="537DA25B" w14:textId="77777777" w:rsidR="006170A2" w:rsidRPr="00F87DBC" w:rsidRDefault="006170A2" w:rsidP="00375C5C">
            <w:pPr>
              <w:suppressLineNumbers/>
              <w:suppressAutoHyphens/>
              <w:snapToGrid w:val="0"/>
            </w:pPr>
            <w:r w:rsidRPr="00F87DBC">
              <w:t xml:space="preserve">Šeimų, auginančių 3 ir daugiau vaikų </w:t>
            </w:r>
          </w:p>
        </w:tc>
        <w:tc>
          <w:tcPr>
            <w:tcW w:w="413" w:type="pct"/>
            <w:tcBorders>
              <w:left w:val="single" w:sz="1" w:space="0" w:color="000000"/>
              <w:bottom w:val="single" w:sz="1" w:space="0" w:color="000000"/>
              <w:right w:val="single" w:sz="1" w:space="0" w:color="000000"/>
            </w:tcBorders>
          </w:tcPr>
          <w:p w14:paraId="15CA65BC" w14:textId="77777777" w:rsidR="006170A2" w:rsidRPr="00F87DBC" w:rsidRDefault="006170A2" w:rsidP="00375C5C">
            <w:pPr>
              <w:suppressLineNumbers/>
              <w:suppressAutoHyphens/>
              <w:snapToGrid w:val="0"/>
            </w:pPr>
            <w:r w:rsidRPr="00F87DBC">
              <w:t>18</w:t>
            </w:r>
          </w:p>
        </w:tc>
        <w:tc>
          <w:tcPr>
            <w:tcW w:w="413" w:type="pct"/>
            <w:tcBorders>
              <w:left w:val="single" w:sz="1" w:space="0" w:color="000000"/>
              <w:bottom w:val="single" w:sz="1" w:space="0" w:color="000000"/>
              <w:right w:val="single" w:sz="1" w:space="0" w:color="000000"/>
            </w:tcBorders>
          </w:tcPr>
          <w:p w14:paraId="10ADADA0" w14:textId="77777777" w:rsidR="006170A2" w:rsidRPr="00F87DBC" w:rsidRDefault="006170A2" w:rsidP="00375C5C">
            <w:pPr>
              <w:suppressLineNumbers/>
              <w:suppressAutoHyphens/>
              <w:snapToGrid w:val="0"/>
            </w:pPr>
            <w:r w:rsidRPr="00F87DBC">
              <w:t>21</w:t>
            </w:r>
          </w:p>
        </w:tc>
        <w:tc>
          <w:tcPr>
            <w:tcW w:w="413" w:type="pct"/>
            <w:tcBorders>
              <w:left w:val="single" w:sz="1" w:space="0" w:color="000000"/>
              <w:bottom w:val="single" w:sz="1" w:space="0" w:color="000000"/>
              <w:right w:val="single" w:sz="1" w:space="0" w:color="000000"/>
            </w:tcBorders>
          </w:tcPr>
          <w:p w14:paraId="71EA7BCF" w14:textId="77777777" w:rsidR="006170A2" w:rsidRPr="00F87DBC" w:rsidRDefault="006170A2" w:rsidP="00375C5C">
            <w:pPr>
              <w:suppressLineNumbers/>
              <w:suppressAutoHyphens/>
              <w:snapToGrid w:val="0"/>
            </w:pPr>
            <w:r w:rsidRPr="00F87DBC">
              <w:t>23</w:t>
            </w:r>
          </w:p>
        </w:tc>
        <w:tc>
          <w:tcPr>
            <w:tcW w:w="412" w:type="pct"/>
            <w:tcBorders>
              <w:left w:val="single" w:sz="1" w:space="0" w:color="000000"/>
              <w:bottom w:val="single" w:sz="1" w:space="0" w:color="000000"/>
              <w:right w:val="single" w:sz="1" w:space="0" w:color="000000"/>
            </w:tcBorders>
          </w:tcPr>
          <w:p w14:paraId="4B9CA63D" w14:textId="77777777" w:rsidR="006170A2" w:rsidRPr="00F87DBC" w:rsidRDefault="006170A2" w:rsidP="00375C5C">
            <w:pPr>
              <w:suppressLineNumbers/>
              <w:suppressAutoHyphens/>
              <w:snapToGrid w:val="0"/>
            </w:pPr>
            <w:r w:rsidRPr="00F87DBC">
              <w:t>23</w:t>
            </w:r>
          </w:p>
        </w:tc>
        <w:tc>
          <w:tcPr>
            <w:tcW w:w="413" w:type="pct"/>
            <w:tcBorders>
              <w:left w:val="single" w:sz="1" w:space="0" w:color="000000"/>
              <w:bottom w:val="single" w:sz="1" w:space="0" w:color="000000"/>
              <w:right w:val="single" w:sz="1" w:space="0" w:color="000000"/>
            </w:tcBorders>
          </w:tcPr>
          <w:p w14:paraId="53A25DAE" w14:textId="77777777" w:rsidR="006170A2" w:rsidRPr="00F87DBC" w:rsidRDefault="006170A2" w:rsidP="00375C5C">
            <w:pPr>
              <w:suppressLineNumbers/>
              <w:suppressAutoHyphens/>
              <w:snapToGrid w:val="0"/>
            </w:pPr>
            <w:r w:rsidRPr="00F87DBC">
              <w:t>27</w:t>
            </w:r>
          </w:p>
        </w:tc>
        <w:tc>
          <w:tcPr>
            <w:tcW w:w="413" w:type="pct"/>
            <w:tcBorders>
              <w:left w:val="single" w:sz="1" w:space="0" w:color="000000"/>
              <w:bottom w:val="single" w:sz="1" w:space="0" w:color="000000"/>
              <w:right w:val="single" w:sz="1" w:space="0" w:color="000000"/>
            </w:tcBorders>
          </w:tcPr>
          <w:p w14:paraId="16F0CF27" w14:textId="77777777" w:rsidR="006170A2" w:rsidRPr="00F87DBC" w:rsidRDefault="006170A2" w:rsidP="00375C5C">
            <w:pPr>
              <w:suppressLineNumbers/>
              <w:suppressAutoHyphens/>
              <w:snapToGrid w:val="0"/>
            </w:pPr>
            <w:r w:rsidRPr="00F87DBC">
              <w:t>30</w:t>
            </w:r>
          </w:p>
        </w:tc>
        <w:tc>
          <w:tcPr>
            <w:tcW w:w="413" w:type="pct"/>
            <w:tcBorders>
              <w:left w:val="single" w:sz="1" w:space="0" w:color="000000"/>
              <w:bottom w:val="single" w:sz="1" w:space="0" w:color="000000"/>
              <w:right w:val="single" w:sz="1" w:space="0" w:color="000000"/>
            </w:tcBorders>
          </w:tcPr>
          <w:p w14:paraId="2F47D712" w14:textId="77777777" w:rsidR="006170A2" w:rsidRPr="00F87DBC" w:rsidRDefault="006170A2" w:rsidP="00375C5C">
            <w:pPr>
              <w:suppressLineNumbers/>
              <w:suppressAutoHyphens/>
              <w:snapToGrid w:val="0"/>
            </w:pPr>
            <w:r w:rsidRPr="00F87DBC">
              <w:t>16</w:t>
            </w:r>
          </w:p>
        </w:tc>
        <w:tc>
          <w:tcPr>
            <w:tcW w:w="495" w:type="pct"/>
            <w:tcBorders>
              <w:left w:val="single" w:sz="1" w:space="0" w:color="000000"/>
              <w:bottom w:val="single" w:sz="1" w:space="0" w:color="000000"/>
              <w:right w:val="single" w:sz="1" w:space="0" w:color="000000"/>
            </w:tcBorders>
          </w:tcPr>
          <w:p w14:paraId="7212A773" w14:textId="77777777" w:rsidR="006170A2" w:rsidRPr="00F87DBC" w:rsidRDefault="006170A2" w:rsidP="00375C5C">
            <w:pPr>
              <w:suppressLineNumbers/>
              <w:suppressAutoHyphens/>
              <w:snapToGrid w:val="0"/>
            </w:pPr>
            <w:r w:rsidRPr="00F87DBC">
              <w:t>17</w:t>
            </w:r>
          </w:p>
        </w:tc>
      </w:tr>
      <w:tr w:rsidR="006170A2" w:rsidRPr="00F87DBC" w14:paraId="3C4E852A" w14:textId="77777777" w:rsidTr="0059550E">
        <w:tc>
          <w:tcPr>
            <w:tcW w:w="1617" w:type="pct"/>
            <w:tcBorders>
              <w:left w:val="single" w:sz="1" w:space="0" w:color="000000"/>
              <w:bottom w:val="single" w:sz="1" w:space="0" w:color="000000"/>
            </w:tcBorders>
          </w:tcPr>
          <w:p w14:paraId="60B1FEFF" w14:textId="77777777" w:rsidR="006170A2" w:rsidRPr="00F87DBC" w:rsidRDefault="006170A2" w:rsidP="00375C5C">
            <w:pPr>
              <w:suppressLineNumbers/>
              <w:suppressAutoHyphens/>
              <w:snapToGrid w:val="0"/>
            </w:pPr>
            <w:r w:rsidRPr="00F87DBC">
              <w:t>Buvusių našlaičių ar be tėvų globos likusių asmenų</w:t>
            </w:r>
          </w:p>
        </w:tc>
        <w:tc>
          <w:tcPr>
            <w:tcW w:w="413" w:type="pct"/>
            <w:tcBorders>
              <w:left w:val="single" w:sz="1" w:space="0" w:color="000000"/>
              <w:bottom w:val="single" w:sz="1" w:space="0" w:color="000000"/>
              <w:right w:val="single" w:sz="1" w:space="0" w:color="000000"/>
            </w:tcBorders>
          </w:tcPr>
          <w:p w14:paraId="27907892" w14:textId="77777777" w:rsidR="006170A2" w:rsidRPr="00F87DBC" w:rsidRDefault="006170A2" w:rsidP="00375C5C">
            <w:pPr>
              <w:suppressLineNumbers/>
              <w:suppressAutoHyphens/>
              <w:snapToGrid w:val="0"/>
            </w:pPr>
            <w:r w:rsidRPr="00F87DBC">
              <w:t>1</w:t>
            </w:r>
          </w:p>
        </w:tc>
        <w:tc>
          <w:tcPr>
            <w:tcW w:w="413" w:type="pct"/>
            <w:tcBorders>
              <w:left w:val="single" w:sz="1" w:space="0" w:color="000000"/>
              <w:bottom w:val="single" w:sz="1" w:space="0" w:color="000000"/>
              <w:right w:val="single" w:sz="1" w:space="0" w:color="000000"/>
            </w:tcBorders>
          </w:tcPr>
          <w:p w14:paraId="6C6E3D26" w14:textId="77777777" w:rsidR="006170A2" w:rsidRPr="00F87DBC" w:rsidRDefault="006170A2" w:rsidP="00375C5C">
            <w:pPr>
              <w:suppressLineNumbers/>
              <w:suppressAutoHyphens/>
              <w:snapToGrid w:val="0"/>
            </w:pPr>
            <w:r w:rsidRPr="00F87DBC">
              <w:t>-</w:t>
            </w:r>
          </w:p>
        </w:tc>
        <w:tc>
          <w:tcPr>
            <w:tcW w:w="413" w:type="pct"/>
            <w:tcBorders>
              <w:left w:val="single" w:sz="1" w:space="0" w:color="000000"/>
              <w:bottom w:val="single" w:sz="1" w:space="0" w:color="000000"/>
              <w:right w:val="single" w:sz="1" w:space="0" w:color="000000"/>
            </w:tcBorders>
          </w:tcPr>
          <w:p w14:paraId="5C2CB8EA" w14:textId="77777777" w:rsidR="006170A2" w:rsidRPr="00F87DBC" w:rsidRDefault="006170A2" w:rsidP="00375C5C">
            <w:pPr>
              <w:suppressLineNumbers/>
              <w:suppressAutoHyphens/>
              <w:snapToGrid w:val="0"/>
            </w:pPr>
            <w:r w:rsidRPr="00F87DBC">
              <w:t>3</w:t>
            </w:r>
          </w:p>
        </w:tc>
        <w:tc>
          <w:tcPr>
            <w:tcW w:w="412" w:type="pct"/>
            <w:tcBorders>
              <w:left w:val="single" w:sz="1" w:space="0" w:color="000000"/>
              <w:bottom w:val="single" w:sz="1" w:space="0" w:color="000000"/>
              <w:right w:val="single" w:sz="1" w:space="0" w:color="000000"/>
            </w:tcBorders>
          </w:tcPr>
          <w:p w14:paraId="3ABEC83E" w14:textId="77777777" w:rsidR="006170A2" w:rsidRPr="00F87DBC" w:rsidRDefault="006170A2" w:rsidP="00375C5C">
            <w:pPr>
              <w:suppressLineNumbers/>
              <w:suppressAutoHyphens/>
              <w:snapToGrid w:val="0"/>
            </w:pPr>
            <w:r w:rsidRPr="00F87DBC">
              <w:t>2</w:t>
            </w:r>
          </w:p>
        </w:tc>
        <w:tc>
          <w:tcPr>
            <w:tcW w:w="413" w:type="pct"/>
            <w:tcBorders>
              <w:left w:val="single" w:sz="1" w:space="0" w:color="000000"/>
              <w:bottom w:val="single" w:sz="1" w:space="0" w:color="000000"/>
              <w:right w:val="single" w:sz="1" w:space="0" w:color="000000"/>
            </w:tcBorders>
          </w:tcPr>
          <w:p w14:paraId="4414C731" w14:textId="77777777" w:rsidR="006170A2" w:rsidRPr="00F87DBC" w:rsidRDefault="006170A2" w:rsidP="00375C5C">
            <w:pPr>
              <w:suppressLineNumbers/>
              <w:suppressAutoHyphens/>
              <w:snapToGrid w:val="0"/>
            </w:pPr>
            <w:r w:rsidRPr="00F87DBC">
              <w:t>2</w:t>
            </w:r>
          </w:p>
        </w:tc>
        <w:tc>
          <w:tcPr>
            <w:tcW w:w="413" w:type="pct"/>
            <w:tcBorders>
              <w:left w:val="single" w:sz="1" w:space="0" w:color="000000"/>
              <w:bottom w:val="single" w:sz="1" w:space="0" w:color="000000"/>
              <w:right w:val="single" w:sz="1" w:space="0" w:color="000000"/>
            </w:tcBorders>
          </w:tcPr>
          <w:p w14:paraId="6C2A8661" w14:textId="77777777" w:rsidR="006170A2" w:rsidRPr="00F87DBC" w:rsidRDefault="006170A2" w:rsidP="00375C5C">
            <w:pPr>
              <w:suppressLineNumbers/>
              <w:suppressAutoHyphens/>
              <w:snapToGrid w:val="0"/>
            </w:pPr>
            <w:r w:rsidRPr="00F87DBC">
              <w:t>2</w:t>
            </w:r>
          </w:p>
        </w:tc>
        <w:tc>
          <w:tcPr>
            <w:tcW w:w="413" w:type="pct"/>
            <w:tcBorders>
              <w:left w:val="single" w:sz="1" w:space="0" w:color="000000"/>
              <w:bottom w:val="single" w:sz="1" w:space="0" w:color="000000"/>
              <w:right w:val="single" w:sz="1" w:space="0" w:color="000000"/>
            </w:tcBorders>
          </w:tcPr>
          <w:p w14:paraId="36722070" w14:textId="77777777" w:rsidR="006170A2" w:rsidRPr="00F87DBC" w:rsidRDefault="006170A2" w:rsidP="00375C5C">
            <w:pPr>
              <w:suppressLineNumbers/>
              <w:suppressAutoHyphens/>
              <w:snapToGrid w:val="0"/>
            </w:pPr>
          </w:p>
        </w:tc>
        <w:tc>
          <w:tcPr>
            <w:tcW w:w="495" w:type="pct"/>
            <w:tcBorders>
              <w:left w:val="single" w:sz="1" w:space="0" w:color="000000"/>
              <w:bottom w:val="single" w:sz="1" w:space="0" w:color="000000"/>
              <w:right w:val="single" w:sz="1" w:space="0" w:color="000000"/>
            </w:tcBorders>
          </w:tcPr>
          <w:p w14:paraId="5353436D" w14:textId="77777777" w:rsidR="006170A2" w:rsidRPr="00F87DBC" w:rsidRDefault="006170A2" w:rsidP="00375C5C">
            <w:pPr>
              <w:suppressLineNumbers/>
              <w:suppressAutoHyphens/>
              <w:snapToGrid w:val="0"/>
            </w:pPr>
            <w:r w:rsidRPr="00F87DBC">
              <w:t>0</w:t>
            </w:r>
          </w:p>
        </w:tc>
      </w:tr>
      <w:tr w:rsidR="006170A2" w:rsidRPr="00F87DBC" w14:paraId="6A8BD5AB" w14:textId="77777777" w:rsidTr="0059550E">
        <w:tc>
          <w:tcPr>
            <w:tcW w:w="1617" w:type="pct"/>
            <w:tcBorders>
              <w:left w:val="single" w:sz="1" w:space="0" w:color="000000"/>
              <w:bottom w:val="single" w:sz="1" w:space="0" w:color="000000"/>
            </w:tcBorders>
          </w:tcPr>
          <w:p w14:paraId="2B576A8F" w14:textId="77777777" w:rsidR="006170A2" w:rsidRPr="00F87DBC" w:rsidRDefault="006170A2" w:rsidP="00375C5C">
            <w:pPr>
              <w:suppressLineNumbers/>
              <w:suppressAutoHyphens/>
              <w:snapToGrid w:val="0"/>
            </w:pPr>
            <w:r w:rsidRPr="00F87DBC">
              <w:t>Neįgaliųjų asmenų ir šeimų, kuriose yra neįgalūs asmenys</w:t>
            </w:r>
          </w:p>
        </w:tc>
        <w:tc>
          <w:tcPr>
            <w:tcW w:w="413" w:type="pct"/>
            <w:tcBorders>
              <w:left w:val="single" w:sz="1" w:space="0" w:color="000000"/>
              <w:bottom w:val="single" w:sz="1" w:space="0" w:color="000000"/>
              <w:right w:val="single" w:sz="1" w:space="0" w:color="000000"/>
            </w:tcBorders>
          </w:tcPr>
          <w:p w14:paraId="539FC2AB" w14:textId="77777777" w:rsidR="006170A2" w:rsidRPr="00F87DBC" w:rsidRDefault="006170A2" w:rsidP="00375C5C">
            <w:pPr>
              <w:suppressLineNumbers/>
              <w:suppressAutoHyphens/>
              <w:snapToGrid w:val="0"/>
            </w:pPr>
            <w:r w:rsidRPr="00F87DBC">
              <w:t>21</w:t>
            </w:r>
          </w:p>
        </w:tc>
        <w:tc>
          <w:tcPr>
            <w:tcW w:w="413" w:type="pct"/>
            <w:tcBorders>
              <w:left w:val="single" w:sz="1" w:space="0" w:color="000000"/>
              <w:bottom w:val="single" w:sz="1" w:space="0" w:color="000000"/>
              <w:right w:val="single" w:sz="1" w:space="0" w:color="000000"/>
            </w:tcBorders>
          </w:tcPr>
          <w:p w14:paraId="32FC0857" w14:textId="77777777" w:rsidR="006170A2" w:rsidRPr="00F87DBC" w:rsidRDefault="006170A2" w:rsidP="00375C5C">
            <w:pPr>
              <w:suppressLineNumbers/>
              <w:suppressAutoHyphens/>
              <w:snapToGrid w:val="0"/>
            </w:pPr>
            <w:r w:rsidRPr="00F87DBC">
              <w:t>21</w:t>
            </w:r>
          </w:p>
        </w:tc>
        <w:tc>
          <w:tcPr>
            <w:tcW w:w="413" w:type="pct"/>
            <w:tcBorders>
              <w:left w:val="single" w:sz="1" w:space="0" w:color="000000"/>
              <w:bottom w:val="single" w:sz="1" w:space="0" w:color="000000"/>
              <w:right w:val="single" w:sz="1" w:space="0" w:color="000000"/>
            </w:tcBorders>
          </w:tcPr>
          <w:p w14:paraId="09D8D2DE" w14:textId="77777777" w:rsidR="006170A2" w:rsidRPr="00F87DBC" w:rsidRDefault="006170A2" w:rsidP="00375C5C">
            <w:pPr>
              <w:suppressLineNumbers/>
              <w:suppressAutoHyphens/>
              <w:snapToGrid w:val="0"/>
            </w:pPr>
            <w:r w:rsidRPr="00F87DBC">
              <w:t>21</w:t>
            </w:r>
          </w:p>
        </w:tc>
        <w:tc>
          <w:tcPr>
            <w:tcW w:w="412" w:type="pct"/>
            <w:tcBorders>
              <w:left w:val="single" w:sz="1" w:space="0" w:color="000000"/>
              <w:bottom w:val="single" w:sz="1" w:space="0" w:color="000000"/>
              <w:right w:val="single" w:sz="1" w:space="0" w:color="000000"/>
            </w:tcBorders>
          </w:tcPr>
          <w:p w14:paraId="5E1E3948" w14:textId="77777777" w:rsidR="006170A2" w:rsidRPr="00F87DBC" w:rsidRDefault="006170A2" w:rsidP="00375C5C">
            <w:pPr>
              <w:suppressLineNumbers/>
              <w:suppressAutoHyphens/>
              <w:snapToGrid w:val="0"/>
            </w:pPr>
            <w:r w:rsidRPr="00F87DBC">
              <w:t>26</w:t>
            </w:r>
          </w:p>
        </w:tc>
        <w:tc>
          <w:tcPr>
            <w:tcW w:w="413" w:type="pct"/>
            <w:tcBorders>
              <w:left w:val="single" w:sz="1" w:space="0" w:color="000000"/>
              <w:bottom w:val="single" w:sz="1" w:space="0" w:color="000000"/>
              <w:right w:val="single" w:sz="1" w:space="0" w:color="000000"/>
            </w:tcBorders>
          </w:tcPr>
          <w:p w14:paraId="4888668F" w14:textId="77777777" w:rsidR="006170A2" w:rsidRPr="00F87DBC" w:rsidRDefault="006170A2" w:rsidP="00375C5C">
            <w:pPr>
              <w:suppressLineNumbers/>
              <w:suppressAutoHyphens/>
              <w:snapToGrid w:val="0"/>
            </w:pPr>
            <w:r w:rsidRPr="00F87DBC">
              <w:t>27</w:t>
            </w:r>
          </w:p>
        </w:tc>
        <w:tc>
          <w:tcPr>
            <w:tcW w:w="413" w:type="pct"/>
            <w:tcBorders>
              <w:left w:val="single" w:sz="1" w:space="0" w:color="000000"/>
              <w:bottom w:val="single" w:sz="1" w:space="0" w:color="000000"/>
              <w:right w:val="single" w:sz="1" w:space="0" w:color="000000"/>
            </w:tcBorders>
          </w:tcPr>
          <w:p w14:paraId="33D348E7" w14:textId="77777777" w:rsidR="006170A2" w:rsidRPr="00F87DBC" w:rsidRDefault="006170A2" w:rsidP="00375C5C">
            <w:pPr>
              <w:suppressLineNumbers/>
              <w:suppressAutoHyphens/>
              <w:snapToGrid w:val="0"/>
            </w:pPr>
            <w:r w:rsidRPr="00F87DBC">
              <w:t>28</w:t>
            </w:r>
          </w:p>
        </w:tc>
        <w:tc>
          <w:tcPr>
            <w:tcW w:w="413" w:type="pct"/>
            <w:tcBorders>
              <w:left w:val="single" w:sz="1" w:space="0" w:color="000000"/>
              <w:bottom w:val="single" w:sz="1" w:space="0" w:color="000000"/>
              <w:right w:val="single" w:sz="1" w:space="0" w:color="000000"/>
            </w:tcBorders>
          </w:tcPr>
          <w:p w14:paraId="4BA08E4C" w14:textId="77777777" w:rsidR="006170A2" w:rsidRPr="00F87DBC" w:rsidRDefault="006170A2" w:rsidP="00375C5C">
            <w:pPr>
              <w:suppressLineNumbers/>
              <w:suppressAutoHyphens/>
              <w:snapToGrid w:val="0"/>
            </w:pPr>
            <w:r w:rsidRPr="00F87DBC">
              <w:t>18</w:t>
            </w:r>
          </w:p>
        </w:tc>
        <w:tc>
          <w:tcPr>
            <w:tcW w:w="495" w:type="pct"/>
            <w:tcBorders>
              <w:left w:val="single" w:sz="1" w:space="0" w:color="000000"/>
              <w:bottom w:val="single" w:sz="1" w:space="0" w:color="000000"/>
              <w:right w:val="single" w:sz="1" w:space="0" w:color="000000"/>
            </w:tcBorders>
          </w:tcPr>
          <w:p w14:paraId="697FE547" w14:textId="77777777" w:rsidR="006170A2" w:rsidRPr="00F87DBC" w:rsidRDefault="006170A2" w:rsidP="00375C5C">
            <w:pPr>
              <w:suppressLineNumbers/>
              <w:suppressAutoHyphens/>
              <w:snapToGrid w:val="0"/>
            </w:pPr>
            <w:r w:rsidRPr="00F87DBC">
              <w:t>12</w:t>
            </w:r>
          </w:p>
        </w:tc>
      </w:tr>
      <w:tr w:rsidR="006170A2" w:rsidRPr="00F87DBC" w14:paraId="677695A2" w14:textId="77777777" w:rsidTr="0059550E">
        <w:tc>
          <w:tcPr>
            <w:tcW w:w="1617" w:type="pct"/>
            <w:tcBorders>
              <w:left w:val="single" w:sz="1" w:space="0" w:color="000000"/>
              <w:bottom w:val="single" w:sz="1" w:space="0" w:color="000000"/>
            </w:tcBorders>
          </w:tcPr>
          <w:p w14:paraId="1190EB26" w14:textId="77777777" w:rsidR="006170A2" w:rsidRPr="00F87DBC" w:rsidRDefault="006170A2" w:rsidP="00375C5C">
            <w:pPr>
              <w:suppressLineNumbers/>
              <w:suppressAutoHyphens/>
              <w:snapToGrid w:val="0"/>
            </w:pPr>
            <w:r w:rsidRPr="00F87DBC">
              <w:t xml:space="preserve">Bendrasis </w:t>
            </w:r>
          </w:p>
        </w:tc>
        <w:tc>
          <w:tcPr>
            <w:tcW w:w="413" w:type="pct"/>
            <w:tcBorders>
              <w:left w:val="single" w:sz="1" w:space="0" w:color="000000"/>
              <w:bottom w:val="single" w:sz="1" w:space="0" w:color="000000"/>
              <w:right w:val="single" w:sz="1" w:space="0" w:color="000000"/>
            </w:tcBorders>
          </w:tcPr>
          <w:p w14:paraId="7F99C51A" w14:textId="77777777" w:rsidR="006170A2" w:rsidRPr="00F87DBC" w:rsidRDefault="006170A2" w:rsidP="00375C5C">
            <w:pPr>
              <w:suppressLineNumbers/>
              <w:suppressAutoHyphens/>
              <w:snapToGrid w:val="0"/>
            </w:pPr>
            <w:r w:rsidRPr="00F87DBC">
              <w:t>50</w:t>
            </w:r>
          </w:p>
        </w:tc>
        <w:tc>
          <w:tcPr>
            <w:tcW w:w="413" w:type="pct"/>
            <w:tcBorders>
              <w:left w:val="single" w:sz="1" w:space="0" w:color="000000"/>
              <w:bottom w:val="single" w:sz="1" w:space="0" w:color="000000"/>
              <w:right w:val="single" w:sz="1" w:space="0" w:color="000000"/>
            </w:tcBorders>
          </w:tcPr>
          <w:p w14:paraId="492B6E68" w14:textId="77777777" w:rsidR="006170A2" w:rsidRPr="00F87DBC" w:rsidRDefault="006170A2" w:rsidP="00375C5C">
            <w:pPr>
              <w:suppressLineNumbers/>
              <w:suppressAutoHyphens/>
              <w:snapToGrid w:val="0"/>
            </w:pPr>
            <w:r w:rsidRPr="00F87DBC">
              <w:t>55</w:t>
            </w:r>
          </w:p>
        </w:tc>
        <w:tc>
          <w:tcPr>
            <w:tcW w:w="413" w:type="pct"/>
            <w:tcBorders>
              <w:left w:val="single" w:sz="1" w:space="0" w:color="000000"/>
              <w:bottom w:val="single" w:sz="1" w:space="0" w:color="000000"/>
              <w:right w:val="single" w:sz="1" w:space="0" w:color="000000"/>
            </w:tcBorders>
          </w:tcPr>
          <w:p w14:paraId="22375E48" w14:textId="77777777" w:rsidR="006170A2" w:rsidRPr="00F87DBC" w:rsidRDefault="006170A2" w:rsidP="00375C5C">
            <w:pPr>
              <w:suppressLineNumbers/>
              <w:suppressAutoHyphens/>
              <w:snapToGrid w:val="0"/>
            </w:pPr>
            <w:r w:rsidRPr="00F87DBC">
              <w:t>63</w:t>
            </w:r>
          </w:p>
        </w:tc>
        <w:tc>
          <w:tcPr>
            <w:tcW w:w="412" w:type="pct"/>
            <w:tcBorders>
              <w:left w:val="single" w:sz="1" w:space="0" w:color="000000"/>
              <w:bottom w:val="single" w:sz="1" w:space="0" w:color="000000"/>
              <w:right w:val="single" w:sz="1" w:space="0" w:color="000000"/>
            </w:tcBorders>
          </w:tcPr>
          <w:p w14:paraId="4128A31C" w14:textId="77777777" w:rsidR="006170A2" w:rsidRPr="00F87DBC" w:rsidRDefault="006170A2" w:rsidP="00375C5C">
            <w:pPr>
              <w:suppressLineNumbers/>
              <w:suppressAutoHyphens/>
              <w:snapToGrid w:val="0"/>
            </w:pPr>
            <w:r w:rsidRPr="00F87DBC">
              <w:t>70</w:t>
            </w:r>
          </w:p>
        </w:tc>
        <w:tc>
          <w:tcPr>
            <w:tcW w:w="413" w:type="pct"/>
            <w:tcBorders>
              <w:left w:val="single" w:sz="1" w:space="0" w:color="000000"/>
              <w:bottom w:val="single" w:sz="1" w:space="0" w:color="000000"/>
              <w:right w:val="single" w:sz="1" w:space="0" w:color="000000"/>
            </w:tcBorders>
          </w:tcPr>
          <w:p w14:paraId="4F06306E" w14:textId="77777777" w:rsidR="006170A2" w:rsidRPr="00F87DBC" w:rsidRDefault="006170A2" w:rsidP="00375C5C">
            <w:pPr>
              <w:suppressLineNumbers/>
              <w:suppressAutoHyphens/>
              <w:snapToGrid w:val="0"/>
            </w:pPr>
            <w:r w:rsidRPr="00F87DBC">
              <w:t>80</w:t>
            </w:r>
          </w:p>
        </w:tc>
        <w:tc>
          <w:tcPr>
            <w:tcW w:w="413" w:type="pct"/>
            <w:tcBorders>
              <w:left w:val="single" w:sz="1" w:space="0" w:color="000000"/>
              <w:bottom w:val="single" w:sz="1" w:space="0" w:color="000000"/>
              <w:right w:val="single" w:sz="1" w:space="0" w:color="000000"/>
            </w:tcBorders>
          </w:tcPr>
          <w:p w14:paraId="3B7CBBD6" w14:textId="77777777" w:rsidR="006170A2" w:rsidRPr="00F87DBC" w:rsidRDefault="006170A2" w:rsidP="00375C5C">
            <w:pPr>
              <w:suppressLineNumbers/>
              <w:suppressAutoHyphens/>
              <w:snapToGrid w:val="0"/>
            </w:pPr>
            <w:r w:rsidRPr="00F87DBC">
              <w:t>86</w:t>
            </w:r>
          </w:p>
        </w:tc>
        <w:tc>
          <w:tcPr>
            <w:tcW w:w="413" w:type="pct"/>
            <w:tcBorders>
              <w:left w:val="single" w:sz="1" w:space="0" w:color="000000"/>
              <w:bottom w:val="single" w:sz="1" w:space="0" w:color="000000"/>
              <w:right w:val="single" w:sz="1" w:space="0" w:color="000000"/>
            </w:tcBorders>
          </w:tcPr>
          <w:p w14:paraId="3B3ECC58" w14:textId="77777777" w:rsidR="006170A2" w:rsidRPr="00F87DBC" w:rsidRDefault="006170A2" w:rsidP="00375C5C">
            <w:pPr>
              <w:suppressLineNumbers/>
              <w:suppressAutoHyphens/>
              <w:snapToGrid w:val="0"/>
            </w:pPr>
            <w:r w:rsidRPr="00F87DBC">
              <w:t>52</w:t>
            </w:r>
          </w:p>
        </w:tc>
        <w:tc>
          <w:tcPr>
            <w:tcW w:w="495" w:type="pct"/>
            <w:tcBorders>
              <w:left w:val="single" w:sz="1" w:space="0" w:color="000000"/>
              <w:bottom w:val="single" w:sz="1" w:space="0" w:color="000000"/>
              <w:right w:val="single" w:sz="1" w:space="0" w:color="000000"/>
            </w:tcBorders>
          </w:tcPr>
          <w:p w14:paraId="7332305F" w14:textId="77777777" w:rsidR="006170A2" w:rsidRPr="00F87DBC" w:rsidRDefault="006170A2" w:rsidP="00375C5C">
            <w:pPr>
              <w:suppressLineNumbers/>
              <w:suppressAutoHyphens/>
              <w:snapToGrid w:val="0"/>
            </w:pPr>
            <w:r w:rsidRPr="00F87DBC">
              <w:t>42</w:t>
            </w:r>
          </w:p>
        </w:tc>
      </w:tr>
      <w:tr w:rsidR="006170A2" w:rsidRPr="00F87DBC" w14:paraId="141A67E9" w14:textId="77777777" w:rsidTr="0059550E">
        <w:tc>
          <w:tcPr>
            <w:tcW w:w="1617" w:type="pct"/>
            <w:tcBorders>
              <w:left w:val="single" w:sz="1" w:space="0" w:color="000000"/>
              <w:bottom w:val="single" w:sz="1" w:space="0" w:color="000000"/>
            </w:tcBorders>
          </w:tcPr>
          <w:p w14:paraId="4B57620F" w14:textId="77777777" w:rsidR="006170A2" w:rsidRPr="00F87DBC" w:rsidRDefault="006170A2" w:rsidP="00375C5C">
            <w:pPr>
              <w:suppressLineNumbers/>
              <w:suppressAutoHyphens/>
              <w:snapToGrid w:val="0"/>
            </w:pPr>
            <w:r w:rsidRPr="00F87DBC">
              <w:t>Nuomininkų, turinčių teisę į socialinio būsto sąlygų pagerinimą</w:t>
            </w:r>
          </w:p>
        </w:tc>
        <w:tc>
          <w:tcPr>
            <w:tcW w:w="413" w:type="pct"/>
            <w:tcBorders>
              <w:left w:val="single" w:sz="1" w:space="0" w:color="000000"/>
              <w:bottom w:val="single" w:sz="1" w:space="0" w:color="000000"/>
              <w:right w:val="single" w:sz="1" w:space="0" w:color="000000"/>
            </w:tcBorders>
          </w:tcPr>
          <w:p w14:paraId="7259BD1A" w14:textId="77777777" w:rsidR="006170A2" w:rsidRPr="00F87DBC" w:rsidRDefault="006170A2" w:rsidP="00375C5C">
            <w:pPr>
              <w:suppressLineNumbers/>
              <w:suppressAutoHyphens/>
              <w:snapToGrid w:val="0"/>
            </w:pPr>
            <w:r w:rsidRPr="00F87DBC">
              <w:t>5</w:t>
            </w:r>
          </w:p>
        </w:tc>
        <w:tc>
          <w:tcPr>
            <w:tcW w:w="413" w:type="pct"/>
            <w:tcBorders>
              <w:left w:val="single" w:sz="1" w:space="0" w:color="000000"/>
              <w:bottom w:val="single" w:sz="1" w:space="0" w:color="000000"/>
              <w:right w:val="single" w:sz="1" w:space="0" w:color="000000"/>
            </w:tcBorders>
          </w:tcPr>
          <w:p w14:paraId="77B87E9C" w14:textId="77777777" w:rsidR="006170A2" w:rsidRPr="00F87DBC" w:rsidRDefault="006170A2" w:rsidP="00375C5C">
            <w:pPr>
              <w:suppressLineNumbers/>
              <w:suppressAutoHyphens/>
              <w:snapToGrid w:val="0"/>
            </w:pPr>
            <w:r w:rsidRPr="00F87DBC">
              <w:t>4</w:t>
            </w:r>
          </w:p>
        </w:tc>
        <w:tc>
          <w:tcPr>
            <w:tcW w:w="413" w:type="pct"/>
            <w:tcBorders>
              <w:left w:val="single" w:sz="1" w:space="0" w:color="000000"/>
              <w:bottom w:val="single" w:sz="1" w:space="0" w:color="000000"/>
              <w:right w:val="single" w:sz="1" w:space="0" w:color="000000"/>
            </w:tcBorders>
          </w:tcPr>
          <w:p w14:paraId="7BDE23B9" w14:textId="77777777" w:rsidR="006170A2" w:rsidRPr="00F87DBC" w:rsidRDefault="006170A2" w:rsidP="00375C5C">
            <w:pPr>
              <w:suppressLineNumbers/>
              <w:suppressAutoHyphens/>
              <w:snapToGrid w:val="0"/>
            </w:pPr>
            <w:r w:rsidRPr="00F87DBC">
              <w:t>5</w:t>
            </w:r>
          </w:p>
        </w:tc>
        <w:tc>
          <w:tcPr>
            <w:tcW w:w="412" w:type="pct"/>
            <w:tcBorders>
              <w:left w:val="single" w:sz="1" w:space="0" w:color="000000"/>
              <w:bottom w:val="single" w:sz="1" w:space="0" w:color="000000"/>
              <w:right w:val="single" w:sz="1" w:space="0" w:color="000000"/>
            </w:tcBorders>
          </w:tcPr>
          <w:p w14:paraId="140D768E" w14:textId="77777777" w:rsidR="006170A2" w:rsidRPr="00F87DBC" w:rsidRDefault="006170A2" w:rsidP="00375C5C">
            <w:pPr>
              <w:suppressLineNumbers/>
              <w:suppressAutoHyphens/>
              <w:snapToGrid w:val="0"/>
            </w:pPr>
            <w:r w:rsidRPr="00F87DBC">
              <w:t>6</w:t>
            </w:r>
          </w:p>
        </w:tc>
        <w:tc>
          <w:tcPr>
            <w:tcW w:w="413" w:type="pct"/>
            <w:tcBorders>
              <w:left w:val="single" w:sz="1" w:space="0" w:color="000000"/>
              <w:bottom w:val="single" w:sz="1" w:space="0" w:color="000000"/>
              <w:right w:val="single" w:sz="1" w:space="0" w:color="000000"/>
            </w:tcBorders>
          </w:tcPr>
          <w:p w14:paraId="6389F349" w14:textId="77777777" w:rsidR="006170A2" w:rsidRPr="00F87DBC" w:rsidRDefault="006170A2" w:rsidP="00375C5C">
            <w:pPr>
              <w:suppressLineNumbers/>
              <w:suppressAutoHyphens/>
              <w:snapToGrid w:val="0"/>
            </w:pPr>
            <w:r w:rsidRPr="00F87DBC">
              <w:t>6</w:t>
            </w:r>
          </w:p>
        </w:tc>
        <w:tc>
          <w:tcPr>
            <w:tcW w:w="413" w:type="pct"/>
            <w:tcBorders>
              <w:left w:val="single" w:sz="1" w:space="0" w:color="000000"/>
              <w:bottom w:val="single" w:sz="1" w:space="0" w:color="000000"/>
              <w:right w:val="single" w:sz="1" w:space="0" w:color="000000"/>
            </w:tcBorders>
          </w:tcPr>
          <w:p w14:paraId="3E471F39" w14:textId="77777777" w:rsidR="006170A2" w:rsidRPr="00F87DBC" w:rsidRDefault="006170A2" w:rsidP="00375C5C">
            <w:pPr>
              <w:suppressLineNumbers/>
              <w:suppressAutoHyphens/>
              <w:snapToGrid w:val="0"/>
            </w:pPr>
            <w:r w:rsidRPr="00F87DBC">
              <w:t>6</w:t>
            </w:r>
          </w:p>
        </w:tc>
        <w:tc>
          <w:tcPr>
            <w:tcW w:w="413" w:type="pct"/>
            <w:tcBorders>
              <w:left w:val="single" w:sz="1" w:space="0" w:color="000000"/>
              <w:bottom w:val="single" w:sz="1" w:space="0" w:color="000000"/>
              <w:right w:val="single" w:sz="1" w:space="0" w:color="000000"/>
            </w:tcBorders>
          </w:tcPr>
          <w:p w14:paraId="4985902B" w14:textId="77777777" w:rsidR="006170A2" w:rsidRPr="00F87DBC" w:rsidRDefault="006170A2" w:rsidP="00375C5C">
            <w:pPr>
              <w:suppressLineNumbers/>
              <w:suppressAutoHyphens/>
              <w:snapToGrid w:val="0"/>
            </w:pPr>
            <w:r w:rsidRPr="00F87DBC">
              <w:t>6</w:t>
            </w:r>
          </w:p>
        </w:tc>
        <w:tc>
          <w:tcPr>
            <w:tcW w:w="495" w:type="pct"/>
            <w:tcBorders>
              <w:left w:val="single" w:sz="1" w:space="0" w:color="000000"/>
              <w:bottom w:val="single" w:sz="1" w:space="0" w:color="000000"/>
              <w:right w:val="single" w:sz="1" w:space="0" w:color="000000"/>
            </w:tcBorders>
          </w:tcPr>
          <w:p w14:paraId="23F89FE2" w14:textId="77777777" w:rsidR="006170A2" w:rsidRPr="00F87DBC" w:rsidRDefault="006170A2" w:rsidP="00375C5C">
            <w:pPr>
              <w:suppressLineNumbers/>
              <w:suppressAutoHyphens/>
              <w:snapToGrid w:val="0"/>
            </w:pPr>
            <w:r w:rsidRPr="00F87DBC">
              <w:t>4</w:t>
            </w:r>
          </w:p>
        </w:tc>
      </w:tr>
      <w:tr w:rsidR="006170A2" w:rsidRPr="00F87DBC" w14:paraId="7BE4FEE7" w14:textId="77777777" w:rsidTr="0059550E">
        <w:tc>
          <w:tcPr>
            <w:tcW w:w="1617" w:type="pct"/>
            <w:tcBorders>
              <w:left w:val="single" w:sz="1" w:space="0" w:color="000000"/>
              <w:bottom w:val="single" w:sz="1" w:space="0" w:color="000000"/>
            </w:tcBorders>
          </w:tcPr>
          <w:p w14:paraId="54112212" w14:textId="76AB9C08" w:rsidR="006170A2" w:rsidRPr="00F87DBC" w:rsidRDefault="002E4077" w:rsidP="00375C5C">
            <w:pPr>
              <w:suppressLineNumbers/>
              <w:suppressAutoHyphens/>
              <w:snapToGrid w:val="0"/>
              <w:jc w:val="right"/>
              <w:rPr>
                <w:b/>
              </w:rPr>
            </w:pPr>
            <w:r>
              <w:rPr>
                <w:b/>
              </w:rPr>
              <w:t>Iš v</w:t>
            </w:r>
            <w:r w:rsidR="006170A2" w:rsidRPr="00F87DBC">
              <w:rPr>
                <w:b/>
              </w:rPr>
              <w:t xml:space="preserve">iso   </w:t>
            </w:r>
          </w:p>
        </w:tc>
        <w:tc>
          <w:tcPr>
            <w:tcW w:w="413" w:type="pct"/>
            <w:tcBorders>
              <w:left w:val="single" w:sz="1" w:space="0" w:color="000000"/>
              <w:bottom w:val="single" w:sz="1" w:space="0" w:color="000000"/>
              <w:right w:val="single" w:sz="1" w:space="0" w:color="000000"/>
            </w:tcBorders>
          </w:tcPr>
          <w:p w14:paraId="3054F0DF" w14:textId="77777777" w:rsidR="006170A2" w:rsidRPr="00F87DBC" w:rsidRDefault="006170A2" w:rsidP="00375C5C">
            <w:pPr>
              <w:suppressLineNumbers/>
              <w:suppressAutoHyphens/>
              <w:snapToGrid w:val="0"/>
              <w:rPr>
                <w:b/>
              </w:rPr>
            </w:pPr>
            <w:r w:rsidRPr="00F87DBC">
              <w:rPr>
                <w:b/>
              </w:rPr>
              <w:t>141</w:t>
            </w:r>
          </w:p>
        </w:tc>
        <w:tc>
          <w:tcPr>
            <w:tcW w:w="413" w:type="pct"/>
            <w:tcBorders>
              <w:left w:val="single" w:sz="1" w:space="0" w:color="000000"/>
              <w:bottom w:val="single" w:sz="1" w:space="0" w:color="000000"/>
              <w:right w:val="single" w:sz="1" w:space="0" w:color="000000"/>
            </w:tcBorders>
          </w:tcPr>
          <w:p w14:paraId="45A956CE" w14:textId="77777777" w:rsidR="006170A2" w:rsidRPr="00F87DBC" w:rsidRDefault="006170A2" w:rsidP="00375C5C">
            <w:pPr>
              <w:suppressLineNumbers/>
              <w:suppressAutoHyphens/>
              <w:snapToGrid w:val="0"/>
              <w:rPr>
                <w:b/>
              </w:rPr>
            </w:pPr>
            <w:r w:rsidRPr="00F87DBC">
              <w:rPr>
                <w:b/>
              </w:rPr>
              <w:t>158</w:t>
            </w:r>
          </w:p>
        </w:tc>
        <w:tc>
          <w:tcPr>
            <w:tcW w:w="413" w:type="pct"/>
            <w:tcBorders>
              <w:left w:val="single" w:sz="1" w:space="0" w:color="000000"/>
              <w:bottom w:val="single" w:sz="1" w:space="0" w:color="000000"/>
              <w:right w:val="single" w:sz="1" w:space="0" w:color="000000"/>
            </w:tcBorders>
          </w:tcPr>
          <w:p w14:paraId="0C73F4BB" w14:textId="77777777" w:rsidR="006170A2" w:rsidRPr="00F87DBC" w:rsidRDefault="006170A2" w:rsidP="00375C5C">
            <w:pPr>
              <w:suppressLineNumbers/>
              <w:suppressAutoHyphens/>
              <w:snapToGrid w:val="0"/>
              <w:rPr>
                <w:b/>
              </w:rPr>
            </w:pPr>
            <w:r w:rsidRPr="00F87DBC">
              <w:rPr>
                <w:b/>
              </w:rPr>
              <w:t>168</w:t>
            </w:r>
          </w:p>
        </w:tc>
        <w:tc>
          <w:tcPr>
            <w:tcW w:w="412" w:type="pct"/>
            <w:tcBorders>
              <w:left w:val="single" w:sz="1" w:space="0" w:color="000000"/>
              <w:bottom w:val="single" w:sz="1" w:space="0" w:color="000000"/>
              <w:right w:val="single" w:sz="1" w:space="0" w:color="000000"/>
            </w:tcBorders>
          </w:tcPr>
          <w:p w14:paraId="57805FE1" w14:textId="77777777" w:rsidR="006170A2" w:rsidRPr="00F87DBC" w:rsidRDefault="006170A2" w:rsidP="00375C5C">
            <w:pPr>
              <w:suppressLineNumbers/>
              <w:suppressAutoHyphens/>
              <w:snapToGrid w:val="0"/>
              <w:rPr>
                <w:b/>
              </w:rPr>
            </w:pPr>
            <w:r w:rsidRPr="00F87DBC">
              <w:rPr>
                <w:b/>
              </w:rPr>
              <w:t>184</w:t>
            </w:r>
          </w:p>
        </w:tc>
        <w:tc>
          <w:tcPr>
            <w:tcW w:w="413" w:type="pct"/>
            <w:tcBorders>
              <w:left w:val="single" w:sz="1" w:space="0" w:color="000000"/>
              <w:bottom w:val="single" w:sz="1" w:space="0" w:color="000000"/>
              <w:right w:val="single" w:sz="1" w:space="0" w:color="000000"/>
            </w:tcBorders>
          </w:tcPr>
          <w:p w14:paraId="72EB328C" w14:textId="77777777" w:rsidR="006170A2" w:rsidRPr="00F87DBC" w:rsidRDefault="006170A2" w:rsidP="00375C5C">
            <w:pPr>
              <w:suppressLineNumbers/>
              <w:suppressAutoHyphens/>
              <w:snapToGrid w:val="0"/>
              <w:rPr>
                <w:b/>
              </w:rPr>
            </w:pPr>
            <w:r w:rsidRPr="00F87DBC">
              <w:rPr>
                <w:b/>
              </w:rPr>
              <w:t>203</w:t>
            </w:r>
          </w:p>
        </w:tc>
        <w:tc>
          <w:tcPr>
            <w:tcW w:w="413" w:type="pct"/>
            <w:tcBorders>
              <w:left w:val="single" w:sz="1" w:space="0" w:color="000000"/>
              <w:bottom w:val="single" w:sz="1" w:space="0" w:color="000000"/>
              <w:right w:val="single" w:sz="1" w:space="0" w:color="000000"/>
            </w:tcBorders>
          </w:tcPr>
          <w:p w14:paraId="43FF0FB5" w14:textId="77777777" w:rsidR="006170A2" w:rsidRPr="00F87DBC" w:rsidRDefault="006170A2" w:rsidP="00375C5C">
            <w:pPr>
              <w:suppressLineNumbers/>
              <w:suppressAutoHyphens/>
              <w:snapToGrid w:val="0"/>
              <w:rPr>
                <w:b/>
              </w:rPr>
            </w:pPr>
            <w:r w:rsidRPr="00F87DBC">
              <w:rPr>
                <w:b/>
              </w:rPr>
              <w:t>220</w:t>
            </w:r>
          </w:p>
        </w:tc>
        <w:tc>
          <w:tcPr>
            <w:tcW w:w="413" w:type="pct"/>
            <w:tcBorders>
              <w:left w:val="single" w:sz="1" w:space="0" w:color="000000"/>
              <w:bottom w:val="single" w:sz="1" w:space="0" w:color="000000"/>
              <w:right w:val="single" w:sz="1" w:space="0" w:color="000000"/>
            </w:tcBorders>
          </w:tcPr>
          <w:p w14:paraId="2B0A6D7E" w14:textId="77777777" w:rsidR="006170A2" w:rsidRPr="00F87DBC" w:rsidRDefault="006170A2" w:rsidP="00375C5C">
            <w:pPr>
              <w:suppressLineNumbers/>
              <w:suppressAutoHyphens/>
              <w:snapToGrid w:val="0"/>
              <w:rPr>
                <w:b/>
              </w:rPr>
            </w:pPr>
            <w:r w:rsidRPr="00F87DBC">
              <w:rPr>
                <w:b/>
              </w:rPr>
              <w:t>131</w:t>
            </w:r>
          </w:p>
        </w:tc>
        <w:tc>
          <w:tcPr>
            <w:tcW w:w="495" w:type="pct"/>
            <w:tcBorders>
              <w:left w:val="single" w:sz="1" w:space="0" w:color="000000"/>
              <w:bottom w:val="single" w:sz="1" w:space="0" w:color="000000"/>
              <w:right w:val="single" w:sz="1" w:space="0" w:color="000000"/>
            </w:tcBorders>
          </w:tcPr>
          <w:p w14:paraId="4A175357" w14:textId="77777777" w:rsidR="006170A2" w:rsidRPr="00F87DBC" w:rsidRDefault="006170A2" w:rsidP="00375C5C">
            <w:pPr>
              <w:suppressLineNumbers/>
              <w:suppressAutoHyphens/>
              <w:snapToGrid w:val="0"/>
              <w:rPr>
                <w:b/>
              </w:rPr>
            </w:pPr>
            <w:r w:rsidRPr="00F87DBC">
              <w:rPr>
                <w:b/>
              </w:rPr>
              <w:t>100</w:t>
            </w:r>
          </w:p>
        </w:tc>
      </w:tr>
    </w:tbl>
    <w:p w14:paraId="1B13DD01" w14:textId="28929262" w:rsidR="006170A2" w:rsidRDefault="006170A2" w:rsidP="006170A2">
      <w:pPr>
        <w:suppressAutoHyphens/>
      </w:pPr>
    </w:p>
    <w:p w14:paraId="1A068309" w14:textId="40FC4F30" w:rsidR="00BE38F8" w:rsidRDefault="00BE38F8" w:rsidP="006170A2">
      <w:pPr>
        <w:suppressAutoHyphens/>
      </w:pPr>
    </w:p>
    <w:p w14:paraId="2A76AC5F" w14:textId="33C8C0B1" w:rsidR="00BE38F8" w:rsidRDefault="00BE38F8" w:rsidP="006170A2">
      <w:pPr>
        <w:suppressAutoHyphens/>
      </w:pPr>
    </w:p>
    <w:p w14:paraId="379522FD" w14:textId="1A4B30C8" w:rsidR="00BE38F8" w:rsidRDefault="00BE38F8" w:rsidP="006170A2">
      <w:pPr>
        <w:suppressAutoHyphens/>
      </w:pPr>
    </w:p>
    <w:p w14:paraId="519B15C3" w14:textId="2D6276F6" w:rsidR="00BE38F8" w:rsidRDefault="00BE38F8" w:rsidP="006170A2">
      <w:pPr>
        <w:suppressAutoHyphens/>
      </w:pPr>
    </w:p>
    <w:p w14:paraId="357A998E" w14:textId="30748E4A" w:rsidR="00BE38F8" w:rsidRDefault="00BE38F8" w:rsidP="006170A2">
      <w:pPr>
        <w:suppressAutoHyphens/>
      </w:pPr>
    </w:p>
    <w:p w14:paraId="02838753" w14:textId="2246D546" w:rsidR="00BE38F8" w:rsidRDefault="00BE38F8" w:rsidP="006170A2">
      <w:pPr>
        <w:suppressAutoHyphens/>
      </w:pPr>
    </w:p>
    <w:p w14:paraId="127095F5" w14:textId="7818E5C4" w:rsidR="00BE38F8" w:rsidRDefault="00BE38F8" w:rsidP="006170A2">
      <w:pPr>
        <w:suppressAutoHyphens/>
      </w:pPr>
    </w:p>
    <w:p w14:paraId="6E339ABE" w14:textId="77777777" w:rsidR="00BE38F8" w:rsidRPr="00F87DBC" w:rsidRDefault="00BE38F8" w:rsidP="006170A2">
      <w:pPr>
        <w:suppressAutoHyphens/>
      </w:pPr>
    </w:p>
    <w:p w14:paraId="64123738" w14:textId="11C79F63" w:rsidR="006170A2" w:rsidRPr="00F87DBC" w:rsidRDefault="006B526C" w:rsidP="006170A2">
      <w:pPr>
        <w:suppressAutoHyphens/>
        <w:spacing w:line="360" w:lineRule="auto"/>
        <w:jc w:val="both"/>
        <w:rPr>
          <w:rFonts w:ascii="TimesLT" w:hAnsi="TimesLT"/>
        </w:rPr>
      </w:pPr>
      <w:r w:rsidRPr="006B526C">
        <w:rPr>
          <w:rFonts w:ascii="TimesLT" w:hAnsi="TimesLT"/>
          <w:b/>
        </w:rPr>
        <w:t>2 diagrama</w:t>
      </w:r>
      <w:r w:rsidR="0012549D">
        <w:rPr>
          <w:rFonts w:ascii="TimesLT" w:hAnsi="TimesLT"/>
          <w:b/>
        </w:rPr>
        <w:t xml:space="preserve">. </w:t>
      </w:r>
      <w:r w:rsidR="00633909" w:rsidRPr="00633909">
        <w:rPr>
          <w:rFonts w:ascii="TimesLT" w:hAnsi="TimesLT"/>
          <w:b/>
        </w:rPr>
        <w:t>Asmenų, turinčių teisę į savivaldybės socialinį būstą</w:t>
      </w:r>
      <w:r w:rsidR="000465C5">
        <w:rPr>
          <w:rFonts w:ascii="TimesLT" w:hAnsi="TimesLT"/>
          <w:b/>
        </w:rPr>
        <w:t>,</w:t>
      </w:r>
      <w:r w:rsidR="00633909" w:rsidRPr="00633909">
        <w:rPr>
          <w:rFonts w:ascii="TimesLT" w:hAnsi="TimesLT"/>
          <w:b/>
        </w:rPr>
        <w:t xml:space="preserve"> skaičius 2009</w:t>
      </w:r>
      <w:r w:rsidR="000465C5">
        <w:rPr>
          <w:rFonts w:ascii="TimesLT" w:hAnsi="TimesLT"/>
          <w:b/>
        </w:rPr>
        <w:t>–</w:t>
      </w:r>
      <w:r w:rsidR="00633909" w:rsidRPr="00633909">
        <w:rPr>
          <w:rFonts w:ascii="TimesLT" w:hAnsi="TimesLT"/>
          <w:b/>
        </w:rPr>
        <w:t>2016 m.</w:t>
      </w:r>
    </w:p>
    <w:p w14:paraId="280424F2" w14:textId="71598979" w:rsidR="006170A2" w:rsidRPr="00F87DBC" w:rsidRDefault="006D5315" w:rsidP="00375C5C">
      <w:pPr>
        <w:suppressAutoHyphens/>
        <w:spacing w:line="360" w:lineRule="auto"/>
        <w:jc w:val="center"/>
        <w:rPr>
          <w:rFonts w:ascii="TimesLT" w:hAnsi="TimesLT"/>
        </w:rPr>
      </w:pPr>
      <w:r>
        <w:rPr>
          <w:rFonts w:ascii="TimesLT" w:hAnsi="TimesLT"/>
        </w:rPr>
        <w:pict w14:anchorId="12FBEA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75pt;height:203.25pt">
            <v:imagedata r:id="rId11" o:title="Capture"/>
          </v:shape>
        </w:pict>
      </w:r>
    </w:p>
    <w:p w14:paraId="420A18F4" w14:textId="77777777" w:rsidR="006170A2" w:rsidRPr="00F87DBC" w:rsidRDefault="006170A2" w:rsidP="006170A2">
      <w:pPr>
        <w:suppressAutoHyphens/>
        <w:spacing w:line="360" w:lineRule="auto"/>
        <w:jc w:val="both"/>
        <w:rPr>
          <w:rFonts w:ascii="TimesLT" w:hAnsi="TimesLT"/>
        </w:rPr>
      </w:pPr>
    </w:p>
    <w:p w14:paraId="723FD0F6" w14:textId="77777777" w:rsidR="006170A2" w:rsidRPr="00F87DBC" w:rsidRDefault="006170A2" w:rsidP="0059550E">
      <w:pPr>
        <w:suppressAutoHyphens/>
        <w:spacing w:line="360" w:lineRule="auto"/>
        <w:ind w:firstLine="851"/>
        <w:jc w:val="both"/>
        <w:rPr>
          <w:rFonts w:ascii="TimesLT" w:hAnsi="TimesLT"/>
        </w:rPr>
      </w:pPr>
      <w:r w:rsidRPr="00F87DBC">
        <w:rPr>
          <w:rFonts w:ascii="TimesLT" w:hAnsi="TimesLT"/>
        </w:rPr>
        <w:t xml:space="preserve">2016 m. už savivaldybei socialinio būsto fondo plėtrai skirtas lėšas buvo pradėtos  3 butų su daliniais patogumais ir 2 gyvenamųjų namų, kurie bus panaudoti socialinių reikmės, turto  pirkimo procedūros. </w:t>
      </w:r>
    </w:p>
    <w:p w14:paraId="1540633B" w14:textId="77777777" w:rsidR="006170A2" w:rsidRPr="00F87DBC" w:rsidRDefault="006170A2" w:rsidP="0059550E">
      <w:pPr>
        <w:suppressAutoHyphens/>
        <w:spacing w:line="360" w:lineRule="auto"/>
        <w:ind w:firstLine="851"/>
        <w:jc w:val="both"/>
        <w:rPr>
          <w:rFonts w:ascii="TimesLT" w:hAnsi="TimesLT"/>
        </w:rPr>
      </w:pPr>
      <w:r w:rsidRPr="00F87DBC">
        <w:rPr>
          <w:rFonts w:ascii="TimesLT" w:hAnsi="TimesLT"/>
        </w:rPr>
        <w:t xml:space="preserve">Per 2016 m. 11 šeimoms ir asmenims, įrašytiems į sąrašus socialiniam būstui išsinuomoti,  buvo suteikti ir išnuomoti  Lazdijų rajono savivaldybei nuosavybės teise priklausantys socialiniai būstai. 2016 m. 1 asmeniui buvo išnuomotas gyvenamasis namas ir 3 asmenims išnuomoti 3 bendrabučio kambariai. Lazdijų rajono tarybos sprendimu 1 šeimai, susijusiais darbiniais santykiais su savivaldybės administracija,  išnuomotas Lazdijų rajono savivaldybei nuosavybės teise priklausantis butas. </w:t>
      </w:r>
    </w:p>
    <w:p w14:paraId="3E4B2977" w14:textId="0602018D" w:rsidR="006170A2" w:rsidRPr="00F87DBC" w:rsidRDefault="006170A2" w:rsidP="00DE6178">
      <w:pPr>
        <w:suppressAutoHyphens/>
        <w:spacing w:line="360" w:lineRule="auto"/>
        <w:ind w:firstLine="851"/>
        <w:jc w:val="both"/>
        <w:rPr>
          <w:rFonts w:ascii="TimesLT" w:hAnsi="TimesLT"/>
        </w:rPr>
      </w:pPr>
      <w:r w:rsidRPr="00F87DBC">
        <w:rPr>
          <w:rFonts w:ascii="TimesLT" w:hAnsi="TimesLT"/>
        </w:rPr>
        <w:t>Dėl socialinio būsto stygiaus, Lazdijų rajono savivaldybė skatina asmenis ir šeimas, įrašytus į sąrašus socialiniam būstui išsinuomoti, nuomoti būstą iš fizinių ir privačių juridinių asmenų, kompensuodama dalį būsto nuomos mokesčio.</w:t>
      </w:r>
      <w:r w:rsidRPr="00F87DBC">
        <w:rPr>
          <w:rFonts w:ascii="TimesLT" w:hAnsi="TimesLT"/>
          <w:color w:val="FF0000"/>
        </w:rPr>
        <w:t xml:space="preserve"> </w:t>
      </w:r>
      <w:r w:rsidRPr="00F87DBC">
        <w:rPr>
          <w:rFonts w:ascii="TimesLT" w:hAnsi="TimesLT"/>
        </w:rPr>
        <w:t>Šeimoms ir asmenims, nuomojantiems fiziniams ar privatiems juridiniams asmenims priklausantį būstą, mokamas nuomos mokesčio dalies kompensacijos dydis priklauso nuo mokamo nuomos mokesčio dydžio, nuo nuomininko šeimos narių skaičiaus bei nuo to, į kurį sąrašą socialiniam būstui išsinuomoti, yra įrašytas nuomininkas. 2016 m. dalis būsto nuomos mokesčio buvo kompensuojama 1 šeimai (3 asmenys). 2016 m. šiai nuomininkų šeimai kompensacijoms buvo iš viso išmokėta 258,00 Eur.</w:t>
      </w:r>
    </w:p>
    <w:p w14:paraId="64829D5C" w14:textId="77777777" w:rsidR="006170A2" w:rsidRPr="00F87DBC" w:rsidRDefault="006170A2" w:rsidP="0059550E">
      <w:pPr>
        <w:suppressAutoHyphens/>
        <w:ind w:firstLine="851"/>
        <w:jc w:val="both"/>
        <w:rPr>
          <w:rFonts w:ascii="TimesLT" w:hAnsi="TimesLT"/>
          <w:b/>
          <w:bCs/>
        </w:rPr>
      </w:pPr>
    </w:p>
    <w:p w14:paraId="65356372" w14:textId="4E500997" w:rsidR="006170A2" w:rsidRPr="00F87DBC" w:rsidRDefault="006170A2" w:rsidP="0063712D">
      <w:pPr>
        <w:suppressAutoHyphens/>
        <w:spacing w:line="360" w:lineRule="auto"/>
        <w:ind w:firstLine="851"/>
      </w:pPr>
      <w:r w:rsidRPr="00F87DBC">
        <w:t>Valstybės parama būstui įsigyti teikiama ir suteikiant valstybės remiamą būsto kreditą. Šiuo atveju valstybės parama būstui įsigyti teikiama mokant iš valstybės biudžeto lėšų būsto kredito draudimo įmokas ar jų dalį ir teikiant subsidijas būsto kredito daliai padengti.. Dėl būsto kredito gavimo 2016 m. kreipėsi 12 (dvylika) asmenų, iš jų 10  (dešimt)  buvo išduotos pažymos apie asmens teisę į valstybės paramą būstui įsigyti. 1 pažyma grąžinta kaip nepanaudota. 1 prašymas dėl būsto kredito 10 procentų dydžio subsidijos iš dalies kompensuojamo būsto kredito daliai apmokėti buvo nepatenkintas, nes buvo pateiktas metinė gyventojo (šeimos ) turto deklaracija tik vieno asmens, taip pat buvo viršytas šeimos pajamų  normatyvas.</w:t>
      </w:r>
    </w:p>
    <w:p w14:paraId="196525C9" w14:textId="77777777" w:rsidR="00D7296C" w:rsidRDefault="006170A2" w:rsidP="00D7296C">
      <w:pPr>
        <w:suppressAutoHyphens/>
        <w:spacing w:line="360" w:lineRule="auto"/>
        <w:ind w:firstLine="851"/>
        <w:jc w:val="both"/>
      </w:pPr>
      <w:r w:rsidRPr="00F87DBC">
        <w:t xml:space="preserve">Savivaldybės būstas, </w:t>
      </w:r>
      <w:r w:rsidRPr="00F87DBC">
        <w:rPr>
          <w:bCs/>
        </w:rPr>
        <w:t xml:space="preserve">kuris nuomojamas ne socialinio būsto nuomos sąlygomis, </w:t>
      </w:r>
      <w:r w:rsidRPr="00F87DBC">
        <w:t>nuomininkui pageidaujant, jeigu jo nuomojamos gyvenamosios patalpos atitinka jų privatizavimui keliamas sąlygas, gali būti privatizuojamos. 2016 metais savivaldybės  būstą teisės aktų nustatyta tvarka privatizavo 5 nuomininkai. Juos pardavus, buvo gauta 16</w:t>
      </w:r>
      <w:r w:rsidR="007D50D3">
        <w:t xml:space="preserve"> </w:t>
      </w:r>
      <w:r w:rsidRPr="00F87DBC">
        <w:t xml:space="preserve">565,50 Eur.  </w:t>
      </w:r>
      <w:bookmarkStart w:id="52" w:name="_Toc229501696"/>
      <w:bookmarkStart w:id="53" w:name="_Toc229501880"/>
      <w:bookmarkStart w:id="54" w:name="_Toc257896361"/>
      <w:bookmarkStart w:id="55" w:name="_Toc322426372"/>
      <w:bookmarkStart w:id="56" w:name="_Toc384722759"/>
    </w:p>
    <w:p w14:paraId="36BA2D97" w14:textId="5DC28A40" w:rsidR="006170A2" w:rsidRPr="00D7296C" w:rsidRDefault="006170A2" w:rsidP="00D7296C">
      <w:pPr>
        <w:suppressAutoHyphens/>
        <w:spacing w:line="360" w:lineRule="auto"/>
        <w:ind w:firstLine="851"/>
        <w:jc w:val="both"/>
      </w:pPr>
      <w:r w:rsidRPr="00F87DBC">
        <w:rPr>
          <w:rFonts w:eastAsia="MS Mincho"/>
          <w:b/>
          <w:bCs/>
          <w:kern w:val="1"/>
        </w:rPr>
        <w:t>Kainos ir tarifai</w:t>
      </w:r>
      <w:bookmarkEnd w:id="52"/>
      <w:bookmarkEnd w:id="53"/>
      <w:bookmarkEnd w:id="54"/>
      <w:bookmarkEnd w:id="55"/>
      <w:bookmarkEnd w:id="56"/>
      <w:r w:rsidR="00D7296C">
        <w:t xml:space="preserve">. </w:t>
      </w:r>
      <w:r w:rsidRPr="00F87DBC">
        <w:rPr>
          <w:rFonts w:eastAsia="Arial Unicode MS"/>
          <w:kern w:val="1"/>
        </w:rPr>
        <w:t>2016 m. sausio 1 d. Lazdijų rajono savivaldybėje galiojo UAB „Lazdijų šiluma“ centralizuotai tiekiamos šilumos nediferencijuota kaina – 6,19 euro ct su PVM už 1 kWh ir karšto vandens kaina – 7,24 Eur su PVM už 1 m</w:t>
      </w:r>
      <w:r w:rsidRPr="00F87DBC">
        <w:rPr>
          <w:rFonts w:eastAsia="Arial Unicode MS"/>
          <w:kern w:val="1"/>
          <w:vertAlign w:val="superscript"/>
        </w:rPr>
        <w:t>3</w:t>
      </w:r>
      <w:r w:rsidRPr="00F87DBC">
        <w:rPr>
          <w:rFonts w:eastAsia="Arial Unicode MS"/>
          <w:kern w:val="1"/>
        </w:rPr>
        <w:t>, o 2016 m. gruodžio 31 d. galiojo UAB „Lazdijų šiluma“ centralizuotai tiekiamos šilumos nediferencijuota kaina – 6,26 euro ct su PVM už 1 kWh ir karšto vandens kaina – 7,27 Eur su PVM už 1 m</w:t>
      </w:r>
      <w:r w:rsidRPr="00F87DBC">
        <w:rPr>
          <w:rFonts w:eastAsia="Arial Unicode MS"/>
          <w:kern w:val="1"/>
          <w:vertAlign w:val="superscript"/>
        </w:rPr>
        <w:t>3</w:t>
      </w:r>
      <w:r w:rsidRPr="00F87DBC">
        <w:rPr>
          <w:rFonts w:eastAsia="Arial Unicode MS"/>
          <w:kern w:val="1"/>
        </w:rPr>
        <w:t xml:space="preserve">. </w:t>
      </w:r>
      <w:r w:rsidRPr="00F87DBC">
        <w:rPr>
          <w:rFonts w:eastAsia="Arial Unicode MS"/>
          <w:bCs/>
          <w:kern w:val="1"/>
        </w:rPr>
        <w:t>Gyventojams</w:t>
      </w:r>
      <w:r w:rsidRPr="00F87DBC">
        <w:rPr>
          <w:rFonts w:eastAsia="Arial Unicode MS"/>
          <w:kern w:val="1"/>
        </w:rPr>
        <w:t xml:space="preserve"> už šilumą ir karštą vandenį taikomas </w:t>
      </w:r>
      <w:r w:rsidRPr="00D7296C">
        <w:rPr>
          <w:rFonts w:eastAsia="Arial Unicode MS"/>
          <w:bCs/>
          <w:kern w:val="1"/>
        </w:rPr>
        <w:t>9 proc. PVM, o k</w:t>
      </w:r>
      <w:r w:rsidRPr="00D7296C">
        <w:rPr>
          <w:rFonts w:eastAsia="Arial Unicode MS"/>
          <w:kern w:val="1"/>
        </w:rPr>
        <w:t xml:space="preserve">itiems vartotojams už šilumą ir karštą vandenį taikomas </w:t>
      </w:r>
      <w:r w:rsidRPr="00D7296C">
        <w:rPr>
          <w:rFonts w:eastAsia="Arial Unicode MS"/>
          <w:bCs/>
          <w:kern w:val="1"/>
        </w:rPr>
        <w:t xml:space="preserve">21 proc. PVM tarifas. Nuo 2017 m. sausio 1 d. </w:t>
      </w:r>
      <w:r w:rsidRPr="00D7296C">
        <w:rPr>
          <w:rFonts w:eastAsia="Arial Unicode MS"/>
          <w:kern w:val="1"/>
        </w:rPr>
        <w:t xml:space="preserve">šilumos energijai, tiekiamai gyvenamosioms patalpoms šildyti (įskaitant šilumos energiją, perduodamą per karšto vandens tiekimo sistemą), į gyvenamąsias patalpas tiekiamam karštam vandeniui arba šaltam vandeniui karštam vandeniui paruošti ir šilumos energijai, sunaudotai šiam vandeniui pašildyti taikomas </w:t>
      </w:r>
      <w:r w:rsidRPr="00D7296C">
        <w:rPr>
          <w:rFonts w:eastAsia="Arial Unicode MS"/>
          <w:bCs/>
          <w:kern w:val="1"/>
        </w:rPr>
        <w:t>21 proc. PVM tarifas.</w:t>
      </w:r>
    </w:p>
    <w:p w14:paraId="1F73D199" w14:textId="77777777" w:rsidR="006170A2" w:rsidRPr="00F87DBC" w:rsidRDefault="006170A2" w:rsidP="0063712D">
      <w:pPr>
        <w:widowControl w:val="0"/>
        <w:suppressAutoHyphens/>
        <w:spacing w:line="360" w:lineRule="auto"/>
        <w:ind w:firstLine="851"/>
        <w:jc w:val="both"/>
        <w:rPr>
          <w:rFonts w:eastAsia="Arial Unicode MS"/>
          <w:kern w:val="1"/>
        </w:rPr>
      </w:pPr>
      <w:r w:rsidRPr="00F87DBC">
        <w:rPr>
          <w:rFonts w:eastAsia="Arial Unicode MS"/>
          <w:kern w:val="1"/>
        </w:rPr>
        <w:t>Šilumos ir karšto vandens kainas, atsižvelgdama į nustatytas šilumos kainų dedamąsias ir pakitusias kuro kainas, nustato Lazdijų rajono savivaldybės šilumos tiekėjas – UAB „Lazdijų šiluma“.</w:t>
      </w:r>
    </w:p>
    <w:p w14:paraId="672A98B1" w14:textId="153FB130" w:rsidR="006170A2" w:rsidRPr="00F87DBC" w:rsidRDefault="006170A2" w:rsidP="00DE6178">
      <w:pPr>
        <w:widowControl w:val="0"/>
        <w:suppressAutoHyphens/>
        <w:spacing w:line="360" w:lineRule="auto"/>
        <w:ind w:firstLine="851"/>
        <w:jc w:val="both"/>
        <w:rPr>
          <w:rFonts w:eastAsia="Arial Unicode MS"/>
          <w:kern w:val="1"/>
        </w:rPr>
      </w:pPr>
      <w:r w:rsidRPr="00F87DBC">
        <w:rPr>
          <w:rFonts w:eastAsia="Arial Unicode MS"/>
          <w:kern w:val="1"/>
        </w:rPr>
        <w:t>UAB „Lazdijų vanduo“ geriamojo vandens tiekimo ir nuotekų tvarkymo paslaugų bei pardavimo kaina: geriamojo vandens tiekimo – 0,88 Eur už 1 m</w:t>
      </w:r>
      <w:r w:rsidRPr="00F87DBC">
        <w:rPr>
          <w:rFonts w:eastAsia="Arial Unicode MS"/>
          <w:kern w:val="1"/>
          <w:vertAlign w:val="superscript"/>
        </w:rPr>
        <w:t>3</w:t>
      </w:r>
      <w:r w:rsidRPr="00F87DBC">
        <w:rPr>
          <w:rFonts w:eastAsia="Arial Unicode MS"/>
          <w:kern w:val="1"/>
        </w:rPr>
        <w:t xml:space="preserve"> (be PVM), nuotekų tvarkymo kaina – 2,02 Eur už 1 m</w:t>
      </w:r>
      <w:r w:rsidRPr="00F87DBC">
        <w:rPr>
          <w:rFonts w:eastAsia="Arial Unicode MS"/>
          <w:kern w:val="1"/>
          <w:vertAlign w:val="superscript"/>
        </w:rPr>
        <w:t>3</w:t>
      </w:r>
      <w:r w:rsidRPr="00F87DBC">
        <w:rPr>
          <w:rFonts w:eastAsia="Arial Unicode MS"/>
          <w:kern w:val="1"/>
        </w:rPr>
        <w:t xml:space="preserve"> (be PVM) ir pardavimo kaina (geriamojo vandens skaitiklio mokestis) – 1,13 Eur per 1 mėn. (be PVM), nuotekų surinkimo mobiliosiomis transporto priemonėmis kaina – 3,52 Eur už 1 m</w:t>
      </w:r>
      <w:r w:rsidRPr="00F87DBC">
        <w:rPr>
          <w:rFonts w:eastAsia="Arial Unicode MS"/>
          <w:kern w:val="1"/>
          <w:vertAlign w:val="superscript"/>
        </w:rPr>
        <w:t>3</w:t>
      </w:r>
      <w:r w:rsidRPr="00F87DBC">
        <w:rPr>
          <w:rFonts w:eastAsia="Arial Unicode MS"/>
          <w:kern w:val="1"/>
        </w:rPr>
        <w:t>.</w:t>
      </w:r>
      <w:r w:rsidR="007D50D3">
        <w:rPr>
          <w:rFonts w:eastAsia="Arial Unicode MS"/>
          <w:kern w:val="1"/>
        </w:rPr>
        <w:t xml:space="preserve"> </w:t>
      </w:r>
      <w:r w:rsidRPr="00F87DBC">
        <w:rPr>
          <w:rFonts w:eastAsia="Arial Unicode MS"/>
          <w:kern w:val="1"/>
        </w:rPr>
        <w:t>Keleivių vežimo kelių transportu reguliariais reisais vietinio (priemiestinio) susisiekimo maršrutais tarifas be pridėtinės vertės mokesčio – 0,08 Eur už vieną keleivio vežimo kilometrą.</w:t>
      </w:r>
    </w:p>
    <w:p w14:paraId="6830A866" w14:textId="1D21A8AD" w:rsidR="006170A2" w:rsidRPr="00F87DBC" w:rsidRDefault="006170A2" w:rsidP="006170A2">
      <w:pPr>
        <w:widowControl w:val="0"/>
        <w:suppressAutoHyphens/>
        <w:spacing w:line="360" w:lineRule="auto"/>
        <w:jc w:val="both"/>
        <w:rPr>
          <w:rFonts w:eastAsia="Arial Unicode MS"/>
          <w:kern w:val="1"/>
        </w:rPr>
      </w:pPr>
      <w:r w:rsidRPr="00F87DBC">
        <w:rPr>
          <w:rFonts w:eastAsia="Arial Unicode MS"/>
          <w:kern w:val="1"/>
        </w:rPr>
        <w:t xml:space="preserve">2016 metais </w:t>
      </w:r>
      <w:r w:rsidR="00DE6178">
        <w:rPr>
          <w:rFonts w:eastAsia="Arial Unicode MS"/>
          <w:kern w:val="1"/>
        </w:rPr>
        <w:t>Ekonomikos skyrius</w:t>
      </w:r>
      <w:r w:rsidRPr="00F87DBC">
        <w:rPr>
          <w:rFonts w:eastAsia="Arial Unicode MS"/>
          <w:kern w:val="1"/>
        </w:rPr>
        <w:t xml:space="preserve"> parengė Lazdijų rajono savivaldybės tarybos sprendimų projektus dėl pakeistų kainų ir tarifų nustatymo už viešųjų įstaigų, kurių dalininkė arba savininkė yra Lazdijų rajono savivaldybė, teikiamas atlygintinas paslaugas. </w:t>
      </w:r>
    </w:p>
    <w:p w14:paraId="0D7E8011" w14:textId="1466C90B" w:rsidR="00633909" w:rsidRDefault="006170A2" w:rsidP="0063712D">
      <w:pPr>
        <w:widowControl w:val="0"/>
        <w:suppressAutoHyphens/>
        <w:spacing w:line="360" w:lineRule="auto"/>
        <w:ind w:firstLine="851"/>
        <w:jc w:val="both"/>
        <w:rPr>
          <w:rFonts w:eastAsia="Arial Unicode MS"/>
          <w:kern w:val="1"/>
        </w:rPr>
      </w:pPr>
      <w:r w:rsidRPr="00F87DBC">
        <w:rPr>
          <w:rFonts w:eastAsia="Arial Unicode MS"/>
          <w:kern w:val="1"/>
        </w:rPr>
        <w:t>2016 m. Lazdijų rajono savivaldybėje galiojusios svarbiausių paslaugų</w:t>
      </w:r>
      <w:r w:rsidR="000465C5" w:rsidRPr="000465C5">
        <w:rPr>
          <w:rFonts w:eastAsia="Arial Unicode MS"/>
          <w:kern w:val="1"/>
        </w:rPr>
        <w:t xml:space="preserve"> </w:t>
      </w:r>
      <w:r w:rsidR="000465C5" w:rsidRPr="00F87DBC">
        <w:rPr>
          <w:rFonts w:eastAsia="Arial Unicode MS"/>
          <w:kern w:val="1"/>
        </w:rPr>
        <w:t>kainos</w:t>
      </w:r>
      <w:r w:rsidR="000465C5">
        <w:rPr>
          <w:rFonts w:eastAsia="Arial Unicode MS"/>
          <w:kern w:val="1"/>
        </w:rPr>
        <w:t xml:space="preserve"> ir tarifai</w:t>
      </w:r>
      <w:r w:rsidRPr="00F87DBC">
        <w:rPr>
          <w:rFonts w:eastAsia="Arial Unicode MS"/>
          <w:kern w:val="1"/>
        </w:rPr>
        <w:t>, kuri</w:t>
      </w:r>
      <w:r w:rsidR="000465C5">
        <w:rPr>
          <w:rFonts w:eastAsia="Arial Unicode MS"/>
          <w:kern w:val="1"/>
        </w:rPr>
        <w:t>uos</w:t>
      </w:r>
      <w:r w:rsidRPr="00F87DBC">
        <w:rPr>
          <w:rFonts w:eastAsia="Arial Unicode MS"/>
          <w:kern w:val="1"/>
        </w:rPr>
        <w:t xml:space="preserve"> tvirtina Lazdijų rajono savivaldybės taryba, </w:t>
      </w:r>
      <w:r w:rsidR="00633909">
        <w:rPr>
          <w:rFonts w:eastAsia="Arial Unicode MS"/>
          <w:kern w:val="1"/>
        </w:rPr>
        <w:t>pateiktos 15 lentelėje.</w:t>
      </w:r>
    </w:p>
    <w:p w14:paraId="463B5BC6" w14:textId="77777777" w:rsidR="00D31D70" w:rsidRPr="00F87DBC" w:rsidRDefault="00D31D70" w:rsidP="0063712D">
      <w:pPr>
        <w:widowControl w:val="0"/>
        <w:suppressAutoHyphens/>
        <w:spacing w:line="360" w:lineRule="auto"/>
        <w:ind w:firstLine="851"/>
        <w:jc w:val="both"/>
        <w:rPr>
          <w:rFonts w:eastAsia="Arial Unicode MS"/>
          <w:kern w:val="1"/>
        </w:rPr>
      </w:pPr>
    </w:p>
    <w:p w14:paraId="34DA576A" w14:textId="7978C226" w:rsidR="006170A2" w:rsidRPr="00633909" w:rsidRDefault="006B526C" w:rsidP="00633909">
      <w:pPr>
        <w:widowControl w:val="0"/>
        <w:suppressAutoHyphens/>
        <w:rPr>
          <w:rFonts w:eastAsia="Arial Unicode MS"/>
          <w:b/>
          <w:kern w:val="1"/>
        </w:rPr>
      </w:pPr>
      <w:r w:rsidRPr="006B526C">
        <w:rPr>
          <w:rFonts w:eastAsia="Arial Unicode MS"/>
          <w:b/>
          <w:kern w:val="1"/>
        </w:rPr>
        <w:t>15 lentelė.</w:t>
      </w:r>
      <w:r w:rsidR="00633909">
        <w:rPr>
          <w:rFonts w:eastAsia="Arial Unicode MS"/>
          <w:b/>
          <w:kern w:val="1"/>
        </w:rPr>
        <w:t xml:space="preserve"> </w:t>
      </w:r>
      <w:r w:rsidR="00633909" w:rsidRPr="00633909">
        <w:rPr>
          <w:rFonts w:eastAsia="Arial Unicode MS"/>
          <w:b/>
          <w:kern w:val="1"/>
        </w:rPr>
        <w:t xml:space="preserve">Lazdijų rajono savivaldybėje </w:t>
      </w:r>
      <w:r w:rsidR="00633909">
        <w:rPr>
          <w:rFonts w:eastAsia="Arial Unicode MS"/>
          <w:b/>
          <w:kern w:val="1"/>
        </w:rPr>
        <w:t xml:space="preserve">2016 m. </w:t>
      </w:r>
      <w:r w:rsidR="00633909" w:rsidRPr="00633909">
        <w:rPr>
          <w:rFonts w:eastAsia="Arial Unicode MS"/>
          <w:b/>
          <w:kern w:val="1"/>
        </w:rPr>
        <w:t>galiojusios svarbiausių paslaugų</w:t>
      </w:r>
      <w:r w:rsidR="000465C5">
        <w:rPr>
          <w:rFonts w:eastAsia="Arial Unicode MS"/>
          <w:b/>
          <w:kern w:val="1"/>
        </w:rPr>
        <w:t xml:space="preserve"> kainos ir tarifai</w:t>
      </w:r>
      <w:r w:rsidR="00633909" w:rsidRPr="00633909">
        <w:rPr>
          <w:rFonts w:eastAsia="Arial Unicode MS"/>
          <w:b/>
          <w:kern w:val="1"/>
        </w:rPr>
        <w:t>, kuri</w:t>
      </w:r>
      <w:r w:rsidR="000465C5">
        <w:rPr>
          <w:rFonts w:eastAsia="Arial Unicode MS"/>
          <w:b/>
          <w:kern w:val="1"/>
        </w:rPr>
        <w:t>uos</w:t>
      </w:r>
      <w:r w:rsidR="00633909" w:rsidRPr="00633909">
        <w:rPr>
          <w:rFonts w:eastAsia="Arial Unicode MS"/>
          <w:b/>
          <w:kern w:val="1"/>
        </w:rPr>
        <w:t xml:space="preserve"> tvirtina Lazdijų rajono savivald</w:t>
      </w:r>
      <w:r w:rsidR="000465C5">
        <w:rPr>
          <w:rFonts w:eastAsia="Arial Unicode MS"/>
          <w:b/>
          <w:kern w:val="1"/>
        </w:rPr>
        <w:t>ybės taryba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120"/>
        <w:gridCol w:w="2700"/>
      </w:tblGrid>
      <w:tr w:rsidR="006170A2" w:rsidRPr="00F87DBC" w14:paraId="5B2958D2" w14:textId="77777777" w:rsidTr="00CC0A0A">
        <w:tc>
          <w:tcPr>
            <w:tcW w:w="648" w:type="dxa"/>
            <w:shd w:val="clear" w:color="auto" w:fill="auto"/>
          </w:tcPr>
          <w:p w14:paraId="3758504E" w14:textId="77777777" w:rsidR="006170A2" w:rsidRPr="00F87DBC" w:rsidRDefault="006170A2" w:rsidP="006170A2">
            <w:pPr>
              <w:widowControl w:val="0"/>
              <w:suppressAutoHyphens/>
              <w:rPr>
                <w:rFonts w:eastAsia="Arial Unicode MS"/>
                <w:b/>
                <w:kern w:val="1"/>
              </w:rPr>
            </w:pPr>
            <w:r w:rsidRPr="00F87DBC">
              <w:rPr>
                <w:rFonts w:eastAsia="Arial Unicode MS"/>
                <w:b/>
                <w:kern w:val="1"/>
              </w:rPr>
              <w:t>Eil. Nr.</w:t>
            </w:r>
          </w:p>
        </w:tc>
        <w:tc>
          <w:tcPr>
            <w:tcW w:w="6120" w:type="dxa"/>
            <w:shd w:val="clear" w:color="auto" w:fill="auto"/>
          </w:tcPr>
          <w:p w14:paraId="520D8F29" w14:textId="77777777" w:rsidR="006170A2" w:rsidRPr="00F87DBC" w:rsidRDefault="006170A2" w:rsidP="006170A2">
            <w:pPr>
              <w:widowControl w:val="0"/>
              <w:suppressAutoHyphens/>
              <w:rPr>
                <w:rFonts w:eastAsia="Arial Unicode MS"/>
                <w:b/>
                <w:kern w:val="1"/>
              </w:rPr>
            </w:pPr>
            <w:r w:rsidRPr="00F87DBC">
              <w:rPr>
                <w:rFonts w:eastAsia="Arial Unicode MS"/>
                <w:b/>
                <w:kern w:val="1"/>
              </w:rPr>
              <w:t>Paslaugos teikėjo pavadinimas ir teikiama paslauga</w:t>
            </w:r>
          </w:p>
        </w:tc>
        <w:tc>
          <w:tcPr>
            <w:tcW w:w="2700" w:type="dxa"/>
            <w:shd w:val="clear" w:color="auto" w:fill="auto"/>
          </w:tcPr>
          <w:p w14:paraId="6D39F507" w14:textId="77777777" w:rsidR="006170A2" w:rsidRPr="00F87DBC" w:rsidRDefault="006170A2" w:rsidP="006170A2">
            <w:pPr>
              <w:widowControl w:val="0"/>
              <w:suppressAutoHyphens/>
              <w:rPr>
                <w:rFonts w:eastAsia="Arial Unicode MS"/>
                <w:b/>
                <w:kern w:val="1"/>
              </w:rPr>
            </w:pPr>
            <w:r w:rsidRPr="00F87DBC">
              <w:rPr>
                <w:rFonts w:eastAsia="Arial Unicode MS"/>
                <w:b/>
                <w:kern w:val="1"/>
              </w:rPr>
              <w:t xml:space="preserve">Paslaugos kaina </w:t>
            </w:r>
          </w:p>
          <w:p w14:paraId="637A0547" w14:textId="77777777" w:rsidR="006170A2" w:rsidRPr="00F87DBC" w:rsidRDefault="006170A2" w:rsidP="006170A2">
            <w:pPr>
              <w:widowControl w:val="0"/>
              <w:suppressAutoHyphens/>
              <w:rPr>
                <w:rFonts w:eastAsia="Arial Unicode MS"/>
                <w:b/>
                <w:kern w:val="1"/>
              </w:rPr>
            </w:pPr>
            <w:r w:rsidRPr="00F87DBC">
              <w:rPr>
                <w:rFonts w:eastAsia="Arial Unicode MS"/>
                <w:b/>
                <w:kern w:val="1"/>
              </w:rPr>
              <w:t>(Eur su PVM)</w:t>
            </w:r>
          </w:p>
        </w:tc>
      </w:tr>
      <w:tr w:rsidR="006170A2" w:rsidRPr="00F87DBC" w14:paraId="06631925" w14:textId="77777777" w:rsidTr="00CC0A0A">
        <w:tc>
          <w:tcPr>
            <w:tcW w:w="648" w:type="dxa"/>
            <w:shd w:val="clear" w:color="auto" w:fill="auto"/>
          </w:tcPr>
          <w:p w14:paraId="5C415CEF" w14:textId="77777777" w:rsidR="006170A2" w:rsidRPr="00F87DBC" w:rsidRDefault="006170A2" w:rsidP="006170A2">
            <w:pPr>
              <w:widowControl w:val="0"/>
              <w:suppressAutoHyphens/>
              <w:rPr>
                <w:rFonts w:eastAsia="Arial Unicode MS"/>
                <w:kern w:val="1"/>
              </w:rPr>
            </w:pPr>
            <w:r w:rsidRPr="00F87DBC">
              <w:rPr>
                <w:rFonts w:eastAsia="Arial Unicode MS"/>
                <w:kern w:val="1"/>
              </w:rPr>
              <w:t>1.</w:t>
            </w:r>
          </w:p>
        </w:tc>
        <w:tc>
          <w:tcPr>
            <w:tcW w:w="6120" w:type="dxa"/>
            <w:shd w:val="clear" w:color="auto" w:fill="auto"/>
          </w:tcPr>
          <w:p w14:paraId="52972533" w14:textId="77777777" w:rsidR="006170A2" w:rsidRPr="00F87DBC" w:rsidRDefault="006170A2" w:rsidP="006170A2">
            <w:pPr>
              <w:widowControl w:val="0"/>
              <w:suppressAutoHyphens/>
              <w:rPr>
                <w:rFonts w:eastAsia="Arial Unicode MS"/>
                <w:kern w:val="1"/>
              </w:rPr>
            </w:pPr>
            <w:r w:rsidRPr="00F87DBC">
              <w:rPr>
                <w:rFonts w:eastAsia="Arial Unicode MS"/>
                <w:kern w:val="1"/>
              </w:rPr>
              <w:t>UAB „Lazdijų šiluma“ centralizuotai tiekiamos šilumos kaina</w:t>
            </w:r>
          </w:p>
        </w:tc>
        <w:tc>
          <w:tcPr>
            <w:tcW w:w="2700" w:type="dxa"/>
            <w:shd w:val="clear" w:color="auto" w:fill="auto"/>
          </w:tcPr>
          <w:p w14:paraId="0B7AF058" w14:textId="77777777" w:rsidR="006170A2" w:rsidRPr="00F87DBC" w:rsidRDefault="006170A2" w:rsidP="006170A2">
            <w:pPr>
              <w:widowControl w:val="0"/>
              <w:suppressAutoHyphens/>
              <w:rPr>
                <w:rFonts w:eastAsia="Arial Unicode MS"/>
                <w:kern w:val="1"/>
              </w:rPr>
            </w:pPr>
            <w:r w:rsidRPr="00F87DBC">
              <w:rPr>
                <w:rFonts w:eastAsia="Arial Unicode MS"/>
                <w:kern w:val="1"/>
              </w:rPr>
              <w:t>0,0626 už 1 kWh</w:t>
            </w:r>
          </w:p>
        </w:tc>
      </w:tr>
      <w:tr w:rsidR="006170A2" w:rsidRPr="00F87DBC" w14:paraId="0309FCD1" w14:textId="77777777" w:rsidTr="00CC0A0A">
        <w:tc>
          <w:tcPr>
            <w:tcW w:w="648" w:type="dxa"/>
            <w:shd w:val="clear" w:color="auto" w:fill="auto"/>
          </w:tcPr>
          <w:p w14:paraId="22C84442" w14:textId="77777777" w:rsidR="006170A2" w:rsidRPr="00F87DBC" w:rsidRDefault="006170A2" w:rsidP="006170A2">
            <w:pPr>
              <w:widowControl w:val="0"/>
              <w:suppressAutoHyphens/>
              <w:rPr>
                <w:rFonts w:eastAsia="Arial Unicode MS"/>
                <w:kern w:val="1"/>
              </w:rPr>
            </w:pPr>
            <w:r w:rsidRPr="00F87DBC">
              <w:rPr>
                <w:rFonts w:eastAsia="Arial Unicode MS"/>
                <w:kern w:val="1"/>
              </w:rPr>
              <w:t>2.</w:t>
            </w:r>
          </w:p>
        </w:tc>
        <w:tc>
          <w:tcPr>
            <w:tcW w:w="6120" w:type="dxa"/>
            <w:shd w:val="clear" w:color="auto" w:fill="auto"/>
          </w:tcPr>
          <w:p w14:paraId="77EF6B12" w14:textId="77777777" w:rsidR="006170A2" w:rsidRPr="00F87DBC" w:rsidRDefault="006170A2" w:rsidP="006170A2">
            <w:pPr>
              <w:widowControl w:val="0"/>
              <w:suppressAutoHyphens/>
              <w:rPr>
                <w:rFonts w:eastAsia="Arial Unicode MS"/>
                <w:kern w:val="1"/>
              </w:rPr>
            </w:pPr>
            <w:r w:rsidRPr="00F87DBC">
              <w:rPr>
                <w:rFonts w:eastAsia="Arial Unicode MS"/>
                <w:kern w:val="1"/>
              </w:rPr>
              <w:t>UAB „Lazdijų šiluma“ centralizuotai tiekiamo karšto vandens kaina</w:t>
            </w:r>
          </w:p>
        </w:tc>
        <w:tc>
          <w:tcPr>
            <w:tcW w:w="2700" w:type="dxa"/>
            <w:shd w:val="clear" w:color="auto" w:fill="auto"/>
          </w:tcPr>
          <w:p w14:paraId="36EB7C3D" w14:textId="77777777" w:rsidR="006170A2" w:rsidRPr="00F87DBC" w:rsidRDefault="006170A2" w:rsidP="006170A2">
            <w:pPr>
              <w:widowControl w:val="0"/>
              <w:suppressAutoHyphens/>
              <w:rPr>
                <w:rFonts w:eastAsia="Arial Unicode MS"/>
                <w:kern w:val="1"/>
              </w:rPr>
            </w:pPr>
            <w:r w:rsidRPr="00F87DBC">
              <w:rPr>
                <w:rFonts w:eastAsia="Arial Unicode MS"/>
                <w:kern w:val="1"/>
              </w:rPr>
              <w:t>7,27 už 1 m</w:t>
            </w:r>
            <w:r w:rsidRPr="00F87DBC">
              <w:rPr>
                <w:rFonts w:eastAsia="Arial Unicode MS"/>
                <w:kern w:val="1"/>
                <w:vertAlign w:val="superscript"/>
              </w:rPr>
              <w:t>3</w:t>
            </w:r>
          </w:p>
        </w:tc>
      </w:tr>
      <w:tr w:rsidR="006170A2" w:rsidRPr="00F87DBC" w14:paraId="5A6AE00D" w14:textId="77777777" w:rsidTr="00CC0A0A">
        <w:tc>
          <w:tcPr>
            <w:tcW w:w="648" w:type="dxa"/>
            <w:shd w:val="clear" w:color="auto" w:fill="auto"/>
          </w:tcPr>
          <w:p w14:paraId="31348A6F" w14:textId="77777777" w:rsidR="006170A2" w:rsidRPr="00F87DBC" w:rsidRDefault="006170A2" w:rsidP="006170A2">
            <w:pPr>
              <w:widowControl w:val="0"/>
              <w:suppressAutoHyphens/>
              <w:rPr>
                <w:rFonts w:eastAsia="Arial Unicode MS"/>
                <w:kern w:val="1"/>
              </w:rPr>
            </w:pPr>
            <w:r w:rsidRPr="00F87DBC">
              <w:rPr>
                <w:rFonts w:eastAsia="Arial Unicode MS"/>
                <w:kern w:val="1"/>
              </w:rPr>
              <w:t>3.</w:t>
            </w:r>
          </w:p>
        </w:tc>
        <w:tc>
          <w:tcPr>
            <w:tcW w:w="6120" w:type="dxa"/>
            <w:shd w:val="clear" w:color="auto" w:fill="auto"/>
          </w:tcPr>
          <w:p w14:paraId="47AF9A1F" w14:textId="77777777" w:rsidR="006170A2" w:rsidRPr="00F87DBC" w:rsidRDefault="006170A2" w:rsidP="006170A2">
            <w:pPr>
              <w:widowControl w:val="0"/>
              <w:suppressAutoHyphens/>
              <w:rPr>
                <w:rFonts w:eastAsia="Arial Unicode MS"/>
                <w:kern w:val="1"/>
              </w:rPr>
            </w:pPr>
            <w:r w:rsidRPr="00F87DBC">
              <w:rPr>
                <w:rFonts w:eastAsia="Arial Unicode MS"/>
                <w:kern w:val="1"/>
              </w:rPr>
              <w:t>UAB „Lazdijų vanduo“ tiekiamas geriamasis vanduo</w:t>
            </w:r>
          </w:p>
        </w:tc>
        <w:tc>
          <w:tcPr>
            <w:tcW w:w="2700" w:type="dxa"/>
            <w:shd w:val="clear" w:color="auto" w:fill="auto"/>
          </w:tcPr>
          <w:p w14:paraId="36B860EB" w14:textId="77777777" w:rsidR="006170A2" w:rsidRPr="00F87DBC" w:rsidRDefault="006170A2" w:rsidP="006170A2">
            <w:pPr>
              <w:widowControl w:val="0"/>
              <w:suppressAutoHyphens/>
              <w:rPr>
                <w:rFonts w:eastAsia="Arial Unicode MS"/>
                <w:kern w:val="1"/>
              </w:rPr>
            </w:pPr>
            <w:r w:rsidRPr="00F87DBC">
              <w:rPr>
                <w:rFonts w:eastAsia="Arial Unicode MS"/>
                <w:kern w:val="1"/>
              </w:rPr>
              <w:t>1,06 už 1 m</w:t>
            </w:r>
            <w:r w:rsidRPr="00F87DBC">
              <w:rPr>
                <w:rFonts w:eastAsia="Arial Unicode MS"/>
                <w:kern w:val="1"/>
                <w:vertAlign w:val="superscript"/>
              </w:rPr>
              <w:t>3</w:t>
            </w:r>
          </w:p>
        </w:tc>
      </w:tr>
      <w:tr w:rsidR="006170A2" w:rsidRPr="00F87DBC" w14:paraId="5C8F4E48" w14:textId="77777777" w:rsidTr="00CC0A0A">
        <w:tc>
          <w:tcPr>
            <w:tcW w:w="648" w:type="dxa"/>
            <w:shd w:val="clear" w:color="auto" w:fill="auto"/>
          </w:tcPr>
          <w:p w14:paraId="512233E7" w14:textId="77777777" w:rsidR="006170A2" w:rsidRPr="00F87DBC" w:rsidRDefault="006170A2" w:rsidP="006170A2">
            <w:pPr>
              <w:widowControl w:val="0"/>
              <w:suppressAutoHyphens/>
              <w:rPr>
                <w:rFonts w:eastAsia="Arial Unicode MS"/>
                <w:kern w:val="1"/>
              </w:rPr>
            </w:pPr>
            <w:r w:rsidRPr="00F87DBC">
              <w:rPr>
                <w:rFonts w:eastAsia="Arial Unicode MS"/>
                <w:kern w:val="1"/>
              </w:rPr>
              <w:t>4.</w:t>
            </w:r>
          </w:p>
        </w:tc>
        <w:tc>
          <w:tcPr>
            <w:tcW w:w="6120" w:type="dxa"/>
            <w:shd w:val="clear" w:color="auto" w:fill="auto"/>
          </w:tcPr>
          <w:p w14:paraId="282E1550" w14:textId="77777777" w:rsidR="006170A2" w:rsidRPr="00F87DBC" w:rsidRDefault="006170A2" w:rsidP="006170A2">
            <w:pPr>
              <w:widowControl w:val="0"/>
              <w:suppressAutoHyphens/>
              <w:rPr>
                <w:rFonts w:eastAsia="Arial Unicode MS"/>
                <w:kern w:val="1"/>
              </w:rPr>
            </w:pPr>
            <w:r w:rsidRPr="00F87DBC">
              <w:rPr>
                <w:rFonts w:eastAsia="Arial Unicode MS"/>
                <w:kern w:val="1"/>
              </w:rPr>
              <w:t>UAB „Lazdijų vanduo“ nuotekų šalinimas</w:t>
            </w:r>
          </w:p>
        </w:tc>
        <w:tc>
          <w:tcPr>
            <w:tcW w:w="2700" w:type="dxa"/>
            <w:shd w:val="clear" w:color="auto" w:fill="auto"/>
          </w:tcPr>
          <w:p w14:paraId="0AF4633A" w14:textId="77777777" w:rsidR="006170A2" w:rsidRPr="00F87DBC" w:rsidRDefault="006170A2" w:rsidP="006170A2">
            <w:pPr>
              <w:widowControl w:val="0"/>
              <w:suppressAutoHyphens/>
              <w:rPr>
                <w:rFonts w:eastAsia="Arial Unicode MS"/>
                <w:kern w:val="1"/>
              </w:rPr>
            </w:pPr>
            <w:r w:rsidRPr="00F87DBC">
              <w:rPr>
                <w:rFonts w:eastAsia="Arial Unicode MS"/>
                <w:kern w:val="1"/>
              </w:rPr>
              <w:t>2,44 už 1 m</w:t>
            </w:r>
            <w:r w:rsidRPr="00F87DBC">
              <w:rPr>
                <w:rFonts w:eastAsia="Arial Unicode MS"/>
                <w:kern w:val="1"/>
                <w:vertAlign w:val="superscript"/>
              </w:rPr>
              <w:t>3</w:t>
            </w:r>
          </w:p>
        </w:tc>
      </w:tr>
      <w:tr w:rsidR="006170A2" w:rsidRPr="00F87DBC" w14:paraId="217E8330" w14:textId="77777777" w:rsidTr="00CC0A0A">
        <w:tc>
          <w:tcPr>
            <w:tcW w:w="648" w:type="dxa"/>
            <w:shd w:val="clear" w:color="auto" w:fill="auto"/>
          </w:tcPr>
          <w:p w14:paraId="00BB126D" w14:textId="77777777" w:rsidR="006170A2" w:rsidRPr="00F87DBC" w:rsidRDefault="006170A2" w:rsidP="006170A2">
            <w:pPr>
              <w:widowControl w:val="0"/>
              <w:suppressAutoHyphens/>
              <w:rPr>
                <w:rFonts w:eastAsia="Arial Unicode MS"/>
                <w:kern w:val="1"/>
              </w:rPr>
            </w:pPr>
            <w:r w:rsidRPr="00F87DBC">
              <w:rPr>
                <w:rFonts w:eastAsia="Arial Unicode MS"/>
                <w:kern w:val="1"/>
              </w:rPr>
              <w:t>5.</w:t>
            </w:r>
          </w:p>
        </w:tc>
        <w:tc>
          <w:tcPr>
            <w:tcW w:w="6120" w:type="dxa"/>
            <w:shd w:val="clear" w:color="auto" w:fill="auto"/>
          </w:tcPr>
          <w:p w14:paraId="23BE9326" w14:textId="77777777" w:rsidR="006170A2" w:rsidRPr="00F87DBC" w:rsidRDefault="006170A2" w:rsidP="006170A2">
            <w:pPr>
              <w:widowControl w:val="0"/>
              <w:suppressAutoHyphens/>
              <w:rPr>
                <w:rFonts w:eastAsia="Arial Unicode MS"/>
                <w:kern w:val="1"/>
              </w:rPr>
            </w:pPr>
            <w:r w:rsidRPr="00F87DBC">
              <w:rPr>
                <w:rFonts w:eastAsia="Arial Unicode MS"/>
                <w:kern w:val="1"/>
              </w:rPr>
              <w:t>UAB „Lazdijų vanduo“ geriamojo vandens pardavimo kaina (geriamojo vandens skaitiklio mokestis)</w:t>
            </w:r>
          </w:p>
        </w:tc>
        <w:tc>
          <w:tcPr>
            <w:tcW w:w="2700" w:type="dxa"/>
            <w:shd w:val="clear" w:color="auto" w:fill="auto"/>
          </w:tcPr>
          <w:p w14:paraId="611FF172" w14:textId="77777777" w:rsidR="006170A2" w:rsidRPr="00F87DBC" w:rsidRDefault="006170A2" w:rsidP="006170A2">
            <w:pPr>
              <w:widowControl w:val="0"/>
              <w:suppressAutoHyphens/>
              <w:rPr>
                <w:rFonts w:eastAsia="Arial Unicode MS"/>
                <w:kern w:val="1"/>
              </w:rPr>
            </w:pPr>
            <w:r w:rsidRPr="00F87DBC">
              <w:rPr>
                <w:rFonts w:eastAsia="Arial Unicode MS"/>
                <w:kern w:val="1"/>
              </w:rPr>
              <w:t>1,37 už 1 m</w:t>
            </w:r>
            <w:r w:rsidRPr="00F87DBC">
              <w:rPr>
                <w:rFonts w:eastAsia="Arial Unicode MS"/>
                <w:kern w:val="1"/>
                <w:vertAlign w:val="superscript"/>
              </w:rPr>
              <w:t>3</w:t>
            </w:r>
          </w:p>
        </w:tc>
      </w:tr>
      <w:tr w:rsidR="006170A2" w:rsidRPr="00F87DBC" w14:paraId="40AD904C" w14:textId="77777777" w:rsidTr="00CC0A0A">
        <w:tc>
          <w:tcPr>
            <w:tcW w:w="648" w:type="dxa"/>
            <w:shd w:val="clear" w:color="auto" w:fill="auto"/>
          </w:tcPr>
          <w:p w14:paraId="0D7B7F4A" w14:textId="77777777" w:rsidR="006170A2" w:rsidRPr="00F87DBC" w:rsidRDefault="006170A2" w:rsidP="006170A2">
            <w:pPr>
              <w:widowControl w:val="0"/>
              <w:suppressAutoHyphens/>
              <w:rPr>
                <w:rFonts w:eastAsia="Arial Unicode MS"/>
                <w:kern w:val="1"/>
              </w:rPr>
            </w:pPr>
            <w:r w:rsidRPr="00F87DBC">
              <w:rPr>
                <w:rFonts w:eastAsia="Arial Unicode MS"/>
                <w:kern w:val="1"/>
              </w:rPr>
              <w:t>6.</w:t>
            </w:r>
          </w:p>
        </w:tc>
        <w:tc>
          <w:tcPr>
            <w:tcW w:w="6120" w:type="dxa"/>
            <w:shd w:val="clear" w:color="auto" w:fill="auto"/>
          </w:tcPr>
          <w:p w14:paraId="55CEEBDC" w14:textId="77777777" w:rsidR="006170A2" w:rsidRPr="00F87DBC" w:rsidRDefault="006170A2" w:rsidP="006170A2">
            <w:pPr>
              <w:widowControl w:val="0"/>
              <w:suppressAutoHyphens/>
              <w:rPr>
                <w:rFonts w:eastAsia="Arial Unicode MS"/>
                <w:kern w:val="1"/>
              </w:rPr>
            </w:pPr>
            <w:r w:rsidRPr="00F87DBC">
              <w:rPr>
                <w:rFonts w:eastAsia="Arial Unicode MS"/>
                <w:kern w:val="1"/>
              </w:rPr>
              <w:t>UAB „Lazdijų autobusų parkas“ keleivių vežimas vietinio reguliaraus susisiekimo autobusų maršrutais</w:t>
            </w:r>
          </w:p>
        </w:tc>
        <w:tc>
          <w:tcPr>
            <w:tcW w:w="2700" w:type="dxa"/>
            <w:shd w:val="clear" w:color="auto" w:fill="auto"/>
          </w:tcPr>
          <w:p w14:paraId="7E3B36AD" w14:textId="77777777" w:rsidR="006170A2" w:rsidRPr="00F87DBC" w:rsidRDefault="006170A2" w:rsidP="006170A2">
            <w:pPr>
              <w:widowControl w:val="0"/>
              <w:suppressAutoHyphens/>
              <w:rPr>
                <w:rFonts w:eastAsia="Arial Unicode MS"/>
                <w:kern w:val="1"/>
              </w:rPr>
            </w:pPr>
            <w:r w:rsidRPr="00F87DBC">
              <w:rPr>
                <w:rFonts w:eastAsia="Arial Unicode MS"/>
                <w:kern w:val="1"/>
              </w:rPr>
              <w:t>0,09 už 1 km</w:t>
            </w:r>
          </w:p>
        </w:tc>
      </w:tr>
    </w:tbl>
    <w:p w14:paraId="423FF36F" w14:textId="77777777" w:rsidR="00D7296C" w:rsidRDefault="00D7296C" w:rsidP="00D7296C">
      <w:pPr>
        <w:rPr>
          <w:rFonts w:eastAsia="MS Mincho"/>
          <w:b/>
          <w:bCs/>
        </w:rPr>
      </w:pPr>
      <w:bookmarkStart w:id="57" w:name="_Toc229501697"/>
      <w:bookmarkStart w:id="58" w:name="_Toc229501881"/>
      <w:bookmarkStart w:id="59" w:name="_Toc257896362"/>
      <w:bookmarkStart w:id="60" w:name="_Toc322426373"/>
      <w:bookmarkStart w:id="61" w:name="_Toc384722760"/>
    </w:p>
    <w:p w14:paraId="52F3A13E" w14:textId="2542D4EB" w:rsidR="006170A2" w:rsidRPr="00DE6178" w:rsidRDefault="006170A2" w:rsidP="00DE6178">
      <w:pPr>
        <w:spacing w:line="360" w:lineRule="auto"/>
        <w:ind w:firstLine="851"/>
        <w:jc w:val="both"/>
        <w:rPr>
          <w:rFonts w:eastAsia="MS Mincho"/>
          <w:bCs/>
        </w:rPr>
      </w:pPr>
      <w:r w:rsidRPr="00F87DBC">
        <w:rPr>
          <w:rFonts w:eastAsia="MS Mincho"/>
          <w:b/>
          <w:bCs/>
        </w:rPr>
        <w:t xml:space="preserve">Lazdijų rajono </w:t>
      </w:r>
      <w:r w:rsidRPr="00DE6178">
        <w:rPr>
          <w:rFonts w:eastAsia="MS Mincho"/>
          <w:b/>
          <w:bCs/>
        </w:rPr>
        <w:t>savivaldybės turizmo ir verslo programa</w:t>
      </w:r>
      <w:bookmarkEnd w:id="57"/>
      <w:bookmarkEnd w:id="58"/>
      <w:bookmarkEnd w:id="59"/>
      <w:bookmarkEnd w:id="60"/>
      <w:bookmarkEnd w:id="61"/>
      <w:r w:rsidR="00D7296C" w:rsidRPr="00DE6178">
        <w:rPr>
          <w:rFonts w:eastAsia="MS Mincho"/>
          <w:b/>
          <w:bCs/>
        </w:rPr>
        <w:t>.</w:t>
      </w:r>
      <w:r w:rsidR="00D7296C" w:rsidRPr="00DE6178">
        <w:rPr>
          <w:rFonts w:eastAsia="MS Mincho"/>
          <w:bCs/>
        </w:rPr>
        <w:t xml:space="preserve"> </w:t>
      </w:r>
      <w:r w:rsidRPr="00DE6178">
        <w:rPr>
          <w:rFonts w:eastAsia="Arial Unicode MS"/>
        </w:rPr>
        <w:t xml:space="preserve">2016 metais rajono </w:t>
      </w:r>
      <w:r w:rsidR="00DE6178" w:rsidRPr="00DE6178">
        <w:rPr>
          <w:rFonts w:eastAsia="Arial Unicode MS"/>
        </w:rPr>
        <w:t xml:space="preserve"> s</w:t>
      </w:r>
      <w:r w:rsidRPr="00DE6178">
        <w:rPr>
          <w:rFonts w:eastAsia="Arial Unicode MS"/>
        </w:rPr>
        <w:t xml:space="preserve">avivaldybės biudžeto lėšomis finansuota </w:t>
      </w:r>
      <w:r w:rsidRPr="00DE6178">
        <w:rPr>
          <w:rFonts w:eastAsia="Arial Unicode MS"/>
          <w:bCs/>
          <w:iCs/>
        </w:rPr>
        <w:t>Turizmo ir verslo programa.</w:t>
      </w:r>
      <w:r w:rsidRPr="00DE6178">
        <w:rPr>
          <w:rFonts w:eastAsia="Arial Unicode MS"/>
          <w:bCs/>
          <w:i/>
          <w:iCs/>
        </w:rPr>
        <w:t xml:space="preserve"> </w:t>
      </w:r>
      <w:r w:rsidRPr="00DE6178">
        <w:rPr>
          <w:rFonts w:eastAsia="Arial Unicode MS"/>
        </w:rPr>
        <w:t>Turizmo ir verslo programos lėšomis buvo finansuota VšĮ „Lazdijų turizmo informacinis centras“ veikla, kuriai skirta 62</w:t>
      </w:r>
      <w:r w:rsidR="007D50D3" w:rsidRPr="00DE6178">
        <w:rPr>
          <w:rFonts w:eastAsia="Arial Unicode MS"/>
        </w:rPr>
        <w:t xml:space="preserve"> </w:t>
      </w:r>
      <w:r w:rsidRPr="00DE6178">
        <w:rPr>
          <w:rFonts w:eastAsia="Arial Unicode MS"/>
        </w:rPr>
        <w:t>400,00 Eur.</w:t>
      </w:r>
    </w:p>
    <w:p w14:paraId="677DB25E" w14:textId="149EE2B8" w:rsidR="006170A2" w:rsidRPr="00DE6178" w:rsidRDefault="006170A2" w:rsidP="00D7296C">
      <w:pPr>
        <w:widowControl w:val="0"/>
        <w:suppressAutoHyphens/>
        <w:spacing w:after="120" w:line="360" w:lineRule="auto"/>
        <w:ind w:firstLine="851"/>
        <w:jc w:val="both"/>
        <w:rPr>
          <w:rFonts w:eastAsia="Arial Unicode MS"/>
          <w:kern w:val="1"/>
        </w:rPr>
      </w:pPr>
      <w:r w:rsidRPr="00DE6178">
        <w:rPr>
          <w:rFonts w:eastAsia="Arial Unicode MS"/>
          <w:kern w:val="1"/>
        </w:rPr>
        <w:t>VšĮ „Lazdijų turizmo informacinis centras“ (turizmo centre Vilniaus g. 1 ir Janaslavo k.) 2016 m. apsilankė 26</w:t>
      </w:r>
      <w:r w:rsidR="007D50D3" w:rsidRPr="00DE6178">
        <w:rPr>
          <w:rFonts w:eastAsia="Arial Unicode MS"/>
          <w:kern w:val="1"/>
        </w:rPr>
        <w:t xml:space="preserve"> </w:t>
      </w:r>
      <w:r w:rsidRPr="00DE6178">
        <w:rPr>
          <w:rFonts w:eastAsia="Arial Unicode MS"/>
          <w:kern w:val="1"/>
        </w:rPr>
        <w:t>977 turistai (2015 metais apsilankė 25</w:t>
      </w:r>
      <w:r w:rsidR="007D50D3" w:rsidRPr="00DE6178">
        <w:rPr>
          <w:rFonts w:eastAsia="Arial Unicode MS"/>
          <w:kern w:val="1"/>
        </w:rPr>
        <w:t xml:space="preserve"> </w:t>
      </w:r>
      <w:r w:rsidRPr="00DE6178">
        <w:rPr>
          <w:rFonts w:eastAsia="Arial Unicode MS"/>
          <w:kern w:val="1"/>
        </w:rPr>
        <w:t xml:space="preserve">044 turistai) iš Lietuvos ir užsienio. </w:t>
      </w:r>
    </w:p>
    <w:p w14:paraId="5C30C119" w14:textId="42377CF4" w:rsidR="006170A2" w:rsidRPr="00DE6178" w:rsidRDefault="006170A2" w:rsidP="008D0A71">
      <w:pPr>
        <w:widowControl w:val="0"/>
        <w:suppressAutoHyphens/>
        <w:spacing w:after="120" w:line="360" w:lineRule="auto"/>
        <w:ind w:firstLine="851"/>
        <w:jc w:val="both"/>
        <w:rPr>
          <w:rFonts w:eastAsia="Arial Unicode MS"/>
          <w:kern w:val="1"/>
        </w:rPr>
      </w:pPr>
      <w:r w:rsidRPr="00DE6178">
        <w:rPr>
          <w:rFonts w:eastAsia="Arial Unicode MS"/>
          <w:kern w:val="1"/>
        </w:rPr>
        <w:t xml:space="preserve">2016 m. Veisiejų regioninio parko </w:t>
      </w:r>
      <w:r w:rsidRPr="00DE6178">
        <w:rPr>
          <w:rFonts w:eastAsia="Arial Unicode MS"/>
          <w:bCs/>
          <w:kern w:val="1"/>
        </w:rPr>
        <w:t>lankytojų centre</w:t>
      </w:r>
      <w:r w:rsidRPr="00DE6178">
        <w:rPr>
          <w:rFonts w:eastAsia="Arial Unicode MS"/>
          <w:kern w:val="1"/>
        </w:rPr>
        <w:t xml:space="preserve"> apsilankė 2</w:t>
      </w:r>
      <w:r w:rsidR="007D50D3" w:rsidRPr="00DE6178">
        <w:rPr>
          <w:rFonts w:eastAsia="Arial Unicode MS"/>
          <w:kern w:val="1"/>
        </w:rPr>
        <w:t xml:space="preserve"> </w:t>
      </w:r>
      <w:r w:rsidRPr="00DE6178">
        <w:rPr>
          <w:rFonts w:eastAsia="Arial Unicode MS"/>
          <w:kern w:val="1"/>
        </w:rPr>
        <w:t>668 lankytojai.</w:t>
      </w:r>
      <w:r w:rsidRPr="00DE6178">
        <w:rPr>
          <w:rFonts w:eastAsia="Arial Unicode MS"/>
          <w:bCs/>
          <w:kern w:val="1"/>
        </w:rPr>
        <w:t xml:space="preserve"> Apžvalgos bokšte</w:t>
      </w:r>
      <w:r w:rsidR="001C3E4C">
        <w:rPr>
          <w:rFonts w:eastAsia="Arial Unicode MS"/>
          <w:kern w:val="1"/>
        </w:rPr>
        <w:t xml:space="preserve"> apsilankė</w:t>
      </w:r>
      <w:r w:rsidR="001C3E4C">
        <w:rPr>
          <w:rFonts w:eastAsia="Arial Unicode MS"/>
          <w:bCs/>
          <w:kern w:val="1"/>
        </w:rPr>
        <w:t xml:space="preserve"> </w:t>
      </w:r>
      <w:r w:rsidRPr="00DE6178">
        <w:rPr>
          <w:rFonts w:eastAsia="Arial Unicode MS"/>
          <w:bCs/>
          <w:kern w:val="1"/>
        </w:rPr>
        <w:t>22</w:t>
      </w:r>
      <w:r w:rsidR="007D50D3" w:rsidRPr="00DE6178">
        <w:rPr>
          <w:rFonts w:eastAsia="Arial Unicode MS"/>
          <w:bCs/>
          <w:kern w:val="1"/>
        </w:rPr>
        <w:t xml:space="preserve"> </w:t>
      </w:r>
      <w:r w:rsidRPr="00DE6178">
        <w:rPr>
          <w:rFonts w:eastAsia="Arial Unicode MS"/>
          <w:bCs/>
          <w:kern w:val="1"/>
        </w:rPr>
        <w:t>628</w:t>
      </w:r>
      <w:r w:rsidRPr="00DE6178">
        <w:rPr>
          <w:rFonts w:eastAsia="Arial Unicode MS"/>
          <w:kern w:val="1"/>
        </w:rPr>
        <w:t xml:space="preserve"> lankytojai. </w:t>
      </w:r>
    </w:p>
    <w:p w14:paraId="556CCD13" w14:textId="2F7B46E5" w:rsidR="006170A2" w:rsidRPr="00DE6178" w:rsidRDefault="000465C5" w:rsidP="008D0A71">
      <w:pPr>
        <w:widowControl w:val="0"/>
        <w:suppressAutoHyphens/>
        <w:spacing w:after="120" w:line="360" w:lineRule="auto"/>
        <w:ind w:firstLine="851"/>
        <w:jc w:val="both"/>
        <w:rPr>
          <w:rFonts w:eastAsia="Arial Unicode MS"/>
          <w:kern w:val="1"/>
        </w:rPr>
      </w:pPr>
      <w:r>
        <w:rPr>
          <w:rFonts w:eastAsia="Arial Unicode MS"/>
          <w:kern w:val="1"/>
        </w:rPr>
        <w:t>2016 m.</w:t>
      </w:r>
      <w:r w:rsidR="006170A2" w:rsidRPr="00DE6178">
        <w:rPr>
          <w:rFonts w:eastAsia="Arial Unicode MS"/>
          <w:kern w:val="1"/>
        </w:rPr>
        <w:t xml:space="preserve"> </w:t>
      </w:r>
      <w:r w:rsidR="006170A2" w:rsidRPr="00DE6178">
        <w:rPr>
          <w:rFonts w:eastAsia="Arial Unicode MS"/>
          <w:bCs/>
          <w:kern w:val="1"/>
        </w:rPr>
        <w:t>Metelių regioninio parko lankytojų centre</w:t>
      </w:r>
      <w:r w:rsidR="006170A2" w:rsidRPr="00DE6178">
        <w:rPr>
          <w:rFonts w:eastAsia="Arial Unicode MS"/>
          <w:kern w:val="1"/>
        </w:rPr>
        <w:t xml:space="preserve"> apsilankė 6</w:t>
      </w:r>
      <w:r w:rsidR="007D50D3" w:rsidRPr="00DE6178">
        <w:rPr>
          <w:rFonts w:eastAsia="Arial Unicode MS"/>
          <w:kern w:val="1"/>
        </w:rPr>
        <w:t xml:space="preserve"> </w:t>
      </w:r>
      <w:r w:rsidR="006170A2" w:rsidRPr="00DE6178">
        <w:rPr>
          <w:rFonts w:eastAsia="Arial Unicode MS"/>
          <w:kern w:val="1"/>
        </w:rPr>
        <w:t>237 lankytojai. Metelių regioniniame</w:t>
      </w:r>
      <w:r w:rsidR="006170A2" w:rsidRPr="00DE6178">
        <w:rPr>
          <w:rFonts w:eastAsia="Arial Unicode MS"/>
          <w:bCs/>
          <w:kern w:val="1"/>
        </w:rPr>
        <w:t xml:space="preserve"> parke</w:t>
      </w:r>
      <w:r w:rsidR="006170A2" w:rsidRPr="00DE6178">
        <w:rPr>
          <w:rFonts w:eastAsia="Arial Unicode MS"/>
          <w:kern w:val="1"/>
        </w:rPr>
        <w:t xml:space="preserve"> apsilankė apie 93 tūkst. lankytojų. Lankomiausių vietų trejetukas nuo 2015 metų nepakito </w:t>
      </w:r>
      <w:r>
        <w:rPr>
          <w:rFonts w:eastAsia="Arial Unicode MS"/>
          <w:kern w:val="1"/>
        </w:rPr>
        <w:t>–</w:t>
      </w:r>
      <w:r w:rsidR="006170A2" w:rsidRPr="00DE6178">
        <w:rPr>
          <w:rFonts w:eastAsia="Arial Unicode MS"/>
          <w:kern w:val="1"/>
        </w:rPr>
        <w:t xml:space="preserve"> Metelių apžvalgos bokštas (27 tūkst.); Metelių poilsiavietė (16 tūkst.), atokvėpio vieta prie Metelių regioninio parko direkcijos (10 tūkst.). </w:t>
      </w:r>
    </w:p>
    <w:p w14:paraId="7EAA1B78" w14:textId="4DFDA768" w:rsidR="00D7296C" w:rsidRDefault="006170A2" w:rsidP="00B94256">
      <w:pPr>
        <w:widowControl w:val="0"/>
        <w:suppressAutoHyphens/>
        <w:spacing w:line="360" w:lineRule="auto"/>
        <w:ind w:firstLine="851"/>
        <w:jc w:val="both"/>
        <w:rPr>
          <w:rFonts w:eastAsia="Arial Unicode MS"/>
          <w:b/>
          <w:kern w:val="1"/>
        </w:rPr>
      </w:pPr>
      <w:r w:rsidRPr="00B94256">
        <w:rPr>
          <w:rFonts w:eastAsia="Arial Unicode MS"/>
          <w:b/>
          <w:kern w:val="1"/>
        </w:rPr>
        <w:t>Parengtos paraiškos projektams.</w:t>
      </w:r>
      <w:r w:rsidR="00D7296C" w:rsidRPr="00B94256">
        <w:rPr>
          <w:rFonts w:eastAsia="Arial Unicode MS"/>
          <w:b/>
          <w:kern w:val="1"/>
        </w:rPr>
        <w:t xml:space="preserve"> </w:t>
      </w:r>
      <w:r w:rsidRPr="00B94256">
        <w:rPr>
          <w:rFonts w:eastAsia="Arial Unicode MS"/>
          <w:kern w:val="1"/>
        </w:rPr>
        <w:t xml:space="preserve">Parengta ir LVPA pateikta pareiškėjo teisėmis </w:t>
      </w:r>
      <w:r w:rsidRPr="00B94256">
        <w:rPr>
          <w:rFonts w:eastAsia="Arial Unicode MS"/>
          <w:bCs/>
          <w:kern w:val="1"/>
        </w:rPr>
        <w:t xml:space="preserve">Lazdijų rajono savivaldybės projekto „Turizmo trasų ir maršrutų informacinės infrastruktūros plėtra Lazdijų, Varėnos rajonų ir Druskininkų savivaldybėse“ paraiška pagal 2014–2020 m. Europos Sąjungos fondų investicijų veiksmų programos 5 prioriteto „Aplinkosauga, gamtos išteklių darnus naudojimas ir prisitaikymas prie klimato kaitos“ priemonę Nr. 05.4.1-LVPA-R-821 „Savivaldybes jungiančių turizmo trasų ir turizmo maršrutų informacinės infrastruktūros plėtra“  Projekto partneriai Druskininkų savivaldybės administracija, bei Varėnos rajono savivaldybės administracija. </w:t>
      </w:r>
      <w:r w:rsidRPr="00B94256">
        <w:rPr>
          <w:rFonts w:eastAsia="Arial Unicode MS"/>
          <w:kern w:val="1"/>
        </w:rPr>
        <w:t>Numatoma įrengti informacinius kelio ženklus Nr. 628 ir Nr. 629   žyminčius  lankytinų objektų kryptį ir vietą bei interaktyvius terminalus. Iš viso planuojama įrengti 146 ženklinimo infrastruktūros objektus. Finansavimas parengtai paraiškai gautas 2017-03-17.</w:t>
      </w:r>
      <w:r w:rsidR="00D7296C" w:rsidRPr="00B94256">
        <w:rPr>
          <w:rFonts w:eastAsia="Arial Unicode MS"/>
          <w:kern w:val="1"/>
        </w:rPr>
        <w:t xml:space="preserve"> Taip pat p</w:t>
      </w:r>
      <w:r w:rsidRPr="00B94256">
        <w:rPr>
          <w:rFonts w:eastAsia="Arial Unicode MS"/>
          <w:kern w:val="1"/>
        </w:rPr>
        <w:t xml:space="preserve">arengta ir LVPA pateikta partnerio teisėmis </w:t>
      </w:r>
      <w:r w:rsidRPr="00B94256">
        <w:rPr>
          <w:rFonts w:eastAsia="Arial Unicode MS"/>
          <w:bCs/>
          <w:kern w:val="1"/>
        </w:rPr>
        <w:t xml:space="preserve">Lazdijų rajono savivaldybės projekto „Alytaus regiono turizmo informacinės infrastruktūros plėtra“ paraiška pagal 2014–2020 m. Europos Sąjungos fondų investicijų veiksmų programos 5 prioriteto „Aplinkosauga, gamtos išteklių darnus naudojimas ir prisitaikymas prie klimato kaitos“ priemonę Nr. 05.4.1-LVPA-R-821 „Savivaldybes jungiančių turizmo trasų ir turizmo maršrutų informacinės infrastruktūros plėtra“. Projekto pareiškėjas Alytaus miesto savivaldybės administracija. Partneriai Alytaus rajono savivaldybės administracija, Druskininkų savivaldybės administracija, bei Varėnos rajono savivaldybės administracija. </w:t>
      </w:r>
      <w:r w:rsidRPr="00B94256">
        <w:rPr>
          <w:rFonts w:eastAsia="Arial Unicode MS"/>
          <w:kern w:val="1"/>
        </w:rPr>
        <w:t xml:space="preserve">Numatoma įrengti informacinius stendus Lazdijų rajono savivaldybėje. Iš viso planuojama įrengti 15  turizmo infrastruktūros objektų. </w:t>
      </w:r>
    </w:p>
    <w:p w14:paraId="0B23EB53" w14:textId="471D89DC" w:rsidR="00DE6178" w:rsidRDefault="006170A2" w:rsidP="00B94256">
      <w:pPr>
        <w:widowControl w:val="0"/>
        <w:suppressAutoHyphens/>
        <w:spacing w:line="360" w:lineRule="auto"/>
        <w:ind w:firstLine="851"/>
        <w:jc w:val="both"/>
        <w:rPr>
          <w:rFonts w:eastAsia="Arial Unicode MS"/>
          <w:kern w:val="1"/>
        </w:rPr>
      </w:pPr>
      <w:r w:rsidRPr="00F87DBC">
        <w:rPr>
          <w:rFonts w:eastAsia="Arial Unicode MS"/>
          <w:b/>
          <w:kern w:val="1"/>
        </w:rPr>
        <w:t>V</w:t>
      </w:r>
      <w:r w:rsidR="00D7296C" w:rsidRPr="00D7296C">
        <w:rPr>
          <w:rFonts w:eastAsia="Arial Unicode MS"/>
          <w:b/>
          <w:kern w:val="1"/>
        </w:rPr>
        <w:t>erslo rėmimo programa</w:t>
      </w:r>
      <w:r w:rsidR="00D7296C">
        <w:rPr>
          <w:rFonts w:eastAsia="Arial Unicode MS"/>
          <w:b/>
          <w:kern w:val="1"/>
        </w:rPr>
        <w:t xml:space="preserve">. </w:t>
      </w:r>
      <w:r w:rsidRPr="00D7296C">
        <w:rPr>
          <w:rFonts w:eastAsia="Arial Unicode MS"/>
          <w:kern w:val="1"/>
        </w:rPr>
        <w:t>2016 metais Lazdijų rajono savivaldy</w:t>
      </w:r>
      <w:r w:rsidR="00DE6178">
        <w:rPr>
          <w:rFonts w:eastAsia="Arial Unicode MS"/>
          <w:kern w:val="1"/>
        </w:rPr>
        <w:t>bės verslo rėmimo programai</w:t>
      </w:r>
      <w:r w:rsidRPr="00D7296C">
        <w:rPr>
          <w:rFonts w:eastAsia="Arial Unicode MS"/>
          <w:kern w:val="1"/>
        </w:rPr>
        <w:t xml:space="preserve"> buvo skirta 18</w:t>
      </w:r>
      <w:r w:rsidR="007D50D3" w:rsidRPr="00D7296C">
        <w:rPr>
          <w:rFonts w:eastAsia="Arial Unicode MS"/>
          <w:kern w:val="1"/>
        </w:rPr>
        <w:t xml:space="preserve"> </w:t>
      </w:r>
      <w:r w:rsidRPr="00D7296C">
        <w:rPr>
          <w:rFonts w:eastAsia="Arial Unicode MS"/>
          <w:kern w:val="1"/>
        </w:rPr>
        <w:t>000,00 Eur, įsisavinta 14</w:t>
      </w:r>
      <w:r w:rsidR="007D50D3" w:rsidRPr="00D7296C">
        <w:rPr>
          <w:rFonts w:eastAsia="Arial Unicode MS"/>
          <w:kern w:val="1"/>
        </w:rPr>
        <w:t xml:space="preserve"> </w:t>
      </w:r>
      <w:r w:rsidR="00DE6178">
        <w:rPr>
          <w:rFonts w:eastAsia="Arial Unicode MS"/>
          <w:kern w:val="1"/>
        </w:rPr>
        <w:t>774,84 Eur (</w:t>
      </w:r>
      <w:r w:rsidRPr="00D7296C">
        <w:rPr>
          <w:rFonts w:eastAsia="Arial Unicode MS"/>
          <w:kern w:val="1"/>
        </w:rPr>
        <w:t>panau</w:t>
      </w:r>
      <w:r w:rsidR="00DE6178">
        <w:rPr>
          <w:rFonts w:eastAsia="Arial Unicode MS"/>
          <w:kern w:val="1"/>
        </w:rPr>
        <w:t>dota 82  proc. lėšų</w:t>
      </w:r>
      <w:r w:rsidRPr="00D7296C">
        <w:rPr>
          <w:rFonts w:eastAsia="Arial Unicode MS"/>
          <w:kern w:val="1"/>
        </w:rPr>
        <w:t>). (Palyginimui</w:t>
      </w:r>
      <w:r w:rsidR="000465C5">
        <w:rPr>
          <w:rFonts w:eastAsia="Arial Unicode MS"/>
          <w:kern w:val="1"/>
        </w:rPr>
        <w:t xml:space="preserve"> –</w:t>
      </w:r>
      <w:r w:rsidRPr="00D7296C">
        <w:rPr>
          <w:rFonts w:eastAsia="Arial Unicode MS"/>
          <w:kern w:val="1"/>
        </w:rPr>
        <w:t xml:space="preserve"> 2015 metais Lazdijų rajono savivaldybės verslo rėmimo programos lėšų buvo skirta 8</w:t>
      </w:r>
      <w:r w:rsidR="007D50D3" w:rsidRPr="00D7296C">
        <w:rPr>
          <w:rFonts w:eastAsia="Arial Unicode MS"/>
          <w:kern w:val="1"/>
        </w:rPr>
        <w:t xml:space="preserve"> </w:t>
      </w:r>
      <w:r w:rsidRPr="00D7296C">
        <w:rPr>
          <w:rFonts w:eastAsia="Arial Unicode MS"/>
          <w:kern w:val="1"/>
        </w:rPr>
        <w:t>700,00 Eur, įsisavinta 7</w:t>
      </w:r>
      <w:r w:rsidR="007D50D3" w:rsidRPr="00D7296C">
        <w:rPr>
          <w:rFonts w:eastAsia="Arial Unicode MS"/>
          <w:kern w:val="1"/>
        </w:rPr>
        <w:t xml:space="preserve"> </w:t>
      </w:r>
      <w:r w:rsidRPr="00D7296C">
        <w:rPr>
          <w:rFonts w:eastAsia="Arial Unicode MS"/>
          <w:kern w:val="1"/>
        </w:rPr>
        <w:t>875,43 E</w:t>
      </w:r>
      <w:r w:rsidR="00DE6178">
        <w:rPr>
          <w:rFonts w:eastAsia="Arial Unicode MS"/>
          <w:kern w:val="1"/>
        </w:rPr>
        <w:t>ur (panaudota 90,52 proc. lėšų)</w:t>
      </w:r>
      <w:r w:rsidRPr="00D7296C">
        <w:rPr>
          <w:rFonts w:eastAsia="Arial Unicode MS"/>
          <w:kern w:val="1"/>
        </w:rPr>
        <w:t>)</w:t>
      </w:r>
      <w:r w:rsidR="009754A8">
        <w:rPr>
          <w:rFonts w:eastAsia="Arial Unicode MS"/>
          <w:kern w:val="1"/>
        </w:rPr>
        <w:t>.</w:t>
      </w:r>
      <w:r w:rsidR="009754A8" w:rsidRPr="009754A8">
        <w:rPr>
          <w:rFonts w:eastAsia="Arial Unicode MS"/>
          <w:kern w:val="1"/>
        </w:rPr>
        <w:t xml:space="preserve"> </w:t>
      </w:r>
      <w:r w:rsidR="009754A8">
        <w:rPr>
          <w:rFonts w:eastAsia="Arial Unicode MS"/>
          <w:kern w:val="1"/>
        </w:rPr>
        <w:t>2016 m. suteikta tokia f</w:t>
      </w:r>
      <w:r w:rsidR="009754A8" w:rsidRPr="00D7296C">
        <w:rPr>
          <w:rFonts w:eastAsia="Arial Unicode MS"/>
          <w:kern w:val="1"/>
        </w:rPr>
        <w:t>inansinė parama Lazdijų rajono savivaldybės smulkiojo ir vidutinio verslo subjektams</w:t>
      </w:r>
      <w:r w:rsidR="009754A8">
        <w:rPr>
          <w:rFonts w:eastAsia="Arial Unicode MS"/>
          <w:kern w:val="1"/>
        </w:rPr>
        <w:t>:</w:t>
      </w:r>
    </w:p>
    <w:p w14:paraId="0A5C176B" w14:textId="070F1DCC" w:rsidR="006170A2" w:rsidRPr="00D7296C" w:rsidRDefault="00DE6178" w:rsidP="00DE6178">
      <w:pPr>
        <w:widowControl w:val="0"/>
        <w:suppressAutoHyphens/>
        <w:spacing w:after="120" w:line="360" w:lineRule="auto"/>
        <w:ind w:firstLine="851"/>
        <w:jc w:val="both"/>
        <w:rPr>
          <w:rFonts w:eastAsia="Arial Unicode MS"/>
          <w:kern w:val="1"/>
        </w:rPr>
      </w:pPr>
      <w:r>
        <w:rPr>
          <w:rFonts w:eastAsia="Arial Unicode MS"/>
          <w:kern w:val="1"/>
        </w:rPr>
        <w:t xml:space="preserve">1. </w:t>
      </w:r>
      <w:r w:rsidR="006170A2" w:rsidRPr="00D7296C">
        <w:rPr>
          <w:rFonts w:eastAsia="Arial Unicode MS"/>
          <w:kern w:val="1"/>
        </w:rPr>
        <w:t>1</w:t>
      </w:r>
      <w:r w:rsidR="007D50D3" w:rsidRPr="00D7296C">
        <w:rPr>
          <w:rFonts w:eastAsia="Arial Unicode MS"/>
          <w:kern w:val="1"/>
        </w:rPr>
        <w:t xml:space="preserve"> </w:t>
      </w:r>
      <w:r w:rsidR="006170A2" w:rsidRPr="00D7296C">
        <w:rPr>
          <w:rFonts w:eastAsia="Arial Unicode MS"/>
          <w:kern w:val="1"/>
        </w:rPr>
        <w:t xml:space="preserve">200,00 Eur skirti Lazdijų rajono savivaldybėje registruotų įmonių steigimo išlaidų kompensavimui (ne daugiau kaip 70 proc. patirtų išlaidų). Iš jų buvo panaudota 464,44 Eur (visiškam jauno verslininko įmonės steigimo išlaidų kompensavimui). Finansinė parama buvo skirta 3 įmonėms – Justino Žukausko IĮ, Mindaugo </w:t>
      </w:r>
      <w:proofErr w:type="spellStart"/>
      <w:r w:rsidR="006170A2" w:rsidRPr="00D7296C">
        <w:rPr>
          <w:rFonts w:eastAsia="Arial Unicode MS"/>
          <w:kern w:val="1"/>
        </w:rPr>
        <w:t>Pociukonio</w:t>
      </w:r>
      <w:proofErr w:type="spellEnd"/>
      <w:r w:rsidR="006170A2" w:rsidRPr="00D7296C">
        <w:rPr>
          <w:rFonts w:eastAsia="Arial Unicode MS"/>
          <w:kern w:val="1"/>
        </w:rPr>
        <w:t xml:space="preserve"> IĮ, UAB „Auroros paslaugos“.</w:t>
      </w:r>
    </w:p>
    <w:p w14:paraId="09FB27C2" w14:textId="5B875BCA" w:rsidR="006170A2" w:rsidRPr="00D7296C" w:rsidRDefault="00DE6178" w:rsidP="00DE6178">
      <w:pPr>
        <w:widowControl w:val="0"/>
        <w:suppressAutoHyphens/>
        <w:spacing w:line="360" w:lineRule="auto"/>
        <w:ind w:firstLine="851"/>
        <w:jc w:val="both"/>
        <w:rPr>
          <w:rFonts w:eastAsia="Arial Unicode MS"/>
          <w:kern w:val="1"/>
        </w:rPr>
      </w:pPr>
      <w:r>
        <w:rPr>
          <w:rFonts w:eastAsia="Arial Unicode MS"/>
          <w:kern w:val="1"/>
        </w:rPr>
        <w:t xml:space="preserve">2. </w:t>
      </w:r>
      <w:r w:rsidR="006170A2" w:rsidRPr="00D7296C">
        <w:rPr>
          <w:rFonts w:eastAsia="Arial Unicode MS"/>
          <w:kern w:val="1"/>
        </w:rPr>
        <w:t>1</w:t>
      </w:r>
      <w:r w:rsidR="007D50D3" w:rsidRPr="00D7296C">
        <w:rPr>
          <w:rFonts w:eastAsia="Arial Unicode MS"/>
          <w:kern w:val="1"/>
        </w:rPr>
        <w:t xml:space="preserve"> </w:t>
      </w:r>
      <w:r w:rsidR="006170A2" w:rsidRPr="00D7296C">
        <w:rPr>
          <w:rFonts w:eastAsia="Arial Unicode MS"/>
          <w:kern w:val="1"/>
        </w:rPr>
        <w:t xml:space="preserve">200,00 Eur skirti dalyvavimo parodose ar mugėse, leidinių leidybos išlaidoms kompensuoti. Išnaudota 319,69 Eur lėšų suma. Iš jų finansinė parama skirta: 228,69 Eur – Danutei Juškienei ir 91,00 Eur – IĮ „Dzūkų </w:t>
      </w:r>
      <w:proofErr w:type="spellStart"/>
      <w:r w:rsidR="006170A2" w:rsidRPr="00D7296C">
        <w:rPr>
          <w:rFonts w:eastAsia="Arial Unicode MS"/>
          <w:kern w:val="1"/>
        </w:rPr>
        <w:t>magyras</w:t>
      </w:r>
      <w:proofErr w:type="spellEnd"/>
      <w:r w:rsidR="006170A2" w:rsidRPr="00D7296C">
        <w:rPr>
          <w:rFonts w:eastAsia="Arial Unicode MS"/>
          <w:kern w:val="1"/>
        </w:rPr>
        <w:t>“.</w:t>
      </w:r>
    </w:p>
    <w:p w14:paraId="6EF5D4BE" w14:textId="35C3FE3F" w:rsidR="006170A2" w:rsidRPr="00D7296C" w:rsidRDefault="00DE6178" w:rsidP="00DE6178">
      <w:pPr>
        <w:widowControl w:val="0"/>
        <w:suppressAutoHyphens/>
        <w:spacing w:line="360" w:lineRule="auto"/>
        <w:ind w:firstLine="851"/>
        <w:jc w:val="both"/>
        <w:rPr>
          <w:rFonts w:eastAsia="Arial Unicode MS"/>
          <w:kern w:val="1"/>
        </w:rPr>
      </w:pPr>
      <w:r>
        <w:rPr>
          <w:rFonts w:eastAsia="Arial Unicode MS"/>
          <w:kern w:val="1"/>
        </w:rPr>
        <w:t>3</w:t>
      </w:r>
      <w:r w:rsidR="006170A2" w:rsidRPr="00D7296C">
        <w:rPr>
          <w:rFonts w:eastAsia="Arial Unicode MS"/>
          <w:kern w:val="1"/>
        </w:rPr>
        <w:t xml:space="preserve">. </w:t>
      </w:r>
      <w:r>
        <w:rPr>
          <w:rFonts w:eastAsia="Arial Unicode MS"/>
          <w:kern w:val="1"/>
        </w:rPr>
        <w:t>Finansuoti l</w:t>
      </w:r>
      <w:r w:rsidR="006170A2" w:rsidRPr="00D7296C">
        <w:rPr>
          <w:rFonts w:eastAsia="Arial Unicode MS"/>
          <w:kern w:val="1"/>
        </w:rPr>
        <w:t xml:space="preserve">aboratoriniai </w:t>
      </w:r>
      <w:r>
        <w:rPr>
          <w:rFonts w:eastAsia="Arial Unicode MS"/>
          <w:kern w:val="1"/>
        </w:rPr>
        <w:t xml:space="preserve">vandens </w:t>
      </w:r>
      <w:r w:rsidR="006170A2" w:rsidRPr="00D7296C">
        <w:rPr>
          <w:rFonts w:eastAsia="Arial Unicode MS"/>
          <w:kern w:val="1"/>
        </w:rPr>
        <w:t xml:space="preserve">tyrimai. </w:t>
      </w:r>
      <w:r>
        <w:rPr>
          <w:rFonts w:eastAsia="Arial Unicode MS"/>
          <w:kern w:val="1"/>
        </w:rPr>
        <w:t xml:space="preserve">Laboratorinių tyrimų sutartis </w:t>
      </w:r>
      <w:r w:rsidR="006170A2" w:rsidRPr="00D7296C">
        <w:rPr>
          <w:rFonts w:eastAsia="Arial Unicode MS"/>
          <w:kern w:val="1"/>
        </w:rPr>
        <w:t>su Nacionaline sveikatos priežiūros laboratorija (raštas 2016-07-04 Nr. 1-2690 (1</w:t>
      </w:r>
      <w:r w:rsidR="007D50D3" w:rsidRPr="00D7296C">
        <w:rPr>
          <w:rFonts w:eastAsia="Arial Unicode MS"/>
          <w:kern w:val="1"/>
        </w:rPr>
        <w:t xml:space="preserve"> </w:t>
      </w:r>
      <w:r>
        <w:rPr>
          <w:rFonts w:eastAsia="Arial Unicode MS"/>
          <w:kern w:val="1"/>
        </w:rPr>
        <w:t>318,28 Eur</w:t>
      </w:r>
      <w:r w:rsidR="006170A2" w:rsidRPr="00D7296C">
        <w:rPr>
          <w:rFonts w:eastAsia="Arial Unicode MS"/>
          <w:kern w:val="1"/>
        </w:rPr>
        <w:t>)</w:t>
      </w:r>
      <w:r>
        <w:rPr>
          <w:rFonts w:eastAsia="Arial Unicode MS"/>
          <w:kern w:val="1"/>
        </w:rPr>
        <w:t>.</w:t>
      </w:r>
      <w:r w:rsidR="006170A2" w:rsidRPr="00D7296C">
        <w:rPr>
          <w:rFonts w:eastAsia="Arial Unicode MS"/>
          <w:kern w:val="1"/>
        </w:rPr>
        <w:t xml:space="preserve"> Maudymosi vietų vandens mikrobiologinių tyrimų buvo atlikta 24 vnt. (12 vnt. x2 kartus), o šachtinių šulinių geriamojo vandens mikrobiologinių ir cheminių tyrimų buvo atlikta 12 vnt.</w:t>
      </w:r>
    </w:p>
    <w:p w14:paraId="67EF8229" w14:textId="44D36EA0" w:rsidR="006170A2" w:rsidRPr="00D7296C" w:rsidRDefault="006170A2" w:rsidP="00D7296C">
      <w:pPr>
        <w:widowControl w:val="0"/>
        <w:suppressAutoHyphens/>
        <w:spacing w:line="360" w:lineRule="auto"/>
        <w:ind w:firstLine="851"/>
        <w:jc w:val="both"/>
        <w:rPr>
          <w:rFonts w:eastAsia="Arial Unicode MS"/>
          <w:kern w:val="1"/>
        </w:rPr>
      </w:pPr>
      <w:r w:rsidRPr="00D7296C">
        <w:rPr>
          <w:rFonts w:eastAsia="Arial Unicode MS"/>
          <w:kern w:val="1"/>
        </w:rPr>
        <w:t>Maudymosi vietų vandens mikrobiologinių tyrimų paslaugoms finansuoti ir šachtinių šulinių geriamojo vandens mikrobiologinių ir cheminių tyrimų paslaugoms finansuoti kaimo turizmo, nakvynės ir pusryčių bei turistinės stovyklos paslaugas teikiantiems verslo subjektams, kurie šias paslaugas teikia šalia vandens telkinių, buvo panaudota 410,88 Eur iš skirtų 1</w:t>
      </w:r>
      <w:r w:rsidR="007D50D3" w:rsidRPr="00D7296C">
        <w:rPr>
          <w:rFonts w:eastAsia="Arial Unicode MS"/>
          <w:kern w:val="1"/>
        </w:rPr>
        <w:t xml:space="preserve"> </w:t>
      </w:r>
      <w:r w:rsidR="001C3E4C">
        <w:rPr>
          <w:rFonts w:eastAsia="Arial Unicode MS"/>
          <w:kern w:val="1"/>
        </w:rPr>
        <w:t>100,00 Eur –</w:t>
      </w:r>
      <w:r w:rsidRPr="00D7296C">
        <w:rPr>
          <w:rFonts w:eastAsia="Arial Unicode MS"/>
          <w:kern w:val="1"/>
        </w:rPr>
        <w:t xml:space="preserve"> maudymosi vietų vandens mikrobiologinių tyrimų paslaugoms finansuoti ir 379,83 Eur iš skirtų 1</w:t>
      </w:r>
      <w:r w:rsidR="007D50D3" w:rsidRPr="00D7296C">
        <w:rPr>
          <w:rFonts w:eastAsia="Arial Unicode MS"/>
          <w:kern w:val="1"/>
        </w:rPr>
        <w:t xml:space="preserve"> </w:t>
      </w:r>
      <w:r w:rsidRPr="00D7296C">
        <w:rPr>
          <w:rFonts w:eastAsia="Arial Unicode MS"/>
          <w:kern w:val="1"/>
        </w:rPr>
        <w:t xml:space="preserve">000,00 Eur - šachtinių šulinių geriamojo vandens mikrobiologinių ir cheminių tyrimų paslaugoms finansuoti. </w:t>
      </w:r>
    </w:p>
    <w:p w14:paraId="30F7FCE1" w14:textId="75F5EA5F" w:rsidR="006170A2" w:rsidRPr="00D7296C" w:rsidRDefault="00F827AD" w:rsidP="00F827AD">
      <w:pPr>
        <w:widowControl w:val="0"/>
        <w:suppressAutoHyphens/>
        <w:spacing w:line="360" w:lineRule="auto"/>
        <w:ind w:firstLine="851"/>
        <w:jc w:val="both"/>
        <w:rPr>
          <w:rFonts w:eastAsia="Arial Unicode MS"/>
          <w:kern w:val="1"/>
        </w:rPr>
      </w:pPr>
      <w:r>
        <w:rPr>
          <w:rFonts w:eastAsia="Arial Unicode MS"/>
          <w:kern w:val="1"/>
        </w:rPr>
        <w:t>4</w:t>
      </w:r>
      <w:r w:rsidR="006170A2" w:rsidRPr="00D7296C">
        <w:rPr>
          <w:rFonts w:eastAsia="Arial Unicode MS"/>
          <w:kern w:val="1"/>
        </w:rPr>
        <w:t>. Seminarų, mokymų, konferencijų ir renginių, aktualių Lazdijų rajono smulkiojo ir vidutinio verslo sričiai.</w:t>
      </w:r>
      <w:r>
        <w:rPr>
          <w:rFonts w:eastAsia="Arial Unicode MS"/>
          <w:kern w:val="1"/>
        </w:rPr>
        <w:t xml:space="preserve"> </w:t>
      </w:r>
      <w:r w:rsidR="006170A2" w:rsidRPr="00D7296C">
        <w:rPr>
          <w:rFonts w:eastAsia="Arial Unicode MS"/>
          <w:kern w:val="1"/>
        </w:rPr>
        <w:t>Seminarų, mokymų, konferencijų ir renginių, aktualių Lazdijų rajono savivaldybės moksleiviams ir smulkiojo ir vidutinio verslo atstovams, organizavimo išlaidoms finansuoti sutartis 2016 m. rugsėjo 1 d.  pasirašyta su VšĮ Lazdijų švietimo centru Nr. 2016-09-01/53-122.</w:t>
      </w:r>
    </w:p>
    <w:p w14:paraId="34AD2346" w14:textId="533E9184" w:rsidR="006170A2" w:rsidRPr="00D7296C" w:rsidRDefault="006170A2" w:rsidP="00D7296C">
      <w:pPr>
        <w:widowControl w:val="0"/>
        <w:suppressAutoHyphens/>
        <w:spacing w:line="360" w:lineRule="auto"/>
        <w:ind w:firstLine="851"/>
        <w:jc w:val="both"/>
        <w:rPr>
          <w:rFonts w:eastAsia="Arial Unicode MS"/>
          <w:kern w:val="1"/>
        </w:rPr>
      </w:pPr>
      <w:r w:rsidRPr="00D7296C">
        <w:rPr>
          <w:rFonts w:eastAsia="Arial Unicode MS"/>
          <w:kern w:val="1"/>
        </w:rPr>
        <w:t>Seminarų, mokymų, konferencijų ir renginių, aktualių Lazdijų rajono savivaldybės moksleiviams ir smulkiojo ir vidutinio verslo atstovams, organizavimo išlaidoms finansuoti buvo skirta 3</w:t>
      </w:r>
      <w:r w:rsidR="007D50D3" w:rsidRPr="00D7296C">
        <w:rPr>
          <w:rFonts w:eastAsia="Arial Unicode MS"/>
          <w:kern w:val="1"/>
        </w:rPr>
        <w:t xml:space="preserve"> </w:t>
      </w:r>
      <w:r w:rsidRPr="00D7296C">
        <w:rPr>
          <w:rFonts w:eastAsia="Arial Unicode MS"/>
          <w:kern w:val="1"/>
        </w:rPr>
        <w:t>500,00 Eur, panaudota 3</w:t>
      </w:r>
      <w:r w:rsidR="007D50D3" w:rsidRPr="00D7296C">
        <w:rPr>
          <w:rFonts w:eastAsia="Arial Unicode MS"/>
          <w:kern w:val="1"/>
        </w:rPr>
        <w:t xml:space="preserve"> </w:t>
      </w:r>
      <w:r w:rsidRPr="00D7296C">
        <w:rPr>
          <w:rFonts w:eastAsia="Arial Unicode MS"/>
          <w:kern w:val="1"/>
        </w:rPr>
        <w:t xml:space="preserve">500,00  Eur.  Mokymuose, seminaruose, renginiuose dalyvavo  296 dalyviai. Verslumo mokymai jaunimui vyko penkiose Lazdijų rajono švietimo įstaigose. </w:t>
      </w:r>
    </w:p>
    <w:p w14:paraId="541C87A4" w14:textId="6DF520B7" w:rsidR="006170A2" w:rsidRPr="00D7296C" w:rsidRDefault="00F827AD" w:rsidP="00F827AD">
      <w:pPr>
        <w:widowControl w:val="0"/>
        <w:suppressAutoHyphens/>
        <w:spacing w:line="360" w:lineRule="auto"/>
        <w:ind w:firstLine="851"/>
        <w:jc w:val="both"/>
        <w:rPr>
          <w:rFonts w:eastAsia="Arial Unicode MS"/>
          <w:kern w:val="1"/>
        </w:rPr>
      </w:pPr>
      <w:r>
        <w:rPr>
          <w:rFonts w:eastAsia="Arial Unicode MS"/>
          <w:kern w:val="1"/>
        </w:rPr>
        <w:t>Organizuotas k</w:t>
      </w:r>
      <w:r w:rsidR="006170A2" w:rsidRPr="00D7296C">
        <w:rPr>
          <w:rFonts w:eastAsia="Arial Unicode MS"/>
          <w:kern w:val="1"/>
        </w:rPr>
        <w:t>onkursas „Verslo sparnai“</w:t>
      </w:r>
      <w:r>
        <w:rPr>
          <w:rFonts w:eastAsia="Arial Unicode MS"/>
          <w:kern w:val="1"/>
        </w:rPr>
        <w:t>, kuris</w:t>
      </w:r>
      <w:r w:rsidR="006170A2" w:rsidRPr="00D7296C">
        <w:rPr>
          <w:rFonts w:eastAsia="Arial Unicode MS"/>
          <w:kern w:val="1"/>
        </w:rPr>
        <w:t xml:space="preserve"> vyko </w:t>
      </w:r>
      <w:r>
        <w:rPr>
          <w:rFonts w:eastAsia="Arial Unicode MS"/>
          <w:kern w:val="1"/>
        </w:rPr>
        <w:t>gruodžio mėnesį</w:t>
      </w:r>
      <w:r w:rsidR="006170A2" w:rsidRPr="00D7296C">
        <w:rPr>
          <w:rFonts w:eastAsia="Arial Unicode MS"/>
          <w:kern w:val="1"/>
        </w:rPr>
        <w:t xml:space="preserve">  (vykdytojas VšĮ Lazdijų švietimo centras).</w:t>
      </w:r>
      <w:r>
        <w:rPr>
          <w:rFonts w:eastAsia="Arial Unicode MS"/>
          <w:kern w:val="1"/>
        </w:rPr>
        <w:t xml:space="preserve"> </w:t>
      </w:r>
      <w:r w:rsidR="006170A2" w:rsidRPr="00D7296C">
        <w:rPr>
          <w:rFonts w:eastAsia="Arial Unicode MS"/>
          <w:kern w:val="1"/>
        </w:rPr>
        <w:t xml:space="preserve">Konkurso  nominacijos „Už verslumo puoselėjimą iš kartos </w:t>
      </w:r>
      <w:r>
        <w:rPr>
          <w:rFonts w:eastAsia="Arial Unicode MS"/>
          <w:kern w:val="1"/>
        </w:rPr>
        <w:t xml:space="preserve">į kartą“ laimėtoja UAB “Martas“. </w:t>
      </w:r>
      <w:r w:rsidR="006170A2" w:rsidRPr="00D7296C">
        <w:rPr>
          <w:rFonts w:eastAsia="Arial Unicode MS"/>
          <w:kern w:val="1"/>
        </w:rPr>
        <w:t>Konkurso  nominacijos „Už verslo „Nuo žemės iki stalo“ vystymą“ laimėtojas Edmundo Hen</w:t>
      </w:r>
      <w:r>
        <w:rPr>
          <w:rFonts w:eastAsia="Arial Unicode MS"/>
          <w:kern w:val="1"/>
        </w:rPr>
        <w:t xml:space="preserve">riko </w:t>
      </w:r>
      <w:proofErr w:type="spellStart"/>
      <w:r>
        <w:rPr>
          <w:rFonts w:eastAsia="Arial Unicode MS"/>
          <w:kern w:val="1"/>
        </w:rPr>
        <w:t>Jastramsko</w:t>
      </w:r>
      <w:proofErr w:type="spellEnd"/>
      <w:r>
        <w:rPr>
          <w:rFonts w:eastAsia="Arial Unicode MS"/>
          <w:kern w:val="1"/>
        </w:rPr>
        <w:t xml:space="preserve"> ekologinis ūkis. </w:t>
      </w:r>
      <w:r w:rsidR="006170A2" w:rsidRPr="00D7296C">
        <w:rPr>
          <w:rFonts w:eastAsia="Arial Unicode MS"/>
          <w:kern w:val="1"/>
        </w:rPr>
        <w:t>Konkurso  nominacijos „Jaunas ir verslus“ laimėtoja</w:t>
      </w:r>
      <w:r>
        <w:rPr>
          <w:rFonts w:eastAsia="Arial Unicode MS"/>
          <w:kern w:val="1"/>
        </w:rPr>
        <w:t xml:space="preserve">s fotografas Saulius Petrauskas. </w:t>
      </w:r>
      <w:r w:rsidR="006170A2" w:rsidRPr="00D7296C">
        <w:rPr>
          <w:rFonts w:eastAsia="Arial Unicode MS"/>
          <w:kern w:val="1"/>
        </w:rPr>
        <w:t>Konkurso  nominacijos „Už verslo ilgaamžiškumą“ l</w:t>
      </w:r>
      <w:r>
        <w:rPr>
          <w:rFonts w:eastAsia="Arial Unicode MS"/>
          <w:kern w:val="1"/>
        </w:rPr>
        <w:t xml:space="preserve">aimėtoja Ramunės </w:t>
      </w:r>
      <w:proofErr w:type="spellStart"/>
      <w:r>
        <w:rPr>
          <w:rFonts w:eastAsia="Arial Unicode MS"/>
          <w:kern w:val="1"/>
        </w:rPr>
        <w:t>Orliukienės</w:t>
      </w:r>
      <w:proofErr w:type="spellEnd"/>
      <w:r>
        <w:rPr>
          <w:rFonts w:eastAsia="Arial Unicode MS"/>
          <w:kern w:val="1"/>
        </w:rPr>
        <w:t xml:space="preserve"> PĮ. </w:t>
      </w:r>
      <w:r w:rsidR="006170A2" w:rsidRPr="00D7296C">
        <w:rPr>
          <w:rFonts w:eastAsia="Arial Unicode MS"/>
          <w:kern w:val="1"/>
        </w:rPr>
        <w:t xml:space="preserve">Konkurso  nominacijos „Už turizmo verslo </w:t>
      </w:r>
      <w:r w:rsidR="00B068EC" w:rsidRPr="00D7296C">
        <w:rPr>
          <w:rFonts w:eastAsia="Arial Unicode MS"/>
          <w:kern w:val="1"/>
        </w:rPr>
        <w:t>vystymą</w:t>
      </w:r>
      <w:r w:rsidR="006170A2" w:rsidRPr="00D7296C">
        <w:rPr>
          <w:rFonts w:eastAsia="Arial Unicode MS"/>
          <w:kern w:val="1"/>
        </w:rPr>
        <w:t>“ laimėtojas Arūnas Palačionis.</w:t>
      </w:r>
    </w:p>
    <w:p w14:paraId="63AD50D2" w14:textId="6F71ACFE" w:rsidR="00D7296C" w:rsidRDefault="00F827AD" w:rsidP="00F827AD">
      <w:pPr>
        <w:widowControl w:val="0"/>
        <w:suppressAutoHyphens/>
        <w:spacing w:line="360" w:lineRule="auto"/>
        <w:ind w:firstLine="851"/>
        <w:jc w:val="both"/>
        <w:rPr>
          <w:rFonts w:eastAsia="Arial Unicode MS"/>
          <w:kern w:val="1"/>
        </w:rPr>
      </w:pPr>
      <w:r>
        <w:rPr>
          <w:rFonts w:eastAsia="Arial Unicode MS"/>
          <w:kern w:val="1"/>
        </w:rPr>
        <w:t>5</w:t>
      </w:r>
      <w:r w:rsidR="006170A2" w:rsidRPr="00D7296C">
        <w:rPr>
          <w:rFonts w:eastAsia="Arial Unicode MS"/>
          <w:kern w:val="1"/>
        </w:rPr>
        <w:t>. Mokymų, konferencijų ir renginių, aktualių ugdymo institucijų darbuotojams ir visuomenei, skatinančių socialinį verslumą, organizavimo išlaidoms finansuoti.</w:t>
      </w:r>
      <w:r>
        <w:rPr>
          <w:rFonts w:eastAsia="Arial Unicode MS"/>
          <w:kern w:val="1"/>
        </w:rPr>
        <w:t xml:space="preserve"> </w:t>
      </w:r>
      <w:r w:rsidR="006170A2" w:rsidRPr="00D7296C">
        <w:rPr>
          <w:rFonts w:eastAsia="Arial Unicode MS"/>
          <w:kern w:val="1"/>
        </w:rPr>
        <w:t>Mokymų, konferencijų ir renginių, aktualių ugdymo institucijų darbuotojams ir visuomenei, skatinančių socialinį verslumą, organizavimo išlaidoms finansuoti buvo skirta 9</w:t>
      </w:r>
      <w:r w:rsidR="007D50D3" w:rsidRPr="00D7296C">
        <w:rPr>
          <w:rFonts w:eastAsia="Arial Unicode MS"/>
          <w:kern w:val="1"/>
        </w:rPr>
        <w:t xml:space="preserve"> </w:t>
      </w:r>
      <w:r w:rsidR="006170A2" w:rsidRPr="00D7296C">
        <w:rPr>
          <w:rFonts w:eastAsia="Arial Unicode MS"/>
          <w:kern w:val="1"/>
        </w:rPr>
        <w:t>750,00 Eur.</w:t>
      </w:r>
      <w:r>
        <w:rPr>
          <w:rFonts w:eastAsia="Arial Unicode MS"/>
          <w:kern w:val="1"/>
        </w:rPr>
        <w:t xml:space="preserve"> </w:t>
      </w:r>
      <w:r w:rsidR="006170A2" w:rsidRPr="00D7296C">
        <w:rPr>
          <w:rFonts w:eastAsia="Arial Unicode MS"/>
          <w:kern w:val="1"/>
        </w:rPr>
        <w:t>Šioms paslaugoms įgyvendinti buvo sudaryta paslaugų teikimo sutartis su Vytauto Didžiojo universitetu 2016 m. lapkričio 30 d. Nr. 2016-12-12/53-198/5-114. Mokymai buvo skirti</w:t>
      </w:r>
      <w:r w:rsidR="006170A2" w:rsidRPr="00F87DBC">
        <w:rPr>
          <w:rFonts w:eastAsia="Arial Unicode MS"/>
          <w:kern w:val="1"/>
        </w:rPr>
        <w:t xml:space="preserve"> ekonomikos mokytojams; ugdymo institucijų darbuotojams ir mokiniams, bei visuomenei.</w:t>
      </w:r>
    </w:p>
    <w:p w14:paraId="5B415559" w14:textId="20ECA8B1" w:rsidR="006170A2" w:rsidRPr="00D7296C" w:rsidRDefault="00D7296C" w:rsidP="00D7296C">
      <w:pPr>
        <w:widowControl w:val="0"/>
        <w:suppressAutoHyphens/>
        <w:spacing w:line="360" w:lineRule="auto"/>
        <w:ind w:firstLine="851"/>
        <w:jc w:val="both"/>
        <w:rPr>
          <w:rFonts w:eastAsia="Arial Unicode MS"/>
          <w:kern w:val="1"/>
        </w:rPr>
      </w:pPr>
      <w:r>
        <w:rPr>
          <w:rFonts w:eastAsia="Arial Unicode MS"/>
          <w:b/>
          <w:bCs/>
          <w:kern w:val="1"/>
        </w:rPr>
        <w:t>Gyventojų a</w:t>
      </w:r>
      <w:r w:rsidR="006170A2" w:rsidRPr="00F87DBC">
        <w:rPr>
          <w:rFonts w:eastAsia="Arial Unicode MS"/>
          <w:b/>
          <w:bCs/>
          <w:kern w:val="1"/>
        </w:rPr>
        <w:t>pklau</w:t>
      </w:r>
      <w:r w:rsidR="006170A2" w:rsidRPr="009754A8">
        <w:rPr>
          <w:rFonts w:eastAsia="Arial Unicode MS"/>
          <w:b/>
          <w:bCs/>
          <w:kern w:val="1"/>
        </w:rPr>
        <w:t>sos</w:t>
      </w:r>
      <w:r>
        <w:rPr>
          <w:rFonts w:eastAsia="Arial Unicode MS"/>
          <w:b/>
          <w:bCs/>
          <w:kern w:val="1"/>
        </w:rPr>
        <w:t>.</w:t>
      </w:r>
      <w:r>
        <w:rPr>
          <w:rFonts w:eastAsia="Arial Unicode MS"/>
          <w:kern w:val="1"/>
        </w:rPr>
        <w:t xml:space="preserve"> </w:t>
      </w:r>
      <w:r w:rsidR="00F827AD">
        <w:rPr>
          <w:rFonts w:eastAsia="Arial Unicode MS"/>
          <w:kern w:val="1"/>
        </w:rPr>
        <w:t>Buvo vykdyta g</w:t>
      </w:r>
      <w:r w:rsidRPr="00D7296C">
        <w:rPr>
          <w:rFonts w:eastAsia="Arial Unicode MS"/>
          <w:kern w:val="1"/>
        </w:rPr>
        <w:t xml:space="preserve">yventojų apklausa </w:t>
      </w:r>
      <w:r>
        <w:rPr>
          <w:rFonts w:eastAsia="Arial Unicode MS"/>
          <w:kern w:val="1"/>
        </w:rPr>
        <w:t>dėl L</w:t>
      </w:r>
      <w:r w:rsidRPr="00D7296C">
        <w:rPr>
          <w:rFonts w:eastAsia="Arial Unicode MS"/>
          <w:kern w:val="1"/>
        </w:rPr>
        <w:t>azdijų rajono savivaldybės Šventežerio seniūnijos Verstaminų, Gurciškės, Kurdimakščių, Kamenkos, Murgų, Lozarkos, Papečių, Pagi</w:t>
      </w:r>
      <w:r>
        <w:rPr>
          <w:rFonts w:eastAsia="Arial Unicode MS"/>
          <w:kern w:val="1"/>
        </w:rPr>
        <w:t>rių kaimų teritorijų priskyrimo</w:t>
      </w:r>
      <w:r w:rsidRPr="00D7296C">
        <w:rPr>
          <w:rFonts w:eastAsia="Arial Unicode MS"/>
          <w:kern w:val="1"/>
        </w:rPr>
        <w:t xml:space="preserve"> Lazdijų seniūnijai, pakeičiant Šventežerio ir Lazdijų seniūnijų teritorijų ribas. </w:t>
      </w:r>
      <w:r w:rsidR="006170A2" w:rsidRPr="00D7296C">
        <w:rPr>
          <w:rFonts w:eastAsia="Calibri"/>
          <w:lang w:eastAsia="en-US"/>
        </w:rPr>
        <w:t xml:space="preserve">Lazdijų rajono savivaldybės </w:t>
      </w:r>
      <w:r w:rsidR="006170A2" w:rsidRPr="00F87DBC">
        <w:rPr>
          <w:rFonts w:eastAsia="Calibri"/>
          <w:lang w:eastAsia="en-US"/>
        </w:rPr>
        <w:t>vietos gyventojų apklausos (toliau –Apklausa), kuri buvo vykdoma 2016 m. gegužės 16–20 d., atrankinės gyventojų apklausos dalyvių būstuose vietos gyventojų nuomonė Apklausai pateiktu klausimu: „Ar pritariate Šventežerio seniūnijos Verstaminų, Gurciškės, Kurdimakščių, Kamenkos, Murgų, Lozarkos, Papečių, Pagirių kaimų teritorijų priskyrimui Lazdijų seniūnijai, pakeičiant Šventežerio ir Lazdijų seniūnijų teritorijų ribas?“  pasiskirstė taip:</w:t>
      </w:r>
    </w:p>
    <w:p w14:paraId="7474155D" w14:textId="15C954DF" w:rsidR="006170A2" w:rsidRPr="00F87DBC" w:rsidRDefault="006170A2" w:rsidP="008D0A71">
      <w:pPr>
        <w:spacing w:line="360" w:lineRule="auto"/>
        <w:ind w:firstLine="851"/>
        <w:jc w:val="both"/>
        <w:rPr>
          <w:rFonts w:eastAsia="Calibri"/>
          <w:lang w:eastAsia="en-US"/>
        </w:rPr>
      </w:pPr>
      <w:r w:rsidRPr="00F87DBC">
        <w:rPr>
          <w:rFonts w:eastAsia="Calibri"/>
          <w:lang w:eastAsia="en-US"/>
        </w:rPr>
        <w:t>1. iš 30 Apklausoje dalyvavusių Šventežerio seniūnijos Verstaminų, Gurciškės, Kurdimakščių, Kamenkos, Murgų, Lozarkos, Papečių, Pagirių kaimų gyventojų „Taip“ atsakė 29 gyventojai, jų dalis nuo dalyvavusiųjų – 96,67 proc., „Ne“ atsakė 1 gyventojas, jo dalis nuo dalyvavusiųjų – 3,33 proc.;</w:t>
      </w:r>
    </w:p>
    <w:p w14:paraId="24648F6A" w14:textId="0F852B2E" w:rsidR="006170A2" w:rsidRPr="00F87DBC" w:rsidRDefault="006170A2" w:rsidP="008D0A71">
      <w:pPr>
        <w:spacing w:line="360" w:lineRule="auto"/>
        <w:ind w:firstLine="851"/>
        <w:jc w:val="both"/>
        <w:rPr>
          <w:rFonts w:eastAsia="Calibri"/>
          <w:lang w:eastAsia="en-US"/>
        </w:rPr>
      </w:pPr>
      <w:r w:rsidRPr="00F87DBC">
        <w:rPr>
          <w:rFonts w:eastAsia="Calibri"/>
          <w:lang w:eastAsia="en-US"/>
        </w:rPr>
        <w:t>2. iš 150 Apklausoje dalyvavusių Lazdijų seniūnijos gyventojų „Taip“ atsakė 150 gyventojų, jų dalis nuo dalyvavusiųjų – 100 proc.</w:t>
      </w:r>
      <w:r w:rsidR="00D35425">
        <w:rPr>
          <w:rFonts w:eastAsia="Calibri"/>
          <w:lang w:eastAsia="en-US"/>
        </w:rPr>
        <w:t>;</w:t>
      </w:r>
    </w:p>
    <w:p w14:paraId="40DEAE73" w14:textId="3DB623B8" w:rsidR="006170A2" w:rsidRPr="00F87DBC" w:rsidRDefault="006170A2" w:rsidP="008D0A71">
      <w:pPr>
        <w:spacing w:line="360" w:lineRule="auto"/>
        <w:ind w:firstLine="851"/>
        <w:jc w:val="both"/>
        <w:rPr>
          <w:rFonts w:eastAsia="Calibri"/>
          <w:lang w:eastAsia="en-US"/>
        </w:rPr>
      </w:pPr>
      <w:r w:rsidRPr="00F87DBC">
        <w:rPr>
          <w:rFonts w:eastAsia="Calibri"/>
          <w:lang w:eastAsia="en-US"/>
        </w:rPr>
        <w:t>3. iš visų 180 Apklausoje dalyvavusių Šventežerio seniūnijos Verstaminų, Gurciškės, Kurdimakščių, Kamenkos, Murgų, Lozarkos, Papečių, Pagirių kaimų ir Lazdijų seniūnijos gyventojų „Taip“ atsakė 179 gyventojai, jų dalis nuo dalyvavusiųjų – 99,44 proc., „Ne“ atsakė 1 gyventojas, jo dalis nuo dalyvavusiųjų – 0,56 proc.</w:t>
      </w:r>
    </w:p>
    <w:p w14:paraId="39D73C8E" w14:textId="7D2BFCD3" w:rsidR="006170A2" w:rsidRPr="00F87DBC" w:rsidRDefault="006170A2" w:rsidP="008D0A71">
      <w:pPr>
        <w:spacing w:line="360" w:lineRule="auto"/>
        <w:ind w:firstLine="851"/>
        <w:jc w:val="both"/>
      </w:pPr>
      <w:r w:rsidRPr="00F87DBC">
        <w:rPr>
          <w:color w:val="000000"/>
        </w:rPr>
        <w:t xml:space="preserve">Lazdijų rajono savivaldybės taryba pritarė paskelbtiems Lazdijų rajono savivaldybės vietos gyventojų apklausos rezultatams </w:t>
      </w:r>
      <w:r w:rsidR="00F827AD">
        <w:rPr>
          <w:color w:val="000000"/>
        </w:rPr>
        <w:t>bei p</w:t>
      </w:r>
      <w:r w:rsidRPr="00F87DBC">
        <w:rPr>
          <w:color w:val="000000"/>
        </w:rPr>
        <w:t>ritarė, kad Lazdijų rajono savivaldybės administracijos filialas Lazdijų rajono savivaldybės administracijos Šventežerio seniūnija išliktų tame pačiame administraciniame pastate, e</w:t>
      </w:r>
      <w:r w:rsidR="001C3E4C">
        <w:rPr>
          <w:color w:val="000000"/>
        </w:rPr>
        <w:t>sančiame adresu</w:t>
      </w:r>
      <w:r w:rsidR="00D35425">
        <w:rPr>
          <w:color w:val="000000"/>
        </w:rPr>
        <w:t>:</w:t>
      </w:r>
      <w:r w:rsidRPr="00F87DBC">
        <w:rPr>
          <w:color w:val="000000"/>
        </w:rPr>
        <w:t xml:space="preserve"> Lazdijų r. sav. Šventežerio sen. Šventežerio mstl. Simno g. 3.</w:t>
      </w:r>
      <w:r w:rsidR="001C3E4C">
        <w:t>, o</w:t>
      </w:r>
      <w:r w:rsidRPr="00F87DBC">
        <w:rPr>
          <w:color w:val="000000"/>
        </w:rPr>
        <w:t xml:space="preserve"> Lazdijų rajono savivaldybės administracijos filialas Lazdijų rajono savivaldybės administracijos Lazdijų seniūnija išliktų tame pačiame administraciniame pastate, esančiame adres</w:t>
      </w:r>
      <w:r w:rsidR="00D35425">
        <w:rPr>
          <w:color w:val="000000"/>
        </w:rPr>
        <w:t xml:space="preserve">u: </w:t>
      </w:r>
      <w:r w:rsidRPr="00F87DBC">
        <w:rPr>
          <w:color w:val="000000"/>
        </w:rPr>
        <w:t>Lazdijai, Vilniaus g. 1.</w:t>
      </w:r>
    </w:p>
    <w:p w14:paraId="1E4B6DE8" w14:textId="38C33C88" w:rsidR="006170A2" w:rsidRPr="00F87DBC" w:rsidRDefault="006170A2" w:rsidP="00F827AD">
      <w:pPr>
        <w:spacing w:line="360" w:lineRule="auto"/>
        <w:ind w:firstLine="851"/>
        <w:jc w:val="both"/>
        <w:rPr>
          <w:rFonts w:eastAsia="Calibri"/>
          <w:lang w:eastAsia="en-US"/>
        </w:rPr>
      </w:pPr>
      <w:r w:rsidRPr="00F87DBC">
        <w:rPr>
          <w:rFonts w:eastAsia="Calibri"/>
          <w:lang w:eastAsia="en-US"/>
        </w:rPr>
        <w:t>Lazdijų rajono savivaldy</w:t>
      </w:r>
      <w:r w:rsidR="001C3E4C">
        <w:rPr>
          <w:rFonts w:eastAsia="Calibri"/>
          <w:lang w:eastAsia="en-US"/>
        </w:rPr>
        <w:t>bės taryba 2016 m. rugsėjo 9 d.</w:t>
      </w:r>
      <w:r w:rsidRPr="00F87DBC">
        <w:rPr>
          <w:rFonts w:eastAsia="Calibri"/>
          <w:lang w:eastAsia="en-US"/>
        </w:rPr>
        <w:t xml:space="preserve"> sprendimu Nr. 5TS-654 „Dėl Lazdijų rajono savivaldybės Šventežerio seniūnijos Verstaminų, Gurčiškės, Kurdimakščių, Kamenkos, Murgų, Lozarkos, Papečių, Pagirių kaimų teritorijų priskyrimo L</w:t>
      </w:r>
      <w:r w:rsidR="00F827AD" w:rsidRPr="00F87DBC">
        <w:rPr>
          <w:rFonts w:eastAsia="Calibri"/>
          <w:lang w:eastAsia="en-US"/>
        </w:rPr>
        <w:t xml:space="preserve">azdijų rajono </w:t>
      </w:r>
      <w:r w:rsidRPr="00F87DBC">
        <w:rPr>
          <w:rFonts w:eastAsia="Calibri"/>
          <w:lang w:eastAsia="en-US"/>
        </w:rPr>
        <w:t xml:space="preserve">savivaldybės Lazdijų seniūnijai, pakeičiant Šventežerio ir Lazdijų seniūnijų teritorijų ribas“ priskyrė Lazdijų rajono savivaldybės Šventežerio seniūnijos Verstaminų, Gurčiškės, Kurdimakščių, Kamenkos, Murgų, Lozarkos, Papečių, Pagirių kaimų teritorijos Lazdijų rajono savivaldybės Lazdijų seniūnijai, pakeičiant Šventežerio ir Lazdijų seniūnijų teritorijų ribas, nuo 2017 m. sausio 1 d. </w:t>
      </w:r>
    </w:p>
    <w:p w14:paraId="56FC8385" w14:textId="10A2D64F" w:rsidR="006170A2" w:rsidRPr="00F87DBC" w:rsidRDefault="006170A2" w:rsidP="00F827AD">
      <w:pPr>
        <w:spacing w:line="360" w:lineRule="auto"/>
        <w:ind w:firstLine="851"/>
        <w:jc w:val="both"/>
        <w:rPr>
          <w:rFonts w:eastAsia="Calibri"/>
          <w:lang w:eastAsia="en-US"/>
        </w:rPr>
      </w:pPr>
      <w:r w:rsidRPr="00F87DBC">
        <w:rPr>
          <w:rFonts w:eastAsia="Calibri"/>
          <w:lang w:eastAsia="en-US"/>
        </w:rPr>
        <w:t>Į Lazdijų rajono savivaldybės Šventežerio seniūniją patenka 32 gyvenamosios vietovės, iš jų 31 kaimo gyvenamoji vietovė ir vienas Šventežerio miestelis. Taip pat Šventežerio seniūnijoje yra kitos teritorijos, kurios nepriskirtos gyvenamosioms vietovėms, t. y. paviršinio vandens telkiniai – valstybinės reikšmės ežerai: Dusia, Šventežerio ežeras, Babrų ežeras, Paliūnų ežeras ir  Prapuntas. Jų bendras plotas Šventežerio seniūnijoje yra 2</w:t>
      </w:r>
      <w:r w:rsidR="007D50D3">
        <w:rPr>
          <w:rFonts w:eastAsia="Calibri"/>
          <w:lang w:eastAsia="en-US"/>
        </w:rPr>
        <w:t xml:space="preserve"> </w:t>
      </w:r>
      <w:r w:rsidRPr="00F87DBC">
        <w:rPr>
          <w:rFonts w:eastAsia="Calibri"/>
          <w:lang w:eastAsia="en-US"/>
        </w:rPr>
        <w:t>588,02 ha, tai sudaro 19,8 procento bendro seniūnijos ploto. Kiti mažesni vandens telkiniai priskiriami prie gyvenamųjų vietovių.</w:t>
      </w:r>
    </w:p>
    <w:p w14:paraId="6EF16C6A" w14:textId="77777777" w:rsidR="00D7296C" w:rsidRDefault="006170A2" w:rsidP="00D7296C">
      <w:pPr>
        <w:spacing w:line="360" w:lineRule="auto"/>
        <w:ind w:firstLine="851"/>
        <w:jc w:val="both"/>
      </w:pPr>
      <w:r w:rsidRPr="00F87DBC">
        <w:t>Lazdijų rajono savivaldybės Lazdijų seniūnijos aptarnaujama teritorija sudaro vientisą uždarą teritoriją. Nustatytoje Lazdijų seniūnijoje yra 67 gyvenamosios vietovės, iš jų 66 kaimo gyvenamosios vietovės ir vienas Rudaminos miestelis. Taip pat Lazdijų seniūnijoje yra kitos teritorijos, kurios nepriskirtos gyvenamosioms vietovėms, t. y. paviršinio vandens telkiniai: valstybinės reikšmės ežerai  Rimietis ir  Galadusys. Jų bendras plotas Lazdijų seniūnijoje yra 303,57 ha, tai sudaro 1,8 procento bendro seniūnijos ploto. Kiti mažesni vandens telkiniai priskiriami prie gyvenamųjų vietovių.</w:t>
      </w:r>
      <w:bookmarkStart w:id="62" w:name="_Toc322426375"/>
      <w:bookmarkStart w:id="63" w:name="_Toc384722763"/>
    </w:p>
    <w:p w14:paraId="0DEEDFDC" w14:textId="43B0C138" w:rsidR="006170A2" w:rsidRPr="00D7296C" w:rsidRDefault="006170A2" w:rsidP="00D7296C">
      <w:pPr>
        <w:spacing w:line="360" w:lineRule="auto"/>
        <w:ind w:firstLine="851"/>
        <w:jc w:val="both"/>
      </w:pPr>
      <w:r w:rsidRPr="00F87DBC">
        <w:rPr>
          <w:rFonts w:eastAsia="MS Mincho"/>
          <w:b/>
          <w:bCs/>
          <w:kern w:val="1"/>
        </w:rPr>
        <w:t>Viešieji darbai</w:t>
      </w:r>
      <w:bookmarkEnd w:id="62"/>
      <w:bookmarkEnd w:id="63"/>
      <w:r w:rsidR="00D7296C">
        <w:rPr>
          <w:rFonts w:eastAsia="MS Mincho"/>
          <w:b/>
          <w:bCs/>
          <w:kern w:val="1"/>
        </w:rPr>
        <w:t xml:space="preserve">. </w:t>
      </w:r>
      <w:r w:rsidRPr="00F87DBC">
        <w:rPr>
          <w:rFonts w:eastAsia="Arial Unicode MS"/>
          <w:kern w:val="1"/>
        </w:rPr>
        <w:t xml:space="preserve">Lazdijų rajono savivaldybės administracija ir Alytaus teritorinė darbo birža skelbė viešųjų darbų organizavimo ir darbdavių atrankos konkursą viešiesiems darbams atlikti 2016 metais Lazdijų rajono savivaldybės teritorijoje. Viešieji darbai organizuojami laikino pobūdžio darbams, teikiantiems socialinę naudą vietos bendruomenei, padedantiems palaikyti ir (ar) plėtoti vietos bendruomenės socialinę infrastruktūrą. </w:t>
      </w:r>
    </w:p>
    <w:p w14:paraId="419D8B38" w14:textId="77777777" w:rsidR="00D7296C" w:rsidRDefault="006170A2" w:rsidP="00D7296C">
      <w:pPr>
        <w:widowControl w:val="0"/>
        <w:suppressAutoHyphens/>
        <w:spacing w:line="360" w:lineRule="auto"/>
        <w:ind w:firstLine="851"/>
        <w:jc w:val="both"/>
        <w:rPr>
          <w:rFonts w:eastAsia="Arial Unicode MS"/>
          <w:kern w:val="1"/>
        </w:rPr>
      </w:pPr>
      <w:r w:rsidRPr="00F87DBC">
        <w:rPr>
          <w:rFonts w:eastAsia="Arial Unicode MS"/>
          <w:kern w:val="1"/>
        </w:rPr>
        <w:t>Lazdijų rajono savivaldybės administracijos direktoriaus 2016 m. kovo 24 d. įsakymu Nr. 10V-246 patvirtinti 25 darbdavių 2016 m. viešųjų darbų programoje numatytiems darbams atlikti. Įdarbinta 448 asmenų.</w:t>
      </w:r>
      <w:bookmarkStart w:id="64" w:name="_Toc322426377"/>
      <w:bookmarkStart w:id="65" w:name="_Toc384722767"/>
    </w:p>
    <w:p w14:paraId="42548D9B" w14:textId="474569F0" w:rsidR="00D7296C" w:rsidRDefault="006170A2" w:rsidP="00D7296C">
      <w:pPr>
        <w:widowControl w:val="0"/>
        <w:suppressAutoHyphens/>
        <w:spacing w:line="360" w:lineRule="auto"/>
        <w:ind w:firstLine="851"/>
        <w:jc w:val="both"/>
        <w:rPr>
          <w:rFonts w:eastAsia="Arial Unicode MS"/>
          <w:kern w:val="1"/>
        </w:rPr>
      </w:pPr>
      <w:r w:rsidRPr="00F87DBC">
        <w:rPr>
          <w:rFonts w:eastAsia="MS Mincho"/>
          <w:b/>
          <w:bCs/>
          <w:kern w:val="1"/>
        </w:rPr>
        <w:t>Leidimai organizuoti renginius Lazdijų rajono savivaldybės viešosiose vietose</w:t>
      </w:r>
      <w:bookmarkEnd w:id="64"/>
      <w:bookmarkEnd w:id="65"/>
      <w:r w:rsidR="00D7296C">
        <w:rPr>
          <w:rFonts w:eastAsia="Arial Unicode MS"/>
          <w:kern w:val="1"/>
        </w:rPr>
        <w:t>. I</w:t>
      </w:r>
      <w:r w:rsidR="00D7296C" w:rsidRPr="00D7296C">
        <w:rPr>
          <w:rFonts w:eastAsia="Arial Unicode MS"/>
          <w:kern w:val="1"/>
        </w:rPr>
        <w:t xml:space="preserve">šduota 11 leidimų organizuoti renginius </w:t>
      </w:r>
      <w:proofErr w:type="spellStart"/>
      <w:r w:rsidR="00D7296C" w:rsidRPr="00D7296C">
        <w:rPr>
          <w:rFonts w:eastAsia="Arial Unicode MS"/>
          <w:kern w:val="1"/>
        </w:rPr>
        <w:t>laz</w:t>
      </w:r>
      <w:r w:rsidRPr="00F87DBC">
        <w:rPr>
          <w:rFonts w:eastAsia="Arial Unicode MS"/>
          <w:kern w:val="1"/>
        </w:rPr>
        <w:t>dijų</w:t>
      </w:r>
      <w:proofErr w:type="spellEnd"/>
      <w:r w:rsidRPr="00F87DBC">
        <w:rPr>
          <w:rFonts w:eastAsia="Arial Unicode MS"/>
          <w:kern w:val="1"/>
        </w:rPr>
        <w:t xml:space="preserve"> rajono savivaldybės viešosiose vietose</w:t>
      </w:r>
      <w:r w:rsidR="0063712D" w:rsidRPr="00F87DBC">
        <w:rPr>
          <w:rFonts w:eastAsia="Arial Unicode MS"/>
          <w:kern w:val="1"/>
        </w:rPr>
        <w:t xml:space="preserve"> </w:t>
      </w:r>
      <w:r w:rsidR="00F827AD">
        <w:rPr>
          <w:rFonts w:eastAsia="Arial Unicode MS"/>
          <w:kern w:val="1"/>
        </w:rPr>
        <w:t>(</w:t>
      </w:r>
      <w:r w:rsidRPr="00F87DBC">
        <w:rPr>
          <w:rFonts w:eastAsia="Arial Unicode MS"/>
          <w:kern w:val="1"/>
        </w:rPr>
        <w:t>2015 metais</w:t>
      </w:r>
      <w:r w:rsidRPr="00F87DBC">
        <w:rPr>
          <w:rFonts w:eastAsia="Arial Unicode MS"/>
          <w:b/>
          <w:kern w:val="1"/>
        </w:rPr>
        <w:t xml:space="preserve"> </w:t>
      </w:r>
      <w:r w:rsidR="00F827AD">
        <w:rPr>
          <w:rFonts w:eastAsia="Arial Unicode MS"/>
          <w:kern w:val="1"/>
        </w:rPr>
        <w:t>išduota 7 leidimai)</w:t>
      </w:r>
      <w:r w:rsidRPr="00F87DBC">
        <w:rPr>
          <w:rFonts w:eastAsia="Arial Unicode MS"/>
          <w:kern w:val="1"/>
        </w:rPr>
        <w:t xml:space="preserve">. </w:t>
      </w:r>
    </w:p>
    <w:p w14:paraId="24157E91" w14:textId="0433D3C9" w:rsidR="006170A2" w:rsidRPr="00F87DBC" w:rsidRDefault="006170A2" w:rsidP="00D7296C">
      <w:pPr>
        <w:widowControl w:val="0"/>
        <w:suppressAutoHyphens/>
        <w:spacing w:line="360" w:lineRule="auto"/>
        <w:ind w:firstLine="851"/>
        <w:jc w:val="both"/>
        <w:rPr>
          <w:rFonts w:eastAsia="Arial Unicode MS"/>
          <w:kern w:val="1"/>
        </w:rPr>
      </w:pPr>
      <w:r w:rsidRPr="00D7296C">
        <w:rPr>
          <w:rFonts w:eastAsia="Arial Unicode MS"/>
          <w:b/>
          <w:kern w:val="1"/>
        </w:rPr>
        <w:t>Daugiabučiai namai</w:t>
      </w:r>
      <w:r w:rsidR="00D7296C" w:rsidRPr="00D7296C">
        <w:rPr>
          <w:rFonts w:eastAsia="Arial Unicode MS"/>
          <w:b/>
          <w:kern w:val="1"/>
        </w:rPr>
        <w:t>.</w:t>
      </w:r>
      <w:r w:rsidRPr="00D7296C">
        <w:rPr>
          <w:rFonts w:eastAsia="Arial Unicode MS"/>
          <w:b/>
          <w:kern w:val="1"/>
        </w:rPr>
        <w:t xml:space="preserve"> </w:t>
      </w:r>
      <w:r w:rsidRPr="00D7296C">
        <w:rPr>
          <w:rFonts w:eastAsia="Arial Unicode MS"/>
          <w:kern w:val="1"/>
        </w:rPr>
        <w:t>Iki 2016 m. gruodžio 31 d. Lazdijų rajono savivaldybės teritorijoje buvo įregistruota 18 daugiabučių namų savininkų bendrijų (per 2016 metus neįsisteigė nei viena daugiabučių gyvenamųjų namų savininkų bendrija), iš viso sudarytos 121 jungtinės veiklos sutartis dėl daugiabučių namų bendrojo naudojimo objektų priežiūros ir valdymo, 26 daugiabučių namų bendrojo naudojimo objektų priežiūrai buvo paskirtas daugiabučių namų bendrojo naudojimo objektų administratorius – UAB „Būsto švara“. 2016 metais</w:t>
      </w:r>
      <w:r w:rsidRPr="00F87DBC">
        <w:rPr>
          <w:rFonts w:eastAsia="Arial Unicode MS"/>
          <w:kern w:val="1"/>
        </w:rPr>
        <w:t xml:space="preserve"> daugiabučių namų bendrojo naudojimo objektų administravimo paslaugas pradėjo teikti UAB „Lazdijų vanduo“, kuri 2016 m. gruodžio 31 d. administravo 20 daugiabučių namų bendrojo naudojimo objektus.</w:t>
      </w:r>
    </w:p>
    <w:p w14:paraId="67A55185" w14:textId="77777777" w:rsidR="006170A2" w:rsidRPr="00F87DBC" w:rsidRDefault="006170A2" w:rsidP="00F827AD">
      <w:pPr>
        <w:widowControl w:val="0"/>
        <w:suppressAutoHyphens/>
        <w:spacing w:line="360" w:lineRule="auto"/>
        <w:ind w:firstLine="851"/>
        <w:jc w:val="both"/>
        <w:rPr>
          <w:rFonts w:eastAsia="Arial Unicode MS"/>
          <w:kern w:val="1"/>
        </w:rPr>
      </w:pPr>
      <w:r w:rsidRPr="00F87DBC">
        <w:rPr>
          <w:rFonts w:eastAsia="Arial Unicode MS"/>
          <w:kern w:val="1"/>
        </w:rPr>
        <w:t xml:space="preserve">Lazdijų rajono savivaldybės administracijos direktoriaus 2016 m. balandžio 28 d. įsakymu Nr. 10V-334 „Dėl Lazdijų rajono savivaldybės būsto programos įgyvendinimo“, </w:t>
      </w:r>
      <w:r w:rsidRPr="00F87DBC">
        <w:rPr>
          <w:rFonts w:eastAsia="Arial Unicode MS"/>
          <w:bCs/>
          <w:kern w:val="1"/>
        </w:rPr>
        <w:t xml:space="preserve">patvirtinti </w:t>
      </w:r>
      <w:r w:rsidRPr="00F87DBC">
        <w:rPr>
          <w:rFonts w:eastAsia="Arial Unicode MS"/>
          <w:kern w:val="1"/>
        </w:rPr>
        <w:t>Lazdijų rajono savivaldybės būsto programos įgyvendinimo nuostatai ir Lazdijų rajono savivaldybės būsto programos lėšų naudojimo komisijos darbo reglamentas bei sudaryta Lazdijų rajono savivaldybės būsto programos lėšų naudojimo komisija.</w:t>
      </w:r>
    </w:p>
    <w:p w14:paraId="4C355B25" w14:textId="5D7F7E26" w:rsidR="006170A2" w:rsidRPr="00F87DBC" w:rsidRDefault="00D7296C" w:rsidP="00F827AD">
      <w:pPr>
        <w:widowControl w:val="0"/>
        <w:suppressAutoHyphens/>
        <w:spacing w:line="360" w:lineRule="auto"/>
        <w:ind w:firstLine="851"/>
        <w:jc w:val="both"/>
        <w:rPr>
          <w:rFonts w:eastAsia="Arial Unicode MS"/>
          <w:kern w:val="1"/>
        </w:rPr>
      </w:pPr>
      <w:r>
        <w:rPr>
          <w:rFonts w:eastAsia="Arial Unicode MS"/>
          <w:kern w:val="1"/>
        </w:rPr>
        <w:t>Ekonomikos skyri</w:t>
      </w:r>
      <w:r w:rsidR="006170A2" w:rsidRPr="00F87DBC">
        <w:rPr>
          <w:rFonts w:eastAsia="Arial Unicode MS"/>
          <w:kern w:val="1"/>
        </w:rPr>
        <w:t xml:space="preserve">us 2016 m. prisidėjo prie Daugiabučių namų </w:t>
      </w:r>
      <w:r w:rsidR="006170A2" w:rsidRPr="00F87DBC">
        <w:rPr>
          <w:rFonts w:eastAsia="Arial Unicode MS"/>
          <w:bCs/>
          <w:kern w:val="1"/>
        </w:rPr>
        <w:t>atnaujinimo (modernizavimo)</w:t>
      </w:r>
      <w:r w:rsidR="006170A2" w:rsidRPr="00F87DBC">
        <w:rPr>
          <w:rFonts w:eastAsia="Arial Unicode MS"/>
          <w:kern w:val="1"/>
        </w:rPr>
        <w:t xml:space="preserve"> programos, Lazdijų rajono savivaldybės daugiabučių namų modernizavimo programos ir Lazdijų rajono savivaldybės energinio efektyvumo didinimo daugiabučiuose namuose programos bei projekto Daugiabučių namų atnaujinimas Lazdijų rajono savivaldybėje“ ir projekto Daugiabučių namų modernizavimo skatinimas, II etapas“ įgyvendinimo. Įgyvendinant minėtas programas ir projektus, Lazdijų rajono savivaldybės teritorijoje numatoma visiškai arba dalinai atnaujinti (modernizuoti) 55 daugiabučius namus. 2016 baigtas 12 </w:t>
      </w:r>
      <w:r w:rsidR="006170A2" w:rsidRPr="00F87DBC">
        <w:rPr>
          <w:rFonts w:eastAsia="Arial Unicode MS"/>
          <w:bCs/>
          <w:kern w:val="1"/>
        </w:rPr>
        <w:t>daugiabučių namų atnaujinimas (modernizavimas).</w:t>
      </w:r>
    </w:p>
    <w:p w14:paraId="35F66FA3" w14:textId="77777777" w:rsidR="006170A2" w:rsidRPr="00F87DBC" w:rsidRDefault="006170A2" w:rsidP="008D0A71">
      <w:pPr>
        <w:widowControl w:val="0"/>
        <w:suppressAutoHyphens/>
        <w:ind w:firstLine="709"/>
        <w:jc w:val="both"/>
        <w:rPr>
          <w:rFonts w:eastAsia="Arial Unicode MS"/>
          <w:kern w:val="1"/>
          <w:sz w:val="26"/>
          <w:szCs w:val="26"/>
        </w:rPr>
      </w:pPr>
    </w:p>
    <w:p w14:paraId="1EF91B47" w14:textId="77777777" w:rsidR="00F65AEA" w:rsidRPr="00F87DBC" w:rsidRDefault="006F4560" w:rsidP="00D7296C">
      <w:pPr>
        <w:pStyle w:val="Antrat2"/>
        <w:spacing w:before="0" w:after="0"/>
        <w:jc w:val="center"/>
        <w:rPr>
          <w:rFonts w:ascii="Times New Roman" w:hAnsi="Times New Roman" w:cs="Times New Roman"/>
          <w:bCs w:val="0"/>
          <w:i w:val="0"/>
          <w:iCs w:val="0"/>
          <w:sz w:val="24"/>
          <w:szCs w:val="24"/>
        </w:rPr>
      </w:pPr>
      <w:r w:rsidRPr="00F87DBC">
        <w:rPr>
          <w:rFonts w:ascii="Times New Roman" w:hAnsi="Times New Roman" w:cs="Times New Roman"/>
          <w:bCs w:val="0"/>
          <w:i w:val="0"/>
          <w:iCs w:val="0"/>
          <w:sz w:val="24"/>
          <w:szCs w:val="24"/>
        </w:rPr>
        <w:t>X</w:t>
      </w:r>
      <w:r w:rsidR="00F65AEA" w:rsidRPr="00F87DBC">
        <w:rPr>
          <w:rFonts w:ascii="Times New Roman" w:hAnsi="Times New Roman" w:cs="Times New Roman"/>
          <w:bCs w:val="0"/>
          <w:i w:val="0"/>
          <w:iCs w:val="0"/>
          <w:sz w:val="24"/>
          <w:szCs w:val="24"/>
        </w:rPr>
        <w:t xml:space="preserve"> SKYRIUS</w:t>
      </w:r>
    </w:p>
    <w:p w14:paraId="1EF91B48" w14:textId="77777777" w:rsidR="009E07A3" w:rsidRPr="00F87DBC" w:rsidRDefault="00F7280D" w:rsidP="00D7296C">
      <w:pPr>
        <w:pStyle w:val="Antrat2"/>
        <w:spacing w:before="0" w:after="0"/>
        <w:jc w:val="center"/>
        <w:rPr>
          <w:rFonts w:ascii="Times New Roman" w:hAnsi="Times New Roman" w:cs="Times New Roman"/>
          <w:bCs w:val="0"/>
          <w:i w:val="0"/>
          <w:iCs w:val="0"/>
          <w:sz w:val="24"/>
          <w:szCs w:val="24"/>
        </w:rPr>
      </w:pPr>
      <w:r w:rsidRPr="00F87DBC">
        <w:rPr>
          <w:rFonts w:ascii="Times New Roman" w:hAnsi="Times New Roman" w:cs="Times New Roman"/>
          <w:bCs w:val="0"/>
          <w:i w:val="0"/>
          <w:iCs w:val="0"/>
          <w:sz w:val="24"/>
          <w:szCs w:val="24"/>
        </w:rPr>
        <w:t>TERITORIJŲ PLANAVIMAS,</w:t>
      </w:r>
      <w:r w:rsidR="00034F18" w:rsidRPr="00F87DBC">
        <w:rPr>
          <w:rFonts w:ascii="Times New Roman" w:hAnsi="Times New Roman" w:cs="Times New Roman"/>
          <w:bCs w:val="0"/>
          <w:i w:val="0"/>
          <w:iCs w:val="0"/>
          <w:sz w:val="24"/>
          <w:szCs w:val="24"/>
        </w:rPr>
        <w:t xml:space="preserve"> STATYBA,</w:t>
      </w:r>
      <w:r w:rsidRPr="00F87DBC">
        <w:rPr>
          <w:rFonts w:ascii="Times New Roman" w:hAnsi="Times New Roman" w:cs="Times New Roman"/>
          <w:bCs w:val="0"/>
          <w:i w:val="0"/>
          <w:iCs w:val="0"/>
          <w:sz w:val="24"/>
          <w:szCs w:val="24"/>
        </w:rPr>
        <w:t xml:space="preserve"> KULTŪROS VERTYBIŲ </w:t>
      </w:r>
      <w:r w:rsidR="006F4560" w:rsidRPr="00F87DBC">
        <w:rPr>
          <w:rFonts w:ascii="Times New Roman" w:hAnsi="Times New Roman" w:cs="Times New Roman"/>
          <w:bCs w:val="0"/>
          <w:i w:val="0"/>
          <w:iCs w:val="0"/>
          <w:sz w:val="24"/>
          <w:szCs w:val="24"/>
        </w:rPr>
        <w:t>IR APLINKOS APSAUGA</w:t>
      </w:r>
    </w:p>
    <w:p w14:paraId="1EF91B49" w14:textId="77777777" w:rsidR="00B27786" w:rsidRPr="00F87DBC" w:rsidRDefault="00B27786" w:rsidP="008D0A71">
      <w:pPr>
        <w:spacing w:line="360" w:lineRule="auto"/>
        <w:ind w:firstLine="720"/>
        <w:jc w:val="both"/>
      </w:pPr>
    </w:p>
    <w:p w14:paraId="0D5B60F3" w14:textId="77777777" w:rsidR="00D7296C" w:rsidRDefault="00D7296C" w:rsidP="00D7296C">
      <w:pPr>
        <w:pStyle w:val="prastasiniatinklio"/>
        <w:spacing w:before="0" w:beforeAutospacing="0" w:after="0" w:afterAutospacing="0" w:line="360" w:lineRule="auto"/>
        <w:ind w:firstLine="851"/>
        <w:jc w:val="both"/>
        <w:rPr>
          <w:color w:val="000000" w:themeColor="text1"/>
        </w:rPr>
      </w:pPr>
      <w:r w:rsidRPr="00D7296C">
        <w:rPr>
          <w:color w:val="000000" w:themeColor="text1"/>
        </w:rPr>
        <w:t>201</w:t>
      </w:r>
      <w:r>
        <w:rPr>
          <w:color w:val="000000" w:themeColor="text1"/>
        </w:rPr>
        <w:t>6</w:t>
      </w:r>
      <w:r w:rsidRPr="00D7296C">
        <w:rPr>
          <w:color w:val="000000" w:themeColor="text1"/>
        </w:rPr>
        <w:t xml:space="preserve"> metais Lazdijų rajono savivaldybėje atlikti šie darbai teritorijų planavimo, kultūros vertybių ir aplinkos apsaugos srityse:</w:t>
      </w:r>
    </w:p>
    <w:p w14:paraId="45C39E2D" w14:textId="5DE3F5D9" w:rsidR="00CC0A0A" w:rsidRPr="00D35425" w:rsidRDefault="00CC0A0A" w:rsidP="00D7296C">
      <w:pPr>
        <w:pStyle w:val="prastasiniatinklio"/>
        <w:spacing w:before="0" w:beforeAutospacing="0" w:after="0" w:afterAutospacing="0" w:line="360" w:lineRule="auto"/>
        <w:ind w:firstLine="851"/>
        <w:jc w:val="both"/>
        <w:rPr>
          <w:b/>
          <w:color w:val="000000" w:themeColor="text1"/>
        </w:rPr>
      </w:pPr>
      <w:r w:rsidRPr="00D35425">
        <w:rPr>
          <w:b/>
          <w:color w:val="000000" w:themeColor="text1"/>
        </w:rPr>
        <w:t>1. Teritorijų planavimo srityje:</w:t>
      </w:r>
    </w:p>
    <w:p w14:paraId="7C980C7F" w14:textId="77777777" w:rsidR="00CC0A0A" w:rsidRPr="00F87DBC" w:rsidRDefault="00CC0A0A" w:rsidP="00D7296C">
      <w:pPr>
        <w:spacing w:line="360" w:lineRule="auto"/>
        <w:ind w:firstLine="851"/>
        <w:jc w:val="both"/>
        <w:rPr>
          <w:color w:val="000000" w:themeColor="text1"/>
        </w:rPr>
      </w:pPr>
      <w:r w:rsidRPr="00F87DBC">
        <w:rPr>
          <w:color w:val="000000" w:themeColor="text1"/>
        </w:rPr>
        <w:t xml:space="preserve">1.1. Parengti 12 Lazdijų rajono savivaldybės administracijos direktoriaus įsakymai dėl žemės sklypų formavimo ir pertvarkymo projektų, parengtų Žemėtvarkos planavimo dokumentų rengimo informacinėje sistemoje (ŽPDRIS), tvirtinimo. </w:t>
      </w:r>
    </w:p>
    <w:p w14:paraId="70245068" w14:textId="77777777" w:rsidR="00CC0A0A" w:rsidRPr="00F87DBC" w:rsidRDefault="00CC0A0A" w:rsidP="008D0A71">
      <w:pPr>
        <w:spacing w:line="360" w:lineRule="auto"/>
        <w:ind w:firstLine="851"/>
        <w:jc w:val="both"/>
        <w:rPr>
          <w:color w:val="000000" w:themeColor="text1"/>
        </w:rPr>
      </w:pPr>
      <w:r w:rsidRPr="00F87DBC">
        <w:rPr>
          <w:color w:val="000000" w:themeColor="text1"/>
        </w:rPr>
        <w:t>1.2. Parengta ir ŽPDRIS patalpinta 29 Lazdijų rajono savivaldybės administracijos direktoriaus įsakymų dėl formavimo ir pertvarkymo projektų rengimo.</w:t>
      </w:r>
    </w:p>
    <w:p w14:paraId="3C2D91C1" w14:textId="77777777" w:rsidR="00CC0A0A" w:rsidRPr="00F87DBC" w:rsidRDefault="00CC0A0A" w:rsidP="008D0A71">
      <w:pPr>
        <w:spacing w:line="360" w:lineRule="auto"/>
        <w:ind w:firstLine="851"/>
        <w:jc w:val="both"/>
        <w:rPr>
          <w:color w:val="000000" w:themeColor="text1"/>
        </w:rPr>
      </w:pPr>
      <w:r w:rsidRPr="00F87DBC">
        <w:rPr>
          <w:color w:val="000000" w:themeColor="text1"/>
        </w:rPr>
        <w:t>1.3. Parengti ir ŽPDRIS patalpinti 82 žemės sklypų formavimo ir pertvarkymo projektų rengimo reikalavimai.</w:t>
      </w:r>
    </w:p>
    <w:p w14:paraId="3B3D6936" w14:textId="77777777" w:rsidR="00CC0A0A" w:rsidRPr="00F87DBC" w:rsidRDefault="00CC0A0A" w:rsidP="008D0A71">
      <w:pPr>
        <w:spacing w:line="360" w:lineRule="auto"/>
        <w:ind w:firstLine="851"/>
        <w:jc w:val="both"/>
        <w:rPr>
          <w:color w:val="000000" w:themeColor="text1"/>
        </w:rPr>
      </w:pPr>
      <w:r w:rsidRPr="00F87DBC">
        <w:rPr>
          <w:color w:val="000000" w:themeColor="text1"/>
        </w:rPr>
        <w:t>1.4. Parengtos ir ŽPDRIS patalpintos 44 planavimo sąlygos kaimo plėtros žemėtvarkos projektams rengti.</w:t>
      </w:r>
    </w:p>
    <w:p w14:paraId="3DFA1D20" w14:textId="77777777" w:rsidR="00CC0A0A" w:rsidRPr="00F87DBC" w:rsidRDefault="00CC0A0A" w:rsidP="008D0A71">
      <w:pPr>
        <w:spacing w:line="360" w:lineRule="auto"/>
        <w:ind w:firstLine="851"/>
        <w:jc w:val="both"/>
        <w:rPr>
          <w:color w:val="000000" w:themeColor="text1"/>
        </w:rPr>
      </w:pPr>
      <w:r w:rsidRPr="00F87DBC">
        <w:rPr>
          <w:color w:val="000000" w:themeColor="text1"/>
        </w:rPr>
        <w:t>1.5. Suderinti 83 ŽPDRIS parengti žemės sklypų formavimo ir pertvarkymo projektai.</w:t>
      </w:r>
    </w:p>
    <w:p w14:paraId="3F3C2CAB" w14:textId="77777777" w:rsidR="00CC0A0A" w:rsidRPr="00F87DBC" w:rsidRDefault="00CC0A0A" w:rsidP="008D0A71">
      <w:pPr>
        <w:spacing w:line="360" w:lineRule="auto"/>
        <w:ind w:firstLine="851"/>
        <w:jc w:val="both"/>
        <w:rPr>
          <w:color w:val="000000" w:themeColor="text1"/>
        </w:rPr>
      </w:pPr>
      <w:r w:rsidRPr="00F87DBC">
        <w:rPr>
          <w:color w:val="000000" w:themeColor="text1"/>
        </w:rPr>
        <w:t>1.6. Lazdijų rajono savivaldybės teritorijų planavimo komisijoje suderinti 27 ŽPDRIS parengti kaimo plėtros žemėtvarkos projektai.</w:t>
      </w:r>
    </w:p>
    <w:p w14:paraId="028A6003" w14:textId="77777777" w:rsidR="00CC0A0A" w:rsidRPr="00F87DBC" w:rsidRDefault="00CC0A0A" w:rsidP="008D0A71">
      <w:pPr>
        <w:spacing w:line="360" w:lineRule="auto"/>
        <w:ind w:firstLine="851"/>
        <w:jc w:val="both"/>
        <w:rPr>
          <w:color w:val="000000" w:themeColor="text1"/>
        </w:rPr>
      </w:pPr>
      <w:r w:rsidRPr="00F87DBC">
        <w:rPr>
          <w:color w:val="000000" w:themeColor="text1"/>
        </w:rPr>
        <w:t>1.7. Parengti 55 Lazdijų rajono savivaldybės administracijos direktoriaus įsakymai dėl pagrindinės tikslinės žemės naudojimo paskirties keitimo.</w:t>
      </w:r>
    </w:p>
    <w:p w14:paraId="1191F5EF" w14:textId="77777777" w:rsidR="00CC0A0A" w:rsidRPr="00F87DBC" w:rsidRDefault="00CC0A0A" w:rsidP="008D0A71">
      <w:pPr>
        <w:spacing w:line="360" w:lineRule="auto"/>
        <w:ind w:firstLine="851"/>
        <w:jc w:val="both"/>
        <w:rPr>
          <w:color w:val="000000" w:themeColor="text1"/>
        </w:rPr>
      </w:pPr>
      <w:r w:rsidRPr="00F87DBC">
        <w:rPr>
          <w:color w:val="000000" w:themeColor="text1"/>
        </w:rPr>
        <w:t>1.9. Teritorijų planavimo dokumentų registre įregistruota 34 parengti ir patvirtinti teritorijų planavimo dokumentų.</w:t>
      </w:r>
    </w:p>
    <w:p w14:paraId="27949710" w14:textId="77777777" w:rsidR="00CC0A0A" w:rsidRPr="00F87DBC" w:rsidRDefault="00CC0A0A" w:rsidP="008D0A71">
      <w:pPr>
        <w:spacing w:line="360" w:lineRule="auto"/>
        <w:ind w:firstLine="851"/>
        <w:jc w:val="both"/>
        <w:rPr>
          <w:color w:val="000000" w:themeColor="text1"/>
        </w:rPr>
      </w:pPr>
      <w:r w:rsidRPr="00F87DBC">
        <w:rPr>
          <w:color w:val="000000" w:themeColor="text1"/>
        </w:rPr>
        <w:t>1.10. Parengti Lazdijų ir Šventežerio seniūnijų aptarnaujamų teritorijų ribų ir buveinės planai.</w:t>
      </w:r>
    </w:p>
    <w:p w14:paraId="0A740500" w14:textId="77777777" w:rsidR="00CC0A0A" w:rsidRPr="00F87DBC" w:rsidRDefault="00CC0A0A" w:rsidP="008D0A71">
      <w:pPr>
        <w:spacing w:line="360" w:lineRule="auto"/>
        <w:ind w:firstLine="851"/>
        <w:jc w:val="both"/>
        <w:rPr>
          <w:color w:val="000000" w:themeColor="text1"/>
        </w:rPr>
      </w:pPr>
      <w:r w:rsidRPr="00F87DBC">
        <w:rPr>
          <w:color w:val="000000" w:themeColor="text1"/>
        </w:rPr>
        <w:t>1.11. Išduoti 38 leidimai įrengti išorinę reklamą Lazdijų rajono savivaldybės teritorijoje.</w:t>
      </w:r>
    </w:p>
    <w:p w14:paraId="5E56C8CB" w14:textId="77777777" w:rsidR="00F827AD" w:rsidRDefault="00CC0A0A" w:rsidP="008D0A71">
      <w:pPr>
        <w:spacing w:line="360" w:lineRule="auto"/>
        <w:ind w:firstLine="851"/>
        <w:jc w:val="both"/>
        <w:rPr>
          <w:color w:val="000000" w:themeColor="text1"/>
        </w:rPr>
      </w:pPr>
      <w:r w:rsidRPr="00F87DBC">
        <w:rPr>
          <w:color w:val="000000" w:themeColor="text1"/>
        </w:rPr>
        <w:t>1.12. Suteikti nauji pavadinimai 15 gatvių bei keistos 7 gatvi</w:t>
      </w:r>
      <w:r w:rsidR="00F827AD">
        <w:rPr>
          <w:color w:val="000000" w:themeColor="text1"/>
        </w:rPr>
        <w:t>ų geometrinės charakteristikos.</w:t>
      </w:r>
    </w:p>
    <w:p w14:paraId="1FF08FB8" w14:textId="06B11331" w:rsidR="00CC0A0A" w:rsidRPr="00F87DBC" w:rsidRDefault="00F827AD" w:rsidP="008D0A71">
      <w:pPr>
        <w:spacing w:line="360" w:lineRule="auto"/>
        <w:ind w:firstLine="851"/>
        <w:jc w:val="both"/>
        <w:rPr>
          <w:color w:val="000000" w:themeColor="text1"/>
        </w:rPr>
      </w:pPr>
      <w:r>
        <w:rPr>
          <w:color w:val="000000" w:themeColor="text1"/>
        </w:rPr>
        <w:t xml:space="preserve">1.13. </w:t>
      </w:r>
      <w:r w:rsidR="00CC0A0A" w:rsidRPr="00F87DBC">
        <w:rPr>
          <w:color w:val="000000" w:themeColor="text1"/>
        </w:rPr>
        <w:t>Suteikti 359 adresai Lazdijų rajono savivaldybės gyvenamosiose vietovėse esantiems nekilnojamojo turto objektams.</w:t>
      </w:r>
    </w:p>
    <w:p w14:paraId="6AC63A97" w14:textId="77777777" w:rsidR="00CC0A0A" w:rsidRPr="00D35425" w:rsidRDefault="00CC0A0A" w:rsidP="008D0A71">
      <w:pPr>
        <w:spacing w:line="360" w:lineRule="auto"/>
        <w:ind w:firstLine="851"/>
        <w:jc w:val="both"/>
        <w:rPr>
          <w:b/>
          <w:color w:val="000000" w:themeColor="text1"/>
        </w:rPr>
      </w:pPr>
      <w:r w:rsidRPr="00D35425">
        <w:rPr>
          <w:b/>
          <w:color w:val="000000" w:themeColor="text1"/>
        </w:rPr>
        <w:t>2. Statybos srityje:</w:t>
      </w:r>
    </w:p>
    <w:p w14:paraId="51C2AE43" w14:textId="6E1D1E58" w:rsidR="00CC0A0A" w:rsidRPr="00F87DBC" w:rsidRDefault="00CC0A0A" w:rsidP="008D0A71">
      <w:pPr>
        <w:spacing w:line="360" w:lineRule="auto"/>
        <w:ind w:firstLine="851"/>
        <w:jc w:val="both"/>
        <w:rPr>
          <w:rFonts w:eastAsiaTheme="minorHAnsi"/>
          <w:color w:val="000000" w:themeColor="text1"/>
          <w:lang w:eastAsia="en-US"/>
        </w:rPr>
      </w:pPr>
      <w:r w:rsidRPr="00F87DBC">
        <w:rPr>
          <w:rFonts w:eastAsiaTheme="minorHAnsi"/>
          <w:color w:val="000000" w:themeColor="text1"/>
          <w:lang w:eastAsia="en-US"/>
        </w:rPr>
        <w:t>2.1. Išduoti statytojams (</w:t>
      </w:r>
      <w:r w:rsidR="001C3E4C">
        <w:rPr>
          <w:rFonts w:eastAsiaTheme="minorHAnsi"/>
          <w:color w:val="000000" w:themeColor="text1"/>
          <w:lang w:eastAsia="en-US"/>
        </w:rPr>
        <w:t>u</w:t>
      </w:r>
      <w:r w:rsidRPr="00F87DBC">
        <w:rPr>
          <w:rFonts w:eastAsiaTheme="minorHAnsi"/>
          <w:color w:val="000000" w:themeColor="text1"/>
          <w:lang w:eastAsia="en-US"/>
        </w:rPr>
        <w:t>žsakovams) 66  specialieji architektūros reikalavimai.</w:t>
      </w:r>
    </w:p>
    <w:p w14:paraId="34A42079" w14:textId="77777777" w:rsidR="00CC0A0A" w:rsidRPr="00F87DBC" w:rsidRDefault="00CC0A0A" w:rsidP="008D0A71">
      <w:pPr>
        <w:spacing w:line="360" w:lineRule="auto"/>
        <w:ind w:firstLine="851"/>
        <w:jc w:val="both"/>
        <w:rPr>
          <w:rFonts w:eastAsiaTheme="minorHAnsi"/>
          <w:color w:val="000000" w:themeColor="text1"/>
          <w:lang w:eastAsia="en-US"/>
        </w:rPr>
      </w:pPr>
      <w:r w:rsidRPr="00F87DBC">
        <w:rPr>
          <w:rFonts w:eastAsiaTheme="minorHAnsi"/>
          <w:color w:val="000000" w:themeColor="text1"/>
          <w:lang w:eastAsia="en-US"/>
        </w:rPr>
        <w:t xml:space="preserve">2.2. Išnagrinėti 150 prašymai statybą leidžiančiam dokumentui gauti. </w:t>
      </w:r>
    </w:p>
    <w:p w14:paraId="177E9D86" w14:textId="77777777" w:rsidR="00CC0A0A" w:rsidRPr="00F87DBC" w:rsidRDefault="00CC0A0A" w:rsidP="008D0A71">
      <w:pPr>
        <w:spacing w:line="360" w:lineRule="auto"/>
        <w:ind w:firstLine="851"/>
        <w:jc w:val="both"/>
        <w:rPr>
          <w:rFonts w:eastAsiaTheme="minorHAnsi"/>
          <w:color w:val="000000" w:themeColor="text1"/>
          <w:lang w:eastAsia="en-US"/>
        </w:rPr>
      </w:pPr>
      <w:r w:rsidRPr="00F87DBC">
        <w:rPr>
          <w:rFonts w:eastAsiaTheme="minorHAnsi"/>
          <w:color w:val="000000" w:themeColor="text1"/>
          <w:lang w:eastAsia="en-US"/>
        </w:rPr>
        <w:t>2.3. IS „Infostatyba“ suvesti 84 prašymai statybą leidžiančiam dokumentui gauti, išsiųstos paraiškos projektą tikrinančioms institucijoms.</w:t>
      </w:r>
    </w:p>
    <w:p w14:paraId="6F6DCFCE" w14:textId="017B24DA" w:rsidR="00CC0A0A" w:rsidRPr="00F87DBC" w:rsidRDefault="00CC0A0A" w:rsidP="008D0A71">
      <w:pPr>
        <w:spacing w:line="360" w:lineRule="auto"/>
        <w:ind w:firstLine="851"/>
        <w:jc w:val="both"/>
        <w:rPr>
          <w:bCs/>
          <w:color w:val="000000" w:themeColor="text1"/>
        </w:rPr>
      </w:pPr>
      <w:r w:rsidRPr="00F87DBC">
        <w:rPr>
          <w:color w:val="000000" w:themeColor="text1"/>
        </w:rPr>
        <w:t xml:space="preserve">2.4. </w:t>
      </w:r>
      <w:r w:rsidRPr="00F87DBC">
        <w:rPr>
          <w:bCs/>
          <w:color w:val="000000" w:themeColor="text1"/>
        </w:rPr>
        <w:t xml:space="preserve">Išduotos </w:t>
      </w:r>
      <w:r w:rsidR="001C3E4C">
        <w:rPr>
          <w:color w:val="000000" w:themeColor="text1"/>
        </w:rPr>
        <w:t>statytojams (u</w:t>
      </w:r>
      <w:r w:rsidRPr="00F87DBC">
        <w:rPr>
          <w:color w:val="000000" w:themeColor="text1"/>
        </w:rPr>
        <w:t xml:space="preserve">žsakovams) </w:t>
      </w:r>
      <w:r w:rsidRPr="00F87DBC">
        <w:rPr>
          <w:bCs/>
          <w:color w:val="000000" w:themeColor="text1"/>
        </w:rPr>
        <w:t xml:space="preserve">12vandens gavybos gręžiniui projektuoti ir įsirengti sąlygos. </w:t>
      </w:r>
    </w:p>
    <w:p w14:paraId="62C9FF87" w14:textId="77777777" w:rsidR="00CC0A0A" w:rsidRPr="00F87DBC" w:rsidRDefault="00CC0A0A" w:rsidP="008D0A71">
      <w:pPr>
        <w:spacing w:line="360" w:lineRule="auto"/>
        <w:ind w:firstLine="851"/>
        <w:jc w:val="both"/>
        <w:rPr>
          <w:color w:val="000000" w:themeColor="text1"/>
        </w:rPr>
      </w:pPr>
      <w:r w:rsidRPr="00F87DBC">
        <w:rPr>
          <w:color w:val="000000" w:themeColor="text1"/>
        </w:rPr>
        <w:t xml:space="preserve">2.5. Išduoti statytojams 110 statybą leidžiantys dokumentai, iš jų: </w:t>
      </w:r>
    </w:p>
    <w:p w14:paraId="7A5CDB3F" w14:textId="26A42EA0" w:rsidR="00CC0A0A" w:rsidRPr="00F87DBC" w:rsidRDefault="00CC0A0A" w:rsidP="008D0A71">
      <w:pPr>
        <w:spacing w:line="360" w:lineRule="auto"/>
        <w:ind w:firstLine="851"/>
        <w:jc w:val="both"/>
        <w:rPr>
          <w:color w:val="000000" w:themeColor="text1"/>
        </w:rPr>
      </w:pPr>
      <w:r w:rsidRPr="00F87DBC">
        <w:rPr>
          <w:color w:val="000000" w:themeColor="text1"/>
        </w:rPr>
        <w:t>2.5.1. 47 leidimai statyti naują statinį;</w:t>
      </w:r>
    </w:p>
    <w:p w14:paraId="5753EDBB" w14:textId="321928C3" w:rsidR="00CC0A0A" w:rsidRPr="00F87DBC" w:rsidRDefault="00CC0A0A" w:rsidP="008D0A71">
      <w:pPr>
        <w:spacing w:line="360" w:lineRule="auto"/>
        <w:ind w:firstLine="851"/>
        <w:jc w:val="both"/>
        <w:rPr>
          <w:color w:val="000000" w:themeColor="text1"/>
        </w:rPr>
      </w:pPr>
      <w:r w:rsidRPr="00F87DBC">
        <w:rPr>
          <w:color w:val="000000" w:themeColor="text1"/>
        </w:rPr>
        <w:t>2.5.2. 24 leidimai rekonstruoti statinį;</w:t>
      </w:r>
    </w:p>
    <w:p w14:paraId="49D403DD" w14:textId="0FD65A8C" w:rsidR="00CC0A0A" w:rsidRPr="00F87DBC" w:rsidRDefault="00CC0A0A" w:rsidP="008D0A71">
      <w:pPr>
        <w:spacing w:line="360" w:lineRule="auto"/>
        <w:ind w:firstLine="851"/>
        <w:jc w:val="both"/>
        <w:rPr>
          <w:color w:val="000000" w:themeColor="text1"/>
        </w:rPr>
      </w:pPr>
      <w:r w:rsidRPr="00F87DBC">
        <w:rPr>
          <w:color w:val="000000" w:themeColor="text1"/>
        </w:rPr>
        <w:t>2.5.3. 12 leidimų atnaujinti (modernizuoti statinį);</w:t>
      </w:r>
    </w:p>
    <w:p w14:paraId="65A50276" w14:textId="7BCC2FBA" w:rsidR="00CC0A0A" w:rsidRPr="00F87DBC" w:rsidRDefault="00CC0A0A" w:rsidP="00F827AD">
      <w:pPr>
        <w:spacing w:line="360" w:lineRule="auto"/>
        <w:ind w:firstLine="851"/>
        <w:jc w:val="both"/>
        <w:rPr>
          <w:color w:val="000000" w:themeColor="text1"/>
        </w:rPr>
      </w:pPr>
      <w:r w:rsidRPr="00F87DBC">
        <w:rPr>
          <w:color w:val="000000" w:themeColor="text1"/>
        </w:rPr>
        <w:t xml:space="preserve">2.5.4. 27 rašytiniai pritarimai statinio projektui. </w:t>
      </w:r>
    </w:p>
    <w:p w14:paraId="065C4628" w14:textId="5AF46FA4" w:rsidR="00CC0A0A" w:rsidRPr="00D7296C" w:rsidRDefault="00D7296C" w:rsidP="00F827AD">
      <w:pPr>
        <w:spacing w:line="360" w:lineRule="auto"/>
        <w:ind w:firstLine="851"/>
        <w:jc w:val="both"/>
        <w:rPr>
          <w:color w:val="000000" w:themeColor="text1"/>
        </w:rPr>
      </w:pPr>
      <w:r w:rsidRPr="00D7296C">
        <w:rPr>
          <w:color w:val="000000" w:themeColor="text1"/>
        </w:rPr>
        <w:t>2. Žemėtvarkos srityje</w:t>
      </w:r>
      <w:r w:rsidR="00E3285F">
        <w:rPr>
          <w:color w:val="000000" w:themeColor="text1"/>
        </w:rPr>
        <w:t>:</w:t>
      </w:r>
    </w:p>
    <w:p w14:paraId="1CFC257B" w14:textId="68CD1636" w:rsidR="00CC0A0A" w:rsidRPr="00F87DBC" w:rsidRDefault="00D7296C" w:rsidP="00F827AD">
      <w:pPr>
        <w:spacing w:line="360" w:lineRule="auto"/>
        <w:ind w:firstLine="851"/>
        <w:jc w:val="both"/>
        <w:rPr>
          <w:rFonts w:eastAsiaTheme="minorHAnsi"/>
          <w:color w:val="000000" w:themeColor="text1"/>
          <w:lang w:eastAsia="en-US"/>
        </w:rPr>
      </w:pPr>
      <w:r>
        <w:rPr>
          <w:rFonts w:eastAsiaTheme="minorHAnsi"/>
          <w:color w:val="000000" w:themeColor="text1"/>
          <w:lang w:eastAsia="en-US"/>
        </w:rPr>
        <w:t>2.</w:t>
      </w:r>
      <w:r w:rsidR="00CC0A0A" w:rsidRPr="00F87DBC">
        <w:rPr>
          <w:rFonts w:eastAsiaTheme="minorHAnsi"/>
          <w:color w:val="000000" w:themeColor="text1"/>
          <w:lang w:eastAsia="en-US"/>
        </w:rPr>
        <w:t xml:space="preserve">1. Suskaičiuoti 16 žemės vertės priedai dėl inžinerinių statinių kitos paskirties žemės sklypams. </w:t>
      </w:r>
    </w:p>
    <w:p w14:paraId="103694F6" w14:textId="634E681F" w:rsidR="00CC0A0A" w:rsidRPr="00F87DBC" w:rsidRDefault="00D7296C" w:rsidP="00F827AD">
      <w:pPr>
        <w:spacing w:line="360" w:lineRule="auto"/>
        <w:ind w:firstLine="851"/>
        <w:jc w:val="both"/>
        <w:rPr>
          <w:rFonts w:eastAsiaTheme="minorHAnsi"/>
          <w:color w:val="000000" w:themeColor="text1"/>
          <w:lang w:eastAsia="en-US"/>
        </w:rPr>
      </w:pPr>
      <w:r>
        <w:rPr>
          <w:rFonts w:eastAsiaTheme="minorHAnsi"/>
          <w:color w:val="000000" w:themeColor="text1"/>
          <w:lang w:eastAsia="en-US"/>
        </w:rPr>
        <w:t>2.</w:t>
      </w:r>
      <w:r w:rsidR="00CC0A0A" w:rsidRPr="00F87DBC">
        <w:rPr>
          <w:rFonts w:eastAsiaTheme="minorHAnsi"/>
          <w:color w:val="000000" w:themeColor="text1"/>
          <w:lang w:eastAsia="en-US"/>
        </w:rPr>
        <w:t>2. Atlikti darbai rengiant 8 žemės sklypų  kadastrinių matavimų duomenų bylas.</w:t>
      </w:r>
    </w:p>
    <w:p w14:paraId="18FD5A77" w14:textId="66C753EE" w:rsidR="00CC0A0A" w:rsidRPr="00F87DBC" w:rsidRDefault="00D7296C" w:rsidP="00F827AD">
      <w:pPr>
        <w:spacing w:line="360" w:lineRule="auto"/>
        <w:ind w:firstLine="851"/>
        <w:jc w:val="both"/>
        <w:rPr>
          <w:rFonts w:eastAsiaTheme="minorHAnsi"/>
          <w:color w:val="000000" w:themeColor="text1"/>
          <w:lang w:eastAsia="en-US"/>
        </w:rPr>
      </w:pPr>
      <w:r>
        <w:rPr>
          <w:rFonts w:eastAsiaTheme="minorHAnsi"/>
          <w:color w:val="000000" w:themeColor="text1"/>
          <w:lang w:eastAsia="en-US"/>
        </w:rPr>
        <w:t>2.</w:t>
      </w:r>
      <w:r w:rsidR="00CC0A0A" w:rsidRPr="00F87DBC">
        <w:rPr>
          <w:rFonts w:eastAsiaTheme="minorHAnsi"/>
          <w:color w:val="000000" w:themeColor="text1"/>
          <w:lang w:eastAsia="en-US"/>
        </w:rPr>
        <w:t xml:space="preserve">3. Parengtas ir Lazdijų rajono tarybos sprendimu patvirtintas nenaudojamų apleistų žemės sklypų sąrašas. Į sąrašą įtraukti 47 apleisti žemės sklypai. </w:t>
      </w:r>
    </w:p>
    <w:p w14:paraId="4A844A71" w14:textId="68B1FC22" w:rsidR="00CC0A0A" w:rsidRPr="00F87DBC" w:rsidRDefault="00D7296C" w:rsidP="00F827AD">
      <w:pPr>
        <w:spacing w:line="360" w:lineRule="auto"/>
        <w:ind w:firstLine="851"/>
        <w:jc w:val="both"/>
        <w:rPr>
          <w:rFonts w:eastAsiaTheme="minorHAnsi"/>
          <w:color w:val="000000" w:themeColor="text1"/>
          <w:lang w:eastAsia="en-US"/>
        </w:rPr>
      </w:pPr>
      <w:r>
        <w:rPr>
          <w:rFonts w:eastAsiaTheme="minorHAnsi"/>
          <w:color w:val="000000" w:themeColor="text1"/>
          <w:lang w:eastAsia="en-US"/>
        </w:rPr>
        <w:t>2.</w:t>
      </w:r>
      <w:r w:rsidR="00CC0A0A" w:rsidRPr="00F87DBC">
        <w:rPr>
          <w:rFonts w:eastAsiaTheme="minorHAnsi"/>
          <w:color w:val="000000" w:themeColor="text1"/>
          <w:lang w:eastAsia="en-US"/>
        </w:rPr>
        <w:t>4. Atlikti darbai įtraukiant 20 žemės sklypų į išperkamų ir neprivatizuojamų visuomeninės paskirties žemės sklypų sąrašą.</w:t>
      </w:r>
    </w:p>
    <w:p w14:paraId="5028A844" w14:textId="16CD1A90" w:rsidR="00CC0A0A" w:rsidRPr="00F87DBC" w:rsidRDefault="00D7296C" w:rsidP="00F827AD">
      <w:pPr>
        <w:spacing w:line="360" w:lineRule="auto"/>
        <w:ind w:firstLine="851"/>
        <w:jc w:val="both"/>
        <w:rPr>
          <w:rFonts w:eastAsiaTheme="minorHAnsi"/>
          <w:color w:val="000000" w:themeColor="text1"/>
          <w:lang w:eastAsia="en-US"/>
        </w:rPr>
      </w:pPr>
      <w:r>
        <w:rPr>
          <w:rFonts w:eastAsiaTheme="minorHAnsi"/>
          <w:color w:val="000000" w:themeColor="text1"/>
          <w:lang w:eastAsia="en-US"/>
        </w:rPr>
        <w:t>2.</w:t>
      </w:r>
      <w:r w:rsidR="00CC0A0A" w:rsidRPr="00F87DBC">
        <w:rPr>
          <w:rFonts w:eastAsiaTheme="minorHAnsi"/>
          <w:color w:val="000000" w:themeColor="text1"/>
          <w:lang w:eastAsia="en-US"/>
        </w:rPr>
        <w:t xml:space="preserve">5. Patikrinti ir </w:t>
      </w:r>
      <w:r w:rsidR="00CC0A0A" w:rsidRPr="007D50D3">
        <w:rPr>
          <w:rFonts w:eastAsiaTheme="minorHAnsi"/>
          <w:color w:val="000000" w:themeColor="text1"/>
          <w:lang w:eastAsia="en-US"/>
        </w:rPr>
        <w:t xml:space="preserve">suderinti </w:t>
      </w:r>
      <w:r w:rsidR="00CC0A0A" w:rsidRPr="007D50D3">
        <w:rPr>
          <w:rFonts w:eastAsiaTheme="minorHAnsi"/>
          <w:lang w:eastAsia="en-US"/>
        </w:rPr>
        <w:t xml:space="preserve">125 </w:t>
      </w:r>
      <w:r w:rsidR="00CC0A0A" w:rsidRPr="007D50D3">
        <w:rPr>
          <w:rFonts w:eastAsiaTheme="minorHAnsi"/>
          <w:color w:val="000000" w:themeColor="text1"/>
          <w:lang w:eastAsia="en-US"/>
        </w:rPr>
        <w:t xml:space="preserve"> žemės</w:t>
      </w:r>
      <w:r w:rsidR="00CC0A0A" w:rsidRPr="00F87DBC">
        <w:rPr>
          <w:rFonts w:eastAsiaTheme="minorHAnsi"/>
          <w:color w:val="000000" w:themeColor="text1"/>
          <w:lang w:eastAsia="en-US"/>
        </w:rPr>
        <w:t xml:space="preserve"> sklypų </w:t>
      </w:r>
      <w:r w:rsidR="00CC0A0A" w:rsidRPr="00F87DBC">
        <w:rPr>
          <w:rFonts w:eastAsia="MS Mincho"/>
          <w:bCs/>
          <w:color w:val="000000" w:themeColor="text1"/>
          <w:lang w:eastAsia="en-US"/>
        </w:rPr>
        <w:t xml:space="preserve">topografiniai planai ir 59 statinių geodezinės nuotraukos. Duomenys </w:t>
      </w:r>
      <w:r w:rsidR="00CC0A0A" w:rsidRPr="00F87DBC">
        <w:rPr>
          <w:rFonts w:eastAsiaTheme="minorHAnsi"/>
          <w:color w:val="000000" w:themeColor="text1"/>
          <w:lang w:eastAsia="en-US"/>
        </w:rPr>
        <w:t xml:space="preserve">suvesti į Lazdijų rajono savivaldybės GIS informacinę sistemą ir eksponuojami savivaldybės internetinėje svetainėje. </w:t>
      </w:r>
    </w:p>
    <w:p w14:paraId="42CC2307" w14:textId="0A45F41E" w:rsidR="00CC0A0A" w:rsidRPr="00F87DBC" w:rsidRDefault="00D7296C" w:rsidP="00F827AD">
      <w:pPr>
        <w:spacing w:line="360" w:lineRule="auto"/>
        <w:ind w:firstLine="851"/>
        <w:jc w:val="both"/>
        <w:rPr>
          <w:rFonts w:eastAsiaTheme="minorHAnsi"/>
          <w:color w:val="000000" w:themeColor="text1"/>
          <w:lang w:eastAsia="en-US"/>
        </w:rPr>
      </w:pPr>
      <w:r>
        <w:rPr>
          <w:rFonts w:eastAsiaTheme="minorHAnsi"/>
          <w:color w:val="000000" w:themeColor="text1"/>
          <w:lang w:eastAsia="en-US"/>
        </w:rPr>
        <w:t>2.</w:t>
      </w:r>
      <w:r w:rsidR="00CC0A0A" w:rsidRPr="00F87DBC">
        <w:rPr>
          <w:rFonts w:eastAsiaTheme="minorHAnsi"/>
          <w:color w:val="000000" w:themeColor="text1"/>
          <w:lang w:eastAsia="en-US"/>
        </w:rPr>
        <w:t xml:space="preserve">6. Paruošti ir Nacionalinės žemės tarnybos prie Žemės ūkio ministerijos Lazdijų skyriui pateikti 20 reikalavimų žemės reformos žemėtvarkos projektams rengti. </w:t>
      </w:r>
    </w:p>
    <w:p w14:paraId="2C6893B8" w14:textId="0F92100B" w:rsidR="00CC0A0A" w:rsidRPr="00F87DBC" w:rsidRDefault="00D7296C" w:rsidP="00F827AD">
      <w:pPr>
        <w:spacing w:line="360" w:lineRule="auto"/>
        <w:ind w:firstLine="851"/>
        <w:jc w:val="both"/>
        <w:rPr>
          <w:rFonts w:eastAsiaTheme="minorHAnsi"/>
          <w:color w:val="000000" w:themeColor="text1"/>
          <w:lang w:eastAsia="en-US"/>
        </w:rPr>
      </w:pPr>
      <w:r>
        <w:rPr>
          <w:rFonts w:eastAsiaTheme="minorHAnsi"/>
          <w:color w:val="000000" w:themeColor="text1"/>
          <w:lang w:eastAsia="en-US"/>
        </w:rPr>
        <w:t>2.</w:t>
      </w:r>
      <w:r w:rsidR="00CC0A0A" w:rsidRPr="00F87DBC">
        <w:rPr>
          <w:rFonts w:eastAsiaTheme="minorHAnsi"/>
          <w:color w:val="000000" w:themeColor="text1"/>
          <w:lang w:eastAsia="en-US"/>
        </w:rPr>
        <w:t xml:space="preserve">7. Paruoštas ir Žemės ūkio ministerijai pateiktas Lietuvos Respublikos Vyriausybės nutarimo projektas „Dėl valstybinės miškų ūkio paskirties žemės sklypų perdavimo neatlygintinai Lazdijų rajono savivaldybės nuosavybėn“. </w:t>
      </w:r>
    </w:p>
    <w:p w14:paraId="42F7BAF5" w14:textId="66BC957A" w:rsidR="00CC0A0A" w:rsidRPr="00F87DBC" w:rsidRDefault="00D7296C" w:rsidP="00F827AD">
      <w:pPr>
        <w:spacing w:line="360" w:lineRule="auto"/>
        <w:ind w:firstLine="851"/>
        <w:jc w:val="both"/>
        <w:rPr>
          <w:rFonts w:eastAsiaTheme="minorHAnsi"/>
          <w:color w:val="000000" w:themeColor="text1"/>
          <w:lang w:eastAsia="en-US"/>
        </w:rPr>
      </w:pPr>
      <w:r>
        <w:rPr>
          <w:rFonts w:eastAsiaTheme="minorHAnsi"/>
          <w:color w:val="000000" w:themeColor="text1"/>
          <w:lang w:eastAsia="en-US"/>
        </w:rPr>
        <w:t>2.</w:t>
      </w:r>
      <w:r w:rsidR="00CC0A0A" w:rsidRPr="00F87DBC">
        <w:rPr>
          <w:rFonts w:eastAsiaTheme="minorHAnsi"/>
          <w:color w:val="000000" w:themeColor="text1"/>
          <w:lang w:eastAsia="en-US"/>
        </w:rPr>
        <w:t>8. Atlikti darbai rengiant 10 inžinerinių statinių  kadastrinių matavimų duomenų bylas.</w:t>
      </w:r>
    </w:p>
    <w:p w14:paraId="189976F0" w14:textId="77777777" w:rsidR="00E3285F" w:rsidRDefault="00D7296C" w:rsidP="00F827AD">
      <w:pPr>
        <w:spacing w:line="360" w:lineRule="auto"/>
        <w:ind w:firstLine="851"/>
        <w:jc w:val="both"/>
        <w:rPr>
          <w:rFonts w:eastAsiaTheme="minorHAnsi"/>
          <w:color w:val="000000" w:themeColor="text1"/>
          <w:lang w:eastAsia="en-US"/>
        </w:rPr>
      </w:pPr>
      <w:r>
        <w:rPr>
          <w:rFonts w:eastAsiaTheme="minorHAnsi"/>
          <w:color w:val="000000" w:themeColor="text1"/>
          <w:lang w:eastAsia="en-US"/>
        </w:rPr>
        <w:t>2.</w:t>
      </w:r>
      <w:r w:rsidR="00CC0A0A" w:rsidRPr="00F87DBC">
        <w:rPr>
          <w:rFonts w:eastAsiaTheme="minorHAnsi"/>
          <w:color w:val="000000" w:themeColor="text1"/>
          <w:lang w:eastAsia="en-US"/>
        </w:rPr>
        <w:t>9. Paruošti dokumentai nekilnojamųjų objektų  ir pasirašyti Nekilnojamojo turto objektų, perduodamų Lazdijų rajono savivaldybės nuosavybėn perdavimo – priėmimo aktai. Perimta 16 objektų.</w:t>
      </w:r>
    </w:p>
    <w:p w14:paraId="157E745C" w14:textId="1ED0562A" w:rsidR="00CC0A0A" w:rsidRPr="00D35425" w:rsidRDefault="00E3285F" w:rsidP="00F827AD">
      <w:pPr>
        <w:spacing w:line="360" w:lineRule="auto"/>
        <w:ind w:firstLine="851"/>
        <w:jc w:val="both"/>
        <w:rPr>
          <w:rFonts w:eastAsiaTheme="minorHAnsi"/>
          <w:b/>
          <w:color w:val="000000" w:themeColor="text1"/>
          <w:lang w:eastAsia="en-US"/>
        </w:rPr>
      </w:pPr>
      <w:r w:rsidRPr="00D35425">
        <w:rPr>
          <w:rFonts w:eastAsiaTheme="minorHAnsi"/>
          <w:b/>
          <w:color w:val="000000" w:themeColor="text1"/>
          <w:lang w:eastAsia="en-US"/>
        </w:rPr>
        <w:t>3. N</w:t>
      </w:r>
      <w:r w:rsidRPr="00D35425">
        <w:rPr>
          <w:b/>
          <w:color w:val="000000" w:themeColor="text1"/>
        </w:rPr>
        <w:t>ekilnojamųjų kultūros vertybių srityje:</w:t>
      </w:r>
    </w:p>
    <w:p w14:paraId="2F42B31B" w14:textId="235104A0" w:rsidR="00CC0A0A" w:rsidRPr="00F87DBC" w:rsidRDefault="00E3285F" w:rsidP="00F827AD">
      <w:pPr>
        <w:spacing w:line="360" w:lineRule="auto"/>
        <w:ind w:firstLine="851"/>
        <w:jc w:val="both"/>
        <w:rPr>
          <w:color w:val="000000" w:themeColor="text1"/>
        </w:rPr>
      </w:pPr>
      <w:r>
        <w:rPr>
          <w:color w:val="000000" w:themeColor="text1"/>
        </w:rPr>
        <w:t>3.</w:t>
      </w:r>
      <w:r w:rsidR="00CC0A0A" w:rsidRPr="00F87DBC">
        <w:rPr>
          <w:color w:val="000000" w:themeColor="text1"/>
        </w:rPr>
        <w:t>1. Vadovaujantis Lietuvos Respublikos Nekilnojamųjų kultūros vertybių apsaugos įstatymo pakeitimo įstatymo 6 straipsnio 3.3. punktu, patikrinta Lazdijų rajono savivaldybės kultūros paveldo objektų būklė, surašyta 13 būklės patikrinimo aktų, teikta informacija Kultūros paveldo departamentui kultūros ministro patvirtinta stebėsenos tvarka.  </w:t>
      </w:r>
    </w:p>
    <w:p w14:paraId="676681EC" w14:textId="77777777" w:rsidR="00E3285F" w:rsidRDefault="00E3285F" w:rsidP="00F827AD">
      <w:pPr>
        <w:spacing w:line="360" w:lineRule="auto"/>
        <w:ind w:firstLine="851"/>
        <w:jc w:val="both"/>
        <w:rPr>
          <w:color w:val="000000" w:themeColor="text1"/>
        </w:rPr>
      </w:pPr>
      <w:r>
        <w:rPr>
          <w:color w:val="000000" w:themeColor="text1"/>
        </w:rPr>
        <w:t>3.</w:t>
      </w:r>
      <w:r w:rsidR="00CC0A0A" w:rsidRPr="00F87DBC">
        <w:rPr>
          <w:color w:val="000000" w:themeColor="text1"/>
        </w:rPr>
        <w:t>2. Atlikti Rudaminos Švč. Trejybės bažnyčios (unikalus kodas kultūros vertybių registre 1501) tvarkybos darbai, pakeist</w:t>
      </w:r>
      <w:r>
        <w:rPr>
          <w:color w:val="000000" w:themeColor="text1"/>
        </w:rPr>
        <w:t>as stogas, atnaujintas fasadas.</w:t>
      </w:r>
    </w:p>
    <w:p w14:paraId="585F32E4" w14:textId="1BD89112" w:rsidR="00CC0A0A" w:rsidRPr="00D35425" w:rsidRDefault="00E3285F" w:rsidP="00F827AD">
      <w:pPr>
        <w:spacing w:line="360" w:lineRule="auto"/>
        <w:ind w:firstLine="851"/>
        <w:jc w:val="both"/>
        <w:rPr>
          <w:b/>
          <w:color w:val="000000" w:themeColor="text1"/>
        </w:rPr>
      </w:pPr>
      <w:r w:rsidRPr="00D35425">
        <w:rPr>
          <w:b/>
          <w:color w:val="000000" w:themeColor="text1"/>
        </w:rPr>
        <w:t xml:space="preserve">4. </w:t>
      </w:r>
      <w:r w:rsidRPr="00D35425">
        <w:rPr>
          <w:b/>
          <w:bCs/>
          <w:color w:val="000000" w:themeColor="text1"/>
        </w:rPr>
        <w:t>Aplinkosaugos srityje:</w:t>
      </w:r>
    </w:p>
    <w:p w14:paraId="5730315D" w14:textId="006CED5E" w:rsidR="00CC0A0A" w:rsidRPr="00F87DBC" w:rsidRDefault="00E3285F" w:rsidP="00F827AD">
      <w:pPr>
        <w:spacing w:line="360" w:lineRule="auto"/>
        <w:ind w:firstLine="851"/>
        <w:jc w:val="both"/>
        <w:rPr>
          <w:color w:val="000000" w:themeColor="text1"/>
        </w:rPr>
      </w:pPr>
      <w:r>
        <w:rPr>
          <w:color w:val="000000" w:themeColor="text1"/>
        </w:rPr>
        <w:t>4.</w:t>
      </w:r>
      <w:r w:rsidR="00CC0A0A" w:rsidRPr="00F87DBC">
        <w:rPr>
          <w:color w:val="000000" w:themeColor="text1"/>
        </w:rPr>
        <w:t>1. Dalyvaujant želdinių apsaugos, priežiūros, kirtimo ir pertvarkymo klausimams spręsti komisijos darbe, apžiūrėta 153 objektų, kuriuose 115 išduoti leidimai kirsti, genėti ar pertvarkyti saugotinus želdinius, augančius ne miško žemėje.</w:t>
      </w:r>
    </w:p>
    <w:p w14:paraId="6EE2A322" w14:textId="0F26BE09" w:rsidR="00CC0A0A" w:rsidRPr="00F87DBC" w:rsidRDefault="00E3285F" w:rsidP="00F827AD">
      <w:pPr>
        <w:spacing w:line="360" w:lineRule="auto"/>
        <w:ind w:firstLine="851"/>
        <w:jc w:val="both"/>
        <w:rPr>
          <w:color w:val="000000" w:themeColor="text1"/>
        </w:rPr>
      </w:pPr>
      <w:r>
        <w:rPr>
          <w:color w:val="000000" w:themeColor="text1"/>
        </w:rPr>
        <w:t>4.</w:t>
      </w:r>
      <w:r w:rsidR="00CC0A0A" w:rsidRPr="00F87DBC">
        <w:rPr>
          <w:color w:val="000000" w:themeColor="text1"/>
        </w:rPr>
        <w:t>2. 2015 m. į rajono savivaldybės aplinkos apsaugos rėmimo specialiąją programą surinkta mokesčių už teršalų išmetimą į aplinką -14</w:t>
      </w:r>
      <w:r w:rsidR="007D50D3">
        <w:rPr>
          <w:color w:val="000000" w:themeColor="text1"/>
        </w:rPr>
        <w:t xml:space="preserve"> </w:t>
      </w:r>
      <w:r w:rsidR="00CC0A0A" w:rsidRPr="00F87DBC">
        <w:rPr>
          <w:color w:val="000000" w:themeColor="text1"/>
        </w:rPr>
        <w:t>394 Eur, mokesčių už valstybinius gamtos išteklius – 7</w:t>
      </w:r>
      <w:r w:rsidR="007D50D3">
        <w:rPr>
          <w:color w:val="000000" w:themeColor="text1"/>
        </w:rPr>
        <w:t xml:space="preserve"> </w:t>
      </w:r>
      <w:r w:rsidR="00CC0A0A" w:rsidRPr="00F87DBC">
        <w:rPr>
          <w:color w:val="000000" w:themeColor="text1"/>
        </w:rPr>
        <w:t>335 Eur, mokesčių, sumokėtų už medžiojamųjų gyvūnų išteklių naudojimą – 15</w:t>
      </w:r>
      <w:r w:rsidR="007D50D3">
        <w:rPr>
          <w:color w:val="000000" w:themeColor="text1"/>
        </w:rPr>
        <w:t xml:space="preserve"> </w:t>
      </w:r>
      <w:r w:rsidR="00CC0A0A" w:rsidRPr="00F87DBC">
        <w:rPr>
          <w:color w:val="000000" w:themeColor="text1"/>
        </w:rPr>
        <w:t xml:space="preserve">820 Eur. </w:t>
      </w:r>
    </w:p>
    <w:p w14:paraId="07995434" w14:textId="7B3988AB" w:rsidR="00CC0A0A" w:rsidRPr="00F87DBC" w:rsidRDefault="00E3285F" w:rsidP="00F827AD">
      <w:pPr>
        <w:spacing w:line="360" w:lineRule="auto"/>
        <w:ind w:firstLine="851"/>
        <w:jc w:val="both"/>
        <w:rPr>
          <w:color w:val="000000" w:themeColor="text1"/>
        </w:rPr>
      </w:pPr>
      <w:r>
        <w:rPr>
          <w:color w:val="000000" w:themeColor="text1"/>
        </w:rPr>
        <w:t>4.</w:t>
      </w:r>
      <w:r w:rsidR="00CC0A0A" w:rsidRPr="00F87DBC">
        <w:rPr>
          <w:color w:val="000000" w:themeColor="text1"/>
        </w:rPr>
        <w:t>3. Visuomenės sveikatos rėmimo specialiajai programai skirta  5</w:t>
      </w:r>
      <w:r w:rsidR="007D50D3">
        <w:rPr>
          <w:color w:val="000000" w:themeColor="text1"/>
        </w:rPr>
        <w:t xml:space="preserve"> </w:t>
      </w:r>
      <w:r w:rsidR="00CC0A0A" w:rsidRPr="00F87DBC">
        <w:rPr>
          <w:color w:val="000000" w:themeColor="text1"/>
        </w:rPr>
        <w:t xml:space="preserve">778 Eur, Aplinkos kokybės gerinimo ir apsaugos priemonėms </w:t>
      </w:r>
      <w:r w:rsidR="007D50D3">
        <w:rPr>
          <w:color w:val="000000" w:themeColor="text1"/>
        </w:rPr>
        <w:t>–</w:t>
      </w:r>
      <w:r w:rsidR="00CC0A0A" w:rsidRPr="00F87DBC">
        <w:rPr>
          <w:color w:val="000000" w:themeColor="text1"/>
        </w:rPr>
        <w:t xml:space="preserve"> 5</w:t>
      </w:r>
      <w:r w:rsidR="007D50D3">
        <w:rPr>
          <w:color w:val="000000" w:themeColor="text1"/>
        </w:rPr>
        <w:t xml:space="preserve"> </w:t>
      </w:r>
      <w:r w:rsidR="00CC0A0A" w:rsidRPr="00F87DBC">
        <w:rPr>
          <w:color w:val="000000" w:themeColor="text1"/>
        </w:rPr>
        <w:t>500 Eur, aplinkos monitoringo, prevencinėms, aplinkos atkūrimo priemonėms – 1</w:t>
      </w:r>
      <w:r w:rsidR="007D50D3">
        <w:rPr>
          <w:color w:val="000000" w:themeColor="text1"/>
        </w:rPr>
        <w:t xml:space="preserve"> </w:t>
      </w:r>
      <w:r w:rsidR="00CC0A0A" w:rsidRPr="00F87DBC">
        <w:rPr>
          <w:color w:val="000000" w:themeColor="text1"/>
        </w:rPr>
        <w:t>283 Eur, visuomenės švietimo ir mokymo aplinkosaugos klausimais, priemonėms – 1</w:t>
      </w:r>
      <w:r w:rsidR="007D50D3">
        <w:rPr>
          <w:color w:val="000000" w:themeColor="text1"/>
        </w:rPr>
        <w:t xml:space="preserve"> </w:t>
      </w:r>
      <w:r w:rsidR="00CC0A0A" w:rsidRPr="00F87DBC">
        <w:rPr>
          <w:color w:val="000000" w:themeColor="text1"/>
        </w:rPr>
        <w:t>504 Eur, želdynų ir želdinių apsaugos, tvarkymo, būklės stebėsenos, želdynų kūrimo, želdinių veisimo ir inventorizavimo priemonėms – 10</w:t>
      </w:r>
      <w:r w:rsidR="007D50D3">
        <w:rPr>
          <w:color w:val="000000" w:themeColor="text1"/>
        </w:rPr>
        <w:t xml:space="preserve"> </w:t>
      </w:r>
      <w:r w:rsidR="00CC0A0A" w:rsidRPr="00F87DBC">
        <w:rPr>
          <w:color w:val="000000" w:themeColor="text1"/>
        </w:rPr>
        <w:t>412 Eur. Priemonės, kurioms finansuoti naudojamos lėšos, surinktos už medžiojamųjų gyvūnų išteklių naudojimą – 23</w:t>
      </w:r>
      <w:r w:rsidR="007D50D3">
        <w:rPr>
          <w:color w:val="000000" w:themeColor="text1"/>
        </w:rPr>
        <w:t xml:space="preserve"> </w:t>
      </w:r>
      <w:r w:rsidR="00CC0A0A" w:rsidRPr="00F87DBC">
        <w:rPr>
          <w:color w:val="000000" w:themeColor="text1"/>
        </w:rPr>
        <w:t>095 Eur.</w:t>
      </w:r>
    </w:p>
    <w:p w14:paraId="20400451" w14:textId="6F2BBC30" w:rsidR="00CC0A0A" w:rsidRPr="00F87DBC" w:rsidRDefault="00E3285F" w:rsidP="00F827AD">
      <w:pPr>
        <w:spacing w:line="360" w:lineRule="auto"/>
        <w:ind w:firstLine="851"/>
        <w:jc w:val="both"/>
        <w:rPr>
          <w:color w:val="000000" w:themeColor="text1"/>
        </w:rPr>
      </w:pPr>
      <w:r>
        <w:rPr>
          <w:color w:val="000000" w:themeColor="text1"/>
        </w:rPr>
        <w:t>4.</w:t>
      </w:r>
      <w:r w:rsidR="00CC0A0A" w:rsidRPr="00F87DBC">
        <w:rPr>
          <w:color w:val="000000" w:themeColor="text1"/>
        </w:rPr>
        <w:t>4. Parengta, patvirtinta  ir pateikta ataskaita L</w:t>
      </w:r>
      <w:r w:rsidR="00F827AD">
        <w:rPr>
          <w:color w:val="000000" w:themeColor="text1"/>
        </w:rPr>
        <w:t xml:space="preserve">ietuvos </w:t>
      </w:r>
      <w:r w:rsidR="00CC0A0A" w:rsidRPr="00F87DBC">
        <w:rPr>
          <w:color w:val="000000" w:themeColor="text1"/>
        </w:rPr>
        <w:t>R</w:t>
      </w:r>
      <w:r w:rsidR="00F827AD">
        <w:rPr>
          <w:color w:val="000000" w:themeColor="text1"/>
        </w:rPr>
        <w:t>espublikos</w:t>
      </w:r>
      <w:r w:rsidR="00CC0A0A" w:rsidRPr="00F87DBC">
        <w:rPr>
          <w:color w:val="000000" w:themeColor="text1"/>
        </w:rPr>
        <w:t xml:space="preserve"> Aplinkos ministerijos Alytaus regiono aplinkos apsaugos departamentui apie rajono savivaldybės aplinkos apsaugos rėmimo specialiosios programos lėšų panaudojimą 2015 m.</w:t>
      </w:r>
    </w:p>
    <w:p w14:paraId="52F25E75" w14:textId="69160565" w:rsidR="00CC0A0A" w:rsidRPr="00F87DBC" w:rsidRDefault="00E3285F" w:rsidP="00F827AD">
      <w:pPr>
        <w:spacing w:line="360" w:lineRule="auto"/>
        <w:ind w:firstLine="851"/>
        <w:jc w:val="both"/>
        <w:rPr>
          <w:color w:val="000000" w:themeColor="text1"/>
        </w:rPr>
      </w:pPr>
      <w:r>
        <w:rPr>
          <w:color w:val="000000" w:themeColor="text1"/>
        </w:rPr>
        <w:t>4.</w:t>
      </w:r>
      <w:r w:rsidR="00CC0A0A" w:rsidRPr="00F87DBC">
        <w:rPr>
          <w:color w:val="000000" w:themeColor="text1"/>
        </w:rPr>
        <w:t>5. Vykdyta iš ES projekto ,,Lazdijų rajono savivaldybės užterštų teritorijų tvarkymas“ 5 metų po projekto įvykdymo priežiūra.</w:t>
      </w:r>
    </w:p>
    <w:p w14:paraId="1EF91B76" w14:textId="77777777" w:rsidR="00144658" w:rsidRPr="00F87DBC" w:rsidRDefault="00144658" w:rsidP="008D0A71">
      <w:pPr>
        <w:jc w:val="both"/>
        <w:rPr>
          <w:sz w:val="26"/>
          <w:szCs w:val="26"/>
        </w:rPr>
      </w:pPr>
    </w:p>
    <w:p w14:paraId="1EF91B77" w14:textId="77777777" w:rsidR="001B3DE7" w:rsidRPr="00F87DBC" w:rsidRDefault="001B3DE7" w:rsidP="007D50D3">
      <w:pPr>
        <w:pStyle w:val="Antrat2"/>
        <w:spacing w:before="0" w:after="0"/>
        <w:jc w:val="center"/>
        <w:rPr>
          <w:rFonts w:ascii="Times New Roman" w:hAnsi="Times New Roman" w:cs="Times New Roman"/>
          <w:bCs w:val="0"/>
          <w:i w:val="0"/>
          <w:iCs w:val="0"/>
          <w:sz w:val="24"/>
          <w:szCs w:val="24"/>
        </w:rPr>
      </w:pPr>
      <w:r w:rsidRPr="00F87DBC">
        <w:rPr>
          <w:rFonts w:ascii="Times New Roman" w:hAnsi="Times New Roman" w:cs="Times New Roman"/>
          <w:bCs w:val="0"/>
          <w:i w:val="0"/>
          <w:iCs w:val="0"/>
          <w:sz w:val="24"/>
          <w:szCs w:val="24"/>
        </w:rPr>
        <w:t>X</w:t>
      </w:r>
      <w:r w:rsidR="006F4560" w:rsidRPr="00F87DBC">
        <w:rPr>
          <w:rFonts w:ascii="Times New Roman" w:hAnsi="Times New Roman" w:cs="Times New Roman"/>
          <w:bCs w:val="0"/>
          <w:i w:val="0"/>
          <w:iCs w:val="0"/>
          <w:sz w:val="24"/>
          <w:szCs w:val="24"/>
        </w:rPr>
        <w:t>I</w:t>
      </w:r>
      <w:r w:rsidRPr="00F87DBC">
        <w:rPr>
          <w:rFonts w:ascii="Times New Roman" w:hAnsi="Times New Roman" w:cs="Times New Roman"/>
          <w:bCs w:val="0"/>
          <w:i w:val="0"/>
          <w:iCs w:val="0"/>
          <w:sz w:val="24"/>
          <w:szCs w:val="24"/>
        </w:rPr>
        <w:t xml:space="preserve"> SKYRIUS</w:t>
      </w:r>
    </w:p>
    <w:p w14:paraId="1EF91B78" w14:textId="77777777" w:rsidR="00A411BC" w:rsidRPr="00F87DBC" w:rsidRDefault="00A411BC" w:rsidP="007D50D3">
      <w:pPr>
        <w:pStyle w:val="Antrat2"/>
        <w:spacing w:before="0" w:after="0"/>
        <w:jc w:val="center"/>
        <w:rPr>
          <w:rFonts w:ascii="Times New Roman" w:hAnsi="Times New Roman" w:cs="Times New Roman"/>
          <w:bCs w:val="0"/>
          <w:i w:val="0"/>
          <w:iCs w:val="0"/>
          <w:sz w:val="24"/>
          <w:szCs w:val="24"/>
        </w:rPr>
      </w:pPr>
      <w:r w:rsidRPr="00F87DBC">
        <w:rPr>
          <w:rFonts w:ascii="Times New Roman" w:hAnsi="Times New Roman" w:cs="Times New Roman"/>
          <w:bCs w:val="0"/>
          <w:i w:val="0"/>
          <w:iCs w:val="0"/>
          <w:sz w:val="24"/>
          <w:szCs w:val="24"/>
        </w:rPr>
        <w:t>VIETINIS ŪKIS</w:t>
      </w:r>
    </w:p>
    <w:p w14:paraId="1EF91B79" w14:textId="77777777" w:rsidR="00EA1A01" w:rsidRPr="00F87DBC" w:rsidRDefault="00EA1A01" w:rsidP="008D0A71">
      <w:pPr>
        <w:suppressAutoHyphens/>
        <w:spacing w:line="360" w:lineRule="auto"/>
        <w:ind w:firstLine="851"/>
        <w:jc w:val="both"/>
        <w:rPr>
          <w:lang w:eastAsia="ar-SA"/>
        </w:rPr>
      </w:pPr>
    </w:p>
    <w:p w14:paraId="327B3B5E" w14:textId="1067876A" w:rsidR="0063712D" w:rsidRPr="00F87DBC" w:rsidRDefault="00CC0A0A" w:rsidP="00F827AD">
      <w:pPr>
        <w:suppressAutoHyphens/>
        <w:spacing w:line="360" w:lineRule="auto"/>
        <w:ind w:firstLine="851"/>
        <w:jc w:val="both"/>
        <w:rPr>
          <w:bCs/>
          <w:lang w:eastAsia="ar-SA"/>
        </w:rPr>
      </w:pPr>
      <w:r w:rsidRPr="00F87DBC">
        <w:rPr>
          <w:bCs/>
          <w:lang w:eastAsia="ar-SA"/>
        </w:rPr>
        <w:t>2016 m. pabaigoje Vietinio ūkio skyriuje dirbo 6 (skyriuje yra 7 etatai) administracijos darbuotojai: skyriaus vedėjas, vedėjo pavaduotojas, vyresnysis specialistas vietinių kelių statybos, remonto ir priežiūros organizavimui,  vyriausiasis specialistas priešgaisrinės saugos, darbuotojų saugos ir sveikatos organizavimui bei socialinio būsto remontui ir būsto pritaikymui neįgaliesiems, vyriausiasis specialistas civi</w:t>
      </w:r>
      <w:r w:rsidR="00650714">
        <w:rPr>
          <w:bCs/>
          <w:lang w:eastAsia="ar-SA"/>
        </w:rPr>
        <w:t>linei saugai ir mobilizacijai, v</w:t>
      </w:r>
      <w:r w:rsidRPr="00F87DBC">
        <w:rPr>
          <w:bCs/>
          <w:lang w:eastAsia="ar-SA"/>
        </w:rPr>
        <w:t>alstybės paslaptį sudarančios informacijos administravimui savivaldybėje, vyriausioji specialist</w:t>
      </w:r>
      <w:r w:rsidR="0063712D" w:rsidRPr="00F87DBC">
        <w:rPr>
          <w:bCs/>
          <w:lang w:eastAsia="ar-SA"/>
        </w:rPr>
        <w:t>ė statinių naudojimo priežiūrai</w:t>
      </w:r>
      <w:r w:rsidR="0038496C" w:rsidRPr="00F87DBC">
        <w:rPr>
          <w:bCs/>
          <w:lang w:eastAsia="ar-SA"/>
        </w:rPr>
        <w:t>.</w:t>
      </w:r>
    </w:p>
    <w:p w14:paraId="521228E7" w14:textId="7610243F" w:rsidR="00CC0A0A" w:rsidRPr="00E3285F" w:rsidRDefault="00E3285F" w:rsidP="00E3285F">
      <w:pPr>
        <w:pStyle w:val="Pagrindiniotekstotrauka"/>
        <w:spacing w:after="0" w:line="360" w:lineRule="auto"/>
        <w:ind w:left="0" w:firstLine="851"/>
        <w:jc w:val="both"/>
        <w:rPr>
          <w:b/>
          <w:bCs/>
          <w:szCs w:val="20"/>
          <w:lang w:val="lt-LT" w:eastAsia="ar-SA"/>
        </w:rPr>
      </w:pPr>
      <w:r>
        <w:rPr>
          <w:bCs/>
          <w:lang w:val="lt-LT" w:eastAsia="ar-SA"/>
        </w:rPr>
        <w:t>V</w:t>
      </w:r>
      <w:r w:rsidRPr="00F87DBC">
        <w:rPr>
          <w:b/>
          <w:bCs/>
          <w:szCs w:val="20"/>
          <w:lang w:val="lt-LT" w:eastAsia="ar-SA"/>
        </w:rPr>
        <w:t>ietinių kelių ir gatvių infrastruktūros gerinimas ir tobulinimas, saugaus eismo užtikrinimas</w:t>
      </w:r>
      <w:r>
        <w:rPr>
          <w:b/>
          <w:bCs/>
          <w:szCs w:val="20"/>
          <w:lang w:val="lt-LT" w:eastAsia="ar-SA"/>
        </w:rPr>
        <w:t xml:space="preserve">. </w:t>
      </w:r>
      <w:r w:rsidR="00CC0A0A" w:rsidRPr="00F87DBC">
        <w:rPr>
          <w:lang w:eastAsia="ar-SA"/>
        </w:rPr>
        <w:t>2016 m. vietinių kelių ir gatvių tiesimo, rekonstrukcijos, remonto ir priežiūros darbų atlikta už 1</w:t>
      </w:r>
      <w:r w:rsidR="007D50D3">
        <w:rPr>
          <w:lang w:eastAsia="ar-SA"/>
        </w:rPr>
        <w:t xml:space="preserve"> </w:t>
      </w:r>
      <w:r w:rsidR="00CC0A0A" w:rsidRPr="00F87DBC">
        <w:rPr>
          <w:lang w:eastAsia="ar-SA"/>
        </w:rPr>
        <w:t>494</w:t>
      </w:r>
      <w:r w:rsidR="007D50D3">
        <w:rPr>
          <w:lang w:eastAsia="ar-SA"/>
        </w:rPr>
        <w:t xml:space="preserve"> </w:t>
      </w:r>
      <w:r w:rsidR="00CC0A0A" w:rsidRPr="00F87DBC">
        <w:rPr>
          <w:lang w:eastAsia="ar-SA"/>
        </w:rPr>
        <w:t>967,04 Eur.</w:t>
      </w:r>
      <w:r w:rsidR="00620149">
        <w:rPr>
          <w:lang w:eastAsia="ar-SA"/>
        </w:rPr>
        <w:t xml:space="preserve"> </w:t>
      </w:r>
      <w:r w:rsidR="00CC0A0A" w:rsidRPr="00620149">
        <w:rPr>
          <w:lang w:eastAsia="ar-SA"/>
        </w:rPr>
        <w:t>Kelių priežiūros ir plėtros</w:t>
      </w:r>
      <w:r w:rsidR="00F827AD">
        <w:rPr>
          <w:lang w:eastAsia="ar-SA"/>
        </w:rPr>
        <w:t xml:space="preserve"> programos skaičiuojamųjų</w:t>
      </w:r>
      <w:r w:rsidR="007D50D3">
        <w:rPr>
          <w:lang w:eastAsia="ar-SA"/>
        </w:rPr>
        <w:t xml:space="preserve"> lėšų</w:t>
      </w:r>
      <w:r w:rsidR="00620149" w:rsidRPr="00620149">
        <w:rPr>
          <w:lang w:eastAsia="ar-SA"/>
        </w:rPr>
        <w:t xml:space="preserve"> (846</w:t>
      </w:r>
      <w:r w:rsidR="007D50D3">
        <w:rPr>
          <w:lang w:eastAsia="ar-SA"/>
        </w:rPr>
        <w:t xml:space="preserve"> </w:t>
      </w:r>
      <w:r w:rsidR="00620149" w:rsidRPr="00620149">
        <w:rPr>
          <w:lang w:eastAsia="ar-SA"/>
        </w:rPr>
        <w:t xml:space="preserve">300,00 Eur) </w:t>
      </w:r>
      <w:r w:rsidR="007D50D3">
        <w:rPr>
          <w:lang w:eastAsia="ar-SA"/>
        </w:rPr>
        <w:t>panaudojimas pateikta</w:t>
      </w:r>
      <w:r w:rsidR="00620149" w:rsidRPr="00620149">
        <w:rPr>
          <w:lang w:eastAsia="ar-SA"/>
        </w:rPr>
        <w:t>s 16 lentelėje.</w:t>
      </w:r>
    </w:p>
    <w:p w14:paraId="67F09D8E" w14:textId="77777777" w:rsidR="00620149" w:rsidRPr="00620149" w:rsidRDefault="00620149" w:rsidP="00620149">
      <w:pPr>
        <w:suppressAutoHyphens/>
        <w:spacing w:line="360" w:lineRule="auto"/>
        <w:ind w:firstLine="851"/>
        <w:rPr>
          <w:lang w:eastAsia="ar-SA"/>
        </w:rPr>
      </w:pPr>
    </w:p>
    <w:p w14:paraId="7D53A173" w14:textId="0B6E61F4" w:rsidR="006B526C" w:rsidRPr="00620149" w:rsidRDefault="006B526C" w:rsidP="00620149">
      <w:pPr>
        <w:suppressAutoHyphens/>
        <w:spacing w:line="360" w:lineRule="auto"/>
        <w:rPr>
          <w:b/>
          <w:lang w:eastAsia="ar-SA"/>
        </w:rPr>
      </w:pPr>
      <w:r>
        <w:rPr>
          <w:b/>
          <w:lang w:eastAsia="ar-SA"/>
        </w:rPr>
        <w:t>16 lentelė.</w:t>
      </w:r>
      <w:r w:rsidR="00620149">
        <w:rPr>
          <w:b/>
          <w:lang w:eastAsia="ar-SA"/>
        </w:rPr>
        <w:t xml:space="preserve"> </w:t>
      </w:r>
      <w:r w:rsidR="00620149" w:rsidRPr="00620149">
        <w:rPr>
          <w:b/>
          <w:lang w:eastAsia="ar-SA"/>
        </w:rPr>
        <w:t xml:space="preserve">Kelių priežiūros ir plėtros </w:t>
      </w:r>
      <w:r w:rsidR="002452F2">
        <w:rPr>
          <w:b/>
          <w:lang w:eastAsia="ar-SA"/>
        </w:rPr>
        <w:t>programos skaičiuojamosios lėšų panaudojimas</w:t>
      </w:r>
    </w:p>
    <w:tbl>
      <w:tblPr>
        <w:tblW w:w="5000" w:type="pct"/>
        <w:tblLook w:val="04A0" w:firstRow="1" w:lastRow="0" w:firstColumn="1" w:lastColumn="0" w:noHBand="0" w:noVBand="1"/>
      </w:tblPr>
      <w:tblGrid>
        <w:gridCol w:w="570"/>
        <w:gridCol w:w="5435"/>
        <w:gridCol w:w="1952"/>
        <w:gridCol w:w="1671"/>
      </w:tblGrid>
      <w:tr w:rsidR="00CC0A0A" w:rsidRPr="00F87DBC" w14:paraId="1BBA9483" w14:textId="77777777" w:rsidTr="00620149">
        <w:trPr>
          <w:trHeight w:val="414"/>
        </w:trPr>
        <w:tc>
          <w:tcPr>
            <w:tcW w:w="2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B80EAC" w14:textId="77777777" w:rsidR="00CC0A0A" w:rsidRPr="00F87DBC" w:rsidRDefault="00CC0A0A" w:rsidP="00620149">
            <w:pPr>
              <w:suppressAutoHyphens/>
              <w:rPr>
                <w:b/>
                <w:bCs/>
                <w:lang w:eastAsia="ar-SA"/>
              </w:rPr>
            </w:pPr>
            <w:r w:rsidRPr="00F87DBC">
              <w:rPr>
                <w:b/>
                <w:bCs/>
                <w:lang w:eastAsia="ar-SA"/>
              </w:rPr>
              <w:t>Eil. Nr.</w:t>
            </w:r>
          </w:p>
        </w:tc>
        <w:tc>
          <w:tcPr>
            <w:tcW w:w="28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178D6A" w14:textId="77777777" w:rsidR="00CC0A0A" w:rsidRPr="00F87DBC" w:rsidRDefault="00CC0A0A" w:rsidP="00620149">
            <w:pPr>
              <w:suppressAutoHyphens/>
              <w:rPr>
                <w:b/>
                <w:bCs/>
                <w:lang w:eastAsia="ar-SA"/>
              </w:rPr>
            </w:pPr>
            <w:r w:rsidRPr="00F87DBC">
              <w:rPr>
                <w:b/>
                <w:bCs/>
                <w:lang w:eastAsia="ar-SA"/>
              </w:rPr>
              <w:t>Objekto pavadinimas</w:t>
            </w:r>
          </w:p>
        </w:tc>
        <w:tc>
          <w:tcPr>
            <w:tcW w:w="10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98E66F" w14:textId="77777777" w:rsidR="00CC0A0A" w:rsidRPr="00F87DBC" w:rsidRDefault="00CC0A0A" w:rsidP="00620149">
            <w:pPr>
              <w:suppressAutoHyphens/>
              <w:rPr>
                <w:b/>
                <w:bCs/>
                <w:lang w:eastAsia="ar-SA"/>
              </w:rPr>
            </w:pPr>
            <w:r w:rsidRPr="00F87DBC">
              <w:rPr>
                <w:b/>
                <w:bCs/>
                <w:lang w:eastAsia="ar-SA"/>
              </w:rPr>
              <w:t xml:space="preserve">Atliktų darbų apimtys </w:t>
            </w:r>
            <w:r w:rsidRPr="00F87DBC">
              <w:rPr>
                <w:lang w:eastAsia="ar-SA"/>
              </w:rPr>
              <w:t>(fiziniai mato vnt.)</w:t>
            </w:r>
          </w:p>
        </w:tc>
        <w:tc>
          <w:tcPr>
            <w:tcW w:w="8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CD22BE" w14:textId="77777777" w:rsidR="00CC0A0A" w:rsidRPr="00F87DBC" w:rsidRDefault="00CC0A0A" w:rsidP="00620149">
            <w:pPr>
              <w:suppressAutoHyphens/>
              <w:rPr>
                <w:b/>
                <w:bCs/>
                <w:lang w:eastAsia="ar-SA"/>
              </w:rPr>
            </w:pPr>
            <w:r w:rsidRPr="00F87DBC">
              <w:rPr>
                <w:b/>
                <w:bCs/>
                <w:lang w:eastAsia="ar-SA"/>
              </w:rPr>
              <w:t>Panaudota lėšų eurais, ct</w:t>
            </w:r>
          </w:p>
        </w:tc>
      </w:tr>
      <w:tr w:rsidR="00CC0A0A" w:rsidRPr="00F87DBC" w14:paraId="51835902" w14:textId="77777777" w:rsidTr="00620149">
        <w:trPr>
          <w:trHeight w:val="627"/>
        </w:trPr>
        <w:tc>
          <w:tcPr>
            <w:tcW w:w="292" w:type="pct"/>
            <w:vMerge/>
            <w:tcBorders>
              <w:top w:val="single" w:sz="4" w:space="0" w:color="auto"/>
              <w:left w:val="single" w:sz="4" w:space="0" w:color="auto"/>
              <w:bottom w:val="single" w:sz="4" w:space="0" w:color="auto"/>
              <w:right w:val="single" w:sz="4" w:space="0" w:color="auto"/>
            </w:tcBorders>
            <w:vAlign w:val="center"/>
            <w:hideMark/>
          </w:tcPr>
          <w:p w14:paraId="5FE035FC" w14:textId="77777777" w:rsidR="00CC0A0A" w:rsidRPr="00F87DBC" w:rsidRDefault="00CC0A0A" w:rsidP="00620149">
            <w:pPr>
              <w:suppressAutoHyphens/>
              <w:rPr>
                <w:b/>
                <w:bCs/>
                <w:lang w:eastAsia="ar-SA"/>
              </w:rPr>
            </w:pPr>
          </w:p>
        </w:tc>
        <w:tc>
          <w:tcPr>
            <w:tcW w:w="2824" w:type="pct"/>
            <w:vMerge/>
            <w:tcBorders>
              <w:top w:val="single" w:sz="4" w:space="0" w:color="auto"/>
              <w:left w:val="single" w:sz="4" w:space="0" w:color="auto"/>
              <w:bottom w:val="single" w:sz="4" w:space="0" w:color="auto"/>
              <w:right w:val="single" w:sz="4" w:space="0" w:color="auto"/>
            </w:tcBorders>
            <w:vAlign w:val="center"/>
            <w:hideMark/>
          </w:tcPr>
          <w:p w14:paraId="378400EE" w14:textId="77777777" w:rsidR="00CC0A0A" w:rsidRPr="00F87DBC" w:rsidRDefault="00CC0A0A" w:rsidP="00620149">
            <w:pPr>
              <w:suppressAutoHyphens/>
              <w:rPr>
                <w:b/>
                <w:bCs/>
                <w:lang w:eastAsia="ar-SA"/>
              </w:rPr>
            </w:pPr>
          </w:p>
        </w:tc>
        <w:tc>
          <w:tcPr>
            <w:tcW w:w="1015" w:type="pct"/>
            <w:vMerge/>
            <w:tcBorders>
              <w:top w:val="single" w:sz="4" w:space="0" w:color="auto"/>
              <w:left w:val="single" w:sz="4" w:space="0" w:color="auto"/>
              <w:bottom w:val="single" w:sz="4" w:space="0" w:color="auto"/>
              <w:right w:val="single" w:sz="4" w:space="0" w:color="auto"/>
            </w:tcBorders>
            <w:vAlign w:val="center"/>
            <w:hideMark/>
          </w:tcPr>
          <w:p w14:paraId="5E247204" w14:textId="77777777" w:rsidR="00CC0A0A" w:rsidRPr="00F87DBC" w:rsidRDefault="00CC0A0A" w:rsidP="00620149">
            <w:pPr>
              <w:suppressAutoHyphens/>
              <w:rPr>
                <w:b/>
                <w:bCs/>
                <w:lang w:eastAsia="ar-SA"/>
              </w:rPr>
            </w:pPr>
          </w:p>
        </w:tc>
        <w:tc>
          <w:tcPr>
            <w:tcW w:w="870" w:type="pct"/>
            <w:vMerge/>
            <w:tcBorders>
              <w:top w:val="single" w:sz="4" w:space="0" w:color="auto"/>
              <w:left w:val="single" w:sz="4" w:space="0" w:color="auto"/>
              <w:bottom w:val="single" w:sz="4" w:space="0" w:color="auto"/>
              <w:right w:val="single" w:sz="4" w:space="0" w:color="auto"/>
            </w:tcBorders>
            <w:vAlign w:val="center"/>
            <w:hideMark/>
          </w:tcPr>
          <w:p w14:paraId="3736EF33" w14:textId="77777777" w:rsidR="00CC0A0A" w:rsidRPr="00F87DBC" w:rsidRDefault="00CC0A0A" w:rsidP="00620149">
            <w:pPr>
              <w:suppressAutoHyphens/>
              <w:rPr>
                <w:b/>
                <w:bCs/>
                <w:lang w:eastAsia="ar-SA"/>
              </w:rPr>
            </w:pPr>
          </w:p>
        </w:tc>
      </w:tr>
      <w:tr w:rsidR="00CC0A0A" w:rsidRPr="00F87DBC" w14:paraId="4851F97C" w14:textId="77777777" w:rsidTr="00620149">
        <w:trPr>
          <w:trHeight w:val="315"/>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14:paraId="36FA87A1" w14:textId="77777777" w:rsidR="00CC0A0A" w:rsidRPr="00F87DBC" w:rsidRDefault="00CC0A0A" w:rsidP="00620149">
            <w:pPr>
              <w:suppressAutoHyphens/>
              <w:rPr>
                <w:b/>
                <w:bCs/>
                <w:lang w:eastAsia="ar-SA"/>
              </w:rPr>
            </w:pPr>
            <w:r w:rsidRPr="00F87DBC">
              <w:rPr>
                <w:b/>
                <w:bCs/>
                <w:lang w:eastAsia="ar-SA"/>
              </w:rPr>
              <w:t>1</w:t>
            </w:r>
          </w:p>
        </w:tc>
        <w:tc>
          <w:tcPr>
            <w:tcW w:w="2824" w:type="pct"/>
            <w:tcBorders>
              <w:top w:val="nil"/>
              <w:left w:val="nil"/>
              <w:bottom w:val="single" w:sz="4" w:space="0" w:color="auto"/>
              <w:right w:val="single" w:sz="4" w:space="0" w:color="auto"/>
            </w:tcBorders>
            <w:shd w:val="clear" w:color="auto" w:fill="auto"/>
            <w:noWrap/>
            <w:vAlign w:val="center"/>
            <w:hideMark/>
          </w:tcPr>
          <w:p w14:paraId="44320687" w14:textId="77777777" w:rsidR="00CC0A0A" w:rsidRPr="00F87DBC" w:rsidRDefault="00CC0A0A" w:rsidP="00620149">
            <w:pPr>
              <w:suppressAutoHyphens/>
              <w:rPr>
                <w:b/>
                <w:bCs/>
                <w:lang w:eastAsia="ar-SA"/>
              </w:rPr>
            </w:pPr>
            <w:r w:rsidRPr="00F87DBC">
              <w:rPr>
                <w:b/>
                <w:bCs/>
                <w:lang w:eastAsia="ar-SA"/>
              </w:rPr>
              <w:t>2</w:t>
            </w:r>
          </w:p>
        </w:tc>
        <w:tc>
          <w:tcPr>
            <w:tcW w:w="1015" w:type="pct"/>
            <w:tcBorders>
              <w:top w:val="nil"/>
              <w:left w:val="nil"/>
              <w:bottom w:val="single" w:sz="4" w:space="0" w:color="auto"/>
              <w:right w:val="single" w:sz="4" w:space="0" w:color="auto"/>
            </w:tcBorders>
            <w:shd w:val="clear" w:color="auto" w:fill="auto"/>
            <w:noWrap/>
            <w:vAlign w:val="center"/>
            <w:hideMark/>
          </w:tcPr>
          <w:p w14:paraId="4E31371E" w14:textId="77777777" w:rsidR="00CC0A0A" w:rsidRPr="00F87DBC" w:rsidRDefault="00CC0A0A" w:rsidP="00620149">
            <w:pPr>
              <w:suppressAutoHyphens/>
              <w:rPr>
                <w:b/>
                <w:bCs/>
                <w:lang w:eastAsia="ar-SA"/>
              </w:rPr>
            </w:pPr>
            <w:r w:rsidRPr="00F87DBC">
              <w:rPr>
                <w:b/>
                <w:bCs/>
                <w:lang w:eastAsia="ar-SA"/>
              </w:rPr>
              <w:t>3</w:t>
            </w:r>
          </w:p>
        </w:tc>
        <w:tc>
          <w:tcPr>
            <w:tcW w:w="870" w:type="pct"/>
            <w:tcBorders>
              <w:top w:val="nil"/>
              <w:left w:val="nil"/>
              <w:bottom w:val="single" w:sz="4" w:space="0" w:color="auto"/>
              <w:right w:val="single" w:sz="4" w:space="0" w:color="auto"/>
            </w:tcBorders>
            <w:shd w:val="clear" w:color="auto" w:fill="auto"/>
            <w:noWrap/>
            <w:vAlign w:val="center"/>
            <w:hideMark/>
          </w:tcPr>
          <w:p w14:paraId="511C5E14" w14:textId="77777777" w:rsidR="00CC0A0A" w:rsidRPr="00F87DBC" w:rsidRDefault="00CC0A0A" w:rsidP="00620149">
            <w:pPr>
              <w:suppressAutoHyphens/>
              <w:rPr>
                <w:b/>
                <w:bCs/>
                <w:lang w:eastAsia="ar-SA"/>
              </w:rPr>
            </w:pPr>
            <w:r w:rsidRPr="00F87DBC">
              <w:rPr>
                <w:b/>
                <w:bCs/>
                <w:lang w:eastAsia="ar-SA"/>
              </w:rPr>
              <w:t>5</w:t>
            </w:r>
          </w:p>
        </w:tc>
      </w:tr>
      <w:tr w:rsidR="00CC0A0A" w:rsidRPr="00F87DBC" w14:paraId="5EF9CFEB" w14:textId="77777777" w:rsidTr="00620149">
        <w:trPr>
          <w:trHeight w:val="375"/>
        </w:trPr>
        <w:tc>
          <w:tcPr>
            <w:tcW w:w="4130"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BDCEA2F" w14:textId="77777777" w:rsidR="00CC0A0A" w:rsidRPr="00F87DBC" w:rsidRDefault="00CC0A0A" w:rsidP="00620149">
            <w:pPr>
              <w:suppressAutoHyphens/>
              <w:rPr>
                <w:b/>
                <w:bCs/>
                <w:lang w:eastAsia="ar-SA"/>
              </w:rPr>
            </w:pPr>
            <w:r w:rsidRPr="00F87DBC">
              <w:rPr>
                <w:b/>
                <w:bCs/>
                <w:lang w:eastAsia="ar-SA"/>
              </w:rPr>
              <w:t>Finansavimo sutartis Nr. S-0082</w:t>
            </w:r>
          </w:p>
        </w:tc>
        <w:tc>
          <w:tcPr>
            <w:tcW w:w="870" w:type="pct"/>
            <w:tcBorders>
              <w:top w:val="nil"/>
              <w:left w:val="nil"/>
              <w:bottom w:val="single" w:sz="4" w:space="0" w:color="auto"/>
              <w:right w:val="single" w:sz="4" w:space="0" w:color="auto"/>
            </w:tcBorders>
            <w:shd w:val="clear" w:color="auto" w:fill="auto"/>
            <w:noWrap/>
            <w:vAlign w:val="bottom"/>
            <w:hideMark/>
          </w:tcPr>
          <w:p w14:paraId="3510C246" w14:textId="331252B1" w:rsidR="00CC0A0A" w:rsidRPr="00F87DBC" w:rsidRDefault="00CC0A0A" w:rsidP="007D50D3">
            <w:pPr>
              <w:suppressAutoHyphens/>
              <w:jc w:val="right"/>
              <w:rPr>
                <w:b/>
                <w:bCs/>
                <w:lang w:eastAsia="ar-SA"/>
              </w:rPr>
            </w:pPr>
            <w:r w:rsidRPr="00F87DBC">
              <w:rPr>
                <w:b/>
                <w:bCs/>
                <w:lang w:eastAsia="ar-SA"/>
              </w:rPr>
              <w:t>846</w:t>
            </w:r>
            <w:r w:rsidR="007D50D3">
              <w:rPr>
                <w:b/>
                <w:bCs/>
                <w:lang w:eastAsia="ar-SA"/>
              </w:rPr>
              <w:t xml:space="preserve"> </w:t>
            </w:r>
            <w:r w:rsidRPr="00F87DBC">
              <w:rPr>
                <w:b/>
                <w:bCs/>
                <w:lang w:eastAsia="ar-SA"/>
              </w:rPr>
              <w:t>300,00</w:t>
            </w:r>
          </w:p>
        </w:tc>
      </w:tr>
      <w:tr w:rsidR="00CC0A0A" w:rsidRPr="00F87DBC" w14:paraId="12015B05" w14:textId="77777777" w:rsidTr="00620149">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30AA5811" w14:textId="77777777" w:rsidR="00CC0A0A" w:rsidRPr="00F87DBC" w:rsidRDefault="00CC0A0A" w:rsidP="00620149">
            <w:pPr>
              <w:suppressAutoHyphens/>
              <w:rPr>
                <w:b/>
                <w:bCs/>
                <w:i/>
                <w:iCs/>
                <w:lang w:eastAsia="ar-SA"/>
              </w:rPr>
            </w:pPr>
            <w:r w:rsidRPr="00F87DBC">
              <w:rPr>
                <w:b/>
                <w:bCs/>
                <w:i/>
                <w:iCs/>
                <w:lang w:eastAsia="ar-SA"/>
              </w:rPr>
              <w:t>Kapitalui formuoti</w:t>
            </w:r>
          </w:p>
        </w:tc>
      </w:tr>
      <w:tr w:rsidR="00CC0A0A" w:rsidRPr="00F87DBC" w14:paraId="24687A87" w14:textId="77777777" w:rsidTr="00620149">
        <w:trPr>
          <w:trHeight w:val="780"/>
        </w:trPr>
        <w:tc>
          <w:tcPr>
            <w:tcW w:w="292" w:type="pct"/>
            <w:tcBorders>
              <w:top w:val="nil"/>
              <w:left w:val="single" w:sz="4" w:space="0" w:color="auto"/>
              <w:bottom w:val="single" w:sz="4" w:space="0" w:color="auto"/>
              <w:right w:val="single" w:sz="4" w:space="0" w:color="auto"/>
            </w:tcBorders>
            <w:shd w:val="clear" w:color="auto" w:fill="auto"/>
            <w:vAlign w:val="center"/>
            <w:hideMark/>
          </w:tcPr>
          <w:p w14:paraId="590D964C" w14:textId="77777777" w:rsidR="00CC0A0A" w:rsidRPr="00F87DBC" w:rsidRDefault="00CC0A0A" w:rsidP="00620149">
            <w:pPr>
              <w:suppressAutoHyphens/>
              <w:rPr>
                <w:lang w:eastAsia="ar-SA"/>
              </w:rPr>
            </w:pPr>
            <w:r w:rsidRPr="00F87DBC">
              <w:rPr>
                <w:lang w:eastAsia="ar-SA"/>
              </w:rPr>
              <w:t>1</w:t>
            </w:r>
          </w:p>
        </w:tc>
        <w:tc>
          <w:tcPr>
            <w:tcW w:w="2824" w:type="pct"/>
            <w:tcBorders>
              <w:top w:val="nil"/>
              <w:left w:val="nil"/>
              <w:bottom w:val="single" w:sz="4" w:space="0" w:color="auto"/>
              <w:right w:val="single" w:sz="4" w:space="0" w:color="auto"/>
            </w:tcBorders>
            <w:shd w:val="clear" w:color="auto" w:fill="auto"/>
            <w:hideMark/>
          </w:tcPr>
          <w:p w14:paraId="794BC662" w14:textId="77777777" w:rsidR="00CC0A0A" w:rsidRPr="00F87DBC" w:rsidRDefault="00CC0A0A" w:rsidP="00620149">
            <w:pPr>
              <w:suppressAutoHyphens/>
              <w:rPr>
                <w:lang w:eastAsia="ar-SA"/>
              </w:rPr>
            </w:pPr>
            <w:r w:rsidRPr="00F87DBC">
              <w:rPr>
                <w:lang w:eastAsia="ar-SA"/>
              </w:rPr>
              <w:t>Automobilių stovėjimo aikštelės tarp daugiabučių gyv. namų Vilniaus g. 5 ir 7, Lazdijų mieste kapitalinis remontas (asfaltavimas)</w:t>
            </w:r>
          </w:p>
        </w:tc>
        <w:tc>
          <w:tcPr>
            <w:tcW w:w="1015" w:type="pct"/>
            <w:tcBorders>
              <w:top w:val="nil"/>
              <w:left w:val="nil"/>
              <w:bottom w:val="single" w:sz="4" w:space="0" w:color="auto"/>
              <w:right w:val="single" w:sz="4" w:space="0" w:color="auto"/>
            </w:tcBorders>
            <w:shd w:val="clear" w:color="auto" w:fill="auto"/>
            <w:vAlign w:val="center"/>
            <w:hideMark/>
          </w:tcPr>
          <w:p w14:paraId="6B06A991" w14:textId="77777777" w:rsidR="00CC0A0A" w:rsidRPr="00F87DBC" w:rsidRDefault="00CC0A0A" w:rsidP="007D50D3">
            <w:pPr>
              <w:suppressAutoHyphens/>
              <w:jc w:val="right"/>
              <w:rPr>
                <w:lang w:eastAsia="ar-SA"/>
              </w:rPr>
            </w:pPr>
            <w:r w:rsidRPr="00F87DBC">
              <w:rPr>
                <w:lang w:eastAsia="ar-SA"/>
              </w:rPr>
              <w:t>611 m</w:t>
            </w:r>
            <w:r w:rsidRPr="00F87DBC">
              <w:rPr>
                <w:vertAlign w:val="superscript"/>
                <w:lang w:eastAsia="ar-SA"/>
              </w:rPr>
              <w:t>2</w:t>
            </w:r>
          </w:p>
        </w:tc>
        <w:tc>
          <w:tcPr>
            <w:tcW w:w="870" w:type="pct"/>
            <w:tcBorders>
              <w:top w:val="nil"/>
              <w:left w:val="nil"/>
              <w:bottom w:val="single" w:sz="4" w:space="0" w:color="auto"/>
              <w:right w:val="single" w:sz="4" w:space="0" w:color="auto"/>
            </w:tcBorders>
            <w:shd w:val="clear" w:color="auto" w:fill="auto"/>
            <w:vAlign w:val="center"/>
            <w:hideMark/>
          </w:tcPr>
          <w:p w14:paraId="79A40533" w14:textId="44A22CF7" w:rsidR="00CC0A0A" w:rsidRPr="00F87DBC" w:rsidRDefault="007D50D3" w:rsidP="007D50D3">
            <w:pPr>
              <w:suppressAutoHyphens/>
              <w:jc w:val="right"/>
              <w:rPr>
                <w:lang w:eastAsia="ar-SA"/>
              </w:rPr>
            </w:pPr>
            <w:r>
              <w:rPr>
                <w:lang w:eastAsia="ar-SA"/>
              </w:rPr>
              <w:t xml:space="preserve">13 </w:t>
            </w:r>
            <w:r w:rsidR="00CC0A0A" w:rsidRPr="00F87DBC">
              <w:rPr>
                <w:lang w:eastAsia="ar-SA"/>
              </w:rPr>
              <w:t>900,00</w:t>
            </w:r>
          </w:p>
        </w:tc>
      </w:tr>
      <w:tr w:rsidR="00CC0A0A" w:rsidRPr="00F87DBC" w14:paraId="68D1D881" w14:textId="77777777" w:rsidTr="00620149">
        <w:trPr>
          <w:trHeight w:val="692"/>
        </w:trPr>
        <w:tc>
          <w:tcPr>
            <w:tcW w:w="292" w:type="pct"/>
            <w:tcBorders>
              <w:top w:val="nil"/>
              <w:left w:val="single" w:sz="4" w:space="0" w:color="auto"/>
              <w:bottom w:val="single" w:sz="4" w:space="0" w:color="auto"/>
              <w:right w:val="single" w:sz="4" w:space="0" w:color="auto"/>
            </w:tcBorders>
            <w:shd w:val="clear" w:color="auto" w:fill="auto"/>
            <w:vAlign w:val="center"/>
            <w:hideMark/>
          </w:tcPr>
          <w:p w14:paraId="57315067" w14:textId="77777777" w:rsidR="00CC0A0A" w:rsidRPr="00F87DBC" w:rsidRDefault="00CC0A0A" w:rsidP="00620149">
            <w:pPr>
              <w:suppressAutoHyphens/>
              <w:rPr>
                <w:lang w:eastAsia="ar-SA"/>
              </w:rPr>
            </w:pPr>
            <w:r w:rsidRPr="00F87DBC">
              <w:rPr>
                <w:lang w:eastAsia="ar-SA"/>
              </w:rPr>
              <w:t>2</w:t>
            </w:r>
          </w:p>
        </w:tc>
        <w:tc>
          <w:tcPr>
            <w:tcW w:w="2824" w:type="pct"/>
            <w:tcBorders>
              <w:top w:val="nil"/>
              <w:left w:val="nil"/>
              <w:bottom w:val="single" w:sz="4" w:space="0" w:color="auto"/>
              <w:right w:val="single" w:sz="4" w:space="0" w:color="auto"/>
            </w:tcBorders>
            <w:shd w:val="clear" w:color="auto" w:fill="auto"/>
            <w:hideMark/>
          </w:tcPr>
          <w:p w14:paraId="19E66493" w14:textId="77777777" w:rsidR="00CC0A0A" w:rsidRPr="00F87DBC" w:rsidRDefault="00CC0A0A" w:rsidP="00620149">
            <w:pPr>
              <w:suppressAutoHyphens/>
              <w:rPr>
                <w:lang w:eastAsia="ar-SA"/>
              </w:rPr>
            </w:pPr>
            <w:r w:rsidRPr="00F87DBC">
              <w:rPr>
                <w:lang w:eastAsia="ar-SA"/>
              </w:rPr>
              <w:t>Automobilių stovėjimo aikštelės tarp daugiabučių gyv. namų Gustaičio g. 11 ir 13, Lazdijų mieste kapitalinis remontas (asfaltavimas)</w:t>
            </w:r>
          </w:p>
        </w:tc>
        <w:tc>
          <w:tcPr>
            <w:tcW w:w="1015" w:type="pct"/>
            <w:tcBorders>
              <w:top w:val="nil"/>
              <w:left w:val="nil"/>
              <w:bottom w:val="single" w:sz="4" w:space="0" w:color="auto"/>
              <w:right w:val="single" w:sz="4" w:space="0" w:color="auto"/>
            </w:tcBorders>
            <w:shd w:val="clear" w:color="auto" w:fill="auto"/>
            <w:vAlign w:val="center"/>
            <w:hideMark/>
          </w:tcPr>
          <w:p w14:paraId="36AD171F" w14:textId="77777777" w:rsidR="00CC0A0A" w:rsidRPr="00F87DBC" w:rsidRDefault="00CC0A0A" w:rsidP="007D50D3">
            <w:pPr>
              <w:suppressAutoHyphens/>
              <w:jc w:val="right"/>
              <w:rPr>
                <w:lang w:eastAsia="ar-SA"/>
              </w:rPr>
            </w:pPr>
            <w:r w:rsidRPr="00F87DBC">
              <w:rPr>
                <w:lang w:eastAsia="ar-SA"/>
              </w:rPr>
              <w:t>595 m</w:t>
            </w:r>
            <w:r w:rsidRPr="00F87DBC">
              <w:rPr>
                <w:vertAlign w:val="superscript"/>
                <w:lang w:eastAsia="ar-SA"/>
              </w:rPr>
              <w:t>2</w:t>
            </w:r>
          </w:p>
        </w:tc>
        <w:tc>
          <w:tcPr>
            <w:tcW w:w="870" w:type="pct"/>
            <w:tcBorders>
              <w:top w:val="nil"/>
              <w:left w:val="nil"/>
              <w:bottom w:val="single" w:sz="4" w:space="0" w:color="auto"/>
              <w:right w:val="single" w:sz="4" w:space="0" w:color="auto"/>
            </w:tcBorders>
            <w:shd w:val="clear" w:color="auto" w:fill="auto"/>
            <w:vAlign w:val="center"/>
            <w:hideMark/>
          </w:tcPr>
          <w:p w14:paraId="295CD130" w14:textId="7DA3CF67" w:rsidR="00CC0A0A" w:rsidRPr="00F87DBC" w:rsidRDefault="007D50D3" w:rsidP="007D50D3">
            <w:pPr>
              <w:suppressAutoHyphens/>
              <w:jc w:val="right"/>
              <w:rPr>
                <w:lang w:eastAsia="ar-SA"/>
              </w:rPr>
            </w:pPr>
            <w:r>
              <w:rPr>
                <w:lang w:eastAsia="ar-SA"/>
              </w:rPr>
              <w:t xml:space="preserve">11 </w:t>
            </w:r>
            <w:r w:rsidR="00CC0A0A" w:rsidRPr="00F87DBC">
              <w:rPr>
                <w:lang w:eastAsia="ar-SA"/>
              </w:rPr>
              <w:t>790,02</w:t>
            </w:r>
          </w:p>
        </w:tc>
      </w:tr>
      <w:tr w:rsidR="00CC0A0A" w:rsidRPr="00F87DBC" w14:paraId="77F6227A" w14:textId="77777777" w:rsidTr="00620149">
        <w:trPr>
          <w:trHeight w:val="568"/>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6BC44C" w14:textId="77777777" w:rsidR="00CC0A0A" w:rsidRPr="00F87DBC" w:rsidRDefault="00CC0A0A" w:rsidP="00620149">
            <w:pPr>
              <w:suppressAutoHyphens/>
              <w:rPr>
                <w:lang w:eastAsia="ar-SA"/>
              </w:rPr>
            </w:pPr>
            <w:r w:rsidRPr="00F87DBC">
              <w:rPr>
                <w:lang w:eastAsia="ar-SA"/>
              </w:rPr>
              <w:t>3</w:t>
            </w:r>
          </w:p>
        </w:tc>
        <w:tc>
          <w:tcPr>
            <w:tcW w:w="2824" w:type="pct"/>
            <w:tcBorders>
              <w:top w:val="single" w:sz="4" w:space="0" w:color="auto"/>
              <w:left w:val="single" w:sz="4" w:space="0" w:color="auto"/>
              <w:bottom w:val="single" w:sz="4" w:space="0" w:color="auto"/>
              <w:right w:val="single" w:sz="4" w:space="0" w:color="auto"/>
            </w:tcBorders>
            <w:shd w:val="clear" w:color="auto" w:fill="auto"/>
            <w:hideMark/>
          </w:tcPr>
          <w:p w14:paraId="225685FB" w14:textId="77777777" w:rsidR="00CC0A0A" w:rsidRPr="00F87DBC" w:rsidRDefault="00CC0A0A" w:rsidP="00620149">
            <w:pPr>
              <w:suppressAutoHyphens/>
              <w:rPr>
                <w:lang w:eastAsia="ar-SA"/>
              </w:rPr>
            </w:pPr>
            <w:r w:rsidRPr="00F87DBC">
              <w:rPr>
                <w:lang w:eastAsia="ar-SA"/>
              </w:rPr>
              <w:t xml:space="preserve">Kelio Nr. LZ0202 </w:t>
            </w:r>
            <w:proofErr w:type="spellStart"/>
            <w:r w:rsidRPr="00F87DBC">
              <w:rPr>
                <w:lang w:eastAsia="ar-SA"/>
              </w:rPr>
              <w:t>Olendrai</w:t>
            </w:r>
            <w:proofErr w:type="spellEnd"/>
            <w:r w:rsidRPr="00F87DBC">
              <w:rPr>
                <w:lang w:eastAsia="ar-SA"/>
              </w:rPr>
              <w:t>–</w:t>
            </w:r>
            <w:proofErr w:type="spellStart"/>
            <w:r w:rsidRPr="00F87DBC">
              <w:rPr>
                <w:lang w:eastAsia="ar-SA"/>
              </w:rPr>
              <w:t>Ramanavas</w:t>
            </w:r>
            <w:proofErr w:type="spellEnd"/>
            <w:r w:rsidRPr="00F87DBC">
              <w:rPr>
                <w:lang w:eastAsia="ar-SA"/>
              </w:rPr>
              <w:t>–</w:t>
            </w:r>
            <w:proofErr w:type="spellStart"/>
            <w:r w:rsidRPr="00F87DBC">
              <w:rPr>
                <w:lang w:eastAsia="ar-SA"/>
              </w:rPr>
              <w:t>Saltininkai</w:t>
            </w:r>
            <w:proofErr w:type="spellEnd"/>
            <w:r w:rsidRPr="00F87DBC">
              <w:rPr>
                <w:lang w:eastAsia="ar-SA"/>
              </w:rPr>
              <w:t xml:space="preserve"> (Kaštonų g.) kapitalinis remontas (asfaltavimas)</w:t>
            </w: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5EB703" w14:textId="77777777" w:rsidR="00CC0A0A" w:rsidRPr="00F87DBC" w:rsidRDefault="00CC0A0A" w:rsidP="007D50D3">
            <w:pPr>
              <w:suppressAutoHyphens/>
              <w:jc w:val="right"/>
              <w:rPr>
                <w:lang w:eastAsia="ar-SA"/>
              </w:rPr>
            </w:pPr>
            <w:r w:rsidRPr="00F87DBC">
              <w:rPr>
                <w:lang w:eastAsia="ar-SA"/>
              </w:rPr>
              <w:t>612m/6m</w:t>
            </w: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9FDD36" w14:textId="25343744" w:rsidR="00CC0A0A" w:rsidRPr="00F87DBC" w:rsidRDefault="00CC0A0A" w:rsidP="007D50D3">
            <w:pPr>
              <w:suppressAutoHyphens/>
              <w:jc w:val="right"/>
              <w:rPr>
                <w:lang w:eastAsia="ar-SA"/>
              </w:rPr>
            </w:pPr>
            <w:r w:rsidRPr="00F87DBC">
              <w:rPr>
                <w:lang w:eastAsia="ar-SA"/>
              </w:rPr>
              <w:t>57</w:t>
            </w:r>
            <w:r w:rsidR="007D50D3">
              <w:rPr>
                <w:lang w:eastAsia="ar-SA"/>
              </w:rPr>
              <w:t xml:space="preserve"> </w:t>
            </w:r>
            <w:r w:rsidRPr="00F87DBC">
              <w:rPr>
                <w:lang w:eastAsia="ar-SA"/>
              </w:rPr>
              <w:t>782,56</w:t>
            </w:r>
          </w:p>
        </w:tc>
      </w:tr>
      <w:tr w:rsidR="00CC0A0A" w:rsidRPr="00F87DBC" w14:paraId="3688FDAB" w14:textId="77777777" w:rsidTr="00620149">
        <w:trPr>
          <w:trHeight w:val="56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959590" w14:textId="77777777" w:rsidR="00CC0A0A" w:rsidRPr="00F87DBC" w:rsidRDefault="00CC0A0A" w:rsidP="00620149">
            <w:pPr>
              <w:suppressAutoHyphens/>
              <w:rPr>
                <w:lang w:eastAsia="ar-SA"/>
              </w:rPr>
            </w:pPr>
            <w:r w:rsidRPr="00F87DBC">
              <w:rPr>
                <w:lang w:eastAsia="ar-SA"/>
              </w:rPr>
              <w:t>4</w:t>
            </w:r>
          </w:p>
        </w:tc>
        <w:tc>
          <w:tcPr>
            <w:tcW w:w="2824" w:type="pct"/>
            <w:tcBorders>
              <w:top w:val="single" w:sz="4" w:space="0" w:color="auto"/>
              <w:left w:val="nil"/>
              <w:bottom w:val="single" w:sz="4" w:space="0" w:color="auto"/>
              <w:right w:val="single" w:sz="4" w:space="0" w:color="auto"/>
            </w:tcBorders>
            <w:shd w:val="clear" w:color="auto" w:fill="auto"/>
            <w:hideMark/>
          </w:tcPr>
          <w:p w14:paraId="5D9776E0" w14:textId="77777777" w:rsidR="00CC0A0A" w:rsidRPr="00F87DBC" w:rsidRDefault="00CC0A0A" w:rsidP="00620149">
            <w:pPr>
              <w:suppressAutoHyphens/>
              <w:rPr>
                <w:lang w:eastAsia="ar-SA"/>
              </w:rPr>
            </w:pPr>
            <w:r w:rsidRPr="00F87DBC">
              <w:rPr>
                <w:lang w:eastAsia="ar-SA"/>
              </w:rPr>
              <w:t>Šventežerio sen. Šventežerio mstl. Beržų g. (LZ7608) kapitalinis remontas (asfaltavimas)</w:t>
            </w:r>
          </w:p>
        </w:tc>
        <w:tc>
          <w:tcPr>
            <w:tcW w:w="1015" w:type="pct"/>
            <w:tcBorders>
              <w:top w:val="single" w:sz="4" w:space="0" w:color="auto"/>
              <w:left w:val="nil"/>
              <w:bottom w:val="single" w:sz="4" w:space="0" w:color="auto"/>
              <w:right w:val="single" w:sz="4" w:space="0" w:color="auto"/>
            </w:tcBorders>
            <w:shd w:val="clear" w:color="auto" w:fill="auto"/>
            <w:vAlign w:val="center"/>
            <w:hideMark/>
          </w:tcPr>
          <w:p w14:paraId="16B846BF" w14:textId="77777777" w:rsidR="00CC0A0A" w:rsidRPr="00F87DBC" w:rsidRDefault="00CC0A0A" w:rsidP="007D50D3">
            <w:pPr>
              <w:suppressAutoHyphens/>
              <w:jc w:val="right"/>
              <w:rPr>
                <w:lang w:eastAsia="ar-SA"/>
              </w:rPr>
            </w:pPr>
            <w:r w:rsidRPr="00F87DBC">
              <w:rPr>
                <w:lang w:eastAsia="ar-SA"/>
              </w:rPr>
              <w:t>270m/6m</w:t>
            </w:r>
          </w:p>
        </w:tc>
        <w:tc>
          <w:tcPr>
            <w:tcW w:w="870" w:type="pct"/>
            <w:tcBorders>
              <w:top w:val="single" w:sz="4" w:space="0" w:color="auto"/>
              <w:left w:val="nil"/>
              <w:bottom w:val="single" w:sz="4" w:space="0" w:color="auto"/>
              <w:right w:val="single" w:sz="4" w:space="0" w:color="auto"/>
            </w:tcBorders>
            <w:shd w:val="clear" w:color="auto" w:fill="auto"/>
            <w:vAlign w:val="center"/>
            <w:hideMark/>
          </w:tcPr>
          <w:p w14:paraId="367EB8EC" w14:textId="26AAA335" w:rsidR="00CC0A0A" w:rsidRPr="00F87DBC" w:rsidRDefault="007D50D3" w:rsidP="007D50D3">
            <w:pPr>
              <w:suppressAutoHyphens/>
              <w:jc w:val="right"/>
              <w:rPr>
                <w:lang w:eastAsia="ar-SA"/>
              </w:rPr>
            </w:pPr>
            <w:r>
              <w:rPr>
                <w:lang w:eastAsia="ar-SA"/>
              </w:rPr>
              <w:t xml:space="preserve">14 </w:t>
            </w:r>
            <w:r w:rsidR="00CC0A0A" w:rsidRPr="00F87DBC">
              <w:rPr>
                <w:lang w:eastAsia="ar-SA"/>
              </w:rPr>
              <w:t>528,84</w:t>
            </w:r>
          </w:p>
        </w:tc>
      </w:tr>
      <w:tr w:rsidR="00CC0A0A" w:rsidRPr="00F87DBC" w14:paraId="5320DD74" w14:textId="77777777" w:rsidTr="00620149">
        <w:trPr>
          <w:trHeight w:val="569"/>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784AFC" w14:textId="77777777" w:rsidR="00CC0A0A" w:rsidRPr="00F87DBC" w:rsidRDefault="00CC0A0A" w:rsidP="00620149">
            <w:pPr>
              <w:suppressAutoHyphens/>
              <w:rPr>
                <w:lang w:eastAsia="ar-SA"/>
              </w:rPr>
            </w:pPr>
            <w:r w:rsidRPr="00F87DBC">
              <w:rPr>
                <w:lang w:eastAsia="ar-SA"/>
              </w:rPr>
              <w:t>5</w:t>
            </w:r>
          </w:p>
        </w:tc>
        <w:tc>
          <w:tcPr>
            <w:tcW w:w="2824" w:type="pct"/>
            <w:tcBorders>
              <w:top w:val="single" w:sz="4" w:space="0" w:color="auto"/>
              <w:left w:val="single" w:sz="4" w:space="0" w:color="auto"/>
              <w:bottom w:val="single" w:sz="4" w:space="0" w:color="auto"/>
              <w:right w:val="single" w:sz="4" w:space="0" w:color="auto"/>
            </w:tcBorders>
            <w:shd w:val="clear" w:color="auto" w:fill="auto"/>
            <w:hideMark/>
          </w:tcPr>
          <w:p w14:paraId="61E1726C" w14:textId="77777777" w:rsidR="00CC0A0A" w:rsidRPr="00F87DBC" w:rsidRDefault="00CC0A0A" w:rsidP="00620149">
            <w:pPr>
              <w:suppressAutoHyphens/>
              <w:rPr>
                <w:lang w:eastAsia="ar-SA"/>
              </w:rPr>
            </w:pPr>
            <w:r w:rsidRPr="00F87DBC">
              <w:rPr>
                <w:lang w:eastAsia="ar-SA"/>
              </w:rPr>
              <w:t>Veisiejų sen. Varnėnų k. Linksmučių g. (LZ8209) kapitalinis remontas (asfaltavimas)</w:t>
            </w: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EF8103" w14:textId="77777777" w:rsidR="00CC0A0A" w:rsidRPr="00F87DBC" w:rsidRDefault="00CC0A0A" w:rsidP="007D50D3">
            <w:pPr>
              <w:suppressAutoHyphens/>
              <w:jc w:val="right"/>
              <w:rPr>
                <w:lang w:eastAsia="ar-SA"/>
              </w:rPr>
            </w:pPr>
            <w:r w:rsidRPr="00F87DBC">
              <w:rPr>
                <w:lang w:eastAsia="ar-SA"/>
              </w:rPr>
              <w:t>490m/5,5m</w:t>
            </w: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351986" w14:textId="198AD089" w:rsidR="00CC0A0A" w:rsidRPr="00F87DBC" w:rsidRDefault="007D50D3" w:rsidP="007D50D3">
            <w:pPr>
              <w:suppressAutoHyphens/>
              <w:jc w:val="right"/>
              <w:rPr>
                <w:lang w:eastAsia="ar-SA"/>
              </w:rPr>
            </w:pPr>
            <w:r>
              <w:rPr>
                <w:lang w:eastAsia="ar-SA"/>
              </w:rPr>
              <w:t xml:space="preserve">53 </w:t>
            </w:r>
            <w:r w:rsidR="00CC0A0A" w:rsidRPr="00F87DBC">
              <w:rPr>
                <w:lang w:eastAsia="ar-SA"/>
              </w:rPr>
              <w:t>850,60</w:t>
            </w:r>
          </w:p>
        </w:tc>
      </w:tr>
      <w:tr w:rsidR="00CC0A0A" w:rsidRPr="00F87DBC" w14:paraId="0FFB1EAA" w14:textId="77777777" w:rsidTr="00620149">
        <w:trPr>
          <w:trHeight w:val="66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DC98B0" w14:textId="77777777" w:rsidR="00CC0A0A" w:rsidRPr="00F87DBC" w:rsidRDefault="00CC0A0A" w:rsidP="00620149">
            <w:pPr>
              <w:suppressAutoHyphens/>
              <w:rPr>
                <w:lang w:eastAsia="ar-SA"/>
              </w:rPr>
            </w:pPr>
            <w:r w:rsidRPr="00F87DBC">
              <w:rPr>
                <w:lang w:eastAsia="ar-SA"/>
              </w:rPr>
              <w:t>6</w:t>
            </w:r>
          </w:p>
        </w:tc>
        <w:tc>
          <w:tcPr>
            <w:tcW w:w="2824" w:type="pct"/>
            <w:tcBorders>
              <w:top w:val="single" w:sz="4" w:space="0" w:color="auto"/>
              <w:left w:val="nil"/>
              <w:bottom w:val="single" w:sz="4" w:space="0" w:color="auto"/>
              <w:right w:val="single" w:sz="4" w:space="0" w:color="auto"/>
            </w:tcBorders>
            <w:shd w:val="clear" w:color="auto" w:fill="auto"/>
            <w:hideMark/>
          </w:tcPr>
          <w:p w14:paraId="5FDA60D7" w14:textId="77777777" w:rsidR="00CC0A0A" w:rsidRPr="00F87DBC" w:rsidRDefault="00CC0A0A" w:rsidP="00620149">
            <w:pPr>
              <w:suppressAutoHyphens/>
              <w:rPr>
                <w:lang w:eastAsia="ar-SA"/>
              </w:rPr>
            </w:pPr>
            <w:r w:rsidRPr="00F87DBC">
              <w:rPr>
                <w:lang w:eastAsia="ar-SA"/>
              </w:rPr>
              <w:t>Lazdijų m. Vilniaus g. šaligatvio kapitalinis remontas (eismo saugumo priemonės)</w:t>
            </w:r>
          </w:p>
        </w:tc>
        <w:tc>
          <w:tcPr>
            <w:tcW w:w="1015" w:type="pct"/>
            <w:tcBorders>
              <w:top w:val="single" w:sz="4" w:space="0" w:color="auto"/>
              <w:left w:val="nil"/>
              <w:bottom w:val="single" w:sz="4" w:space="0" w:color="auto"/>
              <w:right w:val="single" w:sz="4" w:space="0" w:color="auto"/>
            </w:tcBorders>
            <w:shd w:val="clear" w:color="auto" w:fill="auto"/>
            <w:vAlign w:val="center"/>
            <w:hideMark/>
          </w:tcPr>
          <w:p w14:paraId="57C20E31" w14:textId="77777777" w:rsidR="00CC0A0A" w:rsidRPr="00F87DBC" w:rsidRDefault="00CC0A0A" w:rsidP="007D50D3">
            <w:pPr>
              <w:suppressAutoHyphens/>
              <w:jc w:val="right"/>
              <w:rPr>
                <w:lang w:eastAsia="ar-SA"/>
              </w:rPr>
            </w:pPr>
            <w:r w:rsidRPr="00F87DBC">
              <w:rPr>
                <w:lang w:eastAsia="ar-SA"/>
              </w:rPr>
              <w:t>740 m</w:t>
            </w:r>
          </w:p>
        </w:tc>
        <w:tc>
          <w:tcPr>
            <w:tcW w:w="870" w:type="pct"/>
            <w:tcBorders>
              <w:top w:val="single" w:sz="4" w:space="0" w:color="auto"/>
              <w:left w:val="nil"/>
              <w:bottom w:val="single" w:sz="4" w:space="0" w:color="auto"/>
              <w:right w:val="single" w:sz="4" w:space="0" w:color="auto"/>
            </w:tcBorders>
            <w:shd w:val="clear" w:color="auto" w:fill="auto"/>
            <w:vAlign w:val="center"/>
            <w:hideMark/>
          </w:tcPr>
          <w:p w14:paraId="4AA751D4" w14:textId="77777777" w:rsidR="00CC0A0A" w:rsidRPr="00F87DBC" w:rsidRDefault="00CC0A0A" w:rsidP="007D50D3">
            <w:pPr>
              <w:suppressAutoHyphens/>
              <w:jc w:val="right"/>
              <w:rPr>
                <w:lang w:eastAsia="ar-SA"/>
              </w:rPr>
            </w:pPr>
            <w:r w:rsidRPr="00F87DBC">
              <w:rPr>
                <w:lang w:eastAsia="ar-SA"/>
              </w:rPr>
              <w:t>10.085,80</w:t>
            </w:r>
          </w:p>
        </w:tc>
      </w:tr>
      <w:tr w:rsidR="00CC0A0A" w:rsidRPr="00F87DBC" w14:paraId="2B9B3C24" w14:textId="77777777" w:rsidTr="00620149">
        <w:trPr>
          <w:trHeight w:val="586"/>
        </w:trPr>
        <w:tc>
          <w:tcPr>
            <w:tcW w:w="292" w:type="pct"/>
            <w:tcBorders>
              <w:top w:val="nil"/>
              <w:left w:val="single" w:sz="4" w:space="0" w:color="auto"/>
              <w:bottom w:val="single" w:sz="4" w:space="0" w:color="auto"/>
              <w:right w:val="single" w:sz="4" w:space="0" w:color="auto"/>
            </w:tcBorders>
            <w:shd w:val="clear" w:color="auto" w:fill="auto"/>
            <w:vAlign w:val="center"/>
            <w:hideMark/>
          </w:tcPr>
          <w:p w14:paraId="2FD421C5" w14:textId="77777777" w:rsidR="00CC0A0A" w:rsidRPr="00F87DBC" w:rsidRDefault="00CC0A0A" w:rsidP="00620149">
            <w:pPr>
              <w:suppressAutoHyphens/>
              <w:rPr>
                <w:lang w:eastAsia="ar-SA"/>
              </w:rPr>
            </w:pPr>
            <w:r w:rsidRPr="00F87DBC">
              <w:rPr>
                <w:lang w:eastAsia="ar-SA"/>
              </w:rPr>
              <w:t>7</w:t>
            </w:r>
          </w:p>
        </w:tc>
        <w:tc>
          <w:tcPr>
            <w:tcW w:w="2824" w:type="pct"/>
            <w:tcBorders>
              <w:top w:val="nil"/>
              <w:left w:val="nil"/>
              <w:bottom w:val="single" w:sz="4" w:space="0" w:color="auto"/>
              <w:right w:val="single" w:sz="4" w:space="0" w:color="auto"/>
            </w:tcBorders>
            <w:shd w:val="clear" w:color="auto" w:fill="auto"/>
            <w:hideMark/>
          </w:tcPr>
          <w:p w14:paraId="78205D60" w14:textId="77777777" w:rsidR="00CC0A0A" w:rsidRPr="00F87DBC" w:rsidRDefault="00CC0A0A" w:rsidP="00620149">
            <w:pPr>
              <w:suppressAutoHyphens/>
              <w:rPr>
                <w:lang w:eastAsia="ar-SA"/>
              </w:rPr>
            </w:pPr>
            <w:r w:rsidRPr="00F87DBC">
              <w:rPr>
                <w:lang w:eastAsia="ar-SA"/>
              </w:rPr>
              <w:t>Lazdijų m. Tyliosios g. (LZ9233) kapitalinis remontas (projektavimas, rangos darbai)</w:t>
            </w:r>
          </w:p>
        </w:tc>
        <w:tc>
          <w:tcPr>
            <w:tcW w:w="1015" w:type="pct"/>
            <w:tcBorders>
              <w:top w:val="nil"/>
              <w:left w:val="nil"/>
              <w:bottom w:val="single" w:sz="4" w:space="0" w:color="auto"/>
              <w:right w:val="single" w:sz="4" w:space="0" w:color="auto"/>
            </w:tcBorders>
            <w:shd w:val="clear" w:color="auto" w:fill="auto"/>
            <w:vAlign w:val="center"/>
            <w:hideMark/>
          </w:tcPr>
          <w:p w14:paraId="0CAB31C6" w14:textId="77777777" w:rsidR="00CC0A0A" w:rsidRPr="00F87DBC" w:rsidRDefault="00CC0A0A" w:rsidP="007D50D3">
            <w:pPr>
              <w:suppressAutoHyphens/>
              <w:jc w:val="right"/>
              <w:rPr>
                <w:lang w:eastAsia="ar-SA"/>
              </w:rPr>
            </w:pPr>
            <w:r w:rsidRPr="00F87DBC">
              <w:rPr>
                <w:lang w:eastAsia="ar-SA"/>
              </w:rPr>
              <w:t>210m/4m</w:t>
            </w:r>
          </w:p>
        </w:tc>
        <w:tc>
          <w:tcPr>
            <w:tcW w:w="870" w:type="pct"/>
            <w:tcBorders>
              <w:top w:val="nil"/>
              <w:left w:val="nil"/>
              <w:bottom w:val="single" w:sz="4" w:space="0" w:color="auto"/>
              <w:right w:val="single" w:sz="4" w:space="0" w:color="auto"/>
            </w:tcBorders>
            <w:shd w:val="clear" w:color="auto" w:fill="auto"/>
            <w:vAlign w:val="center"/>
            <w:hideMark/>
          </w:tcPr>
          <w:p w14:paraId="1EA14330" w14:textId="6CF61E35" w:rsidR="00CC0A0A" w:rsidRPr="00F87DBC" w:rsidRDefault="00CC0A0A" w:rsidP="007D50D3">
            <w:pPr>
              <w:suppressAutoHyphens/>
              <w:jc w:val="right"/>
              <w:rPr>
                <w:lang w:eastAsia="ar-SA"/>
              </w:rPr>
            </w:pPr>
            <w:r w:rsidRPr="00F87DBC">
              <w:rPr>
                <w:lang w:eastAsia="ar-SA"/>
              </w:rPr>
              <w:t>37</w:t>
            </w:r>
            <w:r w:rsidR="007D50D3">
              <w:rPr>
                <w:lang w:eastAsia="ar-SA"/>
              </w:rPr>
              <w:t xml:space="preserve"> </w:t>
            </w:r>
            <w:r w:rsidRPr="00F87DBC">
              <w:rPr>
                <w:lang w:eastAsia="ar-SA"/>
              </w:rPr>
              <w:t>741,00</w:t>
            </w:r>
          </w:p>
        </w:tc>
      </w:tr>
      <w:tr w:rsidR="00CC0A0A" w:rsidRPr="00F87DBC" w14:paraId="38510D5C" w14:textId="77777777" w:rsidTr="00620149">
        <w:trPr>
          <w:trHeight w:val="538"/>
        </w:trPr>
        <w:tc>
          <w:tcPr>
            <w:tcW w:w="292" w:type="pct"/>
            <w:tcBorders>
              <w:top w:val="nil"/>
              <w:left w:val="single" w:sz="4" w:space="0" w:color="auto"/>
              <w:bottom w:val="single" w:sz="4" w:space="0" w:color="auto"/>
              <w:right w:val="single" w:sz="4" w:space="0" w:color="auto"/>
            </w:tcBorders>
            <w:shd w:val="clear" w:color="auto" w:fill="auto"/>
            <w:vAlign w:val="center"/>
            <w:hideMark/>
          </w:tcPr>
          <w:p w14:paraId="7D5EF14A" w14:textId="77777777" w:rsidR="00CC0A0A" w:rsidRPr="00F87DBC" w:rsidRDefault="00CC0A0A" w:rsidP="00620149">
            <w:pPr>
              <w:suppressAutoHyphens/>
              <w:rPr>
                <w:lang w:eastAsia="ar-SA"/>
              </w:rPr>
            </w:pPr>
            <w:r w:rsidRPr="00F87DBC">
              <w:rPr>
                <w:lang w:eastAsia="ar-SA"/>
              </w:rPr>
              <w:t>8</w:t>
            </w:r>
          </w:p>
        </w:tc>
        <w:tc>
          <w:tcPr>
            <w:tcW w:w="2824" w:type="pct"/>
            <w:tcBorders>
              <w:top w:val="nil"/>
              <w:left w:val="nil"/>
              <w:bottom w:val="single" w:sz="4" w:space="0" w:color="auto"/>
              <w:right w:val="single" w:sz="4" w:space="0" w:color="auto"/>
            </w:tcBorders>
            <w:shd w:val="clear" w:color="auto" w:fill="auto"/>
            <w:hideMark/>
          </w:tcPr>
          <w:p w14:paraId="3E5B9746" w14:textId="77777777" w:rsidR="00CC0A0A" w:rsidRPr="00F87DBC" w:rsidRDefault="00CC0A0A" w:rsidP="00620149">
            <w:pPr>
              <w:suppressAutoHyphens/>
              <w:rPr>
                <w:lang w:eastAsia="ar-SA"/>
              </w:rPr>
            </w:pPr>
            <w:r w:rsidRPr="00F87DBC">
              <w:rPr>
                <w:lang w:eastAsia="ar-SA"/>
              </w:rPr>
              <w:t>Seirijų sen. Seirijų mstl. Aušros g. (LZ8120)  kapitalinis remontas (projektavimas, rangos darbai)</w:t>
            </w:r>
          </w:p>
        </w:tc>
        <w:tc>
          <w:tcPr>
            <w:tcW w:w="1015" w:type="pct"/>
            <w:tcBorders>
              <w:top w:val="nil"/>
              <w:left w:val="nil"/>
              <w:bottom w:val="single" w:sz="4" w:space="0" w:color="auto"/>
              <w:right w:val="single" w:sz="4" w:space="0" w:color="auto"/>
            </w:tcBorders>
            <w:shd w:val="clear" w:color="auto" w:fill="auto"/>
            <w:vAlign w:val="center"/>
            <w:hideMark/>
          </w:tcPr>
          <w:p w14:paraId="5AC727C7" w14:textId="77777777" w:rsidR="00CC0A0A" w:rsidRPr="00F87DBC" w:rsidRDefault="00CC0A0A" w:rsidP="007D50D3">
            <w:pPr>
              <w:suppressAutoHyphens/>
              <w:jc w:val="right"/>
              <w:rPr>
                <w:lang w:eastAsia="ar-SA"/>
              </w:rPr>
            </w:pPr>
            <w:r w:rsidRPr="00F87DBC">
              <w:rPr>
                <w:lang w:eastAsia="ar-SA"/>
              </w:rPr>
              <w:t>283m/4m</w:t>
            </w:r>
          </w:p>
        </w:tc>
        <w:tc>
          <w:tcPr>
            <w:tcW w:w="870" w:type="pct"/>
            <w:tcBorders>
              <w:top w:val="nil"/>
              <w:left w:val="nil"/>
              <w:bottom w:val="single" w:sz="4" w:space="0" w:color="auto"/>
              <w:right w:val="single" w:sz="4" w:space="0" w:color="auto"/>
            </w:tcBorders>
            <w:shd w:val="clear" w:color="auto" w:fill="auto"/>
            <w:vAlign w:val="center"/>
            <w:hideMark/>
          </w:tcPr>
          <w:p w14:paraId="254DE4D9" w14:textId="52381A82" w:rsidR="00CC0A0A" w:rsidRPr="00F87DBC" w:rsidRDefault="007D50D3" w:rsidP="007D50D3">
            <w:pPr>
              <w:suppressAutoHyphens/>
              <w:jc w:val="right"/>
              <w:rPr>
                <w:lang w:eastAsia="ar-SA"/>
              </w:rPr>
            </w:pPr>
            <w:r>
              <w:rPr>
                <w:lang w:eastAsia="ar-SA"/>
              </w:rPr>
              <w:t xml:space="preserve">35 </w:t>
            </w:r>
            <w:r w:rsidR="00CC0A0A" w:rsidRPr="00F87DBC">
              <w:rPr>
                <w:lang w:eastAsia="ar-SA"/>
              </w:rPr>
              <w:t>710,67</w:t>
            </w:r>
          </w:p>
        </w:tc>
      </w:tr>
      <w:tr w:rsidR="00CC0A0A" w:rsidRPr="00F87DBC" w14:paraId="67B806D4" w14:textId="77777777" w:rsidTr="00620149">
        <w:trPr>
          <w:trHeight w:val="574"/>
        </w:trPr>
        <w:tc>
          <w:tcPr>
            <w:tcW w:w="292" w:type="pct"/>
            <w:tcBorders>
              <w:top w:val="nil"/>
              <w:left w:val="single" w:sz="4" w:space="0" w:color="auto"/>
              <w:bottom w:val="single" w:sz="4" w:space="0" w:color="auto"/>
              <w:right w:val="single" w:sz="4" w:space="0" w:color="auto"/>
            </w:tcBorders>
            <w:shd w:val="clear" w:color="auto" w:fill="auto"/>
            <w:vAlign w:val="center"/>
            <w:hideMark/>
          </w:tcPr>
          <w:p w14:paraId="187A4290" w14:textId="77777777" w:rsidR="00CC0A0A" w:rsidRPr="00F87DBC" w:rsidRDefault="00CC0A0A" w:rsidP="00620149">
            <w:pPr>
              <w:suppressAutoHyphens/>
              <w:rPr>
                <w:lang w:eastAsia="ar-SA"/>
              </w:rPr>
            </w:pPr>
            <w:r w:rsidRPr="00F87DBC">
              <w:rPr>
                <w:lang w:eastAsia="ar-SA"/>
              </w:rPr>
              <w:t>9</w:t>
            </w:r>
          </w:p>
        </w:tc>
        <w:tc>
          <w:tcPr>
            <w:tcW w:w="2824" w:type="pct"/>
            <w:tcBorders>
              <w:top w:val="nil"/>
              <w:left w:val="nil"/>
              <w:bottom w:val="single" w:sz="4" w:space="0" w:color="auto"/>
              <w:right w:val="single" w:sz="4" w:space="0" w:color="auto"/>
            </w:tcBorders>
            <w:shd w:val="clear" w:color="auto" w:fill="auto"/>
            <w:hideMark/>
          </w:tcPr>
          <w:p w14:paraId="2558545F" w14:textId="77777777" w:rsidR="00CC0A0A" w:rsidRPr="00F87DBC" w:rsidRDefault="00CC0A0A" w:rsidP="00620149">
            <w:pPr>
              <w:suppressAutoHyphens/>
              <w:rPr>
                <w:lang w:eastAsia="ar-SA"/>
              </w:rPr>
            </w:pPr>
            <w:r w:rsidRPr="00F87DBC">
              <w:rPr>
                <w:lang w:eastAsia="ar-SA"/>
              </w:rPr>
              <w:t>Lazdijų sen. Rudaminos mstl. Maišymų g. (LZ0050) kapitalinis remontas (projektavimas)</w:t>
            </w:r>
          </w:p>
        </w:tc>
        <w:tc>
          <w:tcPr>
            <w:tcW w:w="1015" w:type="pct"/>
            <w:tcBorders>
              <w:top w:val="nil"/>
              <w:left w:val="nil"/>
              <w:bottom w:val="single" w:sz="4" w:space="0" w:color="auto"/>
              <w:right w:val="single" w:sz="4" w:space="0" w:color="auto"/>
            </w:tcBorders>
            <w:shd w:val="clear" w:color="auto" w:fill="auto"/>
            <w:vAlign w:val="center"/>
            <w:hideMark/>
          </w:tcPr>
          <w:p w14:paraId="48A993FB" w14:textId="77777777" w:rsidR="00CC0A0A" w:rsidRPr="00F87DBC" w:rsidRDefault="00CC0A0A" w:rsidP="007D50D3">
            <w:pPr>
              <w:suppressAutoHyphens/>
              <w:jc w:val="right"/>
              <w:rPr>
                <w:lang w:eastAsia="ar-SA"/>
              </w:rPr>
            </w:pPr>
            <w:r w:rsidRPr="00F87DBC">
              <w:rPr>
                <w:lang w:eastAsia="ar-SA"/>
              </w:rPr>
              <w:t>550m/6,5m</w:t>
            </w:r>
          </w:p>
        </w:tc>
        <w:tc>
          <w:tcPr>
            <w:tcW w:w="870" w:type="pct"/>
            <w:tcBorders>
              <w:top w:val="nil"/>
              <w:left w:val="nil"/>
              <w:bottom w:val="single" w:sz="4" w:space="0" w:color="auto"/>
              <w:right w:val="single" w:sz="4" w:space="0" w:color="auto"/>
            </w:tcBorders>
            <w:shd w:val="clear" w:color="auto" w:fill="auto"/>
            <w:vAlign w:val="center"/>
            <w:hideMark/>
          </w:tcPr>
          <w:p w14:paraId="2C9EEB5D" w14:textId="5B6F3C85" w:rsidR="00CC0A0A" w:rsidRPr="00F87DBC" w:rsidRDefault="007D50D3" w:rsidP="007D50D3">
            <w:pPr>
              <w:suppressAutoHyphens/>
              <w:jc w:val="right"/>
              <w:rPr>
                <w:lang w:eastAsia="ar-SA"/>
              </w:rPr>
            </w:pPr>
            <w:r>
              <w:rPr>
                <w:lang w:eastAsia="ar-SA"/>
              </w:rPr>
              <w:t xml:space="preserve">7 </w:t>
            </w:r>
            <w:r w:rsidR="00CC0A0A" w:rsidRPr="00F87DBC">
              <w:rPr>
                <w:lang w:eastAsia="ar-SA"/>
              </w:rPr>
              <w:t>260,00</w:t>
            </w:r>
          </w:p>
        </w:tc>
      </w:tr>
      <w:tr w:rsidR="00CC0A0A" w:rsidRPr="00F87DBC" w14:paraId="51473253" w14:textId="77777777" w:rsidTr="00620149">
        <w:trPr>
          <w:trHeight w:val="554"/>
        </w:trPr>
        <w:tc>
          <w:tcPr>
            <w:tcW w:w="292" w:type="pct"/>
            <w:tcBorders>
              <w:top w:val="nil"/>
              <w:left w:val="single" w:sz="4" w:space="0" w:color="auto"/>
              <w:bottom w:val="single" w:sz="4" w:space="0" w:color="auto"/>
              <w:right w:val="single" w:sz="4" w:space="0" w:color="auto"/>
            </w:tcBorders>
            <w:shd w:val="clear" w:color="auto" w:fill="auto"/>
            <w:vAlign w:val="center"/>
            <w:hideMark/>
          </w:tcPr>
          <w:p w14:paraId="19EAEE20" w14:textId="77777777" w:rsidR="00CC0A0A" w:rsidRPr="00F87DBC" w:rsidRDefault="00CC0A0A" w:rsidP="00620149">
            <w:pPr>
              <w:suppressAutoHyphens/>
              <w:rPr>
                <w:lang w:eastAsia="ar-SA"/>
              </w:rPr>
            </w:pPr>
            <w:r w:rsidRPr="00F87DBC">
              <w:rPr>
                <w:lang w:eastAsia="ar-SA"/>
              </w:rPr>
              <w:t>10</w:t>
            </w:r>
          </w:p>
        </w:tc>
        <w:tc>
          <w:tcPr>
            <w:tcW w:w="2824" w:type="pct"/>
            <w:tcBorders>
              <w:top w:val="nil"/>
              <w:left w:val="nil"/>
              <w:bottom w:val="single" w:sz="4" w:space="0" w:color="auto"/>
              <w:right w:val="single" w:sz="4" w:space="0" w:color="auto"/>
            </w:tcBorders>
            <w:shd w:val="clear" w:color="auto" w:fill="auto"/>
            <w:hideMark/>
          </w:tcPr>
          <w:p w14:paraId="64BE05CF" w14:textId="77777777" w:rsidR="00CC0A0A" w:rsidRPr="00F87DBC" w:rsidRDefault="00CC0A0A" w:rsidP="00620149">
            <w:pPr>
              <w:suppressAutoHyphens/>
              <w:rPr>
                <w:lang w:eastAsia="ar-SA"/>
              </w:rPr>
            </w:pPr>
            <w:r w:rsidRPr="00F87DBC">
              <w:rPr>
                <w:lang w:eastAsia="ar-SA"/>
              </w:rPr>
              <w:t>Šventežerio sen. Teizų gyv. Vingio g. (LZ0937) kapitalinis remontas (projektavimas, rangos darbai)</w:t>
            </w:r>
          </w:p>
        </w:tc>
        <w:tc>
          <w:tcPr>
            <w:tcW w:w="1015" w:type="pct"/>
            <w:tcBorders>
              <w:top w:val="nil"/>
              <w:left w:val="nil"/>
              <w:bottom w:val="single" w:sz="4" w:space="0" w:color="auto"/>
              <w:right w:val="single" w:sz="4" w:space="0" w:color="auto"/>
            </w:tcBorders>
            <w:shd w:val="clear" w:color="auto" w:fill="auto"/>
            <w:vAlign w:val="center"/>
            <w:hideMark/>
          </w:tcPr>
          <w:p w14:paraId="68F1BB46" w14:textId="77777777" w:rsidR="00CC0A0A" w:rsidRPr="00F87DBC" w:rsidRDefault="00CC0A0A" w:rsidP="007D50D3">
            <w:pPr>
              <w:suppressAutoHyphens/>
              <w:jc w:val="right"/>
              <w:rPr>
                <w:lang w:eastAsia="ar-SA"/>
              </w:rPr>
            </w:pPr>
            <w:r w:rsidRPr="00F87DBC">
              <w:rPr>
                <w:lang w:eastAsia="ar-SA"/>
              </w:rPr>
              <w:t>515m/6m</w:t>
            </w:r>
          </w:p>
        </w:tc>
        <w:tc>
          <w:tcPr>
            <w:tcW w:w="870" w:type="pct"/>
            <w:tcBorders>
              <w:top w:val="nil"/>
              <w:left w:val="nil"/>
              <w:bottom w:val="single" w:sz="4" w:space="0" w:color="auto"/>
              <w:right w:val="single" w:sz="4" w:space="0" w:color="auto"/>
            </w:tcBorders>
            <w:shd w:val="clear" w:color="auto" w:fill="auto"/>
            <w:vAlign w:val="center"/>
            <w:hideMark/>
          </w:tcPr>
          <w:p w14:paraId="1CAA6DE9" w14:textId="384D48AA" w:rsidR="00CC0A0A" w:rsidRPr="00F87DBC" w:rsidRDefault="007D50D3" w:rsidP="007D50D3">
            <w:pPr>
              <w:suppressAutoHyphens/>
              <w:jc w:val="right"/>
              <w:rPr>
                <w:lang w:eastAsia="ar-SA"/>
              </w:rPr>
            </w:pPr>
            <w:r>
              <w:rPr>
                <w:lang w:eastAsia="ar-SA"/>
              </w:rPr>
              <w:t xml:space="preserve">84 </w:t>
            </w:r>
            <w:r w:rsidR="00CC0A0A" w:rsidRPr="00F87DBC">
              <w:rPr>
                <w:lang w:eastAsia="ar-SA"/>
              </w:rPr>
              <w:t>999,84</w:t>
            </w:r>
          </w:p>
        </w:tc>
      </w:tr>
      <w:tr w:rsidR="00CC0A0A" w:rsidRPr="00F87DBC" w14:paraId="254606B2" w14:textId="77777777" w:rsidTr="00620149">
        <w:trPr>
          <w:trHeight w:val="974"/>
        </w:trPr>
        <w:tc>
          <w:tcPr>
            <w:tcW w:w="292" w:type="pct"/>
            <w:tcBorders>
              <w:top w:val="nil"/>
              <w:left w:val="single" w:sz="4" w:space="0" w:color="auto"/>
              <w:bottom w:val="single" w:sz="4" w:space="0" w:color="auto"/>
              <w:right w:val="single" w:sz="4" w:space="0" w:color="auto"/>
            </w:tcBorders>
            <w:shd w:val="clear" w:color="auto" w:fill="auto"/>
            <w:vAlign w:val="center"/>
            <w:hideMark/>
          </w:tcPr>
          <w:p w14:paraId="33627A36" w14:textId="77777777" w:rsidR="00CC0A0A" w:rsidRPr="00F87DBC" w:rsidRDefault="00CC0A0A" w:rsidP="00620149">
            <w:pPr>
              <w:suppressAutoHyphens/>
              <w:rPr>
                <w:lang w:eastAsia="ar-SA"/>
              </w:rPr>
            </w:pPr>
            <w:r w:rsidRPr="00F87DBC">
              <w:rPr>
                <w:lang w:eastAsia="ar-SA"/>
              </w:rPr>
              <w:t>11</w:t>
            </w:r>
          </w:p>
        </w:tc>
        <w:tc>
          <w:tcPr>
            <w:tcW w:w="2824" w:type="pct"/>
            <w:tcBorders>
              <w:top w:val="nil"/>
              <w:left w:val="nil"/>
              <w:bottom w:val="single" w:sz="4" w:space="0" w:color="auto"/>
              <w:right w:val="single" w:sz="4" w:space="0" w:color="auto"/>
            </w:tcBorders>
            <w:shd w:val="clear" w:color="auto" w:fill="auto"/>
            <w:hideMark/>
          </w:tcPr>
          <w:p w14:paraId="63F73E36" w14:textId="77777777" w:rsidR="00CC0A0A" w:rsidRPr="00F87DBC" w:rsidRDefault="00CC0A0A" w:rsidP="00620149">
            <w:pPr>
              <w:suppressAutoHyphens/>
              <w:rPr>
                <w:lang w:eastAsia="ar-SA"/>
              </w:rPr>
            </w:pPr>
            <w:r w:rsidRPr="00F87DBC">
              <w:rPr>
                <w:lang w:eastAsia="ar-SA"/>
              </w:rPr>
              <w:t>Įvažiavimo ir automobilių stovėjimo aikštelės tarp daugiabučių gyv. namų Montvilos g. 32 ir 34, Veisiejų m. Veisiejų sen.  kapitalinis remontas (projektavimas, rangos darbai)</w:t>
            </w:r>
          </w:p>
        </w:tc>
        <w:tc>
          <w:tcPr>
            <w:tcW w:w="1015" w:type="pct"/>
            <w:tcBorders>
              <w:top w:val="nil"/>
              <w:left w:val="nil"/>
              <w:bottom w:val="single" w:sz="4" w:space="0" w:color="auto"/>
              <w:right w:val="single" w:sz="4" w:space="0" w:color="auto"/>
            </w:tcBorders>
            <w:shd w:val="clear" w:color="auto" w:fill="auto"/>
            <w:vAlign w:val="center"/>
            <w:hideMark/>
          </w:tcPr>
          <w:p w14:paraId="1F1A7A3B" w14:textId="497F5E9B" w:rsidR="00CC0A0A" w:rsidRPr="00F87DBC" w:rsidRDefault="00CC0A0A" w:rsidP="007D50D3">
            <w:pPr>
              <w:suppressAutoHyphens/>
              <w:jc w:val="right"/>
              <w:rPr>
                <w:lang w:eastAsia="ar-SA"/>
              </w:rPr>
            </w:pPr>
            <w:r w:rsidRPr="00F87DBC">
              <w:rPr>
                <w:lang w:eastAsia="ar-SA"/>
              </w:rPr>
              <w:t>1</w:t>
            </w:r>
            <w:r w:rsidR="007D50D3">
              <w:rPr>
                <w:lang w:eastAsia="ar-SA"/>
              </w:rPr>
              <w:t xml:space="preserve"> </w:t>
            </w:r>
            <w:r w:rsidRPr="00F87DBC">
              <w:rPr>
                <w:lang w:eastAsia="ar-SA"/>
              </w:rPr>
              <w:t>540 m</w:t>
            </w:r>
            <w:r w:rsidRPr="00F87DBC">
              <w:rPr>
                <w:vertAlign w:val="superscript"/>
                <w:lang w:eastAsia="ar-SA"/>
              </w:rPr>
              <w:t>2</w:t>
            </w:r>
          </w:p>
        </w:tc>
        <w:tc>
          <w:tcPr>
            <w:tcW w:w="870" w:type="pct"/>
            <w:tcBorders>
              <w:top w:val="nil"/>
              <w:left w:val="nil"/>
              <w:bottom w:val="single" w:sz="4" w:space="0" w:color="auto"/>
              <w:right w:val="single" w:sz="4" w:space="0" w:color="auto"/>
            </w:tcBorders>
            <w:shd w:val="clear" w:color="auto" w:fill="auto"/>
            <w:vAlign w:val="center"/>
            <w:hideMark/>
          </w:tcPr>
          <w:p w14:paraId="55CFF064" w14:textId="75468001" w:rsidR="00CC0A0A" w:rsidRPr="00F87DBC" w:rsidRDefault="007D50D3" w:rsidP="007D50D3">
            <w:pPr>
              <w:suppressAutoHyphens/>
              <w:jc w:val="right"/>
              <w:rPr>
                <w:lang w:eastAsia="ar-SA"/>
              </w:rPr>
            </w:pPr>
            <w:r>
              <w:rPr>
                <w:lang w:eastAsia="ar-SA"/>
              </w:rPr>
              <w:t xml:space="preserve">29 </w:t>
            </w:r>
            <w:r w:rsidR="00CC0A0A" w:rsidRPr="00F87DBC">
              <w:rPr>
                <w:lang w:eastAsia="ar-SA"/>
              </w:rPr>
              <w:t>388,63</w:t>
            </w:r>
          </w:p>
        </w:tc>
      </w:tr>
      <w:tr w:rsidR="00CC0A0A" w:rsidRPr="00F87DBC" w14:paraId="62BD134E" w14:textId="77777777" w:rsidTr="00620149">
        <w:trPr>
          <w:trHeight w:val="521"/>
        </w:trPr>
        <w:tc>
          <w:tcPr>
            <w:tcW w:w="292" w:type="pct"/>
            <w:tcBorders>
              <w:top w:val="nil"/>
              <w:left w:val="single" w:sz="4" w:space="0" w:color="auto"/>
              <w:bottom w:val="single" w:sz="4" w:space="0" w:color="auto"/>
              <w:right w:val="single" w:sz="4" w:space="0" w:color="auto"/>
            </w:tcBorders>
            <w:shd w:val="clear" w:color="auto" w:fill="auto"/>
            <w:vAlign w:val="center"/>
            <w:hideMark/>
          </w:tcPr>
          <w:p w14:paraId="0A7B9064" w14:textId="77777777" w:rsidR="00CC0A0A" w:rsidRPr="00F87DBC" w:rsidRDefault="00CC0A0A" w:rsidP="00620149">
            <w:pPr>
              <w:suppressAutoHyphens/>
              <w:rPr>
                <w:lang w:eastAsia="ar-SA"/>
              </w:rPr>
            </w:pPr>
            <w:r w:rsidRPr="00F87DBC">
              <w:rPr>
                <w:lang w:eastAsia="ar-SA"/>
              </w:rPr>
              <w:t>12</w:t>
            </w:r>
          </w:p>
        </w:tc>
        <w:tc>
          <w:tcPr>
            <w:tcW w:w="2824" w:type="pct"/>
            <w:tcBorders>
              <w:top w:val="nil"/>
              <w:left w:val="nil"/>
              <w:bottom w:val="single" w:sz="4" w:space="0" w:color="auto"/>
              <w:right w:val="single" w:sz="4" w:space="0" w:color="auto"/>
            </w:tcBorders>
            <w:shd w:val="clear" w:color="auto" w:fill="auto"/>
            <w:hideMark/>
          </w:tcPr>
          <w:p w14:paraId="415F08DF" w14:textId="77777777" w:rsidR="00CC0A0A" w:rsidRPr="00F87DBC" w:rsidRDefault="00CC0A0A" w:rsidP="00620149">
            <w:pPr>
              <w:suppressAutoHyphens/>
              <w:rPr>
                <w:lang w:eastAsia="ar-SA"/>
              </w:rPr>
            </w:pPr>
            <w:r w:rsidRPr="00F87DBC">
              <w:rPr>
                <w:lang w:eastAsia="ar-SA"/>
              </w:rPr>
              <w:t>Lazdijų sen. Bajoriškių k. Kaštonų g. kapitalinis remontas (projektavimas, rangos darbai)</w:t>
            </w:r>
          </w:p>
        </w:tc>
        <w:tc>
          <w:tcPr>
            <w:tcW w:w="1015" w:type="pct"/>
            <w:tcBorders>
              <w:top w:val="nil"/>
              <w:left w:val="nil"/>
              <w:bottom w:val="single" w:sz="4" w:space="0" w:color="auto"/>
              <w:right w:val="single" w:sz="4" w:space="0" w:color="auto"/>
            </w:tcBorders>
            <w:shd w:val="clear" w:color="auto" w:fill="auto"/>
            <w:vAlign w:val="center"/>
            <w:hideMark/>
          </w:tcPr>
          <w:p w14:paraId="75E423DB" w14:textId="77777777" w:rsidR="00CC0A0A" w:rsidRPr="00F87DBC" w:rsidRDefault="00CC0A0A" w:rsidP="007D50D3">
            <w:pPr>
              <w:suppressAutoHyphens/>
              <w:jc w:val="right"/>
              <w:rPr>
                <w:lang w:eastAsia="ar-SA"/>
              </w:rPr>
            </w:pPr>
            <w:r w:rsidRPr="00F87DBC">
              <w:rPr>
                <w:lang w:eastAsia="ar-SA"/>
              </w:rPr>
              <w:t>340m/4m</w:t>
            </w:r>
          </w:p>
        </w:tc>
        <w:tc>
          <w:tcPr>
            <w:tcW w:w="870" w:type="pct"/>
            <w:tcBorders>
              <w:top w:val="nil"/>
              <w:left w:val="nil"/>
              <w:bottom w:val="single" w:sz="4" w:space="0" w:color="auto"/>
              <w:right w:val="single" w:sz="4" w:space="0" w:color="auto"/>
            </w:tcBorders>
            <w:shd w:val="clear" w:color="auto" w:fill="auto"/>
            <w:vAlign w:val="center"/>
            <w:hideMark/>
          </w:tcPr>
          <w:p w14:paraId="4C408863" w14:textId="1A4C3713" w:rsidR="00CC0A0A" w:rsidRPr="00F87DBC" w:rsidRDefault="007D50D3" w:rsidP="007D50D3">
            <w:pPr>
              <w:suppressAutoHyphens/>
              <w:jc w:val="right"/>
              <w:rPr>
                <w:lang w:eastAsia="ar-SA"/>
              </w:rPr>
            </w:pPr>
            <w:r>
              <w:rPr>
                <w:lang w:eastAsia="ar-SA"/>
              </w:rPr>
              <w:t xml:space="preserve">37 </w:t>
            </w:r>
            <w:r w:rsidR="00CC0A0A" w:rsidRPr="00F87DBC">
              <w:rPr>
                <w:lang w:eastAsia="ar-SA"/>
              </w:rPr>
              <w:t>999,93</w:t>
            </w:r>
          </w:p>
        </w:tc>
      </w:tr>
      <w:tr w:rsidR="00CC0A0A" w:rsidRPr="00F87DBC" w14:paraId="27F29868" w14:textId="77777777" w:rsidTr="00620149">
        <w:trPr>
          <w:trHeight w:val="600"/>
        </w:trPr>
        <w:tc>
          <w:tcPr>
            <w:tcW w:w="292" w:type="pct"/>
            <w:tcBorders>
              <w:top w:val="nil"/>
              <w:left w:val="single" w:sz="4" w:space="0" w:color="auto"/>
              <w:bottom w:val="single" w:sz="4" w:space="0" w:color="auto"/>
              <w:right w:val="single" w:sz="4" w:space="0" w:color="auto"/>
            </w:tcBorders>
            <w:shd w:val="clear" w:color="auto" w:fill="auto"/>
            <w:vAlign w:val="center"/>
            <w:hideMark/>
          </w:tcPr>
          <w:p w14:paraId="0A9A9345" w14:textId="77777777" w:rsidR="00CC0A0A" w:rsidRPr="00F87DBC" w:rsidRDefault="00CC0A0A" w:rsidP="00620149">
            <w:pPr>
              <w:suppressAutoHyphens/>
              <w:rPr>
                <w:lang w:eastAsia="ar-SA"/>
              </w:rPr>
            </w:pPr>
            <w:r w:rsidRPr="00F87DBC">
              <w:rPr>
                <w:lang w:eastAsia="ar-SA"/>
              </w:rPr>
              <w:t>13</w:t>
            </w:r>
          </w:p>
        </w:tc>
        <w:tc>
          <w:tcPr>
            <w:tcW w:w="2824" w:type="pct"/>
            <w:tcBorders>
              <w:top w:val="nil"/>
              <w:left w:val="nil"/>
              <w:bottom w:val="single" w:sz="4" w:space="0" w:color="auto"/>
              <w:right w:val="single" w:sz="4" w:space="0" w:color="auto"/>
            </w:tcBorders>
            <w:shd w:val="clear" w:color="auto" w:fill="auto"/>
            <w:hideMark/>
          </w:tcPr>
          <w:p w14:paraId="6710822D" w14:textId="77777777" w:rsidR="00CC0A0A" w:rsidRPr="00F87DBC" w:rsidRDefault="00CC0A0A" w:rsidP="00620149">
            <w:pPr>
              <w:suppressAutoHyphens/>
              <w:rPr>
                <w:lang w:eastAsia="ar-SA"/>
              </w:rPr>
            </w:pPr>
            <w:r w:rsidRPr="00F87DBC">
              <w:rPr>
                <w:lang w:eastAsia="ar-SA"/>
              </w:rPr>
              <w:t>Lazdijų m. Taikos g. (LZ9217) kapitalinis remontas (projektavimas, rangos darbai)</w:t>
            </w:r>
          </w:p>
        </w:tc>
        <w:tc>
          <w:tcPr>
            <w:tcW w:w="1015" w:type="pct"/>
            <w:tcBorders>
              <w:top w:val="nil"/>
              <w:left w:val="nil"/>
              <w:bottom w:val="single" w:sz="4" w:space="0" w:color="auto"/>
              <w:right w:val="single" w:sz="4" w:space="0" w:color="auto"/>
            </w:tcBorders>
            <w:shd w:val="clear" w:color="auto" w:fill="auto"/>
            <w:vAlign w:val="center"/>
            <w:hideMark/>
          </w:tcPr>
          <w:p w14:paraId="7F5ED674" w14:textId="77777777" w:rsidR="00CC0A0A" w:rsidRPr="00F87DBC" w:rsidRDefault="00CC0A0A" w:rsidP="007D50D3">
            <w:pPr>
              <w:suppressAutoHyphens/>
              <w:jc w:val="right"/>
              <w:rPr>
                <w:lang w:eastAsia="ar-SA"/>
              </w:rPr>
            </w:pPr>
            <w:r w:rsidRPr="00F87DBC">
              <w:rPr>
                <w:lang w:eastAsia="ar-SA"/>
              </w:rPr>
              <w:t>180m/4,6m</w:t>
            </w:r>
          </w:p>
        </w:tc>
        <w:tc>
          <w:tcPr>
            <w:tcW w:w="870" w:type="pct"/>
            <w:tcBorders>
              <w:top w:val="nil"/>
              <w:left w:val="nil"/>
              <w:bottom w:val="single" w:sz="4" w:space="0" w:color="auto"/>
              <w:right w:val="single" w:sz="4" w:space="0" w:color="auto"/>
            </w:tcBorders>
            <w:shd w:val="clear" w:color="auto" w:fill="auto"/>
            <w:vAlign w:val="center"/>
            <w:hideMark/>
          </w:tcPr>
          <w:p w14:paraId="745625BC" w14:textId="73090FB7" w:rsidR="00CC0A0A" w:rsidRPr="00F87DBC" w:rsidRDefault="007D50D3" w:rsidP="007D50D3">
            <w:pPr>
              <w:suppressAutoHyphens/>
              <w:jc w:val="right"/>
              <w:rPr>
                <w:lang w:eastAsia="ar-SA"/>
              </w:rPr>
            </w:pPr>
            <w:r>
              <w:rPr>
                <w:lang w:eastAsia="ar-SA"/>
              </w:rPr>
              <w:t xml:space="preserve">28 </w:t>
            </w:r>
            <w:r w:rsidR="00CC0A0A" w:rsidRPr="00F87DBC">
              <w:rPr>
                <w:lang w:eastAsia="ar-SA"/>
              </w:rPr>
              <w:t>904,70</w:t>
            </w:r>
          </w:p>
        </w:tc>
      </w:tr>
      <w:tr w:rsidR="00CC0A0A" w:rsidRPr="00F87DBC" w14:paraId="5D18D63C" w14:textId="77777777" w:rsidTr="00620149">
        <w:trPr>
          <w:trHeight w:val="225"/>
        </w:trPr>
        <w:tc>
          <w:tcPr>
            <w:tcW w:w="292" w:type="pct"/>
            <w:tcBorders>
              <w:top w:val="nil"/>
              <w:left w:val="single" w:sz="4" w:space="0" w:color="auto"/>
              <w:bottom w:val="single" w:sz="4" w:space="0" w:color="auto"/>
              <w:right w:val="single" w:sz="4" w:space="0" w:color="auto"/>
            </w:tcBorders>
            <w:shd w:val="clear" w:color="auto" w:fill="auto"/>
            <w:vAlign w:val="center"/>
            <w:hideMark/>
          </w:tcPr>
          <w:p w14:paraId="20CD920B" w14:textId="77777777" w:rsidR="00CC0A0A" w:rsidRPr="00F87DBC" w:rsidRDefault="00CC0A0A" w:rsidP="00620149">
            <w:pPr>
              <w:suppressAutoHyphens/>
              <w:rPr>
                <w:lang w:eastAsia="ar-SA"/>
              </w:rPr>
            </w:pPr>
            <w:r w:rsidRPr="00F87DBC">
              <w:rPr>
                <w:lang w:eastAsia="ar-SA"/>
              </w:rPr>
              <w:t>14</w:t>
            </w:r>
          </w:p>
        </w:tc>
        <w:tc>
          <w:tcPr>
            <w:tcW w:w="2824" w:type="pct"/>
            <w:tcBorders>
              <w:top w:val="nil"/>
              <w:left w:val="nil"/>
              <w:bottom w:val="single" w:sz="4" w:space="0" w:color="auto"/>
              <w:right w:val="single" w:sz="4" w:space="0" w:color="auto"/>
            </w:tcBorders>
            <w:shd w:val="clear" w:color="auto" w:fill="auto"/>
            <w:hideMark/>
          </w:tcPr>
          <w:p w14:paraId="096875AF" w14:textId="77777777" w:rsidR="00CC0A0A" w:rsidRPr="00F87DBC" w:rsidRDefault="00CC0A0A" w:rsidP="00620149">
            <w:pPr>
              <w:suppressAutoHyphens/>
              <w:rPr>
                <w:lang w:eastAsia="ar-SA"/>
              </w:rPr>
            </w:pPr>
            <w:r w:rsidRPr="00F87DBC">
              <w:rPr>
                <w:lang w:eastAsia="ar-SA"/>
              </w:rPr>
              <w:t>Darbų techninė priežiūra ir laboratoriniai tyrimai</w:t>
            </w:r>
          </w:p>
        </w:tc>
        <w:tc>
          <w:tcPr>
            <w:tcW w:w="1015" w:type="pct"/>
            <w:tcBorders>
              <w:top w:val="nil"/>
              <w:left w:val="nil"/>
              <w:bottom w:val="single" w:sz="4" w:space="0" w:color="auto"/>
              <w:right w:val="single" w:sz="4" w:space="0" w:color="auto"/>
            </w:tcBorders>
            <w:shd w:val="clear" w:color="auto" w:fill="auto"/>
            <w:vAlign w:val="center"/>
            <w:hideMark/>
          </w:tcPr>
          <w:p w14:paraId="07776B35" w14:textId="77777777" w:rsidR="00CC0A0A" w:rsidRPr="00F87DBC" w:rsidRDefault="00CC0A0A" w:rsidP="002452F2">
            <w:pPr>
              <w:suppressAutoHyphens/>
              <w:jc w:val="right"/>
              <w:rPr>
                <w:lang w:eastAsia="ar-SA"/>
              </w:rPr>
            </w:pPr>
            <w:r w:rsidRPr="00F87DBC">
              <w:rPr>
                <w:lang w:eastAsia="ar-SA"/>
              </w:rPr>
              <w:t>---</w:t>
            </w:r>
          </w:p>
        </w:tc>
        <w:tc>
          <w:tcPr>
            <w:tcW w:w="870" w:type="pct"/>
            <w:tcBorders>
              <w:top w:val="nil"/>
              <w:left w:val="nil"/>
              <w:bottom w:val="single" w:sz="4" w:space="0" w:color="auto"/>
              <w:right w:val="single" w:sz="4" w:space="0" w:color="auto"/>
            </w:tcBorders>
            <w:shd w:val="clear" w:color="auto" w:fill="auto"/>
            <w:vAlign w:val="center"/>
            <w:hideMark/>
          </w:tcPr>
          <w:p w14:paraId="0B587F50" w14:textId="71397D49" w:rsidR="00CC0A0A" w:rsidRPr="00F87DBC" w:rsidRDefault="007D50D3" w:rsidP="007D50D3">
            <w:pPr>
              <w:suppressAutoHyphens/>
              <w:jc w:val="right"/>
              <w:rPr>
                <w:lang w:eastAsia="ar-SA"/>
              </w:rPr>
            </w:pPr>
            <w:r>
              <w:rPr>
                <w:lang w:eastAsia="ar-SA"/>
              </w:rPr>
              <w:t xml:space="preserve">1 </w:t>
            </w:r>
            <w:r w:rsidR="00CC0A0A" w:rsidRPr="00F87DBC">
              <w:rPr>
                <w:lang w:eastAsia="ar-SA"/>
              </w:rPr>
              <w:t>497,41</w:t>
            </w:r>
          </w:p>
        </w:tc>
      </w:tr>
      <w:tr w:rsidR="00CC0A0A" w:rsidRPr="00F87DBC" w14:paraId="3393D1A6" w14:textId="77777777" w:rsidTr="00620149">
        <w:trPr>
          <w:trHeight w:val="360"/>
        </w:trPr>
        <w:tc>
          <w:tcPr>
            <w:tcW w:w="292" w:type="pct"/>
            <w:tcBorders>
              <w:top w:val="nil"/>
              <w:left w:val="single" w:sz="4" w:space="0" w:color="auto"/>
              <w:bottom w:val="single" w:sz="4" w:space="0" w:color="auto"/>
              <w:right w:val="single" w:sz="4" w:space="0" w:color="auto"/>
            </w:tcBorders>
            <w:shd w:val="clear" w:color="auto" w:fill="auto"/>
            <w:hideMark/>
          </w:tcPr>
          <w:p w14:paraId="1CDFA227" w14:textId="77777777" w:rsidR="00CC0A0A" w:rsidRPr="00F87DBC" w:rsidRDefault="00CC0A0A" w:rsidP="00620149">
            <w:pPr>
              <w:suppressAutoHyphens/>
              <w:rPr>
                <w:lang w:eastAsia="ar-SA"/>
              </w:rPr>
            </w:pPr>
          </w:p>
        </w:tc>
        <w:tc>
          <w:tcPr>
            <w:tcW w:w="3838" w:type="pct"/>
            <w:gridSpan w:val="2"/>
            <w:tcBorders>
              <w:top w:val="single" w:sz="4" w:space="0" w:color="auto"/>
              <w:left w:val="nil"/>
              <w:bottom w:val="single" w:sz="4" w:space="0" w:color="auto"/>
              <w:right w:val="single" w:sz="4" w:space="0" w:color="auto"/>
            </w:tcBorders>
            <w:shd w:val="clear" w:color="auto" w:fill="auto"/>
            <w:hideMark/>
          </w:tcPr>
          <w:p w14:paraId="4A5C6A4A" w14:textId="77777777" w:rsidR="00CC0A0A" w:rsidRPr="00F87DBC" w:rsidRDefault="00CC0A0A" w:rsidP="00620149">
            <w:pPr>
              <w:suppressAutoHyphens/>
              <w:rPr>
                <w:b/>
                <w:bCs/>
                <w:lang w:eastAsia="ar-SA"/>
              </w:rPr>
            </w:pPr>
            <w:r w:rsidRPr="00F87DBC">
              <w:rPr>
                <w:b/>
                <w:bCs/>
                <w:lang w:eastAsia="ar-SA"/>
              </w:rPr>
              <w:t>Iš viso kapitalui formuoti:</w:t>
            </w:r>
          </w:p>
        </w:tc>
        <w:tc>
          <w:tcPr>
            <w:tcW w:w="870" w:type="pct"/>
            <w:tcBorders>
              <w:top w:val="nil"/>
              <w:left w:val="nil"/>
              <w:bottom w:val="single" w:sz="4" w:space="0" w:color="auto"/>
              <w:right w:val="single" w:sz="4" w:space="0" w:color="auto"/>
            </w:tcBorders>
            <w:shd w:val="clear" w:color="auto" w:fill="auto"/>
            <w:hideMark/>
          </w:tcPr>
          <w:p w14:paraId="56667498" w14:textId="304A2342" w:rsidR="00CC0A0A" w:rsidRPr="00F87DBC" w:rsidRDefault="007D50D3" w:rsidP="007D50D3">
            <w:pPr>
              <w:suppressAutoHyphens/>
              <w:jc w:val="right"/>
              <w:rPr>
                <w:b/>
                <w:bCs/>
                <w:lang w:eastAsia="ar-SA"/>
              </w:rPr>
            </w:pPr>
            <w:r>
              <w:rPr>
                <w:b/>
                <w:bCs/>
                <w:lang w:eastAsia="ar-SA"/>
              </w:rPr>
              <w:t xml:space="preserve">425 </w:t>
            </w:r>
            <w:r w:rsidR="00CC0A0A" w:rsidRPr="00F87DBC">
              <w:rPr>
                <w:b/>
                <w:bCs/>
                <w:lang w:eastAsia="ar-SA"/>
              </w:rPr>
              <w:t>440,00</w:t>
            </w:r>
          </w:p>
        </w:tc>
      </w:tr>
      <w:tr w:rsidR="00CC0A0A" w:rsidRPr="00F87DBC" w14:paraId="1CBCD649" w14:textId="77777777" w:rsidTr="00620149">
        <w:trPr>
          <w:trHeight w:val="39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8DE8C65" w14:textId="77777777" w:rsidR="00CC0A0A" w:rsidRPr="00F87DBC" w:rsidRDefault="00CC0A0A" w:rsidP="00620149">
            <w:pPr>
              <w:suppressAutoHyphens/>
              <w:rPr>
                <w:b/>
                <w:bCs/>
                <w:i/>
                <w:iCs/>
                <w:lang w:eastAsia="ar-SA"/>
              </w:rPr>
            </w:pPr>
            <w:r w:rsidRPr="00F87DBC">
              <w:rPr>
                <w:b/>
                <w:bCs/>
                <w:i/>
                <w:iCs/>
                <w:lang w:eastAsia="ar-SA"/>
              </w:rPr>
              <w:t>Einamiesiems tikslams</w:t>
            </w:r>
          </w:p>
        </w:tc>
      </w:tr>
      <w:tr w:rsidR="00CC0A0A" w:rsidRPr="00F87DBC" w14:paraId="5FA873B7" w14:textId="77777777" w:rsidTr="00620149">
        <w:trPr>
          <w:trHeight w:val="600"/>
        </w:trPr>
        <w:tc>
          <w:tcPr>
            <w:tcW w:w="292" w:type="pct"/>
            <w:tcBorders>
              <w:top w:val="nil"/>
              <w:left w:val="single" w:sz="4" w:space="0" w:color="auto"/>
              <w:bottom w:val="single" w:sz="4" w:space="0" w:color="auto"/>
              <w:right w:val="single" w:sz="4" w:space="0" w:color="auto"/>
            </w:tcBorders>
            <w:shd w:val="clear" w:color="auto" w:fill="auto"/>
            <w:vAlign w:val="center"/>
            <w:hideMark/>
          </w:tcPr>
          <w:p w14:paraId="13756EF6" w14:textId="77777777" w:rsidR="00CC0A0A" w:rsidRPr="00F87DBC" w:rsidRDefault="00CC0A0A" w:rsidP="00620149">
            <w:pPr>
              <w:suppressAutoHyphens/>
              <w:rPr>
                <w:lang w:eastAsia="ar-SA"/>
              </w:rPr>
            </w:pPr>
            <w:r w:rsidRPr="00F87DBC">
              <w:rPr>
                <w:lang w:eastAsia="ar-SA"/>
              </w:rPr>
              <w:t>1</w:t>
            </w:r>
          </w:p>
        </w:tc>
        <w:tc>
          <w:tcPr>
            <w:tcW w:w="2824" w:type="pct"/>
            <w:tcBorders>
              <w:top w:val="nil"/>
              <w:left w:val="nil"/>
              <w:bottom w:val="single" w:sz="4" w:space="0" w:color="auto"/>
              <w:right w:val="single" w:sz="4" w:space="0" w:color="auto"/>
            </w:tcBorders>
            <w:shd w:val="clear" w:color="auto" w:fill="auto"/>
            <w:hideMark/>
          </w:tcPr>
          <w:p w14:paraId="1B2E8EF0" w14:textId="77777777" w:rsidR="00CC0A0A" w:rsidRPr="00F87DBC" w:rsidRDefault="00CC0A0A" w:rsidP="00620149">
            <w:pPr>
              <w:suppressAutoHyphens/>
              <w:rPr>
                <w:lang w:eastAsia="ar-SA"/>
              </w:rPr>
            </w:pPr>
            <w:r w:rsidRPr="00F87DBC">
              <w:rPr>
                <w:lang w:eastAsia="ar-SA"/>
              </w:rPr>
              <w:t>Vietinės reikšmės kelių ir gatvių su žvyro danga priežiūra (greideriavimas, kelio profilio taisymas)</w:t>
            </w:r>
          </w:p>
        </w:tc>
        <w:tc>
          <w:tcPr>
            <w:tcW w:w="1015" w:type="pct"/>
            <w:tcBorders>
              <w:top w:val="nil"/>
              <w:left w:val="nil"/>
              <w:bottom w:val="single" w:sz="4" w:space="0" w:color="auto"/>
              <w:right w:val="single" w:sz="4" w:space="0" w:color="auto"/>
            </w:tcBorders>
            <w:shd w:val="clear" w:color="auto" w:fill="auto"/>
            <w:vAlign w:val="center"/>
            <w:hideMark/>
          </w:tcPr>
          <w:p w14:paraId="642E502C" w14:textId="77777777" w:rsidR="00CC0A0A" w:rsidRPr="00F87DBC" w:rsidRDefault="00CC0A0A" w:rsidP="007D50D3">
            <w:pPr>
              <w:suppressAutoHyphens/>
              <w:jc w:val="right"/>
              <w:rPr>
                <w:lang w:eastAsia="ar-SA"/>
              </w:rPr>
            </w:pPr>
            <w:r w:rsidRPr="00F87DBC">
              <w:rPr>
                <w:lang w:eastAsia="ar-SA"/>
              </w:rPr>
              <w:t>911,49 km</w:t>
            </w:r>
          </w:p>
        </w:tc>
        <w:tc>
          <w:tcPr>
            <w:tcW w:w="870" w:type="pct"/>
            <w:tcBorders>
              <w:top w:val="nil"/>
              <w:left w:val="nil"/>
              <w:bottom w:val="single" w:sz="4" w:space="0" w:color="auto"/>
              <w:right w:val="single" w:sz="4" w:space="0" w:color="auto"/>
            </w:tcBorders>
            <w:shd w:val="clear" w:color="auto" w:fill="auto"/>
            <w:vAlign w:val="center"/>
            <w:hideMark/>
          </w:tcPr>
          <w:p w14:paraId="5FC690A8" w14:textId="6921054B" w:rsidR="00CC0A0A" w:rsidRPr="00F87DBC" w:rsidRDefault="00CC0A0A" w:rsidP="002452F2">
            <w:pPr>
              <w:suppressAutoHyphens/>
              <w:jc w:val="right"/>
              <w:rPr>
                <w:lang w:eastAsia="ar-SA"/>
              </w:rPr>
            </w:pPr>
            <w:r w:rsidRPr="00F87DBC">
              <w:rPr>
                <w:lang w:eastAsia="ar-SA"/>
              </w:rPr>
              <w:t>67</w:t>
            </w:r>
            <w:r w:rsidR="002452F2">
              <w:rPr>
                <w:lang w:eastAsia="ar-SA"/>
              </w:rPr>
              <w:t xml:space="preserve"> </w:t>
            </w:r>
            <w:r w:rsidRPr="00F87DBC">
              <w:rPr>
                <w:lang w:eastAsia="ar-SA"/>
              </w:rPr>
              <w:t>290,15</w:t>
            </w:r>
          </w:p>
        </w:tc>
      </w:tr>
      <w:tr w:rsidR="00CC0A0A" w:rsidRPr="00F87DBC" w14:paraId="185CC470" w14:textId="77777777" w:rsidTr="00620149">
        <w:trPr>
          <w:trHeight w:val="836"/>
        </w:trPr>
        <w:tc>
          <w:tcPr>
            <w:tcW w:w="292" w:type="pct"/>
            <w:tcBorders>
              <w:top w:val="nil"/>
              <w:left w:val="single" w:sz="4" w:space="0" w:color="auto"/>
              <w:bottom w:val="single" w:sz="4" w:space="0" w:color="auto"/>
              <w:right w:val="single" w:sz="4" w:space="0" w:color="auto"/>
            </w:tcBorders>
            <w:shd w:val="clear" w:color="auto" w:fill="auto"/>
            <w:vAlign w:val="center"/>
            <w:hideMark/>
          </w:tcPr>
          <w:p w14:paraId="5C6C28E4" w14:textId="77777777" w:rsidR="00CC0A0A" w:rsidRPr="00F87DBC" w:rsidRDefault="00CC0A0A" w:rsidP="00620149">
            <w:pPr>
              <w:suppressAutoHyphens/>
              <w:rPr>
                <w:lang w:eastAsia="ar-SA"/>
              </w:rPr>
            </w:pPr>
            <w:r w:rsidRPr="00F87DBC">
              <w:rPr>
                <w:lang w:eastAsia="ar-SA"/>
              </w:rPr>
              <w:t>2</w:t>
            </w:r>
          </w:p>
        </w:tc>
        <w:tc>
          <w:tcPr>
            <w:tcW w:w="2824" w:type="pct"/>
            <w:tcBorders>
              <w:top w:val="nil"/>
              <w:left w:val="nil"/>
              <w:bottom w:val="single" w:sz="4" w:space="0" w:color="auto"/>
              <w:right w:val="single" w:sz="4" w:space="0" w:color="auto"/>
            </w:tcBorders>
            <w:shd w:val="clear" w:color="auto" w:fill="auto"/>
            <w:hideMark/>
          </w:tcPr>
          <w:p w14:paraId="3C69A4DF" w14:textId="77777777" w:rsidR="00CC0A0A" w:rsidRPr="00F87DBC" w:rsidRDefault="00CC0A0A" w:rsidP="00620149">
            <w:pPr>
              <w:suppressAutoHyphens/>
              <w:rPr>
                <w:lang w:eastAsia="ar-SA"/>
              </w:rPr>
            </w:pPr>
            <w:r w:rsidRPr="00F87DBC">
              <w:rPr>
                <w:lang w:eastAsia="ar-SA"/>
              </w:rPr>
              <w:t>Vietinės reikšmės kelių ir gatvių su asfaltbetonio danga priežiūra (asfaltbetonio dangos duobių taisymas)</w:t>
            </w:r>
          </w:p>
        </w:tc>
        <w:tc>
          <w:tcPr>
            <w:tcW w:w="1015" w:type="pct"/>
            <w:tcBorders>
              <w:top w:val="nil"/>
              <w:left w:val="nil"/>
              <w:bottom w:val="single" w:sz="4" w:space="0" w:color="auto"/>
              <w:right w:val="single" w:sz="4" w:space="0" w:color="auto"/>
            </w:tcBorders>
            <w:shd w:val="clear" w:color="auto" w:fill="auto"/>
            <w:vAlign w:val="center"/>
            <w:hideMark/>
          </w:tcPr>
          <w:p w14:paraId="3BE6C405" w14:textId="2B060759" w:rsidR="00CC0A0A" w:rsidRPr="00F87DBC" w:rsidRDefault="00CC0A0A" w:rsidP="007D50D3">
            <w:pPr>
              <w:suppressAutoHyphens/>
              <w:jc w:val="right"/>
              <w:rPr>
                <w:lang w:eastAsia="ar-SA"/>
              </w:rPr>
            </w:pPr>
            <w:r w:rsidRPr="00F87DBC">
              <w:rPr>
                <w:lang w:eastAsia="ar-SA"/>
              </w:rPr>
              <w:t>2</w:t>
            </w:r>
            <w:r w:rsidR="002452F2">
              <w:rPr>
                <w:lang w:eastAsia="ar-SA"/>
              </w:rPr>
              <w:t xml:space="preserve"> </w:t>
            </w:r>
            <w:r w:rsidRPr="00F87DBC">
              <w:rPr>
                <w:lang w:eastAsia="ar-SA"/>
              </w:rPr>
              <w:t>375,95 m</w:t>
            </w:r>
            <w:r w:rsidRPr="00F87DBC">
              <w:rPr>
                <w:vertAlign w:val="superscript"/>
                <w:lang w:eastAsia="ar-SA"/>
              </w:rPr>
              <w:t>2</w:t>
            </w:r>
          </w:p>
        </w:tc>
        <w:tc>
          <w:tcPr>
            <w:tcW w:w="870" w:type="pct"/>
            <w:tcBorders>
              <w:top w:val="nil"/>
              <w:left w:val="nil"/>
              <w:bottom w:val="single" w:sz="4" w:space="0" w:color="auto"/>
              <w:right w:val="single" w:sz="4" w:space="0" w:color="auto"/>
            </w:tcBorders>
            <w:shd w:val="clear" w:color="auto" w:fill="auto"/>
            <w:vAlign w:val="center"/>
            <w:hideMark/>
          </w:tcPr>
          <w:p w14:paraId="1EFAD8D2" w14:textId="0BEAB072" w:rsidR="00CC0A0A" w:rsidRPr="00F87DBC" w:rsidRDefault="002452F2" w:rsidP="007D50D3">
            <w:pPr>
              <w:suppressAutoHyphens/>
              <w:jc w:val="right"/>
              <w:rPr>
                <w:lang w:eastAsia="ar-SA"/>
              </w:rPr>
            </w:pPr>
            <w:r>
              <w:rPr>
                <w:lang w:eastAsia="ar-SA"/>
              </w:rPr>
              <w:t xml:space="preserve">52 </w:t>
            </w:r>
            <w:r w:rsidR="00CC0A0A" w:rsidRPr="00F87DBC">
              <w:rPr>
                <w:lang w:eastAsia="ar-SA"/>
              </w:rPr>
              <w:t>236,93</w:t>
            </w:r>
          </w:p>
        </w:tc>
      </w:tr>
      <w:tr w:rsidR="00CC0A0A" w:rsidRPr="00F87DBC" w14:paraId="54C574BD" w14:textId="77777777" w:rsidTr="00620149">
        <w:trPr>
          <w:trHeight w:val="600"/>
        </w:trPr>
        <w:tc>
          <w:tcPr>
            <w:tcW w:w="292" w:type="pct"/>
            <w:tcBorders>
              <w:top w:val="nil"/>
              <w:left w:val="single" w:sz="4" w:space="0" w:color="auto"/>
              <w:bottom w:val="single" w:sz="4" w:space="0" w:color="auto"/>
              <w:right w:val="single" w:sz="4" w:space="0" w:color="auto"/>
            </w:tcBorders>
            <w:shd w:val="clear" w:color="auto" w:fill="auto"/>
            <w:vAlign w:val="center"/>
            <w:hideMark/>
          </w:tcPr>
          <w:p w14:paraId="39E8AF7D" w14:textId="77777777" w:rsidR="00CC0A0A" w:rsidRPr="00F87DBC" w:rsidRDefault="00CC0A0A" w:rsidP="00620149">
            <w:pPr>
              <w:suppressAutoHyphens/>
              <w:rPr>
                <w:lang w:eastAsia="ar-SA"/>
              </w:rPr>
            </w:pPr>
            <w:r w:rsidRPr="00F87DBC">
              <w:rPr>
                <w:lang w:eastAsia="ar-SA"/>
              </w:rPr>
              <w:t>3</w:t>
            </w:r>
          </w:p>
        </w:tc>
        <w:tc>
          <w:tcPr>
            <w:tcW w:w="2824" w:type="pct"/>
            <w:tcBorders>
              <w:top w:val="nil"/>
              <w:left w:val="nil"/>
              <w:bottom w:val="single" w:sz="4" w:space="0" w:color="auto"/>
              <w:right w:val="single" w:sz="4" w:space="0" w:color="auto"/>
            </w:tcBorders>
            <w:shd w:val="clear" w:color="auto" w:fill="auto"/>
            <w:hideMark/>
          </w:tcPr>
          <w:p w14:paraId="2EA12E18" w14:textId="77777777" w:rsidR="00CC0A0A" w:rsidRPr="00F87DBC" w:rsidRDefault="00CC0A0A" w:rsidP="00620149">
            <w:pPr>
              <w:suppressAutoHyphens/>
              <w:rPr>
                <w:lang w:eastAsia="ar-SA"/>
              </w:rPr>
            </w:pPr>
            <w:r w:rsidRPr="00F87DBC">
              <w:rPr>
                <w:lang w:eastAsia="ar-SA"/>
              </w:rPr>
              <w:t>Pralaidų vietinės reikšmės keliuose ir gatvėse paprastasis remontas</w:t>
            </w:r>
          </w:p>
        </w:tc>
        <w:tc>
          <w:tcPr>
            <w:tcW w:w="1015" w:type="pct"/>
            <w:tcBorders>
              <w:top w:val="nil"/>
              <w:left w:val="nil"/>
              <w:bottom w:val="single" w:sz="4" w:space="0" w:color="auto"/>
              <w:right w:val="single" w:sz="4" w:space="0" w:color="auto"/>
            </w:tcBorders>
            <w:shd w:val="clear" w:color="auto" w:fill="auto"/>
            <w:vAlign w:val="center"/>
            <w:hideMark/>
          </w:tcPr>
          <w:p w14:paraId="787226D5" w14:textId="77777777" w:rsidR="00CC0A0A" w:rsidRPr="00F87DBC" w:rsidRDefault="00CC0A0A" w:rsidP="007D50D3">
            <w:pPr>
              <w:suppressAutoHyphens/>
              <w:jc w:val="right"/>
              <w:rPr>
                <w:lang w:eastAsia="ar-SA"/>
              </w:rPr>
            </w:pPr>
            <w:r w:rsidRPr="00F87DBC">
              <w:rPr>
                <w:lang w:eastAsia="ar-SA"/>
              </w:rPr>
              <w:t>8 vnt.</w:t>
            </w:r>
          </w:p>
        </w:tc>
        <w:tc>
          <w:tcPr>
            <w:tcW w:w="870" w:type="pct"/>
            <w:tcBorders>
              <w:top w:val="nil"/>
              <w:left w:val="nil"/>
              <w:bottom w:val="single" w:sz="4" w:space="0" w:color="auto"/>
              <w:right w:val="single" w:sz="4" w:space="0" w:color="auto"/>
            </w:tcBorders>
            <w:shd w:val="clear" w:color="auto" w:fill="auto"/>
            <w:vAlign w:val="center"/>
            <w:hideMark/>
          </w:tcPr>
          <w:p w14:paraId="4E48AA98" w14:textId="7411BE43" w:rsidR="00CC0A0A" w:rsidRPr="00F87DBC" w:rsidRDefault="002452F2" w:rsidP="007D50D3">
            <w:pPr>
              <w:suppressAutoHyphens/>
              <w:jc w:val="right"/>
              <w:rPr>
                <w:lang w:eastAsia="ar-SA"/>
              </w:rPr>
            </w:pPr>
            <w:r>
              <w:rPr>
                <w:lang w:eastAsia="ar-SA"/>
              </w:rPr>
              <w:t xml:space="preserve">12 </w:t>
            </w:r>
            <w:r w:rsidR="00CC0A0A" w:rsidRPr="00F87DBC">
              <w:rPr>
                <w:lang w:eastAsia="ar-SA"/>
              </w:rPr>
              <w:t>071,41</w:t>
            </w:r>
          </w:p>
        </w:tc>
      </w:tr>
      <w:tr w:rsidR="00CC0A0A" w:rsidRPr="00F87DBC" w14:paraId="2E4F5BD0" w14:textId="77777777" w:rsidTr="00620149">
        <w:trPr>
          <w:trHeight w:val="531"/>
        </w:trPr>
        <w:tc>
          <w:tcPr>
            <w:tcW w:w="292" w:type="pct"/>
            <w:tcBorders>
              <w:top w:val="nil"/>
              <w:left w:val="single" w:sz="4" w:space="0" w:color="auto"/>
              <w:bottom w:val="single" w:sz="4" w:space="0" w:color="auto"/>
              <w:right w:val="single" w:sz="4" w:space="0" w:color="auto"/>
            </w:tcBorders>
            <w:shd w:val="clear" w:color="auto" w:fill="auto"/>
            <w:vAlign w:val="center"/>
            <w:hideMark/>
          </w:tcPr>
          <w:p w14:paraId="361C699A" w14:textId="77777777" w:rsidR="00CC0A0A" w:rsidRPr="00F87DBC" w:rsidRDefault="00CC0A0A" w:rsidP="00620149">
            <w:pPr>
              <w:suppressAutoHyphens/>
              <w:rPr>
                <w:lang w:eastAsia="ar-SA"/>
              </w:rPr>
            </w:pPr>
            <w:r w:rsidRPr="00F87DBC">
              <w:rPr>
                <w:lang w:eastAsia="ar-SA"/>
              </w:rPr>
              <w:t>4</w:t>
            </w:r>
          </w:p>
        </w:tc>
        <w:tc>
          <w:tcPr>
            <w:tcW w:w="2824" w:type="pct"/>
            <w:tcBorders>
              <w:top w:val="nil"/>
              <w:left w:val="nil"/>
              <w:bottom w:val="single" w:sz="4" w:space="0" w:color="auto"/>
              <w:right w:val="single" w:sz="4" w:space="0" w:color="auto"/>
            </w:tcBorders>
            <w:shd w:val="clear" w:color="auto" w:fill="auto"/>
            <w:hideMark/>
          </w:tcPr>
          <w:p w14:paraId="7B0C04D8" w14:textId="77777777" w:rsidR="00CC0A0A" w:rsidRPr="00F87DBC" w:rsidRDefault="00CC0A0A" w:rsidP="00620149">
            <w:pPr>
              <w:suppressAutoHyphens/>
              <w:rPr>
                <w:lang w:eastAsia="ar-SA"/>
              </w:rPr>
            </w:pPr>
            <w:r w:rsidRPr="00F87DBC">
              <w:rPr>
                <w:lang w:eastAsia="ar-SA"/>
              </w:rPr>
              <w:t>Kelių, gatvių, automobilių stovėjimo aikštelių horizontalus ženklinimas (eismo saugumo priemonės)</w:t>
            </w:r>
          </w:p>
        </w:tc>
        <w:tc>
          <w:tcPr>
            <w:tcW w:w="1015" w:type="pct"/>
            <w:tcBorders>
              <w:top w:val="nil"/>
              <w:left w:val="nil"/>
              <w:bottom w:val="single" w:sz="4" w:space="0" w:color="auto"/>
              <w:right w:val="single" w:sz="4" w:space="0" w:color="auto"/>
            </w:tcBorders>
            <w:shd w:val="clear" w:color="auto" w:fill="auto"/>
            <w:vAlign w:val="center"/>
            <w:hideMark/>
          </w:tcPr>
          <w:p w14:paraId="1722D2C0" w14:textId="77777777" w:rsidR="00CC0A0A" w:rsidRPr="00F87DBC" w:rsidRDefault="00CC0A0A" w:rsidP="007D50D3">
            <w:pPr>
              <w:suppressAutoHyphens/>
              <w:jc w:val="right"/>
              <w:rPr>
                <w:lang w:eastAsia="ar-SA"/>
              </w:rPr>
            </w:pPr>
            <w:r w:rsidRPr="00F87DBC">
              <w:rPr>
                <w:lang w:eastAsia="ar-SA"/>
              </w:rPr>
              <w:t>518 m</w:t>
            </w:r>
            <w:r w:rsidRPr="00F87DBC">
              <w:rPr>
                <w:vertAlign w:val="superscript"/>
                <w:lang w:eastAsia="ar-SA"/>
              </w:rPr>
              <w:t>2</w:t>
            </w:r>
          </w:p>
        </w:tc>
        <w:tc>
          <w:tcPr>
            <w:tcW w:w="870" w:type="pct"/>
            <w:tcBorders>
              <w:top w:val="nil"/>
              <w:left w:val="nil"/>
              <w:bottom w:val="single" w:sz="4" w:space="0" w:color="auto"/>
              <w:right w:val="single" w:sz="4" w:space="0" w:color="auto"/>
            </w:tcBorders>
            <w:shd w:val="clear" w:color="auto" w:fill="auto"/>
            <w:vAlign w:val="center"/>
            <w:hideMark/>
          </w:tcPr>
          <w:p w14:paraId="2DFBC207" w14:textId="56F65E83" w:rsidR="00CC0A0A" w:rsidRPr="00F87DBC" w:rsidRDefault="002452F2" w:rsidP="007D50D3">
            <w:pPr>
              <w:suppressAutoHyphens/>
              <w:jc w:val="right"/>
              <w:rPr>
                <w:lang w:eastAsia="ar-SA"/>
              </w:rPr>
            </w:pPr>
            <w:r>
              <w:rPr>
                <w:lang w:eastAsia="ar-SA"/>
              </w:rPr>
              <w:t xml:space="preserve">7 </w:t>
            </w:r>
            <w:r w:rsidR="00CC0A0A" w:rsidRPr="00F87DBC">
              <w:rPr>
                <w:lang w:eastAsia="ar-SA"/>
              </w:rPr>
              <w:t>025,50</w:t>
            </w:r>
          </w:p>
        </w:tc>
      </w:tr>
      <w:tr w:rsidR="00CC0A0A" w:rsidRPr="00F87DBC" w14:paraId="2BDE3671" w14:textId="77777777" w:rsidTr="00620149">
        <w:trPr>
          <w:trHeight w:val="241"/>
        </w:trPr>
        <w:tc>
          <w:tcPr>
            <w:tcW w:w="292" w:type="pct"/>
            <w:tcBorders>
              <w:top w:val="nil"/>
              <w:left w:val="single" w:sz="4" w:space="0" w:color="auto"/>
              <w:bottom w:val="single" w:sz="4" w:space="0" w:color="auto"/>
              <w:right w:val="single" w:sz="4" w:space="0" w:color="auto"/>
            </w:tcBorders>
            <w:shd w:val="clear" w:color="auto" w:fill="auto"/>
            <w:vAlign w:val="center"/>
            <w:hideMark/>
          </w:tcPr>
          <w:p w14:paraId="3582092A" w14:textId="77777777" w:rsidR="00CC0A0A" w:rsidRPr="00F87DBC" w:rsidRDefault="00CC0A0A" w:rsidP="00620149">
            <w:pPr>
              <w:suppressAutoHyphens/>
              <w:rPr>
                <w:lang w:eastAsia="ar-SA"/>
              </w:rPr>
            </w:pPr>
            <w:r w:rsidRPr="00F87DBC">
              <w:rPr>
                <w:lang w:eastAsia="ar-SA"/>
              </w:rPr>
              <w:t>5</w:t>
            </w:r>
          </w:p>
        </w:tc>
        <w:tc>
          <w:tcPr>
            <w:tcW w:w="2824" w:type="pct"/>
            <w:tcBorders>
              <w:top w:val="nil"/>
              <w:left w:val="nil"/>
              <w:bottom w:val="single" w:sz="4" w:space="0" w:color="auto"/>
              <w:right w:val="single" w:sz="4" w:space="0" w:color="auto"/>
            </w:tcBorders>
            <w:shd w:val="clear" w:color="auto" w:fill="auto"/>
            <w:hideMark/>
          </w:tcPr>
          <w:p w14:paraId="58A6587D" w14:textId="77777777" w:rsidR="00CC0A0A" w:rsidRPr="00F87DBC" w:rsidRDefault="00CC0A0A" w:rsidP="00620149">
            <w:pPr>
              <w:suppressAutoHyphens/>
              <w:rPr>
                <w:lang w:eastAsia="ar-SA"/>
              </w:rPr>
            </w:pPr>
            <w:r w:rsidRPr="00F87DBC">
              <w:rPr>
                <w:lang w:eastAsia="ar-SA"/>
              </w:rPr>
              <w:t>Kelio ženklų priežiūra (eismo saugumo priemonės)</w:t>
            </w:r>
          </w:p>
        </w:tc>
        <w:tc>
          <w:tcPr>
            <w:tcW w:w="1015" w:type="pct"/>
            <w:tcBorders>
              <w:top w:val="nil"/>
              <w:left w:val="nil"/>
              <w:bottom w:val="single" w:sz="4" w:space="0" w:color="auto"/>
              <w:right w:val="single" w:sz="4" w:space="0" w:color="auto"/>
            </w:tcBorders>
            <w:shd w:val="clear" w:color="auto" w:fill="auto"/>
            <w:vAlign w:val="center"/>
            <w:hideMark/>
          </w:tcPr>
          <w:p w14:paraId="009D9126" w14:textId="77777777" w:rsidR="00CC0A0A" w:rsidRPr="00F87DBC" w:rsidRDefault="00CC0A0A" w:rsidP="007D50D3">
            <w:pPr>
              <w:suppressAutoHyphens/>
              <w:jc w:val="right"/>
              <w:rPr>
                <w:lang w:eastAsia="ar-SA"/>
              </w:rPr>
            </w:pPr>
            <w:r w:rsidRPr="00F87DBC">
              <w:rPr>
                <w:lang w:eastAsia="ar-SA"/>
              </w:rPr>
              <w:t>56 vnt.</w:t>
            </w:r>
          </w:p>
        </w:tc>
        <w:tc>
          <w:tcPr>
            <w:tcW w:w="870" w:type="pct"/>
            <w:tcBorders>
              <w:top w:val="nil"/>
              <w:left w:val="nil"/>
              <w:bottom w:val="single" w:sz="4" w:space="0" w:color="auto"/>
              <w:right w:val="single" w:sz="4" w:space="0" w:color="auto"/>
            </w:tcBorders>
            <w:shd w:val="clear" w:color="auto" w:fill="auto"/>
            <w:vAlign w:val="center"/>
            <w:hideMark/>
          </w:tcPr>
          <w:p w14:paraId="37D61B33" w14:textId="11EB4BDE" w:rsidR="00CC0A0A" w:rsidRPr="00F87DBC" w:rsidRDefault="002452F2" w:rsidP="007D50D3">
            <w:pPr>
              <w:suppressAutoHyphens/>
              <w:jc w:val="right"/>
              <w:rPr>
                <w:lang w:eastAsia="ar-SA"/>
              </w:rPr>
            </w:pPr>
            <w:r>
              <w:rPr>
                <w:lang w:eastAsia="ar-SA"/>
              </w:rPr>
              <w:t xml:space="preserve">4 </w:t>
            </w:r>
            <w:r w:rsidR="00CC0A0A" w:rsidRPr="00F87DBC">
              <w:rPr>
                <w:lang w:eastAsia="ar-SA"/>
              </w:rPr>
              <w:t>806,47</w:t>
            </w:r>
          </w:p>
        </w:tc>
      </w:tr>
      <w:tr w:rsidR="00CC0A0A" w:rsidRPr="00F87DBC" w14:paraId="1AC35B1E" w14:textId="77777777" w:rsidTr="00620149">
        <w:trPr>
          <w:trHeight w:val="562"/>
        </w:trPr>
        <w:tc>
          <w:tcPr>
            <w:tcW w:w="292" w:type="pct"/>
            <w:tcBorders>
              <w:top w:val="nil"/>
              <w:left w:val="single" w:sz="4" w:space="0" w:color="auto"/>
              <w:bottom w:val="single" w:sz="4" w:space="0" w:color="auto"/>
              <w:right w:val="single" w:sz="4" w:space="0" w:color="auto"/>
            </w:tcBorders>
            <w:shd w:val="clear" w:color="auto" w:fill="auto"/>
            <w:vAlign w:val="center"/>
            <w:hideMark/>
          </w:tcPr>
          <w:p w14:paraId="06DB53DD" w14:textId="77777777" w:rsidR="00CC0A0A" w:rsidRPr="00F87DBC" w:rsidRDefault="00CC0A0A" w:rsidP="00620149">
            <w:pPr>
              <w:suppressAutoHyphens/>
              <w:rPr>
                <w:lang w:eastAsia="ar-SA"/>
              </w:rPr>
            </w:pPr>
            <w:r w:rsidRPr="00F87DBC">
              <w:rPr>
                <w:lang w:eastAsia="ar-SA"/>
              </w:rPr>
              <w:t>6</w:t>
            </w:r>
          </w:p>
        </w:tc>
        <w:tc>
          <w:tcPr>
            <w:tcW w:w="2824" w:type="pct"/>
            <w:tcBorders>
              <w:top w:val="nil"/>
              <w:left w:val="nil"/>
              <w:bottom w:val="single" w:sz="4" w:space="0" w:color="auto"/>
              <w:right w:val="single" w:sz="4" w:space="0" w:color="auto"/>
            </w:tcBorders>
            <w:shd w:val="clear" w:color="auto" w:fill="auto"/>
            <w:hideMark/>
          </w:tcPr>
          <w:p w14:paraId="272CEB5A" w14:textId="77777777" w:rsidR="00CC0A0A" w:rsidRPr="00F87DBC" w:rsidRDefault="00CC0A0A" w:rsidP="00620149">
            <w:pPr>
              <w:suppressAutoHyphens/>
              <w:rPr>
                <w:lang w:eastAsia="ar-SA"/>
              </w:rPr>
            </w:pPr>
            <w:r w:rsidRPr="00F87DBC">
              <w:rPr>
                <w:lang w:eastAsia="ar-SA"/>
              </w:rPr>
              <w:t>Kelio Nr. LZ1118 Seirijai–Paserninkai–Vainiūnai (su žvyro danga) paprastasis remontas</w:t>
            </w:r>
          </w:p>
        </w:tc>
        <w:tc>
          <w:tcPr>
            <w:tcW w:w="1015" w:type="pct"/>
            <w:tcBorders>
              <w:top w:val="nil"/>
              <w:left w:val="nil"/>
              <w:bottom w:val="single" w:sz="4" w:space="0" w:color="auto"/>
              <w:right w:val="single" w:sz="4" w:space="0" w:color="auto"/>
            </w:tcBorders>
            <w:shd w:val="clear" w:color="auto" w:fill="auto"/>
            <w:vAlign w:val="center"/>
            <w:hideMark/>
          </w:tcPr>
          <w:p w14:paraId="014D99AA" w14:textId="77777777" w:rsidR="00CC0A0A" w:rsidRPr="00F87DBC" w:rsidRDefault="00CC0A0A" w:rsidP="007D50D3">
            <w:pPr>
              <w:suppressAutoHyphens/>
              <w:jc w:val="right"/>
              <w:rPr>
                <w:lang w:eastAsia="ar-SA"/>
              </w:rPr>
            </w:pPr>
            <w:r w:rsidRPr="00F87DBC">
              <w:rPr>
                <w:lang w:eastAsia="ar-SA"/>
              </w:rPr>
              <w:t>810m/5m</w:t>
            </w:r>
          </w:p>
        </w:tc>
        <w:tc>
          <w:tcPr>
            <w:tcW w:w="870" w:type="pct"/>
            <w:tcBorders>
              <w:top w:val="nil"/>
              <w:left w:val="nil"/>
              <w:bottom w:val="single" w:sz="4" w:space="0" w:color="auto"/>
              <w:right w:val="single" w:sz="4" w:space="0" w:color="auto"/>
            </w:tcBorders>
            <w:shd w:val="clear" w:color="auto" w:fill="auto"/>
            <w:vAlign w:val="center"/>
            <w:hideMark/>
          </w:tcPr>
          <w:p w14:paraId="190CCA8E" w14:textId="30E7CDD8" w:rsidR="00CC0A0A" w:rsidRPr="00F87DBC" w:rsidRDefault="002452F2" w:rsidP="007D50D3">
            <w:pPr>
              <w:suppressAutoHyphens/>
              <w:jc w:val="right"/>
              <w:rPr>
                <w:lang w:eastAsia="ar-SA"/>
              </w:rPr>
            </w:pPr>
            <w:r>
              <w:rPr>
                <w:lang w:eastAsia="ar-SA"/>
              </w:rPr>
              <w:t xml:space="preserve">5 </w:t>
            </w:r>
            <w:r w:rsidR="00CC0A0A" w:rsidRPr="00F87DBC">
              <w:rPr>
                <w:lang w:eastAsia="ar-SA"/>
              </w:rPr>
              <w:t>990,04</w:t>
            </w:r>
          </w:p>
        </w:tc>
      </w:tr>
      <w:tr w:rsidR="00CC0A0A" w:rsidRPr="00F87DBC" w14:paraId="43A26956" w14:textId="77777777" w:rsidTr="00620149">
        <w:trPr>
          <w:trHeight w:val="523"/>
        </w:trPr>
        <w:tc>
          <w:tcPr>
            <w:tcW w:w="2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B4F59" w14:textId="77777777" w:rsidR="00CC0A0A" w:rsidRPr="00F87DBC" w:rsidRDefault="00CC0A0A" w:rsidP="00620149">
            <w:pPr>
              <w:suppressAutoHyphens/>
              <w:rPr>
                <w:lang w:eastAsia="ar-SA"/>
              </w:rPr>
            </w:pPr>
            <w:r w:rsidRPr="00F87DBC">
              <w:rPr>
                <w:lang w:eastAsia="ar-SA"/>
              </w:rPr>
              <w:t>7</w:t>
            </w:r>
          </w:p>
        </w:tc>
        <w:tc>
          <w:tcPr>
            <w:tcW w:w="2824" w:type="pct"/>
            <w:tcBorders>
              <w:top w:val="single" w:sz="4" w:space="0" w:color="auto"/>
              <w:left w:val="single" w:sz="4" w:space="0" w:color="auto"/>
              <w:bottom w:val="single" w:sz="4" w:space="0" w:color="auto"/>
              <w:right w:val="single" w:sz="4" w:space="0" w:color="auto"/>
            </w:tcBorders>
            <w:shd w:val="clear" w:color="auto" w:fill="auto"/>
            <w:hideMark/>
          </w:tcPr>
          <w:p w14:paraId="226FE96E" w14:textId="77777777" w:rsidR="00CC0A0A" w:rsidRPr="00F87DBC" w:rsidRDefault="00CC0A0A" w:rsidP="00620149">
            <w:pPr>
              <w:suppressAutoHyphens/>
              <w:rPr>
                <w:lang w:eastAsia="ar-SA"/>
              </w:rPr>
            </w:pPr>
            <w:r w:rsidRPr="00F87DBC">
              <w:rPr>
                <w:lang w:eastAsia="ar-SA"/>
              </w:rPr>
              <w:t>Lazdijų m. Maironio g. (su asfaltbetonio danga) paprastasis remontas</w:t>
            </w: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5AE5E5" w14:textId="77777777" w:rsidR="00CC0A0A" w:rsidRPr="00F87DBC" w:rsidRDefault="00CC0A0A" w:rsidP="007D50D3">
            <w:pPr>
              <w:suppressAutoHyphens/>
              <w:jc w:val="right"/>
              <w:rPr>
                <w:lang w:eastAsia="ar-SA"/>
              </w:rPr>
            </w:pPr>
            <w:r w:rsidRPr="00F87DBC">
              <w:rPr>
                <w:lang w:eastAsia="ar-SA"/>
              </w:rPr>
              <w:t>370m/5m</w:t>
            </w: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32603A" w14:textId="7AAE0DFB" w:rsidR="00CC0A0A" w:rsidRPr="00F87DBC" w:rsidRDefault="002452F2" w:rsidP="007D50D3">
            <w:pPr>
              <w:suppressAutoHyphens/>
              <w:jc w:val="right"/>
              <w:rPr>
                <w:lang w:eastAsia="ar-SA"/>
              </w:rPr>
            </w:pPr>
            <w:r>
              <w:rPr>
                <w:lang w:eastAsia="ar-SA"/>
              </w:rPr>
              <w:t xml:space="preserve">22 </w:t>
            </w:r>
            <w:r w:rsidR="00CC0A0A" w:rsidRPr="00F87DBC">
              <w:rPr>
                <w:lang w:eastAsia="ar-SA"/>
              </w:rPr>
              <w:t>965,10</w:t>
            </w:r>
          </w:p>
        </w:tc>
      </w:tr>
      <w:tr w:rsidR="00CC0A0A" w:rsidRPr="00F87DBC" w14:paraId="24368DAE" w14:textId="77777777" w:rsidTr="00620149">
        <w:trPr>
          <w:trHeight w:val="532"/>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AFE108" w14:textId="77777777" w:rsidR="00CC0A0A" w:rsidRPr="00F87DBC" w:rsidRDefault="00CC0A0A" w:rsidP="00620149">
            <w:pPr>
              <w:suppressAutoHyphens/>
              <w:rPr>
                <w:lang w:eastAsia="ar-SA"/>
              </w:rPr>
            </w:pPr>
            <w:r w:rsidRPr="00F87DBC">
              <w:rPr>
                <w:lang w:eastAsia="ar-SA"/>
              </w:rPr>
              <w:t>8</w:t>
            </w:r>
          </w:p>
        </w:tc>
        <w:tc>
          <w:tcPr>
            <w:tcW w:w="2824" w:type="pct"/>
            <w:tcBorders>
              <w:top w:val="single" w:sz="4" w:space="0" w:color="auto"/>
              <w:left w:val="nil"/>
              <w:bottom w:val="single" w:sz="4" w:space="0" w:color="auto"/>
              <w:right w:val="single" w:sz="4" w:space="0" w:color="auto"/>
            </w:tcBorders>
            <w:shd w:val="clear" w:color="auto" w:fill="auto"/>
            <w:hideMark/>
          </w:tcPr>
          <w:p w14:paraId="1E58D31D" w14:textId="77777777" w:rsidR="00CC0A0A" w:rsidRPr="00F87DBC" w:rsidRDefault="00CC0A0A" w:rsidP="00620149">
            <w:pPr>
              <w:suppressAutoHyphens/>
              <w:rPr>
                <w:lang w:eastAsia="ar-SA"/>
              </w:rPr>
            </w:pPr>
            <w:r w:rsidRPr="00F87DBC">
              <w:rPr>
                <w:lang w:eastAsia="ar-SA"/>
              </w:rPr>
              <w:t>Lazdijų sen. Kuklių k. Kaštonų g. (LZ7010) (su žvyro danga) paprastasis remontas</w:t>
            </w:r>
          </w:p>
        </w:tc>
        <w:tc>
          <w:tcPr>
            <w:tcW w:w="1015" w:type="pct"/>
            <w:tcBorders>
              <w:top w:val="single" w:sz="4" w:space="0" w:color="auto"/>
              <w:left w:val="nil"/>
              <w:bottom w:val="single" w:sz="4" w:space="0" w:color="auto"/>
              <w:right w:val="single" w:sz="4" w:space="0" w:color="auto"/>
            </w:tcBorders>
            <w:shd w:val="clear" w:color="auto" w:fill="auto"/>
            <w:vAlign w:val="center"/>
            <w:hideMark/>
          </w:tcPr>
          <w:p w14:paraId="50A7C5E4" w14:textId="77777777" w:rsidR="00CC0A0A" w:rsidRPr="00F87DBC" w:rsidRDefault="00CC0A0A" w:rsidP="007D50D3">
            <w:pPr>
              <w:suppressAutoHyphens/>
              <w:jc w:val="right"/>
              <w:rPr>
                <w:lang w:eastAsia="ar-SA"/>
              </w:rPr>
            </w:pPr>
            <w:r w:rsidRPr="00F87DBC">
              <w:rPr>
                <w:lang w:eastAsia="ar-SA"/>
              </w:rPr>
              <w:t>200m/5m</w:t>
            </w:r>
          </w:p>
        </w:tc>
        <w:tc>
          <w:tcPr>
            <w:tcW w:w="870" w:type="pct"/>
            <w:tcBorders>
              <w:top w:val="single" w:sz="4" w:space="0" w:color="auto"/>
              <w:left w:val="nil"/>
              <w:bottom w:val="single" w:sz="4" w:space="0" w:color="auto"/>
              <w:right w:val="single" w:sz="4" w:space="0" w:color="auto"/>
            </w:tcBorders>
            <w:shd w:val="clear" w:color="auto" w:fill="auto"/>
            <w:vAlign w:val="center"/>
            <w:hideMark/>
          </w:tcPr>
          <w:p w14:paraId="4F5FAB2C" w14:textId="23083C9D" w:rsidR="00CC0A0A" w:rsidRPr="00F87DBC" w:rsidRDefault="002452F2" w:rsidP="007D50D3">
            <w:pPr>
              <w:suppressAutoHyphens/>
              <w:jc w:val="right"/>
              <w:rPr>
                <w:lang w:eastAsia="ar-SA"/>
              </w:rPr>
            </w:pPr>
            <w:r>
              <w:rPr>
                <w:lang w:eastAsia="ar-SA"/>
              </w:rPr>
              <w:t xml:space="preserve">2 </w:t>
            </w:r>
            <w:r w:rsidR="00CC0A0A" w:rsidRPr="00F87DBC">
              <w:rPr>
                <w:lang w:eastAsia="ar-SA"/>
              </w:rPr>
              <w:t>999,03</w:t>
            </w:r>
          </w:p>
        </w:tc>
      </w:tr>
      <w:tr w:rsidR="00CC0A0A" w:rsidRPr="00F87DBC" w14:paraId="17DE0247" w14:textId="77777777" w:rsidTr="00620149">
        <w:trPr>
          <w:trHeight w:val="439"/>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E605C1" w14:textId="77777777" w:rsidR="00CC0A0A" w:rsidRPr="00F87DBC" w:rsidRDefault="00CC0A0A" w:rsidP="00620149">
            <w:pPr>
              <w:suppressAutoHyphens/>
              <w:rPr>
                <w:lang w:eastAsia="ar-SA"/>
              </w:rPr>
            </w:pPr>
            <w:r w:rsidRPr="00F87DBC">
              <w:rPr>
                <w:lang w:eastAsia="ar-SA"/>
              </w:rPr>
              <w:t>9</w:t>
            </w:r>
          </w:p>
        </w:tc>
        <w:tc>
          <w:tcPr>
            <w:tcW w:w="2824" w:type="pct"/>
            <w:tcBorders>
              <w:top w:val="single" w:sz="4" w:space="0" w:color="auto"/>
              <w:left w:val="single" w:sz="4" w:space="0" w:color="auto"/>
              <w:bottom w:val="single" w:sz="4" w:space="0" w:color="auto"/>
              <w:right w:val="single" w:sz="4" w:space="0" w:color="auto"/>
            </w:tcBorders>
            <w:shd w:val="clear" w:color="auto" w:fill="auto"/>
            <w:hideMark/>
          </w:tcPr>
          <w:p w14:paraId="2277AA23" w14:textId="77777777" w:rsidR="00CC0A0A" w:rsidRPr="00F87DBC" w:rsidRDefault="00CC0A0A" w:rsidP="00620149">
            <w:pPr>
              <w:suppressAutoHyphens/>
              <w:rPr>
                <w:lang w:eastAsia="ar-SA"/>
              </w:rPr>
            </w:pPr>
            <w:r w:rsidRPr="00F87DBC">
              <w:rPr>
                <w:lang w:eastAsia="ar-SA"/>
              </w:rPr>
              <w:t>Būdviečio sen. Būdviečio k. Žaliakalnio g (LZ7304) (su žvyro danga) paprastasis remontas</w:t>
            </w: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C6BF34" w14:textId="77777777" w:rsidR="00CC0A0A" w:rsidRPr="00F87DBC" w:rsidRDefault="00CC0A0A" w:rsidP="007D50D3">
            <w:pPr>
              <w:suppressAutoHyphens/>
              <w:jc w:val="right"/>
              <w:rPr>
                <w:lang w:eastAsia="ar-SA"/>
              </w:rPr>
            </w:pPr>
            <w:r w:rsidRPr="00F87DBC">
              <w:rPr>
                <w:lang w:eastAsia="ar-SA"/>
              </w:rPr>
              <w:t>474m/3,5m</w:t>
            </w: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A21A76" w14:textId="713CFD8E" w:rsidR="00CC0A0A" w:rsidRPr="00F87DBC" w:rsidRDefault="002452F2" w:rsidP="007D50D3">
            <w:pPr>
              <w:suppressAutoHyphens/>
              <w:jc w:val="right"/>
              <w:rPr>
                <w:lang w:eastAsia="ar-SA"/>
              </w:rPr>
            </w:pPr>
            <w:r>
              <w:rPr>
                <w:lang w:eastAsia="ar-SA"/>
              </w:rPr>
              <w:t xml:space="preserve">4 </w:t>
            </w:r>
            <w:r w:rsidR="00CC0A0A" w:rsidRPr="00F87DBC">
              <w:rPr>
                <w:lang w:eastAsia="ar-SA"/>
              </w:rPr>
              <w:t>998,38</w:t>
            </w:r>
          </w:p>
        </w:tc>
      </w:tr>
      <w:tr w:rsidR="00CC0A0A" w:rsidRPr="00F87DBC" w14:paraId="6658601F" w14:textId="77777777" w:rsidTr="00620149">
        <w:trPr>
          <w:trHeight w:val="564"/>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0A165D" w14:textId="77777777" w:rsidR="00CC0A0A" w:rsidRPr="00F87DBC" w:rsidRDefault="00CC0A0A" w:rsidP="00620149">
            <w:pPr>
              <w:suppressAutoHyphens/>
              <w:rPr>
                <w:lang w:eastAsia="ar-SA"/>
              </w:rPr>
            </w:pPr>
            <w:r w:rsidRPr="00F87DBC">
              <w:rPr>
                <w:lang w:eastAsia="ar-SA"/>
              </w:rPr>
              <w:t>10</w:t>
            </w:r>
          </w:p>
        </w:tc>
        <w:tc>
          <w:tcPr>
            <w:tcW w:w="2824" w:type="pct"/>
            <w:tcBorders>
              <w:top w:val="single" w:sz="4" w:space="0" w:color="auto"/>
              <w:left w:val="nil"/>
              <w:bottom w:val="single" w:sz="4" w:space="0" w:color="auto"/>
              <w:right w:val="single" w:sz="4" w:space="0" w:color="auto"/>
            </w:tcBorders>
            <w:shd w:val="clear" w:color="auto" w:fill="auto"/>
            <w:hideMark/>
          </w:tcPr>
          <w:p w14:paraId="0D08CCF3" w14:textId="77777777" w:rsidR="00CC0A0A" w:rsidRPr="00F87DBC" w:rsidRDefault="00CC0A0A" w:rsidP="00620149">
            <w:pPr>
              <w:suppressAutoHyphens/>
              <w:rPr>
                <w:lang w:eastAsia="ar-SA"/>
              </w:rPr>
            </w:pPr>
            <w:r w:rsidRPr="00F87DBC">
              <w:rPr>
                <w:lang w:eastAsia="ar-SA"/>
              </w:rPr>
              <w:t>Kelio Nr. LZ0601 Bagdononys–Buteliūnai (su žvyro danga), Šlavantų sen. paprastasis remontas</w:t>
            </w:r>
          </w:p>
        </w:tc>
        <w:tc>
          <w:tcPr>
            <w:tcW w:w="1015" w:type="pct"/>
            <w:tcBorders>
              <w:top w:val="single" w:sz="4" w:space="0" w:color="auto"/>
              <w:left w:val="nil"/>
              <w:bottom w:val="single" w:sz="4" w:space="0" w:color="auto"/>
              <w:right w:val="single" w:sz="4" w:space="0" w:color="auto"/>
            </w:tcBorders>
            <w:shd w:val="clear" w:color="auto" w:fill="auto"/>
            <w:vAlign w:val="center"/>
            <w:hideMark/>
          </w:tcPr>
          <w:p w14:paraId="25AB2D9E" w14:textId="74031BB9" w:rsidR="00CC0A0A" w:rsidRPr="00F87DBC" w:rsidRDefault="00CC0A0A" w:rsidP="007D50D3">
            <w:pPr>
              <w:suppressAutoHyphens/>
              <w:jc w:val="right"/>
              <w:rPr>
                <w:lang w:eastAsia="ar-SA"/>
              </w:rPr>
            </w:pPr>
            <w:r w:rsidRPr="00F87DBC">
              <w:rPr>
                <w:lang w:eastAsia="ar-SA"/>
              </w:rPr>
              <w:t>1</w:t>
            </w:r>
            <w:r w:rsidR="002452F2">
              <w:rPr>
                <w:lang w:eastAsia="ar-SA"/>
              </w:rPr>
              <w:t xml:space="preserve"> </w:t>
            </w:r>
            <w:r w:rsidRPr="00F87DBC">
              <w:rPr>
                <w:lang w:eastAsia="ar-SA"/>
              </w:rPr>
              <w:t>800m/4m</w:t>
            </w:r>
          </w:p>
        </w:tc>
        <w:tc>
          <w:tcPr>
            <w:tcW w:w="870" w:type="pct"/>
            <w:tcBorders>
              <w:top w:val="single" w:sz="4" w:space="0" w:color="auto"/>
              <w:left w:val="nil"/>
              <w:bottom w:val="single" w:sz="4" w:space="0" w:color="auto"/>
              <w:right w:val="single" w:sz="4" w:space="0" w:color="auto"/>
            </w:tcBorders>
            <w:shd w:val="clear" w:color="auto" w:fill="auto"/>
            <w:vAlign w:val="center"/>
            <w:hideMark/>
          </w:tcPr>
          <w:p w14:paraId="3301C7BD" w14:textId="315ECD21" w:rsidR="00CC0A0A" w:rsidRPr="00F87DBC" w:rsidRDefault="002452F2" w:rsidP="007D50D3">
            <w:pPr>
              <w:suppressAutoHyphens/>
              <w:jc w:val="right"/>
              <w:rPr>
                <w:lang w:eastAsia="ar-SA"/>
              </w:rPr>
            </w:pPr>
            <w:r>
              <w:rPr>
                <w:lang w:eastAsia="ar-SA"/>
              </w:rPr>
              <w:t xml:space="preserve">8 </w:t>
            </w:r>
            <w:r w:rsidR="00CC0A0A" w:rsidRPr="00F87DBC">
              <w:rPr>
                <w:lang w:eastAsia="ar-SA"/>
              </w:rPr>
              <w:t>960,63</w:t>
            </w:r>
          </w:p>
        </w:tc>
      </w:tr>
      <w:tr w:rsidR="00CC0A0A" w:rsidRPr="00F87DBC" w14:paraId="11630BC6" w14:textId="77777777" w:rsidTr="00620149">
        <w:trPr>
          <w:trHeight w:val="558"/>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6C6385" w14:textId="77777777" w:rsidR="00CC0A0A" w:rsidRPr="00F87DBC" w:rsidRDefault="00CC0A0A" w:rsidP="00620149">
            <w:pPr>
              <w:suppressAutoHyphens/>
              <w:rPr>
                <w:lang w:eastAsia="ar-SA"/>
              </w:rPr>
            </w:pPr>
            <w:r w:rsidRPr="00F87DBC">
              <w:rPr>
                <w:lang w:eastAsia="ar-SA"/>
              </w:rPr>
              <w:t>11</w:t>
            </w:r>
          </w:p>
        </w:tc>
        <w:tc>
          <w:tcPr>
            <w:tcW w:w="2824" w:type="pct"/>
            <w:tcBorders>
              <w:top w:val="single" w:sz="4" w:space="0" w:color="auto"/>
              <w:left w:val="single" w:sz="4" w:space="0" w:color="auto"/>
              <w:bottom w:val="single" w:sz="4" w:space="0" w:color="auto"/>
              <w:right w:val="single" w:sz="4" w:space="0" w:color="auto"/>
            </w:tcBorders>
            <w:shd w:val="clear" w:color="auto" w:fill="auto"/>
            <w:hideMark/>
          </w:tcPr>
          <w:p w14:paraId="4432D27D" w14:textId="77777777" w:rsidR="00CC0A0A" w:rsidRPr="00F87DBC" w:rsidRDefault="00CC0A0A" w:rsidP="00620149">
            <w:pPr>
              <w:suppressAutoHyphens/>
              <w:rPr>
                <w:lang w:eastAsia="ar-SA"/>
              </w:rPr>
            </w:pPr>
            <w:r w:rsidRPr="00F87DBC">
              <w:rPr>
                <w:lang w:eastAsia="ar-SA"/>
              </w:rPr>
              <w:t>Šeštokų sen. Šeštokų mstl., Ulanavo g. (LZ7524) (su žvyro danga) paprastasis remontas</w:t>
            </w: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C1D1D6" w14:textId="77777777" w:rsidR="00CC0A0A" w:rsidRPr="00F87DBC" w:rsidRDefault="00CC0A0A" w:rsidP="007D50D3">
            <w:pPr>
              <w:suppressAutoHyphens/>
              <w:jc w:val="right"/>
              <w:rPr>
                <w:lang w:eastAsia="ar-SA"/>
              </w:rPr>
            </w:pPr>
            <w:r w:rsidRPr="00F87DBC">
              <w:rPr>
                <w:lang w:eastAsia="ar-SA"/>
              </w:rPr>
              <w:t>188m/6m</w:t>
            </w: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9BE312" w14:textId="2F00B723" w:rsidR="00CC0A0A" w:rsidRPr="00F87DBC" w:rsidRDefault="002452F2" w:rsidP="007D50D3">
            <w:pPr>
              <w:suppressAutoHyphens/>
              <w:jc w:val="right"/>
              <w:rPr>
                <w:lang w:eastAsia="ar-SA"/>
              </w:rPr>
            </w:pPr>
            <w:r>
              <w:rPr>
                <w:lang w:eastAsia="ar-SA"/>
              </w:rPr>
              <w:t xml:space="preserve">3 </w:t>
            </w:r>
            <w:r w:rsidR="00CC0A0A" w:rsidRPr="00F87DBC">
              <w:rPr>
                <w:lang w:eastAsia="ar-SA"/>
              </w:rPr>
              <w:t>999,80</w:t>
            </w:r>
          </w:p>
        </w:tc>
      </w:tr>
      <w:tr w:rsidR="00CC0A0A" w:rsidRPr="00F87DBC" w14:paraId="462C9754" w14:textId="77777777" w:rsidTr="00620149">
        <w:trPr>
          <w:trHeight w:val="836"/>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C7636E" w14:textId="77777777" w:rsidR="00CC0A0A" w:rsidRPr="00F87DBC" w:rsidRDefault="00CC0A0A" w:rsidP="00620149">
            <w:pPr>
              <w:suppressAutoHyphens/>
              <w:rPr>
                <w:lang w:eastAsia="ar-SA"/>
              </w:rPr>
            </w:pPr>
            <w:r w:rsidRPr="00F87DBC">
              <w:rPr>
                <w:lang w:eastAsia="ar-SA"/>
              </w:rPr>
              <w:t>12</w:t>
            </w:r>
          </w:p>
        </w:tc>
        <w:tc>
          <w:tcPr>
            <w:tcW w:w="2824" w:type="pct"/>
            <w:tcBorders>
              <w:top w:val="single" w:sz="4" w:space="0" w:color="auto"/>
              <w:left w:val="nil"/>
              <w:bottom w:val="single" w:sz="4" w:space="0" w:color="auto"/>
              <w:right w:val="single" w:sz="4" w:space="0" w:color="auto"/>
            </w:tcBorders>
            <w:shd w:val="clear" w:color="auto" w:fill="auto"/>
            <w:hideMark/>
          </w:tcPr>
          <w:p w14:paraId="3F3E24CA" w14:textId="77777777" w:rsidR="00CC0A0A" w:rsidRPr="00F87DBC" w:rsidRDefault="00CC0A0A" w:rsidP="00620149">
            <w:pPr>
              <w:suppressAutoHyphens/>
              <w:rPr>
                <w:lang w:eastAsia="ar-SA"/>
              </w:rPr>
            </w:pPr>
            <w:r w:rsidRPr="00F87DBC">
              <w:rPr>
                <w:lang w:eastAsia="ar-SA"/>
              </w:rPr>
              <w:t>Kelio Nr. LZ0930 Privažiuojamasis kelias prie Teizų ežero nuo kelio Nr. 2509 Rūda–Šventežeris–Kavalčiukai (su žvyro danga) paprastasis remontas</w:t>
            </w:r>
          </w:p>
        </w:tc>
        <w:tc>
          <w:tcPr>
            <w:tcW w:w="1015" w:type="pct"/>
            <w:tcBorders>
              <w:top w:val="single" w:sz="4" w:space="0" w:color="auto"/>
              <w:left w:val="nil"/>
              <w:bottom w:val="single" w:sz="4" w:space="0" w:color="auto"/>
              <w:right w:val="single" w:sz="4" w:space="0" w:color="auto"/>
            </w:tcBorders>
            <w:shd w:val="clear" w:color="auto" w:fill="auto"/>
            <w:vAlign w:val="center"/>
            <w:hideMark/>
          </w:tcPr>
          <w:p w14:paraId="4E162B34" w14:textId="77777777" w:rsidR="00CC0A0A" w:rsidRPr="00F87DBC" w:rsidRDefault="00CC0A0A" w:rsidP="007D50D3">
            <w:pPr>
              <w:suppressAutoHyphens/>
              <w:jc w:val="right"/>
              <w:rPr>
                <w:lang w:eastAsia="ar-SA"/>
              </w:rPr>
            </w:pPr>
            <w:r w:rsidRPr="00F87DBC">
              <w:rPr>
                <w:lang w:eastAsia="ar-SA"/>
              </w:rPr>
              <w:t>946m/4m</w:t>
            </w:r>
          </w:p>
        </w:tc>
        <w:tc>
          <w:tcPr>
            <w:tcW w:w="870" w:type="pct"/>
            <w:tcBorders>
              <w:top w:val="single" w:sz="4" w:space="0" w:color="auto"/>
              <w:left w:val="nil"/>
              <w:bottom w:val="single" w:sz="4" w:space="0" w:color="auto"/>
              <w:right w:val="single" w:sz="4" w:space="0" w:color="auto"/>
            </w:tcBorders>
            <w:shd w:val="clear" w:color="auto" w:fill="auto"/>
            <w:vAlign w:val="center"/>
            <w:hideMark/>
          </w:tcPr>
          <w:p w14:paraId="43845138" w14:textId="3B3D9481" w:rsidR="00CC0A0A" w:rsidRPr="00F87DBC" w:rsidRDefault="002452F2" w:rsidP="007D50D3">
            <w:pPr>
              <w:suppressAutoHyphens/>
              <w:jc w:val="right"/>
              <w:rPr>
                <w:lang w:eastAsia="ar-SA"/>
              </w:rPr>
            </w:pPr>
            <w:r>
              <w:rPr>
                <w:lang w:eastAsia="ar-SA"/>
              </w:rPr>
              <w:t xml:space="preserve">13 </w:t>
            </w:r>
            <w:r w:rsidR="00CC0A0A" w:rsidRPr="00F87DBC">
              <w:rPr>
                <w:lang w:eastAsia="ar-SA"/>
              </w:rPr>
              <w:t>002,07</w:t>
            </w:r>
          </w:p>
        </w:tc>
      </w:tr>
      <w:tr w:rsidR="00CC0A0A" w:rsidRPr="00F87DBC" w14:paraId="7983B175" w14:textId="77777777" w:rsidTr="00620149">
        <w:trPr>
          <w:trHeight w:val="551"/>
        </w:trPr>
        <w:tc>
          <w:tcPr>
            <w:tcW w:w="292" w:type="pct"/>
            <w:tcBorders>
              <w:top w:val="nil"/>
              <w:left w:val="single" w:sz="4" w:space="0" w:color="auto"/>
              <w:bottom w:val="single" w:sz="4" w:space="0" w:color="auto"/>
              <w:right w:val="single" w:sz="4" w:space="0" w:color="auto"/>
            </w:tcBorders>
            <w:shd w:val="clear" w:color="auto" w:fill="auto"/>
            <w:vAlign w:val="center"/>
            <w:hideMark/>
          </w:tcPr>
          <w:p w14:paraId="37B63E05" w14:textId="77777777" w:rsidR="00CC0A0A" w:rsidRPr="00F87DBC" w:rsidRDefault="00CC0A0A" w:rsidP="00620149">
            <w:pPr>
              <w:suppressAutoHyphens/>
              <w:rPr>
                <w:lang w:eastAsia="ar-SA"/>
              </w:rPr>
            </w:pPr>
            <w:r w:rsidRPr="00F87DBC">
              <w:rPr>
                <w:lang w:eastAsia="ar-SA"/>
              </w:rPr>
              <w:t>13</w:t>
            </w:r>
          </w:p>
        </w:tc>
        <w:tc>
          <w:tcPr>
            <w:tcW w:w="2824" w:type="pct"/>
            <w:tcBorders>
              <w:top w:val="nil"/>
              <w:left w:val="nil"/>
              <w:bottom w:val="single" w:sz="4" w:space="0" w:color="auto"/>
              <w:right w:val="single" w:sz="4" w:space="0" w:color="auto"/>
            </w:tcBorders>
            <w:shd w:val="clear" w:color="auto" w:fill="auto"/>
            <w:hideMark/>
          </w:tcPr>
          <w:p w14:paraId="65760AC0" w14:textId="77777777" w:rsidR="00CC0A0A" w:rsidRPr="00F87DBC" w:rsidRDefault="00CC0A0A" w:rsidP="00620149">
            <w:pPr>
              <w:suppressAutoHyphens/>
              <w:rPr>
                <w:lang w:eastAsia="ar-SA"/>
              </w:rPr>
            </w:pPr>
            <w:r w:rsidRPr="00F87DBC">
              <w:rPr>
                <w:lang w:eastAsia="ar-SA"/>
              </w:rPr>
              <w:t>Veisiejų m., Vytauto g. šaligatvio paprastasis remontas (eismo saugumo priemonės)</w:t>
            </w:r>
          </w:p>
        </w:tc>
        <w:tc>
          <w:tcPr>
            <w:tcW w:w="1015" w:type="pct"/>
            <w:tcBorders>
              <w:top w:val="nil"/>
              <w:left w:val="nil"/>
              <w:bottom w:val="single" w:sz="4" w:space="0" w:color="auto"/>
              <w:right w:val="single" w:sz="4" w:space="0" w:color="auto"/>
            </w:tcBorders>
            <w:shd w:val="clear" w:color="auto" w:fill="auto"/>
            <w:vAlign w:val="center"/>
            <w:hideMark/>
          </w:tcPr>
          <w:p w14:paraId="7C8745C8" w14:textId="77777777" w:rsidR="00CC0A0A" w:rsidRPr="00F87DBC" w:rsidRDefault="00CC0A0A" w:rsidP="007D50D3">
            <w:pPr>
              <w:suppressAutoHyphens/>
              <w:jc w:val="right"/>
              <w:rPr>
                <w:lang w:eastAsia="ar-SA"/>
              </w:rPr>
            </w:pPr>
            <w:r w:rsidRPr="00F87DBC">
              <w:rPr>
                <w:lang w:eastAsia="ar-SA"/>
              </w:rPr>
              <w:t>614m/1,5m</w:t>
            </w:r>
          </w:p>
        </w:tc>
        <w:tc>
          <w:tcPr>
            <w:tcW w:w="870" w:type="pct"/>
            <w:tcBorders>
              <w:top w:val="nil"/>
              <w:left w:val="nil"/>
              <w:bottom w:val="single" w:sz="4" w:space="0" w:color="auto"/>
              <w:right w:val="single" w:sz="4" w:space="0" w:color="auto"/>
            </w:tcBorders>
            <w:shd w:val="clear" w:color="auto" w:fill="auto"/>
            <w:vAlign w:val="center"/>
            <w:hideMark/>
          </w:tcPr>
          <w:p w14:paraId="6C8D0848" w14:textId="0F7F3E32" w:rsidR="00CC0A0A" w:rsidRPr="00F87DBC" w:rsidRDefault="002452F2" w:rsidP="007D50D3">
            <w:pPr>
              <w:suppressAutoHyphens/>
              <w:jc w:val="right"/>
              <w:rPr>
                <w:lang w:eastAsia="ar-SA"/>
              </w:rPr>
            </w:pPr>
            <w:r>
              <w:rPr>
                <w:lang w:eastAsia="ar-SA"/>
              </w:rPr>
              <w:t xml:space="preserve">69 </w:t>
            </w:r>
            <w:r w:rsidR="00CC0A0A" w:rsidRPr="00F87DBC">
              <w:rPr>
                <w:lang w:eastAsia="ar-SA"/>
              </w:rPr>
              <w:t>900,01</w:t>
            </w:r>
          </w:p>
        </w:tc>
      </w:tr>
      <w:tr w:rsidR="00CC0A0A" w:rsidRPr="00F87DBC" w14:paraId="4EEDA8DF" w14:textId="77777777" w:rsidTr="00620149">
        <w:trPr>
          <w:trHeight w:val="600"/>
        </w:trPr>
        <w:tc>
          <w:tcPr>
            <w:tcW w:w="292" w:type="pct"/>
            <w:tcBorders>
              <w:top w:val="nil"/>
              <w:left w:val="single" w:sz="4" w:space="0" w:color="auto"/>
              <w:bottom w:val="single" w:sz="4" w:space="0" w:color="auto"/>
              <w:right w:val="single" w:sz="4" w:space="0" w:color="auto"/>
            </w:tcBorders>
            <w:shd w:val="clear" w:color="auto" w:fill="auto"/>
            <w:vAlign w:val="center"/>
            <w:hideMark/>
          </w:tcPr>
          <w:p w14:paraId="4C3BC6B8" w14:textId="77777777" w:rsidR="00CC0A0A" w:rsidRPr="00F87DBC" w:rsidRDefault="00CC0A0A" w:rsidP="00620149">
            <w:pPr>
              <w:suppressAutoHyphens/>
              <w:rPr>
                <w:lang w:eastAsia="ar-SA"/>
              </w:rPr>
            </w:pPr>
            <w:r w:rsidRPr="00F87DBC">
              <w:rPr>
                <w:lang w:eastAsia="ar-SA"/>
              </w:rPr>
              <w:t>14</w:t>
            </w:r>
          </w:p>
        </w:tc>
        <w:tc>
          <w:tcPr>
            <w:tcW w:w="2824" w:type="pct"/>
            <w:tcBorders>
              <w:top w:val="nil"/>
              <w:left w:val="nil"/>
              <w:bottom w:val="single" w:sz="4" w:space="0" w:color="auto"/>
              <w:right w:val="single" w:sz="4" w:space="0" w:color="auto"/>
            </w:tcBorders>
            <w:shd w:val="clear" w:color="auto" w:fill="auto"/>
            <w:hideMark/>
          </w:tcPr>
          <w:p w14:paraId="2C436C5E" w14:textId="77777777" w:rsidR="00CC0A0A" w:rsidRPr="00F87DBC" w:rsidRDefault="00CC0A0A" w:rsidP="00620149">
            <w:pPr>
              <w:suppressAutoHyphens/>
              <w:rPr>
                <w:lang w:eastAsia="ar-SA"/>
              </w:rPr>
            </w:pPr>
            <w:r w:rsidRPr="00F87DBC">
              <w:rPr>
                <w:lang w:eastAsia="ar-SA"/>
              </w:rPr>
              <w:t>Kelio Nr. LZ0813 Seirijočiai–Onciškiai (su žvyro danga) paprastasis remontas</w:t>
            </w:r>
          </w:p>
        </w:tc>
        <w:tc>
          <w:tcPr>
            <w:tcW w:w="1015" w:type="pct"/>
            <w:tcBorders>
              <w:top w:val="nil"/>
              <w:left w:val="nil"/>
              <w:bottom w:val="single" w:sz="4" w:space="0" w:color="auto"/>
              <w:right w:val="single" w:sz="4" w:space="0" w:color="auto"/>
            </w:tcBorders>
            <w:shd w:val="clear" w:color="auto" w:fill="auto"/>
            <w:vAlign w:val="center"/>
            <w:hideMark/>
          </w:tcPr>
          <w:p w14:paraId="31A11EBA" w14:textId="3C32118D" w:rsidR="00CC0A0A" w:rsidRPr="00F87DBC" w:rsidRDefault="00CC0A0A" w:rsidP="007D50D3">
            <w:pPr>
              <w:suppressAutoHyphens/>
              <w:jc w:val="right"/>
              <w:rPr>
                <w:lang w:eastAsia="ar-SA"/>
              </w:rPr>
            </w:pPr>
            <w:r w:rsidRPr="00F87DBC">
              <w:rPr>
                <w:lang w:eastAsia="ar-SA"/>
              </w:rPr>
              <w:t>2</w:t>
            </w:r>
            <w:r w:rsidR="002452F2">
              <w:rPr>
                <w:lang w:eastAsia="ar-SA"/>
              </w:rPr>
              <w:t xml:space="preserve"> </w:t>
            </w:r>
            <w:r w:rsidRPr="00F87DBC">
              <w:rPr>
                <w:lang w:eastAsia="ar-SA"/>
              </w:rPr>
              <w:t>000m/5m</w:t>
            </w:r>
          </w:p>
        </w:tc>
        <w:tc>
          <w:tcPr>
            <w:tcW w:w="870" w:type="pct"/>
            <w:tcBorders>
              <w:top w:val="nil"/>
              <w:left w:val="nil"/>
              <w:bottom w:val="single" w:sz="4" w:space="0" w:color="auto"/>
              <w:right w:val="single" w:sz="4" w:space="0" w:color="auto"/>
            </w:tcBorders>
            <w:shd w:val="clear" w:color="auto" w:fill="auto"/>
            <w:vAlign w:val="center"/>
            <w:hideMark/>
          </w:tcPr>
          <w:p w14:paraId="0D24917A" w14:textId="0D092C3D" w:rsidR="00CC0A0A" w:rsidRPr="00F87DBC" w:rsidRDefault="002452F2" w:rsidP="007D50D3">
            <w:pPr>
              <w:suppressAutoHyphens/>
              <w:jc w:val="right"/>
              <w:rPr>
                <w:lang w:eastAsia="ar-SA"/>
              </w:rPr>
            </w:pPr>
            <w:r>
              <w:rPr>
                <w:lang w:eastAsia="ar-SA"/>
              </w:rPr>
              <w:t xml:space="preserve">14 </w:t>
            </w:r>
            <w:r w:rsidR="00CC0A0A" w:rsidRPr="00F87DBC">
              <w:rPr>
                <w:lang w:eastAsia="ar-SA"/>
              </w:rPr>
              <w:t>881,79</w:t>
            </w:r>
          </w:p>
        </w:tc>
      </w:tr>
      <w:tr w:rsidR="00CC0A0A" w:rsidRPr="00F87DBC" w14:paraId="46654CC5" w14:textId="77777777" w:rsidTr="00620149">
        <w:trPr>
          <w:trHeight w:val="600"/>
        </w:trPr>
        <w:tc>
          <w:tcPr>
            <w:tcW w:w="292" w:type="pct"/>
            <w:tcBorders>
              <w:top w:val="nil"/>
              <w:left w:val="single" w:sz="4" w:space="0" w:color="auto"/>
              <w:bottom w:val="single" w:sz="4" w:space="0" w:color="auto"/>
              <w:right w:val="single" w:sz="4" w:space="0" w:color="auto"/>
            </w:tcBorders>
            <w:shd w:val="clear" w:color="auto" w:fill="auto"/>
            <w:vAlign w:val="center"/>
            <w:hideMark/>
          </w:tcPr>
          <w:p w14:paraId="0E744BA8" w14:textId="77777777" w:rsidR="00CC0A0A" w:rsidRPr="00F87DBC" w:rsidRDefault="00CC0A0A" w:rsidP="00620149">
            <w:pPr>
              <w:suppressAutoHyphens/>
              <w:rPr>
                <w:lang w:eastAsia="ar-SA"/>
              </w:rPr>
            </w:pPr>
            <w:r w:rsidRPr="00F87DBC">
              <w:rPr>
                <w:lang w:eastAsia="ar-SA"/>
              </w:rPr>
              <w:t>15</w:t>
            </w:r>
          </w:p>
        </w:tc>
        <w:tc>
          <w:tcPr>
            <w:tcW w:w="2824" w:type="pct"/>
            <w:tcBorders>
              <w:top w:val="nil"/>
              <w:left w:val="nil"/>
              <w:bottom w:val="single" w:sz="4" w:space="0" w:color="auto"/>
              <w:right w:val="single" w:sz="4" w:space="0" w:color="auto"/>
            </w:tcBorders>
            <w:shd w:val="clear" w:color="auto" w:fill="auto"/>
            <w:hideMark/>
          </w:tcPr>
          <w:p w14:paraId="1E871AF0" w14:textId="77777777" w:rsidR="00CC0A0A" w:rsidRPr="00F87DBC" w:rsidRDefault="00CC0A0A" w:rsidP="00620149">
            <w:pPr>
              <w:suppressAutoHyphens/>
              <w:rPr>
                <w:lang w:eastAsia="ar-SA"/>
              </w:rPr>
            </w:pPr>
            <w:r w:rsidRPr="00F87DBC">
              <w:rPr>
                <w:lang w:eastAsia="ar-SA"/>
              </w:rPr>
              <w:t>Kelio Nr. LZ0062 Panarvė–Nemajūnai (su žvyro danga) paprastasis remontas</w:t>
            </w:r>
          </w:p>
        </w:tc>
        <w:tc>
          <w:tcPr>
            <w:tcW w:w="1015" w:type="pct"/>
            <w:tcBorders>
              <w:top w:val="nil"/>
              <w:left w:val="nil"/>
              <w:bottom w:val="single" w:sz="4" w:space="0" w:color="auto"/>
              <w:right w:val="single" w:sz="4" w:space="0" w:color="auto"/>
            </w:tcBorders>
            <w:shd w:val="clear" w:color="auto" w:fill="auto"/>
            <w:vAlign w:val="center"/>
            <w:hideMark/>
          </w:tcPr>
          <w:p w14:paraId="402137CA" w14:textId="37D295B8" w:rsidR="00CC0A0A" w:rsidRPr="00F87DBC" w:rsidRDefault="00CC0A0A" w:rsidP="007D50D3">
            <w:pPr>
              <w:suppressAutoHyphens/>
              <w:jc w:val="right"/>
              <w:rPr>
                <w:lang w:eastAsia="ar-SA"/>
              </w:rPr>
            </w:pPr>
            <w:r w:rsidRPr="00F87DBC">
              <w:rPr>
                <w:lang w:eastAsia="ar-SA"/>
              </w:rPr>
              <w:t>1</w:t>
            </w:r>
            <w:r w:rsidR="002452F2">
              <w:rPr>
                <w:lang w:eastAsia="ar-SA"/>
              </w:rPr>
              <w:t xml:space="preserve"> </w:t>
            </w:r>
            <w:r w:rsidRPr="00F87DBC">
              <w:rPr>
                <w:lang w:eastAsia="ar-SA"/>
              </w:rPr>
              <w:t>600m/5m</w:t>
            </w:r>
          </w:p>
        </w:tc>
        <w:tc>
          <w:tcPr>
            <w:tcW w:w="870" w:type="pct"/>
            <w:tcBorders>
              <w:top w:val="nil"/>
              <w:left w:val="nil"/>
              <w:bottom w:val="single" w:sz="4" w:space="0" w:color="auto"/>
              <w:right w:val="single" w:sz="4" w:space="0" w:color="auto"/>
            </w:tcBorders>
            <w:shd w:val="clear" w:color="auto" w:fill="auto"/>
            <w:vAlign w:val="center"/>
            <w:hideMark/>
          </w:tcPr>
          <w:p w14:paraId="5566089D" w14:textId="5EB4CE92" w:rsidR="00CC0A0A" w:rsidRPr="00F87DBC" w:rsidRDefault="002452F2" w:rsidP="007D50D3">
            <w:pPr>
              <w:suppressAutoHyphens/>
              <w:jc w:val="right"/>
              <w:rPr>
                <w:lang w:eastAsia="ar-SA"/>
              </w:rPr>
            </w:pPr>
            <w:r>
              <w:rPr>
                <w:lang w:eastAsia="ar-SA"/>
              </w:rPr>
              <w:t xml:space="preserve">23 </w:t>
            </w:r>
            <w:r w:rsidR="00CC0A0A" w:rsidRPr="00F87DBC">
              <w:rPr>
                <w:lang w:eastAsia="ar-SA"/>
              </w:rPr>
              <w:t>250,77</w:t>
            </w:r>
          </w:p>
        </w:tc>
      </w:tr>
      <w:tr w:rsidR="00CC0A0A" w:rsidRPr="00F87DBC" w14:paraId="07AA8385" w14:textId="77777777" w:rsidTr="00620149">
        <w:trPr>
          <w:trHeight w:val="600"/>
        </w:trPr>
        <w:tc>
          <w:tcPr>
            <w:tcW w:w="292" w:type="pct"/>
            <w:tcBorders>
              <w:top w:val="nil"/>
              <w:left w:val="single" w:sz="4" w:space="0" w:color="auto"/>
              <w:bottom w:val="single" w:sz="4" w:space="0" w:color="auto"/>
              <w:right w:val="single" w:sz="4" w:space="0" w:color="auto"/>
            </w:tcBorders>
            <w:shd w:val="clear" w:color="auto" w:fill="auto"/>
            <w:vAlign w:val="center"/>
            <w:hideMark/>
          </w:tcPr>
          <w:p w14:paraId="373F0453" w14:textId="77777777" w:rsidR="00CC0A0A" w:rsidRPr="00F87DBC" w:rsidRDefault="00CC0A0A" w:rsidP="00620149">
            <w:pPr>
              <w:suppressAutoHyphens/>
              <w:rPr>
                <w:lang w:eastAsia="ar-SA"/>
              </w:rPr>
            </w:pPr>
            <w:r w:rsidRPr="00F87DBC">
              <w:rPr>
                <w:lang w:eastAsia="ar-SA"/>
              </w:rPr>
              <w:t>16</w:t>
            </w:r>
          </w:p>
        </w:tc>
        <w:tc>
          <w:tcPr>
            <w:tcW w:w="2824" w:type="pct"/>
            <w:tcBorders>
              <w:top w:val="nil"/>
              <w:left w:val="nil"/>
              <w:bottom w:val="single" w:sz="4" w:space="0" w:color="auto"/>
              <w:right w:val="single" w:sz="4" w:space="0" w:color="auto"/>
            </w:tcBorders>
            <w:shd w:val="clear" w:color="auto" w:fill="auto"/>
            <w:hideMark/>
          </w:tcPr>
          <w:p w14:paraId="0795A711" w14:textId="77777777" w:rsidR="00CC0A0A" w:rsidRPr="00F87DBC" w:rsidRDefault="00CC0A0A" w:rsidP="00620149">
            <w:pPr>
              <w:suppressAutoHyphens/>
              <w:rPr>
                <w:lang w:eastAsia="ar-SA"/>
              </w:rPr>
            </w:pPr>
            <w:r w:rsidRPr="00F87DBC">
              <w:rPr>
                <w:lang w:eastAsia="ar-SA"/>
              </w:rPr>
              <w:t>Kelio Nr. LZ0026 Kukliai–Kaimeliai (su žvyro danga) paprastasis remontas</w:t>
            </w:r>
          </w:p>
        </w:tc>
        <w:tc>
          <w:tcPr>
            <w:tcW w:w="1015" w:type="pct"/>
            <w:tcBorders>
              <w:top w:val="nil"/>
              <w:left w:val="nil"/>
              <w:bottom w:val="single" w:sz="4" w:space="0" w:color="auto"/>
              <w:right w:val="single" w:sz="4" w:space="0" w:color="auto"/>
            </w:tcBorders>
            <w:shd w:val="clear" w:color="auto" w:fill="auto"/>
            <w:vAlign w:val="center"/>
            <w:hideMark/>
          </w:tcPr>
          <w:p w14:paraId="1336F286" w14:textId="1D9DDEA3" w:rsidR="00CC0A0A" w:rsidRPr="00F87DBC" w:rsidRDefault="00CC0A0A" w:rsidP="007D50D3">
            <w:pPr>
              <w:suppressAutoHyphens/>
              <w:jc w:val="right"/>
              <w:rPr>
                <w:lang w:eastAsia="ar-SA"/>
              </w:rPr>
            </w:pPr>
            <w:r w:rsidRPr="00F87DBC">
              <w:rPr>
                <w:lang w:eastAsia="ar-SA"/>
              </w:rPr>
              <w:t>3</w:t>
            </w:r>
            <w:r w:rsidR="002452F2">
              <w:rPr>
                <w:lang w:eastAsia="ar-SA"/>
              </w:rPr>
              <w:t xml:space="preserve"> </w:t>
            </w:r>
            <w:r w:rsidRPr="00F87DBC">
              <w:rPr>
                <w:lang w:eastAsia="ar-SA"/>
              </w:rPr>
              <w:t>000m/5m</w:t>
            </w:r>
          </w:p>
        </w:tc>
        <w:tc>
          <w:tcPr>
            <w:tcW w:w="870" w:type="pct"/>
            <w:tcBorders>
              <w:top w:val="nil"/>
              <w:left w:val="nil"/>
              <w:bottom w:val="single" w:sz="4" w:space="0" w:color="auto"/>
              <w:right w:val="single" w:sz="4" w:space="0" w:color="auto"/>
            </w:tcBorders>
            <w:shd w:val="clear" w:color="auto" w:fill="auto"/>
            <w:vAlign w:val="center"/>
            <w:hideMark/>
          </w:tcPr>
          <w:p w14:paraId="3E02ACC3" w14:textId="1455629F" w:rsidR="00CC0A0A" w:rsidRPr="00F87DBC" w:rsidRDefault="002452F2" w:rsidP="007D50D3">
            <w:pPr>
              <w:suppressAutoHyphens/>
              <w:jc w:val="right"/>
              <w:rPr>
                <w:lang w:eastAsia="ar-SA"/>
              </w:rPr>
            </w:pPr>
            <w:r>
              <w:rPr>
                <w:lang w:eastAsia="ar-SA"/>
              </w:rPr>
              <w:t xml:space="preserve">12 </w:t>
            </w:r>
            <w:r w:rsidR="00CC0A0A" w:rsidRPr="00F87DBC">
              <w:rPr>
                <w:lang w:eastAsia="ar-SA"/>
              </w:rPr>
              <w:t>989,96</w:t>
            </w:r>
          </w:p>
        </w:tc>
      </w:tr>
      <w:tr w:rsidR="00CC0A0A" w:rsidRPr="00F87DBC" w14:paraId="3BCBC2E7" w14:textId="77777777" w:rsidTr="00620149">
        <w:trPr>
          <w:trHeight w:val="600"/>
        </w:trPr>
        <w:tc>
          <w:tcPr>
            <w:tcW w:w="292" w:type="pct"/>
            <w:tcBorders>
              <w:top w:val="nil"/>
              <w:left w:val="single" w:sz="4" w:space="0" w:color="auto"/>
              <w:bottom w:val="single" w:sz="4" w:space="0" w:color="auto"/>
              <w:right w:val="single" w:sz="4" w:space="0" w:color="auto"/>
            </w:tcBorders>
            <w:shd w:val="clear" w:color="auto" w:fill="auto"/>
            <w:vAlign w:val="center"/>
            <w:hideMark/>
          </w:tcPr>
          <w:p w14:paraId="33842E27" w14:textId="77777777" w:rsidR="00CC0A0A" w:rsidRPr="00F87DBC" w:rsidRDefault="00CC0A0A" w:rsidP="00620149">
            <w:pPr>
              <w:suppressAutoHyphens/>
              <w:rPr>
                <w:lang w:eastAsia="ar-SA"/>
              </w:rPr>
            </w:pPr>
            <w:r w:rsidRPr="00F87DBC">
              <w:rPr>
                <w:lang w:eastAsia="ar-SA"/>
              </w:rPr>
              <w:t>17</w:t>
            </w:r>
          </w:p>
        </w:tc>
        <w:tc>
          <w:tcPr>
            <w:tcW w:w="2824" w:type="pct"/>
            <w:tcBorders>
              <w:top w:val="nil"/>
              <w:left w:val="nil"/>
              <w:bottom w:val="single" w:sz="4" w:space="0" w:color="auto"/>
              <w:right w:val="single" w:sz="4" w:space="0" w:color="auto"/>
            </w:tcBorders>
            <w:shd w:val="clear" w:color="auto" w:fill="auto"/>
            <w:hideMark/>
          </w:tcPr>
          <w:p w14:paraId="70EB67C8" w14:textId="77777777" w:rsidR="00CC0A0A" w:rsidRPr="00F87DBC" w:rsidRDefault="00CC0A0A" w:rsidP="00620149">
            <w:pPr>
              <w:suppressAutoHyphens/>
              <w:rPr>
                <w:lang w:eastAsia="ar-SA"/>
              </w:rPr>
            </w:pPr>
            <w:r w:rsidRPr="00F87DBC">
              <w:rPr>
                <w:lang w:eastAsia="ar-SA"/>
              </w:rPr>
              <w:t>Kelio Nr. LZ1231 Juškonys–Barčiai (su žvyro danga) paprastasis remontas</w:t>
            </w:r>
          </w:p>
        </w:tc>
        <w:tc>
          <w:tcPr>
            <w:tcW w:w="1015" w:type="pct"/>
            <w:tcBorders>
              <w:top w:val="nil"/>
              <w:left w:val="nil"/>
              <w:bottom w:val="single" w:sz="4" w:space="0" w:color="auto"/>
              <w:right w:val="single" w:sz="4" w:space="0" w:color="auto"/>
            </w:tcBorders>
            <w:shd w:val="clear" w:color="auto" w:fill="auto"/>
            <w:vAlign w:val="center"/>
            <w:hideMark/>
          </w:tcPr>
          <w:p w14:paraId="11F946CA" w14:textId="4534C924" w:rsidR="00CC0A0A" w:rsidRPr="00F87DBC" w:rsidRDefault="00CC0A0A" w:rsidP="007D50D3">
            <w:pPr>
              <w:suppressAutoHyphens/>
              <w:jc w:val="right"/>
              <w:rPr>
                <w:lang w:eastAsia="ar-SA"/>
              </w:rPr>
            </w:pPr>
            <w:r w:rsidRPr="00F87DBC">
              <w:rPr>
                <w:lang w:eastAsia="ar-SA"/>
              </w:rPr>
              <w:t>1</w:t>
            </w:r>
            <w:r w:rsidR="002452F2">
              <w:rPr>
                <w:lang w:eastAsia="ar-SA"/>
              </w:rPr>
              <w:t xml:space="preserve"> </w:t>
            </w:r>
            <w:r w:rsidRPr="00F87DBC">
              <w:rPr>
                <w:lang w:eastAsia="ar-SA"/>
              </w:rPr>
              <w:t>400m/5m</w:t>
            </w:r>
          </w:p>
        </w:tc>
        <w:tc>
          <w:tcPr>
            <w:tcW w:w="870" w:type="pct"/>
            <w:tcBorders>
              <w:top w:val="nil"/>
              <w:left w:val="nil"/>
              <w:bottom w:val="single" w:sz="4" w:space="0" w:color="auto"/>
              <w:right w:val="single" w:sz="4" w:space="0" w:color="auto"/>
            </w:tcBorders>
            <w:shd w:val="clear" w:color="auto" w:fill="auto"/>
            <w:vAlign w:val="center"/>
            <w:hideMark/>
          </w:tcPr>
          <w:p w14:paraId="231D72D9" w14:textId="27F2DBBF" w:rsidR="00CC0A0A" w:rsidRPr="00F87DBC" w:rsidRDefault="002452F2" w:rsidP="007D50D3">
            <w:pPr>
              <w:suppressAutoHyphens/>
              <w:jc w:val="right"/>
              <w:rPr>
                <w:lang w:eastAsia="ar-SA"/>
              </w:rPr>
            </w:pPr>
            <w:r>
              <w:rPr>
                <w:lang w:eastAsia="ar-SA"/>
              </w:rPr>
              <w:t xml:space="preserve">13 </w:t>
            </w:r>
            <w:r w:rsidR="00CC0A0A" w:rsidRPr="00F87DBC">
              <w:rPr>
                <w:lang w:eastAsia="ar-SA"/>
              </w:rPr>
              <w:t>789,55</w:t>
            </w:r>
          </w:p>
        </w:tc>
      </w:tr>
      <w:tr w:rsidR="00CC0A0A" w:rsidRPr="00F87DBC" w14:paraId="2A88EC72" w14:textId="77777777" w:rsidTr="00620149">
        <w:trPr>
          <w:trHeight w:val="536"/>
        </w:trPr>
        <w:tc>
          <w:tcPr>
            <w:tcW w:w="292" w:type="pct"/>
            <w:tcBorders>
              <w:top w:val="nil"/>
              <w:left w:val="single" w:sz="4" w:space="0" w:color="auto"/>
              <w:bottom w:val="single" w:sz="4" w:space="0" w:color="auto"/>
              <w:right w:val="single" w:sz="4" w:space="0" w:color="auto"/>
            </w:tcBorders>
            <w:shd w:val="clear" w:color="auto" w:fill="auto"/>
            <w:vAlign w:val="center"/>
            <w:hideMark/>
          </w:tcPr>
          <w:p w14:paraId="1300EA1E" w14:textId="77777777" w:rsidR="00CC0A0A" w:rsidRPr="00F87DBC" w:rsidRDefault="00CC0A0A" w:rsidP="00620149">
            <w:pPr>
              <w:suppressAutoHyphens/>
              <w:rPr>
                <w:lang w:eastAsia="ar-SA"/>
              </w:rPr>
            </w:pPr>
            <w:r w:rsidRPr="00F87DBC">
              <w:rPr>
                <w:lang w:eastAsia="ar-SA"/>
              </w:rPr>
              <w:t>18</w:t>
            </w:r>
          </w:p>
        </w:tc>
        <w:tc>
          <w:tcPr>
            <w:tcW w:w="2824" w:type="pct"/>
            <w:tcBorders>
              <w:top w:val="nil"/>
              <w:left w:val="nil"/>
              <w:bottom w:val="single" w:sz="4" w:space="0" w:color="auto"/>
              <w:right w:val="single" w:sz="4" w:space="0" w:color="auto"/>
            </w:tcBorders>
            <w:shd w:val="clear" w:color="auto" w:fill="auto"/>
            <w:hideMark/>
          </w:tcPr>
          <w:p w14:paraId="25223E57" w14:textId="77777777" w:rsidR="00CC0A0A" w:rsidRPr="00F87DBC" w:rsidRDefault="00CC0A0A" w:rsidP="00620149">
            <w:pPr>
              <w:suppressAutoHyphens/>
              <w:rPr>
                <w:lang w:eastAsia="ar-SA"/>
              </w:rPr>
            </w:pPr>
            <w:r w:rsidRPr="00F87DBC">
              <w:rPr>
                <w:lang w:eastAsia="ar-SA"/>
              </w:rPr>
              <w:t>Kelio Nr. LZ0201 Vartai–Valstybinis miškas (su žvyro danga) paprastasis remontas</w:t>
            </w:r>
          </w:p>
        </w:tc>
        <w:tc>
          <w:tcPr>
            <w:tcW w:w="1015" w:type="pct"/>
            <w:tcBorders>
              <w:top w:val="nil"/>
              <w:left w:val="nil"/>
              <w:bottom w:val="single" w:sz="4" w:space="0" w:color="auto"/>
              <w:right w:val="single" w:sz="4" w:space="0" w:color="auto"/>
            </w:tcBorders>
            <w:shd w:val="clear" w:color="auto" w:fill="auto"/>
            <w:vAlign w:val="center"/>
            <w:hideMark/>
          </w:tcPr>
          <w:p w14:paraId="2DBE6759" w14:textId="3D71894C" w:rsidR="00CC0A0A" w:rsidRPr="00F87DBC" w:rsidRDefault="00CC0A0A" w:rsidP="007D50D3">
            <w:pPr>
              <w:suppressAutoHyphens/>
              <w:jc w:val="right"/>
              <w:rPr>
                <w:lang w:eastAsia="ar-SA"/>
              </w:rPr>
            </w:pPr>
            <w:r w:rsidRPr="00F87DBC">
              <w:rPr>
                <w:lang w:eastAsia="ar-SA"/>
              </w:rPr>
              <w:t>2</w:t>
            </w:r>
            <w:r w:rsidR="002452F2">
              <w:rPr>
                <w:lang w:eastAsia="ar-SA"/>
              </w:rPr>
              <w:t xml:space="preserve"> </w:t>
            </w:r>
            <w:r w:rsidRPr="00F87DBC">
              <w:rPr>
                <w:lang w:eastAsia="ar-SA"/>
              </w:rPr>
              <w:t>200m/5m</w:t>
            </w:r>
          </w:p>
        </w:tc>
        <w:tc>
          <w:tcPr>
            <w:tcW w:w="870" w:type="pct"/>
            <w:tcBorders>
              <w:top w:val="nil"/>
              <w:left w:val="nil"/>
              <w:bottom w:val="single" w:sz="4" w:space="0" w:color="auto"/>
              <w:right w:val="single" w:sz="4" w:space="0" w:color="auto"/>
            </w:tcBorders>
            <w:shd w:val="clear" w:color="auto" w:fill="auto"/>
            <w:vAlign w:val="center"/>
            <w:hideMark/>
          </w:tcPr>
          <w:p w14:paraId="7C8F8FB4" w14:textId="4D5E1A11" w:rsidR="00CC0A0A" w:rsidRPr="00F87DBC" w:rsidRDefault="002452F2" w:rsidP="007D50D3">
            <w:pPr>
              <w:suppressAutoHyphens/>
              <w:jc w:val="right"/>
              <w:rPr>
                <w:lang w:eastAsia="ar-SA"/>
              </w:rPr>
            </w:pPr>
            <w:r>
              <w:rPr>
                <w:lang w:eastAsia="ar-SA"/>
              </w:rPr>
              <w:t xml:space="preserve">12 </w:t>
            </w:r>
            <w:r w:rsidR="00CC0A0A" w:rsidRPr="00F87DBC">
              <w:rPr>
                <w:lang w:eastAsia="ar-SA"/>
              </w:rPr>
              <w:t>919,29</w:t>
            </w:r>
          </w:p>
        </w:tc>
      </w:tr>
      <w:tr w:rsidR="00CC0A0A" w:rsidRPr="00F87DBC" w14:paraId="2905CF27" w14:textId="77777777" w:rsidTr="00620149">
        <w:trPr>
          <w:trHeight w:val="600"/>
        </w:trPr>
        <w:tc>
          <w:tcPr>
            <w:tcW w:w="292" w:type="pct"/>
            <w:tcBorders>
              <w:top w:val="nil"/>
              <w:left w:val="single" w:sz="4" w:space="0" w:color="auto"/>
              <w:bottom w:val="single" w:sz="4" w:space="0" w:color="auto"/>
              <w:right w:val="single" w:sz="4" w:space="0" w:color="auto"/>
            </w:tcBorders>
            <w:shd w:val="clear" w:color="auto" w:fill="auto"/>
            <w:vAlign w:val="center"/>
            <w:hideMark/>
          </w:tcPr>
          <w:p w14:paraId="61E39539" w14:textId="77777777" w:rsidR="00CC0A0A" w:rsidRPr="00F87DBC" w:rsidRDefault="00CC0A0A" w:rsidP="00620149">
            <w:pPr>
              <w:suppressAutoHyphens/>
              <w:rPr>
                <w:lang w:eastAsia="ar-SA"/>
              </w:rPr>
            </w:pPr>
            <w:r w:rsidRPr="00F87DBC">
              <w:rPr>
                <w:lang w:eastAsia="ar-SA"/>
              </w:rPr>
              <w:t>19</w:t>
            </w:r>
          </w:p>
        </w:tc>
        <w:tc>
          <w:tcPr>
            <w:tcW w:w="2824" w:type="pct"/>
            <w:tcBorders>
              <w:top w:val="nil"/>
              <w:left w:val="nil"/>
              <w:bottom w:val="single" w:sz="4" w:space="0" w:color="auto"/>
              <w:right w:val="single" w:sz="4" w:space="0" w:color="auto"/>
            </w:tcBorders>
            <w:shd w:val="clear" w:color="auto" w:fill="auto"/>
            <w:hideMark/>
          </w:tcPr>
          <w:p w14:paraId="72E0944E" w14:textId="77777777" w:rsidR="00CC0A0A" w:rsidRPr="00F87DBC" w:rsidRDefault="00CC0A0A" w:rsidP="00620149">
            <w:pPr>
              <w:suppressAutoHyphens/>
              <w:rPr>
                <w:lang w:eastAsia="ar-SA"/>
              </w:rPr>
            </w:pPr>
            <w:r w:rsidRPr="00F87DBC">
              <w:rPr>
                <w:lang w:eastAsia="ar-SA"/>
              </w:rPr>
              <w:t>Kelio Nr. LZ1152 Akuočiai–Mockonys (su žvyro danga) paprastasis remontas</w:t>
            </w:r>
          </w:p>
        </w:tc>
        <w:tc>
          <w:tcPr>
            <w:tcW w:w="1015" w:type="pct"/>
            <w:tcBorders>
              <w:top w:val="nil"/>
              <w:left w:val="nil"/>
              <w:bottom w:val="single" w:sz="4" w:space="0" w:color="auto"/>
              <w:right w:val="single" w:sz="4" w:space="0" w:color="auto"/>
            </w:tcBorders>
            <w:shd w:val="clear" w:color="auto" w:fill="auto"/>
            <w:vAlign w:val="center"/>
            <w:hideMark/>
          </w:tcPr>
          <w:p w14:paraId="2CA6640E" w14:textId="130E9254" w:rsidR="00CC0A0A" w:rsidRPr="00F87DBC" w:rsidRDefault="00CC0A0A" w:rsidP="007D50D3">
            <w:pPr>
              <w:suppressAutoHyphens/>
              <w:jc w:val="right"/>
              <w:rPr>
                <w:lang w:eastAsia="ar-SA"/>
              </w:rPr>
            </w:pPr>
            <w:r w:rsidRPr="00F87DBC">
              <w:rPr>
                <w:lang w:eastAsia="ar-SA"/>
              </w:rPr>
              <w:t>1</w:t>
            </w:r>
            <w:r w:rsidR="002452F2">
              <w:rPr>
                <w:lang w:eastAsia="ar-SA"/>
              </w:rPr>
              <w:t xml:space="preserve"> </w:t>
            </w:r>
            <w:r w:rsidRPr="00F87DBC">
              <w:rPr>
                <w:lang w:eastAsia="ar-SA"/>
              </w:rPr>
              <w:t>000m/4,5m</w:t>
            </w:r>
          </w:p>
        </w:tc>
        <w:tc>
          <w:tcPr>
            <w:tcW w:w="870" w:type="pct"/>
            <w:tcBorders>
              <w:top w:val="nil"/>
              <w:left w:val="nil"/>
              <w:bottom w:val="single" w:sz="4" w:space="0" w:color="auto"/>
              <w:right w:val="single" w:sz="4" w:space="0" w:color="auto"/>
            </w:tcBorders>
            <w:shd w:val="clear" w:color="auto" w:fill="auto"/>
            <w:vAlign w:val="center"/>
            <w:hideMark/>
          </w:tcPr>
          <w:p w14:paraId="06594056" w14:textId="3B6E0142" w:rsidR="00CC0A0A" w:rsidRPr="00F87DBC" w:rsidRDefault="002452F2" w:rsidP="007D50D3">
            <w:pPr>
              <w:suppressAutoHyphens/>
              <w:jc w:val="right"/>
              <w:rPr>
                <w:lang w:eastAsia="ar-SA"/>
              </w:rPr>
            </w:pPr>
            <w:r>
              <w:rPr>
                <w:lang w:eastAsia="ar-SA"/>
              </w:rPr>
              <w:t xml:space="preserve">5 </w:t>
            </w:r>
            <w:r w:rsidR="00CC0A0A" w:rsidRPr="00F87DBC">
              <w:rPr>
                <w:lang w:eastAsia="ar-SA"/>
              </w:rPr>
              <w:t>965,30</w:t>
            </w:r>
          </w:p>
        </w:tc>
      </w:tr>
      <w:tr w:rsidR="00CC0A0A" w:rsidRPr="00F87DBC" w14:paraId="3A2A77F3" w14:textId="77777777" w:rsidTr="00620149">
        <w:trPr>
          <w:trHeight w:val="600"/>
        </w:trPr>
        <w:tc>
          <w:tcPr>
            <w:tcW w:w="292" w:type="pct"/>
            <w:tcBorders>
              <w:top w:val="nil"/>
              <w:left w:val="single" w:sz="4" w:space="0" w:color="auto"/>
              <w:bottom w:val="single" w:sz="4" w:space="0" w:color="auto"/>
              <w:right w:val="single" w:sz="4" w:space="0" w:color="auto"/>
            </w:tcBorders>
            <w:shd w:val="clear" w:color="auto" w:fill="auto"/>
            <w:vAlign w:val="center"/>
            <w:hideMark/>
          </w:tcPr>
          <w:p w14:paraId="5EE8CF93" w14:textId="77777777" w:rsidR="00CC0A0A" w:rsidRPr="00F87DBC" w:rsidRDefault="00CC0A0A" w:rsidP="00620149">
            <w:pPr>
              <w:suppressAutoHyphens/>
              <w:rPr>
                <w:lang w:eastAsia="ar-SA"/>
              </w:rPr>
            </w:pPr>
            <w:r w:rsidRPr="00F87DBC">
              <w:rPr>
                <w:lang w:eastAsia="ar-SA"/>
              </w:rPr>
              <w:t>20</w:t>
            </w:r>
          </w:p>
        </w:tc>
        <w:tc>
          <w:tcPr>
            <w:tcW w:w="2824" w:type="pct"/>
            <w:tcBorders>
              <w:top w:val="nil"/>
              <w:left w:val="nil"/>
              <w:bottom w:val="single" w:sz="4" w:space="0" w:color="auto"/>
              <w:right w:val="single" w:sz="4" w:space="0" w:color="auto"/>
            </w:tcBorders>
            <w:shd w:val="clear" w:color="auto" w:fill="auto"/>
            <w:hideMark/>
          </w:tcPr>
          <w:p w14:paraId="24703463" w14:textId="77777777" w:rsidR="00CC0A0A" w:rsidRPr="00F87DBC" w:rsidRDefault="00CC0A0A" w:rsidP="00620149">
            <w:pPr>
              <w:suppressAutoHyphens/>
              <w:rPr>
                <w:lang w:eastAsia="ar-SA"/>
              </w:rPr>
            </w:pPr>
            <w:r w:rsidRPr="00F87DBC">
              <w:rPr>
                <w:lang w:eastAsia="ar-SA"/>
              </w:rPr>
              <w:t>Kelio Nr. LZ0124 Janėnai–Žališkė (su žvyro danga) paprastasis remontas</w:t>
            </w:r>
          </w:p>
        </w:tc>
        <w:tc>
          <w:tcPr>
            <w:tcW w:w="1015" w:type="pct"/>
            <w:tcBorders>
              <w:top w:val="nil"/>
              <w:left w:val="nil"/>
              <w:bottom w:val="single" w:sz="4" w:space="0" w:color="auto"/>
              <w:right w:val="single" w:sz="4" w:space="0" w:color="auto"/>
            </w:tcBorders>
            <w:shd w:val="clear" w:color="auto" w:fill="auto"/>
            <w:vAlign w:val="center"/>
            <w:hideMark/>
          </w:tcPr>
          <w:p w14:paraId="7F9688B6" w14:textId="50D2C4F6" w:rsidR="00CC0A0A" w:rsidRPr="00F87DBC" w:rsidRDefault="00CC0A0A" w:rsidP="007D50D3">
            <w:pPr>
              <w:suppressAutoHyphens/>
              <w:jc w:val="right"/>
              <w:rPr>
                <w:lang w:eastAsia="ar-SA"/>
              </w:rPr>
            </w:pPr>
            <w:r w:rsidRPr="00F87DBC">
              <w:rPr>
                <w:lang w:eastAsia="ar-SA"/>
              </w:rPr>
              <w:t>1</w:t>
            </w:r>
            <w:r w:rsidR="002452F2">
              <w:rPr>
                <w:lang w:eastAsia="ar-SA"/>
              </w:rPr>
              <w:t xml:space="preserve"> </w:t>
            </w:r>
            <w:r w:rsidRPr="00F87DBC">
              <w:rPr>
                <w:lang w:eastAsia="ar-SA"/>
              </w:rPr>
              <w:t>930m/4m</w:t>
            </w:r>
          </w:p>
        </w:tc>
        <w:tc>
          <w:tcPr>
            <w:tcW w:w="870" w:type="pct"/>
            <w:tcBorders>
              <w:top w:val="nil"/>
              <w:left w:val="nil"/>
              <w:bottom w:val="single" w:sz="4" w:space="0" w:color="auto"/>
              <w:right w:val="single" w:sz="4" w:space="0" w:color="auto"/>
            </w:tcBorders>
            <w:shd w:val="clear" w:color="auto" w:fill="auto"/>
            <w:vAlign w:val="center"/>
            <w:hideMark/>
          </w:tcPr>
          <w:p w14:paraId="4D07AAA6" w14:textId="7D968761" w:rsidR="00CC0A0A" w:rsidRPr="00F87DBC" w:rsidRDefault="00CC0A0A" w:rsidP="007D50D3">
            <w:pPr>
              <w:suppressAutoHyphens/>
              <w:jc w:val="right"/>
              <w:rPr>
                <w:lang w:eastAsia="ar-SA"/>
              </w:rPr>
            </w:pPr>
            <w:r w:rsidRPr="00F87DBC">
              <w:rPr>
                <w:lang w:eastAsia="ar-SA"/>
              </w:rPr>
              <w:t>9</w:t>
            </w:r>
            <w:r w:rsidR="002452F2">
              <w:rPr>
                <w:lang w:eastAsia="ar-SA"/>
              </w:rPr>
              <w:t xml:space="preserve"> </w:t>
            </w:r>
            <w:r w:rsidRPr="00F87DBC">
              <w:rPr>
                <w:lang w:eastAsia="ar-SA"/>
              </w:rPr>
              <w:t>974,32</w:t>
            </w:r>
          </w:p>
        </w:tc>
      </w:tr>
      <w:tr w:rsidR="00CC0A0A" w:rsidRPr="00F87DBC" w14:paraId="59A36C92" w14:textId="77777777" w:rsidTr="00620149">
        <w:trPr>
          <w:trHeight w:val="600"/>
        </w:trPr>
        <w:tc>
          <w:tcPr>
            <w:tcW w:w="292" w:type="pct"/>
            <w:tcBorders>
              <w:top w:val="nil"/>
              <w:left w:val="single" w:sz="4" w:space="0" w:color="auto"/>
              <w:bottom w:val="single" w:sz="4" w:space="0" w:color="auto"/>
              <w:right w:val="single" w:sz="4" w:space="0" w:color="auto"/>
            </w:tcBorders>
            <w:shd w:val="clear" w:color="auto" w:fill="auto"/>
            <w:vAlign w:val="center"/>
            <w:hideMark/>
          </w:tcPr>
          <w:p w14:paraId="0A48705C" w14:textId="77777777" w:rsidR="00CC0A0A" w:rsidRPr="00F87DBC" w:rsidRDefault="00CC0A0A" w:rsidP="00620149">
            <w:pPr>
              <w:suppressAutoHyphens/>
              <w:rPr>
                <w:lang w:eastAsia="ar-SA"/>
              </w:rPr>
            </w:pPr>
            <w:r w:rsidRPr="00F87DBC">
              <w:rPr>
                <w:lang w:eastAsia="ar-SA"/>
              </w:rPr>
              <w:t>21</w:t>
            </w:r>
          </w:p>
        </w:tc>
        <w:tc>
          <w:tcPr>
            <w:tcW w:w="2824" w:type="pct"/>
            <w:tcBorders>
              <w:top w:val="nil"/>
              <w:left w:val="nil"/>
              <w:bottom w:val="single" w:sz="4" w:space="0" w:color="auto"/>
              <w:right w:val="single" w:sz="4" w:space="0" w:color="auto"/>
            </w:tcBorders>
            <w:shd w:val="clear" w:color="auto" w:fill="auto"/>
            <w:hideMark/>
          </w:tcPr>
          <w:p w14:paraId="180B2D0D" w14:textId="77777777" w:rsidR="00CC0A0A" w:rsidRPr="00F87DBC" w:rsidRDefault="00CC0A0A" w:rsidP="00620149">
            <w:pPr>
              <w:suppressAutoHyphens/>
              <w:rPr>
                <w:lang w:eastAsia="ar-SA"/>
              </w:rPr>
            </w:pPr>
            <w:r w:rsidRPr="00F87DBC">
              <w:rPr>
                <w:lang w:eastAsia="ar-SA"/>
              </w:rPr>
              <w:t>Kelio Nr. LZ0211 Krosna–Naujavalakiai (su žvyro danga) paprastasis remontas</w:t>
            </w:r>
          </w:p>
        </w:tc>
        <w:tc>
          <w:tcPr>
            <w:tcW w:w="1015" w:type="pct"/>
            <w:tcBorders>
              <w:top w:val="nil"/>
              <w:left w:val="nil"/>
              <w:bottom w:val="single" w:sz="4" w:space="0" w:color="auto"/>
              <w:right w:val="single" w:sz="4" w:space="0" w:color="auto"/>
            </w:tcBorders>
            <w:shd w:val="clear" w:color="auto" w:fill="auto"/>
            <w:vAlign w:val="center"/>
            <w:hideMark/>
          </w:tcPr>
          <w:p w14:paraId="7FCC04F7" w14:textId="034B9999" w:rsidR="00CC0A0A" w:rsidRPr="00F87DBC" w:rsidRDefault="00CC0A0A" w:rsidP="007D50D3">
            <w:pPr>
              <w:suppressAutoHyphens/>
              <w:jc w:val="right"/>
              <w:rPr>
                <w:lang w:eastAsia="ar-SA"/>
              </w:rPr>
            </w:pPr>
            <w:r w:rsidRPr="00F87DBC">
              <w:rPr>
                <w:lang w:eastAsia="ar-SA"/>
              </w:rPr>
              <w:t>2</w:t>
            </w:r>
            <w:r w:rsidR="002452F2">
              <w:rPr>
                <w:lang w:eastAsia="ar-SA"/>
              </w:rPr>
              <w:t xml:space="preserve"> </w:t>
            </w:r>
            <w:r w:rsidRPr="00F87DBC">
              <w:rPr>
                <w:lang w:eastAsia="ar-SA"/>
              </w:rPr>
              <w:t>240m/4m</w:t>
            </w:r>
          </w:p>
        </w:tc>
        <w:tc>
          <w:tcPr>
            <w:tcW w:w="870" w:type="pct"/>
            <w:tcBorders>
              <w:top w:val="nil"/>
              <w:left w:val="nil"/>
              <w:bottom w:val="single" w:sz="4" w:space="0" w:color="auto"/>
              <w:right w:val="single" w:sz="4" w:space="0" w:color="auto"/>
            </w:tcBorders>
            <w:shd w:val="clear" w:color="auto" w:fill="auto"/>
            <w:vAlign w:val="center"/>
            <w:hideMark/>
          </w:tcPr>
          <w:p w14:paraId="50E76F3E" w14:textId="4C5F49F5" w:rsidR="00CC0A0A" w:rsidRPr="00F87DBC" w:rsidRDefault="002452F2" w:rsidP="007D50D3">
            <w:pPr>
              <w:suppressAutoHyphens/>
              <w:jc w:val="right"/>
              <w:rPr>
                <w:lang w:eastAsia="ar-SA"/>
              </w:rPr>
            </w:pPr>
            <w:r>
              <w:rPr>
                <w:lang w:eastAsia="ar-SA"/>
              </w:rPr>
              <w:t xml:space="preserve">13 </w:t>
            </w:r>
            <w:r w:rsidR="00CC0A0A" w:rsidRPr="00F87DBC">
              <w:rPr>
                <w:lang w:eastAsia="ar-SA"/>
              </w:rPr>
              <w:t>983,39</w:t>
            </w:r>
          </w:p>
        </w:tc>
      </w:tr>
      <w:tr w:rsidR="00CC0A0A" w:rsidRPr="00F87DBC" w14:paraId="58508977" w14:textId="77777777" w:rsidTr="00620149">
        <w:trPr>
          <w:trHeight w:val="600"/>
        </w:trPr>
        <w:tc>
          <w:tcPr>
            <w:tcW w:w="292" w:type="pct"/>
            <w:tcBorders>
              <w:top w:val="nil"/>
              <w:left w:val="single" w:sz="4" w:space="0" w:color="auto"/>
              <w:bottom w:val="single" w:sz="4" w:space="0" w:color="auto"/>
              <w:right w:val="single" w:sz="4" w:space="0" w:color="auto"/>
            </w:tcBorders>
            <w:shd w:val="clear" w:color="auto" w:fill="auto"/>
            <w:vAlign w:val="center"/>
            <w:hideMark/>
          </w:tcPr>
          <w:p w14:paraId="6D890F14" w14:textId="77777777" w:rsidR="00CC0A0A" w:rsidRPr="00F87DBC" w:rsidRDefault="00CC0A0A" w:rsidP="00620149">
            <w:pPr>
              <w:suppressAutoHyphens/>
              <w:rPr>
                <w:lang w:eastAsia="ar-SA"/>
              </w:rPr>
            </w:pPr>
            <w:r w:rsidRPr="00F87DBC">
              <w:rPr>
                <w:lang w:eastAsia="ar-SA"/>
              </w:rPr>
              <w:t>22</w:t>
            </w:r>
          </w:p>
        </w:tc>
        <w:tc>
          <w:tcPr>
            <w:tcW w:w="2824" w:type="pct"/>
            <w:tcBorders>
              <w:top w:val="nil"/>
              <w:left w:val="nil"/>
              <w:bottom w:val="single" w:sz="4" w:space="0" w:color="auto"/>
              <w:right w:val="single" w:sz="4" w:space="0" w:color="auto"/>
            </w:tcBorders>
            <w:shd w:val="clear" w:color="auto" w:fill="auto"/>
            <w:hideMark/>
          </w:tcPr>
          <w:p w14:paraId="3E145DA3" w14:textId="77777777" w:rsidR="00CC0A0A" w:rsidRPr="00F87DBC" w:rsidRDefault="00CC0A0A" w:rsidP="00620149">
            <w:pPr>
              <w:suppressAutoHyphens/>
              <w:rPr>
                <w:lang w:eastAsia="ar-SA"/>
              </w:rPr>
            </w:pPr>
            <w:r w:rsidRPr="00F87DBC">
              <w:rPr>
                <w:lang w:eastAsia="ar-SA"/>
              </w:rPr>
              <w:t>Lazdijų m. Senamiesčio g. (su asfaltbetonio danga) paprastasis remontas</w:t>
            </w:r>
          </w:p>
        </w:tc>
        <w:tc>
          <w:tcPr>
            <w:tcW w:w="1015" w:type="pct"/>
            <w:tcBorders>
              <w:top w:val="nil"/>
              <w:left w:val="nil"/>
              <w:bottom w:val="single" w:sz="4" w:space="0" w:color="auto"/>
              <w:right w:val="single" w:sz="4" w:space="0" w:color="auto"/>
            </w:tcBorders>
            <w:shd w:val="clear" w:color="auto" w:fill="auto"/>
            <w:vAlign w:val="center"/>
            <w:hideMark/>
          </w:tcPr>
          <w:p w14:paraId="2E591B4B" w14:textId="77777777" w:rsidR="00CC0A0A" w:rsidRPr="00F87DBC" w:rsidRDefault="00CC0A0A" w:rsidP="007D50D3">
            <w:pPr>
              <w:suppressAutoHyphens/>
              <w:jc w:val="right"/>
              <w:rPr>
                <w:lang w:eastAsia="ar-SA"/>
              </w:rPr>
            </w:pPr>
            <w:r w:rsidRPr="00F87DBC">
              <w:rPr>
                <w:lang w:eastAsia="ar-SA"/>
              </w:rPr>
              <w:t>415m/6m</w:t>
            </w:r>
          </w:p>
        </w:tc>
        <w:tc>
          <w:tcPr>
            <w:tcW w:w="870" w:type="pct"/>
            <w:tcBorders>
              <w:top w:val="nil"/>
              <w:left w:val="nil"/>
              <w:bottom w:val="single" w:sz="4" w:space="0" w:color="auto"/>
              <w:right w:val="single" w:sz="4" w:space="0" w:color="auto"/>
            </w:tcBorders>
            <w:shd w:val="clear" w:color="auto" w:fill="auto"/>
            <w:vAlign w:val="center"/>
            <w:hideMark/>
          </w:tcPr>
          <w:p w14:paraId="2B78E75C" w14:textId="7EEBCE56" w:rsidR="00CC0A0A" w:rsidRPr="00F87DBC" w:rsidRDefault="00CC0A0A" w:rsidP="007D50D3">
            <w:pPr>
              <w:suppressAutoHyphens/>
              <w:jc w:val="right"/>
              <w:rPr>
                <w:lang w:eastAsia="ar-SA"/>
              </w:rPr>
            </w:pPr>
            <w:r w:rsidRPr="00F87DBC">
              <w:rPr>
                <w:lang w:eastAsia="ar-SA"/>
              </w:rPr>
              <w:t>19</w:t>
            </w:r>
            <w:r w:rsidR="007D50D3">
              <w:rPr>
                <w:lang w:eastAsia="ar-SA"/>
              </w:rPr>
              <w:t xml:space="preserve"> </w:t>
            </w:r>
            <w:r w:rsidRPr="00F87DBC">
              <w:rPr>
                <w:lang w:eastAsia="ar-SA"/>
              </w:rPr>
              <w:t>164,01</w:t>
            </w:r>
          </w:p>
        </w:tc>
      </w:tr>
      <w:tr w:rsidR="00CC0A0A" w:rsidRPr="00F87DBC" w14:paraId="63622305" w14:textId="77777777" w:rsidTr="00620149">
        <w:trPr>
          <w:trHeight w:val="522"/>
        </w:trPr>
        <w:tc>
          <w:tcPr>
            <w:tcW w:w="292" w:type="pct"/>
            <w:tcBorders>
              <w:top w:val="nil"/>
              <w:left w:val="single" w:sz="4" w:space="0" w:color="auto"/>
              <w:bottom w:val="single" w:sz="4" w:space="0" w:color="auto"/>
              <w:right w:val="single" w:sz="4" w:space="0" w:color="auto"/>
            </w:tcBorders>
            <w:shd w:val="clear" w:color="auto" w:fill="auto"/>
            <w:vAlign w:val="center"/>
            <w:hideMark/>
          </w:tcPr>
          <w:p w14:paraId="24B67A4A" w14:textId="77777777" w:rsidR="00CC0A0A" w:rsidRPr="00F87DBC" w:rsidRDefault="00CC0A0A" w:rsidP="00620149">
            <w:pPr>
              <w:suppressAutoHyphens/>
              <w:rPr>
                <w:lang w:eastAsia="ar-SA"/>
              </w:rPr>
            </w:pPr>
            <w:r w:rsidRPr="00F87DBC">
              <w:rPr>
                <w:lang w:eastAsia="ar-SA"/>
              </w:rPr>
              <w:t>23</w:t>
            </w:r>
          </w:p>
        </w:tc>
        <w:tc>
          <w:tcPr>
            <w:tcW w:w="2824" w:type="pct"/>
            <w:tcBorders>
              <w:top w:val="nil"/>
              <w:left w:val="nil"/>
              <w:bottom w:val="single" w:sz="4" w:space="0" w:color="auto"/>
              <w:right w:val="single" w:sz="4" w:space="0" w:color="auto"/>
            </w:tcBorders>
            <w:shd w:val="clear" w:color="auto" w:fill="auto"/>
            <w:hideMark/>
          </w:tcPr>
          <w:p w14:paraId="077E3D7B" w14:textId="77777777" w:rsidR="00CC0A0A" w:rsidRPr="00F87DBC" w:rsidRDefault="00CC0A0A" w:rsidP="00620149">
            <w:pPr>
              <w:suppressAutoHyphens/>
              <w:rPr>
                <w:lang w:eastAsia="ar-SA"/>
              </w:rPr>
            </w:pPr>
            <w:r w:rsidRPr="00F87DBC">
              <w:rPr>
                <w:lang w:eastAsia="ar-SA"/>
              </w:rPr>
              <w:t>Kapčiamiesčio sen. Kapčiamiesčio mstl. Veisiejų g. šaligatvio paprastasis remontas (eismo saugumo priemonės)</w:t>
            </w:r>
          </w:p>
        </w:tc>
        <w:tc>
          <w:tcPr>
            <w:tcW w:w="1015" w:type="pct"/>
            <w:tcBorders>
              <w:top w:val="nil"/>
              <w:left w:val="nil"/>
              <w:bottom w:val="single" w:sz="4" w:space="0" w:color="auto"/>
              <w:right w:val="single" w:sz="4" w:space="0" w:color="auto"/>
            </w:tcBorders>
            <w:shd w:val="clear" w:color="auto" w:fill="auto"/>
            <w:vAlign w:val="center"/>
            <w:hideMark/>
          </w:tcPr>
          <w:p w14:paraId="11094DEF" w14:textId="77777777" w:rsidR="00CC0A0A" w:rsidRPr="00F87DBC" w:rsidRDefault="00CC0A0A" w:rsidP="007D50D3">
            <w:pPr>
              <w:suppressAutoHyphens/>
              <w:jc w:val="right"/>
              <w:rPr>
                <w:lang w:eastAsia="ar-SA"/>
              </w:rPr>
            </w:pPr>
            <w:r w:rsidRPr="00F87DBC">
              <w:rPr>
                <w:lang w:eastAsia="ar-SA"/>
              </w:rPr>
              <w:t>279m/1,2m</w:t>
            </w:r>
          </w:p>
        </w:tc>
        <w:tc>
          <w:tcPr>
            <w:tcW w:w="870" w:type="pct"/>
            <w:tcBorders>
              <w:top w:val="nil"/>
              <w:left w:val="nil"/>
              <w:bottom w:val="single" w:sz="4" w:space="0" w:color="auto"/>
              <w:right w:val="single" w:sz="4" w:space="0" w:color="auto"/>
            </w:tcBorders>
            <w:shd w:val="clear" w:color="auto" w:fill="auto"/>
            <w:vAlign w:val="center"/>
            <w:hideMark/>
          </w:tcPr>
          <w:p w14:paraId="2CFF90C8" w14:textId="3FE2D91F" w:rsidR="00CC0A0A" w:rsidRPr="00F87DBC" w:rsidRDefault="007D50D3" w:rsidP="007D50D3">
            <w:pPr>
              <w:suppressAutoHyphens/>
              <w:jc w:val="right"/>
              <w:rPr>
                <w:lang w:eastAsia="ar-SA"/>
              </w:rPr>
            </w:pPr>
            <w:r>
              <w:rPr>
                <w:lang w:eastAsia="ar-SA"/>
              </w:rPr>
              <w:t xml:space="preserve">17 </w:t>
            </w:r>
            <w:r w:rsidR="00CC0A0A" w:rsidRPr="00F87DBC">
              <w:rPr>
                <w:lang w:eastAsia="ar-SA"/>
              </w:rPr>
              <w:t>496,10</w:t>
            </w:r>
          </w:p>
        </w:tc>
      </w:tr>
      <w:tr w:rsidR="00CC0A0A" w:rsidRPr="00F87DBC" w14:paraId="1CA8FD14" w14:textId="77777777" w:rsidTr="00620149">
        <w:trPr>
          <w:trHeight w:val="337"/>
        </w:trPr>
        <w:tc>
          <w:tcPr>
            <w:tcW w:w="292" w:type="pct"/>
            <w:tcBorders>
              <w:top w:val="nil"/>
              <w:left w:val="single" w:sz="4" w:space="0" w:color="auto"/>
              <w:bottom w:val="single" w:sz="4" w:space="0" w:color="auto"/>
              <w:right w:val="single" w:sz="4" w:space="0" w:color="auto"/>
            </w:tcBorders>
            <w:shd w:val="clear" w:color="auto" w:fill="auto"/>
            <w:vAlign w:val="center"/>
            <w:hideMark/>
          </w:tcPr>
          <w:p w14:paraId="46E652E7" w14:textId="77777777" w:rsidR="00CC0A0A" w:rsidRPr="00F87DBC" w:rsidRDefault="00CC0A0A" w:rsidP="00620149">
            <w:pPr>
              <w:suppressAutoHyphens/>
              <w:rPr>
                <w:lang w:eastAsia="ar-SA"/>
              </w:rPr>
            </w:pPr>
            <w:r w:rsidRPr="00F87DBC">
              <w:rPr>
                <w:lang w:eastAsia="ar-SA"/>
              </w:rPr>
              <w:t>24</w:t>
            </w:r>
          </w:p>
        </w:tc>
        <w:tc>
          <w:tcPr>
            <w:tcW w:w="2824" w:type="pct"/>
            <w:tcBorders>
              <w:top w:val="nil"/>
              <w:left w:val="nil"/>
              <w:bottom w:val="single" w:sz="4" w:space="0" w:color="auto"/>
              <w:right w:val="single" w:sz="4" w:space="0" w:color="auto"/>
            </w:tcBorders>
            <w:shd w:val="clear" w:color="auto" w:fill="auto"/>
            <w:hideMark/>
          </w:tcPr>
          <w:p w14:paraId="0D074AD4" w14:textId="77777777" w:rsidR="00CC0A0A" w:rsidRPr="00F87DBC" w:rsidRDefault="00CC0A0A" w:rsidP="00620149">
            <w:pPr>
              <w:suppressAutoHyphens/>
              <w:rPr>
                <w:lang w:eastAsia="ar-SA"/>
              </w:rPr>
            </w:pPr>
            <w:r w:rsidRPr="00F87DBC">
              <w:rPr>
                <w:lang w:eastAsia="ar-SA"/>
              </w:rPr>
              <w:t>Darbų techninė priežiūra ir laboratoriniai tyrimai</w:t>
            </w:r>
          </w:p>
        </w:tc>
        <w:tc>
          <w:tcPr>
            <w:tcW w:w="1015" w:type="pct"/>
            <w:tcBorders>
              <w:top w:val="nil"/>
              <w:left w:val="nil"/>
              <w:bottom w:val="single" w:sz="4" w:space="0" w:color="auto"/>
              <w:right w:val="single" w:sz="4" w:space="0" w:color="auto"/>
            </w:tcBorders>
            <w:shd w:val="clear" w:color="auto" w:fill="auto"/>
            <w:vAlign w:val="center"/>
            <w:hideMark/>
          </w:tcPr>
          <w:p w14:paraId="6BCE517F" w14:textId="77777777" w:rsidR="00CC0A0A" w:rsidRPr="00F87DBC" w:rsidRDefault="00CC0A0A" w:rsidP="007D50D3">
            <w:pPr>
              <w:suppressAutoHyphens/>
              <w:jc w:val="right"/>
              <w:rPr>
                <w:lang w:eastAsia="ar-SA"/>
              </w:rPr>
            </w:pPr>
            <w:r w:rsidRPr="00F87DBC">
              <w:rPr>
                <w:lang w:eastAsia="ar-SA"/>
              </w:rPr>
              <w:t>---</w:t>
            </w:r>
          </w:p>
        </w:tc>
        <w:tc>
          <w:tcPr>
            <w:tcW w:w="870" w:type="pct"/>
            <w:tcBorders>
              <w:top w:val="nil"/>
              <w:left w:val="nil"/>
              <w:bottom w:val="single" w:sz="4" w:space="0" w:color="auto"/>
              <w:right w:val="single" w:sz="4" w:space="0" w:color="auto"/>
            </w:tcBorders>
            <w:shd w:val="clear" w:color="auto" w:fill="auto"/>
            <w:vAlign w:val="center"/>
            <w:hideMark/>
          </w:tcPr>
          <w:p w14:paraId="651974F6" w14:textId="77777777" w:rsidR="00CC0A0A" w:rsidRPr="00F87DBC" w:rsidRDefault="00CC0A0A" w:rsidP="007D50D3">
            <w:pPr>
              <w:suppressAutoHyphens/>
              <w:jc w:val="right"/>
              <w:rPr>
                <w:lang w:eastAsia="ar-SA"/>
              </w:rPr>
            </w:pPr>
            <w:r w:rsidRPr="00F87DBC">
              <w:rPr>
                <w:lang w:eastAsia="ar-SA"/>
              </w:rPr>
              <w:t>200,00</w:t>
            </w:r>
          </w:p>
        </w:tc>
      </w:tr>
      <w:tr w:rsidR="00CC0A0A" w:rsidRPr="00F87DBC" w14:paraId="4C278749" w14:textId="77777777" w:rsidTr="00620149">
        <w:trPr>
          <w:trHeight w:val="315"/>
        </w:trPr>
        <w:tc>
          <w:tcPr>
            <w:tcW w:w="413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A019779" w14:textId="77777777" w:rsidR="00CC0A0A" w:rsidRPr="00F87DBC" w:rsidRDefault="00CC0A0A" w:rsidP="00620149">
            <w:pPr>
              <w:suppressAutoHyphens/>
              <w:rPr>
                <w:b/>
                <w:bCs/>
                <w:lang w:eastAsia="ar-SA"/>
              </w:rPr>
            </w:pPr>
            <w:r w:rsidRPr="00F87DBC">
              <w:rPr>
                <w:b/>
                <w:bCs/>
                <w:lang w:eastAsia="ar-SA"/>
              </w:rPr>
              <w:t>Iš viso einamiesiems tikslams:</w:t>
            </w:r>
          </w:p>
        </w:tc>
        <w:tc>
          <w:tcPr>
            <w:tcW w:w="870" w:type="pct"/>
            <w:tcBorders>
              <w:top w:val="nil"/>
              <w:left w:val="nil"/>
              <w:bottom w:val="single" w:sz="4" w:space="0" w:color="auto"/>
              <w:right w:val="single" w:sz="4" w:space="0" w:color="auto"/>
            </w:tcBorders>
            <w:shd w:val="clear" w:color="auto" w:fill="auto"/>
            <w:hideMark/>
          </w:tcPr>
          <w:p w14:paraId="4A1CC111" w14:textId="67F77F95" w:rsidR="00CC0A0A" w:rsidRPr="00F87DBC" w:rsidRDefault="007D50D3" w:rsidP="007D50D3">
            <w:pPr>
              <w:suppressAutoHyphens/>
              <w:jc w:val="right"/>
              <w:rPr>
                <w:b/>
                <w:bCs/>
                <w:lang w:eastAsia="ar-SA"/>
              </w:rPr>
            </w:pPr>
            <w:r>
              <w:rPr>
                <w:b/>
                <w:bCs/>
                <w:lang w:eastAsia="ar-SA"/>
              </w:rPr>
              <w:t xml:space="preserve">420 </w:t>
            </w:r>
            <w:r w:rsidR="00CC0A0A" w:rsidRPr="00F87DBC">
              <w:rPr>
                <w:b/>
                <w:bCs/>
                <w:lang w:eastAsia="ar-SA"/>
              </w:rPr>
              <w:t>860,00</w:t>
            </w:r>
          </w:p>
        </w:tc>
      </w:tr>
      <w:tr w:rsidR="00CC0A0A" w:rsidRPr="00F87DBC" w14:paraId="1997C63D" w14:textId="77777777" w:rsidTr="00620149">
        <w:trPr>
          <w:trHeight w:val="315"/>
        </w:trPr>
        <w:tc>
          <w:tcPr>
            <w:tcW w:w="413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DDAC1" w14:textId="77777777" w:rsidR="00CC0A0A" w:rsidRPr="00F87DBC" w:rsidRDefault="00CC0A0A" w:rsidP="00620149">
            <w:pPr>
              <w:suppressAutoHyphens/>
              <w:rPr>
                <w:b/>
                <w:bCs/>
                <w:lang w:eastAsia="ar-SA"/>
              </w:rPr>
            </w:pPr>
            <w:r w:rsidRPr="00F87DBC">
              <w:rPr>
                <w:b/>
                <w:bCs/>
                <w:lang w:eastAsia="ar-SA"/>
              </w:rPr>
              <w:t>Iš VISO pagal sutartį:</w:t>
            </w:r>
          </w:p>
        </w:tc>
        <w:tc>
          <w:tcPr>
            <w:tcW w:w="870" w:type="pct"/>
            <w:tcBorders>
              <w:top w:val="nil"/>
              <w:left w:val="nil"/>
              <w:bottom w:val="single" w:sz="4" w:space="0" w:color="auto"/>
              <w:right w:val="single" w:sz="4" w:space="0" w:color="auto"/>
            </w:tcBorders>
            <w:shd w:val="clear" w:color="auto" w:fill="auto"/>
            <w:noWrap/>
            <w:vAlign w:val="bottom"/>
            <w:hideMark/>
          </w:tcPr>
          <w:p w14:paraId="2E3DF2C9" w14:textId="4D4CCF2F" w:rsidR="00CC0A0A" w:rsidRPr="00F87DBC" w:rsidRDefault="007D50D3" w:rsidP="007D50D3">
            <w:pPr>
              <w:suppressAutoHyphens/>
              <w:jc w:val="right"/>
              <w:rPr>
                <w:b/>
                <w:bCs/>
                <w:lang w:eastAsia="ar-SA"/>
              </w:rPr>
            </w:pPr>
            <w:r>
              <w:rPr>
                <w:b/>
                <w:bCs/>
                <w:lang w:eastAsia="ar-SA"/>
              </w:rPr>
              <w:t xml:space="preserve">846 </w:t>
            </w:r>
            <w:r w:rsidR="00CC0A0A" w:rsidRPr="00F87DBC">
              <w:rPr>
                <w:b/>
                <w:bCs/>
                <w:lang w:eastAsia="ar-SA"/>
              </w:rPr>
              <w:t>300,00</w:t>
            </w:r>
          </w:p>
        </w:tc>
      </w:tr>
    </w:tbl>
    <w:p w14:paraId="6E9CD4FE" w14:textId="77777777" w:rsidR="00CC0A0A" w:rsidRPr="00F87DBC" w:rsidRDefault="00CC0A0A" w:rsidP="008D0A71">
      <w:pPr>
        <w:suppressAutoHyphens/>
        <w:spacing w:line="360" w:lineRule="auto"/>
        <w:jc w:val="both"/>
        <w:rPr>
          <w:lang w:eastAsia="ar-SA"/>
        </w:rPr>
      </w:pPr>
    </w:p>
    <w:p w14:paraId="11A41561" w14:textId="5B9B3023" w:rsidR="00CC0A0A" w:rsidRPr="00620149" w:rsidRDefault="00CC0A0A" w:rsidP="00F827AD">
      <w:pPr>
        <w:suppressAutoHyphens/>
        <w:spacing w:line="360" w:lineRule="auto"/>
        <w:ind w:firstLine="851"/>
        <w:jc w:val="both"/>
        <w:rPr>
          <w:lang w:eastAsia="ar-SA"/>
        </w:rPr>
      </w:pPr>
      <w:r w:rsidRPr="00620149">
        <w:rPr>
          <w:lang w:eastAsia="ar-SA"/>
        </w:rPr>
        <w:t>Kelių priežiūros ir plėtros progra</w:t>
      </w:r>
      <w:r w:rsidR="00620149" w:rsidRPr="00620149">
        <w:rPr>
          <w:lang w:eastAsia="ar-SA"/>
        </w:rPr>
        <w:t>mos t</w:t>
      </w:r>
      <w:r w:rsidR="002452F2">
        <w:rPr>
          <w:lang w:eastAsia="ar-SA"/>
        </w:rPr>
        <w:t xml:space="preserve">ikslinio finansavimo lėšų (648 </w:t>
      </w:r>
      <w:r w:rsidR="00620149" w:rsidRPr="00620149">
        <w:rPr>
          <w:lang w:eastAsia="ar-SA"/>
        </w:rPr>
        <w:t>667,04 Eur)</w:t>
      </w:r>
      <w:r w:rsidR="002452F2">
        <w:rPr>
          <w:lang w:eastAsia="ar-SA"/>
        </w:rPr>
        <w:t xml:space="preserve"> panaudojimas</w:t>
      </w:r>
      <w:r w:rsidR="00F827AD">
        <w:rPr>
          <w:lang w:eastAsia="ar-SA"/>
        </w:rPr>
        <w:t xml:space="preserve"> 2016 metais</w:t>
      </w:r>
      <w:r w:rsidR="002452F2">
        <w:rPr>
          <w:lang w:eastAsia="ar-SA"/>
        </w:rPr>
        <w:t xml:space="preserve"> </w:t>
      </w:r>
      <w:proofErr w:type="spellStart"/>
      <w:r w:rsidR="002452F2">
        <w:rPr>
          <w:lang w:eastAsia="ar-SA"/>
        </w:rPr>
        <w:t>pateika</w:t>
      </w:r>
      <w:r w:rsidR="00620149" w:rsidRPr="00620149">
        <w:rPr>
          <w:lang w:eastAsia="ar-SA"/>
        </w:rPr>
        <w:t>s</w:t>
      </w:r>
      <w:proofErr w:type="spellEnd"/>
      <w:r w:rsidR="00620149" w:rsidRPr="00620149">
        <w:rPr>
          <w:lang w:eastAsia="ar-SA"/>
        </w:rPr>
        <w:t xml:space="preserve"> 17 lentelėje.</w:t>
      </w:r>
    </w:p>
    <w:p w14:paraId="2076FFDB" w14:textId="77777777" w:rsidR="00620149" w:rsidRDefault="00620149" w:rsidP="00CC0A0A">
      <w:pPr>
        <w:suppressAutoHyphens/>
        <w:spacing w:line="360" w:lineRule="auto"/>
        <w:rPr>
          <w:b/>
          <w:lang w:eastAsia="ar-SA"/>
        </w:rPr>
      </w:pPr>
    </w:p>
    <w:p w14:paraId="6A768878" w14:textId="4E7521BB" w:rsidR="006B526C" w:rsidRPr="00620149" w:rsidRDefault="006B526C" w:rsidP="00620149">
      <w:pPr>
        <w:suppressAutoHyphens/>
        <w:spacing w:line="360" w:lineRule="auto"/>
        <w:rPr>
          <w:b/>
          <w:lang w:eastAsia="ar-SA"/>
        </w:rPr>
      </w:pPr>
      <w:r>
        <w:rPr>
          <w:b/>
          <w:lang w:eastAsia="ar-SA"/>
        </w:rPr>
        <w:t>17 lentelė.</w:t>
      </w:r>
      <w:r w:rsidR="00620149" w:rsidRPr="00620149">
        <w:t xml:space="preserve"> </w:t>
      </w:r>
      <w:r w:rsidR="00620149" w:rsidRPr="00620149">
        <w:rPr>
          <w:b/>
          <w:lang w:eastAsia="ar-SA"/>
        </w:rPr>
        <w:t>Kelių priežiūros ir plėtros progr</w:t>
      </w:r>
      <w:r w:rsidR="002452F2">
        <w:rPr>
          <w:b/>
          <w:lang w:eastAsia="ar-SA"/>
        </w:rPr>
        <w:t>amos tikslinio finansavimo lėšų panaudojimas</w:t>
      </w:r>
    </w:p>
    <w:tbl>
      <w:tblPr>
        <w:tblW w:w="5000" w:type="pct"/>
        <w:tblLook w:val="04A0" w:firstRow="1" w:lastRow="0" w:firstColumn="1" w:lastColumn="0" w:noHBand="0" w:noVBand="1"/>
      </w:tblPr>
      <w:tblGrid>
        <w:gridCol w:w="570"/>
        <w:gridCol w:w="5435"/>
        <w:gridCol w:w="1952"/>
        <w:gridCol w:w="1671"/>
      </w:tblGrid>
      <w:tr w:rsidR="00CC0A0A" w:rsidRPr="00620149" w14:paraId="01A47C33" w14:textId="77777777" w:rsidTr="00620149">
        <w:trPr>
          <w:trHeight w:val="414"/>
        </w:trPr>
        <w:tc>
          <w:tcPr>
            <w:tcW w:w="2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D4DC83" w14:textId="77777777" w:rsidR="00CC0A0A" w:rsidRPr="00620149" w:rsidRDefault="00CC0A0A" w:rsidP="00620149">
            <w:pPr>
              <w:suppressAutoHyphens/>
              <w:rPr>
                <w:b/>
                <w:bCs/>
                <w:lang w:eastAsia="ar-SA"/>
              </w:rPr>
            </w:pPr>
            <w:r w:rsidRPr="00620149">
              <w:rPr>
                <w:b/>
                <w:bCs/>
                <w:lang w:eastAsia="ar-SA"/>
              </w:rPr>
              <w:t>Eil. Nr.</w:t>
            </w:r>
          </w:p>
        </w:tc>
        <w:tc>
          <w:tcPr>
            <w:tcW w:w="28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1C8939" w14:textId="77777777" w:rsidR="00CC0A0A" w:rsidRPr="00620149" w:rsidRDefault="00CC0A0A" w:rsidP="00620149">
            <w:pPr>
              <w:suppressAutoHyphens/>
              <w:rPr>
                <w:b/>
                <w:bCs/>
                <w:lang w:eastAsia="ar-SA"/>
              </w:rPr>
            </w:pPr>
            <w:r w:rsidRPr="00620149">
              <w:rPr>
                <w:b/>
                <w:bCs/>
                <w:lang w:eastAsia="ar-SA"/>
              </w:rPr>
              <w:t>Objekto pavadinimas</w:t>
            </w:r>
          </w:p>
        </w:tc>
        <w:tc>
          <w:tcPr>
            <w:tcW w:w="10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C91E4F" w14:textId="09ADA463" w:rsidR="00CC0A0A" w:rsidRPr="00620149" w:rsidRDefault="00CC0A0A" w:rsidP="00620149">
            <w:pPr>
              <w:suppressAutoHyphens/>
              <w:rPr>
                <w:b/>
                <w:bCs/>
                <w:lang w:eastAsia="ar-SA"/>
              </w:rPr>
            </w:pPr>
            <w:r w:rsidRPr="00620149">
              <w:rPr>
                <w:b/>
                <w:bCs/>
                <w:lang w:eastAsia="ar-SA"/>
              </w:rPr>
              <w:t xml:space="preserve">Atliktų darbų apimtys </w:t>
            </w:r>
            <w:r w:rsidRPr="00620149">
              <w:rPr>
                <w:lang w:eastAsia="ar-SA"/>
              </w:rPr>
              <w:t xml:space="preserve">(fiziniai mato </w:t>
            </w:r>
            <w:r w:rsidR="00B068EC" w:rsidRPr="00620149">
              <w:rPr>
                <w:lang w:eastAsia="ar-SA"/>
              </w:rPr>
              <w:t>vnt.</w:t>
            </w:r>
            <w:r w:rsidRPr="00620149">
              <w:rPr>
                <w:lang w:eastAsia="ar-SA"/>
              </w:rPr>
              <w:t>)</w:t>
            </w:r>
          </w:p>
        </w:tc>
        <w:tc>
          <w:tcPr>
            <w:tcW w:w="8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9C84EF" w14:textId="77777777" w:rsidR="00CC0A0A" w:rsidRPr="00620149" w:rsidRDefault="00CC0A0A" w:rsidP="00620149">
            <w:pPr>
              <w:suppressAutoHyphens/>
              <w:rPr>
                <w:b/>
                <w:bCs/>
                <w:lang w:eastAsia="ar-SA"/>
              </w:rPr>
            </w:pPr>
            <w:r w:rsidRPr="00620149">
              <w:rPr>
                <w:b/>
                <w:bCs/>
                <w:lang w:eastAsia="ar-SA"/>
              </w:rPr>
              <w:t>Panaudota lėšų eurais, ct</w:t>
            </w:r>
          </w:p>
        </w:tc>
      </w:tr>
      <w:tr w:rsidR="00CC0A0A" w:rsidRPr="00620149" w14:paraId="504A85B5" w14:textId="77777777" w:rsidTr="00620149">
        <w:trPr>
          <w:trHeight w:val="627"/>
        </w:trPr>
        <w:tc>
          <w:tcPr>
            <w:tcW w:w="292" w:type="pct"/>
            <w:vMerge/>
            <w:tcBorders>
              <w:top w:val="single" w:sz="4" w:space="0" w:color="auto"/>
              <w:left w:val="single" w:sz="4" w:space="0" w:color="auto"/>
              <w:bottom w:val="single" w:sz="4" w:space="0" w:color="auto"/>
              <w:right w:val="single" w:sz="4" w:space="0" w:color="auto"/>
            </w:tcBorders>
            <w:vAlign w:val="center"/>
            <w:hideMark/>
          </w:tcPr>
          <w:p w14:paraId="1E3D6CEC" w14:textId="77777777" w:rsidR="00CC0A0A" w:rsidRPr="00620149" w:rsidRDefault="00CC0A0A" w:rsidP="00620149">
            <w:pPr>
              <w:suppressAutoHyphens/>
              <w:rPr>
                <w:b/>
                <w:bCs/>
                <w:lang w:eastAsia="ar-SA"/>
              </w:rPr>
            </w:pPr>
          </w:p>
        </w:tc>
        <w:tc>
          <w:tcPr>
            <w:tcW w:w="2824" w:type="pct"/>
            <w:vMerge/>
            <w:tcBorders>
              <w:top w:val="single" w:sz="4" w:space="0" w:color="auto"/>
              <w:left w:val="single" w:sz="4" w:space="0" w:color="auto"/>
              <w:bottom w:val="single" w:sz="4" w:space="0" w:color="auto"/>
              <w:right w:val="single" w:sz="4" w:space="0" w:color="auto"/>
            </w:tcBorders>
            <w:vAlign w:val="center"/>
            <w:hideMark/>
          </w:tcPr>
          <w:p w14:paraId="35885CA6" w14:textId="77777777" w:rsidR="00CC0A0A" w:rsidRPr="00620149" w:rsidRDefault="00CC0A0A" w:rsidP="00620149">
            <w:pPr>
              <w:suppressAutoHyphens/>
              <w:rPr>
                <w:b/>
                <w:bCs/>
                <w:lang w:eastAsia="ar-SA"/>
              </w:rPr>
            </w:pPr>
          </w:p>
        </w:tc>
        <w:tc>
          <w:tcPr>
            <w:tcW w:w="1015" w:type="pct"/>
            <w:vMerge/>
            <w:tcBorders>
              <w:top w:val="single" w:sz="4" w:space="0" w:color="auto"/>
              <w:left w:val="single" w:sz="4" w:space="0" w:color="auto"/>
              <w:bottom w:val="single" w:sz="4" w:space="0" w:color="auto"/>
              <w:right w:val="single" w:sz="4" w:space="0" w:color="auto"/>
            </w:tcBorders>
            <w:vAlign w:val="center"/>
            <w:hideMark/>
          </w:tcPr>
          <w:p w14:paraId="4B571326" w14:textId="77777777" w:rsidR="00CC0A0A" w:rsidRPr="00620149" w:rsidRDefault="00CC0A0A" w:rsidP="00620149">
            <w:pPr>
              <w:suppressAutoHyphens/>
              <w:rPr>
                <w:b/>
                <w:bCs/>
                <w:lang w:eastAsia="ar-SA"/>
              </w:rPr>
            </w:pPr>
          </w:p>
        </w:tc>
        <w:tc>
          <w:tcPr>
            <w:tcW w:w="870" w:type="pct"/>
            <w:vMerge/>
            <w:tcBorders>
              <w:top w:val="single" w:sz="4" w:space="0" w:color="auto"/>
              <w:left w:val="single" w:sz="4" w:space="0" w:color="auto"/>
              <w:bottom w:val="single" w:sz="4" w:space="0" w:color="auto"/>
              <w:right w:val="single" w:sz="4" w:space="0" w:color="auto"/>
            </w:tcBorders>
            <w:vAlign w:val="center"/>
            <w:hideMark/>
          </w:tcPr>
          <w:p w14:paraId="66867BDC" w14:textId="77777777" w:rsidR="00CC0A0A" w:rsidRPr="00620149" w:rsidRDefault="00CC0A0A" w:rsidP="00620149">
            <w:pPr>
              <w:suppressAutoHyphens/>
              <w:rPr>
                <w:b/>
                <w:bCs/>
                <w:lang w:eastAsia="ar-SA"/>
              </w:rPr>
            </w:pPr>
          </w:p>
        </w:tc>
      </w:tr>
      <w:tr w:rsidR="00CC0A0A" w:rsidRPr="00620149" w14:paraId="1ACB9D5C" w14:textId="77777777" w:rsidTr="00620149">
        <w:trPr>
          <w:trHeight w:val="315"/>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14:paraId="55F841FA" w14:textId="77777777" w:rsidR="00CC0A0A" w:rsidRPr="00620149" w:rsidRDefault="00CC0A0A" w:rsidP="00620149">
            <w:pPr>
              <w:suppressAutoHyphens/>
              <w:rPr>
                <w:b/>
                <w:bCs/>
                <w:lang w:eastAsia="ar-SA"/>
              </w:rPr>
            </w:pPr>
            <w:r w:rsidRPr="00620149">
              <w:rPr>
                <w:b/>
                <w:bCs/>
                <w:lang w:eastAsia="ar-SA"/>
              </w:rPr>
              <w:t>1</w:t>
            </w:r>
          </w:p>
        </w:tc>
        <w:tc>
          <w:tcPr>
            <w:tcW w:w="2824" w:type="pct"/>
            <w:tcBorders>
              <w:top w:val="nil"/>
              <w:left w:val="nil"/>
              <w:bottom w:val="single" w:sz="4" w:space="0" w:color="auto"/>
              <w:right w:val="single" w:sz="4" w:space="0" w:color="auto"/>
            </w:tcBorders>
            <w:shd w:val="clear" w:color="auto" w:fill="auto"/>
            <w:noWrap/>
            <w:vAlign w:val="center"/>
            <w:hideMark/>
          </w:tcPr>
          <w:p w14:paraId="3007E9C4" w14:textId="77777777" w:rsidR="00CC0A0A" w:rsidRPr="00620149" w:rsidRDefault="00CC0A0A" w:rsidP="00620149">
            <w:pPr>
              <w:suppressAutoHyphens/>
              <w:rPr>
                <w:b/>
                <w:bCs/>
                <w:lang w:eastAsia="ar-SA"/>
              </w:rPr>
            </w:pPr>
            <w:r w:rsidRPr="00620149">
              <w:rPr>
                <w:b/>
                <w:bCs/>
                <w:lang w:eastAsia="ar-SA"/>
              </w:rPr>
              <w:t>2</w:t>
            </w:r>
          </w:p>
        </w:tc>
        <w:tc>
          <w:tcPr>
            <w:tcW w:w="1015" w:type="pct"/>
            <w:tcBorders>
              <w:top w:val="nil"/>
              <w:left w:val="nil"/>
              <w:bottom w:val="single" w:sz="4" w:space="0" w:color="auto"/>
              <w:right w:val="single" w:sz="4" w:space="0" w:color="auto"/>
            </w:tcBorders>
            <w:shd w:val="clear" w:color="auto" w:fill="auto"/>
            <w:noWrap/>
            <w:vAlign w:val="center"/>
            <w:hideMark/>
          </w:tcPr>
          <w:p w14:paraId="3A9FC4CB" w14:textId="77777777" w:rsidR="00CC0A0A" w:rsidRPr="00620149" w:rsidRDefault="00CC0A0A" w:rsidP="00620149">
            <w:pPr>
              <w:suppressAutoHyphens/>
              <w:rPr>
                <w:b/>
                <w:bCs/>
                <w:lang w:eastAsia="ar-SA"/>
              </w:rPr>
            </w:pPr>
            <w:r w:rsidRPr="00620149">
              <w:rPr>
                <w:b/>
                <w:bCs/>
                <w:lang w:eastAsia="ar-SA"/>
              </w:rPr>
              <w:t>3</w:t>
            </w:r>
          </w:p>
        </w:tc>
        <w:tc>
          <w:tcPr>
            <w:tcW w:w="870" w:type="pct"/>
            <w:tcBorders>
              <w:top w:val="nil"/>
              <w:left w:val="nil"/>
              <w:bottom w:val="single" w:sz="4" w:space="0" w:color="auto"/>
              <w:right w:val="single" w:sz="4" w:space="0" w:color="auto"/>
            </w:tcBorders>
            <w:shd w:val="clear" w:color="auto" w:fill="auto"/>
            <w:noWrap/>
            <w:vAlign w:val="center"/>
            <w:hideMark/>
          </w:tcPr>
          <w:p w14:paraId="1E4D6941" w14:textId="77777777" w:rsidR="00CC0A0A" w:rsidRPr="00620149" w:rsidRDefault="00CC0A0A" w:rsidP="00620149">
            <w:pPr>
              <w:suppressAutoHyphens/>
              <w:rPr>
                <w:b/>
                <w:bCs/>
                <w:lang w:eastAsia="ar-SA"/>
              </w:rPr>
            </w:pPr>
            <w:r w:rsidRPr="00620149">
              <w:rPr>
                <w:b/>
                <w:bCs/>
                <w:lang w:eastAsia="ar-SA"/>
              </w:rPr>
              <w:t>5</w:t>
            </w:r>
          </w:p>
        </w:tc>
      </w:tr>
      <w:tr w:rsidR="00CC0A0A" w:rsidRPr="00620149" w14:paraId="724885B7" w14:textId="77777777" w:rsidTr="00620149">
        <w:trPr>
          <w:trHeight w:val="375"/>
        </w:trPr>
        <w:tc>
          <w:tcPr>
            <w:tcW w:w="413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060957C" w14:textId="77777777" w:rsidR="00CC0A0A" w:rsidRPr="00620149" w:rsidRDefault="00CC0A0A" w:rsidP="00620149">
            <w:pPr>
              <w:suppressAutoHyphens/>
              <w:rPr>
                <w:b/>
                <w:bCs/>
                <w:lang w:eastAsia="ar-SA"/>
              </w:rPr>
            </w:pPr>
            <w:r w:rsidRPr="00620149">
              <w:rPr>
                <w:b/>
                <w:bCs/>
                <w:lang w:eastAsia="ar-SA"/>
              </w:rPr>
              <w:t>Finansavimo sutartis Nr. S-0401</w:t>
            </w:r>
          </w:p>
        </w:tc>
        <w:tc>
          <w:tcPr>
            <w:tcW w:w="870" w:type="pct"/>
            <w:tcBorders>
              <w:top w:val="nil"/>
              <w:left w:val="nil"/>
              <w:bottom w:val="single" w:sz="4" w:space="0" w:color="auto"/>
              <w:right w:val="single" w:sz="4" w:space="0" w:color="auto"/>
            </w:tcBorders>
            <w:shd w:val="clear" w:color="auto" w:fill="auto"/>
            <w:hideMark/>
          </w:tcPr>
          <w:p w14:paraId="64537F53" w14:textId="5EF49E0B" w:rsidR="00CC0A0A" w:rsidRPr="00620149" w:rsidRDefault="002452F2" w:rsidP="002452F2">
            <w:pPr>
              <w:suppressAutoHyphens/>
              <w:jc w:val="right"/>
              <w:rPr>
                <w:b/>
                <w:bCs/>
                <w:lang w:eastAsia="ar-SA"/>
              </w:rPr>
            </w:pPr>
            <w:r>
              <w:rPr>
                <w:b/>
                <w:bCs/>
                <w:lang w:eastAsia="ar-SA"/>
              </w:rPr>
              <w:t xml:space="preserve">512 </w:t>
            </w:r>
            <w:r w:rsidR="00CC0A0A" w:rsidRPr="00620149">
              <w:rPr>
                <w:b/>
                <w:bCs/>
                <w:lang w:eastAsia="ar-SA"/>
              </w:rPr>
              <w:t>867,04</w:t>
            </w:r>
          </w:p>
        </w:tc>
      </w:tr>
      <w:tr w:rsidR="00CC0A0A" w:rsidRPr="00620149" w14:paraId="77702638" w14:textId="77777777" w:rsidTr="00620149">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EB344" w14:textId="77777777" w:rsidR="00CC0A0A" w:rsidRPr="00620149" w:rsidRDefault="00CC0A0A" w:rsidP="00620149">
            <w:pPr>
              <w:suppressAutoHyphens/>
              <w:rPr>
                <w:b/>
                <w:bCs/>
                <w:i/>
                <w:iCs/>
                <w:lang w:eastAsia="ar-SA"/>
              </w:rPr>
            </w:pPr>
            <w:r w:rsidRPr="00620149">
              <w:rPr>
                <w:b/>
                <w:bCs/>
                <w:i/>
                <w:iCs/>
                <w:lang w:eastAsia="ar-SA"/>
              </w:rPr>
              <w:t>Kapitalui formuoti</w:t>
            </w:r>
          </w:p>
        </w:tc>
      </w:tr>
      <w:tr w:rsidR="00CC0A0A" w:rsidRPr="00620149" w14:paraId="09510946" w14:textId="77777777" w:rsidTr="00620149">
        <w:trPr>
          <w:trHeight w:val="1106"/>
        </w:trPr>
        <w:tc>
          <w:tcPr>
            <w:tcW w:w="2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72F7A" w14:textId="77777777" w:rsidR="00CC0A0A" w:rsidRPr="00620149" w:rsidRDefault="00CC0A0A" w:rsidP="00620149">
            <w:pPr>
              <w:suppressAutoHyphens/>
              <w:rPr>
                <w:lang w:eastAsia="ar-SA"/>
              </w:rPr>
            </w:pPr>
            <w:r w:rsidRPr="00620149">
              <w:rPr>
                <w:lang w:eastAsia="ar-SA"/>
              </w:rPr>
              <w:t>1</w:t>
            </w:r>
          </w:p>
        </w:tc>
        <w:tc>
          <w:tcPr>
            <w:tcW w:w="2824" w:type="pct"/>
            <w:tcBorders>
              <w:top w:val="single" w:sz="4" w:space="0" w:color="auto"/>
              <w:left w:val="nil"/>
              <w:bottom w:val="single" w:sz="4" w:space="0" w:color="auto"/>
              <w:right w:val="single" w:sz="4" w:space="0" w:color="auto"/>
            </w:tcBorders>
            <w:shd w:val="clear" w:color="auto" w:fill="auto"/>
            <w:hideMark/>
          </w:tcPr>
          <w:p w14:paraId="0B651BFD" w14:textId="77777777" w:rsidR="00CC0A0A" w:rsidRPr="00620149" w:rsidRDefault="00CC0A0A" w:rsidP="00620149">
            <w:pPr>
              <w:suppressAutoHyphens/>
              <w:rPr>
                <w:lang w:eastAsia="ar-SA"/>
              </w:rPr>
            </w:pPr>
            <w:r w:rsidRPr="00620149">
              <w:rPr>
                <w:lang w:eastAsia="ar-SA"/>
              </w:rPr>
              <w:t>Vietinės reikšmės kelio Nr. 3-7 Naujoji Kirsna–Roliai, kuris jungia valstybinės  reikšmės rajoninius kelius Nr. 2502 Krosna–Lazdijai ir Nr. 2513 Lazdijai–Naujoji Kirsna–Šeštokai, kapitalinis remontas</w:t>
            </w:r>
          </w:p>
        </w:tc>
        <w:tc>
          <w:tcPr>
            <w:tcW w:w="1015" w:type="pct"/>
            <w:tcBorders>
              <w:top w:val="single" w:sz="4" w:space="0" w:color="auto"/>
              <w:left w:val="nil"/>
              <w:bottom w:val="single" w:sz="4" w:space="0" w:color="auto"/>
              <w:right w:val="single" w:sz="4" w:space="0" w:color="auto"/>
            </w:tcBorders>
            <w:shd w:val="clear" w:color="auto" w:fill="auto"/>
            <w:noWrap/>
            <w:vAlign w:val="center"/>
            <w:hideMark/>
          </w:tcPr>
          <w:p w14:paraId="40EF6305" w14:textId="3542B58A" w:rsidR="00CC0A0A" w:rsidRPr="00620149" w:rsidRDefault="00CC0A0A" w:rsidP="002452F2">
            <w:pPr>
              <w:suppressAutoHyphens/>
              <w:jc w:val="right"/>
              <w:rPr>
                <w:lang w:eastAsia="ar-SA"/>
              </w:rPr>
            </w:pPr>
            <w:r w:rsidRPr="00620149">
              <w:rPr>
                <w:lang w:eastAsia="ar-SA"/>
              </w:rPr>
              <w:t>2</w:t>
            </w:r>
            <w:r w:rsidR="002452F2">
              <w:rPr>
                <w:lang w:eastAsia="ar-SA"/>
              </w:rPr>
              <w:t xml:space="preserve"> </w:t>
            </w:r>
            <w:r w:rsidRPr="00620149">
              <w:rPr>
                <w:lang w:eastAsia="ar-SA"/>
              </w:rPr>
              <w:t>746m/5m</w:t>
            </w:r>
          </w:p>
        </w:tc>
        <w:tc>
          <w:tcPr>
            <w:tcW w:w="870" w:type="pct"/>
            <w:tcBorders>
              <w:top w:val="single" w:sz="4" w:space="0" w:color="auto"/>
              <w:left w:val="nil"/>
              <w:bottom w:val="single" w:sz="4" w:space="0" w:color="auto"/>
              <w:right w:val="single" w:sz="4" w:space="0" w:color="auto"/>
            </w:tcBorders>
            <w:shd w:val="clear" w:color="auto" w:fill="auto"/>
            <w:noWrap/>
            <w:vAlign w:val="center"/>
            <w:hideMark/>
          </w:tcPr>
          <w:p w14:paraId="3AB693CE" w14:textId="730E8C76" w:rsidR="00CC0A0A" w:rsidRPr="00620149" w:rsidRDefault="00CC0A0A" w:rsidP="002452F2">
            <w:pPr>
              <w:suppressAutoHyphens/>
              <w:jc w:val="right"/>
              <w:rPr>
                <w:lang w:eastAsia="ar-SA"/>
              </w:rPr>
            </w:pPr>
            <w:r w:rsidRPr="00620149">
              <w:rPr>
                <w:lang w:eastAsia="ar-SA"/>
              </w:rPr>
              <w:t>382</w:t>
            </w:r>
            <w:r w:rsidR="002452F2">
              <w:rPr>
                <w:lang w:eastAsia="ar-SA"/>
              </w:rPr>
              <w:t xml:space="preserve"> </w:t>
            </w:r>
            <w:r w:rsidRPr="00620149">
              <w:rPr>
                <w:lang w:eastAsia="ar-SA"/>
              </w:rPr>
              <w:t>867,04</w:t>
            </w:r>
          </w:p>
        </w:tc>
      </w:tr>
      <w:tr w:rsidR="00CC0A0A" w:rsidRPr="00620149" w14:paraId="75DF2F23" w14:textId="77777777" w:rsidTr="00620149">
        <w:trPr>
          <w:trHeight w:val="1250"/>
        </w:trPr>
        <w:tc>
          <w:tcPr>
            <w:tcW w:w="2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D8831" w14:textId="77777777" w:rsidR="00CC0A0A" w:rsidRPr="00620149" w:rsidRDefault="00CC0A0A" w:rsidP="00620149">
            <w:pPr>
              <w:suppressAutoHyphens/>
              <w:rPr>
                <w:lang w:eastAsia="ar-SA"/>
              </w:rPr>
            </w:pPr>
            <w:r w:rsidRPr="00620149">
              <w:rPr>
                <w:lang w:eastAsia="ar-SA"/>
              </w:rPr>
              <w:t>2</w:t>
            </w:r>
          </w:p>
        </w:tc>
        <w:tc>
          <w:tcPr>
            <w:tcW w:w="2824" w:type="pct"/>
            <w:tcBorders>
              <w:top w:val="single" w:sz="4" w:space="0" w:color="auto"/>
              <w:left w:val="single" w:sz="4" w:space="0" w:color="auto"/>
              <w:bottom w:val="single" w:sz="4" w:space="0" w:color="auto"/>
              <w:right w:val="single" w:sz="4" w:space="0" w:color="auto"/>
            </w:tcBorders>
            <w:shd w:val="clear" w:color="auto" w:fill="auto"/>
            <w:hideMark/>
          </w:tcPr>
          <w:p w14:paraId="41BE7766" w14:textId="77777777" w:rsidR="00CC0A0A" w:rsidRPr="00620149" w:rsidRDefault="00CC0A0A" w:rsidP="00620149">
            <w:pPr>
              <w:suppressAutoHyphens/>
              <w:rPr>
                <w:lang w:eastAsia="ar-SA"/>
              </w:rPr>
            </w:pPr>
            <w:r w:rsidRPr="00620149">
              <w:rPr>
                <w:lang w:eastAsia="ar-SA"/>
              </w:rPr>
              <w:t>Vietinės reikšmės kelio, kuris jungia valstybinės reikšmės krašto kelią Nr. 181 Seirijai–Simnas–Igliauka su valstybinės reikšmės rajoniniu keliu Nr. 2523 Janėnai–Meteliai, kapitalinis remontas</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7555A" w14:textId="17BF1C56" w:rsidR="00CC0A0A" w:rsidRPr="00620149" w:rsidRDefault="00CC0A0A" w:rsidP="002452F2">
            <w:pPr>
              <w:suppressAutoHyphens/>
              <w:jc w:val="right"/>
              <w:rPr>
                <w:lang w:eastAsia="ar-SA"/>
              </w:rPr>
            </w:pPr>
            <w:r w:rsidRPr="00620149">
              <w:rPr>
                <w:lang w:eastAsia="ar-SA"/>
              </w:rPr>
              <w:t>5</w:t>
            </w:r>
            <w:r w:rsidR="002452F2">
              <w:rPr>
                <w:lang w:eastAsia="ar-SA"/>
              </w:rPr>
              <w:t xml:space="preserve"> </w:t>
            </w:r>
            <w:r w:rsidRPr="00620149">
              <w:rPr>
                <w:lang w:eastAsia="ar-SA"/>
              </w:rPr>
              <w:t>306m/4,5m</w:t>
            </w:r>
          </w:p>
        </w:tc>
        <w:tc>
          <w:tcPr>
            <w:tcW w:w="8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23A9C" w14:textId="20776FAC" w:rsidR="00CC0A0A" w:rsidRPr="00620149" w:rsidRDefault="002452F2" w:rsidP="002452F2">
            <w:pPr>
              <w:suppressAutoHyphens/>
              <w:jc w:val="right"/>
              <w:rPr>
                <w:lang w:eastAsia="ar-SA"/>
              </w:rPr>
            </w:pPr>
            <w:r>
              <w:rPr>
                <w:lang w:eastAsia="ar-SA"/>
              </w:rPr>
              <w:t xml:space="preserve">130 </w:t>
            </w:r>
            <w:r w:rsidR="00CC0A0A" w:rsidRPr="00620149">
              <w:rPr>
                <w:lang w:eastAsia="ar-SA"/>
              </w:rPr>
              <w:t>000,00</w:t>
            </w:r>
          </w:p>
        </w:tc>
      </w:tr>
      <w:tr w:rsidR="00CC0A0A" w:rsidRPr="00620149" w14:paraId="3E74026B" w14:textId="77777777" w:rsidTr="00620149">
        <w:trPr>
          <w:trHeight w:val="315"/>
        </w:trPr>
        <w:tc>
          <w:tcPr>
            <w:tcW w:w="413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041F6" w14:textId="77777777" w:rsidR="00CC0A0A" w:rsidRPr="00620149" w:rsidRDefault="00CC0A0A" w:rsidP="00620149">
            <w:pPr>
              <w:suppressAutoHyphens/>
              <w:rPr>
                <w:b/>
                <w:bCs/>
                <w:lang w:eastAsia="ar-SA"/>
              </w:rPr>
            </w:pPr>
            <w:r w:rsidRPr="00620149">
              <w:rPr>
                <w:b/>
                <w:bCs/>
                <w:lang w:eastAsia="ar-SA"/>
              </w:rPr>
              <w:t>Iš viso kapitalui formuoti:</w:t>
            </w:r>
          </w:p>
        </w:tc>
        <w:tc>
          <w:tcPr>
            <w:tcW w:w="870" w:type="pct"/>
            <w:tcBorders>
              <w:top w:val="single" w:sz="4" w:space="0" w:color="auto"/>
              <w:left w:val="nil"/>
              <w:bottom w:val="single" w:sz="4" w:space="0" w:color="auto"/>
              <w:right w:val="single" w:sz="4" w:space="0" w:color="auto"/>
            </w:tcBorders>
            <w:shd w:val="clear" w:color="auto" w:fill="auto"/>
            <w:noWrap/>
            <w:vAlign w:val="center"/>
            <w:hideMark/>
          </w:tcPr>
          <w:p w14:paraId="068F31BE" w14:textId="7FFAD831" w:rsidR="00CC0A0A" w:rsidRPr="00620149" w:rsidRDefault="002452F2" w:rsidP="002452F2">
            <w:pPr>
              <w:suppressAutoHyphens/>
              <w:jc w:val="right"/>
              <w:rPr>
                <w:b/>
                <w:bCs/>
                <w:lang w:eastAsia="ar-SA"/>
              </w:rPr>
            </w:pPr>
            <w:r>
              <w:rPr>
                <w:b/>
                <w:bCs/>
                <w:lang w:eastAsia="ar-SA"/>
              </w:rPr>
              <w:t xml:space="preserve">512 </w:t>
            </w:r>
            <w:r w:rsidR="00CC0A0A" w:rsidRPr="00620149">
              <w:rPr>
                <w:b/>
                <w:bCs/>
                <w:lang w:eastAsia="ar-SA"/>
              </w:rPr>
              <w:t>867,04</w:t>
            </w:r>
          </w:p>
        </w:tc>
      </w:tr>
      <w:tr w:rsidR="00CC0A0A" w:rsidRPr="00620149" w14:paraId="5656633A" w14:textId="77777777" w:rsidTr="00620149">
        <w:trPr>
          <w:trHeight w:val="315"/>
        </w:trPr>
        <w:tc>
          <w:tcPr>
            <w:tcW w:w="413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D85C9" w14:textId="77777777" w:rsidR="00CC0A0A" w:rsidRPr="00620149" w:rsidRDefault="00CC0A0A" w:rsidP="00620149">
            <w:pPr>
              <w:suppressAutoHyphens/>
              <w:rPr>
                <w:b/>
                <w:bCs/>
                <w:lang w:eastAsia="ar-SA"/>
              </w:rPr>
            </w:pPr>
            <w:r w:rsidRPr="00620149">
              <w:rPr>
                <w:b/>
                <w:bCs/>
                <w:lang w:eastAsia="ar-SA"/>
              </w:rPr>
              <w:t>Iš viso pagal sutartį:</w:t>
            </w:r>
          </w:p>
        </w:tc>
        <w:tc>
          <w:tcPr>
            <w:tcW w:w="870" w:type="pct"/>
            <w:tcBorders>
              <w:top w:val="nil"/>
              <w:left w:val="nil"/>
              <w:bottom w:val="single" w:sz="4" w:space="0" w:color="auto"/>
              <w:right w:val="single" w:sz="4" w:space="0" w:color="auto"/>
            </w:tcBorders>
            <w:shd w:val="clear" w:color="auto" w:fill="auto"/>
            <w:noWrap/>
            <w:vAlign w:val="center"/>
            <w:hideMark/>
          </w:tcPr>
          <w:p w14:paraId="67522B5C" w14:textId="4DEA63A0" w:rsidR="00CC0A0A" w:rsidRPr="00620149" w:rsidRDefault="002452F2" w:rsidP="002452F2">
            <w:pPr>
              <w:suppressAutoHyphens/>
              <w:jc w:val="right"/>
              <w:rPr>
                <w:b/>
                <w:bCs/>
                <w:lang w:eastAsia="ar-SA"/>
              </w:rPr>
            </w:pPr>
            <w:r>
              <w:rPr>
                <w:b/>
                <w:bCs/>
                <w:lang w:eastAsia="ar-SA"/>
              </w:rPr>
              <w:t xml:space="preserve">512 </w:t>
            </w:r>
            <w:r w:rsidR="00CC0A0A" w:rsidRPr="00620149">
              <w:rPr>
                <w:b/>
                <w:bCs/>
                <w:lang w:eastAsia="ar-SA"/>
              </w:rPr>
              <w:t>867,04</w:t>
            </w:r>
          </w:p>
        </w:tc>
      </w:tr>
      <w:tr w:rsidR="00CC0A0A" w:rsidRPr="00620149" w14:paraId="167D0A60" w14:textId="77777777" w:rsidTr="00620149">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99D1C" w14:textId="77777777" w:rsidR="00CC0A0A" w:rsidRPr="00620149" w:rsidRDefault="00CC0A0A" w:rsidP="002452F2">
            <w:pPr>
              <w:suppressAutoHyphens/>
              <w:jc w:val="right"/>
              <w:rPr>
                <w:lang w:eastAsia="ar-SA"/>
              </w:rPr>
            </w:pPr>
            <w:r w:rsidRPr="00620149">
              <w:rPr>
                <w:lang w:eastAsia="ar-SA"/>
              </w:rPr>
              <w:t> </w:t>
            </w:r>
          </w:p>
        </w:tc>
      </w:tr>
      <w:tr w:rsidR="00CC0A0A" w:rsidRPr="00620149" w14:paraId="202D7FDE" w14:textId="77777777" w:rsidTr="00620149">
        <w:trPr>
          <w:trHeight w:val="375"/>
        </w:trPr>
        <w:tc>
          <w:tcPr>
            <w:tcW w:w="413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3B820" w14:textId="77777777" w:rsidR="00CC0A0A" w:rsidRPr="00620149" w:rsidRDefault="00CC0A0A" w:rsidP="00620149">
            <w:pPr>
              <w:suppressAutoHyphens/>
              <w:rPr>
                <w:b/>
                <w:bCs/>
                <w:lang w:eastAsia="ar-SA"/>
              </w:rPr>
            </w:pPr>
            <w:r w:rsidRPr="00620149">
              <w:rPr>
                <w:b/>
                <w:bCs/>
                <w:lang w:eastAsia="ar-SA"/>
              </w:rPr>
              <w:t>Finansavimo sutartis Nr. S-0519</w:t>
            </w:r>
          </w:p>
        </w:tc>
        <w:tc>
          <w:tcPr>
            <w:tcW w:w="870" w:type="pct"/>
            <w:tcBorders>
              <w:top w:val="nil"/>
              <w:left w:val="nil"/>
              <w:bottom w:val="single" w:sz="4" w:space="0" w:color="auto"/>
              <w:right w:val="single" w:sz="4" w:space="0" w:color="auto"/>
            </w:tcBorders>
            <w:shd w:val="clear" w:color="auto" w:fill="auto"/>
            <w:noWrap/>
            <w:vAlign w:val="center"/>
            <w:hideMark/>
          </w:tcPr>
          <w:p w14:paraId="67BB86C1" w14:textId="06A391B5" w:rsidR="00CC0A0A" w:rsidRPr="00620149" w:rsidRDefault="002452F2" w:rsidP="002452F2">
            <w:pPr>
              <w:suppressAutoHyphens/>
              <w:jc w:val="right"/>
              <w:rPr>
                <w:b/>
                <w:bCs/>
                <w:lang w:eastAsia="ar-SA"/>
              </w:rPr>
            </w:pPr>
            <w:r>
              <w:rPr>
                <w:b/>
                <w:bCs/>
                <w:lang w:eastAsia="ar-SA"/>
              </w:rPr>
              <w:t xml:space="preserve">100 </w:t>
            </w:r>
            <w:r w:rsidR="00CC0A0A" w:rsidRPr="00620149">
              <w:rPr>
                <w:b/>
                <w:bCs/>
                <w:lang w:eastAsia="ar-SA"/>
              </w:rPr>
              <w:t>800,00</w:t>
            </w:r>
          </w:p>
        </w:tc>
      </w:tr>
      <w:tr w:rsidR="00CC0A0A" w:rsidRPr="00620149" w14:paraId="6CE78011" w14:textId="77777777" w:rsidTr="00620149">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F34C1" w14:textId="77777777" w:rsidR="00CC0A0A" w:rsidRPr="00620149" w:rsidRDefault="00CC0A0A" w:rsidP="00620149">
            <w:pPr>
              <w:suppressAutoHyphens/>
              <w:rPr>
                <w:b/>
                <w:bCs/>
                <w:i/>
                <w:iCs/>
                <w:lang w:eastAsia="ar-SA"/>
              </w:rPr>
            </w:pPr>
            <w:r w:rsidRPr="00620149">
              <w:rPr>
                <w:b/>
                <w:bCs/>
                <w:i/>
                <w:iCs/>
                <w:lang w:eastAsia="ar-SA"/>
              </w:rPr>
              <w:t>Kapitalui formuoti</w:t>
            </w:r>
          </w:p>
        </w:tc>
      </w:tr>
      <w:tr w:rsidR="00CC0A0A" w:rsidRPr="00620149" w14:paraId="347BB366" w14:textId="77777777" w:rsidTr="00620149">
        <w:trPr>
          <w:trHeight w:val="583"/>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14:paraId="0828EF9C" w14:textId="77777777" w:rsidR="00CC0A0A" w:rsidRPr="00620149" w:rsidRDefault="00CC0A0A" w:rsidP="00620149">
            <w:pPr>
              <w:suppressAutoHyphens/>
              <w:rPr>
                <w:lang w:eastAsia="ar-SA"/>
              </w:rPr>
            </w:pPr>
            <w:r w:rsidRPr="00620149">
              <w:rPr>
                <w:lang w:eastAsia="ar-SA"/>
              </w:rPr>
              <w:t>1</w:t>
            </w:r>
          </w:p>
        </w:tc>
        <w:tc>
          <w:tcPr>
            <w:tcW w:w="2824" w:type="pct"/>
            <w:tcBorders>
              <w:top w:val="nil"/>
              <w:left w:val="nil"/>
              <w:bottom w:val="single" w:sz="4" w:space="0" w:color="auto"/>
              <w:right w:val="single" w:sz="4" w:space="0" w:color="auto"/>
            </w:tcBorders>
            <w:shd w:val="clear" w:color="auto" w:fill="auto"/>
            <w:hideMark/>
          </w:tcPr>
          <w:p w14:paraId="257CE8A6" w14:textId="77777777" w:rsidR="00CC0A0A" w:rsidRPr="00620149" w:rsidRDefault="00CC0A0A" w:rsidP="00620149">
            <w:pPr>
              <w:suppressAutoHyphens/>
              <w:rPr>
                <w:lang w:eastAsia="ar-SA"/>
              </w:rPr>
            </w:pPr>
            <w:r w:rsidRPr="00620149">
              <w:rPr>
                <w:lang w:eastAsia="ar-SA"/>
              </w:rPr>
              <w:t>Kelio Nr. LZ0343 Paulenka–Mečiūnai ir automobilių stovėjimo aikštelės rekonstravimas</w:t>
            </w:r>
          </w:p>
        </w:tc>
        <w:tc>
          <w:tcPr>
            <w:tcW w:w="1015" w:type="pct"/>
            <w:tcBorders>
              <w:top w:val="nil"/>
              <w:left w:val="nil"/>
              <w:bottom w:val="single" w:sz="4" w:space="0" w:color="auto"/>
              <w:right w:val="single" w:sz="4" w:space="0" w:color="auto"/>
            </w:tcBorders>
            <w:shd w:val="clear" w:color="auto" w:fill="auto"/>
            <w:vAlign w:val="center"/>
            <w:hideMark/>
          </w:tcPr>
          <w:p w14:paraId="43F5EBE4" w14:textId="0C2F6520" w:rsidR="00CC0A0A" w:rsidRPr="00620149" w:rsidRDefault="00CC0A0A" w:rsidP="002452F2">
            <w:pPr>
              <w:suppressAutoHyphens/>
              <w:jc w:val="right"/>
              <w:rPr>
                <w:lang w:eastAsia="ar-SA"/>
              </w:rPr>
            </w:pPr>
            <w:r w:rsidRPr="00620149">
              <w:rPr>
                <w:lang w:eastAsia="ar-SA"/>
              </w:rPr>
              <w:t>1</w:t>
            </w:r>
            <w:r w:rsidR="002452F2">
              <w:rPr>
                <w:lang w:eastAsia="ar-SA"/>
              </w:rPr>
              <w:t xml:space="preserve"> </w:t>
            </w:r>
            <w:r w:rsidRPr="00620149">
              <w:rPr>
                <w:lang w:eastAsia="ar-SA"/>
              </w:rPr>
              <w:t>400m/3,5m</w:t>
            </w:r>
          </w:p>
        </w:tc>
        <w:tc>
          <w:tcPr>
            <w:tcW w:w="870" w:type="pct"/>
            <w:tcBorders>
              <w:top w:val="nil"/>
              <w:left w:val="nil"/>
              <w:bottom w:val="single" w:sz="4" w:space="0" w:color="auto"/>
              <w:right w:val="single" w:sz="4" w:space="0" w:color="auto"/>
            </w:tcBorders>
            <w:shd w:val="clear" w:color="auto" w:fill="auto"/>
            <w:noWrap/>
            <w:vAlign w:val="center"/>
            <w:hideMark/>
          </w:tcPr>
          <w:p w14:paraId="4C675D86" w14:textId="152C8D22" w:rsidR="00CC0A0A" w:rsidRPr="00620149" w:rsidRDefault="002452F2" w:rsidP="002452F2">
            <w:pPr>
              <w:suppressAutoHyphens/>
              <w:jc w:val="right"/>
              <w:rPr>
                <w:lang w:eastAsia="ar-SA"/>
              </w:rPr>
            </w:pPr>
            <w:r>
              <w:rPr>
                <w:lang w:eastAsia="ar-SA"/>
              </w:rPr>
              <w:t xml:space="preserve">100 </w:t>
            </w:r>
            <w:r w:rsidR="00CC0A0A" w:rsidRPr="00620149">
              <w:rPr>
                <w:lang w:eastAsia="ar-SA"/>
              </w:rPr>
              <w:t>800,00</w:t>
            </w:r>
          </w:p>
        </w:tc>
      </w:tr>
      <w:tr w:rsidR="00CC0A0A" w:rsidRPr="00620149" w14:paraId="4D317E0C" w14:textId="77777777" w:rsidTr="00620149">
        <w:trPr>
          <w:trHeight w:val="315"/>
        </w:trPr>
        <w:tc>
          <w:tcPr>
            <w:tcW w:w="413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E221B" w14:textId="77777777" w:rsidR="00CC0A0A" w:rsidRPr="00620149" w:rsidRDefault="00CC0A0A" w:rsidP="00620149">
            <w:pPr>
              <w:suppressAutoHyphens/>
              <w:rPr>
                <w:b/>
                <w:bCs/>
                <w:lang w:eastAsia="ar-SA"/>
              </w:rPr>
            </w:pPr>
            <w:r w:rsidRPr="00620149">
              <w:rPr>
                <w:b/>
                <w:bCs/>
                <w:lang w:eastAsia="ar-SA"/>
              </w:rPr>
              <w:t>Iš viso kapitalui formuoti:</w:t>
            </w:r>
          </w:p>
        </w:tc>
        <w:tc>
          <w:tcPr>
            <w:tcW w:w="870" w:type="pct"/>
            <w:tcBorders>
              <w:top w:val="nil"/>
              <w:left w:val="nil"/>
              <w:bottom w:val="single" w:sz="4" w:space="0" w:color="auto"/>
              <w:right w:val="single" w:sz="4" w:space="0" w:color="auto"/>
            </w:tcBorders>
            <w:shd w:val="clear" w:color="auto" w:fill="auto"/>
            <w:noWrap/>
            <w:vAlign w:val="center"/>
            <w:hideMark/>
          </w:tcPr>
          <w:p w14:paraId="358F1550" w14:textId="2044FE27" w:rsidR="00CC0A0A" w:rsidRPr="00620149" w:rsidRDefault="00CC0A0A" w:rsidP="002452F2">
            <w:pPr>
              <w:suppressAutoHyphens/>
              <w:jc w:val="right"/>
              <w:rPr>
                <w:b/>
                <w:bCs/>
                <w:lang w:eastAsia="ar-SA"/>
              </w:rPr>
            </w:pPr>
            <w:r w:rsidRPr="00620149">
              <w:rPr>
                <w:b/>
                <w:bCs/>
                <w:lang w:eastAsia="ar-SA"/>
              </w:rPr>
              <w:t>100</w:t>
            </w:r>
            <w:r w:rsidR="002452F2">
              <w:rPr>
                <w:b/>
                <w:bCs/>
                <w:lang w:eastAsia="ar-SA"/>
              </w:rPr>
              <w:t xml:space="preserve"> </w:t>
            </w:r>
            <w:r w:rsidRPr="00620149">
              <w:rPr>
                <w:b/>
                <w:bCs/>
                <w:lang w:eastAsia="ar-SA"/>
              </w:rPr>
              <w:t>800,00</w:t>
            </w:r>
          </w:p>
        </w:tc>
      </w:tr>
      <w:tr w:rsidR="00CC0A0A" w:rsidRPr="00620149" w14:paraId="33A7BBD1" w14:textId="77777777" w:rsidTr="00620149">
        <w:trPr>
          <w:trHeight w:val="315"/>
        </w:trPr>
        <w:tc>
          <w:tcPr>
            <w:tcW w:w="413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D5FFB" w14:textId="77777777" w:rsidR="00CC0A0A" w:rsidRPr="00620149" w:rsidRDefault="00CC0A0A" w:rsidP="00620149">
            <w:pPr>
              <w:suppressAutoHyphens/>
              <w:rPr>
                <w:b/>
                <w:bCs/>
                <w:lang w:eastAsia="ar-SA"/>
              </w:rPr>
            </w:pPr>
            <w:r w:rsidRPr="00620149">
              <w:rPr>
                <w:b/>
                <w:bCs/>
                <w:lang w:eastAsia="ar-SA"/>
              </w:rPr>
              <w:t>Iš viso pagal sutartį:</w:t>
            </w:r>
          </w:p>
        </w:tc>
        <w:tc>
          <w:tcPr>
            <w:tcW w:w="870" w:type="pct"/>
            <w:tcBorders>
              <w:top w:val="nil"/>
              <w:left w:val="nil"/>
              <w:bottom w:val="single" w:sz="4" w:space="0" w:color="auto"/>
              <w:right w:val="single" w:sz="4" w:space="0" w:color="auto"/>
            </w:tcBorders>
            <w:shd w:val="clear" w:color="auto" w:fill="auto"/>
            <w:noWrap/>
            <w:vAlign w:val="center"/>
            <w:hideMark/>
          </w:tcPr>
          <w:p w14:paraId="42182748" w14:textId="120B7065" w:rsidR="00CC0A0A" w:rsidRPr="00620149" w:rsidRDefault="002452F2" w:rsidP="002452F2">
            <w:pPr>
              <w:suppressAutoHyphens/>
              <w:jc w:val="right"/>
              <w:rPr>
                <w:b/>
                <w:bCs/>
                <w:lang w:eastAsia="ar-SA"/>
              </w:rPr>
            </w:pPr>
            <w:r>
              <w:rPr>
                <w:b/>
                <w:bCs/>
                <w:lang w:eastAsia="ar-SA"/>
              </w:rPr>
              <w:t xml:space="preserve">100 </w:t>
            </w:r>
            <w:r w:rsidR="00CC0A0A" w:rsidRPr="00620149">
              <w:rPr>
                <w:b/>
                <w:bCs/>
                <w:lang w:eastAsia="ar-SA"/>
              </w:rPr>
              <w:t>800,00</w:t>
            </w:r>
          </w:p>
        </w:tc>
      </w:tr>
      <w:tr w:rsidR="00CC0A0A" w:rsidRPr="00620149" w14:paraId="6D3F7214" w14:textId="77777777" w:rsidTr="00620149">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CFF6A" w14:textId="77777777" w:rsidR="00CC0A0A" w:rsidRPr="00620149" w:rsidRDefault="00CC0A0A" w:rsidP="002452F2">
            <w:pPr>
              <w:suppressAutoHyphens/>
              <w:jc w:val="right"/>
              <w:rPr>
                <w:lang w:eastAsia="ar-SA"/>
              </w:rPr>
            </w:pPr>
            <w:r w:rsidRPr="00620149">
              <w:rPr>
                <w:lang w:eastAsia="ar-SA"/>
              </w:rPr>
              <w:t> </w:t>
            </w:r>
          </w:p>
        </w:tc>
      </w:tr>
      <w:tr w:rsidR="00CC0A0A" w:rsidRPr="00620149" w14:paraId="75C8F307" w14:textId="77777777" w:rsidTr="00620149">
        <w:trPr>
          <w:trHeight w:val="375"/>
        </w:trPr>
        <w:tc>
          <w:tcPr>
            <w:tcW w:w="413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84AAC" w14:textId="77777777" w:rsidR="00CC0A0A" w:rsidRPr="00620149" w:rsidRDefault="00CC0A0A" w:rsidP="00620149">
            <w:pPr>
              <w:suppressAutoHyphens/>
              <w:rPr>
                <w:b/>
                <w:bCs/>
                <w:lang w:eastAsia="ar-SA"/>
              </w:rPr>
            </w:pPr>
            <w:r w:rsidRPr="00620149">
              <w:rPr>
                <w:b/>
                <w:bCs/>
                <w:lang w:eastAsia="ar-SA"/>
              </w:rPr>
              <w:t>Finansavimo sutartis Nr. S-1116</w:t>
            </w:r>
          </w:p>
        </w:tc>
        <w:tc>
          <w:tcPr>
            <w:tcW w:w="870" w:type="pct"/>
            <w:tcBorders>
              <w:top w:val="nil"/>
              <w:left w:val="nil"/>
              <w:bottom w:val="single" w:sz="4" w:space="0" w:color="auto"/>
              <w:right w:val="single" w:sz="4" w:space="0" w:color="auto"/>
            </w:tcBorders>
            <w:shd w:val="clear" w:color="auto" w:fill="auto"/>
            <w:noWrap/>
            <w:vAlign w:val="center"/>
            <w:hideMark/>
          </w:tcPr>
          <w:p w14:paraId="7725876A" w14:textId="12D23730" w:rsidR="00CC0A0A" w:rsidRPr="00620149" w:rsidRDefault="002452F2" w:rsidP="002452F2">
            <w:pPr>
              <w:suppressAutoHyphens/>
              <w:jc w:val="right"/>
              <w:rPr>
                <w:b/>
                <w:bCs/>
                <w:lang w:eastAsia="ar-SA"/>
              </w:rPr>
            </w:pPr>
            <w:r>
              <w:rPr>
                <w:b/>
                <w:bCs/>
                <w:lang w:eastAsia="ar-SA"/>
              </w:rPr>
              <w:t xml:space="preserve">35 </w:t>
            </w:r>
            <w:r w:rsidR="00CC0A0A" w:rsidRPr="00620149">
              <w:rPr>
                <w:b/>
                <w:bCs/>
                <w:lang w:eastAsia="ar-SA"/>
              </w:rPr>
              <w:t>000,00</w:t>
            </w:r>
          </w:p>
        </w:tc>
      </w:tr>
      <w:tr w:rsidR="00CC0A0A" w:rsidRPr="00620149" w14:paraId="266DACD4" w14:textId="77777777" w:rsidTr="00620149">
        <w:trPr>
          <w:trHeight w:val="315"/>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2047C2" w14:textId="77777777" w:rsidR="00CC0A0A" w:rsidRPr="00620149" w:rsidRDefault="00CC0A0A" w:rsidP="00620149">
            <w:pPr>
              <w:suppressAutoHyphens/>
              <w:rPr>
                <w:b/>
                <w:bCs/>
                <w:i/>
                <w:iCs/>
                <w:lang w:eastAsia="ar-SA"/>
              </w:rPr>
            </w:pPr>
            <w:r w:rsidRPr="00620149">
              <w:rPr>
                <w:b/>
                <w:bCs/>
                <w:i/>
                <w:iCs/>
                <w:lang w:eastAsia="ar-SA"/>
              </w:rPr>
              <w:t>Einamiesiems tikslams</w:t>
            </w:r>
          </w:p>
        </w:tc>
      </w:tr>
      <w:tr w:rsidR="00CC0A0A" w:rsidRPr="00620149" w14:paraId="15AF9018" w14:textId="77777777" w:rsidTr="00620149">
        <w:trPr>
          <w:trHeight w:val="856"/>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14:paraId="588C0234" w14:textId="77777777" w:rsidR="00CC0A0A" w:rsidRPr="00620149" w:rsidRDefault="00CC0A0A" w:rsidP="00620149">
            <w:pPr>
              <w:suppressAutoHyphens/>
              <w:rPr>
                <w:lang w:eastAsia="ar-SA"/>
              </w:rPr>
            </w:pPr>
            <w:r w:rsidRPr="00620149">
              <w:rPr>
                <w:lang w:eastAsia="ar-SA"/>
              </w:rPr>
              <w:t>1</w:t>
            </w:r>
          </w:p>
        </w:tc>
        <w:tc>
          <w:tcPr>
            <w:tcW w:w="2824" w:type="pct"/>
            <w:tcBorders>
              <w:top w:val="nil"/>
              <w:left w:val="nil"/>
              <w:bottom w:val="single" w:sz="4" w:space="0" w:color="auto"/>
              <w:right w:val="single" w:sz="4" w:space="0" w:color="auto"/>
            </w:tcBorders>
            <w:shd w:val="clear" w:color="auto" w:fill="auto"/>
            <w:hideMark/>
          </w:tcPr>
          <w:p w14:paraId="0E3D5FC8" w14:textId="77777777" w:rsidR="00CC0A0A" w:rsidRPr="00620149" w:rsidRDefault="00CC0A0A" w:rsidP="00620149">
            <w:pPr>
              <w:suppressAutoHyphens/>
              <w:rPr>
                <w:lang w:eastAsia="ar-SA"/>
              </w:rPr>
            </w:pPr>
            <w:r w:rsidRPr="00620149">
              <w:rPr>
                <w:lang w:eastAsia="ar-SA"/>
              </w:rPr>
              <w:t>Kelio Nr. LZ0327 Varviškė–Sventijanskas, Kapčiamiesčio užkardos ruože,  (su žvyro danga) paprastasis remontas</w:t>
            </w:r>
          </w:p>
        </w:tc>
        <w:tc>
          <w:tcPr>
            <w:tcW w:w="1015" w:type="pct"/>
            <w:tcBorders>
              <w:top w:val="nil"/>
              <w:left w:val="nil"/>
              <w:bottom w:val="single" w:sz="4" w:space="0" w:color="auto"/>
              <w:right w:val="single" w:sz="4" w:space="0" w:color="auto"/>
            </w:tcBorders>
            <w:shd w:val="clear" w:color="auto" w:fill="auto"/>
            <w:vAlign w:val="center"/>
            <w:hideMark/>
          </w:tcPr>
          <w:p w14:paraId="63903BCB" w14:textId="16DE5921" w:rsidR="00CC0A0A" w:rsidRPr="00620149" w:rsidRDefault="00CC0A0A" w:rsidP="002452F2">
            <w:pPr>
              <w:suppressAutoHyphens/>
              <w:jc w:val="right"/>
              <w:rPr>
                <w:lang w:eastAsia="ar-SA"/>
              </w:rPr>
            </w:pPr>
            <w:r w:rsidRPr="00620149">
              <w:rPr>
                <w:lang w:eastAsia="ar-SA"/>
              </w:rPr>
              <w:t>3</w:t>
            </w:r>
            <w:r w:rsidR="002452F2">
              <w:rPr>
                <w:lang w:eastAsia="ar-SA"/>
              </w:rPr>
              <w:t xml:space="preserve"> </w:t>
            </w:r>
            <w:r w:rsidRPr="00620149">
              <w:rPr>
                <w:lang w:eastAsia="ar-SA"/>
              </w:rPr>
              <w:t>200m/4,5m</w:t>
            </w:r>
          </w:p>
        </w:tc>
        <w:tc>
          <w:tcPr>
            <w:tcW w:w="870" w:type="pct"/>
            <w:tcBorders>
              <w:top w:val="nil"/>
              <w:left w:val="nil"/>
              <w:bottom w:val="single" w:sz="4" w:space="0" w:color="auto"/>
              <w:right w:val="single" w:sz="4" w:space="0" w:color="auto"/>
            </w:tcBorders>
            <w:shd w:val="clear" w:color="auto" w:fill="auto"/>
            <w:noWrap/>
            <w:vAlign w:val="center"/>
            <w:hideMark/>
          </w:tcPr>
          <w:p w14:paraId="2F52C72B" w14:textId="6A6C5EB2" w:rsidR="00CC0A0A" w:rsidRPr="00620149" w:rsidRDefault="002452F2" w:rsidP="002452F2">
            <w:pPr>
              <w:suppressAutoHyphens/>
              <w:jc w:val="right"/>
              <w:rPr>
                <w:lang w:eastAsia="ar-SA"/>
              </w:rPr>
            </w:pPr>
            <w:r>
              <w:rPr>
                <w:lang w:eastAsia="ar-SA"/>
              </w:rPr>
              <w:t xml:space="preserve">35 </w:t>
            </w:r>
            <w:r w:rsidR="00CC0A0A" w:rsidRPr="00620149">
              <w:rPr>
                <w:lang w:eastAsia="ar-SA"/>
              </w:rPr>
              <w:t>000,00</w:t>
            </w:r>
          </w:p>
        </w:tc>
      </w:tr>
      <w:tr w:rsidR="00CC0A0A" w:rsidRPr="00620149" w14:paraId="6312BAAB" w14:textId="77777777" w:rsidTr="00620149">
        <w:trPr>
          <w:trHeight w:val="315"/>
        </w:trPr>
        <w:tc>
          <w:tcPr>
            <w:tcW w:w="413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7A989" w14:textId="77777777" w:rsidR="00CC0A0A" w:rsidRPr="00620149" w:rsidRDefault="00CC0A0A" w:rsidP="00620149">
            <w:pPr>
              <w:suppressAutoHyphens/>
              <w:rPr>
                <w:b/>
                <w:bCs/>
                <w:lang w:eastAsia="ar-SA"/>
              </w:rPr>
            </w:pPr>
            <w:r w:rsidRPr="00620149">
              <w:rPr>
                <w:b/>
                <w:bCs/>
                <w:lang w:eastAsia="ar-SA"/>
              </w:rPr>
              <w:t>Iš viso einamiesiems tikslams:</w:t>
            </w:r>
          </w:p>
        </w:tc>
        <w:tc>
          <w:tcPr>
            <w:tcW w:w="870" w:type="pct"/>
            <w:tcBorders>
              <w:top w:val="nil"/>
              <w:left w:val="nil"/>
              <w:bottom w:val="single" w:sz="4" w:space="0" w:color="auto"/>
              <w:right w:val="single" w:sz="4" w:space="0" w:color="auto"/>
            </w:tcBorders>
            <w:shd w:val="clear" w:color="auto" w:fill="auto"/>
            <w:noWrap/>
            <w:vAlign w:val="center"/>
            <w:hideMark/>
          </w:tcPr>
          <w:p w14:paraId="716FA4D0" w14:textId="1903ECBD" w:rsidR="00CC0A0A" w:rsidRPr="00620149" w:rsidRDefault="002452F2" w:rsidP="002452F2">
            <w:pPr>
              <w:suppressAutoHyphens/>
              <w:jc w:val="right"/>
              <w:rPr>
                <w:b/>
                <w:bCs/>
                <w:lang w:eastAsia="ar-SA"/>
              </w:rPr>
            </w:pPr>
            <w:r>
              <w:rPr>
                <w:b/>
                <w:bCs/>
                <w:lang w:eastAsia="ar-SA"/>
              </w:rPr>
              <w:t xml:space="preserve">35 </w:t>
            </w:r>
            <w:r w:rsidR="00CC0A0A" w:rsidRPr="00620149">
              <w:rPr>
                <w:b/>
                <w:bCs/>
                <w:lang w:eastAsia="ar-SA"/>
              </w:rPr>
              <w:t>000,00</w:t>
            </w:r>
          </w:p>
        </w:tc>
      </w:tr>
      <w:tr w:rsidR="00CC0A0A" w:rsidRPr="00620149" w14:paraId="37E93688" w14:textId="77777777" w:rsidTr="00620149">
        <w:trPr>
          <w:trHeight w:val="315"/>
        </w:trPr>
        <w:tc>
          <w:tcPr>
            <w:tcW w:w="413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01CBE" w14:textId="77777777" w:rsidR="00CC0A0A" w:rsidRPr="00620149" w:rsidRDefault="00CC0A0A" w:rsidP="00620149">
            <w:pPr>
              <w:suppressAutoHyphens/>
              <w:rPr>
                <w:b/>
                <w:bCs/>
                <w:lang w:eastAsia="ar-SA"/>
              </w:rPr>
            </w:pPr>
            <w:r w:rsidRPr="00620149">
              <w:rPr>
                <w:b/>
                <w:bCs/>
                <w:lang w:eastAsia="ar-SA"/>
              </w:rPr>
              <w:t>Iš viso pagal sutartį:</w:t>
            </w:r>
          </w:p>
        </w:tc>
        <w:tc>
          <w:tcPr>
            <w:tcW w:w="870" w:type="pct"/>
            <w:tcBorders>
              <w:top w:val="nil"/>
              <w:left w:val="nil"/>
              <w:bottom w:val="single" w:sz="4" w:space="0" w:color="auto"/>
              <w:right w:val="single" w:sz="4" w:space="0" w:color="auto"/>
            </w:tcBorders>
            <w:shd w:val="clear" w:color="auto" w:fill="auto"/>
            <w:noWrap/>
            <w:vAlign w:val="center"/>
            <w:hideMark/>
          </w:tcPr>
          <w:p w14:paraId="13AB9113" w14:textId="07B4B2CF" w:rsidR="00CC0A0A" w:rsidRPr="00620149" w:rsidRDefault="00CC0A0A" w:rsidP="002452F2">
            <w:pPr>
              <w:suppressAutoHyphens/>
              <w:jc w:val="right"/>
              <w:rPr>
                <w:b/>
                <w:bCs/>
                <w:lang w:eastAsia="ar-SA"/>
              </w:rPr>
            </w:pPr>
            <w:r w:rsidRPr="00620149">
              <w:rPr>
                <w:b/>
                <w:bCs/>
                <w:lang w:eastAsia="ar-SA"/>
              </w:rPr>
              <w:t>35</w:t>
            </w:r>
            <w:r w:rsidR="002452F2">
              <w:rPr>
                <w:b/>
                <w:bCs/>
                <w:lang w:eastAsia="ar-SA"/>
              </w:rPr>
              <w:t xml:space="preserve"> </w:t>
            </w:r>
            <w:r w:rsidRPr="00620149">
              <w:rPr>
                <w:b/>
                <w:bCs/>
                <w:lang w:eastAsia="ar-SA"/>
              </w:rPr>
              <w:t>000,00</w:t>
            </w:r>
          </w:p>
        </w:tc>
      </w:tr>
    </w:tbl>
    <w:p w14:paraId="08DDD4D4" w14:textId="77777777" w:rsidR="00CC0A0A" w:rsidRPr="00F87DBC" w:rsidRDefault="00CC0A0A" w:rsidP="00CC0A0A">
      <w:pPr>
        <w:suppressAutoHyphens/>
        <w:spacing w:line="360" w:lineRule="auto"/>
        <w:rPr>
          <w:lang w:eastAsia="ar-SA"/>
        </w:rPr>
      </w:pPr>
    </w:p>
    <w:p w14:paraId="413A7F30" w14:textId="294C79EE" w:rsidR="00CC0A0A" w:rsidRPr="00F87DBC" w:rsidRDefault="00CC0A0A" w:rsidP="0063712D">
      <w:pPr>
        <w:suppressAutoHyphens/>
        <w:spacing w:line="360" w:lineRule="auto"/>
        <w:ind w:firstLine="851"/>
        <w:jc w:val="both"/>
        <w:rPr>
          <w:lang w:eastAsia="ar-SA"/>
        </w:rPr>
      </w:pPr>
      <w:r w:rsidRPr="00F87DBC">
        <w:rPr>
          <w:lang w:eastAsia="ar-SA"/>
        </w:rPr>
        <w:t xml:space="preserve">2016 m atlikti svarbiausi </w:t>
      </w:r>
      <w:r w:rsidR="00620149">
        <w:rPr>
          <w:lang w:eastAsia="ar-SA"/>
        </w:rPr>
        <w:t xml:space="preserve">kelių ir gatvių tvarkymo </w:t>
      </w:r>
      <w:r w:rsidRPr="00F87DBC">
        <w:rPr>
          <w:lang w:eastAsia="ar-SA"/>
        </w:rPr>
        <w:t>darbai:</w:t>
      </w:r>
    </w:p>
    <w:p w14:paraId="7C2E3AC9" w14:textId="77777777" w:rsidR="00CC0A0A" w:rsidRPr="00F87DBC" w:rsidRDefault="00CC0A0A" w:rsidP="0063712D">
      <w:pPr>
        <w:suppressAutoHyphens/>
        <w:spacing w:line="360" w:lineRule="auto"/>
        <w:ind w:firstLine="851"/>
        <w:jc w:val="both"/>
        <w:rPr>
          <w:lang w:eastAsia="ar-SA"/>
        </w:rPr>
      </w:pPr>
      <w:r w:rsidRPr="00F87DBC">
        <w:rPr>
          <w:lang w:eastAsia="ar-SA"/>
        </w:rPr>
        <w:t>1. Suremontuota 22,988 km žvyrkelių;</w:t>
      </w:r>
    </w:p>
    <w:p w14:paraId="149235DF" w14:textId="77777777" w:rsidR="00CC0A0A" w:rsidRPr="00F87DBC" w:rsidRDefault="00CC0A0A" w:rsidP="0063712D">
      <w:pPr>
        <w:suppressAutoHyphens/>
        <w:spacing w:line="360" w:lineRule="auto"/>
        <w:ind w:firstLine="851"/>
        <w:jc w:val="both"/>
        <w:rPr>
          <w:lang w:eastAsia="ar-SA"/>
        </w:rPr>
      </w:pPr>
      <w:r w:rsidRPr="00F87DBC">
        <w:rPr>
          <w:lang w:eastAsia="ar-SA"/>
        </w:rPr>
        <w:t>2. Pilnai baigtos remontuoti 2 automobilių stovėjimo aikštelės prie daugiabučių gyvenamųjų namų Lazdijų mieste ir pradėta 1 remontuoti Veisiejų mieste.</w:t>
      </w:r>
    </w:p>
    <w:p w14:paraId="4829616F" w14:textId="77777777" w:rsidR="00CC0A0A" w:rsidRPr="00F87DBC" w:rsidRDefault="00CC0A0A" w:rsidP="0063712D">
      <w:pPr>
        <w:suppressAutoHyphens/>
        <w:spacing w:line="360" w:lineRule="auto"/>
        <w:ind w:firstLine="851"/>
        <w:jc w:val="both"/>
        <w:rPr>
          <w:lang w:eastAsia="ar-SA"/>
        </w:rPr>
      </w:pPr>
      <w:r w:rsidRPr="00F87DBC">
        <w:rPr>
          <w:lang w:eastAsia="ar-SA"/>
        </w:rPr>
        <w:t>3. Atnaujinta 893 m šaligatvių dangos.</w:t>
      </w:r>
    </w:p>
    <w:p w14:paraId="768BCCB7" w14:textId="77777777" w:rsidR="00CC0A0A" w:rsidRPr="00F87DBC" w:rsidRDefault="00CC0A0A" w:rsidP="0063712D">
      <w:pPr>
        <w:suppressAutoHyphens/>
        <w:spacing w:line="360" w:lineRule="auto"/>
        <w:ind w:firstLine="851"/>
        <w:jc w:val="both"/>
        <w:rPr>
          <w:lang w:eastAsia="ar-SA"/>
        </w:rPr>
      </w:pPr>
      <w:r w:rsidRPr="00F87DBC">
        <w:rPr>
          <w:lang w:eastAsia="ar-SA"/>
        </w:rPr>
        <w:t>4. Išasfaltuota 1,348 km vietinės reikšmės kelių ir gatvių su žvyro danga.</w:t>
      </w:r>
    </w:p>
    <w:p w14:paraId="6C39902C" w14:textId="77777777" w:rsidR="00CC0A0A" w:rsidRPr="00F87DBC" w:rsidRDefault="00CC0A0A" w:rsidP="0063712D">
      <w:pPr>
        <w:suppressAutoHyphens/>
        <w:spacing w:line="360" w:lineRule="auto"/>
        <w:ind w:firstLine="851"/>
        <w:jc w:val="both"/>
        <w:rPr>
          <w:lang w:eastAsia="ar-SA"/>
        </w:rPr>
      </w:pPr>
      <w:r w:rsidRPr="00F87DBC">
        <w:rPr>
          <w:lang w:eastAsia="ar-SA"/>
        </w:rPr>
        <w:t>5. Atnaujinta 0,965 km vietinės reikšmė kelių ir gatvių asfaltbetonio dangos.</w:t>
      </w:r>
    </w:p>
    <w:p w14:paraId="775CE663" w14:textId="77777777" w:rsidR="00CC0A0A" w:rsidRPr="00F87DBC" w:rsidRDefault="00CC0A0A" w:rsidP="0063712D">
      <w:pPr>
        <w:suppressAutoHyphens/>
        <w:spacing w:line="360" w:lineRule="auto"/>
        <w:ind w:firstLine="851"/>
        <w:jc w:val="both"/>
        <w:rPr>
          <w:lang w:eastAsia="ar-SA"/>
        </w:rPr>
      </w:pPr>
      <w:r w:rsidRPr="00F87DBC">
        <w:rPr>
          <w:lang w:eastAsia="ar-SA"/>
        </w:rPr>
        <w:t>6. Pradėtas 1,400 km ilgio kelio Nr. LZ0343 Paulenka–Mėčiūnai, kuris buvo su žvyro danga, rekonstravimas.</w:t>
      </w:r>
    </w:p>
    <w:p w14:paraId="7F15096E" w14:textId="775A62B0" w:rsidR="00CC0A0A" w:rsidRPr="00F87DBC" w:rsidRDefault="00CC0A0A" w:rsidP="0063712D">
      <w:pPr>
        <w:suppressAutoHyphens/>
        <w:spacing w:line="360" w:lineRule="auto"/>
        <w:ind w:firstLine="851"/>
        <w:jc w:val="both"/>
        <w:rPr>
          <w:lang w:eastAsia="ar-SA"/>
        </w:rPr>
      </w:pPr>
      <w:r w:rsidRPr="00F87DBC">
        <w:rPr>
          <w:lang w:eastAsia="ar-SA"/>
        </w:rPr>
        <w:t>7. Užbaigtas 2,746 km ilgio vietinės reikšmės kelio Nr. 3-7 Naujoji Kirsna–Roliai, kuris jungia valstybinės  reikšmės rajoninius kelius Nr. 2502 Krosna–Lazdijai ir Nr. 2513 Lazdijai–Naujoji Kirsna–Šeštokai, kapitalinis remontas.</w:t>
      </w:r>
    </w:p>
    <w:p w14:paraId="3DDB7D0B" w14:textId="68598D87" w:rsidR="00E3285F" w:rsidRDefault="00E3285F" w:rsidP="00E3285F">
      <w:pPr>
        <w:suppressAutoHyphens/>
        <w:spacing w:line="360" w:lineRule="auto"/>
        <w:ind w:firstLine="851"/>
        <w:jc w:val="both"/>
        <w:rPr>
          <w:szCs w:val="20"/>
          <w:lang w:eastAsia="ar-SA"/>
        </w:rPr>
      </w:pPr>
      <w:r>
        <w:rPr>
          <w:b/>
          <w:bCs/>
          <w:lang w:eastAsia="ar-SA"/>
        </w:rPr>
        <w:t xml:space="preserve">Saugaus eismo užtikrinimas. </w:t>
      </w:r>
      <w:r w:rsidR="00CC0A0A" w:rsidRPr="00F87DBC">
        <w:rPr>
          <w:szCs w:val="20"/>
          <w:lang w:eastAsia="ar-SA"/>
        </w:rPr>
        <w:t xml:space="preserve">Lazdijų rajono savivaldybės saugaus eismo komisija 2016 m. organizavo </w:t>
      </w:r>
      <w:r w:rsidR="00F827AD">
        <w:rPr>
          <w:szCs w:val="20"/>
          <w:lang w:eastAsia="ar-SA"/>
        </w:rPr>
        <w:t>2</w:t>
      </w:r>
      <w:r w:rsidR="00CC0A0A" w:rsidRPr="00F87DBC">
        <w:rPr>
          <w:szCs w:val="20"/>
          <w:lang w:eastAsia="ar-SA"/>
        </w:rPr>
        <w:t xml:space="preserve"> posėdžius. Jų metu buvo svarstoma pėsčiųjų perėjų, naujų kelio ženklų įrengimo klausimai, spręsti rajono gyventojų, įmonių savininkų ir rajono savivaldybės seniūnų prašymai, siekiant užtikrinti saugų eismą rajono teritorijoje. Kartu su Lazdijų rajono policijos pareigūnais organizuota pavasarinė ir rudeninė kelių, gatvių, kelio ženklų ir kelių įrenginių apžiūros. </w:t>
      </w:r>
    </w:p>
    <w:p w14:paraId="7C9C33F0" w14:textId="56C8B515" w:rsidR="00CC0A0A" w:rsidRPr="00F87DBC" w:rsidRDefault="00CC0A0A" w:rsidP="008D0A71">
      <w:pPr>
        <w:suppressAutoHyphens/>
        <w:spacing w:line="360" w:lineRule="auto"/>
        <w:ind w:firstLine="851"/>
        <w:jc w:val="both"/>
        <w:rPr>
          <w:szCs w:val="20"/>
          <w:lang w:eastAsia="ar-SA"/>
        </w:rPr>
      </w:pPr>
      <w:r w:rsidRPr="00F87DBC">
        <w:rPr>
          <w:b/>
          <w:bCs/>
          <w:szCs w:val="20"/>
          <w:lang w:eastAsia="ar-SA"/>
        </w:rPr>
        <w:t>S</w:t>
      </w:r>
      <w:r w:rsidR="00E3285F" w:rsidRPr="00F87DBC">
        <w:rPr>
          <w:b/>
          <w:bCs/>
          <w:szCs w:val="20"/>
          <w:lang w:eastAsia="ar-SA"/>
        </w:rPr>
        <w:t>tatyba ir remontas</w:t>
      </w:r>
      <w:r w:rsidR="00E3285F">
        <w:rPr>
          <w:b/>
          <w:bCs/>
          <w:szCs w:val="20"/>
          <w:lang w:eastAsia="ar-SA"/>
        </w:rPr>
        <w:t xml:space="preserve">. </w:t>
      </w:r>
      <w:r w:rsidRPr="00F87DBC">
        <w:rPr>
          <w:szCs w:val="20"/>
          <w:lang w:eastAsia="ar-SA"/>
        </w:rPr>
        <w:t xml:space="preserve">Labai svarbi infrastruktūros dalis yra visuomeninių pastatų ir inžinerinių statinių statyba, rekonstrukcija ir remontas rajono miestuose ir gyvenvietėse. </w:t>
      </w:r>
      <w:r w:rsidR="00F827AD">
        <w:rPr>
          <w:szCs w:val="20"/>
          <w:lang w:eastAsia="ar-SA"/>
        </w:rPr>
        <w:t>Atsižvelgiant į esamą situaciją, b</w:t>
      </w:r>
      <w:r w:rsidRPr="00F87DBC">
        <w:rPr>
          <w:szCs w:val="20"/>
          <w:lang w:eastAsia="ar-SA"/>
        </w:rPr>
        <w:t xml:space="preserve">ūtina plėsti ir atnaujinti aptarnavimo, švietimo, socialinių paslaugų, kultūros statinius ir inžinerinius tinklus. </w:t>
      </w:r>
    </w:p>
    <w:p w14:paraId="0F817208" w14:textId="3C612D25" w:rsidR="00CC0A0A" w:rsidRPr="00FD1B70" w:rsidRDefault="00CC0A0A" w:rsidP="008D0A71">
      <w:pPr>
        <w:suppressAutoHyphens/>
        <w:spacing w:line="360" w:lineRule="auto"/>
        <w:ind w:firstLine="851"/>
        <w:jc w:val="both"/>
        <w:rPr>
          <w:szCs w:val="20"/>
          <w:lang w:eastAsia="ar-SA"/>
        </w:rPr>
      </w:pPr>
      <w:r w:rsidRPr="00FD1B70">
        <w:rPr>
          <w:szCs w:val="20"/>
          <w:lang w:eastAsia="ar-SA"/>
        </w:rPr>
        <w:t>2016 metais buvo įgyvendinami ES struktūrinių fondų ir rajono savivaldybės lėšomis finansuojami investiciniai projektai:</w:t>
      </w:r>
    </w:p>
    <w:p w14:paraId="7400497C" w14:textId="77777777" w:rsidR="00CC0A0A" w:rsidRPr="00FD1B70" w:rsidRDefault="00CC0A0A" w:rsidP="008D0A71">
      <w:pPr>
        <w:suppressAutoHyphens/>
        <w:spacing w:line="360" w:lineRule="auto"/>
        <w:ind w:firstLine="851"/>
        <w:jc w:val="both"/>
        <w:rPr>
          <w:bCs/>
          <w:szCs w:val="20"/>
          <w:lang w:eastAsia="ar-SA"/>
        </w:rPr>
      </w:pPr>
      <w:r w:rsidRPr="00FD1B70">
        <w:rPr>
          <w:bCs/>
          <w:szCs w:val="20"/>
          <w:lang w:eastAsia="ar-SA"/>
        </w:rPr>
        <w:t>1. Projektas „Pastato rekonstrukcija ir pritaikymas kultūrinėms, muziejinėms ir edukacinėms reikmėms “. 2016 metais parengtas projektinis pasiūlymas ir investicijų projektas ES finansavimui gauti. Planuojama projekto vertė 352 401,00 Eur.</w:t>
      </w:r>
    </w:p>
    <w:p w14:paraId="4A101D2C" w14:textId="77777777" w:rsidR="00CC0A0A" w:rsidRPr="00FD1B70" w:rsidRDefault="00CC0A0A" w:rsidP="008D0A71">
      <w:pPr>
        <w:suppressAutoHyphens/>
        <w:spacing w:line="360" w:lineRule="auto"/>
        <w:ind w:firstLine="851"/>
        <w:jc w:val="both"/>
        <w:rPr>
          <w:bCs/>
          <w:szCs w:val="20"/>
          <w:lang w:eastAsia="ar-SA"/>
        </w:rPr>
      </w:pPr>
      <w:r w:rsidRPr="00FD1B70">
        <w:rPr>
          <w:bCs/>
          <w:szCs w:val="20"/>
          <w:lang w:eastAsia="ar-SA"/>
        </w:rPr>
        <w:t>2. Projektas “Motiejaus Gustaičio memorialinio namo kompleksinis sutvarkymas”. 2016 metais parengtas projektinis pasiūlymas ir investicijų projektas ES finansavimui gauti. Planuojama projekto vertė 242 419,00 Eur.</w:t>
      </w:r>
    </w:p>
    <w:p w14:paraId="673BF607" w14:textId="77777777" w:rsidR="00CC0A0A" w:rsidRPr="00FD1B70" w:rsidRDefault="00CC0A0A" w:rsidP="008D0A71">
      <w:pPr>
        <w:suppressAutoHyphens/>
        <w:spacing w:line="360" w:lineRule="auto"/>
        <w:ind w:firstLine="851"/>
        <w:jc w:val="both"/>
        <w:rPr>
          <w:szCs w:val="20"/>
          <w:lang w:eastAsia="ar-SA"/>
        </w:rPr>
      </w:pPr>
      <w:r w:rsidRPr="00FD1B70">
        <w:rPr>
          <w:bCs/>
          <w:szCs w:val="20"/>
          <w:lang w:eastAsia="ar-SA"/>
        </w:rPr>
        <w:t>3. Projektas “Laisvalaikio infrastruktūros sukūrimas Lazdijų rajono gyvenamosiose vietovėse”. 2016 metais pateikta paraiška finansavimui gauti. Planuojama projekto vertė 125 000,00 Eur.</w:t>
      </w:r>
    </w:p>
    <w:p w14:paraId="025A4A9B" w14:textId="77777777" w:rsidR="00CC0A0A" w:rsidRPr="00FD1B70" w:rsidRDefault="00CC0A0A" w:rsidP="008D0A71">
      <w:pPr>
        <w:suppressAutoHyphens/>
        <w:spacing w:line="360" w:lineRule="auto"/>
        <w:ind w:firstLine="851"/>
        <w:jc w:val="both"/>
        <w:rPr>
          <w:szCs w:val="20"/>
          <w:lang w:eastAsia="ar-SA"/>
        </w:rPr>
      </w:pPr>
      <w:r w:rsidRPr="00FD1B70">
        <w:rPr>
          <w:szCs w:val="20"/>
          <w:lang w:eastAsia="ar-SA"/>
        </w:rPr>
        <w:t>4. Parengti projekto „Pėsčiųjų viaduko Šeštokuose įrengimas“ dokumentai finansavimui gauti, pasirašyta finansavimo sutartis.</w:t>
      </w:r>
    </w:p>
    <w:p w14:paraId="5CECCA8A" w14:textId="77777777" w:rsidR="00CC0A0A" w:rsidRPr="00FD1B70" w:rsidRDefault="00CC0A0A" w:rsidP="008D0A71">
      <w:pPr>
        <w:suppressAutoHyphens/>
        <w:spacing w:line="360" w:lineRule="auto"/>
        <w:ind w:firstLine="851"/>
        <w:jc w:val="both"/>
        <w:rPr>
          <w:szCs w:val="20"/>
          <w:lang w:eastAsia="ar-SA"/>
        </w:rPr>
      </w:pPr>
      <w:r w:rsidRPr="00FD1B70">
        <w:rPr>
          <w:szCs w:val="20"/>
          <w:lang w:eastAsia="ar-SA"/>
        </w:rPr>
        <w:t>5. Pateiktas projekto „Lazdijų miesto Seinų ir Lazdijos gatvių bei vietinės reikšmės kelio nuo Janonio gatvės iki Lazdijų hipodromo rekonstravimas“ projektinis pasiūlymas Europos Sąjungos struktūrinių fondų lėšoms gauti. Rengiamas techninis projektas bei kiti prie paraiškos pateikimo reikalingi dokumentai.</w:t>
      </w:r>
    </w:p>
    <w:p w14:paraId="0322ECC0" w14:textId="77777777" w:rsidR="00CC0A0A" w:rsidRPr="00FD1B70" w:rsidRDefault="00CC0A0A" w:rsidP="008D0A71">
      <w:pPr>
        <w:suppressAutoHyphens/>
        <w:spacing w:line="360" w:lineRule="auto"/>
        <w:ind w:firstLine="851"/>
        <w:jc w:val="both"/>
        <w:rPr>
          <w:szCs w:val="20"/>
          <w:lang w:eastAsia="ar-SA"/>
        </w:rPr>
      </w:pPr>
      <w:r w:rsidRPr="00FD1B70">
        <w:rPr>
          <w:szCs w:val="20"/>
          <w:lang w:eastAsia="ar-SA"/>
        </w:rPr>
        <w:t>6. Pateiktas projekto „Kaimo gyvenamųjų vietovių Lazdijų rajono savivaldybėje patrauklumo gerinimas“ projektinis pasiūlymas.</w:t>
      </w:r>
    </w:p>
    <w:p w14:paraId="6DE13958" w14:textId="77777777" w:rsidR="00CC0A0A" w:rsidRPr="00FD1B70" w:rsidRDefault="00CC0A0A" w:rsidP="008D0A71">
      <w:pPr>
        <w:suppressAutoHyphens/>
        <w:spacing w:line="360" w:lineRule="auto"/>
        <w:ind w:firstLine="851"/>
        <w:jc w:val="both"/>
        <w:rPr>
          <w:szCs w:val="20"/>
          <w:lang w:eastAsia="ar-SA"/>
        </w:rPr>
      </w:pPr>
      <w:r w:rsidRPr="00FD1B70">
        <w:rPr>
          <w:szCs w:val="20"/>
          <w:lang w:eastAsia="ar-SA"/>
        </w:rPr>
        <w:t>7. Projektas „</w:t>
      </w:r>
      <w:r w:rsidRPr="00FD1B70">
        <w:rPr>
          <w:color w:val="000000"/>
          <w:szCs w:val="20"/>
          <w:lang w:eastAsia="ar-SA"/>
        </w:rPr>
        <w:t>Dviračių ir pėsčiųjų takų plėtra Lazdijų miesto Turistų gatvėje iki sodų bendrijos „Baltasis“ Lazdijų seniūnijoje</w:t>
      </w:r>
      <w:r w:rsidRPr="00FD1B70">
        <w:rPr>
          <w:szCs w:val="20"/>
          <w:lang w:eastAsia="ar-SA"/>
        </w:rPr>
        <w:t xml:space="preserve">“. </w:t>
      </w:r>
      <w:r w:rsidRPr="00FD1B70">
        <w:rPr>
          <w:color w:val="000000"/>
          <w:lang w:eastAsia="ar-SA"/>
        </w:rPr>
        <w:t xml:space="preserve">Pateiktas projektinis pasiūlymas. </w:t>
      </w:r>
      <w:r w:rsidRPr="00FD1B70">
        <w:rPr>
          <w:szCs w:val="20"/>
          <w:lang w:eastAsia="ar-SA"/>
        </w:rPr>
        <w:t>Projektą planuojama baigti  2019 metais.</w:t>
      </w:r>
    </w:p>
    <w:p w14:paraId="7461DCA1" w14:textId="10965A71" w:rsidR="00CC0A0A" w:rsidRPr="00FD1B70" w:rsidRDefault="00CC0A0A" w:rsidP="008D0A71">
      <w:pPr>
        <w:suppressAutoHyphens/>
        <w:spacing w:line="360" w:lineRule="auto"/>
        <w:ind w:firstLine="851"/>
        <w:jc w:val="both"/>
        <w:rPr>
          <w:szCs w:val="20"/>
          <w:lang w:eastAsia="ar-SA"/>
        </w:rPr>
      </w:pPr>
      <w:r w:rsidRPr="00FD1B70">
        <w:rPr>
          <w:szCs w:val="20"/>
          <w:lang w:eastAsia="ar-SA"/>
        </w:rPr>
        <w:t>8. Projektas „</w:t>
      </w:r>
      <w:r w:rsidRPr="00FD1B70">
        <w:rPr>
          <w:lang w:eastAsia="ar-SA"/>
        </w:rPr>
        <w:t>Lazdijų miesto kompleksinė infrastruktūros plėtra, III etapas</w:t>
      </w:r>
      <w:r w:rsidRPr="00FD1B70">
        <w:rPr>
          <w:szCs w:val="20"/>
          <w:lang w:eastAsia="ar-SA"/>
        </w:rPr>
        <w:t>“. Parengtas investicijų projektas, pateikta paraiška ir pasirašyta finansavimo sutartis. Atlikta paslaugų per 2016 metus už 4</w:t>
      </w:r>
      <w:r w:rsidR="002452F2" w:rsidRPr="00FD1B70">
        <w:rPr>
          <w:szCs w:val="20"/>
          <w:lang w:eastAsia="ar-SA"/>
        </w:rPr>
        <w:t xml:space="preserve"> </w:t>
      </w:r>
      <w:r w:rsidRPr="00FD1B70">
        <w:rPr>
          <w:szCs w:val="20"/>
          <w:lang w:eastAsia="ar-SA"/>
        </w:rPr>
        <w:t>719  Eur. Projektą planuojama baigti  2019 metais.</w:t>
      </w:r>
    </w:p>
    <w:p w14:paraId="695A0066" w14:textId="024EDA97" w:rsidR="00CC0A0A" w:rsidRPr="00F87DBC" w:rsidRDefault="00CC0A0A" w:rsidP="008D0A71">
      <w:pPr>
        <w:suppressAutoHyphens/>
        <w:spacing w:line="360" w:lineRule="auto"/>
        <w:ind w:firstLine="851"/>
        <w:jc w:val="both"/>
        <w:rPr>
          <w:szCs w:val="20"/>
          <w:lang w:eastAsia="ar-SA"/>
        </w:rPr>
      </w:pPr>
      <w:r w:rsidRPr="00FD1B70">
        <w:rPr>
          <w:szCs w:val="20"/>
          <w:lang w:eastAsia="ar-SA"/>
        </w:rPr>
        <w:t xml:space="preserve">9. Projektas </w:t>
      </w:r>
      <w:r w:rsidRPr="00FD1B70">
        <w:rPr>
          <w:lang w:eastAsia="ar-SA"/>
        </w:rPr>
        <w:t xml:space="preserve">„Socialinio būsto fondo plėtra Lazdijų rajono savivaldybėje“. </w:t>
      </w:r>
      <w:r w:rsidRPr="00FD1B70">
        <w:rPr>
          <w:szCs w:val="20"/>
          <w:lang w:eastAsia="ar-SA"/>
        </w:rPr>
        <w:t>Parengtas investicijų projektas, pateikta paraiška ir pasirašyta finansavimo sutartis. Atlikta paslaugų per 2016 metus už 4</w:t>
      </w:r>
      <w:r w:rsidR="002452F2" w:rsidRPr="00FD1B70">
        <w:rPr>
          <w:szCs w:val="20"/>
          <w:lang w:eastAsia="ar-SA"/>
        </w:rPr>
        <w:t xml:space="preserve"> </w:t>
      </w:r>
      <w:r w:rsidRPr="00FD1B70">
        <w:rPr>
          <w:szCs w:val="20"/>
          <w:lang w:eastAsia="ar-SA"/>
        </w:rPr>
        <w:t>779  Eur. Projektą planuojama baigti  2019 metais.</w:t>
      </w:r>
      <w:r w:rsidRPr="00F87DBC">
        <w:rPr>
          <w:szCs w:val="20"/>
          <w:lang w:eastAsia="ar-SA"/>
        </w:rPr>
        <w:t xml:space="preserve"> </w:t>
      </w:r>
    </w:p>
    <w:p w14:paraId="3CCE4942" w14:textId="77777777" w:rsidR="00CC0A0A" w:rsidRPr="00F87DBC" w:rsidRDefault="00CC0A0A" w:rsidP="008D0A71">
      <w:pPr>
        <w:suppressAutoHyphens/>
        <w:spacing w:line="360" w:lineRule="auto"/>
        <w:ind w:firstLine="851"/>
        <w:jc w:val="both"/>
        <w:rPr>
          <w:szCs w:val="20"/>
          <w:lang w:eastAsia="ar-SA"/>
        </w:rPr>
      </w:pPr>
      <w:r w:rsidRPr="00F87DBC">
        <w:rPr>
          <w:szCs w:val="20"/>
          <w:lang w:eastAsia="ar-SA"/>
        </w:rPr>
        <w:t>2016 metais buvo savivaldybės lėšomis buvo:</w:t>
      </w:r>
    </w:p>
    <w:p w14:paraId="50DD3AA6" w14:textId="77777777" w:rsidR="00CC0A0A" w:rsidRPr="00F87DBC" w:rsidRDefault="00CC0A0A" w:rsidP="00E3285F">
      <w:pPr>
        <w:numPr>
          <w:ilvl w:val="0"/>
          <w:numId w:val="5"/>
        </w:numPr>
        <w:tabs>
          <w:tab w:val="left" w:pos="1134"/>
        </w:tabs>
        <w:suppressAutoHyphens/>
        <w:spacing w:line="360" w:lineRule="auto"/>
        <w:ind w:left="0" w:firstLine="851"/>
        <w:jc w:val="both"/>
        <w:rPr>
          <w:szCs w:val="20"/>
          <w:lang w:eastAsia="ar-SA"/>
        </w:rPr>
      </w:pPr>
      <w:r w:rsidRPr="00F87DBC">
        <w:rPr>
          <w:szCs w:val="20"/>
          <w:lang w:eastAsia="ar-SA"/>
        </w:rPr>
        <w:t>Įrenti nauji gatvių apšvietimo tinklai Petroškų gyv., Veisiejų sen.</w:t>
      </w:r>
    </w:p>
    <w:p w14:paraId="521FCBB2" w14:textId="77777777" w:rsidR="00CC0A0A" w:rsidRPr="00F87DBC" w:rsidRDefault="00CC0A0A" w:rsidP="00E3285F">
      <w:pPr>
        <w:numPr>
          <w:ilvl w:val="0"/>
          <w:numId w:val="5"/>
        </w:numPr>
        <w:tabs>
          <w:tab w:val="left" w:pos="1134"/>
        </w:tabs>
        <w:suppressAutoHyphens/>
        <w:spacing w:line="360" w:lineRule="auto"/>
        <w:ind w:left="0" w:firstLine="851"/>
        <w:jc w:val="both"/>
        <w:rPr>
          <w:szCs w:val="20"/>
          <w:lang w:eastAsia="ar-SA"/>
        </w:rPr>
      </w:pPr>
      <w:r w:rsidRPr="00F87DBC">
        <w:rPr>
          <w:szCs w:val="20"/>
          <w:lang w:eastAsia="ar-SA"/>
        </w:rPr>
        <w:t>Įrengtos naujos kapinės Kirsnelės k. Šeštokų sen.</w:t>
      </w:r>
    </w:p>
    <w:p w14:paraId="7BEB9AC4" w14:textId="558C5C49" w:rsidR="00E3285F" w:rsidRDefault="00F827AD" w:rsidP="00E3285F">
      <w:pPr>
        <w:suppressAutoHyphens/>
        <w:spacing w:line="360" w:lineRule="auto"/>
        <w:ind w:firstLine="851"/>
        <w:jc w:val="both"/>
        <w:rPr>
          <w:szCs w:val="20"/>
          <w:lang w:eastAsia="ar-SA"/>
        </w:rPr>
      </w:pPr>
      <w:r>
        <w:rPr>
          <w:szCs w:val="20"/>
          <w:lang w:eastAsia="ar-SA"/>
        </w:rPr>
        <w:t>Vietinio ūkio skyrius organizavo</w:t>
      </w:r>
      <w:r w:rsidR="00CC0A0A" w:rsidRPr="00F87DBC">
        <w:rPr>
          <w:szCs w:val="20"/>
          <w:lang w:eastAsia="ar-SA"/>
        </w:rPr>
        <w:t xml:space="preserve"> investicinių projektų, ekonominių pagrindimų, techninių projektų, jų bendrųjų ekspertizių atlikimo, techninės inventorizacijos ir teisinės registracijos atlikimo, statybos ir remonto darbų, komunalinių paslaugų teikimo rajono miestuose ir gyvenvietėse viešuosius pirkimu</w:t>
      </w:r>
      <w:r>
        <w:rPr>
          <w:szCs w:val="20"/>
          <w:lang w:eastAsia="ar-SA"/>
        </w:rPr>
        <w:t>s, ruošė</w:t>
      </w:r>
      <w:r w:rsidR="00CC0A0A" w:rsidRPr="00F87DBC">
        <w:rPr>
          <w:szCs w:val="20"/>
          <w:lang w:eastAsia="ar-SA"/>
        </w:rPr>
        <w:t xml:space="preserve"> rangos sutarčių projektus su konkursus laimėjusiomis įmonėmis.</w:t>
      </w:r>
    </w:p>
    <w:p w14:paraId="4B949FAB" w14:textId="48412975" w:rsidR="00E3285F" w:rsidRDefault="00CC0A0A" w:rsidP="00E3285F">
      <w:pPr>
        <w:suppressAutoHyphens/>
        <w:spacing w:line="360" w:lineRule="auto"/>
        <w:ind w:firstLine="851"/>
        <w:jc w:val="both"/>
        <w:rPr>
          <w:lang w:eastAsia="ar-SA"/>
        </w:rPr>
      </w:pPr>
      <w:r w:rsidRPr="00F87DBC">
        <w:rPr>
          <w:b/>
          <w:szCs w:val="20"/>
          <w:lang w:eastAsia="ar-SA"/>
        </w:rPr>
        <w:t>S</w:t>
      </w:r>
      <w:r w:rsidR="00E3285F" w:rsidRPr="00F87DBC">
        <w:rPr>
          <w:b/>
          <w:szCs w:val="20"/>
          <w:lang w:eastAsia="ar-SA"/>
        </w:rPr>
        <w:t>tatinių naudojimo priežiūra</w:t>
      </w:r>
      <w:r w:rsidR="00E3285F">
        <w:rPr>
          <w:b/>
          <w:szCs w:val="20"/>
          <w:lang w:eastAsia="ar-SA"/>
        </w:rPr>
        <w:t xml:space="preserve">. </w:t>
      </w:r>
      <w:r w:rsidRPr="00F87DBC">
        <w:rPr>
          <w:lang w:eastAsia="ar-SA"/>
        </w:rPr>
        <w:t>Vykdant statinių naudojimo priežiūrą pagal L</w:t>
      </w:r>
      <w:r w:rsidR="00F827AD">
        <w:rPr>
          <w:lang w:eastAsia="ar-SA"/>
        </w:rPr>
        <w:t xml:space="preserve">ietuvos </w:t>
      </w:r>
      <w:r w:rsidRPr="00F87DBC">
        <w:rPr>
          <w:lang w:eastAsia="ar-SA"/>
        </w:rPr>
        <w:t>R</w:t>
      </w:r>
      <w:r w:rsidR="00F827AD">
        <w:rPr>
          <w:lang w:eastAsia="ar-SA"/>
        </w:rPr>
        <w:t>espublikos</w:t>
      </w:r>
      <w:r w:rsidRPr="00F87DBC">
        <w:rPr>
          <w:lang w:eastAsia="ar-SA"/>
        </w:rPr>
        <w:t xml:space="preserve"> statybos įstatymo, statybos techninių reglamentų reikalavimus, 2016 m. patikrinti 139 (iš jų 2 būklės, keliančios pavojų statinyje ar arti jo gyvenančių, dirbančių ar kitais tikslais būnančių žmonių sveikatai, gyvybei ar aplinkai) statiniai ir surašyti techninės priežiūros patikrinimo aktai.</w:t>
      </w:r>
    </w:p>
    <w:p w14:paraId="700B2FE3" w14:textId="535C5B79" w:rsidR="00CC0A0A" w:rsidRPr="00F87DBC" w:rsidRDefault="00CC0A0A" w:rsidP="008D0A71">
      <w:pPr>
        <w:suppressAutoHyphens/>
        <w:spacing w:line="360" w:lineRule="auto"/>
        <w:ind w:firstLine="851"/>
        <w:jc w:val="both"/>
        <w:rPr>
          <w:szCs w:val="20"/>
          <w:lang w:eastAsia="ar-SA"/>
        </w:rPr>
      </w:pPr>
      <w:r w:rsidRPr="00F87DBC">
        <w:rPr>
          <w:b/>
          <w:bCs/>
          <w:szCs w:val="20"/>
          <w:lang w:eastAsia="ar-SA"/>
        </w:rPr>
        <w:t>S</w:t>
      </w:r>
      <w:r w:rsidR="00E3285F" w:rsidRPr="00F87DBC">
        <w:rPr>
          <w:b/>
          <w:bCs/>
          <w:szCs w:val="20"/>
          <w:lang w:eastAsia="ar-SA"/>
        </w:rPr>
        <w:t>ocialinių ir neįgaliųjų būstų remontas</w:t>
      </w:r>
      <w:r w:rsidR="00E3285F">
        <w:rPr>
          <w:b/>
          <w:bCs/>
          <w:szCs w:val="20"/>
          <w:lang w:eastAsia="ar-SA"/>
        </w:rPr>
        <w:t xml:space="preserve">. </w:t>
      </w:r>
      <w:r w:rsidRPr="00F87DBC">
        <w:rPr>
          <w:szCs w:val="20"/>
          <w:lang w:eastAsia="ar-SA"/>
        </w:rPr>
        <w:t>2016 metais socialiniuose būstuose atlikti tokie darbai:</w:t>
      </w:r>
    </w:p>
    <w:p w14:paraId="78390EF9" w14:textId="77777777" w:rsidR="00CC0A0A" w:rsidRPr="00F87DBC" w:rsidRDefault="00CC0A0A" w:rsidP="008D0A71">
      <w:pPr>
        <w:suppressAutoHyphens/>
        <w:spacing w:line="360" w:lineRule="auto"/>
        <w:ind w:firstLine="851"/>
        <w:jc w:val="both"/>
        <w:rPr>
          <w:szCs w:val="20"/>
          <w:lang w:eastAsia="ar-SA"/>
        </w:rPr>
      </w:pPr>
      <w:r w:rsidRPr="00F87DBC">
        <w:rPr>
          <w:szCs w:val="20"/>
          <w:lang w:eastAsia="ar-SA"/>
        </w:rPr>
        <w:t>1. Šulinio įrengimo darbai Piliakalnio g. 20, Galinių k., Lazdijų sen. už 1876 eurus.</w:t>
      </w:r>
    </w:p>
    <w:p w14:paraId="40005BDF" w14:textId="77777777" w:rsidR="00CC0A0A" w:rsidRPr="00F87DBC" w:rsidRDefault="00CC0A0A" w:rsidP="008D0A71">
      <w:pPr>
        <w:suppressAutoHyphens/>
        <w:spacing w:line="360" w:lineRule="auto"/>
        <w:ind w:firstLine="851"/>
        <w:jc w:val="both"/>
        <w:rPr>
          <w:szCs w:val="20"/>
          <w:lang w:eastAsia="ar-SA"/>
        </w:rPr>
      </w:pPr>
      <w:r w:rsidRPr="00F87DBC">
        <w:rPr>
          <w:szCs w:val="20"/>
          <w:lang w:eastAsia="ar-SA"/>
        </w:rPr>
        <w:t>2. Krosnies ir viryklės, elektros remonto darbai J. Reitelaičio g. 1, Krikštonių k., Noragėlių sen. už 1051 eurą.</w:t>
      </w:r>
    </w:p>
    <w:p w14:paraId="68D145C3" w14:textId="77777777" w:rsidR="00CC0A0A" w:rsidRPr="00F87DBC" w:rsidRDefault="00CC0A0A" w:rsidP="008D0A71">
      <w:pPr>
        <w:suppressAutoHyphens/>
        <w:spacing w:line="360" w:lineRule="auto"/>
        <w:ind w:firstLine="851"/>
        <w:jc w:val="both"/>
        <w:rPr>
          <w:szCs w:val="20"/>
          <w:lang w:eastAsia="ar-SA"/>
        </w:rPr>
      </w:pPr>
      <w:r w:rsidRPr="00F87DBC">
        <w:rPr>
          <w:szCs w:val="20"/>
          <w:lang w:eastAsia="ar-SA"/>
        </w:rPr>
        <w:t>3. Vandentiekio remonto darbai Montvilos g. 18-3, Veisiejų m. už 96 eurus.</w:t>
      </w:r>
    </w:p>
    <w:p w14:paraId="3F6E3C2E" w14:textId="4B83D308" w:rsidR="00CC0A0A" w:rsidRPr="00F87DBC" w:rsidRDefault="00CC0A0A" w:rsidP="008D0A71">
      <w:pPr>
        <w:suppressAutoHyphens/>
        <w:spacing w:line="360" w:lineRule="auto"/>
        <w:ind w:firstLine="851"/>
        <w:jc w:val="both"/>
        <w:rPr>
          <w:szCs w:val="20"/>
          <w:lang w:eastAsia="ar-SA"/>
        </w:rPr>
      </w:pPr>
      <w:r w:rsidRPr="00F87DBC">
        <w:rPr>
          <w:szCs w:val="20"/>
          <w:lang w:eastAsia="ar-SA"/>
        </w:rPr>
        <w:t>4. Sienutės su virykle įrengimo darbai M. Gustaičio g. 26-3, Lazdijų m. už 1</w:t>
      </w:r>
      <w:r w:rsidR="002452F2">
        <w:rPr>
          <w:szCs w:val="20"/>
          <w:lang w:eastAsia="ar-SA"/>
        </w:rPr>
        <w:t xml:space="preserve"> </w:t>
      </w:r>
      <w:r w:rsidRPr="00F87DBC">
        <w:rPr>
          <w:szCs w:val="20"/>
          <w:lang w:eastAsia="ar-SA"/>
        </w:rPr>
        <w:t>920 eurų.</w:t>
      </w:r>
    </w:p>
    <w:p w14:paraId="03079199" w14:textId="683273B7" w:rsidR="00CC0A0A" w:rsidRPr="00F87DBC" w:rsidRDefault="00CC0A0A" w:rsidP="008D0A71">
      <w:pPr>
        <w:suppressAutoHyphens/>
        <w:spacing w:line="360" w:lineRule="auto"/>
        <w:ind w:firstLine="851"/>
        <w:jc w:val="both"/>
        <w:rPr>
          <w:szCs w:val="20"/>
          <w:lang w:eastAsia="ar-SA"/>
        </w:rPr>
      </w:pPr>
      <w:r w:rsidRPr="00F87DBC">
        <w:rPr>
          <w:szCs w:val="20"/>
          <w:lang w:eastAsia="ar-SA"/>
        </w:rPr>
        <w:t>5. Krosnies ir viryklės remonto darbai Petroškų g. 27-6, Petroškų k., Veisiejų sen. už 2</w:t>
      </w:r>
      <w:r w:rsidR="002452F2">
        <w:rPr>
          <w:szCs w:val="20"/>
          <w:lang w:eastAsia="ar-SA"/>
        </w:rPr>
        <w:t xml:space="preserve"> </w:t>
      </w:r>
      <w:r w:rsidRPr="00F87DBC">
        <w:rPr>
          <w:szCs w:val="20"/>
          <w:lang w:eastAsia="ar-SA"/>
        </w:rPr>
        <w:t>506 eurus.</w:t>
      </w:r>
    </w:p>
    <w:p w14:paraId="546948BD" w14:textId="77777777" w:rsidR="00CC0A0A" w:rsidRPr="00F87DBC" w:rsidRDefault="00CC0A0A" w:rsidP="008D0A71">
      <w:pPr>
        <w:suppressAutoHyphens/>
        <w:spacing w:line="360" w:lineRule="auto"/>
        <w:ind w:firstLine="851"/>
        <w:jc w:val="both"/>
        <w:rPr>
          <w:szCs w:val="20"/>
          <w:lang w:eastAsia="ar-SA"/>
        </w:rPr>
      </w:pPr>
      <w:r w:rsidRPr="00F87DBC">
        <w:rPr>
          <w:szCs w:val="20"/>
          <w:lang w:eastAsia="ar-SA"/>
        </w:rPr>
        <w:t>6. Avariniai vandentiekio remonto darbai Dzūkų g. 2-21, Dzūkų k., Būdviečio sen. už 115 eurų.</w:t>
      </w:r>
    </w:p>
    <w:p w14:paraId="6618504E" w14:textId="77777777" w:rsidR="00CC0A0A" w:rsidRPr="00F87DBC" w:rsidRDefault="00CC0A0A" w:rsidP="008D0A71">
      <w:pPr>
        <w:suppressAutoHyphens/>
        <w:spacing w:line="360" w:lineRule="auto"/>
        <w:ind w:firstLine="851"/>
        <w:jc w:val="both"/>
        <w:rPr>
          <w:szCs w:val="20"/>
          <w:lang w:eastAsia="ar-SA"/>
        </w:rPr>
      </w:pPr>
      <w:r w:rsidRPr="00F87DBC">
        <w:rPr>
          <w:szCs w:val="20"/>
          <w:lang w:eastAsia="ar-SA"/>
        </w:rPr>
        <w:t>7. Santechnikos darbai Dainavos g. 11-34, Lazdijų m. už 120 eurų.</w:t>
      </w:r>
    </w:p>
    <w:p w14:paraId="64DCB3CB" w14:textId="08588955" w:rsidR="00CC0A0A" w:rsidRPr="00F87DBC" w:rsidRDefault="00CC0A0A" w:rsidP="00F827AD">
      <w:pPr>
        <w:suppressAutoHyphens/>
        <w:spacing w:line="360" w:lineRule="auto"/>
        <w:ind w:firstLine="851"/>
        <w:jc w:val="both"/>
        <w:rPr>
          <w:szCs w:val="20"/>
          <w:lang w:eastAsia="ar-SA"/>
        </w:rPr>
      </w:pPr>
      <w:r w:rsidRPr="00F87DBC">
        <w:rPr>
          <w:szCs w:val="20"/>
          <w:lang w:eastAsia="ar-SA"/>
        </w:rPr>
        <w:t>Iš viso socialiniuose būstuose atlikta darbų už 7</w:t>
      </w:r>
      <w:r w:rsidR="002452F2">
        <w:rPr>
          <w:szCs w:val="20"/>
          <w:lang w:eastAsia="ar-SA"/>
        </w:rPr>
        <w:t xml:space="preserve"> </w:t>
      </w:r>
      <w:r w:rsidRPr="00F87DBC">
        <w:rPr>
          <w:szCs w:val="20"/>
          <w:lang w:eastAsia="ar-SA"/>
        </w:rPr>
        <w:t>684 eurus.</w:t>
      </w:r>
    </w:p>
    <w:p w14:paraId="01EA532F" w14:textId="77777777" w:rsidR="00CC0A0A" w:rsidRPr="00F87DBC" w:rsidRDefault="00CC0A0A" w:rsidP="008D0A71">
      <w:pPr>
        <w:suppressAutoHyphens/>
        <w:spacing w:line="360" w:lineRule="auto"/>
        <w:ind w:firstLine="851"/>
        <w:jc w:val="both"/>
        <w:rPr>
          <w:szCs w:val="20"/>
          <w:lang w:eastAsia="ar-SA"/>
        </w:rPr>
      </w:pPr>
      <w:r w:rsidRPr="00F87DBC">
        <w:rPr>
          <w:szCs w:val="20"/>
          <w:lang w:eastAsia="ar-SA"/>
        </w:rPr>
        <w:t>2016 metais 4 būstai pritaikyti neįgaliųjų poreikiams:</w:t>
      </w:r>
    </w:p>
    <w:p w14:paraId="1585DCC9" w14:textId="10B971D3" w:rsidR="00CC0A0A" w:rsidRPr="00F87DBC" w:rsidRDefault="00CC0A0A" w:rsidP="008D0A71">
      <w:pPr>
        <w:suppressAutoHyphens/>
        <w:spacing w:line="360" w:lineRule="auto"/>
        <w:ind w:firstLine="851"/>
        <w:jc w:val="both"/>
        <w:rPr>
          <w:szCs w:val="20"/>
          <w:lang w:eastAsia="ar-SA"/>
        </w:rPr>
      </w:pPr>
      <w:r w:rsidRPr="00F87DBC">
        <w:rPr>
          <w:szCs w:val="20"/>
          <w:lang w:eastAsia="ar-SA"/>
        </w:rPr>
        <w:t>1. Būsto, esančio Teizininkų k., Šventežerio sen., priklausančio Vygantui Masioniui, pritaikymas neįgaliajam (įėjimas į būstą, sanitarinių mazgų ir patalpų pritaikymas). Darbų atlikta už 5</w:t>
      </w:r>
      <w:r w:rsidR="002452F2">
        <w:rPr>
          <w:szCs w:val="20"/>
          <w:lang w:eastAsia="ar-SA"/>
        </w:rPr>
        <w:t xml:space="preserve"> </w:t>
      </w:r>
      <w:r w:rsidRPr="00F87DBC">
        <w:rPr>
          <w:szCs w:val="20"/>
          <w:lang w:eastAsia="ar-SA"/>
        </w:rPr>
        <w:t xml:space="preserve">012 eurų. </w:t>
      </w:r>
    </w:p>
    <w:p w14:paraId="4B73D307" w14:textId="08BA6489" w:rsidR="00CC0A0A" w:rsidRPr="00F87DBC" w:rsidRDefault="00CC0A0A" w:rsidP="008D0A71">
      <w:pPr>
        <w:suppressAutoHyphens/>
        <w:spacing w:line="360" w:lineRule="auto"/>
        <w:ind w:firstLine="851"/>
        <w:jc w:val="both"/>
        <w:rPr>
          <w:szCs w:val="20"/>
          <w:lang w:eastAsia="ar-SA"/>
        </w:rPr>
      </w:pPr>
      <w:r w:rsidRPr="00F87DBC">
        <w:rPr>
          <w:szCs w:val="20"/>
          <w:lang w:eastAsia="ar-SA"/>
        </w:rPr>
        <w:t>2. Būsto, esančio Panarvės g. 2, Panarvės k., Lazdijų sen., priklausančio Violetai Dumbliauskienei, pritaikymas neįgaliajai (įėjimas į būstą, sanitarinių mazgų ir patalpų pritaikymas). Darbų atlikta už 2</w:t>
      </w:r>
      <w:r w:rsidR="002452F2">
        <w:rPr>
          <w:szCs w:val="20"/>
          <w:lang w:eastAsia="ar-SA"/>
        </w:rPr>
        <w:t xml:space="preserve"> </w:t>
      </w:r>
      <w:r w:rsidRPr="00F87DBC">
        <w:rPr>
          <w:szCs w:val="20"/>
          <w:lang w:eastAsia="ar-SA"/>
        </w:rPr>
        <w:t xml:space="preserve">679 eurus. </w:t>
      </w:r>
    </w:p>
    <w:p w14:paraId="35739361" w14:textId="2711D56C" w:rsidR="00CC0A0A" w:rsidRPr="00F87DBC" w:rsidRDefault="00CC0A0A" w:rsidP="008D0A71">
      <w:pPr>
        <w:suppressAutoHyphens/>
        <w:spacing w:line="360" w:lineRule="auto"/>
        <w:ind w:firstLine="851"/>
        <w:jc w:val="both"/>
        <w:rPr>
          <w:szCs w:val="20"/>
          <w:lang w:eastAsia="ar-SA"/>
        </w:rPr>
      </w:pPr>
      <w:r w:rsidRPr="00F87DBC">
        <w:rPr>
          <w:szCs w:val="20"/>
          <w:lang w:eastAsia="ar-SA"/>
        </w:rPr>
        <w:t>3. Būsto, esančio Kovo 11-osios g. 21, Šeštokų mstl., priklausančio Natalijai Vaičeckienei, pritaikymas neįgaliajai (įėjimas į būstą, sanitarinių mazgų ir patalpų pritaikymas). Darbų atlikta už 4</w:t>
      </w:r>
      <w:r w:rsidR="002452F2">
        <w:rPr>
          <w:szCs w:val="20"/>
          <w:lang w:eastAsia="ar-SA"/>
        </w:rPr>
        <w:t xml:space="preserve"> </w:t>
      </w:r>
      <w:r w:rsidRPr="00F87DBC">
        <w:rPr>
          <w:szCs w:val="20"/>
          <w:lang w:eastAsia="ar-SA"/>
        </w:rPr>
        <w:t xml:space="preserve">772 eurus. </w:t>
      </w:r>
    </w:p>
    <w:p w14:paraId="2DE9AFEE" w14:textId="2E8214AD" w:rsidR="00CC0A0A" w:rsidRPr="00F87DBC" w:rsidRDefault="00CC0A0A" w:rsidP="008D0A71">
      <w:pPr>
        <w:suppressAutoHyphens/>
        <w:spacing w:line="360" w:lineRule="auto"/>
        <w:ind w:firstLine="851"/>
        <w:jc w:val="both"/>
        <w:rPr>
          <w:szCs w:val="20"/>
          <w:lang w:eastAsia="ar-SA"/>
        </w:rPr>
      </w:pPr>
      <w:r w:rsidRPr="00F87DBC">
        <w:rPr>
          <w:szCs w:val="20"/>
          <w:lang w:eastAsia="ar-SA"/>
        </w:rPr>
        <w:t>4. Būsto, esančio Dainavos g. 13-2, Lazdijų m., priklausančio Aušrai Jankauskienei, pritaikymas neįgaliajam (įėjimas į būstą, sanitarinių mazgų ir patalpų pritaikymas). Darbų atlikta už 3</w:t>
      </w:r>
      <w:r w:rsidR="002452F2">
        <w:rPr>
          <w:szCs w:val="20"/>
          <w:lang w:eastAsia="ar-SA"/>
        </w:rPr>
        <w:t xml:space="preserve"> </w:t>
      </w:r>
      <w:r w:rsidRPr="00F87DBC">
        <w:rPr>
          <w:szCs w:val="20"/>
          <w:lang w:eastAsia="ar-SA"/>
        </w:rPr>
        <w:t xml:space="preserve">119 eurų. </w:t>
      </w:r>
    </w:p>
    <w:p w14:paraId="4F829EBC" w14:textId="3C3A6F01" w:rsidR="00CC0A0A" w:rsidRPr="00F87DBC" w:rsidRDefault="00CC0A0A" w:rsidP="008D0A71">
      <w:pPr>
        <w:suppressAutoHyphens/>
        <w:spacing w:line="360" w:lineRule="auto"/>
        <w:ind w:firstLine="851"/>
        <w:jc w:val="both"/>
        <w:rPr>
          <w:szCs w:val="20"/>
          <w:lang w:eastAsia="ar-SA"/>
        </w:rPr>
      </w:pPr>
      <w:r w:rsidRPr="00F87DBC">
        <w:rPr>
          <w:szCs w:val="20"/>
          <w:lang w:eastAsia="ar-SA"/>
        </w:rPr>
        <w:t>Iš viso būstų pritaikymui neįgaliųjų poreikiams atlikta darbų už 15</w:t>
      </w:r>
      <w:r w:rsidR="002452F2">
        <w:rPr>
          <w:szCs w:val="20"/>
          <w:lang w:eastAsia="ar-SA"/>
        </w:rPr>
        <w:t xml:space="preserve"> </w:t>
      </w:r>
      <w:r w:rsidRPr="00F87DBC">
        <w:rPr>
          <w:szCs w:val="20"/>
          <w:lang w:eastAsia="ar-SA"/>
        </w:rPr>
        <w:t>582 eurus.</w:t>
      </w:r>
    </w:p>
    <w:p w14:paraId="3CF20E4B" w14:textId="27981A35" w:rsidR="00CC0A0A" w:rsidRPr="00F87DBC" w:rsidRDefault="00CC0A0A" w:rsidP="00E3285F">
      <w:pPr>
        <w:suppressAutoHyphens/>
        <w:spacing w:line="360" w:lineRule="auto"/>
        <w:ind w:firstLine="851"/>
        <w:jc w:val="both"/>
        <w:rPr>
          <w:szCs w:val="20"/>
          <w:lang w:eastAsia="ar-SA"/>
        </w:rPr>
      </w:pPr>
      <w:r w:rsidRPr="00F87DBC">
        <w:rPr>
          <w:b/>
          <w:szCs w:val="20"/>
          <w:lang w:eastAsia="ar-SA"/>
        </w:rPr>
        <w:t>L</w:t>
      </w:r>
      <w:r w:rsidR="00E3285F" w:rsidRPr="00F87DBC">
        <w:rPr>
          <w:b/>
          <w:szCs w:val="20"/>
          <w:lang w:eastAsia="ar-SA"/>
        </w:rPr>
        <w:t>eidimų kasinėjimo darbams išdavimas</w:t>
      </w:r>
      <w:r w:rsidR="00E3285F">
        <w:rPr>
          <w:b/>
          <w:szCs w:val="20"/>
          <w:lang w:eastAsia="ar-SA"/>
        </w:rPr>
        <w:t xml:space="preserve">. </w:t>
      </w:r>
      <w:r w:rsidRPr="00F87DBC">
        <w:rPr>
          <w:szCs w:val="20"/>
          <w:lang w:eastAsia="ar-SA"/>
        </w:rPr>
        <w:t>Per 2016 metus išduota 9 leidimai atlikti kasinėjimo darbus Lazdijų rajono savivaldybės viešojo naudojimo teritorijoje, atitverti ją ar jos dalį arba apriboti eismą joje. Fiziniai ir juridiniai asmenys 2016 metais už šiuos leidimus sumokėjo 385 eurus vietinės rinkliavos.</w:t>
      </w:r>
    </w:p>
    <w:p w14:paraId="192B2034" w14:textId="2707587C" w:rsidR="00CC0A0A" w:rsidRPr="0076273D" w:rsidRDefault="00CC0A0A" w:rsidP="0076273D">
      <w:pPr>
        <w:keepNext/>
        <w:tabs>
          <w:tab w:val="left" w:pos="0"/>
        </w:tabs>
        <w:suppressAutoHyphens/>
        <w:spacing w:line="360" w:lineRule="auto"/>
        <w:ind w:firstLine="851"/>
        <w:jc w:val="both"/>
        <w:outlineLvl w:val="7"/>
        <w:rPr>
          <w:b/>
          <w:bCs/>
          <w:szCs w:val="20"/>
          <w:lang w:eastAsia="ar-SA"/>
        </w:rPr>
      </w:pPr>
      <w:r w:rsidRPr="00F87DBC">
        <w:rPr>
          <w:b/>
          <w:bCs/>
          <w:szCs w:val="20"/>
          <w:lang w:eastAsia="ar-SA"/>
        </w:rPr>
        <w:t>D</w:t>
      </w:r>
      <w:r w:rsidR="00E3285F" w:rsidRPr="00F87DBC">
        <w:rPr>
          <w:b/>
          <w:bCs/>
          <w:szCs w:val="20"/>
          <w:lang w:eastAsia="ar-SA"/>
        </w:rPr>
        <w:t>arbuotojų sauga ir sveikata</w:t>
      </w:r>
      <w:r w:rsidR="00E3285F">
        <w:rPr>
          <w:b/>
          <w:bCs/>
          <w:szCs w:val="20"/>
          <w:lang w:eastAsia="ar-SA"/>
        </w:rPr>
        <w:t xml:space="preserve">. </w:t>
      </w:r>
      <w:r w:rsidR="00E3285F">
        <w:rPr>
          <w:szCs w:val="20"/>
          <w:lang w:eastAsia="ar-SA"/>
        </w:rPr>
        <w:t>Buvo</w:t>
      </w:r>
      <w:r w:rsidRPr="00F87DBC">
        <w:rPr>
          <w:szCs w:val="20"/>
          <w:lang w:eastAsia="ar-SA"/>
        </w:rPr>
        <w:t xml:space="preserve"> konsultuoja</w:t>
      </w:r>
      <w:r w:rsidR="00E3285F">
        <w:rPr>
          <w:szCs w:val="20"/>
          <w:lang w:eastAsia="ar-SA"/>
        </w:rPr>
        <w:t>mi</w:t>
      </w:r>
      <w:r w:rsidRPr="00F87DBC">
        <w:rPr>
          <w:szCs w:val="20"/>
          <w:lang w:eastAsia="ar-SA"/>
        </w:rPr>
        <w:t xml:space="preserve"> </w:t>
      </w:r>
      <w:r w:rsidR="00E3285F">
        <w:rPr>
          <w:szCs w:val="20"/>
          <w:lang w:eastAsia="ar-SA"/>
        </w:rPr>
        <w:t>s</w:t>
      </w:r>
      <w:r w:rsidRPr="00F87DBC">
        <w:rPr>
          <w:szCs w:val="20"/>
          <w:lang w:eastAsia="ar-SA"/>
        </w:rPr>
        <w:t>avivaldybės adminis</w:t>
      </w:r>
      <w:r w:rsidR="0076273D">
        <w:rPr>
          <w:szCs w:val="20"/>
          <w:lang w:eastAsia="ar-SA"/>
        </w:rPr>
        <w:t>tracijos skyrių vedėjai ir darbuotojai, seniūnai, įmonių savininkai, įstaigų vadovai ir atsakingi darbuotojai, b</w:t>
      </w:r>
      <w:r w:rsidRPr="00F87DBC">
        <w:rPr>
          <w:szCs w:val="20"/>
          <w:lang w:eastAsia="ar-SA"/>
        </w:rPr>
        <w:t>uvo atnaujintos darbuotojų saugos ir sveikatos instrukcijos bei darbuotojų saugos ir sveikatos instrukcijų rengimo ir instruktavimo tvarkos aprašas.</w:t>
      </w:r>
    </w:p>
    <w:p w14:paraId="60D66B32" w14:textId="787ED5EF" w:rsidR="00CC0A0A" w:rsidRPr="00F87DBC" w:rsidRDefault="00CC0A0A" w:rsidP="0076273D">
      <w:pPr>
        <w:keepNext/>
        <w:tabs>
          <w:tab w:val="left" w:pos="0"/>
        </w:tabs>
        <w:suppressAutoHyphens/>
        <w:spacing w:line="360" w:lineRule="auto"/>
        <w:ind w:firstLine="851"/>
        <w:jc w:val="both"/>
        <w:outlineLvl w:val="3"/>
        <w:rPr>
          <w:szCs w:val="20"/>
          <w:lang w:eastAsia="ar-SA"/>
        </w:rPr>
      </w:pPr>
      <w:r w:rsidRPr="00F87DBC">
        <w:rPr>
          <w:b/>
          <w:bCs/>
          <w:szCs w:val="20"/>
          <w:lang w:eastAsia="ar-SA"/>
        </w:rPr>
        <w:t>P</w:t>
      </w:r>
      <w:r w:rsidR="00E3285F" w:rsidRPr="00F87DBC">
        <w:rPr>
          <w:b/>
          <w:bCs/>
          <w:szCs w:val="20"/>
          <w:lang w:eastAsia="ar-SA"/>
        </w:rPr>
        <w:t>riešgaisrinė sauga</w:t>
      </w:r>
      <w:r w:rsidR="00E3285F">
        <w:rPr>
          <w:b/>
          <w:bCs/>
          <w:szCs w:val="20"/>
          <w:lang w:eastAsia="ar-SA"/>
        </w:rPr>
        <w:t xml:space="preserve">. </w:t>
      </w:r>
      <w:r w:rsidRPr="00F87DBC">
        <w:rPr>
          <w:szCs w:val="20"/>
          <w:lang w:eastAsia="ar-SA"/>
        </w:rPr>
        <w:t>Organizuota priešgaisrinė priežiūra savivaldybėje, seniūnijose, kuruota Lazdijų rajono savivaldybės priešgaisrinės tarnybos veikla.</w:t>
      </w:r>
    </w:p>
    <w:p w14:paraId="1CDB45EB" w14:textId="2FC9DC5D" w:rsidR="00CC0A0A" w:rsidRPr="00F87DBC" w:rsidRDefault="00CC0A0A" w:rsidP="008D0A71">
      <w:pPr>
        <w:suppressAutoHyphens/>
        <w:spacing w:line="360" w:lineRule="auto"/>
        <w:ind w:firstLine="851"/>
        <w:jc w:val="both"/>
        <w:rPr>
          <w:szCs w:val="20"/>
          <w:lang w:eastAsia="ar-SA"/>
        </w:rPr>
      </w:pPr>
      <w:r w:rsidRPr="00F87DBC">
        <w:rPr>
          <w:szCs w:val="20"/>
          <w:lang w:eastAsia="ar-SA"/>
        </w:rPr>
        <w:t>2016 metais Lazdijų rajone kilo 75 gaisrai</w:t>
      </w:r>
      <w:r w:rsidR="0076273D">
        <w:rPr>
          <w:szCs w:val="20"/>
          <w:lang w:eastAsia="ar-SA"/>
        </w:rPr>
        <w:t xml:space="preserve"> </w:t>
      </w:r>
      <w:r w:rsidR="0076273D" w:rsidRPr="00F87DBC">
        <w:rPr>
          <w:szCs w:val="20"/>
          <w:lang w:eastAsia="ar-SA"/>
        </w:rPr>
        <w:t>(2015 m</w:t>
      </w:r>
      <w:r w:rsidR="0076273D">
        <w:rPr>
          <w:szCs w:val="20"/>
          <w:lang w:eastAsia="ar-SA"/>
        </w:rPr>
        <w:t>.</w:t>
      </w:r>
      <w:r w:rsidR="0076273D" w:rsidRPr="00F87DBC">
        <w:rPr>
          <w:szCs w:val="20"/>
          <w:lang w:eastAsia="ar-SA"/>
        </w:rPr>
        <w:t xml:space="preserve"> – 142)</w:t>
      </w:r>
      <w:r w:rsidRPr="00F87DBC">
        <w:rPr>
          <w:szCs w:val="20"/>
          <w:lang w:eastAsia="ar-SA"/>
        </w:rPr>
        <w:t>. Gaisruose žuvo 2 (2015 m</w:t>
      </w:r>
      <w:r w:rsidR="0076273D">
        <w:rPr>
          <w:szCs w:val="20"/>
          <w:lang w:eastAsia="ar-SA"/>
        </w:rPr>
        <w:t>.</w:t>
      </w:r>
      <w:r w:rsidRPr="00F87DBC">
        <w:rPr>
          <w:szCs w:val="20"/>
          <w:lang w:eastAsia="ar-SA"/>
        </w:rPr>
        <w:t xml:space="preserve"> – 0) žmonės. Kilusių gaisrų priežastys: neatsargus elgesys su ugnimi, krosnių, židinių bei dūmtraukių įrengimo ir eksploatavimo taisyklių pažeidimai, elektros įrangos įrengimo ir eksploatavimo taisyklių pažeidimai, elektros instaliacijos gedimai, transporto priemonių gedimai, tyčinė žmogaus veikla (padegimai) ir kitos priežastys. 2016 metais gaisrai kilo šiuose objektuose: gyvenamuosiuose namuose – 17 gaisrų, ūkiniuose pastatuose – 5 gaisrai, autotransporto ir savaeigėje technikoje – 5 gaisrai, pievose (sausos žolės) – 30 gaisrų, miško ir miško paklotės – 4 gaisrai, kituose objektuose – 14 gaisrų.</w:t>
      </w:r>
    </w:p>
    <w:p w14:paraId="2315F94D" w14:textId="77777777" w:rsidR="00CC0A0A" w:rsidRPr="00F87DBC" w:rsidRDefault="00CC0A0A" w:rsidP="008D0A71">
      <w:pPr>
        <w:suppressAutoHyphens/>
        <w:spacing w:line="360" w:lineRule="auto"/>
        <w:ind w:firstLine="851"/>
        <w:jc w:val="both"/>
        <w:rPr>
          <w:szCs w:val="20"/>
          <w:lang w:eastAsia="ar-SA"/>
        </w:rPr>
      </w:pPr>
      <w:r w:rsidRPr="00F87DBC">
        <w:rPr>
          <w:szCs w:val="20"/>
          <w:lang w:eastAsia="ar-SA"/>
        </w:rPr>
        <w:t xml:space="preserve">2016 metais atlikta gelbėjimo darbų – 81 (2015 m. – 49). Iš jų: pagalba specialiosioms tarnyboms – 18, darbai vandenyje – 5, transporto avarijose – 19, budėjimas sprogmenų nukenksminimo metu – 2, pagalba buityje – 2, kiti gelbėjimo darbai – 35. </w:t>
      </w:r>
    </w:p>
    <w:p w14:paraId="1D09C9E7" w14:textId="77777777" w:rsidR="00CC0A0A" w:rsidRPr="00F87DBC" w:rsidRDefault="00CC0A0A" w:rsidP="008D0A71">
      <w:pPr>
        <w:suppressAutoHyphens/>
        <w:spacing w:line="360" w:lineRule="auto"/>
        <w:ind w:firstLine="851"/>
        <w:jc w:val="both"/>
        <w:rPr>
          <w:szCs w:val="20"/>
          <w:lang w:eastAsia="ar-SA"/>
        </w:rPr>
      </w:pPr>
      <w:r w:rsidRPr="00F87DBC">
        <w:rPr>
          <w:szCs w:val="20"/>
          <w:lang w:eastAsia="ar-SA"/>
        </w:rPr>
        <w:t xml:space="preserve">2016 metais Lazdijų rajono savivaldybės priešgaisrinės tarnybos  ugniagesių komandų bendras išvykimų skaičius – 238 (2015 m. – 327). </w:t>
      </w:r>
    </w:p>
    <w:p w14:paraId="6F515F77" w14:textId="77777777" w:rsidR="00E3285F" w:rsidRDefault="00CC0A0A" w:rsidP="00E3285F">
      <w:pPr>
        <w:suppressAutoHyphens/>
        <w:spacing w:line="360" w:lineRule="auto"/>
        <w:ind w:firstLine="851"/>
        <w:jc w:val="both"/>
        <w:rPr>
          <w:szCs w:val="20"/>
          <w:lang w:eastAsia="ar-SA"/>
        </w:rPr>
      </w:pPr>
      <w:r w:rsidRPr="00F87DBC">
        <w:rPr>
          <w:szCs w:val="20"/>
          <w:lang w:eastAsia="ar-SA"/>
        </w:rPr>
        <w:t xml:space="preserve">Lazdijų rajono savivaldybės priešgaisrinė tarnyba 2016 metais kartu su partneriais Varėnos rajono savivaldybės priešgaisrinės apsaugos tarnyba, Seinų bei </w:t>
      </w:r>
      <w:proofErr w:type="spellStart"/>
      <w:r w:rsidRPr="00F87DBC">
        <w:rPr>
          <w:szCs w:val="20"/>
          <w:lang w:eastAsia="ar-SA"/>
        </w:rPr>
        <w:t>Kruklankių</w:t>
      </w:r>
      <w:proofErr w:type="spellEnd"/>
      <w:r w:rsidRPr="00F87DBC">
        <w:rPr>
          <w:szCs w:val="20"/>
          <w:lang w:eastAsia="ar-SA"/>
        </w:rPr>
        <w:t xml:space="preserve"> valsčiais (Lenkijos Respublika) pagal Lietuvos – Lenkijos bendradarbiavimo programą pateikė paraišką ir gavo finansavimą projektui „Jungtiniai veiksmai priešgaisrinės apsaugos ir gelbėjimo paslaugų kokybei gerinti“. Bendra projekto vertė beveik 1 mln. Eurų, Lazdijų rajono savivaldybės priešgaisrinei tarnybai tenkanti biudžeto dalis sudaro virš </w:t>
      </w:r>
      <w:r w:rsidR="002452F2">
        <w:rPr>
          <w:szCs w:val="20"/>
          <w:lang w:eastAsia="ar-SA"/>
        </w:rPr>
        <w:t>370</w:t>
      </w:r>
      <w:r w:rsidRPr="00F87DBC">
        <w:rPr>
          <w:szCs w:val="20"/>
          <w:lang w:eastAsia="ar-SA"/>
        </w:rPr>
        <w:t xml:space="preserve"> tūkstančių eurų. Įgyvendinus šį projektą bus pastatytas naujas pastatas Aštriosios Kirsnos ugniagesių komandai bei įsigytas naujas gaisrinis automobilis.</w:t>
      </w:r>
      <w:r w:rsidRPr="00F87DBC">
        <w:rPr>
          <w:szCs w:val="20"/>
          <w:lang w:eastAsia="ar-SA"/>
        </w:rPr>
        <w:tab/>
      </w:r>
    </w:p>
    <w:p w14:paraId="26929616" w14:textId="66E7C594" w:rsidR="00CC0A0A" w:rsidRPr="00F87DBC" w:rsidRDefault="00CC0A0A" w:rsidP="0063712D">
      <w:pPr>
        <w:suppressAutoHyphens/>
        <w:spacing w:line="360" w:lineRule="auto"/>
        <w:ind w:firstLine="851"/>
        <w:jc w:val="both"/>
        <w:rPr>
          <w:bCs/>
          <w:szCs w:val="20"/>
          <w:lang w:eastAsia="ar-SA"/>
        </w:rPr>
      </w:pPr>
      <w:r w:rsidRPr="00F87DBC">
        <w:rPr>
          <w:b/>
          <w:szCs w:val="20"/>
          <w:lang w:eastAsia="ar-SA"/>
        </w:rPr>
        <w:t>C</w:t>
      </w:r>
      <w:r w:rsidR="00E3285F" w:rsidRPr="00F87DBC">
        <w:rPr>
          <w:b/>
          <w:szCs w:val="20"/>
          <w:lang w:eastAsia="ar-SA"/>
        </w:rPr>
        <w:t>ivilinė sauga ir mobilizacija</w:t>
      </w:r>
      <w:r w:rsidR="00E3285F">
        <w:rPr>
          <w:b/>
          <w:szCs w:val="20"/>
          <w:lang w:eastAsia="ar-SA"/>
        </w:rPr>
        <w:t xml:space="preserve">. </w:t>
      </w:r>
      <w:r w:rsidR="00E3285F" w:rsidRPr="00E3285F">
        <w:rPr>
          <w:szCs w:val="20"/>
          <w:lang w:eastAsia="ar-SA"/>
        </w:rPr>
        <w:t>E</w:t>
      </w:r>
      <w:r w:rsidR="00E3285F" w:rsidRPr="00E3285F">
        <w:rPr>
          <w:bCs/>
          <w:szCs w:val="20"/>
          <w:lang w:eastAsia="ar-SA"/>
        </w:rPr>
        <w:t>kstr</w:t>
      </w:r>
      <w:r w:rsidR="00E3285F" w:rsidRPr="00F87DBC">
        <w:rPr>
          <w:bCs/>
          <w:szCs w:val="20"/>
          <w:lang w:eastAsia="ar-SA"/>
        </w:rPr>
        <w:t xml:space="preserve">emaliųjų </w:t>
      </w:r>
      <w:r w:rsidRPr="00F87DBC">
        <w:rPr>
          <w:bCs/>
          <w:szCs w:val="20"/>
          <w:lang w:eastAsia="ar-SA"/>
        </w:rPr>
        <w:t>situacijų prevencijos 2015–2017 metų priemonių plane numatytos galimai labai didelės, didelės ir vidutinės rizikos pavojų ir grėsmių šalinimo priemonės. Visos 2016 metams numatytos priemonės įgyvendintos. Buvo atlikta rizikos analizė, naujai parengtas, suderintas ir savivaldybės administracijos direktoriaus įsakymu patvirtintas Ekstremaliųjų situacijų valdymo planas, nustatytas kolektyvinės apsaugos statinių poreikis, atlikta jų inventorizacija, atnaujinti civilinės saugos tarpusavio pagalbos su gretimomis Marijampolės, Kalvarijos, Druskininkų ir Alytaus rajono savivaldybėmis planai.</w:t>
      </w:r>
    </w:p>
    <w:p w14:paraId="60948243" w14:textId="708D86BA" w:rsidR="00CC0A0A" w:rsidRPr="00F87DBC" w:rsidRDefault="00CC0A0A" w:rsidP="0063712D">
      <w:pPr>
        <w:suppressAutoHyphens/>
        <w:spacing w:line="360" w:lineRule="auto"/>
        <w:ind w:firstLine="851"/>
        <w:jc w:val="both"/>
        <w:rPr>
          <w:bCs/>
          <w:szCs w:val="20"/>
          <w:lang w:eastAsia="ar-SA"/>
        </w:rPr>
      </w:pPr>
      <w:r w:rsidRPr="00F87DBC">
        <w:rPr>
          <w:bCs/>
          <w:szCs w:val="20"/>
          <w:lang w:eastAsia="ar-SA"/>
        </w:rPr>
        <w:t>Lazdijų rajono savivaldybėje įvyko 3 savivaldybės E</w:t>
      </w:r>
      <w:r w:rsidR="0076273D">
        <w:rPr>
          <w:bCs/>
          <w:szCs w:val="20"/>
          <w:lang w:eastAsia="ar-SA"/>
        </w:rPr>
        <w:t>kstremalių situacijų komisijos</w:t>
      </w:r>
      <w:r w:rsidRPr="00F87DBC">
        <w:rPr>
          <w:bCs/>
          <w:szCs w:val="20"/>
          <w:lang w:eastAsia="ar-SA"/>
        </w:rPr>
        <w:t xml:space="preserve"> posėdžiai. Jų metu buvo išklausyta savivaldybės specialisto, atsakingo už civilinę saugą, ataskaita ir įvertinta savivaldybės civilinės saugos būklė, aptartos vykdomos priemonės dėl paskelbtos Valstybės lygio ekstremalios situacijos savivaldybėje, esant afrikinio kiaulių maro grėsmei, pasirengimas šiltajam ir šaltajam metų periodams savivaldybėje. Posėdžių metu buvo įvertinta šilumą, vandenį ir medicinines paslaugas teikiančių įmonių pasirengimas ekstremalioms situacijoms. Surengtos savivaldybės lygio kompleksinės civilinės saugos pratybos tema „Lazdijų rajono savivaldybės civilinės saugos sistemos subjektų ir institucijų veiksmai gaisro Lazdijų r. Veisiejų Sigito Gedos gimnazijoje atveju“.</w:t>
      </w:r>
    </w:p>
    <w:p w14:paraId="3C562DFD" w14:textId="2815B29F" w:rsidR="00CC0A0A" w:rsidRPr="00F87DBC" w:rsidRDefault="00CC0A0A" w:rsidP="0063712D">
      <w:pPr>
        <w:suppressAutoHyphens/>
        <w:spacing w:line="360" w:lineRule="auto"/>
        <w:ind w:firstLine="851"/>
        <w:jc w:val="both"/>
        <w:rPr>
          <w:bCs/>
          <w:szCs w:val="20"/>
          <w:lang w:eastAsia="ar-SA"/>
        </w:rPr>
      </w:pPr>
      <w:r w:rsidRPr="00F87DBC">
        <w:rPr>
          <w:bCs/>
          <w:szCs w:val="20"/>
          <w:lang w:eastAsia="ar-SA"/>
        </w:rPr>
        <w:t>Per 2016 metus Lazdijų rajono savivaldybėje atlikti 6 civilin</w:t>
      </w:r>
      <w:r w:rsidR="0076273D">
        <w:rPr>
          <w:bCs/>
          <w:szCs w:val="20"/>
          <w:lang w:eastAsia="ar-SA"/>
        </w:rPr>
        <w:t>ės saugos būklės patikrinimai. Rezultatai įvertinta „Gerai“. Dalyvauta</w:t>
      </w:r>
      <w:r w:rsidRPr="00F87DBC">
        <w:rPr>
          <w:bCs/>
          <w:szCs w:val="20"/>
          <w:lang w:eastAsia="ar-SA"/>
        </w:rPr>
        <w:t xml:space="preserve"> Priešgaisrinės apsaugos ir gelbėjimo departamento prie Vidaus reikalų ministerijos vykdomoje vandens telkiniuose nuskendusių asmenų skaičiaus mažinimo 2016–2018 metų veiksmų (priemonių) plano programoje. Per internetą, vietinę spaudą, seniūnijas ir švietimo įstaigas buvo teikiama informacija, susijusi su gyventojų saugumu.</w:t>
      </w:r>
    </w:p>
    <w:p w14:paraId="512F2118" w14:textId="77777777" w:rsidR="00CC0A0A" w:rsidRPr="00F87DBC" w:rsidRDefault="00CC0A0A" w:rsidP="0063712D">
      <w:pPr>
        <w:suppressAutoHyphens/>
        <w:spacing w:line="360" w:lineRule="auto"/>
        <w:ind w:firstLine="851"/>
        <w:jc w:val="both"/>
        <w:rPr>
          <w:bCs/>
          <w:szCs w:val="20"/>
          <w:lang w:eastAsia="ar-SA"/>
        </w:rPr>
      </w:pPr>
      <w:r w:rsidRPr="00F87DBC">
        <w:rPr>
          <w:bCs/>
          <w:szCs w:val="20"/>
          <w:lang w:eastAsia="ar-SA"/>
        </w:rPr>
        <w:t>Alytaus APGV rengtuose civilinės saugos mokymuose buvo apmokyta ir gavo pažymėjimus 12 asmenų. Darbo vietoje apmokyti 125 darbuotojai. Vykdyta gyventojų perspėjimo sistemos sirenomis techninė periodinė patikra (12 kartų) ir veikimas, įjungiant elektros sirenas ir informuojant gyventojus per žiniasklaidos priemones (2 kartai). Savivaldybė yra oficialus Gyventojų perspėjimo ir informavimo, naudojant viešųjų judriojo telefono ryšio paslaugų teikėjų infrastruktūrą, sistemos naudotojas, kuriam suteikta prieigos teisės prie GPIIS.</w:t>
      </w:r>
    </w:p>
    <w:p w14:paraId="1EF91CE7" w14:textId="2DE55F9B" w:rsidR="003278DB" w:rsidRPr="00F87DBC" w:rsidRDefault="00CC0A0A" w:rsidP="0063712D">
      <w:pPr>
        <w:suppressAutoHyphens/>
        <w:spacing w:line="360" w:lineRule="auto"/>
        <w:ind w:firstLine="851"/>
        <w:jc w:val="both"/>
        <w:rPr>
          <w:bCs/>
          <w:szCs w:val="20"/>
          <w:lang w:eastAsia="ar-SA"/>
        </w:rPr>
      </w:pPr>
      <w:r w:rsidRPr="00F87DBC">
        <w:rPr>
          <w:bCs/>
          <w:szCs w:val="20"/>
          <w:lang w:eastAsia="ar-SA"/>
        </w:rPr>
        <w:t>Patvirtintas Lazdijų rajono savivaldybės mobilizacinio personalo rezervo sąrašas</w:t>
      </w:r>
      <w:r w:rsidR="0076273D">
        <w:rPr>
          <w:bCs/>
          <w:szCs w:val="20"/>
          <w:lang w:eastAsia="ar-SA"/>
        </w:rPr>
        <w:t>,</w:t>
      </w:r>
      <w:r w:rsidRPr="00F87DBC">
        <w:rPr>
          <w:bCs/>
          <w:szCs w:val="20"/>
          <w:lang w:eastAsia="ar-SA"/>
        </w:rPr>
        <w:t xml:space="preserve"> pateiktas su Mobilizacijos ir pilietinio pasipriešinimo departamentu prie Krašto apsaugos ministerijos (toliau - MPPD prie KAM). Parengtas, su Lietuvos Respublikos paslapčių apsaugos koordinavimo komisija suderintas ir patvirtintas Lazdijų rajono savivaldybės administracijos detalus įslaptintos informacijos sąrašas. Patikslintas savivaldybės mobilizacijos planas. Informacija pateikta MPPD prie KAM. Patikslintas Lietuvos priimančios šalies galimybių katalogas. Duomenys pateikti MPPD prie KAM. Patikslinta Lazdijų rajono savivaldybės mobilizacijos valdymo grupės sudėtis. Vykdyta ūkio subjektų ir asmenų konsultavimo, informacijos ir duomenų teikimo pasirengimo mobilizacijai, mobilizacijos, demobilizacijos eigos ir priimančiosios šalies paramos teikimo savivaldybės teritorijoje klausimais paslauga.</w:t>
      </w:r>
    </w:p>
    <w:p w14:paraId="5074F54A" w14:textId="1062F0C7" w:rsidR="00AD609D" w:rsidRPr="00F87DBC" w:rsidRDefault="00AD609D" w:rsidP="0063712D">
      <w:pPr>
        <w:suppressAutoHyphens/>
        <w:spacing w:line="360" w:lineRule="auto"/>
        <w:ind w:firstLine="851"/>
        <w:jc w:val="both"/>
        <w:rPr>
          <w:bCs/>
          <w:lang w:eastAsia="ar-SA"/>
        </w:rPr>
      </w:pPr>
    </w:p>
    <w:p w14:paraId="1EF91CE9" w14:textId="77777777" w:rsidR="000F5DCC" w:rsidRPr="00F87DBC" w:rsidRDefault="000F5DCC" w:rsidP="002452F2">
      <w:pPr>
        <w:suppressAutoHyphens/>
        <w:jc w:val="center"/>
        <w:rPr>
          <w:b/>
          <w:bCs/>
          <w:lang w:eastAsia="ar-SA"/>
        </w:rPr>
      </w:pPr>
      <w:r w:rsidRPr="00F87DBC">
        <w:rPr>
          <w:b/>
          <w:bCs/>
          <w:lang w:eastAsia="ar-SA"/>
        </w:rPr>
        <w:t>XII SKYRIUS</w:t>
      </w:r>
    </w:p>
    <w:p w14:paraId="1EF91CEA" w14:textId="77777777" w:rsidR="000F5DCC" w:rsidRPr="00F87DBC" w:rsidRDefault="000F5DCC" w:rsidP="002452F2">
      <w:pPr>
        <w:suppressAutoHyphens/>
        <w:jc w:val="center"/>
        <w:rPr>
          <w:b/>
          <w:bCs/>
          <w:lang w:eastAsia="ar-SA"/>
        </w:rPr>
      </w:pPr>
      <w:r w:rsidRPr="00F87DBC">
        <w:rPr>
          <w:b/>
          <w:bCs/>
          <w:lang w:eastAsia="ar-SA"/>
        </w:rPr>
        <w:t>ŪKIO TARNYBOS VEIKLA</w:t>
      </w:r>
    </w:p>
    <w:p w14:paraId="1EF91CEB" w14:textId="77777777" w:rsidR="000F5DCC" w:rsidRPr="00F87DBC" w:rsidRDefault="000F5DCC" w:rsidP="0063712D">
      <w:pPr>
        <w:suppressAutoHyphens/>
        <w:spacing w:line="360" w:lineRule="auto"/>
        <w:ind w:firstLine="851"/>
        <w:jc w:val="both"/>
        <w:rPr>
          <w:bCs/>
          <w:lang w:eastAsia="ar-SA"/>
        </w:rPr>
      </w:pPr>
    </w:p>
    <w:p w14:paraId="0252DFCB" w14:textId="55DB537E" w:rsidR="00CC0A0A" w:rsidRPr="00F87DBC" w:rsidRDefault="00CC0A0A" w:rsidP="0063712D">
      <w:pPr>
        <w:tabs>
          <w:tab w:val="left" w:pos="0"/>
          <w:tab w:val="left" w:pos="142"/>
        </w:tabs>
        <w:suppressAutoHyphens/>
        <w:spacing w:line="360" w:lineRule="auto"/>
        <w:ind w:firstLine="851"/>
        <w:jc w:val="both"/>
        <w:rPr>
          <w:bCs/>
          <w:lang w:eastAsia="ar-SA"/>
        </w:rPr>
      </w:pPr>
      <w:r w:rsidRPr="00F87DBC">
        <w:rPr>
          <w:bCs/>
          <w:lang w:eastAsia="ar-SA"/>
        </w:rPr>
        <w:t xml:space="preserve">Ūkio tarnyba </w:t>
      </w:r>
      <w:r w:rsidR="0076273D">
        <w:rPr>
          <w:bCs/>
          <w:lang w:eastAsia="ar-SA"/>
        </w:rPr>
        <w:t>vykdo</w:t>
      </w:r>
      <w:r w:rsidRPr="00F87DBC">
        <w:rPr>
          <w:bCs/>
          <w:lang w:eastAsia="ar-SA"/>
        </w:rPr>
        <w:t xml:space="preserve"> </w:t>
      </w:r>
      <w:r w:rsidR="0076273D">
        <w:rPr>
          <w:bCs/>
          <w:lang w:eastAsia="ar-SA"/>
        </w:rPr>
        <w:t>šias funkcijas:</w:t>
      </w:r>
      <w:r w:rsidRPr="00F87DBC">
        <w:rPr>
          <w:bCs/>
          <w:lang w:eastAsia="ar-SA"/>
        </w:rPr>
        <w:t xml:space="preserve"> prižiūri patalpas, automobilius, aprūpina kabinetus ir seniūnijas baldais, darbuotojus kanceliarinėmis prekėmis, organizuoja ir vykdo pirkimus reikalingus administracijos darbuot</w:t>
      </w:r>
      <w:r w:rsidR="0076273D">
        <w:rPr>
          <w:bCs/>
          <w:lang w:eastAsia="ar-SA"/>
        </w:rPr>
        <w:t>ojų darbo kokybei gerinti</w:t>
      </w:r>
      <w:r w:rsidRPr="00F87DBC">
        <w:rPr>
          <w:bCs/>
          <w:lang w:eastAsia="ar-SA"/>
        </w:rPr>
        <w:t xml:space="preserve">, ruošia direktoriaus įsakymus susijusius su Ūkio tarnybos veikla. </w:t>
      </w:r>
      <w:r w:rsidR="0076273D">
        <w:rPr>
          <w:bCs/>
          <w:lang w:eastAsia="ar-SA"/>
        </w:rPr>
        <w:t>Ūkio tarnyba iniciavo 34 rūšies pirkimus:</w:t>
      </w:r>
      <w:r w:rsidRPr="00F87DBC">
        <w:rPr>
          <w:bCs/>
          <w:lang w:eastAsia="ar-SA"/>
        </w:rPr>
        <w:t xml:space="preserve"> darbus, paslaugas ir prekes pag</w:t>
      </w:r>
      <w:r w:rsidR="0076273D">
        <w:rPr>
          <w:bCs/>
          <w:lang w:eastAsia="ar-SA"/>
        </w:rPr>
        <w:t>al poreikį. Ūkio tarnyboje dirbo</w:t>
      </w:r>
      <w:r w:rsidRPr="00F87DBC">
        <w:rPr>
          <w:bCs/>
          <w:lang w:eastAsia="ar-SA"/>
        </w:rPr>
        <w:t xml:space="preserve"> 9 darbuotojai, 3 sargai, 4 vairuotojai, Ūkio tarnybos vadovas ir darbininkas. </w:t>
      </w:r>
    </w:p>
    <w:p w14:paraId="40601988" w14:textId="0AF8C8B9" w:rsidR="00CC0A0A" w:rsidRPr="00F87DBC" w:rsidRDefault="00CC0A0A" w:rsidP="0063712D">
      <w:pPr>
        <w:tabs>
          <w:tab w:val="left" w:pos="0"/>
          <w:tab w:val="left" w:pos="142"/>
        </w:tabs>
        <w:suppressAutoHyphens/>
        <w:spacing w:line="360" w:lineRule="auto"/>
        <w:ind w:firstLine="851"/>
        <w:jc w:val="both"/>
        <w:rPr>
          <w:bCs/>
          <w:lang w:eastAsia="ar-SA"/>
        </w:rPr>
      </w:pPr>
      <w:r w:rsidRPr="00F87DBC">
        <w:rPr>
          <w:bCs/>
          <w:lang w:eastAsia="ar-SA"/>
        </w:rPr>
        <w:t>2016 metais Ūkio tarnyba pasirašė keletą sutarčių su tiekėjais. Buvo pasirašyta transporto priemonių KASKO draudimo paslaugų pirkimo – pardavimo sutartis savivaldybės administracijos ir seniūnijų tarnybiniams automobiliams, transporto priemonių draudimo transporto priemonių valdytojų civilinės atsakomybės privalomuoju draudimu paslaugų pirkimo – pardavimo sutartis, taip pat buvo pasirašytos trys lengvojo automobilio pirkimo - pardavimo sutartys, pagal kurias buvo nupirkti 3 naudoti lengvieji automobiliai</w:t>
      </w:r>
      <w:r w:rsidR="00B94256">
        <w:rPr>
          <w:bCs/>
          <w:lang w:eastAsia="ar-SA"/>
        </w:rPr>
        <w:t>.</w:t>
      </w:r>
    </w:p>
    <w:p w14:paraId="1EF91CEE" w14:textId="19BCED55" w:rsidR="004F7B39" w:rsidRPr="00F87DBC" w:rsidRDefault="00650714" w:rsidP="00BE38F8">
      <w:pPr>
        <w:tabs>
          <w:tab w:val="left" w:pos="0"/>
          <w:tab w:val="left" w:pos="142"/>
        </w:tabs>
        <w:suppressAutoHyphens/>
        <w:spacing w:line="360" w:lineRule="auto"/>
        <w:ind w:firstLine="851"/>
        <w:jc w:val="both"/>
        <w:rPr>
          <w:bCs/>
          <w:lang w:eastAsia="ar-SA"/>
        </w:rPr>
      </w:pPr>
      <w:r>
        <w:rPr>
          <w:bCs/>
          <w:lang w:eastAsia="ar-SA"/>
        </w:rPr>
        <w:t>Per 2016 metus</w:t>
      </w:r>
      <w:r w:rsidR="00CC0A0A" w:rsidRPr="00F87DBC">
        <w:rPr>
          <w:bCs/>
          <w:lang w:eastAsia="ar-SA"/>
        </w:rPr>
        <w:t xml:space="preserve"> Ūkio tarnyba nup</w:t>
      </w:r>
      <w:r>
        <w:rPr>
          <w:bCs/>
          <w:lang w:eastAsia="ar-SA"/>
        </w:rPr>
        <w:t xml:space="preserve">irko prekių, darbų ir paslaugų </w:t>
      </w:r>
      <w:r w:rsidR="00CC0A0A" w:rsidRPr="00F87DBC">
        <w:rPr>
          <w:bCs/>
          <w:lang w:eastAsia="ar-SA"/>
        </w:rPr>
        <w:t>už 210</w:t>
      </w:r>
      <w:r w:rsidR="002452F2">
        <w:rPr>
          <w:bCs/>
          <w:lang w:eastAsia="ar-SA"/>
        </w:rPr>
        <w:t xml:space="preserve"> </w:t>
      </w:r>
      <w:r w:rsidR="00CC0A0A" w:rsidRPr="00F87DBC">
        <w:rPr>
          <w:bCs/>
          <w:lang w:eastAsia="ar-SA"/>
        </w:rPr>
        <w:t>840 Eur. Lyginant su 2015 metais pirkimų suma padidėjo 12</w:t>
      </w:r>
      <w:r w:rsidR="002452F2">
        <w:rPr>
          <w:bCs/>
          <w:lang w:eastAsia="ar-SA"/>
        </w:rPr>
        <w:t xml:space="preserve"> </w:t>
      </w:r>
      <w:r w:rsidR="00CC0A0A" w:rsidRPr="00F87DBC">
        <w:rPr>
          <w:bCs/>
          <w:lang w:eastAsia="ar-SA"/>
        </w:rPr>
        <w:t>400 Eur.</w:t>
      </w:r>
    </w:p>
    <w:p w14:paraId="38018A7D" w14:textId="77777777" w:rsidR="004835C5" w:rsidRPr="00F87DBC" w:rsidRDefault="004835C5" w:rsidP="00BE38F8">
      <w:pPr>
        <w:tabs>
          <w:tab w:val="left" w:pos="0"/>
          <w:tab w:val="left" w:pos="142"/>
        </w:tabs>
        <w:suppressAutoHyphens/>
        <w:spacing w:line="360" w:lineRule="auto"/>
        <w:jc w:val="both"/>
        <w:rPr>
          <w:bCs/>
          <w:sz w:val="26"/>
          <w:szCs w:val="26"/>
          <w:lang w:eastAsia="ar-SA"/>
        </w:rPr>
      </w:pPr>
    </w:p>
    <w:p w14:paraId="1EF91CEF" w14:textId="77777777" w:rsidR="00384672" w:rsidRPr="00F87DBC" w:rsidRDefault="00384672" w:rsidP="000F2B10">
      <w:pPr>
        <w:suppressAutoHyphens/>
        <w:jc w:val="center"/>
        <w:rPr>
          <w:b/>
          <w:bCs/>
          <w:iCs/>
        </w:rPr>
      </w:pPr>
      <w:r w:rsidRPr="00F87DBC">
        <w:rPr>
          <w:b/>
          <w:bCs/>
          <w:iCs/>
        </w:rPr>
        <w:t>X</w:t>
      </w:r>
      <w:r w:rsidR="006F4560" w:rsidRPr="00F87DBC">
        <w:rPr>
          <w:b/>
          <w:bCs/>
          <w:iCs/>
        </w:rPr>
        <w:t>II</w:t>
      </w:r>
      <w:r w:rsidR="000F5DCC" w:rsidRPr="00F87DBC">
        <w:rPr>
          <w:b/>
          <w:bCs/>
          <w:iCs/>
        </w:rPr>
        <w:t>I</w:t>
      </w:r>
      <w:r w:rsidRPr="00F87DBC">
        <w:rPr>
          <w:b/>
          <w:bCs/>
          <w:iCs/>
        </w:rPr>
        <w:t xml:space="preserve"> SKYRIUS</w:t>
      </w:r>
    </w:p>
    <w:p w14:paraId="1EF91CF0" w14:textId="75565F21" w:rsidR="00B65BE3" w:rsidRPr="00F87DBC" w:rsidRDefault="00B65BE3" w:rsidP="000F2B10">
      <w:pPr>
        <w:suppressAutoHyphens/>
        <w:jc w:val="center"/>
        <w:rPr>
          <w:b/>
          <w:bCs/>
          <w:iCs/>
        </w:rPr>
      </w:pPr>
      <w:r w:rsidRPr="00F87DBC">
        <w:rPr>
          <w:b/>
          <w:bCs/>
          <w:iCs/>
        </w:rPr>
        <w:t>ŽEMĖS ŪKIS</w:t>
      </w:r>
    </w:p>
    <w:p w14:paraId="0D8C6C0E" w14:textId="77777777" w:rsidR="004835C5" w:rsidRPr="00F87DBC" w:rsidRDefault="004835C5" w:rsidP="00BE38F8">
      <w:pPr>
        <w:suppressAutoHyphens/>
        <w:spacing w:line="360" w:lineRule="auto"/>
        <w:jc w:val="center"/>
        <w:rPr>
          <w:b/>
          <w:bCs/>
          <w:iCs/>
        </w:rPr>
      </w:pPr>
    </w:p>
    <w:p w14:paraId="3585E858" w14:textId="086D4B0E" w:rsidR="004835C5" w:rsidRPr="00F87DBC" w:rsidRDefault="004835C5" w:rsidP="00BE38F8">
      <w:pPr>
        <w:spacing w:line="360" w:lineRule="auto"/>
        <w:ind w:firstLine="851"/>
        <w:jc w:val="both"/>
        <w:rPr>
          <w:rFonts w:eastAsia="Calibri"/>
          <w:lang w:eastAsia="en-US"/>
        </w:rPr>
      </w:pPr>
      <w:r w:rsidRPr="00F87DBC">
        <w:rPr>
          <w:rFonts w:eastAsia="Calibri"/>
          <w:lang w:eastAsia="en-US"/>
        </w:rPr>
        <w:t>Bendras Lazdijų rajono savivaldybės žemės plotas yra 130,9 tūkst. ha, iš jo žemės ūkio n</w:t>
      </w:r>
      <w:r w:rsidR="00650714">
        <w:rPr>
          <w:rFonts w:eastAsia="Calibri"/>
          <w:lang w:eastAsia="en-US"/>
        </w:rPr>
        <w:t>audmenos 59,2 tūkst. ha, miškai –</w:t>
      </w:r>
      <w:r w:rsidRPr="00F87DBC">
        <w:rPr>
          <w:rFonts w:eastAsia="Calibri"/>
          <w:lang w:eastAsia="en-US"/>
        </w:rPr>
        <w:t xml:space="preserve"> 45,7 tūkst. ha, vandenys- 10,7 tūkst. ha, kita – 9,2 tūkst. ha, keliai – 3,3 tūkst. ha, užstatyta teritorija – 2,77 tūkst. ha.</w:t>
      </w:r>
    </w:p>
    <w:p w14:paraId="6D2F3E2D" w14:textId="6C8C403F" w:rsidR="004835C5" w:rsidRPr="00F87DBC" w:rsidRDefault="004835C5" w:rsidP="00BE38F8">
      <w:pPr>
        <w:spacing w:line="360" w:lineRule="auto"/>
        <w:ind w:firstLine="851"/>
        <w:jc w:val="both"/>
        <w:rPr>
          <w:rFonts w:eastAsia="Calibri"/>
          <w:lang w:eastAsia="en-US"/>
        </w:rPr>
      </w:pPr>
      <w:r w:rsidRPr="00F87DBC">
        <w:rPr>
          <w:rFonts w:eastAsia="Calibri"/>
          <w:lang w:eastAsia="en-US"/>
        </w:rPr>
        <w:t xml:space="preserve">2017 metų sausio 1 d. </w:t>
      </w:r>
      <w:r w:rsidR="0076273D">
        <w:rPr>
          <w:rFonts w:eastAsia="Calibri"/>
          <w:lang w:eastAsia="en-US"/>
        </w:rPr>
        <w:t xml:space="preserve">duomenimis </w:t>
      </w:r>
      <w:r w:rsidRPr="00F87DBC">
        <w:rPr>
          <w:rFonts w:eastAsia="Calibri"/>
          <w:lang w:eastAsia="en-US"/>
        </w:rPr>
        <w:t xml:space="preserve">Ūkininkų ūkių registre </w:t>
      </w:r>
      <w:r w:rsidR="0076273D">
        <w:rPr>
          <w:rFonts w:eastAsia="Calibri"/>
          <w:lang w:eastAsia="en-US"/>
        </w:rPr>
        <w:t xml:space="preserve">buvo </w:t>
      </w:r>
      <w:r w:rsidRPr="00F87DBC">
        <w:rPr>
          <w:rFonts w:eastAsia="Calibri"/>
          <w:lang w:eastAsia="en-US"/>
        </w:rPr>
        <w:t>įregistruoti 3</w:t>
      </w:r>
      <w:r w:rsidR="002452F2">
        <w:rPr>
          <w:rFonts w:eastAsia="Calibri"/>
          <w:lang w:eastAsia="en-US"/>
        </w:rPr>
        <w:t xml:space="preserve"> </w:t>
      </w:r>
      <w:r w:rsidRPr="00F87DBC">
        <w:rPr>
          <w:rFonts w:eastAsia="Calibri"/>
          <w:lang w:eastAsia="en-US"/>
        </w:rPr>
        <w:t>036 Lazdijų rajono savivaldybėje veikiantys ūkininko ūkiai. Bendras jų naudojamos žemės plotas 23</w:t>
      </w:r>
      <w:r w:rsidR="002452F2">
        <w:rPr>
          <w:rFonts w:eastAsia="Calibri"/>
          <w:lang w:eastAsia="en-US"/>
        </w:rPr>
        <w:t xml:space="preserve"> </w:t>
      </w:r>
      <w:r w:rsidRPr="00F87DBC">
        <w:rPr>
          <w:rFonts w:eastAsia="Calibri"/>
          <w:lang w:eastAsia="en-US"/>
        </w:rPr>
        <w:t>534,84 ha. Iš jų: 16</w:t>
      </w:r>
      <w:r w:rsidR="002452F2">
        <w:rPr>
          <w:rFonts w:eastAsia="Calibri"/>
          <w:lang w:eastAsia="en-US"/>
        </w:rPr>
        <w:t xml:space="preserve"> </w:t>
      </w:r>
      <w:r w:rsidRPr="00F87DBC">
        <w:rPr>
          <w:rFonts w:eastAsia="Calibri"/>
          <w:lang w:eastAsia="en-US"/>
        </w:rPr>
        <w:t>705,75 ha</w:t>
      </w:r>
      <w:r w:rsidR="0076273D">
        <w:rPr>
          <w:rFonts w:eastAsia="Calibri"/>
          <w:lang w:eastAsia="en-US"/>
        </w:rPr>
        <w:t xml:space="preserve"> –</w:t>
      </w:r>
      <w:r w:rsidRPr="00F87DBC">
        <w:rPr>
          <w:rFonts w:eastAsia="Calibri"/>
          <w:lang w:eastAsia="en-US"/>
        </w:rPr>
        <w:t xml:space="preserve"> žemės ūkio naudmenos; 2</w:t>
      </w:r>
      <w:r w:rsidR="002452F2">
        <w:rPr>
          <w:rFonts w:eastAsia="Calibri"/>
          <w:lang w:eastAsia="en-US"/>
        </w:rPr>
        <w:t xml:space="preserve"> </w:t>
      </w:r>
      <w:r w:rsidR="0076273D">
        <w:rPr>
          <w:rFonts w:eastAsia="Calibri"/>
          <w:lang w:eastAsia="en-US"/>
        </w:rPr>
        <w:t xml:space="preserve">509,77 ha – miškai; 252,23 ha – </w:t>
      </w:r>
      <w:r w:rsidRPr="00F87DBC">
        <w:rPr>
          <w:rFonts w:eastAsia="Calibri"/>
          <w:lang w:eastAsia="en-US"/>
        </w:rPr>
        <w:t>vandens telkiniai. Ūkininkams arba jų ūkių nariams nuosavybės teise priklauso 21</w:t>
      </w:r>
      <w:r w:rsidR="002452F2">
        <w:rPr>
          <w:rFonts w:eastAsia="Calibri"/>
          <w:lang w:eastAsia="en-US"/>
        </w:rPr>
        <w:t xml:space="preserve"> </w:t>
      </w:r>
      <w:r w:rsidRPr="00F87DBC">
        <w:rPr>
          <w:rFonts w:eastAsia="Calibri"/>
          <w:lang w:eastAsia="en-US"/>
        </w:rPr>
        <w:t>975,94 ha žemės ūkio paskirties žemės plotas. Iš privačių asmenų nuomoja</w:t>
      </w:r>
      <w:r w:rsidR="0076273D">
        <w:rPr>
          <w:rFonts w:eastAsia="Calibri"/>
          <w:lang w:eastAsia="en-US"/>
        </w:rPr>
        <w:t>ma</w:t>
      </w:r>
      <w:r w:rsidRPr="00F87DBC">
        <w:rPr>
          <w:rFonts w:eastAsia="Calibri"/>
          <w:lang w:eastAsia="en-US"/>
        </w:rPr>
        <w:t xml:space="preserve"> 1</w:t>
      </w:r>
      <w:r w:rsidR="002452F2">
        <w:rPr>
          <w:rFonts w:eastAsia="Calibri"/>
          <w:lang w:eastAsia="en-US"/>
        </w:rPr>
        <w:t xml:space="preserve"> </w:t>
      </w:r>
      <w:r w:rsidRPr="00F87DBC">
        <w:rPr>
          <w:rFonts w:eastAsia="Calibri"/>
          <w:lang w:eastAsia="en-US"/>
        </w:rPr>
        <w:t xml:space="preserve">209,47 ha, išnuomotos iš valstybės žemės ūkio paskirties žemės plotas 349,43 ha. </w:t>
      </w:r>
    </w:p>
    <w:p w14:paraId="487125C1" w14:textId="346DBE72" w:rsidR="004835C5" w:rsidRPr="00F87DBC" w:rsidRDefault="004835C5" w:rsidP="008D0A71">
      <w:pPr>
        <w:spacing w:line="360" w:lineRule="auto"/>
        <w:ind w:firstLine="851"/>
        <w:jc w:val="both"/>
        <w:rPr>
          <w:rFonts w:eastAsia="Calibri"/>
          <w:lang w:eastAsia="en-US"/>
        </w:rPr>
      </w:pPr>
      <w:r w:rsidRPr="00F87DBC">
        <w:rPr>
          <w:rFonts w:eastAsia="Calibri"/>
          <w:lang w:eastAsia="en-US"/>
        </w:rPr>
        <w:t>Vidutinis ūkininko ūkio d</w:t>
      </w:r>
      <w:r w:rsidR="00650714">
        <w:rPr>
          <w:rFonts w:eastAsia="Calibri"/>
          <w:lang w:eastAsia="en-US"/>
        </w:rPr>
        <w:t>ydis –</w:t>
      </w:r>
      <w:r w:rsidRPr="00F87DBC">
        <w:rPr>
          <w:rFonts w:eastAsia="Calibri"/>
          <w:lang w:eastAsia="en-US"/>
        </w:rPr>
        <w:t xml:space="preserve"> 7,78 ha. Didžiau</w:t>
      </w:r>
      <w:r w:rsidR="0076273D">
        <w:rPr>
          <w:rFonts w:eastAsia="Calibri"/>
          <w:lang w:eastAsia="en-US"/>
        </w:rPr>
        <w:t>sia įregistruotų ūkininkų dalis –</w:t>
      </w:r>
      <w:r w:rsidRPr="00F87DBC">
        <w:rPr>
          <w:rFonts w:eastAsia="Calibri"/>
          <w:lang w:eastAsia="en-US"/>
        </w:rPr>
        <w:t xml:space="preserve"> 1</w:t>
      </w:r>
      <w:r w:rsidR="002452F2">
        <w:rPr>
          <w:rFonts w:eastAsia="Calibri"/>
          <w:lang w:eastAsia="en-US"/>
        </w:rPr>
        <w:t xml:space="preserve"> </w:t>
      </w:r>
      <w:r w:rsidRPr="00F87DBC">
        <w:rPr>
          <w:rFonts w:eastAsia="Calibri"/>
          <w:lang w:eastAsia="en-US"/>
        </w:rPr>
        <w:t>460 ūkiai naudoja nuo 3 iki10 ha žemės ūkio paskirties žemės sklypus. Vyraujanti veikla, kuria užsiima mūsų rajono 2</w:t>
      </w:r>
      <w:r w:rsidR="002452F2">
        <w:rPr>
          <w:rFonts w:eastAsia="Calibri"/>
          <w:lang w:eastAsia="en-US"/>
        </w:rPr>
        <w:t xml:space="preserve"> </w:t>
      </w:r>
      <w:r w:rsidRPr="00F87DBC">
        <w:rPr>
          <w:rFonts w:eastAsia="Calibri"/>
          <w:lang w:eastAsia="en-US"/>
        </w:rPr>
        <w:t xml:space="preserve">222 ūkininkai - mišrusis žemės ūkis. Vienas rajono ūkininkas užsiima elektros energijos gamyba ir jos pardavimu. </w:t>
      </w:r>
    </w:p>
    <w:p w14:paraId="37C23C0C" w14:textId="7F534E9D" w:rsidR="004835C5" w:rsidRPr="00F87DBC" w:rsidRDefault="004835C5" w:rsidP="008D0A71">
      <w:pPr>
        <w:spacing w:line="360" w:lineRule="auto"/>
        <w:ind w:firstLine="851"/>
        <w:jc w:val="both"/>
        <w:rPr>
          <w:rFonts w:eastAsia="Calibri"/>
          <w:lang w:eastAsia="en-US"/>
        </w:rPr>
      </w:pPr>
      <w:r w:rsidRPr="00F87DBC">
        <w:rPr>
          <w:rFonts w:eastAsia="Calibri"/>
          <w:lang w:eastAsia="en-US"/>
        </w:rPr>
        <w:t>Per 2016 metus įregistruota 60 ūkininko ūkių ir išduoti Ūkininko ūkio įregistravimo pažymėjimai, surinkta 342 eurai valstybės  rinkliavos. 359 ūkininkai rajone yra iki 40 metų amžiaus.</w:t>
      </w:r>
    </w:p>
    <w:p w14:paraId="31867785" w14:textId="67F3D75D" w:rsidR="004835C5" w:rsidRPr="00F87DBC" w:rsidRDefault="004835C5" w:rsidP="008D0A71">
      <w:pPr>
        <w:spacing w:line="360" w:lineRule="auto"/>
        <w:ind w:firstLine="851"/>
        <w:jc w:val="both"/>
        <w:rPr>
          <w:rFonts w:eastAsia="Calibri"/>
          <w:lang w:eastAsia="en-US"/>
        </w:rPr>
      </w:pPr>
      <w:r w:rsidRPr="00F87DBC">
        <w:rPr>
          <w:rFonts w:eastAsia="Calibri"/>
          <w:lang w:eastAsia="en-US"/>
        </w:rPr>
        <w:t>Lazdijų rajone 2016 m. sertifikuoti 44 ekologinės gamybos ūkiai, kurių plotas yra 3</w:t>
      </w:r>
      <w:r w:rsidR="002452F2">
        <w:rPr>
          <w:rFonts w:eastAsia="Calibri"/>
          <w:lang w:eastAsia="en-US"/>
        </w:rPr>
        <w:t xml:space="preserve"> </w:t>
      </w:r>
      <w:r w:rsidRPr="00F87DBC">
        <w:rPr>
          <w:rFonts w:eastAsia="Calibri"/>
          <w:lang w:eastAsia="en-US"/>
        </w:rPr>
        <w:t>280 ha.</w:t>
      </w:r>
    </w:p>
    <w:p w14:paraId="0EA3F705" w14:textId="46B436A4" w:rsidR="004835C5" w:rsidRPr="00F87DBC" w:rsidRDefault="004835C5" w:rsidP="008D0A71">
      <w:pPr>
        <w:spacing w:line="360" w:lineRule="auto"/>
        <w:ind w:firstLine="851"/>
        <w:jc w:val="both"/>
        <w:rPr>
          <w:rFonts w:eastAsia="Calibri"/>
          <w:lang w:eastAsia="en-US"/>
        </w:rPr>
      </w:pPr>
      <w:r w:rsidRPr="00F87DBC">
        <w:rPr>
          <w:rFonts w:eastAsia="Calibri"/>
          <w:lang w:eastAsia="en-US"/>
        </w:rPr>
        <w:t>2016 metais deklaruotas 43</w:t>
      </w:r>
      <w:r w:rsidR="002452F2">
        <w:rPr>
          <w:rFonts w:eastAsia="Calibri"/>
          <w:lang w:eastAsia="en-US"/>
        </w:rPr>
        <w:t xml:space="preserve"> </w:t>
      </w:r>
      <w:r w:rsidRPr="00F87DBC">
        <w:rPr>
          <w:rFonts w:eastAsia="Calibri"/>
          <w:lang w:eastAsia="en-US"/>
        </w:rPr>
        <w:t>906,63 ha žemės ūkio</w:t>
      </w:r>
      <w:r w:rsidR="00650714">
        <w:rPr>
          <w:rFonts w:eastAsia="Calibri"/>
          <w:lang w:eastAsia="en-US"/>
        </w:rPr>
        <w:t xml:space="preserve"> naudmenų plotas. Iš jų: ariama – </w:t>
      </w:r>
      <w:r w:rsidRPr="00F87DBC">
        <w:rPr>
          <w:rFonts w:eastAsia="Calibri"/>
          <w:lang w:eastAsia="en-US"/>
        </w:rPr>
        <w:t>24</w:t>
      </w:r>
      <w:r w:rsidR="002452F2">
        <w:rPr>
          <w:rFonts w:eastAsia="Calibri"/>
          <w:lang w:eastAsia="en-US"/>
        </w:rPr>
        <w:t xml:space="preserve"> </w:t>
      </w:r>
      <w:r w:rsidRPr="00F87DBC">
        <w:rPr>
          <w:rFonts w:eastAsia="Calibri"/>
          <w:lang w:eastAsia="en-US"/>
        </w:rPr>
        <w:t xml:space="preserve">725,79 ha; pievos ir ganyklos </w:t>
      </w:r>
      <w:r w:rsidR="00650714">
        <w:rPr>
          <w:rFonts w:eastAsia="Calibri"/>
          <w:lang w:eastAsia="en-US"/>
        </w:rPr>
        <w:t xml:space="preserve">– </w:t>
      </w:r>
      <w:r w:rsidRPr="00F87DBC">
        <w:rPr>
          <w:rFonts w:eastAsia="Calibri"/>
          <w:lang w:eastAsia="en-US"/>
        </w:rPr>
        <w:t>21</w:t>
      </w:r>
      <w:r w:rsidR="002452F2">
        <w:rPr>
          <w:rFonts w:eastAsia="Calibri"/>
          <w:lang w:eastAsia="en-US"/>
        </w:rPr>
        <w:t xml:space="preserve"> </w:t>
      </w:r>
      <w:r w:rsidR="00650714">
        <w:rPr>
          <w:rFonts w:eastAsia="Calibri"/>
          <w:lang w:eastAsia="en-US"/>
        </w:rPr>
        <w:t xml:space="preserve">405,76 ha; sodai ir uogynai – 138,96 ha; miškai  – </w:t>
      </w:r>
      <w:r w:rsidRPr="00F87DBC">
        <w:rPr>
          <w:rFonts w:eastAsia="Calibri"/>
          <w:lang w:eastAsia="en-US"/>
        </w:rPr>
        <w:t>495,49 ha; kiti plotai -735,52 ha. Elektroninio deklaravimo metu įbraižyta ir patvirtinta 39</w:t>
      </w:r>
      <w:r w:rsidR="002452F2">
        <w:rPr>
          <w:rFonts w:eastAsia="Calibri"/>
          <w:lang w:eastAsia="en-US"/>
        </w:rPr>
        <w:t xml:space="preserve"> </w:t>
      </w:r>
      <w:r w:rsidRPr="00F87DBC">
        <w:rPr>
          <w:rFonts w:eastAsia="Calibri"/>
          <w:lang w:eastAsia="en-US"/>
        </w:rPr>
        <w:t>166 laukai.</w:t>
      </w:r>
    </w:p>
    <w:p w14:paraId="43483C27" w14:textId="3DA471AD" w:rsidR="004835C5" w:rsidRPr="00F87DBC" w:rsidRDefault="004835C5" w:rsidP="008D0A71">
      <w:pPr>
        <w:spacing w:line="360" w:lineRule="auto"/>
        <w:ind w:firstLine="851"/>
        <w:jc w:val="both"/>
        <w:rPr>
          <w:rFonts w:eastAsia="Calibri"/>
          <w:lang w:eastAsia="en-US"/>
        </w:rPr>
      </w:pPr>
      <w:r w:rsidRPr="00F87DBC">
        <w:rPr>
          <w:rFonts w:eastAsia="Calibri"/>
          <w:lang w:eastAsia="en-US"/>
        </w:rPr>
        <w:t xml:space="preserve"> Rajono savivaldybės teritorijoje pagrindinės</w:t>
      </w:r>
      <w:r w:rsidR="00650714">
        <w:rPr>
          <w:rFonts w:eastAsia="Calibri"/>
          <w:lang w:eastAsia="en-US"/>
        </w:rPr>
        <w:t xml:space="preserve"> deklaruojamos kultūros: avižos –</w:t>
      </w:r>
      <w:r w:rsidRPr="00F87DBC">
        <w:rPr>
          <w:rFonts w:eastAsia="Calibri"/>
          <w:lang w:eastAsia="en-US"/>
        </w:rPr>
        <w:t xml:space="preserve"> 2</w:t>
      </w:r>
      <w:r w:rsidR="002452F2">
        <w:rPr>
          <w:rFonts w:eastAsia="Calibri"/>
          <w:lang w:eastAsia="en-US"/>
        </w:rPr>
        <w:t xml:space="preserve"> </w:t>
      </w:r>
      <w:r w:rsidR="00650714">
        <w:rPr>
          <w:rFonts w:eastAsia="Calibri"/>
          <w:lang w:eastAsia="en-US"/>
        </w:rPr>
        <w:t xml:space="preserve">166,08 ha.; </w:t>
      </w:r>
      <w:proofErr w:type="spellStart"/>
      <w:r w:rsidR="00650714">
        <w:rPr>
          <w:rFonts w:eastAsia="Calibri"/>
          <w:lang w:eastAsia="en-US"/>
        </w:rPr>
        <w:t>žiem</w:t>
      </w:r>
      <w:proofErr w:type="spellEnd"/>
      <w:r w:rsidR="00650714">
        <w:rPr>
          <w:rFonts w:eastAsia="Calibri"/>
          <w:lang w:eastAsia="en-US"/>
        </w:rPr>
        <w:t>. kvietrugiai –</w:t>
      </w:r>
      <w:r w:rsidRPr="00F87DBC">
        <w:rPr>
          <w:rFonts w:eastAsia="Calibri"/>
          <w:lang w:eastAsia="en-US"/>
        </w:rPr>
        <w:t xml:space="preserve"> 1</w:t>
      </w:r>
      <w:r w:rsidR="002452F2">
        <w:rPr>
          <w:rFonts w:eastAsia="Calibri"/>
          <w:lang w:eastAsia="en-US"/>
        </w:rPr>
        <w:t xml:space="preserve"> </w:t>
      </w:r>
      <w:r w:rsidRPr="00F87DBC">
        <w:rPr>
          <w:rFonts w:eastAsia="Calibri"/>
          <w:lang w:eastAsia="en-US"/>
        </w:rPr>
        <w:t xml:space="preserve">688,00 ha; </w:t>
      </w:r>
      <w:proofErr w:type="spellStart"/>
      <w:r w:rsidRPr="00F87DBC">
        <w:rPr>
          <w:rFonts w:eastAsia="Calibri"/>
          <w:lang w:eastAsia="en-US"/>
        </w:rPr>
        <w:t>vas</w:t>
      </w:r>
      <w:proofErr w:type="spellEnd"/>
      <w:r w:rsidRPr="00F87DBC">
        <w:rPr>
          <w:rFonts w:eastAsia="Calibri"/>
          <w:lang w:eastAsia="en-US"/>
        </w:rPr>
        <w:t xml:space="preserve">. </w:t>
      </w:r>
      <w:r w:rsidR="00650714">
        <w:rPr>
          <w:rFonts w:eastAsia="Calibri"/>
          <w:lang w:eastAsia="en-US"/>
        </w:rPr>
        <w:t>k</w:t>
      </w:r>
      <w:r w:rsidRPr="00F87DBC">
        <w:rPr>
          <w:rFonts w:eastAsia="Calibri"/>
          <w:lang w:eastAsia="en-US"/>
        </w:rPr>
        <w:t>vietrugiai</w:t>
      </w:r>
      <w:r w:rsidR="00650714">
        <w:rPr>
          <w:rFonts w:eastAsia="Calibri"/>
          <w:lang w:eastAsia="en-US"/>
        </w:rPr>
        <w:t xml:space="preserve"> – </w:t>
      </w:r>
      <w:r w:rsidRPr="00F87DBC">
        <w:rPr>
          <w:rFonts w:eastAsia="Calibri"/>
          <w:lang w:eastAsia="en-US"/>
        </w:rPr>
        <w:t xml:space="preserve">365,89 ha; </w:t>
      </w:r>
      <w:proofErr w:type="spellStart"/>
      <w:r w:rsidRPr="00F87DBC">
        <w:rPr>
          <w:rFonts w:eastAsia="Calibri"/>
          <w:lang w:eastAsia="en-US"/>
        </w:rPr>
        <w:t>žiem</w:t>
      </w:r>
      <w:proofErr w:type="spellEnd"/>
      <w:r w:rsidRPr="00F87DBC">
        <w:rPr>
          <w:rFonts w:eastAsia="Calibri"/>
          <w:lang w:eastAsia="en-US"/>
        </w:rPr>
        <w:t xml:space="preserve">. kviečiai </w:t>
      </w:r>
      <w:r w:rsidR="002452F2">
        <w:rPr>
          <w:rFonts w:eastAsia="Calibri"/>
          <w:lang w:eastAsia="en-US"/>
        </w:rPr>
        <w:t>–</w:t>
      </w:r>
      <w:r w:rsidRPr="00F87DBC">
        <w:rPr>
          <w:rFonts w:eastAsia="Calibri"/>
          <w:lang w:eastAsia="en-US"/>
        </w:rPr>
        <w:t xml:space="preserve"> 3</w:t>
      </w:r>
      <w:r w:rsidR="002452F2">
        <w:rPr>
          <w:rFonts w:eastAsia="Calibri"/>
          <w:lang w:eastAsia="en-US"/>
        </w:rPr>
        <w:t xml:space="preserve"> </w:t>
      </w:r>
      <w:r w:rsidRPr="00F87DBC">
        <w:rPr>
          <w:rFonts w:eastAsia="Calibri"/>
          <w:lang w:eastAsia="en-US"/>
        </w:rPr>
        <w:t xml:space="preserve">408,82 ha; </w:t>
      </w:r>
      <w:proofErr w:type="spellStart"/>
      <w:r w:rsidRPr="00F87DBC">
        <w:rPr>
          <w:rFonts w:eastAsia="Calibri"/>
          <w:lang w:eastAsia="en-US"/>
        </w:rPr>
        <w:t>vas</w:t>
      </w:r>
      <w:proofErr w:type="spellEnd"/>
      <w:r w:rsidRPr="00F87DBC">
        <w:rPr>
          <w:rFonts w:eastAsia="Calibri"/>
          <w:lang w:eastAsia="en-US"/>
        </w:rPr>
        <w:t>. kv</w:t>
      </w:r>
      <w:r w:rsidR="00650714">
        <w:rPr>
          <w:rFonts w:eastAsia="Calibri"/>
          <w:lang w:eastAsia="en-US"/>
        </w:rPr>
        <w:t>iečiai –</w:t>
      </w:r>
      <w:r w:rsidRPr="00F87DBC">
        <w:rPr>
          <w:rFonts w:eastAsia="Calibri"/>
          <w:lang w:eastAsia="en-US"/>
        </w:rPr>
        <w:t xml:space="preserve"> 2</w:t>
      </w:r>
      <w:r w:rsidR="002452F2">
        <w:rPr>
          <w:rFonts w:eastAsia="Calibri"/>
          <w:lang w:eastAsia="en-US"/>
        </w:rPr>
        <w:t xml:space="preserve"> </w:t>
      </w:r>
      <w:r w:rsidR="00650714">
        <w:rPr>
          <w:rFonts w:eastAsia="Calibri"/>
          <w:lang w:eastAsia="en-US"/>
        </w:rPr>
        <w:t xml:space="preserve">788,81 ha; </w:t>
      </w:r>
      <w:proofErr w:type="spellStart"/>
      <w:r w:rsidR="00650714">
        <w:rPr>
          <w:rFonts w:eastAsia="Calibri"/>
          <w:lang w:eastAsia="en-US"/>
        </w:rPr>
        <w:t>žiem</w:t>
      </w:r>
      <w:proofErr w:type="spellEnd"/>
      <w:r w:rsidR="00650714">
        <w:rPr>
          <w:rFonts w:eastAsia="Calibri"/>
          <w:lang w:eastAsia="en-US"/>
        </w:rPr>
        <w:t xml:space="preserve">.  miežiai – 196,86 ha; </w:t>
      </w:r>
      <w:proofErr w:type="spellStart"/>
      <w:r w:rsidR="00650714">
        <w:rPr>
          <w:rFonts w:eastAsia="Calibri"/>
          <w:lang w:eastAsia="en-US"/>
        </w:rPr>
        <w:t>vas</w:t>
      </w:r>
      <w:proofErr w:type="spellEnd"/>
      <w:r w:rsidR="00650714">
        <w:rPr>
          <w:rFonts w:eastAsia="Calibri"/>
          <w:lang w:eastAsia="en-US"/>
        </w:rPr>
        <w:t xml:space="preserve">. miežiai – </w:t>
      </w:r>
      <w:r w:rsidRPr="00F87DBC">
        <w:rPr>
          <w:rFonts w:eastAsia="Calibri"/>
          <w:lang w:eastAsia="en-US"/>
        </w:rPr>
        <w:t xml:space="preserve">2065 </w:t>
      </w:r>
      <w:r w:rsidR="00650714">
        <w:rPr>
          <w:rFonts w:eastAsia="Calibri"/>
          <w:lang w:eastAsia="en-US"/>
        </w:rPr>
        <w:t xml:space="preserve">ha; rugiai – 706,17 ha; grikiai – </w:t>
      </w:r>
      <w:r w:rsidRPr="00F87DBC">
        <w:rPr>
          <w:rFonts w:eastAsia="Calibri"/>
          <w:lang w:eastAsia="en-US"/>
        </w:rPr>
        <w:t>357,39 ha; kukurūzai</w:t>
      </w:r>
      <w:r w:rsidR="00650714">
        <w:rPr>
          <w:rFonts w:eastAsia="Calibri"/>
          <w:lang w:eastAsia="en-US"/>
        </w:rPr>
        <w:t xml:space="preserve"> – </w:t>
      </w:r>
      <w:r w:rsidRPr="00F87DBC">
        <w:rPr>
          <w:rFonts w:eastAsia="Calibri"/>
          <w:lang w:eastAsia="en-US"/>
        </w:rPr>
        <w:t>1</w:t>
      </w:r>
      <w:r w:rsidR="002452F2">
        <w:rPr>
          <w:rFonts w:eastAsia="Calibri"/>
          <w:lang w:eastAsia="en-US"/>
        </w:rPr>
        <w:t xml:space="preserve"> </w:t>
      </w:r>
      <w:r w:rsidR="00650714">
        <w:rPr>
          <w:rFonts w:eastAsia="Calibri"/>
          <w:lang w:eastAsia="en-US"/>
        </w:rPr>
        <w:t xml:space="preserve">090,43 </w:t>
      </w:r>
      <w:proofErr w:type="spellStart"/>
      <w:r w:rsidR="00650714">
        <w:rPr>
          <w:rFonts w:eastAsia="Calibri"/>
          <w:lang w:eastAsia="en-US"/>
        </w:rPr>
        <w:t>ha,bulvės</w:t>
      </w:r>
      <w:proofErr w:type="spellEnd"/>
      <w:r w:rsidR="00650714">
        <w:rPr>
          <w:rFonts w:eastAsia="Calibri"/>
          <w:lang w:eastAsia="en-US"/>
        </w:rPr>
        <w:t xml:space="preserve"> – 386,11 ha, žirniai–</w:t>
      </w:r>
      <w:r w:rsidRPr="00F87DBC">
        <w:rPr>
          <w:rFonts w:eastAsia="Calibri"/>
          <w:lang w:eastAsia="en-US"/>
        </w:rPr>
        <w:t xml:space="preserve"> 652,33 ha, pirmamečiai ir antramečiai kmynai – 73,58 ha.</w:t>
      </w:r>
    </w:p>
    <w:p w14:paraId="45388CFE" w14:textId="684EE3B0" w:rsidR="004835C5" w:rsidRPr="00F87DBC" w:rsidRDefault="004835C5" w:rsidP="008D0A71">
      <w:pPr>
        <w:spacing w:line="360" w:lineRule="auto"/>
        <w:ind w:firstLine="851"/>
        <w:jc w:val="both"/>
        <w:rPr>
          <w:rFonts w:eastAsia="Calibri"/>
          <w:lang w:eastAsia="en-US"/>
        </w:rPr>
      </w:pPr>
      <w:r w:rsidRPr="00F87DBC">
        <w:rPr>
          <w:rFonts w:eastAsia="Calibri"/>
          <w:lang w:eastAsia="en-US"/>
        </w:rPr>
        <w:t>Lazdijų rajono savivaldybėje 2016 metais paramai  už žemės ūkio naudmenų ir kitus plotus bei paramai pa</w:t>
      </w:r>
      <w:r w:rsidR="00650714">
        <w:rPr>
          <w:rFonts w:eastAsia="Calibri"/>
          <w:lang w:eastAsia="en-US"/>
        </w:rPr>
        <w:t>gal Lietuvos kaimo plėtros 2014–</w:t>
      </w:r>
      <w:r w:rsidRPr="00F87DBC">
        <w:rPr>
          <w:rFonts w:eastAsia="Calibri"/>
          <w:lang w:eastAsia="en-US"/>
        </w:rPr>
        <w:t>2020 metų programos priemones, priimtos 3</w:t>
      </w:r>
      <w:r w:rsidR="002452F2">
        <w:rPr>
          <w:rFonts w:eastAsia="Calibri"/>
          <w:lang w:eastAsia="en-US"/>
        </w:rPr>
        <w:t xml:space="preserve"> </w:t>
      </w:r>
      <w:r w:rsidRPr="00F87DBC">
        <w:rPr>
          <w:rFonts w:eastAsia="Calibri"/>
          <w:lang w:eastAsia="en-US"/>
        </w:rPr>
        <w:t>699   pa</w:t>
      </w:r>
      <w:r w:rsidR="00650714">
        <w:rPr>
          <w:rFonts w:eastAsia="Calibri"/>
          <w:lang w:eastAsia="en-US"/>
        </w:rPr>
        <w:t xml:space="preserve">raiškos. Iš jų: Būdviečio sen. 205 vnt., Kapčiamiesčio sen. – </w:t>
      </w:r>
      <w:r w:rsidRPr="00F87DBC">
        <w:rPr>
          <w:rFonts w:eastAsia="Calibri"/>
          <w:lang w:eastAsia="en-US"/>
        </w:rPr>
        <w:t>166 vnt., Kros</w:t>
      </w:r>
      <w:r w:rsidR="00650714">
        <w:rPr>
          <w:rFonts w:eastAsia="Calibri"/>
          <w:lang w:eastAsia="en-US"/>
        </w:rPr>
        <w:t xml:space="preserve">nos sen. – 265 vnt. ,Kučiūnų sen. – </w:t>
      </w:r>
      <w:r w:rsidRPr="00F87DBC">
        <w:rPr>
          <w:rFonts w:eastAsia="Calibri"/>
          <w:lang w:eastAsia="en-US"/>
        </w:rPr>
        <w:t>173</w:t>
      </w:r>
      <w:r w:rsidR="00650714">
        <w:rPr>
          <w:rFonts w:eastAsia="Calibri"/>
          <w:lang w:eastAsia="en-US"/>
        </w:rPr>
        <w:t xml:space="preserve"> vnt., Lazdijų sen. – </w:t>
      </w:r>
      <w:r w:rsidRPr="00F87DBC">
        <w:rPr>
          <w:rFonts w:eastAsia="Calibri"/>
          <w:lang w:eastAsia="en-US"/>
        </w:rPr>
        <w:t>353 vnt. , ,Noragėlių sen.</w:t>
      </w:r>
      <w:r w:rsidR="00650714">
        <w:rPr>
          <w:rFonts w:eastAsia="Calibri"/>
          <w:lang w:eastAsia="en-US"/>
        </w:rPr>
        <w:t xml:space="preserve"> – 297 vnt. ,Seirijų sen. – 439 vnt. , Šeštokų sen. – 318 vnt. ,Šlavantų sen. – 235 vnt., Šventežerio sen. – 575 vnt. , Veisiejų sen. –</w:t>
      </w:r>
      <w:r w:rsidRPr="00F87DBC">
        <w:rPr>
          <w:rFonts w:eastAsia="Calibri"/>
          <w:lang w:eastAsia="en-US"/>
        </w:rPr>
        <w:t>254 vnt., Žemės ūkio ir melioracijos skyriuje 419 vnt. Visi paraiškų duomenys įvedami bei perduodami NMA elektroniniu būdu.</w:t>
      </w:r>
    </w:p>
    <w:p w14:paraId="59FDEA31" w14:textId="1F404EDC" w:rsidR="004835C5" w:rsidRPr="00F87DBC" w:rsidRDefault="004835C5" w:rsidP="008D0A71">
      <w:pPr>
        <w:spacing w:line="360" w:lineRule="auto"/>
        <w:ind w:firstLine="851"/>
        <w:jc w:val="both"/>
        <w:rPr>
          <w:rFonts w:eastAsia="Calibri"/>
          <w:lang w:eastAsia="en-US"/>
        </w:rPr>
      </w:pPr>
      <w:r w:rsidRPr="00F87DBC">
        <w:rPr>
          <w:rFonts w:eastAsia="Calibri"/>
          <w:lang w:eastAsia="en-US"/>
        </w:rPr>
        <w:t>Savarankiškai, naudojantis e-valdžios portalu, užpildė ir patvirtino paraiškas 48 pareiškėjai, kurių deklaruotas plotas 2</w:t>
      </w:r>
      <w:r w:rsidR="002452F2">
        <w:rPr>
          <w:rFonts w:eastAsia="Calibri"/>
          <w:lang w:eastAsia="en-US"/>
        </w:rPr>
        <w:t xml:space="preserve"> </w:t>
      </w:r>
      <w:r w:rsidRPr="00F87DBC">
        <w:rPr>
          <w:rFonts w:eastAsia="Calibri"/>
          <w:lang w:eastAsia="en-US"/>
        </w:rPr>
        <w:t xml:space="preserve">581 ha. </w:t>
      </w:r>
    </w:p>
    <w:p w14:paraId="26725A25" w14:textId="6A11A166" w:rsidR="004835C5" w:rsidRPr="00F87DBC" w:rsidRDefault="004835C5" w:rsidP="0076273D">
      <w:pPr>
        <w:spacing w:line="360" w:lineRule="auto"/>
        <w:ind w:firstLine="851"/>
        <w:jc w:val="both"/>
        <w:rPr>
          <w:rFonts w:eastAsia="Calibri"/>
          <w:lang w:eastAsia="en-US"/>
        </w:rPr>
      </w:pPr>
      <w:r w:rsidRPr="00F87DBC">
        <w:rPr>
          <w:rFonts w:eastAsia="Calibri"/>
          <w:lang w:eastAsia="en-US"/>
        </w:rPr>
        <w:t>Mėsinių galvijų auginimo projektas Lazdijų rajone, kurį atlieka tam tikslui įkurta VšĮ „Darbo vietų kūrimo fondas“, duoda pozityvius rezultatus.</w:t>
      </w:r>
      <w:r w:rsidR="0076273D">
        <w:rPr>
          <w:rFonts w:eastAsia="Calibri"/>
          <w:lang w:eastAsia="en-US"/>
        </w:rPr>
        <w:t xml:space="preserve"> </w:t>
      </w:r>
      <w:r w:rsidRPr="00F87DBC">
        <w:rPr>
          <w:rFonts w:eastAsia="Calibri"/>
          <w:lang w:eastAsia="en-US"/>
        </w:rPr>
        <w:t>2017 m. sausio 1 d. Lazdijų rajono savivaldybėje registruoti 1</w:t>
      </w:r>
      <w:r w:rsidR="002452F2">
        <w:rPr>
          <w:rFonts w:eastAsia="Calibri"/>
          <w:lang w:eastAsia="en-US"/>
        </w:rPr>
        <w:t xml:space="preserve"> </w:t>
      </w:r>
      <w:r w:rsidRPr="00F87DBC">
        <w:rPr>
          <w:rFonts w:eastAsia="Calibri"/>
          <w:lang w:eastAsia="en-US"/>
        </w:rPr>
        <w:t>791 galvijų laikytojai, kurie laikė 14</w:t>
      </w:r>
      <w:r w:rsidR="002452F2">
        <w:rPr>
          <w:rFonts w:eastAsia="Calibri"/>
          <w:lang w:eastAsia="en-US"/>
        </w:rPr>
        <w:t xml:space="preserve"> </w:t>
      </w:r>
      <w:r w:rsidRPr="00F87DBC">
        <w:rPr>
          <w:rFonts w:eastAsia="Calibri"/>
          <w:lang w:eastAsia="en-US"/>
        </w:rPr>
        <w:t>167 galvijus tame skaičiuje 4</w:t>
      </w:r>
      <w:r w:rsidR="002452F2">
        <w:rPr>
          <w:rFonts w:eastAsia="Calibri"/>
          <w:lang w:eastAsia="en-US"/>
        </w:rPr>
        <w:t xml:space="preserve"> </w:t>
      </w:r>
      <w:r w:rsidRPr="00F87DBC">
        <w:rPr>
          <w:rFonts w:eastAsia="Calibri"/>
          <w:lang w:eastAsia="en-US"/>
        </w:rPr>
        <w:t>967 vnt. karvės. Padidėjo mėsinių ir mišrūnų veislių galvijų, jų laikoma 5</w:t>
      </w:r>
      <w:r w:rsidR="002452F2">
        <w:rPr>
          <w:rFonts w:eastAsia="Calibri"/>
          <w:lang w:eastAsia="en-US"/>
        </w:rPr>
        <w:t xml:space="preserve"> </w:t>
      </w:r>
      <w:r w:rsidRPr="00F87DBC">
        <w:rPr>
          <w:rFonts w:eastAsia="Calibri"/>
          <w:lang w:eastAsia="en-US"/>
        </w:rPr>
        <w:t xml:space="preserve">773 (907 laikytojai), rajone laikoma avių </w:t>
      </w:r>
      <w:r w:rsidR="002452F2">
        <w:rPr>
          <w:rFonts w:eastAsia="Calibri"/>
          <w:lang w:eastAsia="en-US"/>
        </w:rPr>
        <w:t>–</w:t>
      </w:r>
      <w:r w:rsidRPr="00F87DBC">
        <w:rPr>
          <w:rFonts w:eastAsia="Calibri"/>
          <w:lang w:eastAsia="en-US"/>
        </w:rPr>
        <w:t xml:space="preserve"> 5</w:t>
      </w:r>
      <w:r w:rsidR="002452F2">
        <w:rPr>
          <w:rFonts w:eastAsia="Calibri"/>
          <w:lang w:eastAsia="en-US"/>
        </w:rPr>
        <w:t xml:space="preserve"> </w:t>
      </w:r>
      <w:r w:rsidRPr="00F87DBC">
        <w:rPr>
          <w:rFonts w:eastAsia="Calibri"/>
          <w:lang w:eastAsia="en-US"/>
        </w:rPr>
        <w:t>763 (430 laikytojų).</w:t>
      </w:r>
    </w:p>
    <w:p w14:paraId="0BF9157C" w14:textId="226FF822" w:rsidR="004835C5" w:rsidRPr="00F87DBC" w:rsidRDefault="0076273D" w:rsidP="008D0A71">
      <w:pPr>
        <w:spacing w:line="360" w:lineRule="auto"/>
        <w:ind w:firstLine="851"/>
        <w:jc w:val="both"/>
        <w:rPr>
          <w:rFonts w:eastAsia="Calibri"/>
          <w:lang w:eastAsia="en-US"/>
        </w:rPr>
      </w:pPr>
      <w:r>
        <w:rPr>
          <w:rFonts w:eastAsia="Calibri"/>
          <w:lang w:eastAsia="en-US"/>
        </w:rPr>
        <w:t>Vadovaujantis</w:t>
      </w:r>
      <w:r w:rsidR="004835C5" w:rsidRPr="00F87DBC">
        <w:rPr>
          <w:rFonts w:eastAsia="Calibri"/>
          <w:lang w:eastAsia="en-US"/>
        </w:rPr>
        <w:t xml:space="preserve"> Lietuvos Respublikos žemės ūkio ministro 2016 m. balandžio 8 d.</w:t>
      </w:r>
      <w:r>
        <w:rPr>
          <w:rFonts w:eastAsia="Calibri"/>
          <w:lang w:eastAsia="en-US"/>
        </w:rPr>
        <w:t xml:space="preserve"> įsakymu Nr. 3D-191 patvirtintomis</w:t>
      </w:r>
      <w:r w:rsidR="004835C5" w:rsidRPr="00F87DBC">
        <w:rPr>
          <w:rFonts w:eastAsia="Calibri"/>
          <w:lang w:eastAsia="en-US"/>
        </w:rPr>
        <w:t xml:space="preserve"> Nacionalinės pagalbos pieno gami</w:t>
      </w:r>
      <w:r>
        <w:rPr>
          <w:rFonts w:eastAsia="Calibri"/>
          <w:lang w:eastAsia="en-US"/>
        </w:rPr>
        <w:t>ntojams administravimo taisyklėmis</w:t>
      </w:r>
      <w:r w:rsidR="004835C5" w:rsidRPr="00F87DBC">
        <w:rPr>
          <w:rFonts w:eastAsia="Calibri"/>
          <w:lang w:eastAsia="en-US"/>
        </w:rPr>
        <w:t xml:space="preserve"> VĮ Žemės ūkio informacijos i</w:t>
      </w:r>
      <w:r>
        <w:rPr>
          <w:rFonts w:eastAsia="Calibri"/>
          <w:lang w:eastAsia="en-US"/>
        </w:rPr>
        <w:t>r kaimo verslo centrui pateikti duomeny</w:t>
      </w:r>
      <w:r w:rsidR="004835C5" w:rsidRPr="00F87DBC">
        <w:rPr>
          <w:rFonts w:eastAsia="Calibri"/>
          <w:lang w:eastAsia="en-US"/>
        </w:rPr>
        <w:t>s apie 907 pieno gamintojus nacionalinei pagalbai gauti (paraiškos užpildytos seniūnijose).</w:t>
      </w:r>
    </w:p>
    <w:p w14:paraId="6DB9F9EE" w14:textId="449B2890" w:rsidR="004835C5" w:rsidRPr="00F87DBC" w:rsidRDefault="004835C5" w:rsidP="008D0A71">
      <w:pPr>
        <w:spacing w:line="360" w:lineRule="auto"/>
        <w:ind w:firstLine="851"/>
        <w:jc w:val="both"/>
        <w:rPr>
          <w:rFonts w:eastAsia="Calibri"/>
        </w:rPr>
      </w:pPr>
      <w:r w:rsidRPr="00F87DBC">
        <w:rPr>
          <w:rFonts w:eastAsia="Calibri"/>
        </w:rPr>
        <w:t>Užpildytos 58 pieno gamintojų, parduodančių ar atiduodančių pieną (pieno produktus) tiesiogiai vartoti, pieno gamybos ir realizavimo metinių deklaracijų elektroninės formos.</w:t>
      </w:r>
    </w:p>
    <w:p w14:paraId="12B60F08" w14:textId="51BB9DD5" w:rsidR="004835C5" w:rsidRPr="00F87DBC" w:rsidRDefault="004835C5" w:rsidP="008D0A71">
      <w:pPr>
        <w:spacing w:line="360" w:lineRule="auto"/>
        <w:ind w:firstLine="851"/>
        <w:jc w:val="both"/>
        <w:rPr>
          <w:b/>
          <w:color w:val="000000"/>
          <w:spacing w:val="-6"/>
          <w:lang w:eastAsia="en-US"/>
        </w:rPr>
      </w:pPr>
      <w:r w:rsidRPr="00F87DBC">
        <w:rPr>
          <w:color w:val="000000"/>
          <w:spacing w:val="-6"/>
          <w:lang w:eastAsia="en-US"/>
        </w:rPr>
        <w:t>Įvertintos Kapčiamiesčio seniūnijoje pateiktos 15 pareiškėjų, gyvenančių buferinėje Afrikinio kiaulių maro zonoje, paraiškos gauti valstybės pagalbą už įsigytus ūkinius gyvūnus, išskyrus kiaules. Apskaičiuota pagalbos suma sudarė 3</w:t>
      </w:r>
      <w:r w:rsidR="002452F2">
        <w:rPr>
          <w:color w:val="000000"/>
          <w:spacing w:val="-6"/>
          <w:lang w:eastAsia="en-US"/>
        </w:rPr>
        <w:t xml:space="preserve"> </w:t>
      </w:r>
      <w:r w:rsidRPr="00F87DBC">
        <w:rPr>
          <w:color w:val="000000"/>
          <w:spacing w:val="-6"/>
          <w:lang w:eastAsia="en-US"/>
        </w:rPr>
        <w:t>695,65 Eur.</w:t>
      </w:r>
    </w:p>
    <w:p w14:paraId="6D6B6B36" w14:textId="77777777" w:rsidR="004835C5" w:rsidRPr="00F87DBC" w:rsidRDefault="004835C5" w:rsidP="008D0A71">
      <w:pPr>
        <w:spacing w:line="360" w:lineRule="auto"/>
        <w:ind w:firstLine="851"/>
        <w:jc w:val="both"/>
        <w:rPr>
          <w:rFonts w:eastAsia="Calibri"/>
          <w:lang w:eastAsia="en-US"/>
        </w:rPr>
      </w:pPr>
      <w:r w:rsidRPr="00F87DBC">
        <w:rPr>
          <w:rFonts w:eastAsia="Calibri"/>
          <w:lang w:eastAsia="en-US"/>
        </w:rPr>
        <w:t>Priimta ir užregistruota 151 bičių laikytojų paraiška gauti paramą už papildomą bičių maitinimą.</w:t>
      </w:r>
    </w:p>
    <w:p w14:paraId="4CFCF77E" w14:textId="583B2C86" w:rsidR="004835C5" w:rsidRPr="00F87DBC" w:rsidRDefault="00AF5964" w:rsidP="008D0A71">
      <w:pPr>
        <w:spacing w:line="360" w:lineRule="auto"/>
        <w:ind w:firstLine="851"/>
        <w:jc w:val="both"/>
        <w:rPr>
          <w:rFonts w:eastAsia="Calibri"/>
          <w:lang w:eastAsia="en-US"/>
        </w:rPr>
      </w:pPr>
      <w:r>
        <w:rPr>
          <w:rFonts w:eastAsia="Calibri"/>
          <w:lang w:eastAsia="en-US"/>
        </w:rPr>
        <w:t>Vadovaujantis</w:t>
      </w:r>
      <w:r w:rsidR="004835C5" w:rsidRPr="00F87DBC">
        <w:rPr>
          <w:rFonts w:eastAsia="Calibri"/>
          <w:lang w:eastAsia="en-US"/>
        </w:rPr>
        <w:t xml:space="preserve"> Lietuvos Respublikos žemės ūkio ministro 2016 m. rugsėjo 14 d.</w:t>
      </w:r>
      <w:r>
        <w:rPr>
          <w:rFonts w:eastAsia="Calibri"/>
          <w:lang w:eastAsia="en-US"/>
        </w:rPr>
        <w:t xml:space="preserve"> įsakymu Nr. 3D-531 patvirtintomis</w:t>
      </w:r>
      <w:r w:rsidR="004835C5" w:rsidRPr="00F87DBC">
        <w:rPr>
          <w:rFonts w:eastAsia="Calibri"/>
          <w:lang w:eastAsia="en-US"/>
        </w:rPr>
        <w:t xml:space="preserve"> </w:t>
      </w:r>
      <w:r w:rsidR="004835C5" w:rsidRPr="00F87DBC">
        <w:rPr>
          <w:lang w:eastAsia="en-US"/>
        </w:rPr>
        <w:t>Paramos už pieno, parduodamo perdirbti, kiekio sumažinimą administravimo</w:t>
      </w:r>
      <w:r>
        <w:rPr>
          <w:rFonts w:eastAsia="Calibri"/>
          <w:lang w:eastAsia="en-US"/>
        </w:rPr>
        <w:t xml:space="preserve"> taisyklėmis</w:t>
      </w:r>
      <w:r w:rsidR="004835C5" w:rsidRPr="00F87DBC">
        <w:rPr>
          <w:rFonts w:eastAsia="Calibri"/>
          <w:lang w:eastAsia="en-US"/>
        </w:rPr>
        <w:t xml:space="preserve"> VĮ Žemės ūkio informacijos i</w:t>
      </w:r>
      <w:r>
        <w:rPr>
          <w:rFonts w:eastAsia="Calibri"/>
          <w:lang w:eastAsia="en-US"/>
        </w:rPr>
        <w:t>r kaimo verslo centrui pateikti</w:t>
      </w:r>
      <w:r w:rsidR="004835C5" w:rsidRPr="00F87DBC">
        <w:rPr>
          <w:rFonts w:eastAsia="Calibri"/>
          <w:lang w:eastAsia="en-US"/>
        </w:rPr>
        <w:t xml:space="preserve"> duomen</w:t>
      </w:r>
      <w:r>
        <w:rPr>
          <w:rFonts w:eastAsia="Calibri"/>
          <w:lang w:eastAsia="en-US"/>
        </w:rPr>
        <w:t>y</w:t>
      </w:r>
      <w:r w:rsidR="004835C5" w:rsidRPr="00F87DBC">
        <w:rPr>
          <w:rFonts w:eastAsia="Calibri"/>
          <w:lang w:eastAsia="en-US"/>
        </w:rPr>
        <w:t xml:space="preserve">s apie 17 pieno gamintojų  </w:t>
      </w:r>
      <w:r w:rsidR="004835C5" w:rsidRPr="00F87DBC">
        <w:rPr>
          <w:lang w:eastAsia="en-US"/>
        </w:rPr>
        <w:t xml:space="preserve">paramai už pieno, parduodamo perdirbti, kiekio sumažinimą </w:t>
      </w:r>
      <w:r w:rsidR="004835C5" w:rsidRPr="00F87DBC">
        <w:rPr>
          <w:rFonts w:eastAsia="Calibri"/>
          <w:lang w:eastAsia="en-US"/>
        </w:rPr>
        <w:t>gauti (paraiškos užpildytos seniūnijose).</w:t>
      </w:r>
    </w:p>
    <w:p w14:paraId="1FAF86CD" w14:textId="43780211" w:rsidR="004835C5" w:rsidRPr="00F87DBC" w:rsidRDefault="004835C5" w:rsidP="008D0A71">
      <w:pPr>
        <w:spacing w:line="360" w:lineRule="auto"/>
        <w:ind w:firstLine="851"/>
        <w:jc w:val="both"/>
        <w:rPr>
          <w:color w:val="000000"/>
          <w:spacing w:val="-6"/>
          <w:lang w:eastAsia="en-US"/>
        </w:rPr>
      </w:pPr>
      <w:r w:rsidRPr="00F87DBC">
        <w:rPr>
          <w:color w:val="000000"/>
          <w:spacing w:val="-6"/>
          <w:lang w:eastAsia="en-US"/>
        </w:rPr>
        <w:t>Priimta ir įvertinta paraiška dalies draudimo įmokų kompensavimui už apdraustus augalų pasėlius. Apskaičiuota kompensacijos suma sudarė 7</w:t>
      </w:r>
      <w:r w:rsidR="00BB364F">
        <w:rPr>
          <w:color w:val="000000"/>
          <w:spacing w:val="-6"/>
          <w:lang w:eastAsia="en-US"/>
        </w:rPr>
        <w:t xml:space="preserve"> </w:t>
      </w:r>
      <w:r w:rsidRPr="00F87DBC">
        <w:rPr>
          <w:color w:val="000000"/>
          <w:spacing w:val="-6"/>
          <w:lang w:eastAsia="en-US"/>
        </w:rPr>
        <w:t xml:space="preserve">636,75 Eur. Duomenys apie skiriamą paramą pateikti Nacionalinei </w:t>
      </w:r>
      <w:r w:rsidRPr="00F87DBC">
        <w:rPr>
          <w:rFonts w:eastAsia="Calibri"/>
          <w:lang w:eastAsia="en-US"/>
        </w:rPr>
        <w:t>mokėjimo agentūrai prie Žemės ūkio ministerijos</w:t>
      </w:r>
      <w:r w:rsidRPr="00F87DBC">
        <w:rPr>
          <w:color w:val="000000"/>
          <w:spacing w:val="-6"/>
          <w:lang w:eastAsia="en-US"/>
        </w:rPr>
        <w:t xml:space="preserve"> ir suvesti į Žemės ūkio ministerijos informacinę sistemą.</w:t>
      </w:r>
    </w:p>
    <w:p w14:paraId="2BD31AC6" w14:textId="2B237C9F" w:rsidR="004835C5" w:rsidRPr="00F87DBC" w:rsidRDefault="00AF5964" w:rsidP="008D0A71">
      <w:pPr>
        <w:spacing w:line="360" w:lineRule="auto"/>
        <w:ind w:firstLine="851"/>
        <w:jc w:val="both"/>
        <w:rPr>
          <w:rFonts w:eastAsia="Calibri"/>
          <w:lang w:eastAsia="en-US"/>
        </w:rPr>
      </w:pPr>
      <w:r>
        <w:rPr>
          <w:rFonts w:eastAsia="Calibri"/>
          <w:lang w:eastAsia="en-US"/>
        </w:rPr>
        <w:t>Vadovaujantis</w:t>
      </w:r>
      <w:r w:rsidR="004835C5" w:rsidRPr="00F87DBC">
        <w:rPr>
          <w:rFonts w:eastAsia="Calibri"/>
          <w:lang w:eastAsia="en-US"/>
        </w:rPr>
        <w:t xml:space="preserve"> Lietuvos Respublikos žemės ūkio ministro 2016 m. lapkričio 9 d. įsakymu Nr. 3D-659 patvirtintas Nereikšmingos </w:t>
      </w:r>
      <w:r w:rsidR="004835C5" w:rsidRPr="00F87DBC">
        <w:rPr>
          <w:rFonts w:eastAsia="Calibri"/>
          <w:i/>
          <w:iCs/>
          <w:lang w:eastAsia="en-US"/>
        </w:rPr>
        <w:t>(de minimis)</w:t>
      </w:r>
      <w:r w:rsidR="004835C5" w:rsidRPr="00F87DBC">
        <w:rPr>
          <w:rFonts w:eastAsia="Calibri"/>
          <w:lang w:eastAsia="en-US"/>
        </w:rPr>
        <w:t xml:space="preserve"> pagalbos mėsinių galvijų, mėsinių avių, pieninių veislių bulių, pieninių ožkų augi</w:t>
      </w:r>
      <w:r>
        <w:rPr>
          <w:rFonts w:eastAsia="Calibri"/>
          <w:lang w:eastAsia="en-US"/>
        </w:rPr>
        <w:t>ntojams administravimo taisyklėmis</w:t>
      </w:r>
      <w:r w:rsidR="004835C5" w:rsidRPr="00F87DBC">
        <w:rPr>
          <w:rFonts w:eastAsia="Calibri"/>
          <w:lang w:eastAsia="en-US"/>
        </w:rPr>
        <w:t xml:space="preserve"> Nacionalinei mokėjimo agentūrai prie Ž</w:t>
      </w:r>
      <w:r>
        <w:rPr>
          <w:rFonts w:eastAsia="Calibri"/>
          <w:lang w:eastAsia="en-US"/>
        </w:rPr>
        <w:t>emės ūkio ministerijos pateikti duomeny</w:t>
      </w:r>
      <w:r w:rsidR="004835C5" w:rsidRPr="00F87DBC">
        <w:rPr>
          <w:rFonts w:eastAsia="Calibri"/>
          <w:lang w:eastAsia="en-US"/>
        </w:rPr>
        <w:t xml:space="preserve">s apie 374 ūkinių gyvūnų augintojus nereikšmingai </w:t>
      </w:r>
      <w:r w:rsidR="004835C5" w:rsidRPr="00F87DBC">
        <w:rPr>
          <w:rFonts w:eastAsia="Calibri"/>
          <w:i/>
          <w:iCs/>
          <w:lang w:eastAsia="en-US"/>
        </w:rPr>
        <w:t>(de minimis)</w:t>
      </w:r>
      <w:r w:rsidR="004835C5" w:rsidRPr="00F87DBC">
        <w:rPr>
          <w:rFonts w:eastAsia="Calibri"/>
          <w:lang w:eastAsia="en-US"/>
        </w:rPr>
        <w:t xml:space="preserve"> pagalbai gauti (paraiškos užpildytos seniūnijose, Žemės ūkio ir melioracijos skyriuje).</w:t>
      </w:r>
    </w:p>
    <w:p w14:paraId="09230795" w14:textId="081E64FC" w:rsidR="004835C5" w:rsidRPr="00F87DBC" w:rsidRDefault="004835C5" w:rsidP="008D0A71">
      <w:pPr>
        <w:spacing w:line="360" w:lineRule="auto"/>
        <w:ind w:firstLine="851"/>
        <w:jc w:val="both"/>
        <w:rPr>
          <w:rFonts w:eastAsia="Calibri"/>
        </w:rPr>
      </w:pPr>
      <w:r w:rsidRPr="00F87DBC">
        <w:rPr>
          <w:lang w:eastAsia="en-US"/>
        </w:rPr>
        <w:t xml:space="preserve">Priimtos 2 </w:t>
      </w:r>
      <w:r w:rsidRPr="00F87DBC">
        <w:rPr>
          <w:rFonts w:eastAsia="Calibri"/>
          <w:lang w:eastAsia="en-US"/>
        </w:rPr>
        <w:t xml:space="preserve">paramos paraiškos pagal </w:t>
      </w:r>
      <w:r w:rsidRPr="00F87DBC">
        <w:rPr>
          <w:rFonts w:eastAsia="Calibri"/>
        </w:rPr>
        <w:t>Lietuvos kaimo plėtros 2014–2020 metų programos priemonės „Rizikos valdymas“ veiklos srities “Pasėlių, gyvūnų ir augalų draudimo įmokos“, susijusios su ūkinių gyvūnų draudimo įmokų kompensavimu, įgyvendinimo taisykles.</w:t>
      </w:r>
    </w:p>
    <w:p w14:paraId="1FE68438" w14:textId="44D03E63" w:rsidR="004835C5" w:rsidRPr="00F87DBC" w:rsidRDefault="004835C5" w:rsidP="008D0A71">
      <w:pPr>
        <w:spacing w:line="360" w:lineRule="auto"/>
        <w:ind w:firstLine="851"/>
        <w:jc w:val="both"/>
        <w:rPr>
          <w:color w:val="000000"/>
          <w:spacing w:val="-6"/>
          <w:lang w:eastAsia="en-US"/>
        </w:rPr>
      </w:pPr>
      <w:r w:rsidRPr="00F87DBC">
        <w:rPr>
          <w:color w:val="000000"/>
          <w:spacing w:val="-6"/>
          <w:lang w:eastAsia="en-US"/>
        </w:rPr>
        <w:t xml:space="preserve">Suteiktos valstybės pagalbos ir nereikšmingos </w:t>
      </w:r>
      <w:r w:rsidRPr="00F87DBC">
        <w:rPr>
          <w:i/>
          <w:color w:val="000000"/>
          <w:spacing w:val="-6"/>
          <w:lang w:eastAsia="en-US"/>
        </w:rPr>
        <w:t>(de minimis)</w:t>
      </w:r>
      <w:r w:rsidRPr="00F87DBC">
        <w:rPr>
          <w:color w:val="000000"/>
          <w:spacing w:val="-6"/>
          <w:lang w:eastAsia="en-US"/>
        </w:rPr>
        <w:t xml:space="preserve"> pagalbos</w:t>
      </w:r>
      <w:r w:rsidR="00AF5964">
        <w:rPr>
          <w:color w:val="000000"/>
          <w:spacing w:val="-6"/>
          <w:lang w:eastAsia="en-US"/>
        </w:rPr>
        <w:t xml:space="preserve"> registrui pateikta </w:t>
      </w:r>
      <w:r w:rsidR="00AF5964" w:rsidRPr="00F87DBC">
        <w:rPr>
          <w:color w:val="000000"/>
          <w:spacing w:val="-6"/>
          <w:lang w:eastAsia="en-US"/>
        </w:rPr>
        <w:t>1</w:t>
      </w:r>
      <w:r w:rsidR="00AF5964">
        <w:rPr>
          <w:color w:val="000000"/>
          <w:spacing w:val="-6"/>
          <w:lang w:eastAsia="en-US"/>
        </w:rPr>
        <w:t xml:space="preserve"> </w:t>
      </w:r>
      <w:r w:rsidR="00AF5964" w:rsidRPr="00F87DBC">
        <w:rPr>
          <w:color w:val="000000"/>
          <w:spacing w:val="-6"/>
          <w:lang w:eastAsia="en-US"/>
        </w:rPr>
        <w:t>313 patvirtintų pagalbos gavėjų</w:t>
      </w:r>
      <w:r w:rsidR="00AF5964">
        <w:rPr>
          <w:color w:val="000000"/>
          <w:spacing w:val="-6"/>
          <w:lang w:eastAsia="en-US"/>
        </w:rPr>
        <w:t xml:space="preserve"> informacija (suvesti duomeny</w:t>
      </w:r>
      <w:r w:rsidRPr="00F87DBC">
        <w:rPr>
          <w:color w:val="000000"/>
          <w:spacing w:val="-6"/>
          <w:lang w:eastAsia="en-US"/>
        </w:rPr>
        <w:t>s).</w:t>
      </w:r>
    </w:p>
    <w:p w14:paraId="696B2ECF" w14:textId="72172DB2" w:rsidR="004835C5" w:rsidRPr="00F87DBC" w:rsidRDefault="004835C5" w:rsidP="008D0A71">
      <w:pPr>
        <w:spacing w:line="360" w:lineRule="auto"/>
        <w:ind w:firstLine="851"/>
        <w:jc w:val="both"/>
        <w:rPr>
          <w:rFonts w:eastAsia="Calibri"/>
        </w:rPr>
      </w:pPr>
      <w:r w:rsidRPr="00F87DBC">
        <w:rPr>
          <w:rFonts w:eastAsia="Calibri"/>
        </w:rPr>
        <w:t>Lazdijų rajono savivaldybės komisija medžiojamųjų gyvūnų padarytai žalai nustatyti gavo 44 ūkinių gyvūnų laikytojų prašymus įvertinti ir atlyginti vilkų padarytą žalą (papjauta 91 avis, 7 galvijai, ožka). Apskaičiuota ir išmokėta vilkų padaryta žala ūkiniams gyvūnams sudarė 13</w:t>
      </w:r>
      <w:r w:rsidR="00BB364F">
        <w:rPr>
          <w:rFonts w:eastAsia="Calibri"/>
        </w:rPr>
        <w:t xml:space="preserve"> </w:t>
      </w:r>
      <w:r w:rsidRPr="00F87DBC">
        <w:rPr>
          <w:rFonts w:eastAsia="Calibri"/>
        </w:rPr>
        <w:t>783,79 Eur. Pirmas vilkų padarytos žalos atvejis užregistruotas gegužės 15 d., o paskutinis lapkričio 7 dieną. Siūlytina patiems ūkinių gyvūnų savininkams imtis priemonių, leidžiančių išvengti šių gyvūnų daromos žalos, taip pat leisti sumedžioti didesnį vilkų skaičių Lazdijų savivaldybės teritorijoje bei nustatyti ilgesnį jų medžiojimo terminą.</w:t>
      </w:r>
    </w:p>
    <w:p w14:paraId="4FEFAC91" w14:textId="25EE4CD1" w:rsidR="004835C5" w:rsidRPr="00F87DBC" w:rsidRDefault="004835C5" w:rsidP="008D0A71">
      <w:pPr>
        <w:spacing w:line="360" w:lineRule="auto"/>
        <w:ind w:firstLine="851"/>
        <w:jc w:val="both"/>
        <w:rPr>
          <w:rFonts w:eastAsia="Calibri"/>
          <w:lang w:eastAsia="en-US"/>
        </w:rPr>
      </w:pPr>
      <w:r w:rsidRPr="00F87DBC">
        <w:rPr>
          <w:rFonts w:eastAsia="Calibri"/>
          <w:lang w:eastAsia="en-US"/>
        </w:rPr>
        <w:t>2017 metų sausio 1 d. rajone nusausinta 23</w:t>
      </w:r>
      <w:r w:rsidR="00BB364F">
        <w:rPr>
          <w:rFonts w:eastAsia="Calibri"/>
          <w:lang w:eastAsia="en-US"/>
        </w:rPr>
        <w:t xml:space="preserve"> </w:t>
      </w:r>
      <w:r w:rsidRPr="00F87DBC">
        <w:rPr>
          <w:rFonts w:eastAsia="Calibri"/>
          <w:lang w:eastAsia="en-US"/>
        </w:rPr>
        <w:t>190 ha žemės plotas. Iš to skaičiaus blogos būklės melioruotos žemės plotas yra 878,41 ha.</w:t>
      </w:r>
    </w:p>
    <w:p w14:paraId="38BC09B2" w14:textId="77777777" w:rsidR="004835C5" w:rsidRPr="00F87DBC" w:rsidRDefault="004835C5" w:rsidP="008D0A71">
      <w:pPr>
        <w:spacing w:line="360" w:lineRule="auto"/>
        <w:ind w:firstLine="851"/>
        <w:jc w:val="both"/>
        <w:rPr>
          <w:rFonts w:eastAsia="Calibri"/>
          <w:lang w:eastAsia="en-US"/>
        </w:rPr>
      </w:pPr>
      <w:r w:rsidRPr="00F87DBC">
        <w:rPr>
          <w:rFonts w:eastAsia="Calibri"/>
          <w:lang w:eastAsia="en-US"/>
        </w:rPr>
        <w:t>Blogos būklės melioruotos žemės plotai, kuriems reikalinga rekonstrukcija sudaro 506,53 ha,  žemės plotai, kuriems reikalingas kapitalinis remontas valstybei nuosavybės teise priklausančių drenažo rinktuvų molinių vamzdžių pakeitimas reikiamo skersmens plastikiniais vamzdžiais) sudaro 270,71 ha, žemės plotai, kuriuos reikalinga nurašyti (žemės ūkio naudmenos užpelkėję apaugę krūmais ir medžiais) sudaro 101,17 ha.</w:t>
      </w:r>
    </w:p>
    <w:p w14:paraId="7F6C2BB9" w14:textId="55EE74B2" w:rsidR="004835C5" w:rsidRPr="00F87DBC" w:rsidRDefault="004835C5" w:rsidP="00AF5964">
      <w:pPr>
        <w:spacing w:line="360" w:lineRule="auto"/>
        <w:ind w:firstLine="851"/>
        <w:jc w:val="both"/>
        <w:rPr>
          <w:lang w:eastAsia="en-US"/>
        </w:rPr>
      </w:pPr>
      <w:r w:rsidRPr="00F87DBC">
        <w:rPr>
          <w:rFonts w:eastAsia="Calibri"/>
          <w:lang w:eastAsia="en-US"/>
        </w:rPr>
        <w:t xml:space="preserve">Lazdijų rajono savivaldybės nusausintos žemės avarinių gedimų šalinimui, remontui ir priežiūrai 2016 metams iš valstybės biudžeto buvo skirta 153 825 Eur specialiųjų tikslinių dotacijų Žemės ūkio ministerijai priskirtoms valstybinėms (valstybės perduotoms savivaldybėms) funkcijoms atlikti: iš jų 58 500 Eur Lazdijų rajono savivaldybės polderiams eksploatuoti, prižiūrėti ir remontuoti. Lazdijų rajono savivaldybės polderiams eksploatuoti, prižiūrėti ir remontuoti skirtos lėšos panaudotos Rimiečio, Akmenių, Žaltyčio, Ilgio ir Metelių polderių eksploatacijai (siurblinių mašinistų darbo užmokesčiui ir siurblių variklių sunaudotai elektros energijai), </w:t>
      </w:r>
      <w:r w:rsidRPr="00F87DBC">
        <w:rPr>
          <w:lang w:eastAsia="en-US"/>
        </w:rPr>
        <w:t xml:space="preserve">Lazdijų rajono savivaldybės Akmenių, Metelių, Rimiečio ir Žaltyčio polderiuose matuoklių vandens lygiams stebėti įrengimo darbams, Lazdijų rajono savivaldybės Akmenių, Metelių, Rimiečio ir Žaltyčio polderių kontrolinių gruntinio vandens lygio stebėjimo šulinių įrengimo darbams, įskaitant projektavimo paslaugas, Lazdijų rajono savivaldybės Seirijų seniūnijos Metelių kadastro vietovės Metelių polderio pylimo remonto darbams, įskaitant tyrinėjimo projektavimo paslaugas, Lazdijų rajono savivaldybės Seirijų seniūnijos Metelių kadastro vietovės Metelių polderio melioracijos griovio M-1 ir jame esančių melioracijos statinių remonto tyrinėjimo ir projektavimo paslaugoms ir rangos darbams, Lazdijų rajono savivaldybės </w:t>
      </w:r>
      <w:r w:rsidR="00AF5964">
        <w:rPr>
          <w:lang w:eastAsia="en-US"/>
        </w:rPr>
        <w:t xml:space="preserve"> </w:t>
      </w:r>
      <w:r w:rsidRPr="00F87DBC">
        <w:rPr>
          <w:lang w:eastAsia="en-US"/>
        </w:rPr>
        <w:t xml:space="preserve">Rimiečio polderio sausinimo siurblinės siurblių remonto ir priežiūros paslaugoms, Lazdijų rajono savivaldybės Seirijų seniūnijos Metelių kadastro vietovės Metelių polderio melioracijos griovio M-1 ir siurblinės pritekėjimo kanalo priežiūros darbų tyrinėjimo ir projektavimo paslaugoms ir rangos darbams.   </w:t>
      </w:r>
    </w:p>
    <w:p w14:paraId="535274D7" w14:textId="1284703A" w:rsidR="004835C5" w:rsidRPr="00F87DBC" w:rsidRDefault="004835C5" w:rsidP="008D0A71">
      <w:pPr>
        <w:spacing w:line="360" w:lineRule="auto"/>
        <w:ind w:firstLine="851"/>
        <w:jc w:val="both"/>
        <w:rPr>
          <w:lang w:eastAsia="en-US"/>
        </w:rPr>
      </w:pPr>
      <w:r w:rsidRPr="00F87DBC">
        <w:rPr>
          <w:lang w:eastAsia="en-US"/>
        </w:rPr>
        <w:t xml:space="preserve">Lazdijų rajono savivaldybės melioracijos statinių priežiūrai ir remontui skirta 95 325 Eur valstybės biudžeto lėšų melioracijai. Šios lėšos panaudotos ESRI programinės įrangos techninio </w:t>
      </w:r>
      <w:r w:rsidR="0063712D" w:rsidRPr="00F87DBC">
        <w:rPr>
          <w:lang w:eastAsia="en-US"/>
        </w:rPr>
        <w:t xml:space="preserve"> </w:t>
      </w:r>
      <w:r w:rsidRPr="00F87DBC">
        <w:rPr>
          <w:lang w:eastAsia="en-US"/>
        </w:rPr>
        <w:t xml:space="preserve">aptarnavimo ir naujumo garantijos pratęsimo 1 m. laikotarpiui paslaugoms, Lazdijų rajono savivaldybės Lazdijų seniūnijos Dumblio ir Kuklių kadastro vietovių Kirsnos upės aukštupio melioracijos griovių priežiūros paslaugoms (šienavimui), Lazdijų rajono savivaldybės Avižienių, Dumblio, Kučiūnų,  Kuklių, Seirijų ir Teizų kadastro vietovių melioracijos projektų masteliu 1:2000 planinės medžiagos </w:t>
      </w:r>
      <w:proofErr w:type="spellStart"/>
      <w:r w:rsidRPr="00F87DBC">
        <w:rPr>
          <w:lang w:eastAsia="en-US"/>
        </w:rPr>
        <w:t>vektorizavimo</w:t>
      </w:r>
      <w:proofErr w:type="spellEnd"/>
      <w:r w:rsidRPr="00F87DBC">
        <w:rPr>
          <w:lang w:eastAsia="en-US"/>
        </w:rPr>
        <w:t xml:space="preserve"> paslaugoms, Lazdijų rajono savivaldybės Šeštokų seniūnijos Šeštokų kadastro vietovės dalies sureguliuotos Kiaulyčios upės priežiūros paslaugoms (šienavimui), </w:t>
      </w:r>
      <w:r w:rsidRPr="00F87DBC">
        <w:rPr>
          <w:rFonts w:eastAsia="Calibri"/>
          <w:lang w:eastAsia="en-US"/>
        </w:rPr>
        <w:t xml:space="preserve">Lazdijų rajono savivaldybės Seirijų seniūnijos Bagdononių kaimo Avižienių kadastro vietovės valstybei nuosavybės teise priklausančių melioracijos projekto Nr. 4 (1972 m.) drenažo sistemos Nr. 6 drenažo rinktuvų avariniam remontui, Lazdijų rajono savivaldybės Krosnos seniūnijos Krosnos kadastro vietovės Tūriškių kaimo valstybei nuosavybės teise priklausančių melioracijos projekto Nr. 4 drenažo sistemos Nr. 41 drenažo rinktuvų avariniam remontui, Lazdijų rajono savivaldybės Šventežerio seniūnijos Janėnų gyvenvietės Šventežerio kadastro vietovės valstybei nuosavybės teise priklausančio melioracijos rekonstrukcijos projekto Nr. 3,2,1 (1987 m.) drenažo sistemos Nr. 14 drenažo rinktuvo ,,a“ avariniam remontui, Lazdijų rajono savivaldybės Šeštokų seniūnijos Išlandžių kaimo Šeštokų kadastro vietovės valstybei nuosavybės teise priklausančio melioracijos projekto Nr. 4 (1967 m.) drenažo sistemos Nr. 1 drenažo rinktuvo ,,a“ avariniam remontui, Lazdijų rajono savivaldybės Krosnos seniūnijos Pėdiškių kaimo Krosnos kadastro vietovės valstybei nuosavybės teise priklausančio melioracijos projekto Nr. 7 (1987 m.) drenažo sistemos Nr. 10 drenažo rinktuvo ,,a“ avariniam remontui, Lazdijų rajono savivaldybės Šventežerio seniūnijos Teizų kadastro vietovės Prygos kaimo valstybei nuosavybės teise priklausančio melioracijos projekto Nr. 15 (1987 m.) drenažo sistemos Nr. 4 drenažo rinktuvų avariniam remontui, Lazdijų rajono savivaldybės Lazdijų seniūnijos Kuklių kadastro vietovės Nekrūnų kaimo valstybei nuosavybės teise priklausančios 1,0 m skersmens pralaidos per melioracijos griovį </w:t>
      </w:r>
      <w:proofErr w:type="spellStart"/>
      <w:r w:rsidRPr="00F87DBC">
        <w:rPr>
          <w:rFonts w:eastAsia="Calibri"/>
          <w:lang w:eastAsia="en-US"/>
        </w:rPr>
        <w:t>Gr</w:t>
      </w:r>
      <w:proofErr w:type="spellEnd"/>
      <w:r w:rsidRPr="00F87DBC">
        <w:rPr>
          <w:rFonts w:eastAsia="Calibri"/>
          <w:lang w:eastAsia="en-US"/>
        </w:rPr>
        <w:t>. Nr. 1 (</w:t>
      </w:r>
      <w:proofErr w:type="spellStart"/>
      <w:r w:rsidRPr="00F87DBC">
        <w:rPr>
          <w:rFonts w:eastAsia="Calibri"/>
          <w:lang w:eastAsia="en-US"/>
        </w:rPr>
        <w:t>pk</w:t>
      </w:r>
      <w:proofErr w:type="spellEnd"/>
      <w:r w:rsidRPr="00F87DBC">
        <w:rPr>
          <w:rFonts w:eastAsia="Calibri"/>
          <w:lang w:eastAsia="en-US"/>
        </w:rPr>
        <w:t xml:space="preserve">. 12+26) avariniam remontui, Lazdijų rajono savivaldybės Noragėlių seniūnijos Seirijočių kaimo Krikštonių kadastro vietovės valstybei nuosavybės teise priklausančios melioracijos rekonstrukcijos projekto Nr. 3,4 (1988 m.) melioracijos griovio </w:t>
      </w:r>
      <w:proofErr w:type="spellStart"/>
      <w:r w:rsidRPr="00F87DBC">
        <w:rPr>
          <w:rFonts w:eastAsia="Calibri"/>
          <w:lang w:eastAsia="en-US"/>
        </w:rPr>
        <w:t>Gr</w:t>
      </w:r>
      <w:proofErr w:type="spellEnd"/>
      <w:r w:rsidRPr="00F87DBC">
        <w:rPr>
          <w:rFonts w:eastAsia="Calibri"/>
          <w:lang w:eastAsia="en-US"/>
        </w:rPr>
        <w:t xml:space="preserve">. Nr. 1 gelžbetoninės 800 mm skersmens kanalizuotos linijos avariniam remontui, Lazdijų rajono savivaldybės Šventežerio seniūnijos Šventežerio gyvenvietės Šventežerio kadastro vietovės </w:t>
      </w:r>
      <w:r w:rsidR="0063712D" w:rsidRPr="00F87DBC">
        <w:rPr>
          <w:lang w:eastAsia="en-US"/>
        </w:rPr>
        <w:t xml:space="preserve"> </w:t>
      </w:r>
      <w:r w:rsidRPr="00F87DBC">
        <w:rPr>
          <w:rFonts w:eastAsia="Calibri"/>
          <w:lang w:eastAsia="en-US"/>
        </w:rPr>
        <w:t xml:space="preserve">melioracijos rekonstrukcijos projekto Nr. 3,2,1 (1987 m.) drenažo sistemos Nr. 25 drenažo rinktuvų sistemos Nr. 48 drenažo rinktuvo ,,a“ avariniam remontui, </w:t>
      </w:r>
      <w:r w:rsidRPr="00F87DBC">
        <w:rPr>
          <w:lang w:eastAsia="en-US"/>
        </w:rPr>
        <w:t xml:space="preserve">Lazdijų rajono savivaldybės </w:t>
      </w:r>
      <w:r w:rsidRPr="00F87DBC">
        <w:rPr>
          <w:rFonts w:eastAsia="Calibri"/>
          <w:lang w:eastAsia="en-US"/>
        </w:rPr>
        <w:t xml:space="preserve">avariniam remontui, Lazdijų rajono savivaldybės Lazdijų seniūnijos Kuklių kadastro vietovės Nekrūnų kaimo valstybei nuosavybės teise priklausančio melioracijos projekto Nr. 3 (1969 m.) drenažo </w:t>
      </w:r>
      <w:r w:rsidRPr="00F87DBC">
        <w:rPr>
          <w:lang w:eastAsia="en-US"/>
        </w:rPr>
        <w:t xml:space="preserve">melioruotos žemės ir melioracijos statinių kompiuterinės apskaitos paslaugoms, Lazdijų rajono savivaldybės Būdviečio ir Šeštokų seniūnijų Būdviečio ir Šeštokų kadastro vietovių melioracijos griovių priežiūros </w:t>
      </w:r>
      <w:r w:rsidR="0063712D" w:rsidRPr="00F87DBC">
        <w:rPr>
          <w:lang w:eastAsia="en-US"/>
        </w:rPr>
        <w:t xml:space="preserve"> </w:t>
      </w:r>
      <w:r w:rsidRPr="00F87DBC">
        <w:rPr>
          <w:lang w:eastAsia="en-US"/>
        </w:rPr>
        <w:t>paslaugoms (šienavimui), Lazdijų rajono savivaldybės Veisiejų seniūnijos Varnėnų kadastro vietovės dalies melioracijos griovių S-4-2 (dalies), S-4-2-2 ir juose esančių melioracijos statinių remontui, įskaitant tyrinėjimo-projektavimo paslaugas, Lazdijų rajono savivaldybės Lazdijų seniūnijos Lazdijų kaimo Dumblio kadastro vietovės melioracijos griovių K-39-1 (aukštupio), K-39-1-2 ir juose esančių melioracijos statinių remonto darbams (II – etapas), Lazdijų rajono savivaldybės Šeštokų seniūnijos Šeštokų kadastro vietovės N. Kirsnos kaimo tilto ant Kirsnos upės (</w:t>
      </w:r>
      <w:proofErr w:type="spellStart"/>
      <w:r w:rsidRPr="00F87DBC">
        <w:rPr>
          <w:lang w:eastAsia="en-US"/>
        </w:rPr>
        <w:t>pk</w:t>
      </w:r>
      <w:proofErr w:type="spellEnd"/>
      <w:r w:rsidRPr="00F87DBC">
        <w:rPr>
          <w:lang w:eastAsia="en-US"/>
        </w:rPr>
        <w:t xml:space="preserve">. 215+00) priežiūros darbams, įskaitant projektavimo paslaugas, Lazdijų rajono savivaldybės Lazdijų seniūnijos Padumblių kaimo Dumblio kadastro vietovės dalies melioracijos griovio </w:t>
      </w:r>
      <w:proofErr w:type="spellStart"/>
      <w:r w:rsidRPr="00F87DBC">
        <w:rPr>
          <w:lang w:eastAsia="en-US"/>
        </w:rPr>
        <w:t>Gr</w:t>
      </w:r>
      <w:proofErr w:type="spellEnd"/>
      <w:r w:rsidRPr="00F87DBC">
        <w:rPr>
          <w:lang w:eastAsia="en-US"/>
        </w:rPr>
        <w:t>. Nr. 1 ir jame esančių melioracijos statinių remontui, įskaitant tyrinėjimo projektavimo paslaugas, Valstybei nuosavybės teise priklausančių melioracijos statinių remonto techninių darbo projektų 2017 m. parengimui, Lazdijų rajono savivaldybės Lazdijų miesto seniūnijos Lazdijų miesto kadastro vietovės Lazdijų miesto tilto ant Kirsnos upės (</w:t>
      </w:r>
      <w:proofErr w:type="spellStart"/>
      <w:r w:rsidRPr="00F87DBC">
        <w:rPr>
          <w:lang w:eastAsia="en-US"/>
        </w:rPr>
        <w:t>pk</w:t>
      </w:r>
      <w:proofErr w:type="spellEnd"/>
      <w:r w:rsidRPr="00F87DBC">
        <w:rPr>
          <w:lang w:eastAsia="en-US"/>
        </w:rPr>
        <w:t xml:space="preserve">. 347+00) tyrinėjimo ir projektavimo paslaugoms ir rangos darbams, Lazdijų rajono savivaldybės Noragėlių seniūnijos Krikštonių kadastro vietovės sureguliuoto Angos upelio ir jame esančių melioracijos statinių remonto tyrinėjimo ir projektavimo paslaugoms ir rangos darbams (I- etapas). </w:t>
      </w:r>
    </w:p>
    <w:p w14:paraId="1D592C6E" w14:textId="3DE75AF3" w:rsidR="004835C5" w:rsidRPr="00F87DBC" w:rsidRDefault="004835C5" w:rsidP="008D0A71">
      <w:pPr>
        <w:tabs>
          <w:tab w:val="left" w:pos="567"/>
        </w:tabs>
        <w:spacing w:line="360" w:lineRule="auto"/>
        <w:ind w:firstLine="851"/>
        <w:jc w:val="both"/>
        <w:rPr>
          <w:lang w:eastAsia="en-US"/>
        </w:rPr>
      </w:pPr>
      <w:r w:rsidRPr="00F87DBC">
        <w:rPr>
          <w:lang w:eastAsia="en-US"/>
        </w:rPr>
        <w:t>Atsižvelgiant į daromą žalą melioracijos įrenginiams 2016 metais panaikintos 92 neperspektyvios bebravietės</w:t>
      </w:r>
      <w:r w:rsidR="00AF5964">
        <w:rPr>
          <w:lang w:eastAsia="en-US"/>
        </w:rPr>
        <w:t>,</w:t>
      </w:r>
      <w:r w:rsidRPr="00F87DBC">
        <w:rPr>
          <w:lang w:eastAsia="en-US"/>
        </w:rPr>
        <w:t xml:space="preserve"> suneštos magistraliniuose grioviuose. Šiems darbams iš rajono aplinkosauginio fondo buvo panaudota 16</w:t>
      </w:r>
      <w:r w:rsidR="00BB364F">
        <w:rPr>
          <w:lang w:eastAsia="en-US"/>
        </w:rPr>
        <w:t xml:space="preserve"> </w:t>
      </w:r>
      <w:r w:rsidRPr="00F87DBC">
        <w:rPr>
          <w:lang w:eastAsia="en-US"/>
        </w:rPr>
        <w:t>920,64 Eur. Atlikus šią priemonę buvo ženkliai pagerintas melioracijos sistemų veikimas ir suteikta galimybė ūkininkams ekonomiškiau ūkininkauti, nes buvo atlaisvinti dideli melioruotos žemės plotai nuo užmirkimo. Tačiau žemės sklypų savininkai bei  naudotojai, į kurių žemės sklypus įeina melioracijos grioviai, turėtų patys imtis priemonių dėl krūmų ir medžių pašalinimo iš melioracijos griovių. Apie naujai beatsirandančias bebravietes ant melioracijos griovių, žemės savininkai bei naudotojai nedelsdami turėtų informuoti atitinkamų medžioklės plotų vienetų naudotojus ir bendromis pastangomis jas šalinti.</w:t>
      </w:r>
    </w:p>
    <w:p w14:paraId="1852EAE8" w14:textId="289FF2CC" w:rsidR="004835C5" w:rsidRPr="00F87DBC" w:rsidRDefault="004835C5" w:rsidP="008D0A71">
      <w:pPr>
        <w:spacing w:line="360" w:lineRule="auto"/>
        <w:ind w:firstLine="851"/>
        <w:jc w:val="both"/>
        <w:rPr>
          <w:rFonts w:eastAsia="Calibri"/>
          <w:lang w:eastAsia="en-US"/>
        </w:rPr>
      </w:pPr>
      <w:r w:rsidRPr="00F87DBC">
        <w:rPr>
          <w:rFonts w:eastAsia="Calibri"/>
          <w:lang w:eastAsia="en-US"/>
        </w:rPr>
        <w:t xml:space="preserve">Paraiškas pagal Lietuvos kaimo plėtros 2014–2020 m. programos priemonę „Parama žemės ūkio vandentvarkai“ ES paramai gauti Nacionalinei mokėjimo agentūrai pagal veiklos sritį „Žemės </w:t>
      </w:r>
      <w:r w:rsidR="008F22D6" w:rsidRPr="00F87DBC">
        <w:rPr>
          <w:rFonts w:eastAsia="Calibri"/>
          <w:lang w:eastAsia="en-US"/>
        </w:rPr>
        <w:t xml:space="preserve"> </w:t>
      </w:r>
      <w:r w:rsidRPr="00F87DBC">
        <w:rPr>
          <w:rFonts w:eastAsia="Calibri"/>
          <w:lang w:eastAsia="en-US"/>
        </w:rPr>
        <w:t>ūkio vandentvarka“ pateikė Žaliosios melioracijos sistemų naudotojų asociacija, Jukneliškės</w:t>
      </w:r>
      <w:r w:rsidR="00B068EC">
        <w:rPr>
          <w:rFonts w:eastAsia="Calibri"/>
          <w:lang w:eastAsia="en-US"/>
        </w:rPr>
        <w:t xml:space="preserve">  </w:t>
      </w:r>
      <w:r w:rsidRPr="00F87DBC">
        <w:rPr>
          <w:rFonts w:eastAsia="Calibri"/>
          <w:lang w:eastAsia="en-US"/>
        </w:rPr>
        <w:t>melioracijos statinių naudotojų asociacija ir asociacija ,,Aštriosios Kirsnos melioracija“.</w:t>
      </w:r>
    </w:p>
    <w:p w14:paraId="70940F1D" w14:textId="5F54466B" w:rsidR="004835C5" w:rsidRPr="00F87DBC" w:rsidRDefault="004835C5" w:rsidP="00AF5964">
      <w:pPr>
        <w:spacing w:line="360" w:lineRule="auto"/>
        <w:ind w:firstLine="851"/>
        <w:jc w:val="both"/>
        <w:rPr>
          <w:rFonts w:eastAsia="Calibri"/>
          <w:lang w:eastAsia="en-US"/>
        </w:rPr>
      </w:pPr>
      <w:r w:rsidRPr="00F87DBC">
        <w:rPr>
          <w:rFonts w:eastAsia="Calibri"/>
          <w:lang w:eastAsia="en-US"/>
        </w:rPr>
        <w:t>Lazdijų rajono savivaldybės taryb</w:t>
      </w:r>
      <w:r w:rsidR="00AF5964">
        <w:rPr>
          <w:rFonts w:eastAsia="Calibri"/>
          <w:lang w:eastAsia="en-US"/>
        </w:rPr>
        <w:t>a priėmė sprendimus dėl projektų</w:t>
      </w:r>
      <w:r w:rsidRPr="00F87DBC">
        <w:rPr>
          <w:rFonts w:eastAsia="Calibri"/>
          <w:lang w:eastAsia="en-US"/>
        </w:rPr>
        <w:t xml:space="preserve"> „Jukneliškės MSNA ir valstybinių melioracijos sistemų </w:t>
      </w:r>
      <w:r w:rsidR="00AF5964">
        <w:rPr>
          <w:rFonts w:eastAsia="Calibri"/>
          <w:lang w:eastAsia="en-US"/>
        </w:rPr>
        <w:t>bei jų statinių rekonstrukcija”,</w:t>
      </w:r>
      <w:r w:rsidRPr="00F87DBC">
        <w:rPr>
          <w:rFonts w:eastAsia="Calibri"/>
          <w:lang w:eastAsia="en-US"/>
        </w:rPr>
        <w:t xml:space="preserve"> „Asociacijos „Aštriosios Kirsnos melioracija“ ir valstybinių melioracijos sistemų bei jų statinių rekonstrukcija”</w:t>
      </w:r>
      <w:r w:rsidR="00AF5964">
        <w:rPr>
          <w:rFonts w:eastAsia="Calibri"/>
          <w:lang w:eastAsia="en-US"/>
        </w:rPr>
        <w:t>,</w:t>
      </w:r>
      <w:r w:rsidRPr="00F87DBC">
        <w:rPr>
          <w:rFonts w:eastAsia="Calibri"/>
          <w:lang w:eastAsia="en-US"/>
        </w:rPr>
        <w:t xml:space="preserve"> „Žaliosios melioracijos sistemų naudotojų asociacijos ir valstybinių melioracijos sistemų bei jų statinių rekonstrukcija” </w:t>
      </w:r>
      <w:r w:rsidR="00AF5964">
        <w:rPr>
          <w:rFonts w:eastAsia="Calibri"/>
          <w:lang w:eastAsia="en-US"/>
        </w:rPr>
        <w:t xml:space="preserve">ir </w:t>
      </w:r>
      <w:r w:rsidRPr="00F87DBC">
        <w:rPr>
          <w:rFonts w:eastAsia="Calibri"/>
          <w:lang w:eastAsia="en-US"/>
        </w:rPr>
        <w:t>šių naudotojų asociacijų dalinio finansavimo iš Lazdijų rajono savivaldybės biudžeto lėšų nuo 10 iki 21 % projekto intensyvumo, tuo padėdama atnaujinti žemės ūkio naudotojų melioracijos sistemas. Pateiktos paraiškos y</w:t>
      </w:r>
      <w:r w:rsidR="00AF5964">
        <w:rPr>
          <w:rFonts w:eastAsia="Calibri"/>
          <w:lang w:eastAsia="en-US"/>
        </w:rPr>
        <w:t>ra vertinimo stadijoje. Tikimasi</w:t>
      </w:r>
      <w:r w:rsidRPr="00F87DBC">
        <w:rPr>
          <w:rFonts w:eastAsia="Calibri"/>
          <w:lang w:eastAsia="en-US"/>
        </w:rPr>
        <w:t>, kad bent 2 (dvi) melioracijos sistemų naudotojų asociacijos gaus finansavimą iš ES lėšų.</w:t>
      </w:r>
    </w:p>
    <w:p w14:paraId="7B14CEA8" w14:textId="591F369A" w:rsidR="004835C5" w:rsidRPr="00F87DBC" w:rsidRDefault="004835C5" w:rsidP="008D0A71">
      <w:pPr>
        <w:spacing w:line="360" w:lineRule="auto"/>
        <w:ind w:firstLine="851"/>
        <w:jc w:val="both"/>
        <w:rPr>
          <w:rFonts w:eastAsia="Calibri"/>
          <w:lang w:eastAsia="en-US"/>
        </w:rPr>
      </w:pPr>
      <w:r w:rsidRPr="00F87DBC">
        <w:rPr>
          <w:rFonts w:eastAsia="Calibri"/>
          <w:lang w:eastAsia="en-US"/>
        </w:rPr>
        <w:t xml:space="preserve"> 2016 metais rajone įregistruota 40 vnt. naujos technikos, iš jų: 20 traktorių, 14 traktorinių priekabų, 2 </w:t>
      </w:r>
      <w:proofErr w:type="spellStart"/>
      <w:r w:rsidRPr="00F87DBC">
        <w:rPr>
          <w:rFonts w:eastAsia="Calibri"/>
          <w:lang w:eastAsia="en-US"/>
        </w:rPr>
        <w:t>srutvežiai</w:t>
      </w:r>
      <w:proofErr w:type="spellEnd"/>
      <w:r w:rsidRPr="00F87DBC">
        <w:rPr>
          <w:rFonts w:eastAsia="Calibri"/>
          <w:lang w:eastAsia="en-US"/>
        </w:rPr>
        <w:t xml:space="preserve">, 3 krautuvai, 1 javų kombainas.. Per 2016 metus atlikta 1557 </w:t>
      </w:r>
      <w:r w:rsidR="00B068EC" w:rsidRPr="00F87DBC">
        <w:rPr>
          <w:rFonts w:eastAsia="Calibri"/>
          <w:lang w:eastAsia="en-US"/>
        </w:rPr>
        <w:t>vnt.</w:t>
      </w:r>
      <w:r w:rsidRPr="00F87DBC">
        <w:rPr>
          <w:rFonts w:eastAsia="Calibri"/>
          <w:lang w:eastAsia="en-US"/>
        </w:rPr>
        <w:t xml:space="preserve">, techninių apžiūrų, atliktos 504 registravimo operacijos, išduota 186 vnt. naujų valstybinių numerių ženklų. </w:t>
      </w:r>
    </w:p>
    <w:p w14:paraId="6848FE70" w14:textId="17B60361" w:rsidR="004835C5" w:rsidRPr="00F87DBC" w:rsidRDefault="004835C5" w:rsidP="008D0A71">
      <w:pPr>
        <w:spacing w:line="360" w:lineRule="auto"/>
        <w:ind w:firstLine="851"/>
        <w:jc w:val="both"/>
        <w:rPr>
          <w:rFonts w:eastAsia="Calibri"/>
          <w:lang w:eastAsia="en-US"/>
        </w:rPr>
      </w:pPr>
      <w:r w:rsidRPr="00F87DBC">
        <w:rPr>
          <w:rFonts w:eastAsia="Calibri"/>
          <w:lang w:eastAsia="en-US"/>
        </w:rPr>
        <w:t>Surinktos valstybinės rinkliavos suma yra 15</w:t>
      </w:r>
      <w:r w:rsidR="00BB364F">
        <w:rPr>
          <w:rFonts w:eastAsia="Calibri"/>
          <w:lang w:eastAsia="en-US"/>
        </w:rPr>
        <w:t xml:space="preserve"> </w:t>
      </w:r>
      <w:r w:rsidRPr="00F87DBC">
        <w:rPr>
          <w:rFonts w:eastAsia="Calibri"/>
          <w:lang w:eastAsia="en-US"/>
        </w:rPr>
        <w:t>246 eurų. Lazdijų rajono savivaldybės administracijos Žemės ūkio ir melioracijos skyriaus tvarkomame Traktorių registre 2017 m. sausio 1 d. įregistruota 5425 vnt. įvairios žemės ūkio technikos.</w:t>
      </w:r>
    </w:p>
    <w:p w14:paraId="5355EED2" w14:textId="77777777" w:rsidR="004835C5" w:rsidRPr="00F87DBC" w:rsidRDefault="004835C5" w:rsidP="008D0A71">
      <w:pPr>
        <w:spacing w:line="360" w:lineRule="auto"/>
        <w:ind w:firstLine="851"/>
        <w:jc w:val="both"/>
        <w:rPr>
          <w:rFonts w:eastAsia="Calibri"/>
          <w:lang w:eastAsia="en-US"/>
        </w:rPr>
      </w:pPr>
      <w:r w:rsidRPr="00F87DBC">
        <w:rPr>
          <w:rFonts w:eastAsia="Calibri"/>
          <w:lang w:eastAsia="en-US"/>
        </w:rPr>
        <w:t>2016 metais padedant žemės ūkio specialistams seniūnijose, kaimo gyventojai pateikė 32 paraiškas pagal priemonę ,,Parama asbestinių stogų keitimui“. Iš jų: 22 paraiškos patvirtintos.</w:t>
      </w:r>
    </w:p>
    <w:p w14:paraId="4D621530" w14:textId="4E4C75F2" w:rsidR="005C1D3C" w:rsidRPr="00F87DBC" w:rsidRDefault="005C1D3C" w:rsidP="004835C5">
      <w:pPr>
        <w:spacing w:line="360" w:lineRule="auto"/>
        <w:jc w:val="both"/>
        <w:rPr>
          <w:rFonts w:eastAsia="Calibri"/>
          <w:lang w:eastAsia="en-US"/>
        </w:rPr>
      </w:pPr>
    </w:p>
    <w:p w14:paraId="1EF91D0B" w14:textId="77777777" w:rsidR="008A67A9" w:rsidRPr="00F87DBC" w:rsidRDefault="008A67A9" w:rsidP="000F2B10">
      <w:pPr>
        <w:pStyle w:val="Antrat2"/>
        <w:spacing w:before="0" w:after="0"/>
        <w:jc w:val="center"/>
        <w:rPr>
          <w:rFonts w:ascii="Times New Roman" w:hAnsi="Times New Roman" w:cs="Times New Roman"/>
          <w:bCs w:val="0"/>
          <w:i w:val="0"/>
          <w:iCs w:val="0"/>
          <w:sz w:val="26"/>
          <w:szCs w:val="26"/>
        </w:rPr>
      </w:pPr>
      <w:r w:rsidRPr="00F87DBC">
        <w:rPr>
          <w:rFonts w:ascii="Times New Roman" w:hAnsi="Times New Roman" w:cs="Times New Roman"/>
          <w:bCs w:val="0"/>
          <w:i w:val="0"/>
          <w:iCs w:val="0"/>
          <w:sz w:val="26"/>
          <w:szCs w:val="26"/>
        </w:rPr>
        <w:t>X</w:t>
      </w:r>
      <w:r w:rsidR="006F4560" w:rsidRPr="00F87DBC">
        <w:rPr>
          <w:rFonts w:ascii="Times New Roman" w:hAnsi="Times New Roman" w:cs="Times New Roman"/>
          <w:bCs w:val="0"/>
          <w:i w:val="0"/>
          <w:iCs w:val="0"/>
          <w:sz w:val="26"/>
          <w:szCs w:val="26"/>
        </w:rPr>
        <w:t>I</w:t>
      </w:r>
      <w:r w:rsidR="005C6BB2" w:rsidRPr="00F87DBC">
        <w:rPr>
          <w:rFonts w:ascii="Times New Roman" w:hAnsi="Times New Roman" w:cs="Times New Roman"/>
          <w:bCs w:val="0"/>
          <w:i w:val="0"/>
          <w:iCs w:val="0"/>
          <w:sz w:val="26"/>
          <w:szCs w:val="26"/>
        </w:rPr>
        <w:t>V</w:t>
      </w:r>
      <w:r w:rsidRPr="00F87DBC">
        <w:rPr>
          <w:rFonts w:ascii="Times New Roman" w:hAnsi="Times New Roman" w:cs="Times New Roman"/>
          <w:bCs w:val="0"/>
          <w:i w:val="0"/>
          <w:iCs w:val="0"/>
          <w:sz w:val="26"/>
          <w:szCs w:val="26"/>
        </w:rPr>
        <w:t xml:space="preserve"> SKYRIUS</w:t>
      </w:r>
    </w:p>
    <w:p w14:paraId="1EF91D0C" w14:textId="77777777" w:rsidR="00792E98" w:rsidRPr="00F87DBC" w:rsidRDefault="003D77E9" w:rsidP="000F2B10">
      <w:pPr>
        <w:pStyle w:val="Antrat2"/>
        <w:spacing w:before="0" w:after="0"/>
        <w:jc w:val="center"/>
        <w:rPr>
          <w:rFonts w:ascii="Times New Roman" w:hAnsi="Times New Roman" w:cs="Times New Roman"/>
          <w:bCs w:val="0"/>
          <w:i w:val="0"/>
          <w:iCs w:val="0"/>
          <w:sz w:val="26"/>
          <w:szCs w:val="26"/>
        </w:rPr>
      </w:pPr>
      <w:r w:rsidRPr="00F87DBC">
        <w:rPr>
          <w:rFonts w:ascii="Times New Roman" w:hAnsi="Times New Roman" w:cs="Times New Roman"/>
          <w:bCs w:val="0"/>
          <w:i w:val="0"/>
          <w:iCs w:val="0"/>
          <w:sz w:val="26"/>
          <w:szCs w:val="26"/>
        </w:rPr>
        <w:t>ŠVIETIMAS, KULTŪRA IR SPORTAS</w:t>
      </w:r>
    </w:p>
    <w:p w14:paraId="1EF91D0D" w14:textId="77777777" w:rsidR="006940B7" w:rsidRPr="00F87DBC" w:rsidRDefault="006940B7" w:rsidP="00BE38F8">
      <w:pPr>
        <w:spacing w:line="360" w:lineRule="auto"/>
        <w:ind w:firstLine="851"/>
        <w:rPr>
          <w:sz w:val="26"/>
          <w:szCs w:val="26"/>
        </w:rPr>
      </w:pPr>
    </w:p>
    <w:p w14:paraId="4967E516" w14:textId="77777777" w:rsidR="004835C5" w:rsidRPr="00F87DBC" w:rsidRDefault="004835C5" w:rsidP="00BE38F8">
      <w:pPr>
        <w:spacing w:line="360" w:lineRule="auto"/>
        <w:ind w:firstLine="851"/>
        <w:jc w:val="both"/>
      </w:pPr>
      <w:r w:rsidRPr="00F87DBC">
        <w:t xml:space="preserve">Lazdijų rajono savivaldybėje 2016 m. rugsėjo 1 d. buvo 3 gimnazijos, 7 pagrindinės mokyklos, 2 pradinės mokyklos, 3 ikimokyklinio ugdymo skyriai, 1 universalaus daugiafunkcio centro skyrius, VšĮ Lazdijų sporto centras, Lazdijų meno mokykla, VšĮ Lazdijų švietimo centras. </w:t>
      </w:r>
    </w:p>
    <w:p w14:paraId="31CC5A0E" w14:textId="77777777" w:rsidR="004835C5" w:rsidRPr="00F87DBC" w:rsidRDefault="004835C5" w:rsidP="008F22D6">
      <w:pPr>
        <w:spacing w:line="360" w:lineRule="auto"/>
        <w:ind w:firstLine="851"/>
        <w:jc w:val="both"/>
      </w:pPr>
      <w:r w:rsidRPr="00B94256">
        <w:t>Siekiant taupyti administravimui skiriamas lėšas Lazdijų rajono savivaldybės tarybos 2016 m. liepos 1 d sprendimu. Nr.5TS-576 „Dėl Lazdijų r. Seirijų lopšelio-darželio „Žibutė“ reorganizavimo, prijungiant jį prie Lazdijų r. Seirijų Antano Žmuidzinavičiaus gimnazijos“ nuo 2016 m. rugpjūčio 31 d. reorganizuotas  Lazdijų r. Seirijų lopšelis-darželis „Žibutė“, prijungiant jį prie Lazdijų r. Seirijų Antano Žmuidzinavičiaus gimnazijos ir pakeista  Lazdijų r. Seirijų Antano Žmuidzinavičiaus gimnazijos struktūra, įsteigiant Lazdijų r. Seirijų Antano Žmuidzinavičiaus gimnazijos Ikimokyklinio ugdymo skyrių.</w:t>
      </w:r>
    </w:p>
    <w:p w14:paraId="07A7957E" w14:textId="77777777" w:rsidR="004835C5" w:rsidRPr="00F87DBC" w:rsidRDefault="004835C5" w:rsidP="008F22D6">
      <w:pPr>
        <w:spacing w:line="360" w:lineRule="auto"/>
        <w:ind w:firstLine="851"/>
        <w:jc w:val="both"/>
      </w:pPr>
      <w:r w:rsidRPr="00F87DBC">
        <w:t xml:space="preserve">Parengtas ir Lazdijų rajono savivaldybės tarybos 2016 m. balandžio 29 d. sprendimu Nr. 5TS-485 „Dėl Lazdijų rajono savivaldybės bendrojo ugdymo mokyklų tinklo pertvarkos 2016–2020 metų bendrojo plano patvirtinimo“ patvirtintas Lazdijų rajono savivaldybės bendrojo ugdymo mokyklų tinklo pertvarkos 2016–2020 metų bendrasis planas. </w:t>
      </w:r>
    </w:p>
    <w:p w14:paraId="431EC469" w14:textId="116BDD48" w:rsidR="004835C5" w:rsidRPr="00F87DBC" w:rsidRDefault="00AF5964" w:rsidP="008F22D6">
      <w:pPr>
        <w:spacing w:line="360" w:lineRule="auto"/>
        <w:ind w:firstLine="851"/>
        <w:jc w:val="both"/>
      </w:pPr>
      <w:r w:rsidRPr="00AF5964">
        <w:t>2016 m. rugsėjo 1 d</w:t>
      </w:r>
      <w:r>
        <w:t>.</w:t>
      </w:r>
      <w:r w:rsidRPr="00AF5964">
        <w:t xml:space="preserve"> </w:t>
      </w:r>
      <w:r w:rsidR="004835C5" w:rsidRPr="00F87DBC">
        <w:t>duomenimis, savivaldybės bendrojo ugdymo mokyklose mokėsi 2</w:t>
      </w:r>
      <w:r w:rsidR="00BB364F">
        <w:t xml:space="preserve"> </w:t>
      </w:r>
      <w:r w:rsidR="004835C5" w:rsidRPr="00F87DBC">
        <w:t xml:space="preserve">134 mokiniai: 615 pradiniame ugdyme, 686 pagrindinio ugdymo programos pirmojoje pakopoje, 396 pagrindinio ugdymo programos antroje pakopoje, 331 vidurinio ugdymo programoje, 16 mokinių mokėsi lavinamosiose klasėse, 6 – socialinių įgūdžių, 84 mokiniai lankė jaunimo ir suaugusiųjų klases.  137 (100 proc.) vaikai mokėsi pagal priešmokyklinio ugdymo programą, 424 (46,6 proc.) vaikų nuo 1 iki 6 metų amžiaus buvo ugdomi pagal ikimokyklinio ugdymo programą. Sukomplektuotos 20 ikimokyklinio ugdymų grupės: Lazdijų mokyklose-darželiuose – 11 grupių, kurias lanko 208 vaikai (49,1 proc.), ikimokyklinio ugdymo skyriuose veikia 8 grupės, kurias lanko 129 (30,4 proc.) vaikų. 2 ikimokyklinio ugdymo grupės įsteigtos bendrojo ugdymo mokyklose, jas lanko 40 (9,4 proc.) vaikų. 47 (11,1 proc.) vaikai pagal ikimokyklinio ugdymo programas ugdomi mišriose grupėse bendrojo ugdymo mokyklose. Pastaraisiais metais mokinių skaičius ikimokyklinio ugdymo įstaigose  augo. </w:t>
      </w:r>
    </w:p>
    <w:p w14:paraId="0E61CE7C" w14:textId="77777777" w:rsidR="004835C5" w:rsidRPr="00F87DBC" w:rsidRDefault="004835C5" w:rsidP="008F22D6">
      <w:pPr>
        <w:spacing w:line="360" w:lineRule="auto"/>
        <w:ind w:firstLine="851"/>
        <w:jc w:val="both"/>
      </w:pPr>
      <w:r w:rsidRPr="00F87DBC">
        <w:t xml:space="preserve">Daug veiklų įgyvendinta vykdant 2016 metų kompleksinės pagalbos Lazdijų rajono savivaldybės šeimoms, auginančioms vaikus nuo gimimo iki privalomojo mokymo pradžios, teikimo ir koordinavimo planą. Didelis dėmesys buvo skiriamas informacijos apie galimybę gauti kompleksiškai teikiamą pagalbą vaikui ir tėvams sklaidai, seniūnijose. </w:t>
      </w:r>
    </w:p>
    <w:p w14:paraId="593B1275" w14:textId="77777777" w:rsidR="004835C5" w:rsidRPr="00F87DBC" w:rsidRDefault="004835C5" w:rsidP="008F22D6">
      <w:pPr>
        <w:spacing w:line="360" w:lineRule="auto"/>
        <w:ind w:firstLine="851"/>
        <w:jc w:val="both"/>
      </w:pPr>
      <w:r w:rsidRPr="00F87DBC">
        <w:t>Organizuoti periodiniai tarpinstitucinio bendradarbiavimo specialistų (savivaldybės administracijos Vaiko teisių apsaugos skyriaus, VšĮ Lazdijų švietimo centro, Visuomenės sveikatos biuro, VšĮ Lazdijų socialinių paslaugų centro, savivaldybės administracijos Socialinės paramos skyriaus) pasitarimai, kuriuose buvo aptariami koordinaciniai tarpinstitucinio bendradarbiavimo veiklos planai.</w:t>
      </w:r>
    </w:p>
    <w:p w14:paraId="4A40012C" w14:textId="376D2953" w:rsidR="004835C5" w:rsidRPr="00F87DBC" w:rsidRDefault="004835C5" w:rsidP="008F22D6">
      <w:pPr>
        <w:spacing w:line="360" w:lineRule="auto"/>
        <w:ind w:firstLine="851"/>
        <w:jc w:val="both"/>
      </w:pPr>
      <w:r w:rsidRPr="00F87DBC">
        <w:t>Didelis dėmesys skirtas socialinės rizikos šeimose augantiems neįgaliems, sveikatos problemų turintiems vaikams. Kartu su VšĮ Lazdijų švie</w:t>
      </w:r>
      <w:r w:rsidR="00BE0588">
        <w:t>timo centro specialistais, bei V</w:t>
      </w:r>
      <w:r w:rsidRPr="00F87DBC">
        <w:t xml:space="preserve">aiko teisių apsaugos skyriaus </w:t>
      </w:r>
      <w:r w:rsidR="00BE0588">
        <w:t>darbuotojais aplankyta</w:t>
      </w:r>
      <w:r w:rsidRPr="00F87DBC">
        <w:t xml:space="preserve"> 19 šeimų, kuriose auga 24 vaikai nuo gimimo iki privalomojo mokymo pradžios. </w:t>
      </w:r>
    </w:p>
    <w:p w14:paraId="1479D9B1" w14:textId="77777777" w:rsidR="004835C5" w:rsidRPr="00F87DBC" w:rsidRDefault="004835C5" w:rsidP="008F22D6">
      <w:pPr>
        <w:spacing w:line="360" w:lineRule="auto"/>
        <w:ind w:firstLine="851"/>
        <w:jc w:val="both"/>
      </w:pPr>
      <w:r w:rsidRPr="00F87DBC">
        <w:t xml:space="preserve">2016 m. buvo organizuojamas paskaitų ciklas socialinės rizikos šeimoms  seniūnijose „Suprasti savo vaiką“. </w:t>
      </w:r>
    </w:p>
    <w:p w14:paraId="21A11393" w14:textId="77777777" w:rsidR="004835C5" w:rsidRPr="00F87DBC" w:rsidRDefault="004835C5" w:rsidP="008F22D6">
      <w:pPr>
        <w:spacing w:line="360" w:lineRule="auto"/>
        <w:ind w:firstLine="851"/>
        <w:jc w:val="both"/>
      </w:pPr>
      <w:r w:rsidRPr="00F87DBC">
        <w:t>Tarpinstitucinė specialistų komanda vyko į susitikimus su seniūnijos gyventojais (Seirijų, Veisiejų, Šventežerio,  seniūnijose). Susitikimuose dalyvavo 34 šeimos.</w:t>
      </w:r>
    </w:p>
    <w:p w14:paraId="3B78B1B0" w14:textId="77777777" w:rsidR="004835C5" w:rsidRPr="00F87DBC" w:rsidRDefault="004835C5" w:rsidP="008F22D6">
      <w:pPr>
        <w:spacing w:line="360" w:lineRule="auto"/>
        <w:ind w:firstLine="851"/>
        <w:jc w:val="both"/>
        <w:rPr>
          <w:rFonts w:ascii="Calibri" w:eastAsia="Calibri" w:hAnsi="Calibri"/>
          <w:lang w:eastAsia="en-US"/>
        </w:rPr>
      </w:pPr>
      <w:r w:rsidRPr="00F87DBC">
        <w:t>Susitikimuose šeimoms buvo pateikta informacija apie galimybes gauti švietimo, sveikatos priežiūros, teikiamas socialines paslaugas vaikams, nedalyvaujantiems ikimokyklinio ir priešmokyklinio ugdymo programose, bei jų tėvams. Susirinkusios šeimos susitikimų metu galėjo pasikonsultuoti su vienu ar kitu specialistu, dalyvauti bendrose diskusijose, pabendrauti vieni su kitais. Susitikimuose šeimos dažniausiai pageidavo psichologo, socialinio pedagogo, sveikatos priežiūros specialistų paskaitų, pageidavo temų, kaip padėti vaikui turinčiam raidos vystymosi problemų, kaip spręsti šeimos narių tarpusavio problemas.</w:t>
      </w:r>
      <w:r w:rsidRPr="00F87DBC">
        <w:rPr>
          <w:rFonts w:ascii="Calibri" w:eastAsia="Calibri" w:hAnsi="Calibri"/>
          <w:lang w:eastAsia="en-US"/>
        </w:rPr>
        <w:t xml:space="preserve"> </w:t>
      </w:r>
    </w:p>
    <w:p w14:paraId="26F70A77" w14:textId="5C785370" w:rsidR="004835C5" w:rsidRPr="00F87DBC" w:rsidRDefault="004835C5" w:rsidP="008F22D6">
      <w:pPr>
        <w:spacing w:line="360" w:lineRule="auto"/>
        <w:ind w:firstLine="851"/>
        <w:jc w:val="both"/>
      </w:pPr>
      <w:r w:rsidRPr="00F87DBC">
        <w:t xml:space="preserve"> </w:t>
      </w:r>
      <w:r w:rsidR="00FC5163">
        <w:t>Švietimo, kultūros ir sporto skyrius</w:t>
      </w:r>
      <w:r w:rsidRPr="00F87DBC">
        <w:t xml:space="preserve"> surinko ir išanalizavo informaciją apie neugdomus pagal ikimokyklinio ir priešmokyklinio ugdymo programas vaikus nuo gimimo iki 7 metų amžiaus, apie vaikus augančius socialinės rizikos šeimose. Informaciją padėjo surinkti VšĮ Lazdijų socialinių paslaugų centro seniūnijų socialiniai darbuotojai dirbantys su rizikos šeimomis. Nuolat  bendradarbiaujama, analizuojama su socialiniais darbuotojais, kokių paslaugų, kokios specialistų pagalbos reikia savivaldybės teritorijoje gyvenantiems ikimokyklinio ir priešmokyklinio amžiaus vaikams, taip pat jų tėvams (globėjams). Informacija naudojama įvertinant švietimo, socialinės, sveikatos priežiūros, kompleksiškai teikiamos pagalbos poreikį bei plėtrą seniūnijose. Nuolat tikslinami neugdomų pagal ikimokyklinio ir priešmokyklinio ugdymo programas vaikų nuo gimimo iki 7 metų sąrašai. 2016 metų duomenimis Lazdijų rajono savivaldybėje</w:t>
      </w:r>
      <w:r w:rsidRPr="00F87DBC">
        <w:rPr>
          <w:color w:val="000000"/>
        </w:rPr>
        <w:t xml:space="preserve"> 776 </w:t>
      </w:r>
      <w:r w:rsidR="00BB364F">
        <w:t xml:space="preserve">šeimos, kuriose auga </w:t>
      </w:r>
      <w:r w:rsidRPr="00F87DBC">
        <w:t>1</w:t>
      </w:r>
      <w:r w:rsidR="00BB364F">
        <w:t xml:space="preserve"> </w:t>
      </w:r>
      <w:r w:rsidRPr="00F87DBC">
        <w:t>015 tokio amžiaus vaikai. Iš jų  104 socialinės rizikos šeimos, jose auga 115 vaikų</w:t>
      </w:r>
      <w:r w:rsidRPr="00F87DBC">
        <w:rPr>
          <w:i/>
        </w:rPr>
        <w:t>,</w:t>
      </w:r>
      <w:r w:rsidRPr="00F87DBC">
        <w:t xml:space="preserve"> iš jų 26 vaikai prižiūrimi namuose. 9 </w:t>
      </w:r>
      <w:r w:rsidRPr="00F87DBC">
        <w:rPr>
          <w:color w:val="000000"/>
        </w:rPr>
        <w:t>vaikai</w:t>
      </w:r>
      <w:r w:rsidRPr="00F87DBC">
        <w:rPr>
          <w:color w:val="FF0000"/>
        </w:rPr>
        <w:t xml:space="preserve"> </w:t>
      </w:r>
      <w:r w:rsidRPr="00F87DBC">
        <w:t>(nuo gimimo iki 7 metų amžiaus) turi neįgalumą. Kompleksinė specialistų pagalba  teikiama 3 vaikams. Dviem vaikams, kuriems reikalinga surdopedagogo  pagalba, buvo teikiama nuvežimo paslauga į konsultacijas Lietuvos kurčiųjų ir neprigirdinčiųjų ugdymo centrą Vilniuje ir Kauno kurčiųjų ir neprigirdinčiųjų ugdymo centrą.</w:t>
      </w:r>
    </w:p>
    <w:p w14:paraId="6E5947C7" w14:textId="77777777" w:rsidR="004835C5" w:rsidRPr="00F87DBC" w:rsidRDefault="004835C5" w:rsidP="008F22D6">
      <w:pPr>
        <w:spacing w:line="360" w:lineRule="auto"/>
        <w:ind w:firstLine="851"/>
        <w:jc w:val="both"/>
      </w:pPr>
      <w:r w:rsidRPr="00F87DBC">
        <w:t>2016 m. savivaldybės mokyklos turėjo 15 geltonųjų autobusų, kuriais buvo pavežami mokiniai (4 geltonieji mokyklų autobusai buvo 2000–2002 m. laidos, todėl jų techninė būklė buvo prasta, dažni gedimai, didelės eksploatacinės išlaidos). Du autobusai, priklausę Lazdijų r. Kapčiamiesčio Emilijos Pliaterytės mokyklai ir Lazdijų r. Krosnos mokyklai dėl netinkamumo eksploatuoti, 2016 m., gavus Švietimo ir mokslo ministerijos sutikimą, nurašyti. 2016 m. Lazdijų rajono savivaldybei buvo skirti du nauji geltonieji autobusai, kurie buvo perduoti Lazdijų r. Kapčiamiesčio Emilijos Pliaterytės mokyklai ir Lazdijų r. Aštriosios Kirsnos mokyklai.</w:t>
      </w:r>
    </w:p>
    <w:p w14:paraId="7223813F" w14:textId="2ECC8D1F" w:rsidR="004835C5" w:rsidRPr="00F87DBC" w:rsidRDefault="004835C5" w:rsidP="008F22D6">
      <w:pPr>
        <w:spacing w:line="360" w:lineRule="auto"/>
        <w:ind w:firstLine="851"/>
        <w:jc w:val="both"/>
      </w:pPr>
      <w:r w:rsidRPr="00F87DBC">
        <w:t>2016 m. spalio 1 d. duomenimis į mokyklas bei iš jų buvo pavežama 1</w:t>
      </w:r>
      <w:r w:rsidR="00BB364F">
        <w:t xml:space="preserve"> </w:t>
      </w:r>
      <w:r w:rsidRPr="00F87DBC">
        <w:t xml:space="preserve">040 mokinių, t. y. 46,2 % visų savivaldybės bendrojo ugdymo mokyklų mokinių. Daugiausia pavežama geltonaisiais autobusais – 610 (58,7 % ) mokinių. Maršrutiniais autobusais pavežama 292 (28,1 %) mokiniai. Mokiniai, kurių nėra galimybės pavežti mokyklų ar visuomeniniu transportu, pavežami tėvų nuosavu transportu, o patirtos pavėžėjimo išlaidos kompensuojamos iš savivaldybės biudžeto. Nėra nepavežamų mokinių į mokyklą ir atgal į namus, kurie gyvena kaime toliau nei 3 kilometrai nuo mokyklos. </w:t>
      </w:r>
    </w:p>
    <w:p w14:paraId="572233B7" w14:textId="77777777" w:rsidR="004835C5" w:rsidRPr="00F87DBC" w:rsidRDefault="004835C5" w:rsidP="008F22D6">
      <w:pPr>
        <w:spacing w:line="360" w:lineRule="auto"/>
        <w:ind w:firstLine="851"/>
        <w:jc w:val="both"/>
      </w:pPr>
      <w:r w:rsidRPr="00F87DBC">
        <w:t>Lazdijų rajono savivaldybės pavaldumo bendrojo ugdymo mokyklose 2016 m. spalio 1 d. ŠVIS duomenimis dirbo 321 mokytojas ir kiti pedagoginiai darbuotojai pagrindinėse pareigose.</w:t>
      </w:r>
    </w:p>
    <w:p w14:paraId="5626C7A0" w14:textId="77777777" w:rsidR="004835C5" w:rsidRPr="00F87DBC" w:rsidRDefault="004835C5" w:rsidP="008F22D6">
      <w:pPr>
        <w:spacing w:line="360" w:lineRule="auto"/>
        <w:ind w:firstLine="851"/>
        <w:jc w:val="both"/>
      </w:pPr>
      <w:r w:rsidRPr="00F87DBC">
        <w:t xml:space="preserve">2016 m. spalio 1 d. duomenimis dirbo 321 pedagogų su aukštuoju ar aukštesniuoju išsilavinimu (99,4%). Pedagoginį išsilavinimą turėjo 321 (99,4%). </w:t>
      </w:r>
    </w:p>
    <w:p w14:paraId="28C51E4B" w14:textId="77777777" w:rsidR="004835C5" w:rsidRPr="00F87DBC" w:rsidRDefault="004835C5" w:rsidP="008F22D6">
      <w:pPr>
        <w:spacing w:line="360" w:lineRule="auto"/>
        <w:ind w:firstLine="851"/>
        <w:jc w:val="both"/>
      </w:pPr>
      <w:r w:rsidRPr="00F87DBC">
        <w:t>1,6 proc. mokytojų yra iki 30 metų amžiaus, 29,7 proc. – nuo 30 iki 44 metų amžiaus, 60,2 proc. nuo 45 iki 59 metų amžiaus, 7,8 proc. – 60 metų ir vyresni. (Informacija be mokyklų vadovų).</w:t>
      </w:r>
    </w:p>
    <w:p w14:paraId="2D27DC91" w14:textId="77777777" w:rsidR="004835C5" w:rsidRPr="00F87DBC" w:rsidRDefault="004835C5" w:rsidP="008F22D6">
      <w:pPr>
        <w:spacing w:line="360" w:lineRule="auto"/>
        <w:ind w:firstLine="851"/>
        <w:jc w:val="both"/>
      </w:pPr>
      <w:r w:rsidRPr="00F87DBC">
        <w:t>Lazdijų rajono savivaldybės pavaldumo mokyklose 2016-2017 m. m. dirbančių pedagoginių darbuotojų pasiskirstymas pagal kvalifikacines kategorijas:</w:t>
      </w:r>
    </w:p>
    <w:p w14:paraId="6D457ECA" w14:textId="0E5B3803" w:rsidR="004835C5" w:rsidRPr="00F87DBC" w:rsidRDefault="00FC5163" w:rsidP="008F22D6">
      <w:pPr>
        <w:spacing w:line="360" w:lineRule="auto"/>
        <w:ind w:firstLine="851"/>
        <w:jc w:val="both"/>
      </w:pPr>
      <w:r>
        <w:t>2 mokytojai ekspertai (0,62 %</w:t>
      </w:r>
      <w:r w:rsidR="004835C5" w:rsidRPr="00F87DBC">
        <w:t xml:space="preserve"> nuo bendro skaičiaus</w:t>
      </w:r>
      <w:r>
        <w:t>);</w:t>
      </w:r>
    </w:p>
    <w:p w14:paraId="1E1DFC9A" w14:textId="5A57161A" w:rsidR="004835C5" w:rsidRPr="00F87DBC" w:rsidRDefault="004835C5" w:rsidP="008F22D6">
      <w:pPr>
        <w:spacing w:line="360" w:lineRule="auto"/>
        <w:ind w:firstLine="851"/>
        <w:jc w:val="both"/>
      </w:pPr>
      <w:r w:rsidRPr="00F87DBC">
        <w:t>76 mokytojai metodininkai (22,91</w:t>
      </w:r>
      <w:r w:rsidR="00FC5163">
        <w:t xml:space="preserve"> %</w:t>
      </w:r>
      <w:r w:rsidRPr="00F87DBC">
        <w:t xml:space="preserve"> nuo bendro skaičiaus</w:t>
      </w:r>
      <w:r w:rsidR="00FC5163">
        <w:t>);</w:t>
      </w:r>
    </w:p>
    <w:p w14:paraId="7F70651A" w14:textId="78F6ECFF" w:rsidR="004835C5" w:rsidRPr="00F87DBC" w:rsidRDefault="004835C5" w:rsidP="008F22D6">
      <w:pPr>
        <w:spacing w:line="360" w:lineRule="auto"/>
        <w:ind w:firstLine="851"/>
        <w:jc w:val="both"/>
      </w:pPr>
      <w:r w:rsidRPr="00F87DBC">
        <w:t>150 vyresnieji mokytojai, (42,72</w:t>
      </w:r>
      <w:r w:rsidR="00FC5163">
        <w:t xml:space="preserve"> %</w:t>
      </w:r>
      <w:r w:rsidRPr="00F87DBC">
        <w:t xml:space="preserve"> nuo bendro skaičiaus</w:t>
      </w:r>
      <w:r w:rsidR="00FC5163">
        <w:t>);</w:t>
      </w:r>
    </w:p>
    <w:p w14:paraId="15E38963" w14:textId="1E196315" w:rsidR="004835C5" w:rsidRPr="00F87DBC" w:rsidRDefault="004835C5" w:rsidP="008F22D6">
      <w:pPr>
        <w:spacing w:line="360" w:lineRule="auto"/>
        <w:ind w:firstLine="851"/>
        <w:jc w:val="both"/>
      </w:pPr>
      <w:r w:rsidRPr="00F87DBC">
        <w:t>61 mokytojas, (18,9</w:t>
      </w:r>
      <w:r w:rsidR="00FC5163">
        <w:t xml:space="preserve"> %</w:t>
      </w:r>
      <w:r w:rsidRPr="00F87DBC">
        <w:t xml:space="preserve"> nuo bendro skaičiaus</w:t>
      </w:r>
      <w:r w:rsidR="00FC5163">
        <w:t>)</w:t>
      </w:r>
      <w:r w:rsidRPr="00F87DBC">
        <w:t>.</w:t>
      </w:r>
    </w:p>
    <w:p w14:paraId="551A6704" w14:textId="77777777" w:rsidR="004835C5" w:rsidRPr="00F87DBC" w:rsidRDefault="004835C5" w:rsidP="008F22D6">
      <w:pPr>
        <w:spacing w:line="360" w:lineRule="auto"/>
        <w:ind w:firstLine="851"/>
        <w:jc w:val="both"/>
      </w:pPr>
      <w:r w:rsidRPr="00F87DBC">
        <w:t xml:space="preserve">2016 m. lapkričio 1 d. duomenimis, bendrojo ugdymo mokyklose buvo 979 kompiuteriai (iš jų 276 nešiojamieji kompiuteriai), kuriais naudojasi mokiniai, mokytojai bei mokyklos administracija. 963 (98,4 %) kompiuteriai prijungti prie interneto, 455 (1 kompiuteris tenka 4,7 mokinių) kompiuteriai naudojami mokinių mokymui pamokose. 2016 m. lapkričio 1 d. duomenimis  mokyklos įsigijo 160 kompiuterių. Visose švietimo įstaigose yra internetas, kurio greitis yra nuo 1 </w:t>
      </w:r>
      <w:proofErr w:type="spellStart"/>
      <w:r w:rsidRPr="00F87DBC">
        <w:t>Mb</w:t>
      </w:r>
      <w:proofErr w:type="spellEnd"/>
      <w:r w:rsidRPr="00F87DBC">
        <w:t xml:space="preserve">/s iki 100 </w:t>
      </w:r>
      <w:proofErr w:type="spellStart"/>
      <w:r w:rsidRPr="00F87DBC">
        <w:t>Mb</w:t>
      </w:r>
      <w:proofErr w:type="spellEnd"/>
      <w:r w:rsidRPr="00F87DBC">
        <w:t xml:space="preserve">/s. Mokyklos turi 31 modernią interaktyvią lentą, 112 daugialypės terpės projektorių. 2016 m. lapkričio 1 d. duomenimis bendrojo ugdymo mokyklose 100 proc. buvo kompiuterizuotos mokytojų darbo vietos. Visos švietimo įstaigos turi elektroninius dienynus. </w:t>
      </w:r>
    </w:p>
    <w:p w14:paraId="70EEEC4D" w14:textId="77777777" w:rsidR="004835C5" w:rsidRPr="00F87DBC" w:rsidRDefault="004835C5" w:rsidP="008F22D6">
      <w:pPr>
        <w:spacing w:line="360" w:lineRule="auto"/>
        <w:ind w:firstLine="851"/>
        <w:jc w:val="both"/>
        <w:rPr>
          <w:strike/>
        </w:rPr>
      </w:pPr>
      <w:r w:rsidRPr="00F87DBC">
        <w:t>Lazdijų rajono savivaldybės Studentų rėmimo programai 2016 m. Lazdijų rajono savivaldybės taryba buvo skyrusi 4 900 Eur. Savivaldybės administracijos direktoriaus įsakymu nustatytas remiamų specialybių sąrašas ir jų kvotos. 2016 m. buvo pasirašyta viena studijų paramos sutartis.</w:t>
      </w:r>
    </w:p>
    <w:p w14:paraId="18EC3CBD" w14:textId="77777777" w:rsidR="004835C5" w:rsidRPr="00F87DBC" w:rsidRDefault="004835C5" w:rsidP="008F22D6">
      <w:pPr>
        <w:spacing w:line="360" w:lineRule="auto"/>
        <w:ind w:firstLine="851"/>
        <w:jc w:val="both"/>
      </w:pPr>
      <w:r w:rsidRPr="00F87DBC">
        <w:t xml:space="preserve">Lazdijų rajono savivaldybėje veikia 2 neformaliojo vaikų švietimo įstaigos: Lazdijų meno mokykla (su filialais Veisiejuose, Seirijuose, Krosnoje) ir viešoji įstaiga Lazdijų sporto centras (su filialais Seirijuose, Veisiejuose, Šeštokuose, Aštriojoje Kirsnoje). </w:t>
      </w:r>
    </w:p>
    <w:p w14:paraId="39E2CE64" w14:textId="77777777" w:rsidR="004835C5" w:rsidRPr="00F87DBC" w:rsidRDefault="004835C5" w:rsidP="008F22D6">
      <w:pPr>
        <w:spacing w:line="360" w:lineRule="auto"/>
        <w:ind w:firstLine="851"/>
        <w:jc w:val="both"/>
        <w:rPr>
          <w:rFonts w:eastAsia="Calibri"/>
          <w:lang w:eastAsia="en-US"/>
        </w:rPr>
      </w:pPr>
      <w:r w:rsidRPr="00F87DBC">
        <w:rPr>
          <w:rFonts w:eastAsia="Calibri"/>
          <w:lang w:eastAsia="en-US"/>
        </w:rPr>
        <w:t>VšĮ Lazdijų sporto centre veikia 8 sporto šakų skyriai (aerobinė gimnastika, krepšinis, tinklinis, futbolas, žirginis sportas, kūno rengyba, stalo tenisas, jėgos trikovė), juose treniruojasi 21,14 % Lazdijų rajono savivaldybės mokinių.</w:t>
      </w:r>
    </w:p>
    <w:p w14:paraId="4D14A0DA" w14:textId="77777777" w:rsidR="004835C5" w:rsidRPr="00F87DBC" w:rsidRDefault="004835C5" w:rsidP="008F22D6">
      <w:pPr>
        <w:spacing w:line="360" w:lineRule="auto"/>
        <w:ind w:firstLine="851"/>
        <w:jc w:val="both"/>
        <w:rPr>
          <w:rFonts w:eastAsia="Calibri"/>
          <w:lang w:eastAsia="en-US"/>
        </w:rPr>
      </w:pPr>
      <w:r w:rsidRPr="00F87DBC">
        <w:rPr>
          <w:rFonts w:eastAsia="Calibri"/>
          <w:lang w:eastAsia="en-US"/>
        </w:rPr>
        <w:t>Lazdijų meno mokykloje bei jos filialuose, esančiuose Veisiejuose, Krosnoje ir Seirijuose, mokosi 18,41 % Lazdijų rajono savivaldybės mokinių. Lazdijų meno mokykloje vykdomos programos: muzikos (fortepijono, akordeono, chorinio dainavimo, estradinio dainavimo, fleitos, smuiko, gitaros, saksofono, trimito), choreografijos, meninės kalvystės, dailės.</w:t>
      </w:r>
    </w:p>
    <w:p w14:paraId="2B6BB2D3" w14:textId="77777777" w:rsidR="004835C5" w:rsidRPr="00F87DBC" w:rsidRDefault="004835C5" w:rsidP="008F22D6">
      <w:pPr>
        <w:spacing w:line="360" w:lineRule="auto"/>
        <w:ind w:firstLine="851"/>
        <w:jc w:val="both"/>
        <w:rPr>
          <w:rFonts w:eastAsia="Calibri"/>
          <w:lang w:eastAsia="en-US"/>
        </w:rPr>
      </w:pPr>
      <w:r w:rsidRPr="00F87DBC">
        <w:t>Siekiant sudaryti geresnes sąlygas mokyklinio amžiaus vaikų užimtumui po pamokų, socializacijai ir gebėjimų plėtotei, neformaliajam vaikų švietimui skiriamas dalinis finansavimas  (krepšelis) – iki 15 eurų per mėnesį.</w:t>
      </w:r>
      <w:r w:rsidRPr="00F87DBC">
        <w:rPr>
          <w:rFonts w:eastAsia="Calibri"/>
          <w:lang w:eastAsia="en-US"/>
        </w:rPr>
        <w:t xml:space="preserve"> </w:t>
      </w:r>
      <w:r w:rsidRPr="00F87DBC">
        <w:t>Neformaliojo vaikų švietimo krepšeliui 2016 m. Lazdijų rajono savivaldybei skirta 65 000 eurų (9 mėnesiams). Neformaliojo vaikų švietimo teikėjai pateikė 34 programas. Norą dalyvauti neformaliojo vaikų švietimo programose pareiškė ir sutartis su neformaliojo vaikų švietimo teikėjais pasirašė 722 (32,77 proc.) vaikai 29 programose.</w:t>
      </w:r>
    </w:p>
    <w:p w14:paraId="5DB80425" w14:textId="4E208680" w:rsidR="004835C5" w:rsidRPr="00F87DBC" w:rsidRDefault="004835C5" w:rsidP="008F22D6">
      <w:pPr>
        <w:spacing w:line="360" w:lineRule="auto"/>
        <w:ind w:firstLine="851"/>
        <w:jc w:val="both"/>
      </w:pPr>
      <w:r w:rsidRPr="00F87DBC">
        <w:t xml:space="preserve">Pagalbą mokiniams, mokytojams ir mokyklai teikė mokyklų švietimo pagalbos specialistai ir VšĮ Lazdijų švietimo centro specialistai. VšĮ Lazdijų švietimo centre dirbo 5 specialistai: 1 logopedas, 2 psichologai, 1 specialioji pedagogė, 1 socialinė pedagogė. Šie švietimo pagalbos specialistai teikė pedagoginę psichologinę pagalbą vaikams, tėvams ir pedagogams. </w:t>
      </w:r>
      <w:r w:rsidR="00DD4478">
        <w:t>V</w:t>
      </w:r>
      <w:r w:rsidRPr="00F87DBC">
        <w:t xml:space="preserve">isus metus buvo atliekami išsamūs kompleksiniai (psichologinis, pedagoginis, logopedinis) vaiko įvertinimai. Teikiamos individualios psichologinės, pedagoginės konsultacijos, šviečiamoji pagalbą mokyklos bendruomenei – užsiėmimai mokiniams, metodinės dienos švietimo įstaigose. </w:t>
      </w:r>
      <w:r w:rsidR="00DD4478">
        <w:t>Vykdytas</w:t>
      </w:r>
      <w:r w:rsidRPr="00F87DBC">
        <w:t xml:space="preserve"> tarpžinybin</w:t>
      </w:r>
      <w:r w:rsidR="00DD4478">
        <w:t>is</w:t>
      </w:r>
      <w:r w:rsidRPr="00F87DBC">
        <w:t xml:space="preserve"> bendradarbiavim</w:t>
      </w:r>
      <w:r w:rsidR="00DD4478">
        <w:t>as</w:t>
      </w:r>
      <w:r w:rsidRPr="00F87DBC">
        <w:t xml:space="preserve"> sveikatos priežiūros, švietimo, sociali</w:t>
      </w:r>
      <w:r w:rsidR="00DD4478">
        <w:t>nės apsaugos srityse, projektinė</w:t>
      </w:r>
      <w:r w:rsidRPr="00F87DBC">
        <w:t xml:space="preserve"> veikl</w:t>
      </w:r>
      <w:r w:rsidR="00DD4478">
        <w:t xml:space="preserve">a. Vykdyta </w:t>
      </w:r>
      <w:r w:rsidRPr="00F87DBC">
        <w:t>Ank</w:t>
      </w:r>
      <w:r w:rsidR="00DD4478">
        <w:t>styvosios intervencijos programa jaunuoliams</w:t>
      </w:r>
      <w:r w:rsidRPr="00F87DBC">
        <w:t>,</w:t>
      </w:r>
      <w:r w:rsidRPr="00F87DBC">
        <w:rPr>
          <w:rFonts w:eastAsia="Calibri"/>
          <w:lang w:eastAsia="en-US"/>
        </w:rPr>
        <w:t xml:space="preserve"> kuri skirta padėti </w:t>
      </w:r>
      <w:r w:rsidR="00DD4478">
        <w:rPr>
          <w:rFonts w:eastAsia="Calibri"/>
          <w:bCs/>
          <w:lang w:eastAsia="en-US"/>
        </w:rPr>
        <w:t>jauniems asmenims (14</w:t>
      </w:r>
      <w:r w:rsidR="00DD4478">
        <w:rPr>
          <w:rFonts w:eastAsia="Calibri"/>
          <w:lang w:eastAsia="en-US"/>
        </w:rPr>
        <w:t>–</w:t>
      </w:r>
      <w:r w:rsidRPr="00F87DBC">
        <w:rPr>
          <w:rFonts w:eastAsia="Calibri"/>
          <w:bCs/>
          <w:lang w:eastAsia="en-US"/>
        </w:rPr>
        <w:t>21 metų)</w:t>
      </w:r>
      <w:r w:rsidRPr="00F87DBC">
        <w:rPr>
          <w:rFonts w:eastAsia="Calibri"/>
          <w:lang w:eastAsia="en-US"/>
        </w:rPr>
        <w:t>, kurie vartoja psichoa</w:t>
      </w:r>
      <w:r w:rsidR="00DD4478">
        <w:rPr>
          <w:rFonts w:eastAsia="Calibri"/>
          <w:lang w:eastAsia="en-US"/>
        </w:rPr>
        <w:t>ktyviąsias medžiagas. Organizuoti</w:t>
      </w:r>
      <w:r w:rsidRPr="00F87DBC">
        <w:rPr>
          <w:rFonts w:eastAsia="Calibri"/>
          <w:lang w:eastAsia="en-US"/>
        </w:rPr>
        <w:t xml:space="preserve"> </w:t>
      </w:r>
      <w:r w:rsidRPr="00F87DBC">
        <w:rPr>
          <w:rFonts w:eastAsia="Calibri"/>
          <w:color w:val="000000"/>
          <w:lang w:eastAsia="en-US"/>
        </w:rPr>
        <w:t>bendra</w:t>
      </w:r>
      <w:r w:rsidR="00DD4478">
        <w:rPr>
          <w:rFonts w:eastAsia="Calibri"/>
          <w:color w:val="000000"/>
          <w:lang w:eastAsia="en-US"/>
        </w:rPr>
        <w:t>vimo su vaikais tobulinimo kursai</w:t>
      </w:r>
      <w:r w:rsidRPr="00F87DBC">
        <w:rPr>
          <w:rFonts w:eastAsia="Calibri"/>
          <w:color w:val="000000"/>
          <w:lang w:eastAsia="en-US"/>
        </w:rPr>
        <w:t xml:space="preserve"> </w:t>
      </w:r>
      <w:r w:rsidRPr="00F87DBC">
        <w:rPr>
          <w:rFonts w:eastAsia="Calibri"/>
          <w:lang w:eastAsia="en-US"/>
        </w:rPr>
        <w:t>tėvams (globėjams, rūpintojams).</w:t>
      </w:r>
    </w:p>
    <w:p w14:paraId="7783E1D2" w14:textId="178332A9" w:rsidR="004835C5" w:rsidRPr="00F87DBC" w:rsidRDefault="004835C5" w:rsidP="008F22D6">
      <w:pPr>
        <w:shd w:val="clear" w:color="auto" w:fill="FFFFFF"/>
        <w:spacing w:line="360" w:lineRule="auto"/>
        <w:ind w:firstLine="851"/>
        <w:jc w:val="both"/>
      </w:pPr>
      <w:r w:rsidRPr="00F87DBC">
        <w:t xml:space="preserve">Asmenys, dėl įgimtų ar įgytų sutrikimų turintys didelių ar labai didelių specialiųjų ugdymosi poreikių, priimami į lavinamąsias klases Lazdijų Motiejaus Gustaičio gimnazijoje bei socialinių įgūdžių ugdymo klasę. 2016–2017 m. jose mokosi 17 mokinių, turinčių specialiųjų ugdymosi poreikių. </w:t>
      </w:r>
    </w:p>
    <w:p w14:paraId="197B2216" w14:textId="0231E2DA" w:rsidR="004835C5" w:rsidRPr="00F87DBC" w:rsidRDefault="004835C5" w:rsidP="008F22D6">
      <w:pPr>
        <w:shd w:val="clear" w:color="auto" w:fill="FFFFFF"/>
        <w:spacing w:line="360" w:lineRule="auto"/>
        <w:ind w:firstLine="851"/>
        <w:jc w:val="both"/>
      </w:pPr>
      <w:r w:rsidRPr="00F87DBC">
        <w:t>Lazdijų rajono savivaldybės bendrojo ugdymo įstaigose 2016</w:t>
      </w:r>
      <w:r w:rsidR="00DD4478">
        <w:t>–2017 m.</w:t>
      </w:r>
      <w:r w:rsidRPr="00F87DBC">
        <w:t xml:space="preserve"> mokosi 240 mokinių, turinčių specialiųjų ugdymosi poreikių (28 priešmokyklinio ugdymo, 212 bendrojo ugdymo), t. y. 11,25 proc. (be priešmokyklinio ugdymo – 9,93 proc.) bendro mokinių skaičiaus. Vaikų, turinčių specialiųjų ugdymosi poreikių, skaičius didėja. Be specialiųjų poreikių mokinių, dar yra išskiriama grupė mokinių, turinčių mokymosi sunkumų, jiems taip pat reikalinga specialioji pedagoginė ir specialioji psichologinė pagalba. Mokymosi sėkmingumą padidina specialiosios pedagoginės pagalbos teikimas. </w:t>
      </w:r>
    </w:p>
    <w:p w14:paraId="23D775F1" w14:textId="77777777" w:rsidR="004835C5" w:rsidRPr="00F87DBC" w:rsidRDefault="004835C5" w:rsidP="008F22D6">
      <w:pPr>
        <w:shd w:val="clear" w:color="auto" w:fill="FFFFFF"/>
        <w:spacing w:line="360" w:lineRule="auto"/>
        <w:ind w:firstLine="851"/>
        <w:jc w:val="both"/>
      </w:pPr>
      <w:r w:rsidRPr="00F87DBC">
        <w:t>Lazdijų rajono savivaldybėje švietimo pagalbą mokiniams, mokytojams, mokyklai ir tėvams teikia mokyklų švietimo pagalbos specialistai: 13 socialinių pedagogų dirba 12 švietimo įstaigų (8,75 etato), 8 logopedai – 13 įstaigų (6,8 etatai), 7 spec. pedagogai – 9 įstaigose (3,5 etato), 6 psichologai ir 1 psichologo asistentas – 8 įstaigose (3,45 etato).</w:t>
      </w:r>
    </w:p>
    <w:p w14:paraId="1BD47120" w14:textId="50894370" w:rsidR="004835C5" w:rsidRPr="00F87DBC" w:rsidRDefault="004835C5" w:rsidP="008F22D6">
      <w:pPr>
        <w:shd w:val="clear" w:color="auto" w:fill="FFFFFF"/>
        <w:spacing w:line="360" w:lineRule="auto"/>
        <w:ind w:firstLine="851"/>
        <w:jc w:val="both"/>
      </w:pPr>
      <w:r w:rsidRPr="00F87DBC">
        <w:t xml:space="preserve">Vaikų vasaros poilsio programų finansavimo konkursui </w:t>
      </w:r>
      <w:r w:rsidR="00FC5163">
        <w:t xml:space="preserve">buvo </w:t>
      </w:r>
      <w:r w:rsidRPr="00F87DBC">
        <w:t>paruošta 15 programų, jų finansavimui skirta 3 500 Eur savivaldybės biudžeto lėšų. Projektų veikloje dalyvavo 380 mūsų savivaldybės mokinių. Įvairių renginių, užsiėmimų metu buvo plėtojamos vaikų socializacijos galimybės, kuriama saugi, sveika ugdymosi aplinka, sudaromos sąlygos mokiniams tenkinti pažinimo, lavinimosi ir saviraiškos poreikius. Buvo sudarytos sąlygos turiningai edukacinei veiklai vaikų vasaros poilsio metu.</w:t>
      </w:r>
    </w:p>
    <w:p w14:paraId="4004928B" w14:textId="4726DD18" w:rsidR="004835C5" w:rsidRPr="00F87DBC" w:rsidRDefault="004835C5" w:rsidP="008F22D6">
      <w:pPr>
        <w:spacing w:line="360" w:lineRule="auto"/>
        <w:ind w:firstLine="851"/>
        <w:jc w:val="both"/>
      </w:pPr>
      <w:r w:rsidRPr="00F87DBC">
        <w:t xml:space="preserve">Vaikų ir paauglių nusikalstamumo prevencijos programų finansavimo konkursui </w:t>
      </w:r>
      <w:r w:rsidR="00FC5163">
        <w:t xml:space="preserve">buvo </w:t>
      </w:r>
      <w:r w:rsidRPr="00F87DBC">
        <w:t>paruošta 15 programų, jų finansavimui skirta 2 500 Eur. Prevencinėje veikloje dalyvavo 1</w:t>
      </w:r>
      <w:r w:rsidR="00FC5163">
        <w:t xml:space="preserve"> </w:t>
      </w:r>
      <w:r w:rsidRPr="00F87DBC">
        <w:t>900 mokinių. Buvo organizuojamos prevencijos priemonės, apsaugančios vaikus nuo smurto, prievartos, išnaudojimo, žalingų įpročių, buvo siekiama užtikrinti saugią ir sveiką aplinką mokiniams.</w:t>
      </w:r>
    </w:p>
    <w:p w14:paraId="0A76C800" w14:textId="6F0FFAAD" w:rsidR="004835C5" w:rsidRDefault="004835C5" w:rsidP="008F22D6">
      <w:pPr>
        <w:spacing w:line="360" w:lineRule="auto"/>
        <w:ind w:firstLine="851"/>
        <w:jc w:val="both"/>
      </w:pPr>
      <w:r w:rsidRPr="00F87DBC">
        <w:t xml:space="preserve">Gabių ir talentingų vaikų ugdymo programų finansavimo konkursui </w:t>
      </w:r>
      <w:r w:rsidR="00FC5163">
        <w:t xml:space="preserve">buvo </w:t>
      </w:r>
      <w:r w:rsidRPr="00F87DBC">
        <w:t xml:space="preserve">paruoštos 10 programų, jų finansavimui skirta 4 050 Eur. Programų veikloje dalyvavo 350 mokiniai. Mokiniai dalyvavo klubų veiklose, įvairiuose susitikimuose su įžymiais žmonėmis, seminaruose, </w:t>
      </w:r>
      <w:proofErr w:type="spellStart"/>
      <w:r w:rsidRPr="00F87DBC">
        <w:t>praktikumuose</w:t>
      </w:r>
      <w:proofErr w:type="spellEnd"/>
      <w:r w:rsidRPr="00F87DBC">
        <w:t>, organizuojamose išvykose, šventėse, pleneruose.</w:t>
      </w:r>
    </w:p>
    <w:p w14:paraId="6586AD03" w14:textId="1D3E4CDD" w:rsidR="00620149" w:rsidRPr="00F87DBC" w:rsidRDefault="00620149" w:rsidP="008F22D6">
      <w:pPr>
        <w:spacing w:line="360" w:lineRule="auto"/>
        <w:ind w:firstLine="851"/>
        <w:jc w:val="both"/>
      </w:pPr>
      <w:r w:rsidRPr="00620149">
        <w:t>PUPP matematik</w:t>
      </w:r>
      <w:r>
        <w:t>os testo rezultatai pateikti 18 lentelėje.</w:t>
      </w:r>
    </w:p>
    <w:p w14:paraId="09E351E3" w14:textId="77777777" w:rsidR="004835C5" w:rsidRPr="00F87DBC" w:rsidRDefault="004835C5" w:rsidP="004835C5"/>
    <w:tbl>
      <w:tblPr>
        <w:tblW w:w="9639" w:type="dxa"/>
        <w:tblLook w:val="04A0" w:firstRow="1" w:lastRow="0" w:firstColumn="1" w:lastColumn="0" w:noHBand="0" w:noVBand="1"/>
      </w:tblPr>
      <w:tblGrid>
        <w:gridCol w:w="1276"/>
        <w:gridCol w:w="943"/>
        <w:gridCol w:w="1136"/>
        <w:gridCol w:w="978"/>
        <w:gridCol w:w="1123"/>
        <w:gridCol w:w="1169"/>
        <w:gridCol w:w="1175"/>
        <w:gridCol w:w="1004"/>
        <w:gridCol w:w="835"/>
      </w:tblGrid>
      <w:tr w:rsidR="004835C5" w:rsidRPr="00F87DBC" w14:paraId="72B17FA8" w14:textId="77777777" w:rsidTr="004835C5">
        <w:trPr>
          <w:trHeight w:val="300"/>
        </w:trPr>
        <w:tc>
          <w:tcPr>
            <w:tcW w:w="9639" w:type="dxa"/>
            <w:gridSpan w:val="9"/>
            <w:tcBorders>
              <w:top w:val="nil"/>
              <w:left w:val="nil"/>
              <w:bottom w:val="nil"/>
              <w:right w:val="nil"/>
            </w:tcBorders>
            <w:shd w:val="clear" w:color="auto" w:fill="auto"/>
            <w:noWrap/>
            <w:vAlign w:val="bottom"/>
          </w:tcPr>
          <w:p w14:paraId="70C9398B" w14:textId="0C915090" w:rsidR="004835C5" w:rsidRPr="006B526C" w:rsidRDefault="004835C5" w:rsidP="006B526C">
            <w:pPr>
              <w:rPr>
                <w:b/>
                <w:bCs/>
                <w:color w:val="000000"/>
              </w:rPr>
            </w:pPr>
            <w:r w:rsidRPr="006B526C">
              <w:rPr>
                <w:b/>
              </w:rPr>
              <w:t>1</w:t>
            </w:r>
            <w:r w:rsidR="006B526C" w:rsidRPr="006B526C">
              <w:rPr>
                <w:b/>
              </w:rPr>
              <w:t>8</w:t>
            </w:r>
            <w:r w:rsidRPr="006B526C">
              <w:rPr>
                <w:b/>
              </w:rPr>
              <w:t xml:space="preserve"> lentelė</w:t>
            </w:r>
            <w:r w:rsidR="006B526C" w:rsidRPr="006B526C">
              <w:rPr>
                <w:b/>
              </w:rPr>
              <w:t>.</w:t>
            </w:r>
            <w:r w:rsidRPr="006B526C">
              <w:rPr>
                <w:b/>
              </w:rPr>
              <w:t xml:space="preserve"> 2016 m. </w:t>
            </w:r>
            <w:r w:rsidR="00620149">
              <w:rPr>
                <w:b/>
                <w:bCs/>
                <w:color w:val="000000"/>
              </w:rPr>
              <w:t>PUPP matematikos testo rezultatai*</w:t>
            </w:r>
          </w:p>
        </w:tc>
      </w:tr>
      <w:tr w:rsidR="004835C5" w:rsidRPr="00F87DBC" w14:paraId="01526088" w14:textId="77777777" w:rsidTr="004835C5">
        <w:trPr>
          <w:trHeight w:val="315"/>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E7B3B1B" w14:textId="77777777" w:rsidR="004835C5" w:rsidRPr="009B022B" w:rsidRDefault="004835C5" w:rsidP="004835C5">
            <w:pPr>
              <w:rPr>
                <w:b/>
                <w:bCs/>
                <w:color w:val="000000"/>
              </w:rPr>
            </w:pPr>
          </w:p>
        </w:tc>
        <w:tc>
          <w:tcPr>
            <w:tcW w:w="2079" w:type="dxa"/>
            <w:gridSpan w:val="2"/>
            <w:tcBorders>
              <w:top w:val="single" w:sz="4" w:space="0" w:color="auto"/>
              <w:left w:val="nil"/>
              <w:bottom w:val="single" w:sz="4" w:space="0" w:color="auto"/>
              <w:right w:val="single" w:sz="4" w:space="0" w:color="auto"/>
            </w:tcBorders>
            <w:shd w:val="clear" w:color="auto" w:fill="auto"/>
            <w:noWrap/>
            <w:vAlign w:val="bottom"/>
          </w:tcPr>
          <w:p w14:paraId="78974403" w14:textId="77777777" w:rsidR="004835C5" w:rsidRPr="009B022B" w:rsidRDefault="004835C5" w:rsidP="004835C5">
            <w:pPr>
              <w:rPr>
                <w:b/>
                <w:bCs/>
                <w:color w:val="000000"/>
              </w:rPr>
            </w:pPr>
            <w:r w:rsidRPr="009B022B">
              <w:rPr>
                <w:b/>
                <w:bCs/>
                <w:color w:val="000000"/>
              </w:rPr>
              <w:t>Nepatenkinamas lygis</w:t>
            </w:r>
          </w:p>
        </w:tc>
        <w:tc>
          <w:tcPr>
            <w:tcW w:w="21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E1912AF" w14:textId="77777777" w:rsidR="004835C5" w:rsidRPr="009B022B" w:rsidRDefault="004835C5" w:rsidP="004835C5">
            <w:pPr>
              <w:rPr>
                <w:b/>
                <w:bCs/>
                <w:color w:val="000000"/>
              </w:rPr>
            </w:pPr>
            <w:r w:rsidRPr="009B022B">
              <w:rPr>
                <w:b/>
                <w:bCs/>
                <w:color w:val="000000"/>
              </w:rPr>
              <w:t>Patenkinamas</w:t>
            </w:r>
          </w:p>
          <w:p w14:paraId="02EEBD7D" w14:textId="77777777" w:rsidR="004835C5" w:rsidRPr="009B022B" w:rsidRDefault="004835C5" w:rsidP="004835C5">
            <w:pPr>
              <w:rPr>
                <w:b/>
                <w:bCs/>
                <w:color w:val="000000"/>
              </w:rPr>
            </w:pPr>
            <w:r w:rsidRPr="009B022B">
              <w:rPr>
                <w:b/>
                <w:bCs/>
                <w:color w:val="000000"/>
              </w:rPr>
              <w:t xml:space="preserve"> lygis</w:t>
            </w:r>
          </w:p>
        </w:tc>
        <w:tc>
          <w:tcPr>
            <w:tcW w:w="23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BE805D5" w14:textId="77777777" w:rsidR="004835C5" w:rsidRPr="009B022B" w:rsidRDefault="004835C5" w:rsidP="004835C5">
            <w:pPr>
              <w:rPr>
                <w:b/>
                <w:bCs/>
                <w:color w:val="000000"/>
              </w:rPr>
            </w:pPr>
            <w:r w:rsidRPr="009B022B">
              <w:rPr>
                <w:b/>
                <w:bCs/>
                <w:color w:val="000000"/>
              </w:rPr>
              <w:t>Pagrindinis</w:t>
            </w:r>
          </w:p>
          <w:p w14:paraId="2F34704F" w14:textId="77777777" w:rsidR="004835C5" w:rsidRPr="009B022B" w:rsidRDefault="004835C5" w:rsidP="004835C5">
            <w:pPr>
              <w:rPr>
                <w:b/>
                <w:bCs/>
                <w:color w:val="000000"/>
              </w:rPr>
            </w:pPr>
            <w:r w:rsidRPr="009B022B">
              <w:rPr>
                <w:b/>
                <w:bCs/>
                <w:color w:val="000000"/>
              </w:rPr>
              <w:t xml:space="preserve"> lygis</w:t>
            </w:r>
          </w:p>
        </w:tc>
        <w:tc>
          <w:tcPr>
            <w:tcW w:w="18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9C54C76" w14:textId="77777777" w:rsidR="004835C5" w:rsidRPr="009B022B" w:rsidRDefault="004835C5" w:rsidP="004835C5">
            <w:pPr>
              <w:rPr>
                <w:b/>
                <w:bCs/>
                <w:color w:val="000000"/>
              </w:rPr>
            </w:pPr>
            <w:r w:rsidRPr="009B022B">
              <w:rPr>
                <w:b/>
                <w:bCs/>
                <w:color w:val="000000"/>
              </w:rPr>
              <w:t xml:space="preserve">Aukštesnysis </w:t>
            </w:r>
          </w:p>
          <w:p w14:paraId="71130276" w14:textId="77777777" w:rsidR="004835C5" w:rsidRPr="009B022B" w:rsidRDefault="004835C5" w:rsidP="004835C5">
            <w:pPr>
              <w:rPr>
                <w:b/>
                <w:bCs/>
                <w:color w:val="000000"/>
              </w:rPr>
            </w:pPr>
            <w:r w:rsidRPr="009B022B">
              <w:rPr>
                <w:b/>
                <w:bCs/>
                <w:color w:val="000000"/>
              </w:rPr>
              <w:t>lygis</w:t>
            </w:r>
          </w:p>
        </w:tc>
      </w:tr>
      <w:tr w:rsidR="004835C5" w:rsidRPr="00F87DBC" w14:paraId="3E3132DC" w14:textId="77777777" w:rsidTr="004835C5">
        <w:trPr>
          <w:trHeight w:val="315"/>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04DF807" w14:textId="77777777" w:rsidR="004835C5" w:rsidRPr="00F87DBC" w:rsidRDefault="004835C5" w:rsidP="004835C5">
            <w:pPr>
              <w:rPr>
                <w:bCs/>
                <w:color w:val="000000"/>
              </w:rPr>
            </w:pPr>
            <w:r w:rsidRPr="00F87DBC">
              <w:rPr>
                <w:bCs/>
                <w:color w:val="000000"/>
              </w:rPr>
              <w:t>Visa Lietuva</w:t>
            </w:r>
          </w:p>
        </w:tc>
        <w:tc>
          <w:tcPr>
            <w:tcW w:w="943" w:type="dxa"/>
            <w:tcBorders>
              <w:top w:val="nil"/>
              <w:left w:val="nil"/>
              <w:bottom w:val="single" w:sz="4" w:space="0" w:color="auto"/>
              <w:right w:val="nil"/>
            </w:tcBorders>
            <w:shd w:val="clear" w:color="auto" w:fill="auto"/>
            <w:noWrap/>
            <w:vAlign w:val="bottom"/>
            <w:hideMark/>
          </w:tcPr>
          <w:p w14:paraId="5A310E57" w14:textId="5B4E29FD" w:rsidR="004835C5" w:rsidRPr="00F87DBC" w:rsidRDefault="004835C5" w:rsidP="00FC5163">
            <w:pPr>
              <w:jc w:val="right"/>
              <w:rPr>
                <w:color w:val="000000"/>
              </w:rPr>
            </w:pPr>
            <w:r w:rsidRPr="00F87DBC">
              <w:rPr>
                <w:color w:val="000000"/>
              </w:rPr>
              <w:t>4</w:t>
            </w:r>
            <w:r w:rsidR="00BB364F">
              <w:rPr>
                <w:color w:val="000000"/>
              </w:rPr>
              <w:t xml:space="preserve"> </w:t>
            </w:r>
            <w:r w:rsidRPr="00F87DBC">
              <w:rPr>
                <w:color w:val="000000"/>
              </w:rPr>
              <w:t>601</w:t>
            </w:r>
          </w:p>
        </w:tc>
        <w:tc>
          <w:tcPr>
            <w:tcW w:w="1136" w:type="dxa"/>
            <w:tcBorders>
              <w:top w:val="nil"/>
              <w:left w:val="nil"/>
              <w:bottom w:val="single" w:sz="4" w:space="0" w:color="auto"/>
              <w:right w:val="single" w:sz="4" w:space="0" w:color="auto"/>
            </w:tcBorders>
            <w:shd w:val="clear" w:color="auto" w:fill="auto"/>
            <w:noWrap/>
            <w:vAlign w:val="bottom"/>
            <w:hideMark/>
          </w:tcPr>
          <w:p w14:paraId="27001731" w14:textId="77777777" w:rsidR="004835C5" w:rsidRPr="00F87DBC" w:rsidRDefault="004835C5" w:rsidP="00FC5163">
            <w:pPr>
              <w:jc w:val="right"/>
              <w:rPr>
                <w:color w:val="000000"/>
              </w:rPr>
            </w:pPr>
            <w:r w:rsidRPr="00F87DBC">
              <w:rPr>
                <w:color w:val="000000"/>
              </w:rPr>
              <w:t>16,06</w:t>
            </w:r>
          </w:p>
        </w:tc>
        <w:tc>
          <w:tcPr>
            <w:tcW w:w="978" w:type="dxa"/>
            <w:tcBorders>
              <w:top w:val="nil"/>
              <w:left w:val="single" w:sz="4" w:space="0" w:color="auto"/>
              <w:bottom w:val="single" w:sz="4" w:space="0" w:color="auto"/>
              <w:right w:val="nil"/>
            </w:tcBorders>
            <w:shd w:val="clear" w:color="auto" w:fill="auto"/>
            <w:noWrap/>
            <w:vAlign w:val="bottom"/>
            <w:hideMark/>
          </w:tcPr>
          <w:p w14:paraId="498688BE" w14:textId="77777777" w:rsidR="004835C5" w:rsidRPr="00F87DBC" w:rsidRDefault="004835C5" w:rsidP="00FC5163">
            <w:pPr>
              <w:jc w:val="right"/>
              <w:rPr>
                <w:color w:val="000000"/>
              </w:rPr>
            </w:pPr>
          </w:p>
          <w:p w14:paraId="4938C7FA" w14:textId="2DB5D5EB" w:rsidR="004835C5" w:rsidRPr="00F87DBC" w:rsidRDefault="004835C5" w:rsidP="00FC5163">
            <w:pPr>
              <w:jc w:val="right"/>
              <w:rPr>
                <w:color w:val="000000"/>
              </w:rPr>
            </w:pPr>
            <w:r w:rsidRPr="00F87DBC">
              <w:rPr>
                <w:color w:val="000000"/>
              </w:rPr>
              <w:t>9</w:t>
            </w:r>
            <w:r w:rsidR="00BB364F">
              <w:rPr>
                <w:color w:val="000000"/>
              </w:rPr>
              <w:t xml:space="preserve"> </w:t>
            </w:r>
            <w:r w:rsidRPr="00F87DBC">
              <w:rPr>
                <w:color w:val="000000"/>
              </w:rPr>
              <w:t>504</w:t>
            </w:r>
          </w:p>
        </w:tc>
        <w:tc>
          <w:tcPr>
            <w:tcW w:w="1123" w:type="dxa"/>
            <w:tcBorders>
              <w:top w:val="nil"/>
              <w:left w:val="nil"/>
              <w:bottom w:val="single" w:sz="4" w:space="0" w:color="auto"/>
              <w:right w:val="single" w:sz="4" w:space="0" w:color="auto"/>
            </w:tcBorders>
            <w:shd w:val="clear" w:color="auto" w:fill="auto"/>
            <w:noWrap/>
            <w:vAlign w:val="bottom"/>
            <w:hideMark/>
          </w:tcPr>
          <w:p w14:paraId="225C8B54" w14:textId="77777777" w:rsidR="004835C5" w:rsidRPr="00F87DBC" w:rsidRDefault="004835C5" w:rsidP="00FC5163">
            <w:pPr>
              <w:jc w:val="right"/>
              <w:rPr>
                <w:color w:val="000000"/>
              </w:rPr>
            </w:pPr>
            <w:r w:rsidRPr="00F87DBC">
              <w:rPr>
                <w:color w:val="000000"/>
              </w:rPr>
              <w:t>33,18</w:t>
            </w:r>
          </w:p>
        </w:tc>
        <w:tc>
          <w:tcPr>
            <w:tcW w:w="1169" w:type="dxa"/>
            <w:tcBorders>
              <w:top w:val="nil"/>
              <w:left w:val="single" w:sz="4" w:space="0" w:color="auto"/>
              <w:bottom w:val="single" w:sz="4" w:space="0" w:color="auto"/>
              <w:right w:val="nil"/>
            </w:tcBorders>
            <w:shd w:val="clear" w:color="auto" w:fill="auto"/>
            <w:noWrap/>
            <w:vAlign w:val="bottom"/>
            <w:hideMark/>
          </w:tcPr>
          <w:p w14:paraId="5359D042" w14:textId="45FA15C3" w:rsidR="004835C5" w:rsidRPr="00F87DBC" w:rsidRDefault="004835C5" w:rsidP="00FC5163">
            <w:pPr>
              <w:jc w:val="right"/>
              <w:rPr>
                <w:color w:val="000000"/>
              </w:rPr>
            </w:pPr>
            <w:r w:rsidRPr="00F87DBC">
              <w:rPr>
                <w:color w:val="000000"/>
              </w:rPr>
              <w:t>10</w:t>
            </w:r>
            <w:r w:rsidR="00BB364F">
              <w:rPr>
                <w:color w:val="000000"/>
              </w:rPr>
              <w:t xml:space="preserve"> </w:t>
            </w:r>
            <w:r w:rsidRPr="00F87DBC">
              <w:rPr>
                <w:color w:val="000000"/>
              </w:rPr>
              <w:t>431</w:t>
            </w:r>
          </w:p>
        </w:tc>
        <w:tc>
          <w:tcPr>
            <w:tcW w:w="1175" w:type="dxa"/>
            <w:tcBorders>
              <w:top w:val="nil"/>
              <w:left w:val="nil"/>
              <w:bottom w:val="single" w:sz="4" w:space="0" w:color="auto"/>
              <w:right w:val="single" w:sz="4" w:space="0" w:color="auto"/>
            </w:tcBorders>
            <w:shd w:val="clear" w:color="auto" w:fill="auto"/>
            <w:noWrap/>
            <w:vAlign w:val="bottom"/>
            <w:hideMark/>
          </w:tcPr>
          <w:p w14:paraId="37975D67" w14:textId="77777777" w:rsidR="004835C5" w:rsidRPr="00F87DBC" w:rsidRDefault="004835C5" w:rsidP="00FC5163">
            <w:pPr>
              <w:jc w:val="right"/>
              <w:rPr>
                <w:color w:val="000000"/>
              </w:rPr>
            </w:pPr>
            <w:r w:rsidRPr="00F87DBC">
              <w:rPr>
                <w:color w:val="000000"/>
              </w:rPr>
              <w:t>36,42</w:t>
            </w:r>
          </w:p>
        </w:tc>
        <w:tc>
          <w:tcPr>
            <w:tcW w:w="1004" w:type="dxa"/>
            <w:tcBorders>
              <w:top w:val="nil"/>
              <w:left w:val="single" w:sz="4" w:space="0" w:color="auto"/>
              <w:bottom w:val="single" w:sz="4" w:space="0" w:color="auto"/>
              <w:right w:val="nil"/>
            </w:tcBorders>
            <w:shd w:val="clear" w:color="auto" w:fill="auto"/>
            <w:noWrap/>
            <w:vAlign w:val="bottom"/>
            <w:hideMark/>
          </w:tcPr>
          <w:p w14:paraId="44E701B3" w14:textId="3F0D0503" w:rsidR="004835C5" w:rsidRPr="00F87DBC" w:rsidRDefault="004835C5" w:rsidP="00FC5163">
            <w:pPr>
              <w:jc w:val="right"/>
              <w:rPr>
                <w:color w:val="000000"/>
              </w:rPr>
            </w:pPr>
            <w:r w:rsidRPr="00F87DBC">
              <w:rPr>
                <w:color w:val="000000"/>
              </w:rPr>
              <w:t>4</w:t>
            </w:r>
            <w:r w:rsidR="00BB364F">
              <w:rPr>
                <w:color w:val="000000"/>
              </w:rPr>
              <w:t xml:space="preserve"> </w:t>
            </w:r>
            <w:r w:rsidRPr="00F87DBC">
              <w:rPr>
                <w:color w:val="000000"/>
              </w:rPr>
              <w:t>108</w:t>
            </w:r>
          </w:p>
        </w:tc>
        <w:tc>
          <w:tcPr>
            <w:tcW w:w="835" w:type="dxa"/>
            <w:tcBorders>
              <w:top w:val="nil"/>
              <w:left w:val="nil"/>
              <w:bottom w:val="single" w:sz="4" w:space="0" w:color="auto"/>
              <w:right w:val="single" w:sz="4" w:space="0" w:color="auto"/>
            </w:tcBorders>
            <w:shd w:val="clear" w:color="auto" w:fill="auto"/>
            <w:noWrap/>
            <w:vAlign w:val="bottom"/>
            <w:hideMark/>
          </w:tcPr>
          <w:p w14:paraId="6D38FC3A" w14:textId="77777777" w:rsidR="004835C5" w:rsidRPr="00F87DBC" w:rsidRDefault="004835C5" w:rsidP="00FC5163">
            <w:pPr>
              <w:jc w:val="right"/>
              <w:rPr>
                <w:color w:val="000000"/>
              </w:rPr>
            </w:pPr>
            <w:r w:rsidRPr="00F87DBC">
              <w:rPr>
                <w:color w:val="000000"/>
              </w:rPr>
              <w:t>14,34</w:t>
            </w:r>
          </w:p>
        </w:tc>
      </w:tr>
      <w:tr w:rsidR="004835C5" w:rsidRPr="00F87DBC" w14:paraId="242453C2" w14:textId="77777777" w:rsidTr="004835C5">
        <w:trPr>
          <w:trHeight w:val="330"/>
        </w:trPr>
        <w:tc>
          <w:tcPr>
            <w:tcW w:w="1276" w:type="dxa"/>
            <w:tcBorders>
              <w:top w:val="nil"/>
              <w:left w:val="single" w:sz="4" w:space="0" w:color="auto"/>
              <w:bottom w:val="single" w:sz="4" w:space="0" w:color="auto"/>
              <w:right w:val="single" w:sz="4" w:space="0" w:color="auto"/>
            </w:tcBorders>
            <w:shd w:val="clear" w:color="auto" w:fill="auto"/>
            <w:hideMark/>
          </w:tcPr>
          <w:p w14:paraId="0078EA15" w14:textId="77777777" w:rsidR="004835C5" w:rsidRPr="00F87DBC" w:rsidRDefault="004835C5" w:rsidP="004835C5">
            <w:pPr>
              <w:rPr>
                <w:bCs/>
                <w:color w:val="000000"/>
              </w:rPr>
            </w:pPr>
            <w:r w:rsidRPr="00F87DBC">
              <w:rPr>
                <w:bCs/>
                <w:color w:val="000000"/>
              </w:rPr>
              <w:t>Lazdijų r.</w:t>
            </w:r>
          </w:p>
        </w:tc>
        <w:tc>
          <w:tcPr>
            <w:tcW w:w="943" w:type="dxa"/>
            <w:tcBorders>
              <w:top w:val="nil"/>
              <w:left w:val="single" w:sz="4" w:space="0" w:color="auto"/>
              <w:bottom w:val="single" w:sz="4" w:space="0" w:color="auto"/>
              <w:right w:val="nil"/>
            </w:tcBorders>
            <w:shd w:val="clear" w:color="auto" w:fill="auto"/>
            <w:noWrap/>
            <w:vAlign w:val="bottom"/>
            <w:hideMark/>
          </w:tcPr>
          <w:p w14:paraId="39B8D809" w14:textId="77777777" w:rsidR="004835C5" w:rsidRPr="00F87DBC" w:rsidRDefault="004835C5" w:rsidP="00FC5163">
            <w:pPr>
              <w:jc w:val="right"/>
              <w:rPr>
                <w:color w:val="000000"/>
              </w:rPr>
            </w:pPr>
            <w:r w:rsidRPr="00F87DBC">
              <w:rPr>
                <w:color w:val="000000"/>
              </w:rPr>
              <w:t>41</w:t>
            </w:r>
          </w:p>
        </w:tc>
        <w:tc>
          <w:tcPr>
            <w:tcW w:w="1136" w:type="dxa"/>
            <w:tcBorders>
              <w:top w:val="nil"/>
              <w:left w:val="nil"/>
              <w:bottom w:val="single" w:sz="4" w:space="0" w:color="auto"/>
              <w:right w:val="single" w:sz="4" w:space="0" w:color="auto"/>
            </w:tcBorders>
            <w:shd w:val="clear" w:color="auto" w:fill="auto"/>
            <w:noWrap/>
            <w:vAlign w:val="bottom"/>
            <w:hideMark/>
          </w:tcPr>
          <w:p w14:paraId="034491CA" w14:textId="77777777" w:rsidR="004835C5" w:rsidRPr="00F87DBC" w:rsidRDefault="004835C5" w:rsidP="00FC5163">
            <w:pPr>
              <w:jc w:val="right"/>
              <w:rPr>
                <w:color w:val="000000"/>
              </w:rPr>
            </w:pPr>
            <w:r w:rsidRPr="00F87DBC">
              <w:rPr>
                <w:color w:val="000000"/>
              </w:rPr>
              <w:t>18,98</w:t>
            </w:r>
          </w:p>
        </w:tc>
        <w:tc>
          <w:tcPr>
            <w:tcW w:w="978" w:type="dxa"/>
            <w:tcBorders>
              <w:top w:val="nil"/>
              <w:left w:val="single" w:sz="4" w:space="0" w:color="auto"/>
              <w:bottom w:val="single" w:sz="4" w:space="0" w:color="auto"/>
              <w:right w:val="nil"/>
            </w:tcBorders>
            <w:shd w:val="clear" w:color="auto" w:fill="auto"/>
            <w:noWrap/>
            <w:vAlign w:val="bottom"/>
            <w:hideMark/>
          </w:tcPr>
          <w:p w14:paraId="78999A04" w14:textId="77777777" w:rsidR="004835C5" w:rsidRPr="00F87DBC" w:rsidRDefault="004835C5" w:rsidP="00FC5163">
            <w:pPr>
              <w:jc w:val="right"/>
              <w:rPr>
                <w:color w:val="000000"/>
              </w:rPr>
            </w:pPr>
            <w:r w:rsidRPr="00F87DBC">
              <w:rPr>
                <w:color w:val="000000"/>
              </w:rPr>
              <w:t>84</w:t>
            </w:r>
          </w:p>
        </w:tc>
        <w:tc>
          <w:tcPr>
            <w:tcW w:w="1123" w:type="dxa"/>
            <w:tcBorders>
              <w:top w:val="nil"/>
              <w:left w:val="nil"/>
              <w:bottom w:val="single" w:sz="4" w:space="0" w:color="auto"/>
              <w:right w:val="single" w:sz="4" w:space="0" w:color="auto"/>
            </w:tcBorders>
            <w:shd w:val="clear" w:color="auto" w:fill="auto"/>
            <w:noWrap/>
            <w:vAlign w:val="bottom"/>
            <w:hideMark/>
          </w:tcPr>
          <w:p w14:paraId="37B68F08" w14:textId="77777777" w:rsidR="004835C5" w:rsidRPr="00F87DBC" w:rsidRDefault="004835C5" w:rsidP="00FC5163">
            <w:pPr>
              <w:jc w:val="right"/>
              <w:rPr>
                <w:color w:val="000000"/>
              </w:rPr>
            </w:pPr>
            <w:r w:rsidRPr="00F87DBC">
              <w:rPr>
                <w:color w:val="000000"/>
              </w:rPr>
              <w:t>38,89</w:t>
            </w:r>
          </w:p>
        </w:tc>
        <w:tc>
          <w:tcPr>
            <w:tcW w:w="1169" w:type="dxa"/>
            <w:tcBorders>
              <w:top w:val="nil"/>
              <w:left w:val="single" w:sz="4" w:space="0" w:color="auto"/>
              <w:bottom w:val="single" w:sz="4" w:space="0" w:color="auto"/>
              <w:right w:val="nil"/>
            </w:tcBorders>
            <w:shd w:val="clear" w:color="auto" w:fill="auto"/>
            <w:noWrap/>
            <w:vAlign w:val="bottom"/>
            <w:hideMark/>
          </w:tcPr>
          <w:p w14:paraId="7199EEF5" w14:textId="77777777" w:rsidR="004835C5" w:rsidRPr="00F87DBC" w:rsidRDefault="004835C5" w:rsidP="00FC5163">
            <w:pPr>
              <w:jc w:val="right"/>
              <w:rPr>
                <w:color w:val="000000"/>
              </w:rPr>
            </w:pPr>
            <w:r w:rsidRPr="00F87DBC">
              <w:rPr>
                <w:color w:val="000000"/>
              </w:rPr>
              <w:t>65</w:t>
            </w:r>
          </w:p>
        </w:tc>
        <w:tc>
          <w:tcPr>
            <w:tcW w:w="1175" w:type="dxa"/>
            <w:tcBorders>
              <w:top w:val="nil"/>
              <w:left w:val="nil"/>
              <w:bottom w:val="single" w:sz="4" w:space="0" w:color="auto"/>
              <w:right w:val="single" w:sz="4" w:space="0" w:color="auto"/>
            </w:tcBorders>
            <w:shd w:val="clear" w:color="auto" w:fill="auto"/>
            <w:noWrap/>
            <w:vAlign w:val="bottom"/>
            <w:hideMark/>
          </w:tcPr>
          <w:p w14:paraId="39713107" w14:textId="77777777" w:rsidR="004835C5" w:rsidRPr="00F87DBC" w:rsidRDefault="004835C5" w:rsidP="00FC5163">
            <w:pPr>
              <w:jc w:val="right"/>
              <w:rPr>
                <w:color w:val="000000"/>
              </w:rPr>
            </w:pPr>
            <w:r w:rsidRPr="00F87DBC">
              <w:rPr>
                <w:color w:val="000000"/>
              </w:rPr>
              <w:t>30,09</w:t>
            </w:r>
          </w:p>
        </w:tc>
        <w:tc>
          <w:tcPr>
            <w:tcW w:w="1004" w:type="dxa"/>
            <w:tcBorders>
              <w:top w:val="nil"/>
              <w:left w:val="single" w:sz="4" w:space="0" w:color="auto"/>
              <w:bottom w:val="single" w:sz="4" w:space="0" w:color="auto"/>
              <w:right w:val="nil"/>
            </w:tcBorders>
            <w:shd w:val="clear" w:color="auto" w:fill="auto"/>
            <w:noWrap/>
            <w:vAlign w:val="bottom"/>
            <w:hideMark/>
          </w:tcPr>
          <w:p w14:paraId="4672B57B" w14:textId="77777777" w:rsidR="004835C5" w:rsidRPr="00F87DBC" w:rsidRDefault="004835C5" w:rsidP="00FC5163">
            <w:pPr>
              <w:jc w:val="right"/>
              <w:rPr>
                <w:color w:val="000000"/>
              </w:rPr>
            </w:pPr>
            <w:r w:rsidRPr="00F87DBC">
              <w:rPr>
                <w:color w:val="000000"/>
              </w:rPr>
              <w:t>26</w:t>
            </w:r>
          </w:p>
        </w:tc>
        <w:tc>
          <w:tcPr>
            <w:tcW w:w="835" w:type="dxa"/>
            <w:tcBorders>
              <w:top w:val="nil"/>
              <w:left w:val="nil"/>
              <w:bottom w:val="single" w:sz="4" w:space="0" w:color="auto"/>
              <w:right w:val="single" w:sz="4" w:space="0" w:color="auto"/>
            </w:tcBorders>
            <w:shd w:val="clear" w:color="auto" w:fill="auto"/>
            <w:noWrap/>
            <w:vAlign w:val="bottom"/>
            <w:hideMark/>
          </w:tcPr>
          <w:p w14:paraId="39A904A7" w14:textId="77777777" w:rsidR="004835C5" w:rsidRPr="00F87DBC" w:rsidRDefault="004835C5" w:rsidP="00FC5163">
            <w:pPr>
              <w:jc w:val="right"/>
              <w:rPr>
                <w:color w:val="000000"/>
              </w:rPr>
            </w:pPr>
            <w:r w:rsidRPr="00F87DBC">
              <w:rPr>
                <w:color w:val="000000"/>
              </w:rPr>
              <w:t>12,04</w:t>
            </w:r>
          </w:p>
        </w:tc>
      </w:tr>
      <w:tr w:rsidR="004835C5" w:rsidRPr="00F87DBC" w14:paraId="7EF53123" w14:textId="77777777" w:rsidTr="004835C5">
        <w:trPr>
          <w:trHeight w:val="300"/>
        </w:trPr>
        <w:tc>
          <w:tcPr>
            <w:tcW w:w="9639" w:type="dxa"/>
            <w:gridSpan w:val="9"/>
            <w:tcBorders>
              <w:top w:val="nil"/>
              <w:left w:val="nil"/>
              <w:bottom w:val="nil"/>
              <w:right w:val="nil"/>
            </w:tcBorders>
            <w:shd w:val="clear" w:color="auto" w:fill="auto"/>
            <w:noWrap/>
            <w:vAlign w:val="bottom"/>
          </w:tcPr>
          <w:p w14:paraId="20AE1232" w14:textId="52F5F60A" w:rsidR="004835C5" w:rsidRPr="00620149" w:rsidRDefault="00620149" w:rsidP="00620149">
            <w:r w:rsidRPr="00620149">
              <w:t>*</w:t>
            </w:r>
            <w:r w:rsidR="004835C5" w:rsidRPr="00620149">
              <w:t xml:space="preserve">PUPP matematikos rezultatai visuose lygiuose yra žemesni už šalies vidurkį. </w:t>
            </w:r>
          </w:p>
          <w:p w14:paraId="40ECB36D" w14:textId="77777777" w:rsidR="00620149" w:rsidRPr="00F87DBC" w:rsidRDefault="00620149" w:rsidP="00620149">
            <w:pPr>
              <w:spacing w:line="360" w:lineRule="auto"/>
              <w:rPr>
                <w:b/>
              </w:rPr>
            </w:pPr>
          </w:p>
          <w:p w14:paraId="50FCBE09" w14:textId="01C50130" w:rsidR="004835C5" w:rsidRPr="00620149" w:rsidRDefault="00620149" w:rsidP="00620149">
            <w:pPr>
              <w:ind w:firstLine="888"/>
            </w:pPr>
            <w:r w:rsidRPr="00620149">
              <w:t>PUPP lietuvių kalbos testo rezultatai pateikti 19 lentelėje.</w:t>
            </w:r>
          </w:p>
          <w:p w14:paraId="55CA5233" w14:textId="77777777" w:rsidR="00620149" w:rsidRPr="00F87DBC" w:rsidRDefault="00620149" w:rsidP="004835C5">
            <w:pPr>
              <w:rPr>
                <w:b/>
              </w:rPr>
            </w:pPr>
          </w:p>
          <w:p w14:paraId="0B13501D" w14:textId="54A3EEA6" w:rsidR="004835C5" w:rsidRPr="00F87DBC" w:rsidRDefault="006B526C" w:rsidP="00620149">
            <w:pPr>
              <w:rPr>
                <w:b/>
                <w:bCs/>
                <w:color w:val="000000"/>
              </w:rPr>
            </w:pPr>
            <w:r>
              <w:rPr>
                <w:b/>
              </w:rPr>
              <w:t>19</w:t>
            </w:r>
            <w:r w:rsidR="004835C5" w:rsidRPr="00F87DBC">
              <w:rPr>
                <w:b/>
              </w:rPr>
              <w:t xml:space="preserve"> lentelė 2016 m. </w:t>
            </w:r>
            <w:r w:rsidR="004835C5" w:rsidRPr="00F87DBC">
              <w:rPr>
                <w:b/>
                <w:bCs/>
                <w:color w:val="000000"/>
              </w:rPr>
              <w:t>PUPP lietuvių kalb</w:t>
            </w:r>
            <w:r w:rsidR="00620149">
              <w:rPr>
                <w:b/>
                <w:bCs/>
                <w:color w:val="000000"/>
              </w:rPr>
              <w:t>os</w:t>
            </w:r>
            <w:r w:rsidR="004835C5" w:rsidRPr="00F87DBC">
              <w:rPr>
                <w:b/>
                <w:bCs/>
                <w:color w:val="000000"/>
              </w:rPr>
              <w:t xml:space="preserve"> </w:t>
            </w:r>
            <w:r w:rsidR="00620149">
              <w:rPr>
                <w:b/>
                <w:bCs/>
                <w:color w:val="000000"/>
              </w:rPr>
              <w:t>testo</w:t>
            </w:r>
            <w:r w:rsidR="00620149" w:rsidRPr="00620149">
              <w:rPr>
                <w:b/>
                <w:bCs/>
                <w:color w:val="000000"/>
              </w:rPr>
              <w:t xml:space="preserve"> rezultatai</w:t>
            </w:r>
            <w:r w:rsidR="00620149">
              <w:rPr>
                <w:b/>
                <w:bCs/>
                <w:color w:val="000000"/>
              </w:rPr>
              <w:t>*</w:t>
            </w:r>
          </w:p>
        </w:tc>
      </w:tr>
      <w:tr w:rsidR="004835C5" w:rsidRPr="00F87DBC" w14:paraId="0435721A" w14:textId="77777777" w:rsidTr="004835C5">
        <w:trPr>
          <w:trHeight w:val="315"/>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F6B0C4B" w14:textId="77777777" w:rsidR="004835C5" w:rsidRPr="009B022B" w:rsidRDefault="004835C5" w:rsidP="004835C5">
            <w:pPr>
              <w:rPr>
                <w:b/>
                <w:bCs/>
                <w:color w:val="000000"/>
              </w:rPr>
            </w:pPr>
          </w:p>
        </w:tc>
        <w:tc>
          <w:tcPr>
            <w:tcW w:w="2079" w:type="dxa"/>
            <w:gridSpan w:val="2"/>
            <w:tcBorders>
              <w:top w:val="single" w:sz="4" w:space="0" w:color="auto"/>
              <w:left w:val="nil"/>
              <w:bottom w:val="single" w:sz="4" w:space="0" w:color="auto"/>
              <w:right w:val="single" w:sz="4" w:space="0" w:color="auto"/>
            </w:tcBorders>
            <w:shd w:val="clear" w:color="auto" w:fill="auto"/>
            <w:noWrap/>
            <w:vAlign w:val="bottom"/>
          </w:tcPr>
          <w:p w14:paraId="68C36765" w14:textId="77777777" w:rsidR="004835C5" w:rsidRPr="009B022B" w:rsidRDefault="004835C5" w:rsidP="004835C5">
            <w:pPr>
              <w:rPr>
                <w:b/>
                <w:bCs/>
                <w:color w:val="000000"/>
              </w:rPr>
            </w:pPr>
            <w:r w:rsidRPr="009B022B">
              <w:rPr>
                <w:b/>
                <w:bCs/>
                <w:color w:val="000000"/>
              </w:rPr>
              <w:t>Nepatenkinamas lygis</w:t>
            </w:r>
          </w:p>
        </w:tc>
        <w:tc>
          <w:tcPr>
            <w:tcW w:w="21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B6278D7" w14:textId="77777777" w:rsidR="004835C5" w:rsidRPr="009B022B" w:rsidRDefault="004835C5" w:rsidP="004835C5">
            <w:pPr>
              <w:rPr>
                <w:b/>
                <w:bCs/>
                <w:color w:val="000000"/>
              </w:rPr>
            </w:pPr>
            <w:r w:rsidRPr="009B022B">
              <w:rPr>
                <w:b/>
                <w:bCs/>
                <w:color w:val="000000"/>
              </w:rPr>
              <w:t>Patenkinamas</w:t>
            </w:r>
          </w:p>
          <w:p w14:paraId="7BC2A033" w14:textId="77777777" w:rsidR="004835C5" w:rsidRPr="009B022B" w:rsidRDefault="004835C5" w:rsidP="004835C5">
            <w:pPr>
              <w:rPr>
                <w:b/>
                <w:bCs/>
                <w:color w:val="000000"/>
              </w:rPr>
            </w:pPr>
            <w:r w:rsidRPr="009B022B">
              <w:rPr>
                <w:b/>
                <w:bCs/>
                <w:color w:val="000000"/>
              </w:rPr>
              <w:t xml:space="preserve"> lygis</w:t>
            </w:r>
          </w:p>
        </w:tc>
        <w:tc>
          <w:tcPr>
            <w:tcW w:w="23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488CB65" w14:textId="77777777" w:rsidR="004835C5" w:rsidRPr="009B022B" w:rsidRDefault="004835C5" w:rsidP="004835C5">
            <w:pPr>
              <w:rPr>
                <w:b/>
                <w:bCs/>
                <w:color w:val="000000"/>
              </w:rPr>
            </w:pPr>
            <w:r w:rsidRPr="009B022B">
              <w:rPr>
                <w:b/>
                <w:bCs/>
                <w:color w:val="000000"/>
              </w:rPr>
              <w:t>Pagrindinis</w:t>
            </w:r>
          </w:p>
          <w:p w14:paraId="3EEFE019" w14:textId="77777777" w:rsidR="004835C5" w:rsidRPr="009B022B" w:rsidRDefault="004835C5" w:rsidP="004835C5">
            <w:pPr>
              <w:rPr>
                <w:b/>
                <w:bCs/>
                <w:color w:val="000000"/>
              </w:rPr>
            </w:pPr>
            <w:r w:rsidRPr="009B022B">
              <w:rPr>
                <w:b/>
                <w:bCs/>
                <w:color w:val="000000"/>
              </w:rPr>
              <w:t xml:space="preserve"> lygis</w:t>
            </w:r>
          </w:p>
        </w:tc>
        <w:tc>
          <w:tcPr>
            <w:tcW w:w="18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374E30C" w14:textId="77777777" w:rsidR="004835C5" w:rsidRPr="009B022B" w:rsidRDefault="004835C5" w:rsidP="004835C5">
            <w:pPr>
              <w:rPr>
                <w:b/>
                <w:bCs/>
                <w:color w:val="000000"/>
              </w:rPr>
            </w:pPr>
            <w:r w:rsidRPr="009B022B">
              <w:rPr>
                <w:b/>
                <w:bCs/>
                <w:color w:val="000000"/>
              </w:rPr>
              <w:t xml:space="preserve">Aukštesnysis </w:t>
            </w:r>
          </w:p>
          <w:p w14:paraId="0636ED2C" w14:textId="77777777" w:rsidR="004835C5" w:rsidRPr="009B022B" w:rsidRDefault="004835C5" w:rsidP="004835C5">
            <w:pPr>
              <w:rPr>
                <w:b/>
                <w:bCs/>
                <w:color w:val="000000"/>
              </w:rPr>
            </w:pPr>
            <w:r w:rsidRPr="009B022B">
              <w:rPr>
                <w:b/>
                <w:bCs/>
                <w:color w:val="000000"/>
              </w:rPr>
              <w:t>lygis</w:t>
            </w:r>
          </w:p>
        </w:tc>
      </w:tr>
      <w:tr w:rsidR="004835C5" w:rsidRPr="00F87DBC" w14:paraId="2376C85B" w14:textId="77777777" w:rsidTr="004835C5">
        <w:trPr>
          <w:trHeight w:val="315"/>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166FD01" w14:textId="77777777" w:rsidR="004835C5" w:rsidRPr="00F87DBC" w:rsidRDefault="004835C5" w:rsidP="004835C5">
            <w:pPr>
              <w:rPr>
                <w:bCs/>
                <w:color w:val="000000"/>
              </w:rPr>
            </w:pPr>
            <w:r w:rsidRPr="00F87DBC">
              <w:rPr>
                <w:bCs/>
                <w:color w:val="000000"/>
              </w:rPr>
              <w:t>Visa Lietuva</w:t>
            </w:r>
          </w:p>
        </w:tc>
        <w:tc>
          <w:tcPr>
            <w:tcW w:w="943" w:type="dxa"/>
            <w:tcBorders>
              <w:top w:val="nil"/>
              <w:left w:val="nil"/>
              <w:bottom w:val="single" w:sz="4" w:space="0" w:color="auto"/>
              <w:right w:val="nil"/>
            </w:tcBorders>
            <w:shd w:val="clear" w:color="auto" w:fill="auto"/>
            <w:noWrap/>
            <w:vAlign w:val="bottom"/>
            <w:hideMark/>
          </w:tcPr>
          <w:p w14:paraId="3704D3A0" w14:textId="7AB52979" w:rsidR="004835C5" w:rsidRPr="00F87DBC" w:rsidRDefault="004835C5" w:rsidP="00FC5163">
            <w:pPr>
              <w:jc w:val="right"/>
              <w:rPr>
                <w:color w:val="000000"/>
              </w:rPr>
            </w:pPr>
            <w:r w:rsidRPr="00F87DBC">
              <w:rPr>
                <w:color w:val="000000"/>
              </w:rPr>
              <w:t>1</w:t>
            </w:r>
            <w:r w:rsidR="00BB364F">
              <w:rPr>
                <w:color w:val="000000"/>
              </w:rPr>
              <w:t xml:space="preserve"> </w:t>
            </w:r>
            <w:r w:rsidRPr="00F87DBC">
              <w:rPr>
                <w:color w:val="000000"/>
              </w:rPr>
              <w:t>151</w:t>
            </w:r>
          </w:p>
        </w:tc>
        <w:tc>
          <w:tcPr>
            <w:tcW w:w="1136" w:type="dxa"/>
            <w:tcBorders>
              <w:top w:val="nil"/>
              <w:left w:val="nil"/>
              <w:bottom w:val="single" w:sz="4" w:space="0" w:color="auto"/>
              <w:right w:val="single" w:sz="4" w:space="0" w:color="auto"/>
            </w:tcBorders>
            <w:shd w:val="clear" w:color="auto" w:fill="auto"/>
            <w:noWrap/>
            <w:vAlign w:val="bottom"/>
            <w:hideMark/>
          </w:tcPr>
          <w:p w14:paraId="4F3766CF" w14:textId="77777777" w:rsidR="004835C5" w:rsidRPr="00F87DBC" w:rsidRDefault="004835C5" w:rsidP="00FC5163">
            <w:pPr>
              <w:jc w:val="right"/>
              <w:rPr>
                <w:color w:val="000000"/>
              </w:rPr>
            </w:pPr>
            <w:r w:rsidRPr="00F87DBC">
              <w:rPr>
                <w:color w:val="000000"/>
              </w:rPr>
              <w:t>4,00</w:t>
            </w:r>
          </w:p>
        </w:tc>
        <w:tc>
          <w:tcPr>
            <w:tcW w:w="978" w:type="dxa"/>
            <w:tcBorders>
              <w:top w:val="nil"/>
              <w:left w:val="single" w:sz="4" w:space="0" w:color="auto"/>
              <w:bottom w:val="single" w:sz="4" w:space="0" w:color="auto"/>
              <w:right w:val="nil"/>
            </w:tcBorders>
            <w:shd w:val="clear" w:color="auto" w:fill="auto"/>
            <w:noWrap/>
            <w:vAlign w:val="bottom"/>
            <w:hideMark/>
          </w:tcPr>
          <w:p w14:paraId="1B6FEA32" w14:textId="12B95A84" w:rsidR="004835C5" w:rsidRPr="00F87DBC" w:rsidRDefault="004835C5" w:rsidP="00FC5163">
            <w:pPr>
              <w:jc w:val="right"/>
              <w:rPr>
                <w:color w:val="000000"/>
              </w:rPr>
            </w:pPr>
            <w:r w:rsidRPr="00F87DBC">
              <w:rPr>
                <w:color w:val="000000"/>
              </w:rPr>
              <w:t>7</w:t>
            </w:r>
            <w:r w:rsidR="00BB364F">
              <w:rPr>
                <w:color w:val="000000"/>
              </w:rPr>
              <w:t xml:space="preserve"> </w:t>
            </w:r>
            <w:r w:rsidRPr="00F87DBC">
              <w:rPr>
                <w:color w:val="000000"/>
              </w:rPr>
              <w:t>162</w:t>
            </w:r>
          </w:p>
        </w:tc>
        <w:tc>
          <w:tcPr>
            <w:tcW w:w="1123" w:type="dxa"/>
            <w:tcBorders>
              <w:top w:val="nil"/>
              <w:left w:val="nil"/>
              <w:bottom w:val="single" w:sz="4" w:space="0" w:color="auto"/>
              <w:right w:val="single" w:sz="4" w:space="0" w:color="auto"/>
            </w:tcBorders>
            <w:shd w:val="clear" w:color="auto" w:fill="auto"/>
            <w:noWrap/>
            <w:vAlign w:val="bottom"/>
            <w:hideMark/>
          </w:tcPr>
          <w:p w14:paraId="2F782F38" w14:textId="77777777" w:rsidR="004835C5" w:rsidRPr="00F87DBC" w:rsidRDefault="004835C5" w:rsidP="00FC5163">
            <w:pPr>
              <w:jc w:val="right"/>
              <w:rPr>
                <w:color w:val="000000"/>
              </w:rPr>
            </w:pPr>
            <w:r w:rsidRPr="00F87DBC">
              <w:rPr>
                <w:color w:val="000000"/>
              </w:rPr>
              <w:t>24,91</w:t>
            </w:r>
          </w:p>
        </w:tc>
        <w:tc>
          <w:tcPr>
            <w:tcW w:w="1169" w:type="dxa"/>
            <w:tcBorders>
              <w:top w:val="nil"/>
              <w:left w:val="single" w:sz="4" w:space="0" w:color="auto"/>
              <w:bottom w:val="single" w:sz="4" w:space="0" w:color="auto"/>
              <w:right w:val="nil"/>
            </w:tcBorders>
            <w:shd w:val="clear" w:color="auto" w:fill="auto"/>
            <w:noWrap/>
            <w:vAlign w:val="bottom"/>
            <w:hideMark/>
          </w:tcPr>
          <w:p w14:paraId="30B853E2" w14:textId="0C34190E" w:rsidR="004835C5" w:rsidRPr="00F87DBC" w:rsidRDefault="004835C5" w:rsidP="00FC5163">
            <w:pPr>
              <w:jc w:val="right"/>
              <w:rPr>
                <w:color w:val="000000"/>
              </w:rPr>
            </w:pPr>
            <w:r w:rsidRPr="00F87DBC">
              <w:rPr>
                <w:color w:val="000000"/>
              </w:rPr>
              <w:t>15</w:t>
            </w:r>
            <w:r w:rsidR="00BB364F">
              <w:rPr>
                <w:color w:val="000000"/>
              </w:rPr>
              <w:t xml:space="preserve"> </w:t>
            </w:r>
            <w:r w:rsidRPr="00F87DBC">
              <w:rPr>
                <w:color w:val="000000"/>
              </w:rPr>
              <w:t>980</w:t>
            </w:r>
          </w:p>
        </w:tc>
        <w:tc>
          <w:tcPr>
            <w:tcW w:w="1175" w:type="dxa"/>
            <w:tcBorders>
              <w:top w:val="nil"/>
              <w:left w:val="nil"/>
              <w:bottom w:val="single" w:sz="4" w:space="0" w:color="auto"/>
              <w:right w:val="single" w:sz="4" w:space="0" w:color="auto"/>
            </w:tcBorders>
            <w:shd w:val="clear" w:color="auto" w:fill="auto"/>
            <w:noWrap/>
            <w:vAlign w:val="bottom"/>
            <w:hideMark/>
          </w:tcPr>
          <w:p w14:paraId="2A76C518" w14:textId="77777777" w:rsidR="004835C5" w:rsidRPr="00F87DBC" w:rsidRDefault="004835C5" w:rsidP="00FC5163">
            <w:pPr>
              <w:jc w:val="right"/>
              <w:rPr>
                <w:color w:val="000000"/>
              </w:rPr>
            </w:pPr>
            <w:r w:rsidRPr="00F87DBC">
              <w:rPr>
                <w:color w:val="000000"/>
              </w:rPr>
              <w:t>55,59</w:t>
            </w:r>
          </w:p>
        </w:tc>
        <w:tc>
          <w:tcPr>
            <w:tcW w:w="1004" w:type="dxa"/>
            <w:tcBorders>
              <w:top w:val="nil"/>
              <w:left w:val="single" w:sz="4" w:space="0" w:color="auto"/>
              <w:bottom w:val="single" w:sz="4" w:space="0" w:color="auto"/>
              <w:right w:val="nil"/>
            </w:tcBorders>
            <w:shd w:val="clear" w:color="auto" w:fill="auto"/>
            <w:noWrap/>
            <w:vAlign w:val="bottom"/>
            <w:hideMark/>
          </w:tcPr>
          <w:p w14:paraId="2973E1D7" w14:textId="3817FEAB" w:rsidR="004835C5" w:rsidRPr="00F87DBC" w:rsidRDefault="004835C5" w:rsidP="00FC5163">
            <w:pPr>
              <w:jc w:val="right"/>
              <w:rPr>
                <w:color w:val="000000"/>
              </w:rPr>
            </w:pPr>
            <w:r w:rsidRPr="00F87DBC">
              <w:rPr>
                <w:color w:val="000000"/>
              </w:rPr>
              <w:t>4</w:t>
            </w:r>
            <w:r w:rsidR="00BB364F">
              <w:rPr>
                <w:color w:val="000000"/>
              </w:rPr>
              <w:t xml:space="preserve"> </w:t>
            </w:r>
            <w:r w:rsidRPr="00F87DBC">
              <w:rPr>
                <w:color w:val="000000"/>
              </w:rPr>
              <w:t>452</w:t>
            </w:r>
          </w:p>
        </w:tc>
        <w:tc>
          <w:tcPr>
            <w:tcW w:w="835" w:type="dxa"/>
            <w:tcBorders>
              <w:top w:val="nil"/>
              <w:left w:val="nil"/>
              <w:bottom w:val="single" w:sz="4" w:space="0" w:color="auto"/>
              <w:right w:val="single" w:sz="4" w:space="0" w:color="auto"/>
            </w:tcBorders>
            <w:shd w:val="clear" w:color="auto" w:fill="auto"/>
            <w:noWrap/>
            <w:vAlign w:val="bottom"/>
            <w:hideMark/>
          </w:tcPr>
          <w:p w14:paraId="5DABD0D1" w14:textId="77777777" w:rsidR="004835C5" w:rsidRPr="00F87DBC" w:rsidRDefault="004835C5" w:rsidP="00FC5163">
            <w:pPr>
              <w:jc w:val="right"/>
              <w:rPr>
                <w:color w:val="000000"/>
              </w:rPr>
            </w:pPr>
            <w:r w:rsidRPr="00F87DBC">
              <w:rPr>
                <w:color w:val="000000"/>
              </w:rPr>
              <w:t>15,49</w:t>
            </w:r>
          </w:p>
        </w:tc>
      </w:tr>
      <w:tr w:rsidR="004835C5" w:rsidRPr="00F87DBC" w14:paraId="7BE851DD" w14:textId="77777777" w:rsidTr="004835C5">
        <w:trPr>
          <w:trHeight w:val="330"/>
        </w:trPr>
        <w:tc>
          <w:tcPr>
            <w:tcW w:w="1276" w:type="dxa"/>
            <w:tcBorders>
              <w:top w:val="nil"/>
              <w:left w:val="single" w:sz="4" w:space="0" w:color="auto"/>
              <w:bottom w:val="single" w:sz="12" w:space="0" w:color="auto"/>
              <w:right w:val="single" w:sz="4" w:space="0" w:color="auto"/>
            </w:tcBorders>
            <w:shd w:val="clear" w:color="auto" w:fill="auto"/>
            <w:hideMark/>
          </w:tcPr>
          <w:p w14:paraId="1EF10A27" w14:textId="77777777" w:rsidR="004835C5" w:rsidRPr="00F87DBC" w:rsidRDefault="004835C5" w:rsidP="004835C5">
            <w:pPr>
              <w:rPr>
                <w:bCs/>
                <w:color w:val="000000"/>
              </w:rPr>
            </w:pPr>
            <w:r w:rsidRPr="00F87DBC">
              <w:rPr>
                <w:bCs/>
                <w:color w:val="000000"/>
              </w:rPr>
              <w:t>Lazdijų r.</w:t>
            </w:r>
          </w:p>
        </w:tc>
        <w:tc>
          <w:tcPr>
            <w:tcW w:w="943" w:type="dxa"/>
            <w:tcBorders>
              <w:top w:val="nil"/>
              <w:left w:val="single" w:sz="4" w:space="0" w:color="auto"/>
              <w:bottom w:val="single" w:sz="4" w:space="0" w:color="auto"/>
              <w:right w:val="nil"/>
            </w:tcBorders>
            <w:shd w:val="clear" w:color="auto" w:fill="auto"/>
            <w:noWrap/>
            <w:vAlign w:val="center"/>
            <w:hideMark/>
          </w:tcPr>
          <w:p w14:paraId="201F2B66" w14:textId="77777777" w:rsidR="004835C5" w:rsidRPr="00F87DBC" w:rsidRDefault="004835C5" w:rsidP="00FC5163">
            <w:pPr>
              <w:jc w:val="right"/>
              <w:rPr>
                <w:b/>
                <w:bCs/>
                <w:color w:val="000000"/>
              </w:rPr>
            </w:pPr>
            <w:r w:rsidRPr="00F87DBC">
              <w:rPr>
                <w:b/>
                <w:bCs/>
                <w:color w:val="000000"/>
              </w:rPr>
              <w:t>7</w:t>
            </w:r>
          </w:p>
        </w:tc>
        <w:tc>
          <w:tcPr>
            <w:tcW w:w="1136" w:type="dxa"/>
            <w:tcBorders>
              <w:top w:val="nil"/>
              <w:left w:val="nil"/>
              <w:bottom w:val="single" w:sz="4" w:space="0" w:color="auto"/>
              <w:right w:val="single" w:sz="4" w:space="0" w:color="auto"/>
            </w:tcBorders>
            <w:shd w:val="clear" w:color="auto" w:fill="auto"/>
            <w:noWrap/>
            <w:vAlign w:val="bottom"/>
            <w:hideMark/>
          </w:tcPr>
          <w:p w14:paraId="66D0A87E" w14:textId="77777777" w:rsidR="004835C5" w:rsidRPr="00F87DBC" w:rsidRDefault="004835C5" w:rsidP="00FC5163">
            <w:pPr>
              <w:jc w:val="right"/>
              <w:rPr>
                <w:color w:val="000000"/>
              </w:rPr>
            </w:pPr>
            <w:r w:rsidRPr="00F87DBC">
              <w:rPr>
                <w:color w:val="000000"/>
              </w:rPr>
              <w:t>3,15</w:t>
            </w:r>
          </w:p>
        </w:tc>
        <w:tc>
          <w:tcPr>
            <w:tcW w:w="978" w:type="dxa"/>
            <w:tcBorders>
              <w:top w:val="nil"/>
              <w:left w:val="single" w:sz="4" w:space="0" w:color="auto"/>
              <w:bottom w:val="single" w:sz="4" w:space="0" w:color="auto"/>
              <w:right w:val="nil"/>
            </w:tcBorders>
            <w:shd w:val="clear" w:color="auto" w:fill="auto"/>
            <w:noWrap/>
            <w:vAlign w:val="bottom"/>
            <w:hideMark/>
          </w:tcPr>
          <w:p w14:paraId="6DDCCBB4" w14:textId="77777777" w:rsidR="004835C5" w:rsidRPr="00F87DBC" w:rsidRDefault="004835C5" w:rsidP="00FC5163">
            <w:pPr>
              <w:jc w:val="right"/>
              <w:rPr>
                <w:color w:val="000000"/>
              </w:rPr>
            </w:pPr>
            <w:r w:rsidRPr="00F87DBC">
              <w:rPr>
                <w:color w:val="000000"/>
              </w:rPr>
              <w:t>35</w:t>
            </w:r>
          </w:p>
        </w:tc>
        <w:tc>
          <w:tcPr>
            <w:tcW w:w="1123" w:type="dxa"/>
            <w:tcBorders>
              <w:top w:val="nil"/>
              <w:left w:val="nil"/>
              <w:bottom w:val="single" w:sz="4" w:space="0" w:color="auto"/>
              <w:right w:val="single" w:sz="4" w:space="0" w:color="auto"/>
            </w:tcBorders>
            <w:shd w:val="clear" w:color="auto" w:fill="auto"/>
            <w:noWrap/>
            <w:vAlign w:val="bottom"/>
            <w:hideMark/>
          </w:tcPr>
          <w:p w14:paraId="4A7FA1BD" w14:textId="77777777" w:rsidR="004835C5" w:rsidRPr="00F87DBC" w:rsidRDefault="004835C5" w:rsidP="00FC5163">
            <w:pPr>
              <w:jc w:val="right"/>
              <w:rPr>
                <w:color w:val="000000"/>
              </w:rPr>
            </w:pPr>
            <w:r w:rsidRPr="00F87DBC">
              <w:rPr>
                <w:color w:val="000000"/>
              </w:rPr>
              <w:t>15,77</w:t>
            </w:r>
          </w:p>
        </w:tc>
        <w:tc>
          <w:tcPr>
            <w:tcW w:w="1169" w:type="dxa"/>
            <w:tcBorders>
              <w:top w:val="nil"/>
              <w:left w:val="single" w:sz="4" w:space="0" w:color="auto"/>
              <w:bottom w:val="single" w:sz="4" w:space="0" w:color="auto"/>
              <w:right w:val="nil"/>
            </w:tcBorders>
            <w:shd w:val="clear" w:color="auto" w:fill="auto"/>
            <w:noWrap/>
            <w:vAlign w:val="bottom"/>
            <w:hideMark/>
          </w:tcPr>
          <w:p w14:paraId="1D6CB87D" w14:textId="77777777" w:rsidR="004835C5" w:rsidRPr="00F87DBC" w:rsidRDefault="004835C5" w:rsidP="00FC5163">
            <w:pPr>
              <w:jc w:val="right"/>
              <w:rPr>
                <w:color w:val="000000"/>
              </w:rPr>
            </w:pPr>
            <w:r w:rsidRPr="00F87DBC">
              <w:rPr>
                <w:color w:val="000000"/>
              </w:rPr>
              <w:t>119</w:t>
            </w:r>
          </w:p>
        </w:tc>
        <w:tc>
          <w:tcPr>
            <w:tcW w:w="1175" w:type="dxa"/>
            <w:tcBorders>
              <w:top w:val="nil"/>
              <w:left w:val="nil"/>
              <w:bottom w:val="single" w:sz="4" w:space="0" w:color="auto"/>
              <w:right w:val="single" w:sz="4" w:space="0" w:color="auto"/>
            </w:tcBorders>
            <w:shd w:val="clear" w:color="auto" w:fill="auto"/>
            <w:noWrap/>
            <w:vAlign w:val="bottom"/>
            <w:hideMark/>
          </w:tcPr>
          <w:p w14:paraId="6EEE4B4E" w14:textId="77777777" w:rsidR="004835C5" w:rsidRPr="00F87DBC" w:rsidRDefault="004835C5" w:rsidP="00FC5163">
            <w:pPr>
              <w:jc w:val="right"/>
              <w:rPr>
                <w:color w:val="000000"/>
              </w:rPr>
            </w:pPr>
            <w:r w:rsidRPr="00F87DBC">
              <w:rPr>
                <w:color w:val="000000"/>
              </w:rPr>
              <w:t>53,60</w:t>
            </w:r>
          </w:p>
        </w:tc>
        <w:tc>
          <w:tcPr>
            <w:tcW w:w="1004" w:type="dxa"/>
            <w:tcBorders>
              <w:top w:val="nil"/>
              <w:left w:val="single" w:sz="4" w:space="0" w:color="auto"/>
              <w:bottom w:val="single" w:sz="4" w:space="0" w:color="auto"/>
              <w:right w:val="nil"/>
            </w:tcBorders>
            <w:shd w:val="clear" w:color="auto" w:fill="auto"/>
            <w:noWrap/>
            <w:vAlign w:val="bottom"/>
            <w:hideMark/>
          </w:tcPr>
          <w:p w14:paraId="46CBDC82" w14:textId="77777777" w:rsidR="004835C5" w:rsidRPr="00F87DBC" w:rsidRDefault="004835C5" w:rsidP="00FC5163">
            <w:pPr>
              <w:jc w:val="right"/>
              <w:rPr>
                <w:color w:val="000000"/>
              </w:rPr>
            </w:pPr>
            <w:r w:rsidRPr="00F87DBC">
              <w:rPr>
                <w:color w:val="000000"/>
              </w:rPr>
              <w:t>61</w:t>
            </w:r>
          </w:p>
        </w:tc>
        <w:tc>
          <w:tcPr>
            <w:tcW w:w="835" w:type="dxa"/>
            <w:tcBorders>
              <w:top w:val="nil"/>
              <w:left w:val="nil"/>
              <w:bottom w:val="single" w:sz="4" w:space="0" w:color="auto"/>
              <w:right w:val="single" w:sz="4" w:space="0" w:color="auto"/>
            </w:tcBorders>
            <w:shd w:val="clear" w:color="auto" w:fill="auto"/>
            <w:noWrap/>
            <w:vAlign w:val="bottom"/>
            <w:hideMark/>
          </w:tcPr>
          <w:p w14:paraId="15D733BB" w14:textId="77777777" w:rsidR="004835C5" w:rsidRPr="00F87DBC" w:rsidRDefault="004835C5" w:rsidP="00FC5163">
            <w:pPr>
              <w:jc w:val="right"/>
              <w:rPr>
                <w:color w:val="000000"/>
              </w:rPr>
            </w:pPr>
            <w:r w:rsidRPr="00F87DBC">
              <w:rPr>
                <w:color w:val="000000"/>
              </w:rPr>
              <w:t>27,48</w:t>
            </w:r>
          </w:p>
        </w:tc>
      </w:tr>
    </w:tbl>
    <w:p w14:paraId="1A998FB0" w14:textId="67B147F7" w:rsidR="004835C5" w:rsidRPr="00620149" w:rsidRDefault="00620149" w:rsidP="00620149">
      <w:r w:rsidRPr="00620149">
        <w:t>*</w:t>
      </w:r>
      <w:r w:rsidR="004835C5" w:rsidRPr="00620149">
        <w:t>PUPP lietuvių kalbos rezultatai visuose lygiuose išskyrus pagrindinį lygį yra aukštesni už šalies vidurkį.</w:t>
      </w:r>
    </w:p>
    <w:p w14:paraId="1722B349" w14:textId="1D9198F3" w:rsidR="00620149" w:rsidRDefault="00620149" w:rsidP="00620149">
      <w:pPr>
        <w:spacing w:line="360" w:lineRule="auto"/>
        <w:jc w:val="both"/>
        <w:rPr>
          <w:shd w:val="clear" w:color="auto" w:fill="F5F5F5"/>
        </w:rPr>
      </w:pPr>
    </w:p>
    <w:p w14:paraId="75A55394" w14:textId="37596B41" w:rsidR="00620149" w:rsidRPr="00620149" w:rsidRDefault="00620149" w:rsidP="00620149">
      <w:pPr>
        <w:ind w:firstLine="720"/>
      </w:pPr>
      <w:r w:rsidRPr="00620149">
        <w:t>2016 m. valstybinių brandos egzaminų rezultatai Lazdijų rajono savivaldybėje</w:t>
      </w:r>
      <w:r>
        <w:t xml:space="preserve"> pateikti 20 lentelėje.</w:t>
      </w:r>
    </w:p>
    <w:p w14:paraId="62F45950" w14:textId="6444C400" w:rsidR="00BB364F" w:rsidRPr="00F87DBC" w:rsidRDefault="00BB364F" w:rsidP="00620149">
      <w:pPr>
        <w:spacing w:line="360" w:lineRule="auto"/>
        <w:jc w:val="both"/>
        <w:rPr>
          <w:b/>
        </w:rPr>
      </w:pPr>
    </w:p>
    <w:p w14:paraId="102A04EB" w14:textId="1007B891" w:rsidR="004835C5" w:rsidRPr="00F87DBC" w:rsidRDefault="006B526C" w:rsidP="004835C5">
      <w:pPr>
        <w:spacing w:line="360" w:lineRule="auto"/>
        <w:jc w:val="both"/>
        <w:rPr>
          <w:b/>
        </w:rPr>
      </w:pPr>
      <w:r>
        <w:rPr>
          <w:b/>
        </w:rPr>
        <w:t>20</w:t>
      </w:r>
      <w:r w:rsidR="004835C5" w:rsidRPr="00F87DBC">
        <w:rPr>
          <w:b/>
        </w:rPr>
        <w:t xml:space="preserve"> lentelė. 2016 m. valstybinių brandos egzaminų rezultatai Lazdijų rajono savivaldybėje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83"/>
        <w:gridCol w:w="490"/>
        <w:gridCol w:w="759"/>
        <w:gridCol w:w="757"/>
        <w:gridCol w:w="757"/>
        <w:gridCol w:w="757"/>
        <w:gridCol w:w="876"/>
        <w:gridCol w:w="578"/>
        <w:gridCol w:w="757"/>
        <w:gridCol w:w="718"/>
        <w:gridCol w:w="728"/>
      </w:tblGrid>
      <w:tr w:rsidR="004835C5" w:rsidRPr="00F87DBC" w14:paraId="4F088315" w14:textId="77777777" w:rsidTr="004835C5">
        <w:trPr>
          <w:trHeight w:val="525"/>
        </w:trPr>
        <w:tc>
          <w:tcPr>
            <w:tcW w:w="86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70B64C4" w14:textId="77777777" w:rsidR="004835C5" w:rsidRPr="009B022B" w:rsidRDefault="004835C5" w:rsidP="004835C5">
            <w:pPr>
              <w:rPr>
                <w:rFonts w:eastAsia="Calibri"/>
                <w:b/>
                <w:lang w:eastAsia="en-US"/>
              </w:rPr>
            </w:pPr>
          </w:p>
          <w:p w14:paraId="4B259249" w14:textId="77777777" w:rsidR="004835C5" w:rsidRPr="009B022B" w:rsidRDefault="004835C5" w:rsidP="004835C5">
            <w:pPr>
              <w:rPr>
                <w:rFonts w:eastAsia="Calibri"/>
                <w:b/>
                <w:lang w:eastAsia="en-US"/>
              </w:rPr>
            </w:pPr>
            <w:r w:rsidRPr="009B022B">
              <w:rPr>
                <w:rFonts w:eastAsia="Calibri"/>
                <w:b/>
                <w:lang w:eastAsia="en-US"/>
              </w:rPr>
              <w:t>Mokomasis dalykas</w:t>
            </w:r>
          </w:p>
        </w:tc>
        <w:tc>
          <w:tcPr>
            <w:tcW w:w="407"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B69E79D" w14:textId="77777777" w:rsidR="004835C5" w:rsidRPr="009B022B" w:rsidRDefault="004835C5" w:rsidP="00BB364F">
            <w:pPr>
              <w:jc w:val="center"/>
              <w:rPr>
                <w:rFonts w:eastAsia="Calibri"/>
                <w:b/>
                <w:lang w:eastAsia="en-US"/>
              </w:rPr>
            </w:pPr>
            <w:r w:rsidRPr="009B022B">
              <w:rPr>
                <w:rFonts w:eastAsia="Calibri"/>
                <w:b/>
                <w:lang w:eastAsia="en-US"/>
              </w:rPr>
              <w:t>Laikė valstybinį egzaminą</w:t>
            </w:r>
          </w:p>
        </w:tc>
        <w:tc>
          <w:tcPr>
            <w:tcW w:w="3726"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8E75DDC" w14:textId="77777777" w:rsidR="004835C5" w:rsidRPr="009B022B" w:rsidRDefault="004835C5" w:rsidP="004835C5">
            <w:pPr>
              <w:rPr>
                <w:rFonts w:eastAsia="Calibri"/>
                <w:b/>
                <w:lang w:eastAsia="en-US"/>
              </w:rPr>
            </w:pPr>
            <w:r w:rsidRPr="009B022B">
              <w:rPr>
                <w:rFonts w:eastAsia="Calibri"/>
                <w:b/>
                <w:lang w:eastAsia="en-US"/>
              </w:rPr>
              <w:t>Įvertinimas balais</w:t>
            </w:r>
          </w:p>
        </w:tc>
      </w:tr>
      <w:tr w:rsidR="004835C5" w:rsidRPr="00F87DBC" w14:paraId="1B21F4CC" w14:textId="77777777" w:rsidTr="00FC5163">
        <w:trPr>
          <w:trHeight w:val="1273"/>
        </w:trPr>
        <w:tc>
          <w:tcPr>
            <w:tcW w:w="86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499A562" w14:textId="77777777" w:rsidR="004835C5" w:rsidRPr="009B022B" w:rsidRDefault="004835C5" w:rsidP="004835C5">
            <w:pPr>
              <w:rPr>
                <w:rFonts w:eastAsia="Calibri"/>
                <w:b/>
                <w:lang w:eastAsia="en-US"/>
              </w:rPr>
            </w:pPr>
          </w:p>
        </w:tc>
        <w:tc>
          <w:tcPr>
            <w:tcW w:w="40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56A5187" w14:textId="77777777" w:rsidR="004835C5" w:rsidRPr="009B022B" w:rsidRDefault="004835C5" w:rsidP="004835C5">
            <w:pPr>
              <w:rPr>
                <w:rFonts w:eastAsia="Calibri"/>
                <w:b/>
                <w:lang w:eastAsia="en-US"/>
              </w:rPr>
            </w:pPr>
          </w:p>
        </w:tc>
        <w:tc>
          <w:tcPr>
            <w:tcW w:w="6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C69956" w14:textId="77777777" w:rsidR="004835C5" w:rsidRPr="009B022B" w:rsidRDefault="004835C5" w:rsidP="00FC5163">
            <w:pPr>
              <w:jc w:val="center"/>
              <w:rPr>
                <w:rFonts w:eastAsia="Calibri"/>
                <w:b/>
                <w:lang w:eastAsia="en-US"/>
              </w:rPr>
            </w:pPr>
            <w:r w:rsidRPr="009B022B">
              <w:rPr>
                <w:rFonts w:eastAsia="Calibri"/>
                <w:b/>
                <w:lang w:eastAsia="en-US"/>
              </w:rPr>
              <w:t>Neišlaikė</w:t>
            </w:r>
          </w:p>
        </w:tc>
        <w:tc>
          <w:tcPr>
            <w:tcW w:w="7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1A64A1" w14:textId="65F877F0" w:rsidR="004835C5" w:rsidRPr="009B022B" w:rsidRDefault="004835C5" w:rsidP="00FC5163">
            <w:pPr>
              <w:jc w:val="center"/>
              <w:rPr>
                <w:rFonts w:eastAsia="Calibri"/>
                <w:b/>
                <w:lang w:eastAsia="en-US"/>
              </w:rPr>
            </w:pPr>
            <w:r w:rsidRPr="009B022B">
              <w:rPr>
                <w:rFonts w:eastAsia="Calibri"/>
                <w:b/>
                <w:lang w:eastAsia="en-US"/>
              </w:rPr>
              <w:t>16-35</w:t>
            </w:r>
          </w:p>
        </w:tc>
        <w:tc>
          <w:tcPr>
            <w:tcW w:w="8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1EE824" w14:textId="53CB3C5E" w:rsidR="004835C5" w:rsidRPr="009B022B" w:rsidRDefault="004835C5" w:rsidP="00FC5163">
            <w:pPr>
              <w:jc w:val="center"/>
              <w:rPr>
                <w:rFonts w:eastAsia="Calibri"/>
                <w:b/>
                <w:lang w:eastAsia="en-US"/>
              </w:rPr>
            </w:pPr>
            <w:r w:rsidRPr="009B022B">
              <w:rPr>
                <w:rFonts w:eastAsia="Calibri"/>
                <w:b/>
                <w:lang w:eastAsia="en-US"/>
              </w:rPr>
              <w:t>36-85</w:t>
            </w:r>
          </w:p>
        </w:tc>
        <w:tc>
          <w:tcPr>
            <w:tcW w:w="6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92C157" w14:textId="5872EBD3" w:rsidR="004835C5" w:rsidRPr="009B022B" w:rsidRDefault="004835C5" w:rsidP="00FC5163">
            <w:pPr>
              <w:jc w:val="center"/>
              <w:rPr>
                <w:rFonts w:eastAsia="Calibri"/>
                <w:b/>
                <w:lang w:eastAsia="en-US"/>
              </w:rPr>
            </w:pPr>
            <w:r w:rsidRPr="009B022B">
              <w:rPr>
                <w:rFonts w:eastAsia="Calibri"/>
                <w:b/>
                <w:lang w:eastAsia="en-US"/>
              </w:rPr>
              <w:t>86-99</w:t>
            </w:r>
          </w:p>
        </w:tc>
        <w:tc>
          <w:tcPr>
            <w:tcW w:w="7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101AAC" w14:textId="77777777" w:rsidR="004835C5" w:rsidRPr="009B022B" w:rsidRDefault="004835C5" w:rsidP="00FC5163">
            <w:pPr>
              <w:jc w:val="center"/>
              <w:rPr>
                <w:rFonts w:eastAsia="Calibri"/>
                <w:b/>
                <w:lang w:eastAsia="en-US"/>
              </w:rPr>
            </w:pPr>
          </w:p>
          <w:p w14:paraId="30DBF9D3" w14:textId="77777777" w:rsidR="004835C5" w:rsidRPr="009B022B" w:rsidRDefault="004835C5" w:rsidP="00FC5163">
            <w:pPr>
              <w:jc w:val="center"/>
              <w:rPr>
                <w:rFonts w:eastAsia="Calibri"/>
                <w:b/>
                <w:lang w:eastAsia="en-US"/>
              </w:rPr>
            </w:pPr>
            <w:r w:rsidRPr="009B022B">
              <w:rPr>
                <w:rFonts w:eastAsia="Calibri"/>
                <w:b/>
                <w:lang w:eastAsia="en-US"/>
              </w:rPr>
              <w:t>100</w:t>
            </w:r>
          </w:p>
          <w:p w14:paraId="020BD61E" w14:textId="77777777" w:rsidR="004835C5" w:rsidRPr="009B022B" w:rsidRDefault="004835C5" w:rsidP="00FC5163">
            <w:pPr>
              <w:jc w:val="center"/>
              <w:rPr>
                <w:rFonts w:eastAsia="Calibri"/>
                <w:b/>
                <w:lang w:eastAsia="en-US"/>
              </w:rPr>
            </w:pPr>
          </w:p>
        </w:tc>
      </w:tr>
      <w:tr w:rsidR="004835C5" w:rsidRPr="00F87DBC" w14:paraId="30DAD596" w14:textId="77777777" w:rsidTr="004835C5">
        <w:tc>
          <w:tcPr>
            <w:tcW w:w="86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0B8FCEC" w14:textId="77777777" w:rsidR="004835C5" w:rsidRPr="00F87DBC" w:rsidRDefault="004835C5" w:rsidP="004835C5">
            <w:pPr>
              <w:rPr>
                <w:rFonts w:eastAsia="Calibri"/>
                <w:lang w:eastAsia="en-US"/>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53CBA6CD" w14:textId="77777777" w:rsidR="004835C5" w:rsidRPr="00F87DBC" w:rsidRDefault="004835C5" w:rsidP="004835C5">
            <w:pPr>
              <w:rPr>
                <w:rFonts w:eastAsia="Calibri"/>
                <w:lang w:eastAsia="en-US"/>
              </w:rPr>
            </w:pPr>
            <w:r w:rsidRPr="00F87DBC">
              <w:rPr>
                <w:rFonts w:eastAsia="Calibri"/>
                <w:lang w:eastAsia="en-US"/>
              </w:rPr>
              <w:t>sk.</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14:paraId="46CAE1BD" w14:textId="77777777" w:rsidR="004835C5" w:rsidRPr="00F87DBC" w:rsidRDefault="004835C5" w:rsidP="004835C5">
            <w:pPr>
              <w:rPr>
                <w:rFonts w:eastAsia="Calibri"/>
                <w:lang w:eastAsia="en-US"/>
              </w:rPr>
            </w:pPr>
            <w:r w:rsidRPr="00F87DBC">
              <w:rPr>
                <w:rFonts w:eastAsia="Calibri"/>
                <w:lang w:eastAsia="en-US"/>
              </w:rPr>
              <w:t>sk.</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7042D7BD" w14:textId="77777777" w:rsidR="004835C5" w:rsidRPr="00F87DBC" w:rsidRDefault="004835C5" w:rsidP="004835C5">
            <w:pPr>
              <w:rPr>
                <w:rFonts w:eastAsia="Calibri"/>
                <w:lang w:eastAsia="en-US"/>
              </w:rPr>
            </w:pPr>
            <w:r w:rsidRPr="00F87DBC">
              <w:rPr>
                <w:rFonts w:eastAsia="Calibri"/>
                <w:lang w:eastAsia="en-US"/>
              </w:rPr>
              <w:t>%</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4F5B63D2" w14:textId="77777777" w:rsidR="004835C5" w:rsidRPr="00F87DBC" w:rsidRDefault="004835C5" w:rsidP="004835C5">
            <w:pPr>
              <w:rPr>
                <w:rFonts w:eastAsia="Calibri"/>
                <w:lang w:eastAsia="en-US"/>
              </w:rPr>
            </w:pPr>
            <w:r w:rsidRPr="00F87DBC">
              <w:rPr>
                <w:rFonts w:eastAsia="Calibri"/>
                <w:lang w:eastAsia="en-US"/>
              </w:rPr>
              <w:t>sk.</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00115A5E" w14:textId="77777777" w:rsidR="004835C5" w:rsidRPr="00F87DBC" w:rsidRDefault="004835C5" w:rsidP="004835C5">
            <w:pPr>
              <w:rPr>
                <w:rFonts w:eastAsia="Calibri"/>
                <w:lang w:eastAsia="en-US"/>
              </w:rPr>
            </w:pPr>
            <w:r w:rsidRPr="00F87DBC">
              <w:rPr>
                <w:rFonts w:eastAsia="Calibri"/>
                <w:lang w:eastAsia="en-US"/>
              </w:rPr>
              <w:t>%</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34C46AEB" w14:textId="77777777" w:rsidR="004835C5" w:rsidRPr="00F87DBC" w:rsidRDefault="004835C5" w:rsidP="004835C5">
            <w:pPr>
              <w:rPr>
                <w:rFonts w:eastAsia="Calibri"/>
                <w:lang w:eastAsia="en-US"/>
              </w:rPr>
            </w:pPr>
            <w:r w:rsidRPr="00F87DBC">
              <w:rPr>
                <w:rFonts w:eastAsia="Calibri"/>
                <w:lang w:eastAsia="en-US"/>
              </w:rPr>
              <w:t>sk.</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6E4677A3" w14:textId="77777777" w:rsidR="004835C5" w:rsidRPr="00F87DBC" w:rsidRDefault="004835C5" w:rsidP="004835C5">
            <w:pPr>
              <w:rPr>
                <w:rFonts w:eastAsia="Calibri"/>
                <w:lang w:eastAsia="en-US"/>
              </w:rPr>
            </w:pPr>
            <w:r w:rsidRPr="00F87DBC">
              <w:rPr>
                <w:rFonts w:eastAsia="Calibri"/>
                <w:lang w:eastAsia="en-US"/>
              </w:rPr>
              <w:t>%</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20688D85" w14:textId="77777777" w:rsidR="004835C5" w:rsidRPr="00F87DBC" w:rsidRDefault="004835C5" w:rsidP="004835C5">
            <w:pPr>
              <w:rPr>
                <w:rFonts w:eastAsia="Calibri"/>
                <w:lang w:eastAsia="en-US"/>
              </w:rPr>
            </w:pPr>
            <w:r w:rsidRPr="00F87DBC">
              <w:rPr>
                <w:rFonts w:eastAsia="Calibri"/>
                <w:lang w:eastAsia="en-US"/>
              </w:rPr>
              <w:t>sk.</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6609F0F8" w14:textId="77777777" w:rsidR="004835C5" w:rsidRPr="00F87DBC" w:rsidRDefault="004835C5" w:rsidP="004835C5">
            <w:pPr>
              <w:rPr>
                <w:rFonts w:eastAsia="Calibri"/>
                <w:lang w:eastAsia="en-US"/>
              </w:rPr>
            </w:pPr>
            <w:r w:rsidRPr="00F87DBC">
              <w:rPr>
                <w:rFonts w:eastAsia="Calibri"/>
                <w:lang w:eastAsia="en-US"/>
              </w:rPr>
              <w:t>%</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266E4924" w14:textId="77777777" w:rsidR="004835C5" w:rsidRPr="00F87DBC" w:rsidRDefault="004835C5" w:rsidP="004835C5">
            <w:pPr>
              <w:rPr>
                <w:rFonts w:eastAsia="Calibri"/>
                <w:lang w:eastAsia="en-US"/>
              </w:rPr>
            </w:pPr>
            <w:r w:rsidRPr="00F87DBC">
              <w:rPr>
                <w:rFonts w:eastAsia="Calibri"/>
                <w:lang w:eastAsia="en-US"/>
              </w:rPr>
              <w:t>sk.</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6FF8A4E5" w14:textId="77777777" w:rsidR="004835C5" w:rsidRPr="00F87DBC" w:rsidRDefault="004835C5" w:rsidP="004835C5">
            <w:pPr>
              <w:rPr>
                <w:rFonts w:eastAsia="Calibri"/>
                <w:lang w:eastAsia="en-US"/>
              </w:rPr>
            </w:pPr>
            <w:r w:rsidRPr="00F87DBC">
              <w:rPr>
                <w:rFonts w:eastAsia="Calibri"/>
                <w:lang w:eastAsia="en-US"/>
              </w:rPr>
              <w:t>%</w:t>
            </w:r>
          </w:p>
        </w:tc>
      </w:tr>
      <w:tr w:rsidR="004835C5" w:rsidRPr="00F87DBC" w14:paraId="0480E631" w14:textId="77777777" w:rsidTr="004835C5">
        <w:trPr>
          <w:trHeight w:val="219"/>
        </w:trPr>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14:paraId="5640A0A6" w14:textId="77777777" w:rsidR="004835C5" w:rsidRPr="00F87DBC" w:rsidRDefault="004835C5" w:rsidP="004835C5">
            <w:pPr>
              <w:rPr>
                <w:rFonts w:eastAsia="Calibri"/>
                <w:lang w:eastAsia="en-US"/>
              </w:rPr>
            </w:pPr>
            <w:r w:rsidRPr="00F87DBC">
              <w:rPr>
                <w:rFonts w:eastAsia="Calibri"/>
                <w:lang w:eastAsia="en-US"/>
              </w:rPr>
              <w:t>Lietuvių kalba</w:t>
            </w:r>
          </w:p>
        </w:tc>
        <w:tc>
          <w:tcPr>
            <w:tcW w:w="407" w:type="pct"/>
            <w:tcBorders>
              <w:top w:val="single" w:sz="4" w:space="0" w:color="auto"/>
              <w:left w:val="single" w:sz="4" w:space="0" w:color="auto"/>
              <w:bottom w:val="single" w:sz="4" w:space="0" w:color="auto"/>
              <w:right w:val="single" w:sz="4" w:space="0" w:color="auto"/>
            </w:tcBorders>
            <w:shd w:val="clear" w:color="auto" w:fill="auto"/>
            <w:vAlign w:val="bottom"/>
          </w:tcPr>
          <w:p w14:paraId="085FF340" w14:textId="77777777" w:rsidR="004835C5" w:rsidRPr="00F87DBC" w:rsidRDefault="004835C5" w:rsidP="00FC5163">
            <w:pPr>
              <w:jc w:val="right"/>
              <w:rPr>
                <w:rFonts w:eastAsia="Calibri"/>
                <w:lang w:eastAsia="en-US"/>
              </w:rPr>
            </w:pPr>
            <w:r w:rsidRPr="00F87DBC">
              <w:rPr>
                <w:rFonts w:eastAsia="Calibri"/>
                <w:lang w:eastAsia="en-US"/>
              </w:rPr>
              <w:t>123</w:t>
            </w:r>
          </w:p>
        </w:tc>
        <w:tc>
          <w:tcPr>
            <w:tcW w:w="254" w:type="pct"/>
            <w:tcBorders>
              <w:top w:val="single" w:sz="4" w:space="0" w:color="auto"/>
              <w:left w:val="single" w:sz="4" w:space="0" w:color="auto"/>
              <w:bottom w:val="single" w:sz="4" w:space="0" w:color="auto"/>
              <w:right w:val="single" w:sz="4" w:space="0" w:color="auto"/>
            </w:tcBorders>
            <w:shd w:val="clear" w:color="auto" w:fill="auto"/>
            <w:vAlign w:val="bottom"/>
          </w:tcPr>
          <w:p w14:paraId="640383CA" w14:textId="77777777" w:rsidR="004835C5" w:rsidRPr="00F87DBC" w:rsidRDefault="004835C5" w:rsidP="00FC5163">
            <w:pPr>
              <w:jc w:val="right"/>
              <w:rPr>
                <w:rFonts w:eastAsia="Calibri"/>
                <w:lang w:eastAsia="en-US"/>
              </w:rPr>
            </w:pPr>
            <w:r w:rsidRPr="00F87DBC">
              <w:rPr>
                <w:rFonts w:eastAsia="Calibri"/>
                <w:lang w:eastAsia="en-US"/>
              </w:rPr>
              <w:t>12</w:t>
            </w:r>
          </w:p>
        </w:tc>
        <w:tc>
          <w:tcPr>
            <w:tcW w:w="393" w:type="pct"/>
            <w:tcBorders>
              <w:top w:val="single" w:sz="4" w:space="0" w:color="auto"/>
              <w:left w:val="single" w:sz="4" w:space="0" w:color="auto"/>
              <w:bottom w:val="single" w:sz="4" w:space="0" w:color="auto"/>
              <w:right w:val="single" w:sz="4" w:space="0" w:color="auto"/>
            </w:tcBorders>
            <w:shd w:val="clear" w:color="auto" w:fill="auto"/>
            <w:vAlign w:val="bottom"/>
          </w:tcPr>
          <w:p w14:paraId="75E3B64B" w14:textId="77777777" w:rsidR="004835C5" w:rsidRPr="00F87DBC" w:rsidRDefault="004835C5" w:rsidP="00FC5163">
            <w:pPr>
              <w:jc w:val="right"/>
              <w:rPr>
                <w:rFonts w:eastAsia="Calibri"/>
                <w:lang w:eastAsia="en-US"/>
              </w:rPr>
            </w:pPr>
            <w:r w:rsidRPr="00F87DBC">
              <w:rPr>
                <w:rFonts w:eastAsia="Calibri"/>
                <w:lang w:eastAsia="en-US"/>
              </w:rPr>
              <w:t>10,17</w:t>
            </w:r>
          </w:p>
        </w:tc>
        <w:tc>
          <w:tcPr>
            <w:tcW w:w="393" w:type="pct"/>
            <w:tcBorders>
              <w:top w:val="single" w:sz="4" w:space="0" w:color="auto"/>
              <w:left w:val="single" w:sz="4" w:space="0" w:color="auto"/>
              <w:bottom w:val="single" w:sz="4" w:space="0" w:color="auto"/>
              <w:right w:val="single" w:sz="4" w:space="0" w:color="auto"/>
            </w:tcBorders>
            <w:shd w:val="clear" w:color="auto" w:fill="auto"/>
            <w:vAlign w:val="bottom"/>
          </w:tcPr>
          <w:p w14:paraId="3BD55A40" w14:textId="77777777" w:rsidR="004835C5" w:rsidRPr="00F87DBC" w:rsidRDefault="004835C5" w:rsidP="00FC5163">
            <w:pPr>
              <w:jc w:val="right"/>
              <w:rPr>
                <w:rFonts w:eastAsia="Calibri"/>
                <w:lang w:eastAsia="en-US"/>
              </w:rPr>
            </w:pPr>
            <w:r w:rsidRPr="00F87DBC">
              <w:rPr>
                <w:rFonts w:eastAsia="Calibri"/>
                <w:lang w:eastAsia="en-US"/>
              </w:rPr>
              <w:t>59</w:t>
            </w:r>
          </w:p>
        </w:tc>
        <w:tc>
          <w:tcPr>
            <w:tcW w:w="393" w:type="pct"/>
            <w:tcBorders>
              <w:top w:val="single" w:sz="4" w:space="0" w:color="auto"/>
              <w:left w:val="single" w:sz="4" w:space="0" w:color="auto"/>
              <w:bottom w:val="single" w:sz="4" w:space="0" w:color="auto"/>
              <w:right w:val="single" w:sz="4" w:space="0" w:color="auto"/>
            </w:tcBorders>
            <w:shd w:val="clear" w:color="auto" w:fill="auto"/>
            <w:vAlign w:val="bottom"/>
          </w:tcPr>
          <w:p w14:paraId="02F41E99" w14:textId="77777777" w:rsidR="004835C5" w:rsidRPr="00F87DBC" w:rsidRDefault="004835C5" w:rsidP="00FC5163">
            <w:pPr>
              <w:jc w:val="right"/>
              <w:rPr>
                <w:rFonts w:eastAsia="Calibri"/>
                <w:lang w:eastAsia="en-US"/>
              </w:rPr>
            </w:pPr>
            <w:r w:rsidRPr="00F87DBC">
              <w:rPr>
                <w:rFonts w:eastAsia="Calibri"/>
                <w:lang w:eastAsia="en-US"/>
              </w:rPr>
              <w:t>50,00</w:t>
            </w:r>
          </w:p>
        </w:tc>
        <w:tc>
          <w:tcPr>
            <w:tcW w:w="393" w:type="pct"/>
            <w:tcBorders>
              <w:top w:val="single" w:sz="4" w:space="0" w:color="auto"/>
              <w:left w:val="single" w:sz="4" w:space="0" w:color="auto"/>
              <w:bottom w:val="single" w:sz="4" w:space="0" w:color="auto"/>
              <w:right w:val="single" w:sz="4" w:space="0" w:color="auto"/>
            </w:tcBorders>
            <w:shd w:val="clear" w:color="auto" w:fill="auto"/>
            <w:vAlign w:val="bottom"/>
          </w:tcPr>
          <w:p w14:paraId="6A4682C9" w14:textId="77777777" w:rsidR="004835C5" w:rsidRPr="00F87DBC" w:rsidRDefault="004835C5" w:rsidP="00FC5163">
            <w:pPr>
              <w:jc w:val="right"/>
              <w:rPr>
                <w:rFonts w:eastAsia="Calibri"/>
                <w:lang w:eastAsia="en-US"/>
              </w:rPr>
            </w:pPr>
            <w:r w:rsidRPr="00F87DBC">
              <w:rPr>
                <w:rFonts w:eastAsia="Calibri"/>
                <w:lang w:eastAsia="en-US"/>
              </w:rPr>
              <w:t>39</w:t>
            </w:r>
          </w:p>
        </w:tc>
        <w:tc>
          <w:tcPr>
            <w:tcW w:w="455" w:type="pct"/>
            <w:tcBorders>
              <w:top w:val="single" w:sz="4" w:space="0" w:color="auto"/>
              <w:left w:val="single" w:sz="4" w:space="0" w:color="auto"/>
              <w:bottom w:val="single" w:sz="4" w:space="0" w:color="auto"/>
              <w:right w:val="single" w:sz="4" w:space="0" w:color="auto"/>
            </w:tcBorders>
            <w:shd w:val="clear" w:color="auto" w:fill="auto"/>
            <w:vAlign w:val="bottom"/>
          </w:tcPr>
          <w:p w14:paraId="2E14437F" w14:textId="77777777" w:rsidR="004835C5" w:rsidRPr="00F87DBC" w:rsidRDefault="004835C5" w:rsidP="00FC5163">
            <w:pPr>
              <w:jc w:val="right"/>
              <w:rPr>
                <w:rFonts w:eastAsia="Calibri"/>
                <w:lang w:eastAsia="en-US"/>
              </w:rPr>
            </w:pPr>
            <w:r w:rsidRPr="00F87DBC">
              <w:rPr>
                <w:rFonts w:eastAsia="Calibri"/>
                <w:lang w:eastAsia="en-US"/>
              </w:rPr>
              <w:t>33,05</w:t>
            </w:r>
          </w:p>
        </w:tc>
        <w:tc>
          <w:tcPr>
            <w:tcW w:w="300" w:type="pct"/>
            <w:tcBorders>
              <w:top w:val="single" w:sz="4" w:space="0" w:color="auto"/>
              <w:left w:val="single" w:sz="4" w:space="0" w:color="auto"/>
              <w:bottom w:val="single" w:sz="4" w:space="0" w:color="auto"/>
              <w:right w:val="single" w:sz="4" w:space="0" w:color="auto"/>
            </w:tcBorders>
            <w:shd w:val="clear" w:color="auto" w:fill="auto"/>
            <w:vAlign w:val="bottom"/>
          </w:tcPr>
          <w:p w14:paraId="5A6E2DE3" w14:textId="77777777" w:rsidR="004835C5" w:rsidRPr="00F87DBC" w:rsidRDefault="004835C5" w:rsidP="00FC5163">
            <w:pPr>
              <w:jc w:val="right"/>
              <w:rPr>
                <w:rFonts w:eastAsia="Calibri"/>
                <w:lang w:eastAsia="en-US"/>
              </w:rPr>
            </w:pPr>
            <w:r w:rsidRPr="00F87DBC">
              <w:rPr>
                <w:rFonts w:eastAsia="Calibri"/>
                <w:lang w:eastAsia="en-US"/>
              </w:rPr>
              <w:t>7</w:t>
            </w:r>
          </w:p>
        </w:tc>
        <w:tc>
          <w:tcPr>
            <w:tcW w:w="393" w:type="pct"/>
            <w:tcBorders>
              <w:top w:val="single" w:sz="4" w:space="0" w:color="auto"/>
              <w:left w:val="single" w:sz="4" w:space="0" w:color="auto"/>
              <w:bottom w:val="single" w:sz="4" w:space="0" w:color="auto"/>
              <w:right w:val="single" w:sz="4" w:space="0" w:color="auto"/>
            </w:tcBorders>
            <w:shd w:val="clear" w:color="auto" w:fill="auto"/>
            <w:vAlign w:val="bottom"/>
          </w:tcPr>
          <w:p w14:paraId="4FE333A2" w14:textId="77777777" w:rsidR="004835C5" w:rsidRPr="00F87DBC" w:rsidRDefault="004835C5" w:rsidP="00FC5163">
            <w:pPr>
              <w:jc w:val="right"/>
              <w:rPr>
                <w:rFonts w:eastAsia="Calibri"/>
                <w:lang w:eastAsia="en-US"/>
              </w:rPr>
            </w:pPr>
            <w:r w:rsidRPr="00F87DBC">
              <w:rPr>
                <w:rFonts w:eastAsia="Calibri"/>
                <w:lang w:eastAsia="en-US"/>
              </w:rPr>
              <w:t>5,93</w:t>
            </w:r>
          </w:p>
        </w:tc>
        <w:tc>
          <w:tcPr>
            <w:tcW w:w="373" w:type="pct"/>
            <w:tcBorders>
              <w:top w:val="single" w:sz="4" w:space="0" w:color="auto"/>
              <w:left w:val="single" w:sz="4" w:space="0" w:color="auto"/>
              <w:bottom w:val="single" w:sz="4" w:space="0" w:color="auto"/>
              <w:right w:val="single" w:sz="4" w:space="0" w:color="auto"/>
            </w:tcBorders>
            <w:shd w:val="clear" w:color="auto" w:fill="auto"/>
            <w:vAlign w:val="bottom"/>
          </w:tcPr>
          <w:p w14:paraId="5A40A358" w14:textId="77777777" w:rsidR="004835C5" w:rsidRPr="00F87DBC" w:rsidRDefault="004835C5" w:rsidP="00FC5163">
            <w:pPr>
              <w:jc w:val="right"/>
              <w:rPr>
                <w:rFonts w:eastAsia="Calibri"/>
                <w:lang w:eastAsia="en-US"/>
              </w:rPr>
            </w:pPr>
            <w:r w:rsidRPr="00F87DBC">
              <w:rPr>
                <w:rFonts w:eastAsia="Calibri"/>
                <w:lang w:eastAsia="en-US"/>
              </w:rPr>
              <w:t>1</w:t>
            </w:r>
          </w:p>
        </w:tc>
        <w:tc>
          <w:tcPr>
            <w:tcW w:w="378" w:type="pct"/>
            <w:tcBorders>
              <w:top w:val="single" w:sz="4" w:space="0" w:color="auto"/>
              <w:left w:val="single" w:sz="4" w:space="0" w:color="auto"/>
              <w:bottom w:val="single" w:sz="4" w:space="0" w:color="auto"/>
              <w:right w:val="single" w:sz="4" w:space="0" w:color="auto"/>
            </w:tcBorders>
            <w:shd w:val="clear" w:color="auto" w:fill="auto"/>
            <w:vAlign w:val="bottom"/>
          </w:tcPr>
          <w:p w14:paraId="7CC74A78" w14:textId="77777777" w:rsidR="004835C5" w:rsidRPr="00F87DBC" w:rsidRDefault="004835C5" w:rsidP="00FC5163">
            <w:pPr>
              <w:jc w:val="right"/>
              <w:rPr>
                <w:rFonts w:eastAsia="Calibri"/>
                <w:lang w:eastAsia="en-US"/>
              </w:rPr>
            </w:pPr>
            <w:r w:rsidRPr="00F87DBC">
              <w:rPr>
                <w:rFonts w:eastAsia="Calibri"/>
                <w:lang w:eastAsia="en-US"/>
              </w:rPr>
              <w:t>0,85</w:t>
            </w:r>
          </w:p>
        </w:tc>
      </w:tr>
      <w:tr w:rsidR="004835C5" w:rsidRPr="00F87DBC" w14:paraId="14F5A859" w14:textId="77777777" w:rsidTr="004835C5">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14:paraId="600B9E5F" w14:textId="77777777" w:rsidR="004835C5" w:rsidRPr="00F87DBC" w:rsidRDefault="004835C5" w:rsidP="004835C5">
            <w:pPr>
              <w:rPr>
                <w:rFonts w:eastAsia="Calibri"/>
                <w:lang w:eastAsia="en-US"/>
              </w:rPr>
            </w:pPr>
            <w:r w:rsidRPr="00F87DBC">
              <w:rPr>
                <w:rFonts w:eastAsia="Calibri"/>
                <w:lang w:eastAsia="en-US"/>
              </w:rPr>
              <w:t>Anglų kalba</w:t>
            </w:r>
          </w:p>
        </w:tc>
        <w:tc>
          <w:tcPr>
            <w:tcW w:w="407" w:type="pct"/>
            <w:tcBorders>
              <w:top w:val="single" w:sz="4" w:space="0" w:color="auto"/>
              <w:left w:val="single" w:sz="4" w:space="0" w:color="auto"/>
              <w:bottom w:val="single" w:sz="4" w:space="0" w:color="auto"/>
              <w:right w:val="single" w:sz="4" w:space="0" w:color="auto"/>
            </w:tcBorders>
            <w:shd w:val="clear" w:color="auto" w:fill="auto"/>
            <w:vAlign w:val="bottom"/>
          </w:tcPr>
          <w:p w14:paraId="38C781AC" w14:textId="77777777" w:rsidR="004835C5" w:rsidRPr="00F87DBC" w:rsidRDefault="004835C5" w:rsidP="00FC5163">
            <w:pPr>
              <w:jc w:val="right"/>
              <w:rPr>
                <w:rFonts w:eastAsia="Calibri"/>
                <w:lang w:eastAsia="en-US"/>
              </w:rPr>
            </w:pPr>
            <w:r w:rsidRPr="00F87DBC">
              <w:rPr>
                <w:rFonts w:eastAsia="Calibri"/>
                <w:lang w:eastAsia="en-US"/>
              </w:rPr>
              <w:t>108</w:t>
            </w:r>
          </w:p>
        </w:tc>
        <w:tc>
          <w:tcPr>
            <w:tcW w:w="254" w:type="pct"/>
            <w:tcBorders>
              <w:top w:val="single" w:sz="4" w:space="0" w:color="auto"/>
              <w:left w:val="single" w:sz="4" w:space="0" w:color="auto"/>
              <w:bottom w:val="single" w:sz="4" w:space="0" w:color="auto"/>
              <w:right w:val="single" w:sz="4" w:space="0" w:color="auto"/>
            </w:tcBorders>
            <w:shd w:val="clear" w:color="auto" w:fill="auto"/>
            <w:vAlign w:val="bottom"/>
          </w:tcPr>
          <w:p w14:paraId="58C6712F" w14:textId="77777777" w:rsidR="004835C5" w:rsidRPr="00F87DBC" w:rsidRDefault="004835C5" w:rsidP="00FC5163">
            <w:pPr>
              <w:jc w:val="right"/>
              <w:rPr>
                <w:rFonts w:eastAsia="Calibri"/>
                <w:lang w:eastAsia="en-US"/>
              </w:rPr>
            </w:pPr>
            <w:r w:rsidRPr="00F87DBC">
              <w:rPr>
                <w:rFonts w:eastAsia="Calibri"/>
                <w:lang w:eastAsia="en-US"/>
              </w:rPr>
              <w:t>5</w:t>
            </w:r>
          </w:p>
        </w:tc>
        <w:tc>
          <w:tcPr>
            <w:tcW w:w="393" w:type="pct"/>
            <w:tcBorders>
              <w:top w:val="single" w:sz="4" w:space="0" w:color="auto"/>
              <w:left w:val="single" w:sz="4" w:space="0" w:color="auto"/>
              <w:bottom w:val="single" w:sz="4" w:space="0" w:color="auto"/>
              <w:right w:val="single" w:sz="4" w:space="0" w:color="auto"/>
            </w:tcBorders>
            <w:shd w:val="clear" w:color="auto" w:fill="auto"/>
            <w:vAlign w:val="bottom"/>
          </w:tcPr>
          <w:p w14:paraId="4FF0FFC6" w14:textId="77777777" w:rsidR="004835C5" w:rsidRPr="00F87DBC" w:rsidRDefault="004835C5" w:rsidP="00FC5163">
            <w:pPr>
              <w:jc w:val="right"/>
              <w:rPr>
                <w:rFonts w:eastAsia="Calibri"/>
                <w:lang w:eastAsia="en-US"/>
              </w:rPr>
            </w:pPr>
            <w:r w:rsidRPr="00F87DBC">
              <w:rPr>
                <w:rFonts w:eastAsia="Calibri"/>
                <w:lang w:eastAsia="en-US"/>
              </w:rPr>
              <w:t>4,63</w:t>
            </w:r>
          </w:p>
        </w:tc>
        <w:tc>
          <w:tcPr>
            <w:tcW w:w="393" w:type="pct"/>
            <w:tcBorders>
              <w:top w:val="single" w:sz="4" w:space="0" w:color="auto"/>
              <w:left w:val="single" w:sz="4" w:space="0" w:color="auto"/>
              <w:bottom w:val="single" w:sz="4" w:space="0" w:color="auto"/>
              <w:right w:val="single" w:sz="4" w:space="0" w:color="auto"/>
            </w:tcBorders>
            <w:shd w:val="clear" w:color="auto" w:fill="auto"/>
            <w:vAlign w:val="bottom"/>
          </w:tcPr>
          <w:p w14:paraId="6B9137C1" w14:textId="77777777" w:rsidR="004835C5" w:rsidRPr="00F87DBC" w:rsidRDefault="004835C5" w:rsidP="00FC5163">
            <w:pPr>
              <w:jc w:val="right"/>
              <w:rPr>
                <w:rFonts w:eastAsia="Calibri"/>
                <w:lang w:eastAsia="en-US"/>
              </w:rPr>
            </w:pPr>
            <w:r w:rsidRPr="00F87DBC">
              <w:rPr>
                <w:rFonts w:eastAsia="Calibri"/>
                <w:lang w:eastAsia="en-US"/>
              </w:rPr>
              <w:t>43</w:t>
            </w:r>
          </w:p>
        </w:tc>
        <w:tc>
          <w:tcPr>
            <w:tcW w:w="393" w:type="pct"/>
            <w:tcBorders>
              <w:top w:val="single" w:sz="4" w:space="0" w:color="auto"/>
              <w:left w:val="single" w:sz="4" w:space="0" w:color="auto"/>
              <w:bottom w:val="single" w:sz="4" w:space="0" w:color="auto"/>
              <w:right w:val="single" w:sz="4" w:space="0" w:color="auto"/>
            </w:tcBorders>
            <w:shd w:val="clear" w:color="auto" w:fill="auto"/>
            <w:vAlign w:val="bottom"/>
          </w:tcPr>
          <w:p w14:paraId="3D14C560" w14:textId="77777777" w:rsidR="004835C5" w:rsidRPr="00F87DBC" w:rsidRDefault="004835C5" w:rsidP="00FC5163">
            <w:pPr>
              <w:jc w:val="right"/>
              <w:rPr>
                <w:rFonts w:eastAsia="Calibri"/>
                <w:lang w:eastAsia="en-US"/>
              </w:rPr>
            </w:pPr>
            <w:r w:rsidRPr="00F87DBC">
              <w:rPr>
                <w:rFonts w:eastAsia="Calibri"/>
                <w:lang w:eastAsia="en-US"/>
              </w:rPr>
              <w:t>39,81</w:t>
            </w:r>
          </w:p>
        </w:tc>
        <w:tc>
          <w:tcPr>
            <w:tcW w:w="393" w:type="pct"/>
            <w:tcBorders>
              <w:top w:val="single" w:sz="4" w:space="0" w:color="auto"/>
              <w:left w:val="single" w:sz="4" w:space="0" w:color="auto"/>
              <w:bottom w:val="single" w:sz="4" w:space="0" w:color="auto"/>
              <w:right w:val="single" w:sz="4" w:space="0" w:color="auto"/>
            </w:tcBorders>
            <w:shd w:val="clear" w:color="auto" w:fill="auto"/>
            <w:vAlign w:val="bottom"/>
          </w:tcPr>
          <w:p w14:paraId="60E4BAD5" w14:textId="77777777" w:rsidR="004835C5" w:rsidRPr="00F87DBC" w:rsidRDefault="004835C5" w:rsidP="00FC5163">
            <w:pPr>
              <w:jc w:val="right"/>
              <w:rPr>
                <w:rFonts w:eastAsia="Calibri"/>
                <w:lang w:eastAsia="en-US"/>
              </w:rPr>
            </w:pPr>
            <w:r w:rsidRPr="00F87DBC">
              <w:rPr>
                <w:rFonts w:eastAsia="Calibri"/>
                <w:lang w:eastAsia="en-US"/>
              </w:rPr>
              <w:t>43</w:t>
            </w:r>
          </w:p>
        </w:tc>
        <w:tc>
          <w:tcPr>
            <w:tcW w:w="455" w:type="pct"/>
            <w:tcBorders>
              <w:top w:val="single" w:sz="4" w:space="0" w:color="auto"/>
              <w:left w:val="single" w:sz="4" w:space="0" w:color="auto"/>
              <w:bottom w:val="single" w:sz="4" w:space="0" w:color="auto"/>
              <w:right w:val="single" w:sz="4" w:space="0" w:color="auto"/>
            </w:tcBorders>
            <w:shd w:val="clear" w:color="auto" w:fill="auto"/>
            <w:vAlign w:val="bottom"/>
          </w:tcPr>
          <w:p w14:paraId="41E057BE" w14:textId="77777777" w:rsidR="004835C5" w:rsidRPr="00F87DBC" w:rsidRDefault="004835C5" w:rsidP="00FC5163">
            <w:pPr>
              <w:jc w:val="right"/>
              <w:rPr>
                <w:rFonts w:eastAsia="Calibri"/>
                <w:lang w:eastAsia="en-US"/>
              </w:rPr>
            </w:pPr>
            <w:r w:rsidRPr="00F87DBC">
              <w:rPr>
                <w:rFonts w:eastAsia="Calibri"/>
                <w:lang w:eastAsia="en-US"/>
              </w:rPr>
              <w:t>39,81</w:t>
            </w:r>
          </w:p>
        </w:tc>
        <w:tc>
          <w:tcPr>
            <w:tcW w:w="300" w:type="pct"/>
            <w:tcBorders>
              <w:top w:val="single" w:sz="4" w:space="0" w:color="auto"/>
              <w:left w:val="single" w:sz="4" w:space="0" w:color="auto"/>
              <w:bottom w:val="single" w:sz="4" w:space="0" w:color="auto"/>
              <w:right w:val="single" w:sz="4" w:space="0" w:color="auto"/>
            </w:tcBorders>
            <w:shd w:val="clear" w:color="auto" w:fill="auto"/>
            <w:vAlign w:val="bottom"/>
          </w:tcPr>
          <w:p w14:paraId="5692F01C" w14:textId="77777777" w:rsidR="004835C5" w:rsidRPr="00F87DBC" w:rsidRDefault="004835C5" w:rsidP="00FC5163">
            <w:pPr>
              <w:jc w:val="right"/>
              <w:rPr>
                <w:rFonts w:eastAsia="Calibri"/>
                <w:lang w:eastAsia="en-US"/>
              </w:rPr>
            </w:pPr>
            <w:r w:rsidRPr="00F87DBC">
              <w:rPr>
                <w:rFonts w:eastAsia="Calibri"/>
                <w:lang w:eastAsia="en-US"/>
              </w:rPr>
              <w:t>16</w:t>
            </w:r>
          </w:p>
        </w:tc>
        <w:tc>
          <w:tcPr>
            <w:tcW w:w="393" w:type="pct"/>
            <w:tcBorders>
              <w:top w:val="single" w:sz="4" w:space="0" w:color="auto"/>
              <w:left w:val="single" w:sz="4" w:space="0" w:color="auto"/>
              <w:bottom w:val="single" w:sz="4" w:space="0" w:color="auto"/>
              <w:right w:val="single" w:sz="4" w:space="0" w:color="auto"/>
            </w:tcBorders>
            <w:shd w:val="clear" w:color="auto" w:fill="auto"/>
            <w:vAlign w:val="bottom"/>
          </w:tcPr>
          <w:p w14:paraId="5E124513" w14:textId="77777777" w:rsidR="004835C5" w:rsidRPr="00F87DBC" w:rsidRDefault="004835C5" w:rsidP="00FC5163">
            <w:pPr>
              <w:jc w:val="right"/>
              <w:rPr>
                <w:rFonts w:eastAsia="Calibri"/>
                <w:lang w:eastAsia="en-US"/>
              </w:rPr>
            </w:pPr>
            <w:r w:rsidRPr="00F87DBC">
              <w:rPr>
                <w:rFonts w:eastAsia="Calibri"/>
                <w:lang w:eastAsia="en-US"/>
              </w:rPr>
              <w:t>14,81</w:t>
            </w:r>
          </w:p>
        </w:tc>
        <w:tc>
          <w:tcPr>
            <w:tcW w:w="373" w:type="pct"/>
            <w:tcBorders>
              <w:top w:val="single" w:sz="4" w:space="0" w:color="auto"/>
              <w:left w:val="single" w:sz="4" w:space="0" w:color="auto"/>
              <w:bottom w:val="single" w:sz="4" w:space="0" w:color="auto"/>
              <w:right w:val="single" w:sz="4" w:space="0" w:color="auto"/>
            </w:tcBorders>
            <w:shd w:val="clear" w:color="auto" w:fill="auto"/>
            <w:vAlign w:val="bottom"/>
          </w:tcPr>
          <w:p w14:paraId="7DF0E11C" w14:textId="77777777" w:rsidR="004835C5" w:rsidRPr="00F87DBC" w:rsidRDefault="004835C5" w:rsidP="00FC5163">
            <w:pPr>
              <w:jc w:val="right"/>
              <w:rPr>
                <w:rFonts w:eastAsia="Calibri"/>
                <w:lang w:eastAsia="en-US"/>
              </w:rPr>
            </w:pPr>
            <w:r w:rsidRPr="00F87DBC">
              <w:rPr>
                <w:rFonts w:eastAsia="Calibri"/>
                <w:lang w:eastAsia="en-US"/>
              </w:rPr>
              <w:t>1</w:t>
            </w:r>
          </w:p>
        </w:tc>
        <w:tc>
          <w:tcPr>
            <w:tcW w:w="378" w:type="pct"/>
            <w:tcBorders>
              <w:top w:val="single" w:sz="4" w:space="0" w:color="auto"/>
              <w:left w:val="single" w:sz="4" w:space="0" w:color="auto"/>
              <w:bottom w:val="single" w:sz="4" w:space="0" w:color="auto"/>
              <w:right w:val="single" w:sz="4" w:space="0" w:color="auto"/>
            </w:tcBorders>
            <w:shd w:val="clear" w:color="auto" w:fill="auto"/>
            <w:vAlign w:val="bottom"/>
          </w:tcPr>
          <w:p w14:paraId="1CF8EF01" w14:textId="77777777" w:rsidR="004835C5" w:rsidRPr="00F87DBC" w:rsidRDefault="004835C5" w:rsidP="00FC5163">
            <w:pPr>
              <w:jc w:val="right"/>
              <w:rPr>
                <w:rFonts w:eastAsia="Calibri"/>
                <w:lang w:eastAsia="en-US"/>
              </w:rPr>
            </w:pPr>
            <w:r w:rsidRPr="00F87DBC">
              <w:rPr>
                <w:rFonts w:eastAsia="Calibri"/>
                <w:lang w:eastAsia="en-US"/>
              </w:rPr>
              <w:t>0,93</w:t>
            </w:r>
          </w:p>
        </w:tc>
      </w:tr>
      <w:tr w:rsidR="004835C5" w:rsidRPr="00F87DBC" w14:paraId="27736A21" w14:textId="77777777" w:rsidTr="004835C5">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14:paraId="2F480D8A" w14:textId="77777777" w:rsidR="004835C5" w:rsidRPr="00F87DBC" w:rsidRDefault="004835C5" w:rsidP="004835C5">
            <w:pPr>
              <w:rPr>
                <w:rFonts w:eastAsia="Calibri"/>
                <w:lang w:eastAsia="en-US"/>
              </w:rPr>
            </w:pPr>
            <w:r w:rsidRPr="00F87DBC">
              <w:rPr>
                <w:rFonts w:eastAsia="Calibri"/>
                <w:lang w:eastAsia="en-US"/>
              </w:rPr>
              <w:t>Matematika</w:t>
            </w:r>
          </w:p>
        </w:tc>
        <w:tc>
          <w:tcPr>
            <w:tcW w:w="407" w:type="pct"/>
            <w:tcBorders>
              <w:top w:val="single" w:sz="4" w:space="0" w:color="auto"/>
              <w:left w:val="single" w:sz="4" w:space="0" w:color="auto"/>
              <w:bottom w:val="single" w:sz="4" w:space="0" w:color="auto"/>
              <w:right w:val="single" w:sz="4" w:space="0" w:color="auto"/>
            </w:tcBorders>
            <w:shd w:val="clear" w:color="auto" w:fill="auto"/>
            <w:vAlign w:val="bottom"/>
          </w:tcPr>
          <w:p w14:paraId="7A3C2B3D" w14:textId="77777777" w:rsidR="004835C5" w:rsidRPr="00F87DBC" w:rsidRDefault="004835C5" w:rsidP="00FC5163">
            <w:pPr>
              <w:jc w:val="right"/>
              <w:rPr>
                <w:rFonts w:eastAsia="Calibri"/>
                <w:lang w:eastAsia="en-US"/>
              </w:rPr>
            </w:pPr>
            <w:r w:rsidRPr="00F87DBC">
              <w:rPr>
                <w:rFonts w:eastAsia="Calibri"/>
                <w:lang w:eastAsia="en-US"/>
              </w:rPr>
              <w:t>100</w:t>
            </w:r>
          </w:p>
        </w:tc>
        <w:tc>
          <w:tcPr>
            <w:tcW w:w="254" w:type="pct"/>
            <w:tcBorders>
              <w:top w:val="single" w:sz="4" w:space="0" w:color="auto"/>
              <w:left w:val="single" w:sz="4" w:space="0" w:color="auto"/>
              <w:bottom w:val="single" w:sz="4" w:space="0" w:color="auto"/>
              <w:right w:val="single" w:sz="4" w:space="0" w:color="auto"/>
            </w:tcBorders>
            <w:shd w:val="clear" w:color="auto" w:fill="auto"/>
            <w:vAlign w:val="bottom"/>
          </w:tcPr>
          <w:p w14:paraId="7153C7A1" w14:textId="77777777" w:rsidR="004835C5" w:rsidRPr="00F87DBC" w:rsidRDefault="004835C5" w:rsidP="00FC5163">
            <w:pPr>
              <w:jc w:val="right"/>
              <w:rPr>
                <w:rFonts w:eastAsia="Calibri"/>
                <w:lang w:eastAsia="en-US"/>
              </w:rPr>
            </w:pPr>
            <w:r w:rsidRPr="00F87DBC">
              <w:rPr>
                <w:rFonts w:eastAsia="Calibri"/>
                <w:lang w:eastAsia="en-US"/>
              </w:rPr>
              <w:t>10</w:t>
            </w:r>
          </w:p>
        </w:tc>
        <w:tc>
          <w:tcPr>
            <w:tcW w:w="393" w:type="pct"/>
            <w:tcBorders>
              <w:top w:val="single" w:sz="4" w:space="0" w:color="auto"/>
              <w:left w:val="single" w:sz="4" w:space="0" w:color="auto"/>
              <w:bottom w:val="single" w:sz="4" w:space="0" w:color="auto"/>
              <w:right w:val="single" w:sz="4" w:space="0" w:color="auto"/>
            </w:tcBorders>
            <w:shd w:val="clear" w:color="auto" w:fill="auto"/>
            <w:vAlign w:val="bottom"/>
          </w:tcPr>
          <w:p w14:paraId="361E7116" w14:textId="77777777" w:rsidR="004835C5" w:rsidRPr="00F87DBC" w:rsidRDefault="004835C5" w:rsidP="00FC5163">
            <w:pPr>
              <w:jc w:val="right"/>
              <w:rPr>
                <w:rFonts w:eastAsia="Calibri"/>
                <w:lang w:eastAsia="en-US"/>
              </w:rPr>
            </w:pPr>
            <w:r w:rsidRPr="00F87DBC">
              <w:rPr>
                <w:rFonts w:eastAsia="Calibri"/>
                <w:lang w:eastAsia="en-US"/>
              </w:rPr>
              <w:t>10,00</w:t>
            </w:r>
          </w:p>
        </w:tc>
        <w:tc>
          <w:tcPr>
            <w:tcW w:w="393" w:type="pct"/>
            <w:tcBorders>
              <w:top w:val="single" w:sz="4" w:space="0" w:color="auto"/>
              <w:left w:val="single" w:sz="4" w:space="0" w:color="auto"/>
              <w:bottom w:val="single" w:sz="4" w:space="0" w:color="auto"/>
              <w:right w:val="single" w:sz="4" w:space="0" w:color="auto"/>
            </w:tcBorders>
            <w:shd w:val="clear" w:color="auto" w:fill="auto"/>
            <w:vAlign w:val="bottom"/>
          </w:tcPr>
          <w:p w14:paraId="48E52DBC" w14:textId="77777777" w:rsidR="004835C5" w:rsidRPr="00F87DBC" w:rsidRDefault="004835C5" w:rsidP="00FC5163">
            <w:pPr>
              <w:jc w:val="right"/>
              <w:rPr>
                <w:rFonts w:eastAsia="Calibri"/>
                <w:lang w:eastAsia="en-US"/>
              </w:rPr>
            </w:pPr>
            <w:r w:rsidRPr="00F87DBC">
              <w:rPr>
                <w:rFonts w:eastAsia="Calibri"/>
                <w:lang w:eastAsia="en-US"/>
              </w:rPr>
              <w:t>59</w:t>
            </w:r>
          </w:p>
        </w:tc>
        <w:tc>
          <w:tcPr>
            <w:tcW w:w="393" w:type="pct"/>
            <w:tcBorders>
              <w:top w:val="single" w:sz="4" w:space="0" w:color="auto"/>
              <w:left w:val="single" w:sz="4" w:space="0" w:color="auto"/>
              <w:bottom w:val="single" w:sz="4" w:space="0" w:color="auto"/>
              <w:right w:val="single" w:sz="4" w:space="0" w:color="auto"/>
            </w:tcBorders>
            <w:shd w:val="clear" w:color="auto" w:fill="auto"/>
            <w:vAlign w:val="bottom"/>
          </w:tcPr>
          <w:p w14:paraId="1B186FD9" w14:textId="77777777" w:rsidR="004835C5" w:rsidRPr="00F87DBC" w:rsidRDefault="004835C5" w:rsidP="00FC5163">
            <w:pPr>
              <w:jc w:val="right"/>
              <w:rPr>
                <w:rFonts w:eastAsia="Calibri"/>
                <w:lang w:eastAsia="en-US"/>
              </w:rPr>
            </w:pPr>
            <w:r w:rsidRPr="00F87DBC">
              <w:rPr>
                <w:rFonts w:eastAsia="Calibri"/>
                <w:lang w:eastAsia="en-US"/>
              </w:rPr>
              <w:t>59,00</w:t>
            </w:r>
          </w:p>
        </w:tc>
        <w:tc>
          <w:tcPr>
            <w:tcW w:w="393" w:type="pct"/>
            <w:tcBorders>
              <w:top w:val="single" w:sz="4" w:space="0" w:color="auto"/>
              <w:left w:val="single" w:sz="4" w:space="0" w:color="auto"/>
              <w:bottom w:val="single" w:sz="4" w:space="0" w:color="auto"/>
              <w:right w:val="single" w:sz="4" w:space="0" w:color="auto"/>
            </w:tcBorders>
            <w:shd w:val="clear" w:color="auto" w:fill="auto"/>
            <w:vAlign w:val="bottom"/>
          </w:tcPr>
          <w:p w14:paraId="1387968D" w14:textId="77777777" w:rsidR="004835C5" w:rsidRPr="00F87DBC" w:rsidRDefault="004835C5" w:rsidP="00FC5163">
            <w:pPr>
              <w:jc w:val="right"/>
              <w:rPr>
                <w:rFonts w:eastAsia="Calibri"/>
                <w:lang w:eastAsia="en-US"/>
              </w:rPr>
            </w:pPr>
            <w:r w:rsidRPr="00F87DBC">
              <w:rPr>
                <w:rFonts w:eastAsia="Calibri"/>
                <w:lang w:eastAsia="en-US"/>
              </w:rPr>
              <w:t>28</w:t>
            </w:r>
          </w:p>
        </w:tc>
        <w:tc>
          <w:tcPr>
            <w:tcW w:w="455" w:type="pct"/>
            <w:tcBorders>
              <w:top w:val="single" w:sz="4" w:space="0" w:color="auto"/>
              <w:left w:val="single" w:sz="4" w:space="0" w:color="auto"/>
              <w:bottom w:val="single" w:sz="4" w:space="0" w:color="auto"/>
              <w:right w:val="single" w:sz="4" w:space="0" w:color="auto"/>
            </w:tcBorders>
            <w:shd w:val="clear" w:color="auto" w:fill="auto"/>
            <w:vAlign w:val="bottom"/>
          </w:tcPr>
          <w:p w14:paraId="53A753F9" w14:textId="77777777" w:rsidR="004835C5" w:rsidRPr="00F87DBC" w:rsidRDefault="004835C5" w:rsidP="00FC5163">
            <w:pPr>
              <w:jc w:val="right"/>
              <w:rPr>
                <w:rFonts w:eastAsia="Calibri"/>
                <w:lang w:eastAsia="en-US"/>
              </w:rPr>
            </w:pPr>
            <w:r w:rsidRPr="00F87DBC">
              <w:rPr>
                <w:rFonts w:eastAsia="Calibri"/>
                <w:lang w:eastAsia="en-US"/>
              </w:rPr>
              <w:t>28,00</w:t>
            </w:r>
          </w:p>
        </w:tc>
        <w:tc>
          <w:tcPr>
            <w:tcW w:w="300" w:type="pct"/>
            <w:tcBorders>
              <w:top w:val="single" w:sz="4" w:space="0" w:color="auto"/>
              <w:left w:val="single" w:sz="4" w:space="0" w:color="auto"/>
              <w:bottom w:val="single" w:sz="4" w:space="0" w:color="auto"/>
              <w:right w:val="single" w:sz="4" w:space="0" w:color="auto"/>
            </w:tcBorders>
            <w:shd w:val="clear" w:color="auto" w:fill="auto"/>
            <w:vAlign w:val="bottom"/>
          </w:tcPr>
          <w:p w14:paraId="554D4C80" w14:textId="77777777" w:rsidR="004835C5" w:rsidRPr="00F87DBC" w:rsidRDefault="004835C5" w:rsidP="00FC5163">
            <w:pPr>
              <w:jc w:val="right"/>
              <w:rPr>
                <w:rFonts w:eastAsia="Calibri"/>
                <w:lang w:eastAsia="en-US"/>
              </w:rPr>
            </w:pPr>
            <w:r w:rsidRPr="00F87DBC">
              <w:rPr>
                <w:rFonts w:eastAsia="Calibri"/>
                <w:lang w:eastAsia="en-US"/>
              </w:rPr>
              <w:t>3</w:t>
            </w:r>
          </w:p>
        </w:tc>
        <w:tc>
          <w:tcPr>
            <w:tcW w:w="393" w:type="pct"/>
            <w:tcBorders>
              <w:top w:val="single" w:sz="4" w:space="0" w:color="auto"/>
              <w:left w:val="single" w:sz="4" w:space="0" w:color="auto"/>
              <w:bottom w:val="single" w:sz="4" w:space="0" w:color="auto"/>
              <w:right w:val="single" w:sz="4" w:space="0" w:color="auto"/>
            </w:tcBorders>
            <w:shd w:val="clear" w:color="auto" w:fill="auto"/>
            <w:vAlign w:val="bottom"/>
          </w:tcPr>
          <w:p w14:paraId="117CAA90" w14:textId="77777777" w:rsidR="004835C5" w:rsidRPr="00F87DBC" w:rsidRDefault="004835C5" w:rsidP="00FC5163">
            <w:pPr>
              <w:jc w:val="right"/>
              <w:rPr>
                <w:rFonts w:eastAsia="Calibri"/>
                <w:lang w:eastAsia="en-US"/>
              </w:rPr>
            </w:pPr>
            <w:r w:rsidRPr="00F87DBC">
              <w:rPr>
                <w:rFonts w:eastAsia="Calibri"/>
                <w:lang w:eastAsia="en-US"/>
              </w:rPr>
              <w:t>3,00</w:t>
            </w:r>
          </w:p>
        </w:tc>
        <w:tc>
          <w:tcPr>
            <w:tcW w:w="373" w:type="pct"/>
            <w:tcBorders>
              <w:top w:val="single" w:sz="4" w:space="0" w:color="auto"/>
              <w:left w:val="single" w:sz="4" w:space="0" w:color="auto"/>
              <w:bottom w:val="single" w:sz="4" w:space="0" w:color="auto"/>
              <w:right w:val="single" w:sz="4" w:space="0" w:color="auto"/>
            </w:tcBorders>
            <w:shd w:val="clear" w:color="auto" w:fill="auto"/>
            <w:vAlign w:val="bottom"/>
          </w:tcPr>
          <w:p w14:paraId="76A8048A" w14:textId="77777777" w:rsidR="004835C5" w:rsidRPr="00F87DBC" w:rsidRDefault="004835C5" w:rsidP="00FC5163">
            <w:pPr>
              <w:jc w:val="right"/>
              <w:rPr>
                <w:rFonts w:eastAsia="Calibri"/>
                <w:lang w:eastAsia="en-US"/>
              </w:rPr>
            </w:pPr>
            <w:r w:rsidRPr="00F87DBC">
              <w:rPr>
                <w:rFonts w:eastAsia="Calibri"/>
                <w:lang w:eastAsia="en-US"/>
              </w:rPr>
              <w:t>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bottom"/>
          </w:tcPr>
          <w:p w14:paraId="26C3251C" w14:textId="77777777" w:rsidR="004835C5" w:rsidRPr="00F87DBC" w:rsidRDefault="004835C5" w:rsidP="00FC5163">
            <w:pPr>
              <w:jc w:val="right"/>
              <w:rPr>
                <w:rFonts w:eastAsia="Calibri"/>
                <w:lang w:eastAsia="en-US"/>
              </w:rPr>
            </w:pPr>
            <w:r w:rsidRPr="00F87DBC">
              <w:rPr>
                <w:rFonts w:eastAsia="Calibri"/>
                <w:lang w:eastAsia="en-US"/>
              </w:rPr>
              <w:t>0</w:t>
            </w:r>
          </w:p>
        </w:tc>
      </w:tr>
      <w:tr w:rsidR="004835C5" w:rsidRPr="00F87DBC" w14:paraId="138F65AC" w14:textId="77777777" w:rsidTr="004835C5">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14:paraId="11BB4E5B" w14:textId="77777777" w:rsidR="004835C5" w:rsidRPr="00F87DBC" w:rsidRDefault="004835C5" w:rsidP="004835C5">
            <w:pPr>
              <w:rPr>
                <w:rFonts w:eastAsia="Calibri"/>
                <w:lang w:eastAsia="en-US"/>
              </w:rPr>
            </w:pPr>
            <w:r w:rsidRPr="00F87DBC">
              <w:rPr>
                <w:rFonts w:eastAsia="Calibri"/>
                <w:lang w:eastAsia="en-US"/>
              </w:rPr>
              <w:t>Geografija</w:t>
            </w:r>
          </w:p>
        </w:tc>
        <w:tc>
          <w:tcPr>
            <w:tcW w:w="407" w:type="pct"/>
            <w:tcBorders>
              <w:top w:val="single" w:sz="4" w:space="0" w:color="auto"/>
              <w:left w:val="single" w:sz="4" w:space="0" w:color="auto"/>
              <w:bottom w:val="single" w:sz="4" w:space="0" w:color="auto"/>
              <w:right w:val="single" w:sz="4" w:space="0" w:color="auto"/>
            </w:tcBorders>
            <w:shd w:val="clear" w:color="auto" w:fill="auto"/>
            <w:vAlign w:val="bottom"/>
          </w:tcPr>
          <w:p w14:paraId="59B9AEC8" w14:textId="77777777" w:rsidR="004835C5" w:rsidRPr="00F87DBC" w:rsidRDefault="004835C5" w:rsidP="00FC5163">
            <w:pPr>
              <w:jc w:val="right"/>
              <w:rPr>
                <w:rFonts w:eastAsia="Calibri"/>
                <w:lang w:eastAsia="en-US"/>
              </w:rPr>
            </w:pPr>
            <w:r w:rsidRPr="00F87DBC">
              <w:rPr>
                <w:rFonts w:eastAsia="Calibri"/>
                <w:lang w:eastAsia="en-US"/>
              </w:rPr>
              <w:t>13</w:t>
            </w:r>
          </w:p>
        </w:tc>
        <w:tc>
          <w:tcPr>
            <w:tcW w:w="254" w:type="pct"/>
            <w:tcBorders>
              <w:top w:val="single" w:sz="4" w:space="0" w:color="auto"/>
              <w:left w:val="single" w:sz="4" w:space="0" w:color="auto"/>
              <w:bottom w:val="single" w:sz="4" w:space="0" w:color="auto"/>
              <w:right w:val="single" w:sz="4" w:space="0" w:color="auto"/>
            </w:tcBorders>
            <w:shd w:val="clear" w:color="auto" w:fill="auto"/>
            <w:vAlign w:val="bottom"/>
          </w:tcPr>
          <w:p w14:paraId="43731190" w14:textId="77777777" w:rsidR="004835C5" w:rsidRPr="00F87DBC" w:rsidRDefault="004835C5" w:rsidP="00FC5163">
            <w:pPr>
              <w:jc w:val="right"/>
              <w:rPr>
                <w:rFonts w:eastAsia="Calibri"/>
                <w:lang w:eastAsia="en-US"/>
              </w:rPr>
            </w:pPr>
            <w:r w:rsidRPr="00F87DBC">
              <w:rPr>
                <w:rFonts w:eastAsia="Calibri"/>
                <w:lang w:eastAsia="en-US"/>
              </w:rPr>
              <w:t>1</w:t>
            </w:r>
          </w:p>
        </w:tc>
        <w:tc>
          <w:tcPr>
            <w:tcW w:w="393" w:type="pct"/>
            <w:tcBorders>
              <w:top w:val="single" w:sz="4" w:space="0" w:color="auto"/>
              <w:left w:val="single" w:sz="4" w:space="0" w:color="auto"/>
              <w:bottom w:val="single" w:sz="4" w:space="0" w:color="auto"/>
              <w:right w:val="single" w:sz="4" w:space="0" w:color="auto"/>
            </w:tcBorders>
            <w:shd w:val="clear" w:color="auto" w:fill="auto"/>
            <w:vAlign w:val="bottom"/>
          </w:tcPr>
          <w:p w14:paraId="30759229" w14:textId="77777777" w:rsidR="004835C5" w:rsidRPr="00F87DBC" w:rsidRDefault="004835C5" w:rsidP="00FC5163">
            <w:pPr>
              <w:jc w:val="right"/>
              <w:rPr>
                <w:rFonts w:eastAsia="Calibri"/>
                <w:lang w:eastAsia="en-US"/>
              </w:rPr>
            </w:pPr>
            <w:r w:rsidRPr="00F87DBC">
              <w:rPr>
                <w:rFonts w:eastAsia="Calibri"/>
                <w:lang w:eastAsia="en-US"/>
              </w:rPr>
              <w:t>7,69</w:t>
            </w:r>
          </w:p>
        </w:tc>
        <w:tc>
          <w:tcPr>
            <w:tcW w:w="393" w:type="pct"/>
            <w:tcBorders>
              <w:top w:val="single" w:sz="4" w:space="0" w:color="auto"/>
              <w:left w:val="single" w:sz="4" w:space="0" w:color="auto"/>
              <w:bottom w:val="single" w:sz="4" w:space="0" w:color="auto"/>
              <w:right w:val="single" w:sz="4" w:space="0" w:color="auto"/>
            </w:tcBorders>
            <w:shd w:val="clear" w:color="auto" w:fill="auto"/>
            <w:vAlign w:val="bottom"/>
          </w:tcPr>
          <w:p w14:paraId="2975085C" w14:textId="77777777" w:rsidR="004835C5" w:rsidRPr="00F87DBC" w:rsidRDefault="004835C5" w:rsidP="00FC5163">
            <w:pPr>
              <w:jc w:val="right"/>
              <w:rPr>
                <w:rFonts w:eastAsia="Calibri"/>
                <w:lang w:eastAsia="en-US"/>
              </w:rPr>
            </w:pPr>
            <w:r w:rsidRPr="00F87DBC">
              <w:rPr>
                <w:rFonts w:eastAsia="Calibri"/>
                <w:lang w:eastAsia="en-US"/>
              </w:rPr>
              <w:t>1</w:t>
            </w:r>
          </w:p>
        </w:tc>
        <w:tc>
          <w:tcPr>
            <w:tcW w:w="393" w:type="pct"/>
            <w:tcBorders>
              <w:top w:val="single" w:sz="4" w:space="0" w:color="auto"/>
              <w:left w:val="single" w:sz="4" w:space="0" w:color="auto"/>
              <w:bottom w:val="single" w:sz="4" w:space="0" w:color="auto"/>
              <w:right w:val="single" w:sz="4" w:space="0" w:color="auto"/>
            </w:tcBorders>
            <w:shd w:val="clear" w:color="auto" w:fill="auto"/>
            <w:vAlign w:val="bottom"/>
          </w:tcPr>
          <w:p w14:paraId="09CE869E" w14:textId="77777777" w:rsidR="004835C5" w:rsidRPr="00F87DBC" w:rsidRDefault="004835C5" w:rsidP="00FC5163">
            <w:pPr>
              <w:jc w:val="right"/>
              <w:rPr>
                <w:rFonts w:eastAsia="Calibri"/>
                <w:lang w:eastAsia="en-US"/>
              </w:rPr>
            </w:pPr>
            <w:r w:rsidRPr="00F87DBC">
              <w:rPr>
                <w:rFonts w:eastAsia="Calibri"/>
                <w:lang w:eastAsia="en-US"/>
              </w:rPr>
              <w:t>7,69</w:t>
            </w:r>
          </w:p>
        </w:tc>
        <w:tc>
          <w:tcPr>
            <w:tcW w:w="393" w:type="pct"/>
            <w:tcBorders>
              <w:top w:val="single" w:sz="4" w:space="0" w:color="auto"/>
              <w:left w:val="single" w:sz="4" w:space="0" w:color="auto"/>
              <w:bottom w:val="single" w:sz="4" w:space="0" w:color="auto"/>
              <w:right w:val="single" w:sz="4" w:space="0" w:color="auto"/>
            </w:tcBorders>
            <w:shd w:val="clear" w:color="auto" w:fill="auto"/>
            <w:vAlign w:val="bottom"/>
          </w:tcPr>
          <w:p w14:paraId="530F2307" w14:textId="77777777" w:rsidR="004835C5" w:rsidRPr="00F87DBC" w:rsidRDefault="004835C5" w:rsidP="00FC5163">
            <w:pPr>
              <w:jc w:val="right"/>
              <w:rPr>
                <w:rFonts w:eastAsia="Calibri"/>
                <w:lang w:eastAsia="en-US"/>
              </w:rPr>
            </w:pPr>
            <w:r w:rsidRPr="00F87DBC">
              <w:rPr>
                <w:rFonts w:eastAsia="Calibri"/>
                <w:lang w:eastAsia="en-US"/>
              </w:rPr>
              <w:t>10</w:t>
            </w:r>
          </w:p>
        </w:tc>
        <w:tc>
          <w:tcPr>
            <w:tcW w:w="455" w:type="pct"/>
            <w:tcBorders>
              <w:top w:val="single" w:sz="4" w:space="0" w:color="auto"/>
              <w:left w:val="single" w:sz="4" w:space="0" w:color="auto"/>
              <w:bottom w:val="single" w:sz="4" w:space="0" w:color="auto"/>
              <w:right w:val="single" w:sz="4" w:space="0" w:color="auto"/>
            </w:tcBorders>
            <w:shd w:val="clear" w:color="auto" w:fill="auto"/>
            <w:vAlign w:val="bottom"/>
          </w:tcPr>
          <w:p w14:paraId="06BFB643" w14:textId="77777777" w:rsidR="004835C5" w:rsidRPr="00F87DBC" w:rsidRDefault="004835C5" w:rsidP="00FC5163">
            <w:pPr>
              <w:jc w:val="right"/>
              <w:rPr>
                <w:rFonts w:eastAsia="Calibri"/>
                <w:lang w:eastAsia="en-US"/>
              </w:rPr>
            </w:pPr>
            <w:r w:rsidRPr="00F87DBC">
              <w:rPr>
                <w:rFonts w:eastAsia="Calibri"/>
                <w:lang w:eastAsia="en-US"/>
              </w:rPr>
              <w:t>76,92</w:t>
            </w:r>
          </w:p>
        </w:tc>
        <w:tc>
          <w:tcPr>
            <w:tcW w:w="300" w:type="pct"/>
            <w:tcBorders>
              <w:top w:val="single" w:sz="4" w:space="0" w:color="auto"/>
              <w:left w:val="single" w:sz="4" w:space="0" w:color="auto"/>
              <w:bottom w:val="single" w:sz="4" w:space="0" w:color="auto"/>
              <w:right w:val="single" w:sz="4" w:space="0" w:color="auto"/>
            </w:tcBorders>
            <w:shd w:val="clear" w:color="auto" w:fill="auto"/>
            <w:vAlign w:val="bottom"/>
          </w:tcPr>
          <w:p w14:paraId="03BFDF57" w14:textId="77777777" w:rsidR="004835C5" w:rsidRPr="00F87DBC" w:rsidRDefault="004835C5" w:rsidP="00FC5163">
            <w:pPr>
              <w:jc w:val="right"/>
              <w:rPr>
                <w:rFonts w:eastAsia="Calibri"/>
                <w:lang w:eastAsia="en-US"/>
              </w:rPr>
            </w:pPr>
            <w:r w:rsidRPr="00F87DBC">
              <w:rPr>
                <w:rFonts w:eastAsia="Calibri"/>
                <w:lang w:eastAsia="en-US"/>
              </w:rPr>
              <w:t>1</w:t>
            </w:r>
          </w:p>
        </w:tc>
        <w:tc>
          <w:tcPr>
            <w:tcW w:w="393" w:type="pct"/>
            <w:tcBorders>
              <w:top w:val="single" w:sz="4" w:space="0" w:color="auto"/>
              <w:left w:val="single" w:sz="4" w:space="0" w:color="auto"/>
              <w:bottom w:val="single" w:sz="4" w:space="0" w:color="auto"/>
              <w:right w:val="single" w:sz="4" w:space="0" w:color="auto"/>
            </w:tcBorders>
            <w:shd w:val="clear" w:color="auto" w:fill="auto"/>
            <w:vAlign w:val="bottom"/>
          </w:tcPr>
          <w:p w14:paraId="72E7CC84" w14:textId="77777777" w:rsidR="004835C5" w:rsidRPr="00F87DBC" w:rsidRDefault="004835C5" w:rsidP="00FC5163">
            <w:pPr>
              <w:jc w:val="right"/>
              <w:rPr>
                <w:rFonts w:eastAsia="Calibri"/>
                <w:lang w:eastAsia="en-US"/>
              </w:rPr>
            </w:pPr>
            <w:r w:rsidRPr="00F87DBC">
              <w:rPr>
                <w:rFonts w:eastAsia="Calibri"/>
                <w:lang w:eastAsia="en-US"/>
              </w:rPr>
              <w:t>7,69</w:t>
            </w:r>
          </w:p>
        </w:tc>
        <w:tc>
          <w:tcPr>
            <w:tcW w:w="373" w:type="pct"/>
            <w:tcBorders>
              <w:top w:val="single" w:sz="4" w:space="0" w:color="auto"/>
              <w:left w:val="single" w:sz="4" w:space="0" w:color="auto"/>
              <w:bottom w:val="single" w:sz="4" w:space="0" w:color="auto"/>
              <w:right w:val="single" w:sz="4" w:space="0" w:color="auto"/>
            </w:tcBorders>
            <w:shd w:val="clear" w:color="auto" w:fill="auto"/>
            <w:vAlign w:val="bottom"/>
          </w:tcPr>
          <w:p w14:paraId="419DE1D5" w14:textId="77777777" w:rsidR="004835C5" w:rsidRPr="00F87DBC" w:rsidRDefault="004835C5" w:rsidP="00FC5163">
            <w:pPr>
              <w:jc w:val="right"/>
              <w:rPr>
                <w:rFonts w:eastAsia="Calibri"/>
                <w:lang w:eastAsia="en-US"/>
              </w:rPr>
            </w:pPr>
            <w:r w:rsidRPr="00F87DBC">
              <w:rPr>
                <w:rFonts w:eastAsia="Calibri"/>
                <w:lang w:eastAsia="en-US"/>
              </w:rPr>
              <w:t>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bottom"/>
          </w:tcPr>
          <w:p w14:paraId="60ED8836" w14:textId="77777777" w:rsidR="004835C5" w:rsidRPr="00F87DBC" w:rsidRDefault="004835C5" w:rsidP="00FC5163">
            <w:pPr>
              <w:jc w:val="right"/>
              <w:rPr>
                <w:rFonts w:eastAsia="Calibri"/>
                <w:lang w:eastAsia="en-US"/>
              </w:rPr>
            </w:pPr>
            <w:r w:rsidRPr="00F87DBC">
              <w:rPr>
                <w:rFonts w:eastAsia="Calibri"/>
                <w:lang w:eastAsia="en-US"/>
              </w:rPr>
              <w:t>0</w:t>
            </w:r>
          </w:p>
        </w:tc>
      </w:tr>
      <w:tr w:rsidR="004835C5" w:rsidRPr="00F87DBC" w14:paraId="2684BAB1" w14:textId="77777777" w:rsidTr="004835C5">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14:paraId="7F3C3A18" w14:textId="77777777" w:rsidR="004835C5" w:rsidRPr="00F87DBC" w:rsidRDefault="004835C5" w:rsidP="004835C5">
            <w:pPr>
              <w:rPr>
                <w:rFonts w:eastAsia="Calibri"/>
                <w:lang w:eastAsia="en-US"/>
              </w:rPr>
            </w:pPr>
            <w:r w:rsidRPr="00F87DBC">
              <w:rPr>
                <w:rFonts w:eastAsia="Calibri"/>
                <w:lang w:eastAsia="en-US"/>
              </w:rPr>
              <w:t>Informacinės technologijos</w:t>
            </w:r>
          </w:p>
        </w:tc>
        <w:tc>
          <w:tcPr>
            <w:tcW w:w="407" w:type="pct"/>
            <w:tcBorders>
              <w:top w:val="single" w:sz="4" w:space="0" w:color="auto"/>
              <w:left w:val="single" w:sz="4" w:space="0" w:color="auto"/>
              <w:bottom w:val="single" w:sz="4" w:space="0" w:color="auto"/>
              <w:right w:val="single" w:sz="4" w:space="0" w:color="auto"/>
            </w:tcBorders>
            <w:shd w:val="clear" w:color="auto" w:fill="auto"/>
            <w:vAlign w:val="bottom"/>
          </w:tcPr>
          <w:p w14:paraId="448D96EA" w14:textId="77777777" w:rsidR="004835C5" w:rsidRPr="00F87DBC" w:rsidRDefault="004835C5" w:rsidP="00FC5163">
            <w:pPr>
              <w:jc w:val="right"/>
              <w:rPr>
                <w:rFonts w:eastAsia="Calibri"/>
                <w:lang w:eastAsia="en-US"/>
              </w:rPr>
            </w:pPr>
            <w:r w:rsidRPr="00F87DBC">
              <w:rPr>
                <w:rFonts w:eastAsia="Calibri"/>
                <w:lang w:eastAsia="en-US"/>
              </w:rPr>
              <w:t>7</w:t>
            </w:r>
          </w:p>
        </w:tc>
        <w:tc>
          <w:tcPr>
            <w:tcW w:w="254" w:type="pct"/>
            <w:tcBorders>
              <w:top w:val="single" w:sz="4" w:space="0" w:color="auto"/>
              <w:left w:val="single" w:sz="4" w:space="0" w:color="auto"/>
              <w:bottom w:val="single" w:sz="4" w:space="0" w:color="auto"/>
              <w:right w:val="single" w:sz="4" w:space="0" w:color="auto"/>
            </w:tcBorders>
            <w:shd w:val="clear" w:color="auto" w:fill="auto"/>
            <w:vAlign w:val="bottom"/>
          </w:tcPr>
          <w:p w14:paraId="06E373F1" w14:textId="77777777" w:rsidR="004835C5" w:rsidRPr="00F87DBC" w:rsidRDefault="004835C5" w:rsidP="00FC5163">
            <w:pPr>
              <w:jc w:val="right"/>
              <w:rPr>
                <w:rFonts w:eastAsia="Calibri"/>
                <w:lang w:eastAsia="en-US"/>
              </w:rPr>
            </w:pPr>
            <w:r w:rsidRPr="00F87DBC">
              <w:rPr>
                <w:rFonts w:eastAsia="Calibri"/>
                <w:lang w:eastAsia="en-US"/>
              </w:rPr>
              <w:t>0</w:t>
            </w:r>
          </w:p>
        </w:tc>
        <w:tc>
          <w:tcPr>
            <w:tcW w:w="393" w:type="pct"/>
            <w:tcBorders>
              <w:top w:val="single" w:sz="4" w:space="0" w:color="auto"/>
              <w:left w:val="single" w:sz="4" w:space="0" w:color="auto"/>
              <w:bottom w:val="single" w:sz="4" w:space="0" w:color="auto"/>
              <w:right w:val="single" w:sz="4" w:space="0" w:color="auto"/>
            </w:tcBorders>
            <w:shd w:val="clear" w:color="auto" w:fill="auto"/>
            <w:vAlign w:val="bottom"/>
          </w:tcPr>
          <w:p w14:paraId="5EE38B5D" w14:textId="77777777" w:rsidR="004835C5" w:rsidRPr="00F87DBC" w:rsidRDefault="004835C5" w:rsidP="00FC5163">
            <w:pPr>
              <w:jc w:val="right"/>
              <w:rPr>
                <w:rFonts w:eastAsia="Calibri"/>
                <w:lang w:eastAsia="en-US"/>
              </w:rPr>
            </w:pPr>
            <w:r w:rsidRPr="00F87DBC">
              <w:rPr>
                <w:rFonts w:eastAsia="Calibri"/>
                <w:lang w:eastAsia="en-US"/>
              </w:rPr>
              <w:t>0</w:t>
            </w:r>
          </w:p>
        </w:tc>
        <w:tc>
          <w:tcPr>
            <w:tcW w:w="393" w:type="pct"/>
            <w:tcBorders>
              <w:top w:val="single" w:sz="4" w:space="0" w:color="auto"/>
              <w:left w:val="single" w:sz="4" w:space="0" w:color="auto"/>
              <w:bottom w:val="single" w:sz="4" w:space="0" w:color="auto"/>
              <w:right w:val="single" w:sz="4" w:space="0" w:color="auto"/>
            </w:tcBorders>
            <w:shd w:val="clear" w:color="auto" w:fill="auto"/>
            <w:vAlign w:val="bottom"/>
          </w:tcPr>
          <w:p w14:paraId="5A664C12" w14:textId="77777777" w:rsidR="004835C5" w:rsidRPr="00F87DBC" w:rsidRDefault="004835C5" w:rsidP="00FC5163">
            <w:pPr>
              <w:jc w:val="right"/>
              <w:rPr>
                <w:rFonts w:eastAsia="Calibri"/>
                <w:lang w:eastAsia="en-US"/>
              </w:rPr>
            </w:pPr>
            <w:r w:rsidRPr="00F87DBC">
              <w:rPr>
                <w:rFonts w:eastAsia="Calibri"/>
                <w:lang w:eastAsia="en-US"/>
              </w:rPr>
              <w:t>4</w:t>
            </w:r>
          </w:p>
        </w:tc>
        <w:tc>
          <w:tcPr>
            <w:tcW w:w="393" w:type="pct"/>
            <w:tcBorders>
              <w:top w:val="single" w:sz="4" w:space="0" w:color="auto"/>
              <w:left w:val="single" w:sz="4" w:space="0" w:color="auto"/>
              <w:bottom w:val="single" w:sz="4" w:space="0" w:color="auto"/>
              <w:right w:val="single" w:sz="4" w:space="0" w:color="auto"/>
            </w:tcBorders>
            <w:shd w:val="clear" w:color="auto" w:fill="auto"/>
            <w:vAlign w:val="bottom"/>
          </w:tcPr>
          <w:p w14:paraId="21812DDA" w14:textId="77777777" w:rsidR="004835C5" w:rsidRPr="00F87DBC" w:rsidRDefault="004835C5" w:rsidP="00FC5163">
            <w:pPr>
              <w:jc w:val="right"/>
              <w:rPr>
                <w:rFonts w:eastAsia="Calibri"/>
                <w:lang w:eastAsia="en-US"/>
              </w:rPr>
            </w:pPr>
            <w:r w:rsidRPr="00F87DBC">
              <w:rPr>
                <w:rFonts w:eastAsia="Calibri"/>
                <w:lang w:eastAsia="en-US"/>
              </w:rPr>
              <w:t>57,14</w:t>
            </w:r>
          </w:p>
        </w:tc>
        <w:tc>
          <w:tcPr>
            <w:tcW w:w="393" w:type="pct"/>
            <w:tcBorders>
              <w:top w:val="single" w:sz="4" w:space="0" w:color="auto"/>
              <w:left w:val="single" w:sz="4" w:space="0" w:color="auto"/>
              <w:bottom w:val="single" w:sz="4" w:space="0" w:color="auto"/>
              <w:right w:val="single" w:sz="4" w:space="0" w:color="auto"/>
            </w:tcBorders>
            <w:shd w:val="clear" w:color="auto" w:fill="auto"/>
            <w:vAlign w:val="bottom"/>
          </w:tcPr>
          <w:p w14:paraId="73C8B977" w14:textId="77777777" w:rsidR="004835C5" w:rsidRPr="00F87DBC" w:rsidRDefault="004835C5" w:rsidP="00FC5163">
            <w:pPr>
              <w:jc w:val="right"/>
              <w:rPr>
                <w:rFonts w:eastAsia="Calibri"/>
                <w:lang w:eastAsia="en-US"/>
              </w:rPr>
            </w:pPr>
            <w:r w:rsidRPr="00F87DBC">
              <w:rPr>
                <w:rFonts w:eastAsia="Calibri"/>
                <w:lang w:eastAsia="en-US"/>
              </w:rPr>
              <w:t>2</w:t>
            </w:r>
          </w:p>
        </w:tc>
        <w:tc>
          <w:tcPr>
            <w:tcW w:w="455" w:type="pct"/>
            <w:tcBorders>
              <w:top w:val="single" w:sz="4" w:space="0" w:color="auto"/>
              <w:left w:val="single" w:sz="4" w:space="0" w:color="auto"/>
              <w:bottom w:val="single" w:sz="4" w:space="0" w:color="auto"/>
              <w:right w:val="single" w:sz="4" w:space="0" w:color="auto"/>
            </w:tcBorders>
            <w:shd w:val="clear" w:color="auto" w:fill="auto"/>
            <w:vAlign w:val="bottom"/>
          </w:tcPr>
          <w:p w14:paraId="7680100D" w14:textId="77777777" w:rsidR="004835C5" w:rsidRPr="00F87DBC" w:rsidRDefault="004835C5" w:rsidP="00FC5163">
            <w:pPr>
              <w:jc w:val="right"/>
              <w:rPr>
                <w:rFonts w:eastAsia="Calibri"/>
                <w:lang w:eastAsia="en-US"/>
              </w:rPr>
            </w:pPr>
            <w:r w:rsidRPr="00F87DBC">
              <w:rPr>
                <w:rFonts w:eastAsia="Calibri"/>
                <w:lang w:eastAsia="en-US"/>
              </w:rPr>
              <w:t>28,57</w:t>
            </w:r>
          </w:p>
        </w:tc>
        <w:tc>
          <w:tcPr>
            <w:tcW w:w="300" w:type="pct"/>
            <w:tcBorders>
              <w:top w:val="single" w:sz="4" w:space="0" w:color="auto"/>
              <w:left w:val="single" w:sz="4" w:space="0" w:color="auto"/>
              <w:bottom w:val="single" w:sz="4" w:space="0" w:color="auto"/>
              <w:right w:val="single" w:sz="4" w:space="0" w:color="auto"/>
            </w:tcBorders>
            <w:shd w:val="clear" w:color="auto" w:fill="auto"/>
            <w:vAlign w:val="bottom"/>
          </w:tcPr>
          <w:p w14:paraId="29F4AC73" w14:textId="77777777" w:rsidR="004835C5" w:rsidRPr="00F87DBC" w:rsidRDefault="004835C5" w:rsidP="00FC5163">
            <w:pPr>
              <w:jc w:val="right"/>
              <w:rPr>
                <w:rFonts w:eastAsia="Calibri"/>
                <w:lang w:eastAsia="en-US"/>
              </w:rPr>
            </w:pPr>
            <w:r w:rsidRPr="00F87DBC">
              <w:rPr>
                <w:rFonts w:eastAsia="Calibri"/>
                <w:lang w:eastAsia="en-US"/>
              </w:rPr>
              <w:t>1</w:t>
            </w:r>
          </w:p>
        </w:tc>
        <w:tc>
          <w:tcPr>
            <w:tcW w:w="393" w:type="pct"/>
            <w:tcBorders>
              <w:top w:val="single" w:sz="4" w:space="0" w:color="auto"/>
              <w:left w:val="single" w:sz="4" w:space="0" w:color="auto"/>
              <w:bottom w:val="single" w:sz="4" w:space="0" w:color="auto"/>
              <w:right w:val="single" w:sz="4" w:space="0" w:color="auto"/>
            </w:tcBorders>
            <w:shd w:val="clear" w:color="auto" w:fill="auto"/>
            <w:vAlign w:val="bottom"/>
          </w:tcPr>
          <w:p w14:paraId="2A8876A5" w14:textId="77777777" w:rsidR="004835C5" w:rsidRPr="00F87DBC" w:rsidRDefault="004835C5" w:rsidP="00FC5163">
            <w:pPr>
              <w:jc w:val="right"/>
              <w:rPr>
                <w:rFonts w:eastAsia="Calibri"/>
                <w:lang w:eastAsia="en-US"/>
              </w:rPr>
            </w:pPr>
            <w:r w:rsidRPr="00F87DBC">
              <w:rPr>
                <w:rFonts w:eastAsia="Calibri"/>
                <w:lang w:eastAsia="en-US"/>
              </w:rPr>
              <w:t>14,29</w:t>
            </w:r>
          </w:p>
        </w:tc>
        <w:tc>
          <w:tcPr>
            <w:tcW w:w="373" w:type="pct"/>
            <w:tcBorders>
              <w:top w:val="single" w:sz="4" w:space="0" w:color="auto"/>
              <w:left w:val="single" w:sz="4" w:space="0" w:color="auto"/>
              <w:bottom w:val="single" w:sz="4" w:space="0" w:color="auto"/>
              <w:right w:val="single" w:sz="4" w:space="0" w:color="auto"/>
            </w:tcBorders>
            <w:shd w:val="clear" w:color="auto" w:fill="auto"/>
            <w:vAlign w:val="bottom"/>
          </w:tcPr>
          <w:p w14:paraId="503C5AA0" w14:textId="77777777" w:rsidR="004835C5" w:rsidRPr="00F87DBC" w:rsidRDefault="004835C5" w:rsidP="00FC5163">
            <w:pPr>
              <w:jc w:val="right"/>
              <w:rPr>
                <w:rFonts w:eastAsia="Calibri"/>
                <w:lang w:eastAsia="en-US"/>
              </w:rPr>
            </w:pPr>
            <w:r w:rsidRPr="00F87DBC">
              <w:rPr>
                <w:rFonts w:eastAsia="Calibri"/>
                <w:lang w:eastAsia="en-US"/>
              </w:rPr>
              <w:t>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bottom"/>
          </w:tcPr>
          <w:p w14:paraId="366D9F4A" w14:textId="77777777" w:rsidR="004835C5" w:rsidRPr="00F87DBC" w:rsidRDefault="004835C5" w:rsidP="00FC5163">
            <w:pPr>
              <w:jc w:val="right"/>
              <w:rPr>
                <w:rFonts w:eastAsia="Calibri"/>
                <w:lang w:eastAsia="en-US"/>
              </w:rPr>
            </w:pPr>
            <w:r w:rsidRPr="00F87DBC">
              <w:rPr>
                <w:rFonts w:eastAsia="Calibri"/>
                <w:lang w:eastAsia="en-US"/>
              </w:rPr>
              <w:t>0</w:t>
            </w:r>
          </w:p>
        </w:tc>
      </w:tr>
      <w:tr w:rsidR="004835C5" w:rsidRPr="00F87DBC" w14:paraId="5C1E24A1" w14:textId="77777777" w:rsidTr="004835C5">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14:paraId="4CFAE5DA" w14:textId="77777777" w:rsidR="004835C5" w:rsidRPr="00F87DBC" w:rsidRDefault="004835C5" w:rsidP="004835C5">
            <w:pPr>
              <w:rPr>
                <w:rFonts w:eastAsia="Calibri"/>
                <w:lang w:eastAsia="en-US"/>
              </w:rPr>
            </w:pPr>
            <w:r w:rsidRPr="00F87DBC">
              <w:rPr>
                <w:rFonts w:eastAsia="Calibri"/>
                <w:lang w:eastAsia="en-US"/>
              </w:rPr>
              <w:t>Biologija</w:t>
            </w:r>
          </w:p>
        </w:tc>
        <w:tc>
          <w:tcPr>
            <w:tcW w:w="407" w:type="pct"/>
            <w:tcBorders>
              <w:top w:val="single" w:sz="4" w:space="0" w:color="auto"/>
              <w:left w:val="single" w:sz="4" w:space="0" w:color="auto"/>
              <w:bottom w:val="single" w:sz="4" w:space="0" w:color="auto"/>
              <w:right w:val="single" w:sz="4" w:space="0" w:color="auto"/>
            </w:tcBorders>
            <w:shd w:val="clear" w:color="auto" w:fill="auto"/>
            <w:vAlign w:val="bottom"/>
          </w:tcPr>
          <w:p w14:paraId="5050B5F5" w14:textId="77777777" w:rsidR="004835C5" w:rsidRPr="00F87DBC" w:rsidRDefault="004835C5" w:rsidP="00FC5163">
            <w:pPr>
              <w:jc w:val="right"/>
              <w:rPr>
                <w:rFonts w:eastAsia="Calibri"/>
                <w:lang w:eastAsia="en-US"/>
              </w:rPr>
            </w:pPr>
            <w:r w:rsidRPr="00F87DBC">
              <w:rPr>
                <w:rFonts w:eastAsia="Calibri"/>
                <w:lang w:eastAsia="en-US"/>
              </w:rPr>
              <w:t>45</w:t>
            </w:r>
          </w:p>
        </w:tc>
        <w:tc>
          <w:tcPr>
            <w:tcW w:w="254" w:type="pct"/>
            <w:tcBorders>
              <w:top w:val="single" w:sz="4" w:space="0" w:color="auto"/>
              <w:left w:val="single" w:sz="4" w:space="0" w:color="auto"/>
              <w:bottom w:val="single" w:sz="4" w:space="0" w:color="auto"/>
              <w:right w:val="single" w:sz="4" w:space="0" w:color="auto"/>
            </w:tcBorders>
            <w:shd w:val="clear" w:color="auto" w:fill="auto"/>
            <w:vAlign w:val="bottom"/>
          </w:tcPr>
          <w:p w14:paraId="43616912" w14:textId="77777777" w:rsidR="004835C5" w:rsidRPr="00F87DBC" w:rsidRDefault="004835C5" w:rsidP="00FC5163">
            <w:pPr>
              <w:jc w:val="right"/>
              <w:rPr>
                <w:rFonts w:eastAsia="Calibri"/>
                <w:lang w:eastAsia="en-US"/>
              </w:rPr>
            </w:pPr>
            <w:r w:rsidRPr="00F87DBC">
              <w:rPr>
                <w:rFonts w:eastAsia="Calibri"/>
                <w:lang w:eastAsia="en-US"/>
              </w:rPr>
              <w:t>0</w:t>
            </w:r>
          </w:p>
        </w:tc>
        <w:tc>
          <w:tcPr>
            <w:tcW w:w="393" w:type="pct"/>
            <w:tcBorders>
              <w:top w:val="single" w:sz="4" w:space="0" w:color="auto"/>
              <w:left w:val="single" w:sz="4" w:space="0" w:color="auto"/>
              <w:bottom w:val="single" w:sz="4" w:space="0" w:color="auto"/>
              <w:right w:val="single" w:sz="4" w:space="0" w:color="auto"/>
            </w:tcBorders>
            <w:shd w:val="clear" w:color="auto" w:fill="auto"/>
            <w:vAlign w:val="bottom"/>
          </w:tcPr>
          <w:p w14:paraId="0B08B50E" w14:textId="77777777" w:rsidR="004835C5" w:rsidRPr="00F87DBC" w:rsidRDefault="004835C5" w:rsidP="00FC5163">
            <w:pPr>
              <w:jc w:val="right"/>
              <w:rPr>
                <w:rFonts w:eastAsia="Calibri"/>
                <w:lang w:eastAsia="en-US"/>
              </w:rPr>
            </w:pPr>
            <w:r w:rsidRPr="00F87DBC">
              <w:rPr>
                <w:rFonts w:eastAsia="Calibri"/>
                <w:lang w:eastAsia="en-US"/>
              </w:rPr>
              <w:t>0</w:t>
            </w:r>
          </w:p>
        </w:tc>
        <w:tc>
          <w:tcPr>
            <w:tcW w:w="393" w:type="pct"/>
            <w:tcBorders>
              <w:top w:val="single" w:sz="4" w:space="0" w:color="auto"/>
              <w:left w:val="single" w:sz="4" w:space="0" w:color="auto"/>
              <w:bottom w:val="single" w:sz="4" w:space="0" w:color="auto"/>
              <w:right w:val="single" w:sz="4" w:space="0" w:color="auto"/>
            </w:tcBorders>
            <w:shd w:val="clear" w:color="auto" w:fill="auto"/>
            <w:vAlign w:val="bottom"/>
          </w:tcPr>
          <w:p w14:paraId="68168192" w14:textId="77777777" w:rsidR="004835C5" w:rsidRPr="00F87DBC" w:rsidRDefault="004835C5" w:rsidP="00FC5163">
            <w:pPr>
              <w:jc w:val="right"/>
              <w:rPr>
                <w:rFonts w:eastAsia="Calibri"/>
                <w:lang w:eastAsia="en-US"/>
              </w:rPr>
            </w:pPr>
            <w:r w:rsidRPr="00F87DBC">
              <w:rPr>
                <w:rFonts w:eastAsia="Calibri"/>
                <w:lang w:eastAsia="en-US"/>
              </w:rPr>
              <w:t>10</w:t>
            </w:r>
          </w:p>
        </w:tc>
        <w:tc>
          <w:tcPr>
            <w:tcW w:w="393" w:type="pct"/>
            <w:tcBorders>
              <w:top w:val="single" w:sz="4" w:space="0" w:color="auto"/>
              <w:left w:val="single" w:sz="4" w:space="0" w:color="auto"/>
              <w:bottom w:val="single" w:sz="4" w:space="0" w:color="auto"/>
              <w:right w:val="single" w:sz="4" w:space="0" w:color="auto"/>
            </w:tcBorders>
            <w:shd w:val="clear" w:color="auto" w:fill="auto"/>
            <w:vAlign w:val="bottom"/>
          </w:tcPr>
          <w:p w14:paraId="4275B3AD" w14:textId="77777777" w:rsidR="004835C5" w:rsidRPr="00F87DBC" w:rsidRDefault="004835C5" w:rsidP="00FC5163">
            <w:pPr>
              <w:jc w:val="right"/>
              <w:rPr>
                <w:rFonts w:eastAsia="Calibri"/>
                <w:lang w:eastAsia="en-US"/>
              </w:rPr>
            </w:pPr>
            <w:r w:rsidRPr="00F87DBC">
              <w:rPr>
                <w:rFonts w:eastAsia="Calibri"/>
                <w:lang w:eastAsia="en-US"/>
              </w:rPr>
              <w:t>22,22</w:t>
            </w:r>
          </w:p>
        </w:tc>
        <w:tc>
          <w:tcPr>
            <w:tcW w:w="393" w:type="pct"/>
            <w:tcBorders>
              <w:top w:val="single" w:sz="4" w:space="0" w:color="auto"/>
              <w:left w:val="single" w:sz="4" w:space="0" w:color="auto"/>
              <w:bottom w:val="single" w:sz="4" w:space="0" w:color="auto"/>
              <w:right w:val="single" w:sz="4" w:space="0" w:color="auto"/>
            </w:tcBorders>
            <w:shd w:val="clear" w:color="auto" w:fill="auto"/>
            <w:vAlign w:val="bottom"/>
          </w:tcPr>
          <w:p w14:paraId="387AD46E" w14:textId="77777777" w:rsidR="004835C5" w:rsidRPr="00F87DBC" w:rsidRDefault="004835C5" w:rsidP="00FC5163">
            <w:pPr>
              <w:jc w:val="right"/>
              <w:rPr>
                <w:rFonts w:eastAsia="Calibri"/>
                <w:lang w:eastAsia="en-US"/>
              </w:rPr>
            </w:pPr>
            <w:r w:rsidRPr="00F87DBC">
              <w:rPr>
                <w:rFonts w:eastAsia="Calibri"/>
                <w:lang w:eastAsia="en-US"/>
              </w:rPr>
              <w:t>32</w:t>
            </w:r>
          </w:p>
        </w:tc>
        <w:tc>
          <w:tcPr>
            <w:tcW w:w="455" w:type="pct"/>
            <w:tcBorders>
              <w:top w:val="single" w:sz="4" w:space="0" w:color="auto"/>
              <w:left w:val="single" w:sz="4" w:space="0" w:color="auto"/>
              <w:bottom w:val="single" w:sz="4" w:space="0" w:color="auto"/>
              <w:right w:val="single" w:sz="4" w:space="0" w:color="auto"/>
            </w:tcBorders>
            <w:shd w:val="clear" w:color="auto" w:fill="auto"/>
            <w:vAlign w:val="bottom"/>
          </w:tcPr>
          <w:p w14:paraId="5B345EF8" w14:textId="77777777" w:rsidR="004835C5" w:rsidRPr="00F87DBC" w:rsidRDefault="004835C5" w:rsidP="00FC5163">
            <w:pPr>
              <w:jc w:val="right"/>
              <w:rPr>
                <w:rFonts w:eastAsia="Calibri"/>
                <w:lang w:eastAsia="en-US"/>
              </w:rPr>
            </w:pPr>
            <w:r w:rsidRPr="00F87DBC">
              <w:rPr>
                <w:rFonts w:eastAsia="Calibri"/>
                <w:lang w:eastAsia="en-US"/>
              </w:rPr>
              <w:t>71,11</w:t>
            </w:r>
          </w:p>
        </w:tc>
        <w:tc>
          <w:tcPr>
            <w:tcW w:w="300" w:type="pct"/>
            <w:tcBorders>
              <w:top w:val="single" w:sz="4" w:space="0" w:color="auto"/>
              <w:left w:val="single" w:sz="4" w:space="0" w:color="auto"/>
              <w:bottom w:val="single" w:sz="4" w:space="0" w:color="auto"/>
              <w:right w:val="single" w:sz="4" w:space="0" w:color="auto"/>
            </w:tcBorders>
            <w:shd w:val="clear" w:color="auto" w:fill="auto"/>
            <w:vAlign w:val="bottom"/>
          </w:tcPr>
          <w:p w14:paraId="032C363A" w14:textId="77777777" w:rsidR="004835C5" w:rsidRPr="00F87DBC" w:rsidRDefault="004835C5" w:rsidP="00FC5163">
            <w:pPr>
              <w:jc w:val="right"/>
              <w:rPr>
                <w:rFonts w:eastAsia="Calibri"/>
                <w:lang w:eastAsia="en-US"/>
              </w:rPr>
            </w:pPr>
            <w:r w:rsidRPr="00F87DBC">
              <w:rPr>
                <w:rFonts w:eastAsia="Calibri"/>
                <w:lang w:eastAsia="en-US"/>
              </w:rPr>
              <w:t>3</w:t>
            </w:r>
          </w:p>
        </w:tc>
        <w:tc>
          <w:tcPr>
            <w:tcW w:w="393" w:type="pct"/>
            <w:tcBorders>
              <w:top w:val="single" w:sz="4" w:space="0" w:color="auto"/>
              <w:left w:val="single" w:sz="4" w:space="0" w:color="auto"/>
              <w:bottom w:val="single" w:sz="4" w:space="0" w:color="auto"/>
              <w:right w:val="single" w:sz="4" w:space="0" w:color="auto"/>
            </w:tcBorders>
            <w:shd w:val="clear" w:color="auto" w:fill="auto"/>
            <w:vAlign w:val="bottom"/>
          </w:tcPr>
          <w:p w14:paraId="5228F249" w14:textId="77777777" w:rsidR="004835C5" w:rsidRPr="00F87DBC" w:rsidRDefault="004835C5" w:rsidP="00FC5163">
            <w:pPr>
              <w:jc w:val="right"/>
              <w:rPr>
                <w:rFonts w:eastAsia="Calibri"/>
                <w:lang w:eastAsia="en-US"/>
              </w:rPr>
            </w:pPr>
            <w:r w:rsidRPr="00F87DBC">
              <w:rPr>
                <w:rFonts w:eastAsia="Calibri"/>
                <w:lang w:eastAsia="en-US"/>
              </w:rPr>
              <w:t>6,67</w:t>
            </w:r>
          </w:p>
        </w:tc>
        <w:tc>
          <w:tcPr>
            <w:tcW w:w="373" w:type="pct"/>
            <w:tcBorders>
              <w:top w:val="single" w:sz="4" w:space="0" w:color="auto"/>
              <w:left w:val="single" w:sz="4" w:space="0" w:color="auto"/>
              <w:bottom w:val="single" w:sz="4" w:space="0" w:color="auto"/>
              <w:right w:val="single" w:sz="4" w:space="0" w:color="auto"/>
            </w:tcBorders>
            <w:shd w:val="clear" w:color="auto" w:fill="auto"/>
            <w:vAlign w:val="bottom"/>
          </w:tcPr>
          <w:p w14:paraId="07E3C29A" w14:textId="77777777" w:rsidR="004835C5" w:rsidRPr="00F87DBC" w:rsidRDefault="004835C5" w:rsidP="00FC5163">
            <w:pPr>
              <w:jc w:val="right"/>
              <w:rPr>
                <w:rFonts w:eastAsia="Calibri"/>
                <w:lang w:eastAsia="en-US"/>
              </w:rPr>
            </w:pPr>
            <w:r w:rsidRPr="00F87DBC">
              <w:rPr>
                <w:rFonts w:eastAsia="Calibri"/>
                <w:lang w:eastAsia="en-US"/>
              </w:rPr>
              <w:t>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bottom"/>
          </w:tcPr>
          <w:p w14:paraId="47AD3D86" w14:textId="77777777" w:rsidR="004835C5" w:rsidRPr="00F87DBC" w:rsidRDefault="004835C5" w:rsidP="00FC5163">
            <w:pPr>
              <w:jc w:val="right"/>
              <w:rPr>
                <w:rFonts w:eastAsia="Calibri"/>
                <w:lang w:eastAsia="en-US"/>
              </w:rPr>
            </w:pPr>
            <w:r w:rsidRPr="00F87DBC">
              <w:rPr>
                <w:rFonts w:eastAsia="Calibri"/>
                <w:lang w:eastAsia="en-US"/>
              </w:rPr>
              <w:t>0</w:t>
            </w:r>
          </w:p>
        </w:tc>
      </w:tr>
      <w:tr w:rsidR="004835C5" w:rsidRPr="00F87DBC" w14:paraId="7953C946" w14:textId="77777777" w:rsidTr="004835C5">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14:paraId="0B70245C" w14:textId="77777777" w:rsidR="004835C5" w:rsidRPr="00F87DBC" w:rsidRDefault="004835C5" w:rsidP="004835C5">
            <w:pPr>
              <w:rPr>
                <w:rFonts w:eastAsia="Calibri"/>
                <w:lang w:eastAsia="en-US"/>
              </w:rPr>
            </w:pPr>
            <w:r w:rsidRPr="00F87DBC">
              <w:rPr>
                <w:rFonts w:eastAsia="Calibri"/>
                <w:lang w:eastAsia="en-US"/>
              </w:rPr>
              <w:t>Chemija</w:t>
            </w:r>
          </w:p>
        </w:tc>
        <w:tc>
          <w:tcPr>
            <w:tcW w:w="407" w:type="pct"/>
            <w:tcBorders>
              <w:top w:val="single" w:sz="4" w:space="0" w:color="auto"/>
              <w:left w:val="single" w:sz="4" w:space="0" w:color="auto"/>
              <w:bottom w:val="single" w:sz="4" w:space="0" w:color="auto"/>
              <w:right w:val="single" w:sz="4" w:space="0" w:color="auto"/>
            </w:tcBorders>
            <w:shd w:val="clear" w:color="auto" w:fill="auto"/>
            <w:vAlign w:val="bottom"/>
          </w:tcPr>
          <w:p w14:paraId="682F982A" w14:textId="77777777" w:rsidR="004835C5" w:rsidRPr="00F87DBC" w:rsidRDefault="004835C5" w:rsidP="00FC5163">
            <w:pPr>
              <w:jc w:val="right"/>
              <w:rPr>
                <w:rFonts w:eastAsia="Calibri"/>
                <w:lang w:eastAsia="en-US"/>
              </w:rPr>
            </w:pPr>
            <w:r w:rsidRPr="00F87DBC">
              <w:rPr>
                <w:rFonts w:eastAsia="Calibri"/>
                <w:lang w:eastAsia="en-US"/>
              </w:rPr>
              <w:t>11</w:t>
            </w:r>
          </w:p>
        </w:tc>
        <w:tc>
          <w:tcPr>
            <w:tcW w:w="254" w:type="pct"/>
            <w:tcBorders>
              <w:top w:val="single" w:sz="4" w:space="0" w:color="auto"/>
              <w:left w:val="single" w:sz="4" w:space="0" w:color="auto"/>
              <w:bottom w:val="single" w:sz="4" w:space="0" w:color="auto"/>
              <w:right w:val="single" w:sz="4" w:space="0" w:color="auto"/>
            </w:tcBorders>
            <w:shd w:val="clear" w:color="auto" w:fill="auto"/>
            <w:vAlign w:val="bottom"/>
          </w:tcPr>
          <w:p w14:paraId="04ED6CB0" w14:textId="77777777" w:rsidR="004835C5" w:rsidRPr="00F87DBC" w:rsidRDefault="004835C5" w:rsidP="00FC5163">
            <w:pPr>
              <w:jc w:val="right"/>
              <w:rPr>
                <w:rFonts w:eastAsia="Calibri"/>
                <w:lang w:eastAsia="en-US"/>
              </w:rPr>
            </w:pPr>
            <w:r w:rsidRPr="00F87DBC">
              <w:rPr>
                <w:rFonts w:eastAsia="Calibri"/>
                <w:lang w:eastAsia="en-US"/>
              </w:rPr>
              <w:t>0</w:t>
            </w:r>
          </w:p>
        </w:tc>
        <w:tc>
          <w:tcPr>
            <w:tcW w:w="393" w:type="pct"/>
            <w:tcBorders>
              <w:top w:val="single" w:sz="4" w:space="0" w:color="auto"/>
              <w:left w:val="single" w:sz="4" w:space="0" w:color="auto"/>
              <w:bottom w:val="single" w:sz="4" w:space="0" w:color="auto"/>
              <w:right w:val="single" w:sz="4" w:space="0" w:color="auto"/>
            </w:tcBorders>
            <w:shd w:val="clear" w:color="auto" w:fill="auto"/>
            <w:vAlign w:val="bottom"/>
          </w:tcPr>
          <w:p w14:paraId="236F3EDB" w14:textId="77777777" w:rsidR="004835C5" w:rsidRPr="00F87DBC" w:rsidRDefault="004835C5" w:rsidP="00FC5163">
            <w:pPr>
              <w:jc w:val="right"/>
              <w:rPr>
                <w:rFonts w:eastAsia="Calibri"/>
                <w:lang w:eastAsia="en-US"/>
              </w:rPr>
            </w:pPr>
            <w:r w:rsidRPr="00F87DBC">
              <w:rPr>
                <w:rFonts w:eastAsia="Calibri"/>
                <w:lang w:eastAsia="en-US"/>
              </w:rPr>
              <w:t>0</w:t>
            </w:r>
          </w:p>
        </w:tc>
        <w:tc>
          <w:tcPr>
            <w:tcW w:w="393" w:type="pct"/>
            <w:tcBorders>
              <w:top w:val="single" w:sz="4" w:space="0" w:color="auto"/>
              <w:left w:val="single" w:sz="4" w:space="0" w:color="auto"/>
              <w:bottom w:val="single" w:sz="4" w:space="0" w:color="auto"/>
              <w:right w:val="single" w:sz="4" w:space="0" w:color="auto"/>
            </w:tcBorders>
            <w:shd w:val="clear" w:color="auto" w:fill="auto"/>
            <w:vAlign w:val="bottom"/>
          </w:tcPr>
          <w:p w14:paraId="7DCB23C2" w14:textId="77777777" w:rsidR="004835C5" w:rsidRPr="00F87DBC" w:rsidRDefault="004835C5" w:rsidP="00FC5163">
            <w:pPr>
              <w:jc w:val="right"/>
              <w:rPr>
                <w:rFonts w:eastAsia="Calibri"/>
                <w:lang w:eastAsia="en-US"/>
              </w:rPr>
            </w:pPr>
            <w:r w:rsidRPr="00F87DBC">
              <w:rPr>
                <w:rFonts w:eastAsia="Calibri"/>
                <w:lang w:eastAsia="en-US"/>
              </w:rPr>
              <w:t>0</w:t>
            </w:r>
          </w:p>
        </w:tc>
        <w:tc>
          <w:tcPr>
            <w:tcW w:w="393" w:type="pct"/>
            <w:tcBorders>
              <w:top w:val="single" w:sz="4" w:space="0" w:color="auto"/>
              <w:left w:val="single" w:sz="4" w:space="0" w:color="auto"/>
              <w:bottom w:val="single" w:sz="4" w:space="0" w:color="auto"/>
              <w:right w:val="single" w:sz="4" w:space="0" w:color="auto"/>
            </w:tcBorders>
            <w:shd w:val="clear" w:color="auto" w:fill="auto"/>
            <w:vAlign w:val="bottom"/>
          </w:tcPr>
          <w:p w14:paraId="7527BF43" w14:textId="77777777" w:rsidR="004835C5" w:rsidRPr="00F87DBC" w:rsidRDefault="004835C5" w:rsidP="00FC5163">
            <w:pPr>
              <w:jc w:val="right"/>
              <w:rPr>
                <w:rFonts w:eastAsia="Calibri"/>
                <w:lang w:eastAsia="en-US"/>
              </w:rPr>
            </w:pPr>
            <w:r w:rsidRPr="00F87DBC">
              <w:rPr>
                <w:rFonts w:eastAsia="Calibri"/>
                <w:lang w:eastAsia="en-US"/>
              </w:rPr>
              <w:t>0</w:t>
            </w:r>
          </w:p>
        </w:tc>
        <w:tc>
          <w:tcPr>
            <w:tcW w:w="393" w:type="pct"/>
            <w:tcBorders>
              <w:top w:val="single" w:sz="4" w:space="0" w:color="auto"/>
              <w:left w:val="single" w:sz="4" w:space="0" w:color="auto"/>
              <w:bottom w:val="single" w:sz="4" w:space="0" w:color="auto"/>
              <w:right w:val="single" w:sz="4" w:space="0" w:color="auto"/>
            </w:tcBorders>
            <w:shd w:val="clear" w:color="auto" w:fill="auto"/>
            <w:vAlign w:val="bottom"/>
          </w:tcPr>
          <w:p w14:paraId="10E15BDD" w14:textId="77777777" w:rsidR="004835C5" w:rsidRPr="00F87DBC" w:rsidRDefault="004835C5" w:rsidP="00FC5163">
            <w:pPr>
              <w:jc w:val="right"/>
              <w:rPr>
                <w:rFonts w:eastAsia="Calibri"/>
                <w:lang w:eastAsia="en-US"/>
              </w:rPr>
            </w:pPr>
            <w:r w:rsidRPr="00F87DBC">
              <w:rPr>
                <w:rFonts w:eastAsia="Calibri"/>
                <w:lang w:eastAsia="en-US"/>
              </w:rPr>
              <w:t>9</w:t>
            </w:r>
          </w:p>
        </w:tc>
        <w:tc>
          <w:tcPr>
            <w:tcW w:w="455" w:type="pct"/>
            <w:tcBorders>
              <w:top w:val="single" w:sz="4" w:space="0" w:color="auto"/>
              <w:left w:val="single" w:sz="4" w:space="0" w:color="auto"/>
              <w:bottom w:val="single" w:sz="4" w:space="0" w:color="auto"/>
              <w:right w:val="single" w:sz="4" w:space="0" w:color="auto"/>
            </w:tcBorders>
            <w:shd w:val="clear" w:color="auto" w:fill="auto"/>
            <w:vAlign w:val="bottom"/>
          </w:tcPr>
          <w:p w14:paraId="308DDDC4" w14:textId="77777777" w:rsidR="004835C5" w:rsidRPr="00F87DBC" w:rsidRDefault="004835C5" w:rsidP="00FC5163">
            <w:pPr>
              <w:jc w:val="right"/>
              <w:rPr>
                <w:rFonts w:eastAsia="Calibri"/>
                <w:lang w:eastAsia="en-US"/>
              </w:rPr>
            </w:pPr>
            <w:r w:rsidRPr="00F87DBC">
              <w:rPr>
                <w:rFonts w:eastAsia="Calibri"/>
                <w:lang w:eastAsia="en-US"/>
              </w:rPr>
              <w:t>81,82</w:t>
            </w:r>
          </w:p>
        </w:tc>
        <w:tc>
          <w:tcPr>
            <w:tcW w:w="300" w:type="pct"/>
            <w:tcBorders>
              <w:top w:val="single" w:sz="4" w:space="0" w:color="auto"/>
              <w:left w:val="single" w:sz="4" w:space="0" w:color="auto"/>
              <w:bottom w:val="single" w:sz="4" w:space="0" w:color="auto"/>
              <w:right w:val="single" w:sz="4" w:space="0" w:color="auto"/>
            </w:tcBorders>
            <w:shd w:val="clear" w:color="auto" w:fill="auto"/>
            <w:vAlign w:val="bottom"/>
          </w:tcPr>
          <w:p w14:paraId="4D816FAF" w14:textId="77777777" w:rsidR="004835C5" w:rsidRPr="00F87DBC" w:rsidRDefault="004835C5" w:rsidP="00FC5163">
            <w:pPr>
              <w:jc w:val="right"/>
              <w:rPr>
                <w:rFonts w:eastAsia="Calibri"/>
                <w:lang w:eastAsia="en-US"/>
              </w:rPr>
            </w:pPr>
            <w:r w:rsidRPr="00F87DBC">
              <w:rPr>
                <w:rFonts w:eastAsia="Calibri"/>
                <w:lang w:eastAsia="en-US"/>
              </w:rPr>
              <w:t>2</w:t>
            </w:r>
          </w:p>
        </w:tc>
        <w:tc>
          <w:tcPr>
            <w:tcW w:w="393" w:type="pct"/>
            <w:tcBorders>
              <w:top w:val="single" w:sz="4" w:space="0" w:color="auto"/>
              <w:left w:val="single" w:sz="4" w:space="0" w:color="auto"/>
              <w:bottom w:val="single" w:sz="4" w:space="0" w:color="auto"/>
              <w:right w:val="single" w:sz="4" w:space="0" w:color="auto"/>
            </w:tcBorders>
            <w:shd w:val="clear" w:color="auto" w:fill="auto"/>
            <w:vAlign w:val="bottom"/>
          </w:tcPr>
          <w:p w14:paraId="79A67159" w14:textId="77777777" w:rsidR="004835C5" w:rsidRPr="00F87DBC" w:rsidRDefault="004835C5" w:rsidP="00FC5163">
            <w:pPr>
              <w:jc w:val="right"/>
              <w:rPr>
                <w:rFonts w:eastAsia="Calibri"/>
                <w:lang w:eastAsia="en-US"/>
              </w:rPr>
            </w:pPr>
            <w:r w:rsidRPr="00F87DBC">
              <w:rPr>
                <w:rFonts w:eastAsia="Calibri"/>
                <w:lang w:eastAsia="en-US"/>
              </w:rPr>
              <w:t>18,18</w:t>
            </w:r>
          </w:p>
        </w:tc>
        <w:tc>
          <w:tcPr>
            <w:tcW w:w="373" w:type="pct"/>
            <w:tcBorders>
              <w:top w:val="single" w:sz="4" w:space="0" w:color="auto"/>
              <w:left w:val="single" w:sz="4" w:space="0" w:color="auto"/>
              <w:bottom w:val="single" w:sz="4" w:space="0" w:color="auto"/>
              <w:right w:val="single" w:sz="4" w:space="0" w:color="auto"/>
            </w:tcBorders>
            <w:shd w:val="clear" w:color="auto" w:fill="auto"/>
            <w:vAlign w:val="bottom"/>
          </w:tcPr>
          <w:p w14:paraId="01576F4D" w14:textId="77777777" w:rsidR="004835C5" w:rsidRPr="00F87DBC" w:rsidRDefault="004835C5" w:rsidP="00FC5163">
            <w:pPr>
              <w:jc w:val="right"/>
              <w:rPr>
                <w:rFonts w:eastAsia="Calibri"/>
                <w:lang w:eastAsia="en-US"/>
              </w:rPr>
            </w:pPr>
            <w:r w:rsidRPr="00F87DBC">
              <w:rPr>
                <w:rFonts w:eastAsia="Calibri"/>
                <w:lang w:eastAsia="en-US"/>
              </w:rPr>
              <w:t>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bottom"/>
          </w:tcPr>
          <w:p w14:paraId="12559C24" w14:textId="77777777" w:rsidR="004835C5" w:rsidRPr="00F87DBC" w:rsidRDefault="004835C5" w:rsidP="00FC5163">
            <w:pPr>
              <w:jc w:val="right"/>
              <w:rPr>
                <w:rFonts w:eastAsia="Calibri"/>
                <w:lang w:eastAsia="en-US"/>
              </w:rPr>
            </w:pPr>
            <w:r w:rsidRPr="00F87DBC">
              <w:rPr>
                <w:rFonts w:eastAsia="Calibri"/>
                <w:lang w:eastAsia="en-US"/>
              </w:rPr>
              <w:t>0</w:t>
            </w:r>
          </w:p>
        </w:tc>
      </w:tr>
      <w:tr w:rsidR="004835C5" w:rsidRPr="00F87DBC" w14:paraId="4D50CD92" w14:textId="77777777" w:rsidTr="004835C5">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14:paraId="1E5D709D" w14:textId="77777777" w:rsidR="004835C5" w:rsidRPr="00F87DBC" w:rsidRDefault="004835C5" w:rsidP="004835C5">
            <w:pPr>
              <w:rPr>
                <w:rFonts w:eastAsia="Calibri"/>
                <w:lang w:eastAsia="en-US"/>
              </w:rPr>
            </w:pPr>
            <w:r w:rsidRPr="00F87DBC">
              <w:rPr>
                <w:rFonts w:eastAsia="Calibri"/>
                <w:lang w:eastAsia="en-US"/>
              </w:rPr>
              <w:t>Fizika</w:t>
            </w:r>
          </w:p>
        </w:tc>
        <w:tc>
          <w:tcPr>
            <w:tcW w:w="407" w:type="pct"/>
            <w:tcBorders>
              <w:top w:val="single" w:sz="4" w:space="0" w:color="auto"/>
              <w:left w:val="single" w:sz="4" w:space="0" w:color="auto"/>
              <w:bottom w:val="single" w:sz="4" w:space="0" w:color="auto"/>
              <w:right w:val="single" w:sz="4" w:space="0" w:color="auto"/>
            </w:tcBorders>
            <w:shd w:val="clear" w:color="auto" w:fill="auto"/>
            <w:vAlign w:val="bottom"/>
          </w:tcPr>
          <w:p w14:paraId="01B601BE" w14:textId="77777777" w:rsidR="004835C5" w:rsidRPr="00F87DBC" w:rsidRDefault="004835C5" w:rsidP="00FC5163">
            <w:pPr>
              <w:jc w:val="right"/>
              <w:rPr>
                <w:rFonts w:eastAsia="Calibri"/>
                <w:lang w:eastAsia="en-US"/>
              </w:rPr>
            </w:pPr>
            <w:r w:rsidRPr="00F87DBC">
              <w:rPr>
                <w:rFonts w:eastAsia="Calibri"/>
                <w:lang w:eastAsia="en-US"/>
              </w:rPr>
              <w:t>14</w:t>
            </w:r>
          </w:p>
        </w:tc>
        <w:tc>
          <w:tcPr>
            <w:tcW w:w="254" w:type="pct"/>
            <w:tcBorders>
              <w:top w:val="single" w:sz="4" w:space="0" w:color="auto"/>
              <w:left w:val="single" w:sz="4" w:space="0" w:color="auto"/>
              <w:bottom w:val="single" w:sz="4" w:space="0" w:color="auto"/>
              <w:right w:val="single" w:sz="4" w:space="0" w:color="auto"/>
            </w:tcBorders>
            <w:shd w:val="clear" w:color="auto" w:fill="auto"/>
            <w:vAlign w:val="bottom"/>
          </w:tcPr>
          <w:p w14:paraId="3E6D8D2C" w14:textId="77777777" w:rsidR="004835C5" w:rsidRPr="00F87DBC" w:rsidRDefault="004835C5" w:rsidP="00FC5163">
            <w:pPr>
              <w:jc w:val="right"/>
              <w:rPr>
                <w:rFonts w:eastAsia="Calibri"/>
                <w:lang w:eastAsia="en-US"/>
              </w:rPr>
            </w:pPr>
            <w:r w:rsidRPr="00F87DBC">
              <w:rPr>
                <w:rFonts w:eastAsia="Calibri"/>
                <w:lang w:eastAsia="en-US"/>
              </w:rPr>
              <w:t>0</w:t>
            </w:r>
          </w:p>
        </w:tc>
        <w:tc>
          <w:tcPr>
            <w:tcW w:w="393" w:type="pct"/>
            <w:tcBorders>
              <w:top w:val="single" w:sz="4" w:space="0" w:color="auto"/>
              <w:left w:val="single" w:sz="4" w:space="0" w:color="auto"/>
              <w:bottom w:val="single" w:sz="4" w:space="0" w:color="auto"/>
              <w:right w:val="single" w:sz="4" w:space="0" w:color="auto"/>
            </w:tcBorders>
            <w:shd w:val="clear" w:color="auto" w:fill="auto"/>
            <w:vAlign w:val="bottom"/>
          </w:tcPr>
          <w:p w14:paraId="0BCD9ED7" w14:textId="77777777" w:rsidR="004835C5" w:rsidRPr="00F87DBC" w:rsidRDefault="004835C5" w:rsidP="00FC5163">
            <w:pPr>
              <w:jc w:val="right"/>
              <w:rPr>
                <w:rFonts w:eastAsia="Calibri"/>
                <w:lang w:eastAsia="en-US"/>
              </w:rPr>
            </w:pPr>
            <w:r w:rsidRPr="00F87DBC">
              <w:rPr>
                <w:rFonts w:eastAsia="Calibri"/>
                <w:lang w:eastAsia="en-US"/>
              </w:rPr>
              <w:t>0</w:t>
            </w:r>
          </w:p>
        </w:tc>
        <w:tc>
          <w:tcPr>
            <w:tcW w:w="393" w:type="pct"/>
            <w:tcBorders>
              <w:top w:val="single" w:sz="4" w:space="0" w:color="auto"/>
              <w:left w:val="single" w:sz="4" w:space="0" w:color="auto"/>
              <w:bottom w:val="single" w:sz="4" w:space="0" w:color="auto"/>
              <w:right w:val="single" w:sz="4" w:space="0" w:color="auto"/>
            </w:tcBorders>
            <w:shd w:val="clear" w:color="auto" w:fill="auto"/>
            <w:vAlign w:val="bottom"/>
          </w:tcPr>
          <w:p w14:paraId="6A535E04" w14:textId="77777777" w:rsidR="004835C5" w:rsidRPr="00F87DBC" w:rsidRDefault="004835C5" w:rsidP="00FC5163">
            <w:pPr>
              <w:jc w:val="right"/>
              <w:rPr>
                <w:rFonts w:eastAsia="Calibri"/>
                <w:lang w:eastAsia="en-US"/>
              </w:rPr>
            </w:pPr>
            <w:r w:rsidRPr="00F87DBC">
              <w:rPr>
                <w:rFonts w:eastAsia="Calibri"/>
                <w:lang w:eastAsia="en-US"/>
              </w:rPr>
              <w:t>6</w:t>
            </w:r>
          </w:p>
        </w:tc>
        <w:tc>
          <w:tcPr>
            <w:tcW w:w="393" w:type="pct"/>
            <w:tcBorders>
              <w:top w:val="single" w:sz="4" w:space="0" w:color="auto"/>
              <w:left w:val="single" w:sz="4" w:space="0" w:color="auto"/>
              <w:bottom w:val="single" w:sz="4" w:space="0" w:color="auto"/>
              <w:right w:val="single" w:sz="4" w:space="0" w:color="auto"/>
            </w:tcBorders>
            <w:shd w:val="clear" w:color="auto" w:fill="auto"/>
            <w:vAlign w:val="bottom"/>
          </w:tcPr>
          <w:p w14:paraId="1B4ABD56" w14:textId="77777777" w:rsidR="004835C5" w:rsidRPr="00F87DBC" w:rsidRDefault="004835C5" w:rsidP="00FC5163">
            <w:pPr>
              <w:jc w:val="right"/>
              <w:rPr>
                <w:rFonts w:eastAsia="Calibri"/>
                <w:lang w:eastAsia="en-US"/>
              </w:rPr>
            </w:pPr>
            <w:r w:rsidRPr="00F87DBC">
              <w:rPr>
                <w:rFonts w:eastAsia="Calibri"/>
                <w:lang w:eastAsia="en-US"/>
              </w:rPr>
              <w:t>42,86</w:t>
            </w:r>
          </w:p>
        </w:tc>
        <w:tc>
          <w:tcPr>
            <w:tcW w:w="393" w:type="pct"/>
            <w:tcBorders>
              <w:top w:val="single" w:sz="4" w:space="0" w:color="auto"/>
              <w:left w:val="single" w:sz="4" w:space="0" w:color="auto"/>
              <w:bottom w:val="single" w:sz="4" w:space="0" w:color="auto"/>
              <w:right w:val="single" w:sz="4" w:space="0" w:color="auto"/>
            </w:tcBorders>
            <w:shd w:val="clear" w:color="auto" w:fill="auto"/>
            <w:vAlign w:val="bottom"/>
          </w:tcPr>
          <w:p w14:paraId="1D4E45B7" w14:textId="77777777" w:rsidR="004835C5" w:rsidRPr="00F87DBC" w:rsidRDefault="004835C5" w:rsidP="00FC5163">
            <w:pPr>
              <w:jc w:val="right"/>
              <w:rPr>
                <w:rFonts w:eastAsia="Calibri"/>
                <w:lang w:eastAsia="en-US"/>
              </w:rPr>
            </w:pPr>
            <w:r w:rsidRPr="00F87DBC">
              <w:rPr>
                <w:rFonts w:eastAsia="Calibri"/>
                <w:lang w:eastAsia="en-US"/>
              </w:rPr>
              <w:t>7</w:t>
            </w:r>
          </w:p>
        </w:tc>
        <w:tc>
          <w:tcPr>
            <w:tcW w:w="455" w:type="pct"/>
            <w:tcBorders>
              <w:top w:val="single" w:sz="4" w:space="0" w:color="auto"/>
              <w:left w:val="single" w:sz="4" w:space="0" w:color="auto"/>
              <w:bottom w:val="single" w:sz="4" w:space="0" w:color="auto"/>
              <w:right w:val="single" w:sz="4" w:space="0" w:color="auto"/>
            </w:tcBorders>
            <w:shd w:val="clear" w:color="auto" w:fill="auto"/>
            <w:vAlign w:val="bottom"/>
          </w:tcPr>
          <w:p w14:paraId="5ED53D2B" w14:textId="77777777" w:rsidR="004835C5" w:rsidRPr="00F87DBC" w:rsidRDefault="004835C5" w:rsidP="00FC5163">
            <w:pPr>
              <w:jc w:val="right"/>
              <w:rPr>
                <w:rFonts w:eastAsia="Calibri"/>
                <w:lang w:eastAsia="en-US"/>
              </w:rPr>
            </w:pPr>
            <w:r w:rsidRPr="00F87DBC">
              <w:rPr>
                <w:rFonts w:eastAsia="Calibri"/>
                <w:lang w:eastAsia="en-US"/>
              </w:rPr>
              <w:t>50,00</w:t>
            </w:r>
          </w:p>
        </w:tc>
        <w:tc>
          <w:tcPr>
            <w:tcW w:w="300" w:type="pct"/>
            <w:tcBorders>
              <w:top w:val="single" w:sz="4" w:space="0" w:color="auto"/>
              <w:left w:val="single" w:sz="4" w:space="0" w:color="auto"/>
              <w:bottom w:val="single" w:sz="4" w:space="0" w:color="auto"/>
              <w:right w:val="single" w:sz="4" w:space="0" w:color="auto"/>
            </w:tcBorders>
            <w:shd w:val="clear" w:color="auto" w:fill="auto"/>
            <w:vAlign w:val="bottom"/>
          </w:tcPr>
          <w:p w14:paraId="35988399" w14:textId="77777777" w:rsidR="004835C5" w:rsidRPr="00F87DBC" w:rsidRDefault="004835C5" w:rsidP="00FC5163">
            <w:pPr>
              <w:jc w:val="right"/>
              <w:rPr>
                <w:rFonts w:eastAsia="Calibri"/>
                <w:lang w:eastAsia="en-US"/>
              </w:rPr>
            </w:pPr>
            <w:r w:rsidRPr="00F87DBC">
              <w:rPr>
                <w:rFonts w:eastAsia="Calibri"/>
                <w:lang w:eastAsia="en-US"/>
              </w:rPr>
              <w:t>1</w:t>
            </w:r>
          </w:p>
        </w:tc>
        <w:tc>
          <w:tcPr>
            <w:tcW w:w="393" w:type="pct"/>
            <w:tcBorders>
              <w:top w:val="single" w:sz="4" w:space="0" w:color="auto"/>
              <w:left w:val="single" w:sz="4" w:space="0" w:color="auto"/>
              <w:bottom w:val="single" w:sz="4" w:space="0" w:color="auto"/>
              <w:right w:val="single" w:sz="4" w:space="0" w:color="auto"/>
            </w:tcBorders>
            <w:shd w:val="clear" w:color="auto" w:fill="auto"/>
            <w:vAlign w:val="bottom"/>
          </w:tcPr>
          <w:p w14:paraId="36FD4A6B" w14:textId="77777777" w:rsidR="004835C5" w:rsidRPr="00F87DBC" w:rsidRDefault="004835C5" w:rsidP="00FC5163">
            <w:pPr>
              <w:jc w:val="right"/>
              <w:rPr>
                <w:rFonts w:eastAsia="Calibri"/>
                <w:lang w:eastAsia="en-US"/>
              </w:rPr>
            </w:pPr>
            <w:r w:rsidRPr="00F87DBC">
              <w:rPr>
                <w:rFonts w:eastAsia="Calibri"/>
                <w:lang w:eastAsia="en-US"/>
              </w:rPr>
              <w:t>7,14</w:t>
            </w:r>
          </w:p>
        </w:tc>
        <w:tc>
          <w:tcPr>
            <w:tcW w:w="373" w:type="pct"/>
            <w:tcBorders>
              <w:top w:val="single" w:sz="4" w:space="0" w:color="auto"/>
              <w:left w:val="single" w:sz="4" w:space="0" w:color="auto"/>
              <w:bottom w:val="single" w:sz="4" w:space="0" w:color="auto"/>
              <w:right w:val="single" w:sz="4" w:space="0" w:color="auto"/>
            </w:tcBorders>
            <w:shd w:val="clear" w:color="auto" w:fill="auto"/>
            <w:vAlign w:val="bottom"/>
          </w:tcPr>
          <w:p w14:paraId="2E1CA970" w14:textId="77777777" w:rsidR="004835C5" w:rsidRPr="00F87DBC" w:rsidRDefault="004835C5" w:rsidP="00FC5163">
            <w:pPr>
              <w:jc w:val="right"/>
              <w:rPr>
                <w:rFonts w:eastAsia="Calibri"/>
                <w:lang w:eastAsia="en-US"/>
              </w:rPr>
            </w:pPr>
            <w:r w:rsidRPr="00F87DBC">
              <w:rPr>
                <w:rFonts w:eastAsia="Calibri"/>
                <w:lang w:eastAsia="en-US"/>
              </w:rPr>
              <w:t>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bottom"/>
          </w:tcPr>
          <w:p w14:paraId="1C9CFADE" w14:textId="77777777" w:rsidR="004835C5" w:rsidRPr="00F87DBC" w:rsidRDefault="004835C5" w:rsidP="00FC5163">
            <w:pPr>
              <w:jc w:val="right"/>
              <w:rPr>
                <w:rFonts w:eastAsia="Calibri"/>
                <w:lang w:eastAsia="en-US"/>
              </w:rPr>
            </w:pPr>
            <w:r w:rsidRPr="00F87DBC">
              <w:rPr>
                <w:rFonts w:eastAsia="Calibri"/>
                <w:lang w:eastAsia="en-US"/>
              </w:rPr>
              <w:t>0</w:t>
            </w:r>
          </w:p>
        </w:tc>
      </w:tr>
      <w:tr w:rsidR="004835C5" w:rsidRPr="00F87DBC" w14:paraId="4ECFAF46" w14:textId="77777777" w:rsidTr="004835C5">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14:paraId="2FEB3959" w14:textId="77777777" w:rsidR="004835C5" w:rsidRPr="00F87DBC" w:rsidRDefault="004835C5" w:rsidP="004835C5">
            <w:pPr>
              <w:rPr>
                <w:rFonts w:eastAsia="Calibri"/>
                <w:lang w:eastAsia="en-US"/>
              </w:rPr>
            </w:pPr>
            <w:r w:rsidRPr="00F87DBC">
              <w:rPr>
                <w:rFonts w:eastAsia="Calibri"/>
                <w:lang w:eastAsia="en-US"/>
              </w:rPr>
              <w:t>Istorija</w:t>
            </w:r>
          </w:p>
        </w:tc>
        <w:tc>
          <w:tcPr>
            <w:tcW w:w="407" w:type="pct"/>
            <w:tcBorders>
              <w:top w:val="single" w:sz="4" w:space="0" w:color="auto"/>
              <w:left w:val="single" w:sz="4" w:space="0" w:color="auto"/>
              <w:bottom w:val="single" w:sz="4" w:space="0" w:color="auto"/>
              <w:right w:val="single" w:sz="4" w:space="0" w:color="auto"/>
            </w:tcBorders>
            <w:shd w:val="clear" w:color="auto" w:fill="auto"/>
            <w:vAlign w:val="bottom"/>
          </w:tcPr>
          <w:p w14:paraId="6E03E6F8" w14:textId="77777777" w:rsidR="004835C5" w:rsidRPr="00F87DBC" w:rsidRDefault="004835C5" w:rsidP="00FC5163">
            <w:pPr>
              <w:jc w:val="right"/>
              <w:rPr>
                <w:rFonts w:eastAsia="Calibri"/>
                <w:lang w:eastAsia="en-US"/>
              </w:rPr>
            </w:pPr>
            <w:r w:rsidRPr="00F87DBC">
              <w:rPr>
                <w:rFonts w:eastAsia="Calibri"/>
                <w:lang w:eastAsia="en-US"/>
              </w:rPr>
              <w:t>68</w:t>
            </w:r>
          </w:p>
        </w:tc>
        <w:tc>
          <w:tcPr>
            <w:tcW w:w="254" w:type="pct"/>
            <w:tcBorders>
              <w:top w:val="single" w:sz="4" w:space="0" w:color="auto"/>
              <w:left w:val="single" w:sz="4" w:space="0" w:color="auto"/>
              <w:bottom w:val="single" w:sz="4" w:space="0" w:color="auto"/>
              <w:right w:val="single" w:sz="4" w:space="0" w:color="auto"/>
            </w:tcBorders>
            <w:shd w:val="clear" w:color="auto" w:fill="auto"/>
            <w:vAlign w:val="bottom"/>
          </w:tcPr>
          <w:p w14:paraId="26C0978E" w14:textId="77777777" w:rsidR="004835C5" w:rsidRPr="00F87DBC" w:rsidRDefault="004835C5" w:rsidP="00FC5163">
            <w:pPr>
              <w:jc w:val="right"/>
              <w:rPr>
                <w:rFonts w:eastAsia="Calibri"/>
                <w:lang w:eastAsia="en-US"/>
              </w:rPr>
            </w:pPr>
            <w:r w:rsidRPr="00F87DBC">
              <w:rPr>
                <w:rFonts w:eastAsia="Calibri"/>
                <w:lang w:eastAsia="en-US"/>
              </w:rPr>
              <w:t>2</w:t>
            </w:r>
          </w:p>
        </w:tc>
        <w:tc>
          <w:tcPr>
            <w:tcW w:w="393" w:type="pct"/>
            <w:tcBorders>
              <w:top w:val="single" w:sz="4" w:space="0" w:color="auto"/>
              <w:left w:val="single" w:sz="4" w:space="0" w:color="auto"/>
              <w:bottom w:val="single" w:sz="4" w:space="0" w:color="auto"/>
              <w:right w:val="single" w:sz="4" w:space="0" w:color="auto"/>
            </w:tcBorders>
            <w:shd w:val="clear" w:color="auto" w:fill="auto"/>
            <w:vAlign w:val="bottom"/>
          </w:tcPr>
          <w:p w14:paraId="4582E5F2" w14:textId="77777777" w:rsidR="004835C5" w:rsidRPr="00F87DBC" w:rsidRDefault="004835C5" w:rsidP="00FC5163">
            <w:pPr>
              <w:jc w:val="right"/>
              <w:rPr>
                <w:rFonts w:eastAsia="Calibri"/>
                <w:lang w:eastAsia="en-US"/>
              </w:rPr>
            </w:pPr>
            <w:r w:rsidRPr="00F87DBC">
              <w:rPr>
                <w:rFonts w:eastAsia="Calibri"/>
                <w:lang w:eastAsia="en-US"/>
              </w:rPr>
              <w:t>2,94</w:t>
            </w:r>
          </w:p>
        </w:tc>
        <w:tc>
          <w:tcPr>
            <w:tcW w:w="393" w:type="pct"/>
            <w:tcBorders>
              <w:top w:val="single" w:sz="4" w:space="0" w:color="auto"/>
              <w:left w:val="single" w:sz="4" w:space="0" w:color="auto"/>
              <w:bottom w:val="single" w:sz="4" w:space="0" w:color="auto"/>
              <w:right w:val="single" w:sz="4" w:space="0" w:color="auto"/>
            </w:tcBorders>
            <w:shd w:val="clear" w:color="auto" w:fill="auto"/>
            <w:vAlign w:val="bottom"/>
          </w:tcPr>
          <w:p w14:paraId="49BC5A11" w14:textId="77777777" w:rsidR="004835C5" w:rsidRPr="00F87DBC" w:rsidRDefault="004835C5" w:rsidP="00FC5163">
            <w:pPr>
              <w:jc w:val="right"/>
              <w:rPr>
                <w:rFonts w:eastAsia="Calibri"/>
                <w:lang w:eastAsia="en-US"/>
              </w:rPr>
            </w:pPr>
            <w:r w:rsidRPr="00F87DBC">
              <w:rPr>
                <w:rFonts w:eastAsia="Calibri"/>
                <w:lang w:eastAsia="en-US"/>
              </w:rPr>
              <w:t>41</w:t>
            </w:r>
          </w:p>
        </w:tc>
        <w:tc>
          <w:tcPr>
            <w:tcW w:w="393" w:type="pct"/>
            <w:tcBorders>
              <w:top w:val="single" w:sz="4" w:space="0" w:color="auto"/>
              <w:left w:val="single" w:sz="4" w:space="0" w:color="auto"/>
              <w:bottom w:val="single" w:sz="4" w:space="0" w:color="auto"/>
              <w:right w:val="single" w:sz="4" w:space="0" w:color="auto"/>
            </w:tcBorders>
            <w:shd w:val="clear" w:color="auto" w:fill="auto"/>
            <w:vAlign w:val="bottom"/>
          </w:tcPr>
          <w:p w14:paraId="59D82041" w14:textId="77777777" w:rsidR="004835C5" w:rsidRPr="00F87DBC" w:rsidRDefault="004835C5" w:rsidP="00FC5163">
            <w:pPr>
              <w:jc w:val="right"/>
              <w:rPr>
                <w:rFonts w:eastAsia="Calibri"/>
                <w:lang w:eastAsia="en-US"/>
              </w:rPr>
            </w:pPr>
            <w:r w:rsidRPr="00F87DBC">
              <w:rPr>
                <w:rFonts w:eastAsia="Calibri"/>
                <w:lang w:eastAsia="en-US"/>
              </w:rPr>
              <w:t>60,29</w:t>
            </w:r>
          </w:p>
        </w:tc>
        <w:tc>
          <w:tcPr>
            <w:tcW w:w="393" w:type="pct"/>
            <w:tcBorders>
              <w:top w:val="single" w:sz="4" w:space="0" w:color="auto"/>
              <w:left w:val="single" w:sz="4" w:space="0" w:color="auto"/>
              <w:bottom w:val="single" w:sz="4" w:space="0" w:color="auto"/>
              <w:right w:val="single" w:sz="4" w:space="0" w:color="auto"/>
            </w:tcBorders>
            <w:shd w:val="clear" w:color="auto" w:fill="auto"/>
            <w:vAlign w:val="bottom"/>
          </w:tcPr>
          <w:p w14:paraId="535A54E6" w14:textId="77777777" w:rsidR="004835C5" w:rsidRPr="00F87DBC" w:rsidRDefault="004835C5" w:rsidP="00FC5163">
            <w:pPr>
              <w:jc w:val="right"/>
              <w:rPr>
                <w:rFonts w:eastAsia="Calibri"/>
                <w:lang w:eastAsia="en-US"/>
              </w:rPr>
            </w:pPr>
            <w:r w:rsidRPr="00F87DBC">
              <w:rPr>
                <w:rFonts w:eastAsia="Calibri"/>
                <w:lang w:eastAsia="en-US"/>
              </w:rPr>
              <w:t>24</w:t>
            </w:r>
          </w:p>
        </w:tc>
        <w:tc>
          <w:tcPr>
            <w:tcW w:w="455" w:type="pct"/>
            <w:tcBorders>
              <w:top w:val="single" w:sz="4" w:space="0" w:color="auto"/>
              <w:left w:val="single" w:sz="4" w:space="0" w:color="auto"/>
              <w:bottom w:val="single" w:sz="4" w:space="0" w:color="auto"/>
              <w:right w:val="single" w:sz="4" w:space="0" w:color="auto"/>
            </w:tcBorders>
            <w:shd w:val="clear" w:color="auto" w:fill="auto"/>
            <w:vAlign w:val="bottom"/>
          </w:tcPr>
          <w:p w14:paraId="4B77DBFD" w14:textId="77777777" w:rsidR="004835C5" w:rsidRPr="00F87DBC" w:rsidRDefault="004835C5" w:rsidP="00FC5163">
            <w:pPr>
              <w:jc w:val="right"/>
              <w:rPr>
                <w:rFonts w:eastAsia="Calibri"/>
                <w:lang w:eastAsia="en-US"/>
              </w:rPr>
            </w:pPr>
            <w:r w:rsidRPr="00F87DBC">
              <w:rPr>
                <w:rFonts w:eastAsia="Calibri"/>
                <w:lang w:eastAsia="en-US"/>
              </w:rPr>
              <w:t>35,29</w:t>
            </w:r>
          </w:p>
        </w:tc>
        <w:tc>
          <w:tcPr>
            <w:tcW w:w="300" w:type="pct"/>
            <w:tcBorders>
              <w:top w:val="single" w:sz="4" w:space="0" w:color="auto"/>
              <w:left w:val="single" w:sz="4" w:space="0" w:color="auto"/>
              <w:bottom w:val="single" w:sz="4" w:space="0" w:color="auto"/>
              <w:right w:val="single" w:sz="4" w:space="0" w:color="auto"/>
            </w:tcBorders>
            <w:shd w:val="clear" w:color="auto" w:fill="auto"/>
            <w:vAlign w:val="bottom"/>
          </w:tcPr>
          <w:p w14:paraId="503F49FB" w14:textId="77777777" w:rsidR="004835C5" w:rsidRPr="00F87DBC" w:rsidRDefault="004835C5" w:rsidP="00FC5163">
            <w:pPr>
              <w:jc w:val="right"/>
              <w:rPr>
                <w:rFonts w:eastAsia="Calibri"/>
                <w:lang w:eastAsia="en-US"/>
              </w:rPr>
            </w:pPr>
            <w:r w:rsidRPr="00F87DBC">
              <w:rPr>
                <w:rFonts w:eastAsia="Calibri"/>
                <w:lang w:eastAsia="en-US"/>
              </w:rPr>
              <w:t>1</w:t>
            </w:r>
          </w:p>
        </w:tc>
        <w:tc>
          <w:tcPr>
            <w:tcW w:w="393" w:type="pct"/>
            <w:tcBorders>
              <w:top w:val="single" w:sz="4" w:space="0" w:color="auto"/>
              <w:left w:val="single" w:sz="4" w:space="0" w:color="auto"/>
              <w:bottom w:val="single" w:sz="4" w:space="0" w:color="auto"/>
              <w:right w:val="single" w:sz="4" w:space="0" w:color="auto"/>
            </w:tcBorders>
            <w:shd w:val="clear" w:color="auto" w:fill="auto"/>
            <w:vAlign w:val="bottom"/>
          </w:tcPr>
          <w:p w14:paraId="2706108E" w14:textId="77777777" w:rsidR="004835C5" w:rsidRPr="00F87DBC" w:rsidRDefault="004835C5" w:rsidP="00FC5163">
            <w:pPr>
              <w:jc w:val="right"/>
              <w:rPr>
                <w:rFonts w:eastAsia="Calibri"/>
                <w:lang w:eastAsia="en-US"/>
              </w:rPr>
            </w:pPr>
            <w:r w:rsidRPr="00F87DBC">
              <w:rPr>
                <w:rFonts w:eastAsia="Calibri"/>
                <w:lang w:eastAsia="en-US"/>
              </w:rPr>
              <w:t>1,47</w:t>
            </w:r>
          </w:p>
        </w:tc>
        <w:tc>
          <w:tcPr>
            <w:tcW w:w="373" w:type="pct"/>
            <w:tcBorders>
              <w:top w:val="single" w:sz="4" w:space="0" w:color="auto"/>
              <w:left w:val="single" w:sz="4" w:space="0" w:color="auto"/>
              <w:bottom w:val="single" w:sz="4" w:space="0" w:color="auto"/>
              <w:right w:val="single" w:sz="4" w:space="0" w:color="auto"/>
            </w:tcBorders>
            <w:shd w:val="clear" w:color="auto" w:fill="auto"/>
            <w:vAlign w:val="bottom"/>
          </w:tcPr>
          <w:p w14:paraId="2EB5E06B" w14:textId="77777777" w:rsidR="004835C5" w:rsidRPr="00F87DBC" w:rsidRDefault="004835C5" w:rsidP="00FC5163">
            <w:pPr>
              <w:jc w:val="right"/>
              <w:rPr>
                <w:rFonts w:eastAsia="Calibri"/>
                <w:lang w:eastAsia="en-US"/>
              </w:rPr>
            </w:pPr>
            <w:r w:rsidRPr="00F87DBC">
              <w:rPr>
                <w:rFonts w:eastAsia="Calibri"/>
                <w:lang w:eastAsia="en-US"/>
              </w:rPr>
              <w:t>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bottom"/>
          </w:tcPr>
          <w:p w14:paraId="126F31A1" w14:textId="77777777" w:rsidR="004835C5" w:rsidRPr="00F87DBC" w:rsidRDefault="004835C5" w:rsidP="00FC5163">
            <w:pPr>
              <w:jc w:val="right"/>
              <w:rPr>
                <w:rFonts w:eastAsia="Calibri"/>
                <w:lang w:eastAsia="en-US"/>
              </w:rPr>
            </w:pPr>
            <w:r w:rsidRPr="00F87DBC">
              <w:rPr>
                <w:rFonts w:eastAsia="Calibri"/>
                <w:lang w:eastAsia="en-US"/>
              </w:rPr>
              <w:t>0</w:t>
            </w:r>
          </w:p>
        </w:tc>
      </w:tr>
    </w:tbl>
    <w:p w14:paraId="1083FCB4" w14:textId="77777777" w:rsidR="004835C5" w:rsidRPr="00F87DBC" w:rsidRDefault="004835C5" w:rsidP="004835C5">
      <w:pPr>
        <w:ind w:firstLine="851"/>
        <w:rPr>
          <w:sz w:val="26"/>
          <w:szCs w:val="26"/>
        </w:rPr>
      </w:pPr>
    </w:p>
    <w:p w14:paraId="4B812F27" w14:textId="2BA879EC" w:rsidR="004835C5" w:rsidRPr="00F87DBC" w:rsidRDefault="004835C5" w:rsidP="008D0A71">
      <w:pPr>
        <w:spacing w:line="360" w:lineRule="auto"/>
        <w:ind w:firstLine="709"/>
        <w:jc w:val="both"/>
        <w:rPr>
          <w:rFonts w:eastAsia="Calibri"/>
          <w:lang w:eastAsia="en-US"/>
        </w:rPr>
      </w:pPr>
      <w:r w:rsidRPr="00F87DBC">
        <w:rPr>
          <w:rFonts w:eastAsia="Calibri"/>
          <w:lang w:eastAsia="en-US"/>
        </w:rPr>
        <w:t xml:space="preserve">Keturis valstybinius brandos egzaminus (chemijos, fizikos, biologijos ir informacinių technologijų) išlaikė visi tą egzaminą laikyti pasirinkę abiturientai.  </w:t>
      </w:r>
      <w:r w:rsidRPr="00F87DBC">
        <w:rPr>
          <w:bCs/>
        </w:rPr>
        <w:t>Sėkmingiausiai 2016 m. Lazdijų rajono savivaldybės abiturientai laikė chemijos, biologijos, geografijos valstybinius brandos egzaminus. Chemijos brandos egzamino 80 proc. įvertinimų yra aukštesni už šalies vidurkį, biologijos ir geografijos brandos egzaminų 60 proc.  įvertinimų yra aukštesni už šalies vidurkį.</w:t>
      </w:r>
    </w:p>
    <w:p w14:paraId="35FAC8D4" w14:textId="0BE4A198" w:rsidR="004835C5" w:rsidRPr="00F87DBC" w:rsidRDefault="004835C5" w:rsidP="008D0A71">
      <w:pPr>
        <w:spacing w:after="200" w:line="360" w:lineRule="auto"/>
        <w:ind w:firstLine="851"/>
        <w:jc w:val="both"/>
        <w:rPr>
          <w:rFonts w:eastAsia="Calibri"/>
          <w:lang w:eastAsia="en-US"/>
        </w:rPr>
      </w:pPr>
      <w:r w:rsidRPr="00F87DBC">
        <w:t>Informacija apie a</w:t>
      </w:r>
      <w:r w:rsidRPr="00F87DBC">
        <w:rPr>
          <w:rFonts w:eastAsia="Calibri"/>
          <w:lang w:eastAsia="en-US"/>
        </w:rPr>
        <w:t xml:space="preserve">biturientus, 100 balų </w:t>
      </w:r>
      <w:r w:rsidR="00B068EC" w:rsidRPr="00F87DBC">
        <w:rPr>
          <w:rFonts w:eastAsia="Calibri"/>
          <w:lang w:eastAsia="en-US"/>
        </w:rPr>
        <w:t>išlaikiusius</w:t>
      </w:r>
      <w:r w:rsidRPr="00F87DBC">
        <w:rPr>
          <w:rFonts w:eastAsia="Calibri"/>
          <w:lang w:eastAsia="en-US"/>
        </w:rPr>
        <w:t xml:space="preserve"> valstybinius brandos </w:t>
      </w:r>
      <w:r w:rsidR="00FC5163">
        <w:rPr>
          <w:rFonts w:eastAsia="Calibri"/>
          <w:lang w:eastAsia="en-US"/>
        </w:rPr>
        <w:t>egzaminus 2016</w:t>
      </w:r>
      <w:r w:rsidR="00620149">
        <w:rPr>
          <w:rFonts w:eastAsia="Calibri"/>
          <w:lang w:eastAsia="en-US"/>
        </w:rPr>
        <w:t xml:space="preserve"> metais pateikta 21</w:t>
      </w:r>
      <w:r w:rsidRPr="00F87DBC">
        <w:rPr>
          <w:rFonts w:eastAsia="Calibri"/>
          <w:lang w:eastAsia="en-US"/>
        </w:rPr>
        <w:t xml:space="preserve"> lentelėje:</w:t>
      </w:r>
    </w:p>
    <w:p w14:paraId="70F748CD" w14:textId="48289875" w:rsidR="004835C5" w:rsidRPr="00620149" w:rsidRDefault="006B526C" w:rsidP="004835C5">
      <w:pPr>
        <w:rPr>
          <w:b/>
        </w:rPr>
      </w:pPr>
      <w:r w:rsidRPr="00620149">
        <w:rPr>
          <w:b/>
        </w:rPr>
        <w:t>21</w:t>
      </w:r>
      <w:r w:rsidR="004835C5" w:rsidRPr="00620149">
        <w:rPr>
          <w:b/>
        </w:rPr>
        <w:t xml:space="preserve"> lentelė.</w:t>
      </w:r>
      <w:r w:rsidR="004835C5" w:rsidRPr="00620149">
        <w:t xml:space="preserve"> </w:t>
      </w:r>
      <w:r w:rsidR="004835C5" w:rsidRPr="00620149">
        <w:rPr>
          <w:b/>
        </w:rPr>
        <w:t>Abiturientai, 100 balų išlaikę valstybinius brandos egzaminus 2016 metais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702"/>
        <w:gridCol w:w="1138"/>
        <w:gridCol w:w="2276"/>
        <w:gridCol w:w="1704"/>
        <w:gridCol w:w="2808"/>
      </w:tblGrid>
      <w:tr w:rsidR="004835C5" w:rsidRPr="00F87DBC" w14:paraId="4DFA3B6E" w14:textId="77777777" w:rsidTr="004835C5">
        <w:trPr>
          <w:trHeight w:val="477"/>
        </w:trPr>
        <w:tc>
          <w:tcPr>
            <w:tcW w:w="884" w:type="pct"/>
            <w:tcBorders>
              <w:top w:val="single" w:sz="4" w:space="0" w:color="auto"/>
              <w:left w:val="single" w:sz="4" w:space="0" w:color="auto"/>
              <w:bottom w:val="single" w:sz="4" w:space="0" w:color="auto"/>
              <w:right w:val="single" w:sz="4" w:space="0" w:color="auto"/>
            </w:tcBorders>
            <w:shd w:val="clear" w:color="auto" w:fill="FFFFFF"/>
            <w:vAlign w:val="center"/>
          </w:tcPr>
          <w:p w14:paraId="59B0CDDE" w14:textId="77777777" w:rsidR="004835C5" w:rsidRPr="009B022B" w:rsidRDefault="004835C5" w:rsidP="004835C5">
            <w:pPr>
              <w:rPr>
                <w:rFonts w:eastAsia="Calibri"/>
                <w:b/>
                <w:lang w:eastAsia="en-US"/>
              </w:rPr>
            </w:pPr>
            <w:r w:rsidRPr="009B022B">
              <w:rPr>
                <w:rFonts w:eastAsia="Calibri"/>
                <w:b/>
                <w:lang w:eastAsia="en-US"/>
              </w:rPr>
              <w:t>Metai</w:t>
            </w:r>
          </w:p>
        </w:tc>
        <w:tc>
          <w:tcPr>
            <w:tcW w:w="591" w:type="pct"/>
            <w:tcBorders>
              <w:top w:val="single" w:sz="4" w:space="0" w:color="auto"/>
              <w:left w:val="single" w:sz="4" w:space="0" w:color="auto"/>
              <w:bottom w:val="single" w:sz="4" w:space="0" w:color="auto"/>
              <w:right w:val="single" w:sz="4" w:space="0" w:color="auto"/>
            </w:tcBorders>
            <w:shd w:val="clear" w:color="auto" w:fill="FFFFFF"/>
            <w:vAlign w:val="center"/>
          </w:tcPr>
          <w:p w14:paraId="6ED69EFA" w14:textId="77777777" w:rsidR="004835C5" w:rsidRPr="009B022B" w:rsidRDefault="004835C5" w:rsidP="004835C5">
            <w:pPr>
              <w:rPr>
                <w:rFonts w:eastAsia="Calibri"/>
                <w:b/>
                <w:lang w:eastAsia="en-US"/>
              </w:rPr>
            </w:pPr>
            <w:r w:rsidRPr="009B022B">
              <w:rPr>
                <w:rFonts w:eastAsia="Calibri"/>
                <w:b/>
                <w:lang w:eastAsia="en-US"/>
              </w:rPr>
              <w:t>Šimtukų skaičius</w:t>
            </w:r>
          </w:p>
        </w:tc>
        <w:tc>
          <w:tcPr>
            <w:tcW w:w="1182" w:type="pct"/>
            <w:tcBorders>
              <w:top w:val="single" w:sz="4" w:space="0" w:color="auto"/>
              <w:left w:val="single" w:sz="4" w:space="0" w:color="auto"/>
              <w:bottom w:val="single" w:sz="4" w:space="0" w:color="auto"/>
              <w:right w:val="single" w:sz="4" w:space="0" w:color="auto"/>
            </w:tcBorders>
            <w:shd w:val="clear" w:color="auto" w:fill="FFFFFF"/>
            <w:vAlign w:val="center"/>
          </w:tcPr>
          <w:p w14:paraId="3A9DDB26" w14:textId="77777777" w:rsidR="004835C5" w:rsidRPr="009B022B" w:rsidRDefault="004835C5" w:rsidP="004835C5">
            <w:pPr>
              <w:rPr>
                <w:rFonts w:eastAsia="Calibri"/>
                <w:b/>
                <w:lang w:eastAsia="en-US"/>
              </w:rPr>
            </w:pPr>
            <w:r w:rsidRPr="009B022B">
              <w:rPr>
                <w:rFonts w:eastAsia="Calibri"/>
                <w:b/>
                <w:lang w:eastAsia="en-US"/>
              </w:rPr>
              <w:t>Kandidato vardas, pavardė</w:t>
            </w:r>
          </w:p>
        </w:tc>
        <w:tc>
          <w:tcPr>
            <w:tcW w:w="885" w:type="pct"/>
            <w:tcBorders>
              <w:top w:val="single" w:sz="4" w:space="0" w:color="auto"/>
              <w:left w:val="single" w:sz="4" w:space="0" w:color="auto"/>
              <w:bottom w:val="single" w:sz="4" w:space="0" w:color="auto"/>
              <w:right w:val="single" w:sz="4" w:space="0" w:color="auto"/>
            </w:tcBorders>
            <w:shd w:val="clear" w:color="auto" w:fill="FFFFFF"/>
            <w:vAlign w:val="center"/>
          </w:tcPr>
          <w:p w14:paraId="54ED243C" w14:textId="77777777" w:rsidR="004835C5" w:rsidRPr="009B022B" w:rsidRDefault="004835C5" w:rsidP="004835C5">
            <w:pPr>
              <w:rPr>
                <w:rFonts w:eastAsia="Calibri"/>
                <w:b/>
                <w:lang w:eastAsia="en-US"/>
              </w:rPr>
            </w:pPr>
            <w:r w:rsidRPr="009B022B">
              <w:rPr>
                <w:rFonts w:eastAsia="Calibri"/>
                <w:b/>
                <w:lang w:eastAsia="en-US"/>
              </w:rPr>
              <w:t>Dalykas</w:t>
            </w:r>
          </w:p>
        </w:tc>
        <w:tc>
          <w:tcPr>
            <w:tcW w:w="1458" w:type="pct"/>
            <w:tcBorders>
              <w:top w:val="single" w:sz="4" w:space="0" w:color="auto"/>
              <w:left w:val="single" w:sz="4" w:space="0" w:color="auto"/>
              <w:bottom w:val="single" w:sz="4" w:space="0" w:color="auto"/>
              <w:right w:val="single" w:sz="4" w:space="0" w:color="auto"/>
            </w:tcBorders>
            <w:shd w:val="clear" w:color="auto" w:fill="FFFFFF"/>
            <w:vAlign w:val="center"/>
          </w:tcPr>
          <w:p w14:paraId="2893ED10" w14:textId="77777777" w:rsidR="004835C5" w:rsidRPr="009B022B" w:rsidRDefault="004835C5" w:rsidP="004835C5">
            <w:pPr>
              <w:rPr>
                <w:rFonts w:eastAsia="Calibri"/>
                <w:b/>
                <w:lang w:eastAsia="en-US"/>
              </w:rPr>
            </w:pPr>
            <w:r w:rsidRPr="009B022B">
              <w:rPr>
                <w:rFonts w:eastAsia="Calibri"/>
                <w:b/>
                <w:lang w:eastAsia="en-US"/>
              </w:rPr>
              <w:t>Mokykla</w:t>
            </w:r>
          </w:p>
        </w:tc>
      </w:tr>
      <w:tr w:rsidR="004835C5" w:rsidRPr="00F87DBC" w14:paraId="5273A451" w14:textId="77777777" w:rsidTr="004835C5">
        <w:tc>
          <w:tcPr>
            <w:tcW w:w="884" w:type="pct"/>
            <w:vMerge w:val="restart"/>
            <w:tcBorders>
              <w:top w:val="single" w:sz="4" w:space="0" w:color="auto"/>
              <w:left w:val="single" w:sz="4" w:space="0" w:color="auto"/>
              <w:right w:val="single" w:sz="4" w:space="0" w:color="auto"/>
            </w:tcBorders>
            <w:shd w:val="clear" w:color="auto" w:fill="FFFFFF"/>
          </w:tcPr>
          <w:p w14:paraId="13C6C2C8" w14:textId="77777777" w:rsidR="004835C5" w:rsidRPr="00F87DBC" w:rsidRDefault="004835C5" w:rsidP="004835C5">
            <w:pPr>
              <w:rPr>
                <w:rFonts w:eastAsia="Calibri"/>
                <w:lang w:eastAsia="en-US"/>
              </w:rPr>
            </w:pPr>
            <w:r w:rsidRPr="00F87DBC">
              <w:rPr>
                <w:rFonts w:eastAsia="Calibri"/>
                <w:lang w:eastAsia="en-US"/>
              </w:rPr>
              <w:t>2016 m.</w:t>
            </w:r>
          </w:p>
        </w:tc>
        <w:tc>
          <w:tcPr>
            <w:tcW w:w="591" w:type="pct"/>
            <w:vMerge w:val="restart"/>
            <w:tcBorders>
              <w:top w:val="single" w:sz="4" w:space="0" w:color="auto"/>
              <w:left w:val="single" w:sz="4" w:space="0" w:color="auto"/>
              <w:right w:val="single" w:sz="4" w:space="0" w:color="auto"/>
            </w:tcBorders>
            <w:shd w:val="clear" w:color="auto" w:fill="FFFFFF"/>
          </w:tcPr>
          <w:p w14:paraId="4B2B21A3" w14:textId="77777777" w:rsidR="004835C5" w:rsidRPr="00F87DBC" w:rsidRDefault="004835C5" w:rsidP="00FC5163">
            <w:pPr>
              <w:jc w:val="right"/>
              <w:rPr>
                <w:rFonts w:eastAsia="Calibri"/>
                <w:lang w:eastAsia="en-US"/>
              </w:rPr>
            </w:pPr>
            <w:r w:rsidRPr="00F87DBC">
              <w:rPr>
                <w:rFonts w:eastAsia="Calibri"/>
                <w:lang w:eastAsia="en-US"/>
              </w:rPr>
              <w:t>2</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14:paraId="50B63FC8" w14:textId="77777777" w:rsidR="004835C5" w:rsidRPr="00F87DBC" w:rsidRDefault="004835C5" w:rsidP="004835C5">
            <w:pPr>
              <w:rPr>
                <w:rFonts w:eastAsia="Calibri"/>
                <w:lang w:eastAsia="en-US"/>
              </w:rPr>
            </w:pPr>
            <w:r w:rsidRPr="00F87DBC">
              <w:rPr>
                <w:rFonts w:eastAsia="Calibri"/>
                <w:lang w:eastAsia="en-US"/>
              </w:rPr>
              <w:t>Rokas Jančiauskas</w:t>
            </w:r>
          </w:p>
        </w:tc>
        <w:tc>
          <w:tcPr>
            <w:tcW w:w="885" w:type="pct"/>
            <w:tcBorders>
              <w:top w:val="single" w:sz="4" w:space="0" w:color="auto"/>
              <w:left w:val="single" w:sz="4" w:space="0" w:color="auto"/>
              <w:bottom w:val="single" w:sz="4" w:space="0" w:color="auto"/>
              <w:right w:val="single" w:sz="4" w:space="0" w:color="auto"/>
            </w:tcBorders>
            <w:shd w:val="clear" w:color="auto" w:fill="FFFFFF"/>
          </w:tcPr>
          <w:p w14:paraId="7AB9C620" w14:textId="77777777" w:rsidR="004835C5" w:rsidRPr="00F87DBC" w:rsidRDefault="004835C5" w:rsidP="004835C5">
            <w:pPr>
              <w:rPr>
                <w:rFonts w:eastAsia="Calibri"/>
                <w:lang w:eastAsia="en-US"/>
              </w:rPr>
            </w:pPr>
            <w:r w:rsidRPr="00F87DBC">
              <w:rPr>
                <w:rFonts w:eastAsia="Calibri"/>
                <w:lang w:eastAsia="en-US"/>
              </w:rPr>
              <w:t>anglų kalba</w:t>
            </w:r>
          </w:p>
        </w:tc>
        <w:tc>
          <w:tcPr>
            <w:tcW w:w="1458" w:type="pct"/>
            <w:tcBorders>
              <w:top w:val="single" w:sz="4" w:space="0" w:color="auto"/>
              <w:left w:val="single" w:sz="4" w:space="0" w:color="auto"/>
              <w:bottom w:val="single" w:sz="4" w:space="0" w:color="auto"/>
              <w:right w:val="single" w:sz="4" w:space="0" w:color="auto"/>
            </w:tcBorders>
            <w:shd w:val="clear" w:color="auto" w:fill="FFFFFF"/>
          </w:tcPr>
          <w:p w14:paraId="43F2BE19" w14:textId="77777777" w:rsidR="004835C5" w:rsidRPr="00F87DBC" w:rsidRDefault="004835C5" w:rsidP="004835C5">
            <w:pPr>
              <w:rPr>
                <w:rFonts w:eastAsia="Calibri"/>
                <w:lang w:eastAsia="en-US"/>
              </w:rPr>
            </w:pPr>
            <w:r w:rsidRPr="00F87DBC">
              <w:rPr>
                <w:rFonts w:eastAsia="Calibri"/>
                <w:lang w:eastAsia="en-US"/>
              </w:rPr>
              <w:t>Lazdijų Motiejaus Gustaičio gimnazija</w:t>
            </w:r>
          </w:p>
        </w:tc>
      </w:tr>
      <w:tr w:rsidR="004835C5" w:rsidRPr="00F87DBC" w14:paraId="29DFAD3B" w14:textId="77777777" w:rsidTr="004835C5">
        <w:tc>
          <w:tcPr>
            <w:tcW w:w="884" w:type="pct"/>
            <w:vMerge/>
            <w:tcBorders>
              <w:left w:val="single" w:sz="4" w:space="0" w:color="auto"/>
              <w:right w:val="single" w:sz="4" w:space="0" w:color="auto"/>
            </w:tcBorders>
            <w:shd w:val="clear" w:color="auto" w:fill="FFFFFF"/>
          </w:tcPr>
          <w:p w14:paraId="39738C18" w14:textId="77777777" w:rsidR="004835C5" w:rsidRPr="00F87DBC" w:rsidRDefault="004835C5" w:rsidP="004835C5">
            <w:pPr>
              <w:rPr>
                <w:rFonts w:eastAsia="Calibri"/>
                <w:lang w:eastAsia="en-US"/>
              </w:rPr>
            </w:pPr>
          </w:p>
        </w:tc>
        <w:tc>
          <w:tcPr>
            <w:tcW w:w="591" w:type="pct"/>
            <w:vMerge/>
            <w:tcBorders>
              <w:left w:val="single" w:sz="4" w:space="0" w:color="auto"/>
              <w:right w:val="single" w:sz="4" w:space="0" w:color="auto"/>
            </w:tcBorders>
            <w:shd w:val="clear" w:color="auto" w:fill="FFFFFF"/>
          </w:tcPr>
          <w:p w14:paraId="20D2584D" w14:textId="77777777" w:rsidR="004835C5" w:rsidRPr="00F87DBC" w:rsidRDefault="004835C5" w:rsidP="004835C5">
            <w:pPr>
              <w:rPr>
                <w:rFonts w:eastAsia="Calibri"/>
                <w:lang w:eastAsia="en-US"/>
              </w:rPr>
            </w:pPr>
          </w:p>
        </w:tc>
        <w:tc>
          <w:tcPr>
            <w:tcW w:w="1182" w:type="pct"/>
            <w:tcBorders>
              <w:top w:val="single" w:sz="4" w:space="0" w:color="auto"/>
              <w:left w:val="single" w:sz="4" w:space="0" w:color="auto"/>
              <w:bottom w:val="single" w:sz="4" w:space="0" w:color="auto"/>
              <w:right w:val="single" w:sz="4" w:space="0" w:color="auto"/>
            </w:tcBorders>
            <w:shd w:val="clear" w:color="auto" w:fill="FFFFFF"/>
          </w:tcPr>
          <w:p w14:paraId="409244CF" w14:textId="77777777" w:rsidR="004835C5" w:rsidRPr="00F87DBC" w:rsidRDefault="004835C5" w:rsidP="004835C5">
            <w:pPr>
              <w:rPr>
                <w:rFonts w:eastAsia="Calibri"/>
                <w:lang w:eastAsia="en-US"/>
              </w:rPr>
            </w:pPr>
            <w:r w:rsidRPr="00F87DBC">
              <w:rPr>
                <w:rFonts w:eastAsia="Calibri"/>
                <w:lang w:eastAsia="en-US"/>
              </w:rPr>
              <w:t>Rokas Jančiauskas</w:t>
            </w:r>
          </w:p>
        </w:tc>
        <w:tc>
          <w:tcPr>
            <w:tcW w:w="885" w:type="pct"/>
            <w:tcBorders>
              <w:top w:val="single" w:sz="4" w:space="0" w:color="auto"/>
              <w:left w:val="single" w:sz="4" w:space="0" w:color="auto"/>
              <w:bottom w:val="single" w:sz="4" w:space="0" w:color="auto"/>
              <w:right w:val="single" w:sz="4" w:space="0" w:color="auto"/>
            </w:tcBorders>
            <w:shd w:val="clear" w:color="auto" w:fill="FFFFFF"/>
          </w:tcPr>
          <w:p w14:paraId="684636C0" w14:textId="5F30215D" w:rsidR="004835C5" w:rsidRPr="00F87DBC" w:rsidRDefault="004835C5" w:rsidP="004835C5">
            <w:pPr>
              <w:rPr>
                <w:rFonts w:eastAsia="Calibri"/>
                <w:lang w:eastAsia="en-US"/>
              </w:rPr>
            </w:pPr>
            <w:r w:rsidRPr="00F87DBC">
              <w:rPr>
                <w:rFonts w:eastAsia="Calibri"/>
                <w:lang w:eastAsia="en-US"/>
              </w:rPr>
              <w:t>lietuvių kalba ir literatūra</w:t>
            </w:r>
          </w:p>
        </w:tc>
        <w:tc>
          <w:tcPr>
            <w:tcW w:w="1458" w:type="pct"/>
            <w:tcBorders>
              <w:top w:val="single" w:sz="4" w:space="0" w:color="auto"/>
              <w:left w:val="single" w:sz="4" w:space="0" w:color="auto"/>
              <w:bottom w:val="single" w:sz="4" w:space="0" w:color="auto"/>
              <w:right w:val="single" w:sz="4" w:space="0" w:color="auto"/>
            </w:tcBorders>
            <w:shd w:val="clear" w:color="auto" w:fill="FFFFFF"/>
          </w:tcPr>
          <w:p w14:paraId="68AF5869" w14:textId="77777777" w:rsidR="004835C5" w:rsidRPr="00F87DBC" w:rsidRDefault="004835C5" w:rsidP="004835C5">
            <w:pPr>
              <w:rPr>
                <w:rFonts w:eastAsia="Calibri"/>
                <w:lang w:eastAsia="en-US"/>
              </w:rPr>
            </w:pPr>
            <w:r w:rsidRPr="00F87DBC">
              <w:rPr>
                <w:rFonts w:eastAsia="Calibri"/>
                <w:lang w:eastAsia="en-US"/>
              </w:rPr>
              <w:t>Lazdijų Motiejaus Gustaičio gimnazija</w:t>
            </w:r>
          </w:p>
        </w:tc>
      </w:tr>
    </w:tbl>
    <w:p w14:paraId="0505784B" w14:textId="77777777" w:rsidR="004835C5" w:rsidRPr="00F87DBC" w:rsidRDefault="004835C5" w:rsidP="004835C5">
      <w:pPr>
        <w:spacing w:line="360" w:lineRule="auto"/>
        <w:rPr>
          <w:b/>
        </w:rPr>
      </w:pPr>
    </w:p>
    <w:p w14:paraId="3DE49024" w14:textId="79CDBE18" w:rsidR="004835C5" w:rsidRDefault="004835C5" w:rsidP="008D0A71">
      <w:pPr>
        <w:spacing w:line="360" w:lineRule="auto"/>
        <w:ind w:firstLine="851"/>
        <w:jc w:val="both"/>
      </w:pPr>
      <w:r w:rsidRPr="00F87DBC">
        <w:t>Lazdijų rajono savivaldybės švietimo įstaigose vidurinio ugdymo programą baigusiųjų stojimo į Lietuvos mokslo įstaigas s</w:t>
      </w:r>
      <w:r w:rsidR="00E058AE">
        <w:t>tatistika pateikta 22 lentelėje.</w:t>
      </w:r>
    </w:p>
    <w:p w14:paraId="15028AF2" w14:textId="77777777" w:rsidR="00E058AE" w:rsidRPr="00F87DBC" w:rsidRDefault="00E058AE" w:rsidP="008F22D6">
      <w:pPr>
        <w:spacing w:line="360" w:lineRule="auto"/>
        <w:ind w:firstLine="851"/>
      </w:pPr>
    </w:p>
    <w:p w14:paraId="047A8614" w14:textId="3A46F8C3" w:rsidR="004835C5" w:rsidRPr="00F87DBC" w:rsidRDefault="006B526C" w:rsidP="004835C5">
      <w:pPr>
        <w:jc w:val="both"/>
        <w:rPr>
          <w:b/>
        </w:rPr>
      </w:pPr>
      <w:r>
        <w:rPr>
          <w:b/>
        </w:rPr>
        <w:t>22</w:t>
      </w:r>
      <w:r w:rsidR="004835C5" w:rsidRPr="00F87DBC">
        <w:rPr>
          <w:b/>
        </w:rPr>
        <w:t xml:space="preserve"> lentelė. 2016 m. Lazdijų rajono savivaldybės švietimo įstaigose vidurinio ugdymo programą baigusiųjų stojimas į Lietuvos mokslo įstaigas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432"/>
        <w:gridCol w:w="1607"/>
        <w:gridCol w:w="1292"/>
        <w:gridCol w:w="1288"/>
        <w:gridCol w:w="1060"/>
        <w:gridCol w:w="1006"/>
      </w:tblGrid>
      <w:tr w:rsidR="004835C5" w:rsidRPr="00F87DBC" w14:paraId="4F651521" w14:textId="77777777" w:rsidTr="009B022B">
        <w:trPr>
          <w:trHeight w:val="556"/>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72734A" w14:textId="77777777" w:rsidR="004835C5" w:rsidRPr="009B022B" w:rsidRDefault="004835C5" w:rsidP="004835C5">
            <w:pPr>
              <w:rPr>
                <w:b/>
              </w:rPr>
            </w:pPr>
            <w:r w:rsidRPr="009B022B">
              <w:rPr>
                <w:b/>
              </w:rPr>
              <w:t>Mokykla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BDA656" w14:textId="77777777" w:rsidR="004835C5" w:rsidRPr="009B022B" w:rsidRDefault="004835C5" w:rsidP="004835C5">
            <w:pPr>
              <w:rPr>
                <w:b/>
              </w:rPr>
            </w:pPr>
            <w:r w:rsidRPr="009B022B">
              <w:rPr>
                <w:b/>
              </w:rPr>
              <w:t>Abiturientų skaičius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A323E1" w14:textId="77777777" w:rsidR="004835C5" w:rsidRPr="009B022B" w:rsidRDefault="004835C5" w:rsidP="004835C5">
            <w:pPr>
              <w:rPr>
                <w:b/>
              </w:rPr>
            </w:pPr>
            <w:r w:rsidRPr="009B022B">
              <w:rPr>
                <w:b/>
              </w:rPr>
              <w:t xml:space="preserve">Įstojimas į šalies universitetus, akademijas procentais </w:t>
            </w:r>
          </w:p>
          <w:p w14:paraId="61A46BA4" w14:textId="77777777" w:rsidR="004835C5" w:rsidRPr="009B022B" w:rsidRDefault="004835C5" w:rsidP="004835C5">
            <w:pPr>
              <w:rPr>
                <w:b/>
              </w:rPr>
            </w:pPr>
            <w:r w:rsidRPr="009B022B">
              <w:rPr>
                <w:b/>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C26AE9" w14:textId="77777777" w:rsidR="004835C5" w:rsidRPr="009B022B" w:rsidRDefault="004835C5" w:rsidP="004835C5">
            <w:pPr>
              <w:rPr>
                <w:b/>
              </w:rPr>
            </w:pPr>
            <w:r w:rsidRPr="009B022B">
              <w:rPr>
                <w:b/>
              </w:rPr>
              <w:t>Įstojimas į šalies kolegijas procentais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8C61E8" w14:textId="77777777" w:rsidR="004835C5" w:rsidRPr="009B022B" w:rsidRDefault="004835C5" w:rsidP="004835C5">
            <w:pPr>
              <w:rPr>
                <w:b/>
              </w:rPr>
            </w:pPr>
            <w:r w:rsidRPr="009B022B">
              <w:rPr>
                <w:b/>
              </w:rPr>
              <w:t>Bendras įstojusių į aukštąsias mokyklas procentas šalyje + užsienyje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94E575" w14:textId="77777777" w:rsidR="004835C5" w:rsidRPr="009B022B" w:rsidRDefault="004835C5" w:rsidP="004835C5">
            <w:pPr>
              <w:rPr>
                <w:b/>
              </w:rPr>
            </w:pPr>
            <w:r w:rsidRPr="009B022B">
              <w:rPr>
                <w:b/>
              </w:rPr>
              <w:t>Dirba</w:t>
            </w:r>
          </w:p>
          <w:p w14:paraId="4B33B429" w14:textId="3CD3B9FD" w:rsidR="004835C5" w:rsidRPr="009B022B" w:rsidRDefault="004835C5" w:rsidP="004835C5">
            <w:pPr>
              <w:rPr>
                <w:b/>
              </w:rPr>
            </w:pPr>
            <w:r w:rsidRPr="009B022B">
              <w:rPr>
                <w:b/>
              </w:rPr>
              <w:t>šalyje + užsieny</w:t>
            </w:r>
            <w:r w:rsidR="00FC5163">
              <w:rPr>
                <w:b/>
              </w:rPr>
              <w:t>-</w:t>
            </w:r>
            <w:r w:rsidRPr="009B022B">
              <w:rPr>
                <w:b/>
              </w:rPr>
              <w:t>je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937000" w14:textId="5C519CC7" w:rsidR="004835C5" w:rsidRPr="009B022B" w:rsidRDefault="004835C5" w:rsidP="004835C5">
            <w:pPr>
              <w:rPr>
                <w:b/>
              </w:rPr>
            </w:pPr>
            <w:r w:rsidRPr="009B022B">
              <w:rPr>
                <w:b/>
              </w:rPr>
              <w:t xml:space="preserve">Mokosi </w:t>
            </w:r>
            <w:proofErr w:type="spellStart"/>
            <w:r w:rsidRPr="009B022B">
              <w:rPr>
                <w:b/>
              </w:rPr>
              <w:t>profesi</w:t>
            </w:r>
            <w:proofErr w:type="spellEnd"/>
            <w:r w:rsidR="00FC5163">
              <w:rPr>
                <w:b/>
              </w:rPr>
              <w:t>-</w:t>
            </w:r>
            <w:r w:rsidRPr="009B022B">
              <w:rPr>
                <w:b/>
              </w:rPr>
              <w:t>jos</w:t>
            </w:r>
          </w:p>
          <w:p w14:paraId="483C6114" w14:textId="77777777" w:rsidR="004835C5" w:rsidRPr="009B022B" w:rsidRDefault="004835C5" w:rsidP="004835C5">
            <w:pPr>
              <w:rPr>
                <w:b/>
              </w:rPr>
            </w:pPr>
            <w:r w:rsidRPr="009B022B">
              <w:rPr>
                <w:b/>
              </w:rPr>
              <w:t>(%)</w:t>
            </w:r>
          </w:p>
        </w:tc>
      </w:tr>
      <w:tr w:rsidR="004835C5" w:rsidRPr="00F87DBC" w14:paraId="5EEFC808" w14:textId="77777777" w:rsidTr="00375C5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E87D29" w14:textId="77777777" w:rsidR="004835C5" w:rsidRPr="00F87DBC" w:rsidRDefault="004835C5" w:rsidP="004835C5">
            <w:pPr>
              <w:rPr>
                <w:rFonts w:eastAsia="Calibri"/>
              </w:rPr>
            </w:pPr>
            <w:r w:rsidRPr="00F87DBC">
              <w:rPr>
                <w:rFonts w:eastAsia="Calibri"/>
              </w:rPr>
              <w:t>Lazdijų Motiejaus Gustaičio gimnazija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16767F" w14:textId="77777777" w:rsidR="004835C5" w:rsidRPr="00F87DBC" w:rsidRDefault="004835C5" w:rsidP="00FC5163">
            <w:pPr>
              <w:jc w:val="right"/>
              <w:rPr>
                <w:rFonts w:eastAsia="Calibri"/>
              </w:rPr>
            </w:pPr>
            <w:r w:rsidRPr="00F87DBC">
              <w:rPr>
                <w:rFonts w:eastAsia="Calibri"/>
              </w:rPr>
              <w:t>99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CCAF7E" w14:textId="77777777" w:rsidR="004835C5" w:rsidRPr="00F87DBC" w:rsidRDefault="004835C5" w:rsidP="00FC5163">
            <w:pPr>
              <w:jc w:val="right"/>
              <w:rPr>
                <w:rFonts w:eastAsia="Calibri"/>
              </w:rPr>
            </w:pPr>
            <w:r w:rsidRPr="00F87DBC">
              <w:rPr>
                <w:rFonts w:eastAsia="Calibri"/>
              </w:rPr>
              <w:t>31,3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7547F2" w14:textId="77777777" w:rsidR="004835C5" w:rsidRPr="00F87DBC" w:rsidRDefault="004835C5" w:rsidP="00FC5163">
            <w:pPr>
              <w:jc w:val="right"/>
              <w:rPr>
                <w:rFonts w:eastAsia="Calibri"/>
              </w:rPr>
            </w:pPr>
            <w:r w:rsidRPr="00F87DBC">
              <w:rPr>
                <w:rFonts w:eastAsia="Calibri"/>
              </w:rPr>
              <w:t>30,3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55DA37" w14:textId="77777777" w:rsidR="004835C5" w:rsidRPr="00F87DBC" w:rsidRDefault="004835C5" w:rsidP="00FC5163">
            <w:pPr>
              <w:jc w:val="right"/>
              <w:rPr>
                <w:rFonts w:eastAsia="Calibri"/>
              </w:rPr>
            </w:pPr>
            <w:r w:rsidRPr="00F87DBC">
              <w:rPr>
                <w:rFonts w:eastAsia="Calibri"/>
              </w:rPr>
              <w:t>63,6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A15EE0" w14:textId="77777777" w:rsidR="004835C5" w:rsidRPr="00F87DBC" w:rsidRDefault="004835C5" w:rsidP="00FC5163">
            <w:pPr>
              <w:jc w:val="right"/>
              <w:rPr>
                <w:rFonts w:eastAsia="Calibri"/>
              </w:rPr>
            </w:pPr>
            <w:r w:rsidRPr="00F87DBC">
              <w:rPr>
                <w:rFonts w:eastAsia="Calibri"/>
              </w:rPr>
              <w:t>17,0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C18A9F" w14:textId="77777777" w:rsidR="004835C5" w:rsidRPr="00F87DBC" w:rsidRDefault="004835C5" w:rsidP="00FC5163">
            <w:pPr>
              <w:jc w:val="right"/>
              <w:rPr>
                <w:rFonts w:eastAsia="Calibri"/>
              </w:rPr>
            </w:pPr>
            <w:r w:rsidRPr="00F87DBC">
              <w:rPr>
                <w:rFonts w:eastAsia="Calibri"/>
              </w:rPr>
              <w:t>16,6</w:t>
            </w:r>
          </w:p>
        </w:tc>
      </w:tr>
      <w:tr w:rsidR="004835C5" w:rsidRPr="00F87DBC" w14:paraId="2FE9B1B3" w14:textId="77777777" w:rsidTr="00375C5C">
        <w:trPr>
          <w:trHeight w:val="641"/>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D9C5AE" w14:textId="77777777" w:rsidR="004835C5" w:rsidRPr="00F87DBC" w:rsidRDefault="004835C5" w:rsidP="004835C5">
            <w:pPr>
              <w:rPr>
                <w:rFonts w:eastAsia="Calibri"/>
              </w:rPr>
            </w:pPr>
            <w:r w:rsidRPr="00F87DBC">
              <w:rPr>
                <w:rFonts w:eastAsia="Calibri"/>
                <w:lang w:eastAsia="en-US"/>
              </w:rPr>
              <w:t>Veisiejų Sigito Gedos gimnazija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8177D5" w14:textId="77777777" w:rsidR="004835C5" w:rsidRPr="00F87DBC" w:rsidRDefault="004835C5" w:rsidP="00FC5163">
            <w:pPr>
              <w:jc w:val="right"/>
              <w:rPr>
                <w:rFonts w:eastAsia="Calibri"/>
              </w:rPr>
            </w:pPr>
            <w:r w:rsidRPr="00F87DBC">
              <w:rPr>
                <w:rFonts w:eastAsia="Calibri"/>
              </w:rPr>
              <w:t>37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DEF522" w14:textId="77777777" w:rsidR="004835C5" w:rsidRPr="00F87DBC" w:rsidRDefault="004835C5" w:rsidP="00FC5163">
            <w:pPr>
              <w:jc w:val="right"/>
              <w:rPr>
                <w:rFonts w:eastAsia="Calibri"/>
              </w:rPr>
            </w:pPr>
            <w:r w:rsidRPr="00F87DBC">
              <w:rPr>
                <w:rFonts w:eastAsia="Calibri"/>
              </w:rPr>
              <w:t>54,1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6EC928" w14:textId="77777777" w:rsidR="004835C5" w:rsidRPr="00F87DBC" w:rsidRDefault="004835C5" w:rsidP="00FC5163">
            <w:pPr>
              <w:jc w:val="right"/>
              <w:rPr>
                <w:rFonts w:eastAsia="Calibri"/>
              </w:rPr>
            </w:pPr>
            <w:r w:rsidRPr="00F87DBC">
              <w:rPr>
                <w:rFonts w:eastAsia="Calibri"/>
              </w:rPr>
              <w:t>16,2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27D907" w14:textId="77777777" w:rsidR="004835C5" w:rsidRPr="00F87DBC" w:rsidRDefault="004835C5" w:rsidP="00FC5163">
            <w:pPr>
              <w:jc w:val="right"/>
              <w:rPr>
                <w:rFonts w:eastAsia="Calibri"/>
              </w:rPr>
            </w:pPr>
            <w:r w:rsidRPr="00F87DBC">
              <w:rPr>
                <w:rFonts w:eastAsia="Calibri"/>
              </w:rPr>
              <w:t>70,3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BD9EAF" w14:textId="77777777" w:rsidR="004835C5" w:rsidRPr="00F87DBC" w:rsidRDefault="004835C5" w:rsidP="00FC5163">
            <w:pPr>
              <w:jc w:val="right"/>
              <w:rPr>
                <w:rFonts w:eastAsia="Calibri"/>
              </w:rPr>
            </w:pPr>
            <w:r w:rsidRPr="00F87DBC">
              <w:rPr>
                <w:rFonts w:eastAsia="Calibri"/>
              </w:rPr>
              <w:t>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7D81CE" w14:textId="77777777" w:rsidR="004835C5" w:rsidRPr="00F87DBC" w:rsidRDefault="004835C5" w:rsidP="00FC5163">
            <w:pPr>
              <w:jc w:val="right"/>
              <w:rPr>
                <w:rFonts w:eastAsia="Calibri"/>
              </w:rPr>
            </w:pPr>
            <w:r w:rsidRPr="00F87DBC">
              <w:rPr>
                <w:rFonts w:eastAsia="Calibri"/>
              </w:rPr>
              <w:t>18,9</w:t>
            </w:r>
          </w:p>
        </w:tc>
      </w:tr>
      <w:tr w:rsidR="004835C5" w:rsidRPr="00F87DBC" w14:paraId="0BC0E3F2" w14:textId="77777777" w:rsidTr="00375C5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52EF3A" w14:textId="77777777" w:rsidR="004835C5" w:rsidRPr="00F87DBC" w:rsidRDefault="004835C5" w:rsidP="004835C5">
            <w:pPr>
              <w:rPr>
                <w:rFonts w:eastAsia="Calibri"/>
              </w:rPr>
            </w:pPr>
            <w:r w:rsidRPr="00F87DBC">
              <w:rPr>
                <w:rFonts w:eastAsia="Calibri"/>
              </w:rPr>
              <w:t>Seirijų Antano Žmuidzinavičiaus gimnazija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B05DB0" w14:textId="77777777" w:rsidR="004835C5" w:rsidRPr="00F87DBC" w:rsidRDefault="004835C5" w:rsidP="00FC5163">
            <w:pPr>
              <w:jc w:val="right"/>
              <w:rPr>
                <w:rFonts w:eastAsia="Calibri"/>
              </w:rPr>
            </w:pPr>
            <w:r w:rsidRPr="00F87DBC">
              <w:rPr>
                <w:rFonts w:eastAsia="Calibri"/>
              </w:rPr>
              <w:t>19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6E5B3" w14:textId="77777777" w:rsidR="004835C5" w:rsidRPr="00F87DBC" w:rsidRDefault="004835C5" w:rsidP="00FC5163">
            <w:pPr>
              <w:jc w:val="right"/>
              <w:rPr>
                <w:rFonts w:eastAsia="Calibri"/>
              </w:rPr>
            </w:pPr>
            <w:r w:rsidRPr="00F87DBC">
              <w:rPr>
                <w:rFonts w:eastAsia="Calibri"/>
              </w:rPr>
              <w:t>68,4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A71025" w14:textId="77777777" w:rsidR="004835C5" w:rsidRPr="00F87DBC" w:rsidRDefault="004835C5" w:rsidP="00FC5163">
            <w:pPr>
              <w:jc w:val="right"/>
              <w:rPr>
                <w:rFonts w:eastAsia="Calibri"/>
              </w:rPr>
            </w:pPr>
            <w:r w:rsidRPr="00F87DBC">
              <w:rPr>
                <w:rFonts w:eastAsia="Calibri"/>
              </w:rPr>
              <w:t>26,3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2328B1" w14:textId="77777777" w:rsidR="004835C5" w:rsidRPr="00F87DBC" w:rsidRDefault="004835C5" w:rsidP="00FC5163">
            <w:pPr>
              <w:jc w:val="right"/>
              <w:rPr>
                <w:rFonts w:eastAsia="Calibri"/>
              </w:rPr>
            </w:pPr>
            <w:r w:rsidRPr="00F87DBC">
              <w:rPr>
                <w:rFonts w:eastAsia="Calibri"/>
              </w:rPr>
              <w:t>94,7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DCF28E" w14:textId="77777777" w:rsidR="004835C5" w:rsidRPr="00F87DBC" w:rsidRDefault="004835C5" w:rsidP="00FC5163">
            <w:pPr>
              <w:jc w:val="right"/>
              <w:rPr>
                <w:rFonts w:eastAsia="Calibri"/>
              </w:rPr>
            </w:pPr>
            <w:r w:rsidRPr="00F87DBC">
              <w:rPr>
                <w:rFonts w:eastAsia="Calibri"/>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520CC5" w14:textId="77777777" w:rsidR="004835C5" w:rsidRPr="00F87DBC" w:rsidRDefault="004835C5" w:rsidP="00FC5163">
            <w:pPr>
              <w:jc w:val="right"/>
              <w:rPr>
                <w:rFonts w:eastAsia="Calibri"/>
              </w:rPr>
            </w:pPr>
            <w:r w:rsidRPr="00F87DBC">
              <w:rPr>
                <w:rFonts w:eastAsia="Calibri"/>
              </w:rPr>
              <w:t>0,0</w:t>
            </w:r>
          </w:p>
        </w:tc>
      </w:tr>
    </w:tbl>
    <w:p w14:paraId="01F5707E" w14:textId="77777777" w:rsidR="004835C5" w:rsidRPr="00F87DBC" w:rsidRDefault="004835C5" w:rsidP="004835C5">
      <w:pPr>
        <w:rPr>
          <w:sz w:val="26"/>
          <w:szCs w:val="26"/>
        </w:rPr>
      </w:pPr>
    </w:p>
    <w:p w14:paraId="3EB9D5B0" w14:textId="3584C0A9" w:rsidR="004835C5" w:rsidRPr="00F87DBC" w:rsidRDefault="004835C5" w:rsidP="008F22D6">
      <w:pPr>
        <w:spacing w:line="360" w:lineRule="auto"/>
        <w:ind w:firstLine="851"/>
        <w:jc w:val="both"/>
      </w:pPr>
      <w:r w:rsidRPr="00F87DBC">
        <w:rPr>
          <w:b/>
        </w:rPr>
        <w:t xml:space="preserve">Lazdijų rajono savivaldybės viešoji biblioteka </w:t>
      </w:r>
      <w:r w:rsidRPr="00F87DBC">
        <w:rPr>
          <w:lang w:eastAsia="ar-SA"/>
        </w:rPr>
        <w:t>2016 m. - B</w:t>
      </w:r>
      <w:r w:rsidR="00BB364F" w:rsidRPr="00F87DBC">
        <w:rPr>
          <w:lang w:eastAsia="ar-SA"/>
        </w:rPr>
        <w:t xml:space="preserve">ibliotekų metais </w:t>
      </w:r>
      <w:r w:rsidRPr="00F87DBC">
        <w:rPr>
          <w:lang w:eastAsia="ar-SA"/>
        </w:rPr>
        <w:t>- orientavosi į išskirtines bibliotekų veiklas: socialiniai pilietiniai dialogai su žymiais Lietuvos žmonėmis Lazdijų viešojoje bibliotekoje; knygrišystės užuomazgos Veisiejų bibliotekoje kartu su Vilniaus universiteto knygrišiu Rimu Supranavičiumi; Alytaus Trečiojo amžiaus universiteto filialo Seirijų bibliotekoje veiklos; bibliotekininkių-knygų personažų inscenizacijos rajono mokyklose ir bibliotekose; „Naktys bibliotekose“ – Teizų, Kuklių bibliotekos.</w:t>
      </w:r>
      <w:r w:rsidRPr="00F87DBC">
        <w:t xml:space="preserve"> </w:t>
      </w:r>
    </w:p>
    <w:p w14:paraId="7A47924E" w14:textId="77777777" w:rsidR="004835C5" w:rsidRPr="00F87DBC" w:rsidRDefault="004835C5" w:rsidP="008F22D6">
      <w:pPr>
        <w:spacing w:line="360" w:lineRule="auto"/>
        <w:ind w:firstLine="851"/>
        <w:jc w:val="both"/>
        <w:rPr>
          <w:lang w:eastAsia="ar-SA"/>
        </w:rPr>
      </w:pPr>
      <w:r w:rsidRPr="00F87DBC">
        <w:t xml:space="preserve">2016 metais </w:t>
      </w:r>
      <w:r w:rsidRPr="00F87DBC">
        <w:rPr>
          <w:bCs/>
        </w:rPr>
        <w:t xml:space="preserve">Lazdijų rajono savivaldybės viešoji biblioteka </w:t>
      </w:r>
      <w:r w:rsidRPr="00F87DBC">
        <w:t>nutolusių vietovių gyventojams (Mikniškių, Vainiūnų, Barčių, Petroškų, Rolių, Čivonių kaimuose) teikė mobilias bibliotekos paslaugas: knygų išdavimas, interneto teikimas, kompiuterinio ir informacinio raštingumo mokymai, elektroninių paslaugų konsultacijos.</w:t>
      </w:r>
    </w:p>
    <w:p w14:paraId="26C4C495" w14:textId="77777777" w:rsidR="004835C5" w:rsidRPr="00F87DBC" w:rsidRDefault="004835C5" w:rsidP="008F22D6">
      <w:pPr>
        <w:spacing w:line="360" w:lineRule="auto"/>
        <w:ind w:firstLine="851"/>
        <w:jc w:val="both"/>
      </w:pPr>
      <w:r w:rsidRPr="00F87DBC">
        <w:t>2016 m. įgyvendinti projektai:</w:t>
      </w:r>
    </w:p>
    <w:p w14:paraId="65B6408C" w14:textId="4E25FFA2" w:rsidR="004835C5" w:rsidRPr="00F87DBC" w:rsidRDefault="004835C5" w:rsidP="00FC5163">
      <w:pPr>
        <w:numPr>
          <w:ilvl w:val="0"/>
          <w:numId w:val="1"/>
        </w:numPr>
        <w:tabs>
          <w:tab w:val="left" w:pos="1134"/>
        </w:tabs>
        <w:spacing w:line="360" w:lineRule="auto"/>
        <w:ind w:left="0" w:firstLine="851"/>
        <w:contextualSpacing/>
        <w:jc w:val="both"/>
        <w:rPr>
          <w:lang w:eastAsia="en-US"/>
        </w:rPr>
      </w:pPr>
      <w:r w:rsidRPr="00F87DBC">
        <w:rPr>
          <w:lang w:eastAsia="en-US"/>
        </w:rPr>
        <w:t xml:space="preserve"> „Intelektinė ir pramoginė biblioteka“, projektas dalinai finansuotas nacionalinės Martyno Mažvydo bibliotekos konkurso „Bibliotekos pažangai 2“, LR Kultūros ministerijos ir Lazdi</w:t>
      </w:r>
      <w:r w:rsidR="00FC5163">
        <w:rPr>
          <w:lang w:eastAsia="en-US"/>
        </w:rPr>
        <w:t>jų rajono savivaldybės lėšomis;</w:t>
      </w:r>
    </w:p>
    <w:p w14:paraId="1BD73273" w14:textId="77777777" w:rsidR="004835C5" w:rsidRPr="00F87DBC" w:rsidRDefault="004835C5" w:rsidP="00FC5163">
      <w:pPr>
        <w:numPr>
          <w:ilvl w:val="0"/>
          <w:numId w:val="1"/>
        </w:numPr>
        <w:tabs>
          <w:tab w:val="left" w:pos="1134"/>
        </w:tabs>
        <w:spacing w:line="360" w:lineRule="auto"/>
        <w:ind w:left="0" w:firstLine="851"/>
        <w:contextualSpacing/>
        <w:jc w:val="both"/>
        <w:rPr>
          <w:rFonts w:eastAsia="Calibri"/>
          <w:lang w:eastAsia="en-US"/>
        </w:rPr>
      </w:pPr>
      <w:r w:rsidRPr="00F87DBC">
        <w:rPr>
          <w:rFonts w:eastAsia="Calibri"/>
          <w:lang w:eastAsia="en-US"/>
        </w:rPr>
        <w:t xml:space="preserve">Projektas „Atrask save“, Jaunimo reikalų departamento prie Socialinės apsaugos ir </w:t>
      </w:r>
    </w:p>
    <w:p w14:paraId="29B7155C" w14:textId="776A03AD" w:rsidR="004835C5" w:rsidRPr="00F87DBC" w:rsidRDefault="004835C5" w:rsidP="00FC5163">
      <w:pPr>
        <w:tabs>
          <w:tab w:val="left" w:pos="1134"/>
        </w:tabs>
        <w:spacing w:line="360" w:lineRule="auto"/>
        <w:jc w:val="both"/>
      </w:pPr>
      <w:r w:rsidRPr="00F87DBC">
        <w:t>darbo ministerijos finansuojamas vietos Jaunimo garantijų ini</w:t>
      </w:r>
      <w:r w:rsidR="00FC5163">
        <w:t>ciatyvos koordinatoriaus etatas;</w:t>
      </w:r>
    </w:p>
    <w:p w14:paraId="7A6DDB97" w14:textId="22DFB108" w:rsidR="004835C5" w:rsidRPr="00FC5163" w:rsidRDefault="004835C5" w:rsidP="00FC5163">
      <w:pPr>
        <w:numPr>
          <w:ilvl w:val="0"/>
          <w:numId w:val="1"/>
        </w:numPr>
        <w:tabs>
          <w:tab w:val="left" w:pos="1134"/>
        </w:tabs>
        <w:spacing w:line="360" w:lineRule="auto"/>
        <w:ind w:left="0" w:firstLine="851"/>
        <w:contextualSpacing/>
        <w:jc w:val="both"/>
        <w:rPr>
          <w:rFonts w:eastAsia="Calibri"/>
          <w:lang w:eastAsia="en-US"/>
        </w:rPr>
      </w:pPr>
      <w:r w:rsidRPr="00F87DBC">
        <w:rPr>
          <w:rFonts w:eastAsia="Calibri"/>
          <w:lang w:eastAsia="en-US"/>
        </w:rPr>
        <w:t xml:space="preserve"> „Europietiška biblioteka“, finansuotas </w:t>
      </w:r>
      <w:r w:rsidRPr="00F87DBC">
        <w:rPr>
          <w:lang w:eastAsia="ar-SA"/>
        </w:rPr>
        <w:t>Europos komisijos atstovybės Lietuvoje.</w:t>
      </w:r>
      <w:r w:rsidR="00FC5163">
        <w:rPr>
          <w:rFonts w:eastAsia="Calibri"/>
          <w:lang w:eastAsia="en-US"/>
        </w:rPr>
        <w:t xml:space="preserve"> </w:t>
      </w:r>
      <w:r w:rsidRPr="00FC5163">
        <w:rPr>
          <w:color w:val="000000"/>
        </w:rPr>
        <w:t>Bibliotekos direktorė Renata Rudienė Vilniaus apskrities bibliotekų vadovų konkurse apdovanota „Graikinio riešuto“ nominacija.</w:t>
      </w:r>
    </w:p>
    <w:p w14:paraId="61F03485" w14:textId="54978C42" w:rsidR="004835C5" w:rsidRPr="00F87DBC" w:rsidRDefault="004835C5" w:rsidP="008F22D6">
      <w:pPr>
        <w:spacing w:line="360" w:lineRule="auto"/>
        <w:ind w:firstLine="851"/>
        <w:jc w:val="both"/>
      </w:pPr>
      <w:r w:rsidRPr="00F87DBC">
        <w:rPr>
          <w:b/>
        </w:rPr>
        <w:t>VšĮ Lazdijų kultūros centras</w:t>
      </w:r>
      <w:r w:rsidRPr="00F87DBC">
        <w:t xml:space="preserve">, kuriam priklauso ketveri kultūros namai bei dvylika laisvalaikio salių, esančių Lazdijų rajono savivaldybės teritorijoje, vykdo kultūrinę veiklą ir tenkina  Lazdijų krašto bendruomenės  poreikius nuo </w:t>
      </w:r>
      <w:r w:rsidR="00FC5163">
        <w:t>2004 metų pradžios. 2016 metais</w:t>
      </w:r>
      <w:r w:rsidR="008263D9">
        <w:t xml:space="preserve"> surengė 401 kultūrinį-</w:t>
      </w:r>
      <w:r w:rsidRPr="00F87DBC">
        <w:t>pramoginį renginį įvairių amžiaus grupių žiūrovams, tame tarpe 85 kultūrinius renginius vaikams ir jaunimui bei 48 diskotekas. Rajono bendruomenei ir svečiams buvo pasiūlyti festivaliai, šventės, popietės, diskusijos, susitikimai, paminėtos istorijai svarbios datos. Juose apsilankė  36966   žiūrovai. Dalis renginių, veiklų, susitikimų  vyksta bendradarbiaujant su vietos kaimų bendruomenėmis, seniūnijomis, kitomis organizacijomis.  Komandinis darbas padeda surengti kokybiškas šventes. Galime pasidžiaugti ir  kultūros darbuotojų kūrybiškumu bei puikiomis bendravimo ir bendradarbiavimo kompetencijomis. Meno kolektyvai noriai dalyvauja renginiuose, kultūrinėje veikloje, rengia įvairias programas, pristato jas savo krašte ir svetur. Pernai Lazdijų kultūros centre veikė 47 meno mėgėjų veiklos kolektyvai ir 24 būreliai bei studijos, kuriuose dalyvavo  apie 700 saviveiklininkų bei studijų ir būrelių lankytojų, iš jų 8 kolektyvai ir 15 būrelių bei studijų jaunimo, kuriuose lankėsi 239 jauni žmonės,  18 kolektyvų ruošiasi   2018 m. Dainų šventei. Bendras kultūros kultūrinių veiklų lankytojų srautas kultūros centre ir padaliniuose per 2016 metus viršino 71000. Padidėjo vaikų ir jaunimo įtraukimas į kultūrines veiklas. Neformalaus švietimo programose dalyvavo 198 jauni žmonės. Vykdyti  VšĮ Lazdijų kultūros centro veiklos rezultatai atitiko aukščiausios kategorijos reikalavimus. Ši kategorija 2010 m. gruodžio 14 dieną buvo patvirtinta Lazdijų rajono savivaldybės tarybos sprendimu Nr. 5TS-1334.</w:t>
      </w:r>
    </w:p>
    <w:p w14:paraId="5F5A01A7" w14:textId="442D8886" w:rsidR="004835C5" w:rsidRPr="00F87DBC" w:rsidRDefault="00BB364F" w:rsidP="008F22D6">
      <w:pPr>
        <w:spacing w:line="360" w:lineRule="auto"/>
        <w:ind w:firstLine="851"/>
        <w:jc w:val="both"/>
      </w:pPr>
      <w:r>
        <w:t>2016 metais buvo skirta 485 000,</w:t>
      </w:r>
      <w:r w:rsidR="004835C5" w:rsidRPr="00F87DBC">
        <w:t>00 Eur Lazdijų kultūros</w:t>
      </w:r>
      <w:r>
        <w:t xml:space="preserve"> centro modernizavimui. 195 000,</w:t>
      </w:r>
      <w:r w:rsidR="004835C5" w:rsidRPr="00F87DBC">
        <w:t>00 Eur skyrė Lietuvos Respublikos k</w:t>
      </w:r>
      <w:r>
        <w:t>ultūros ministerija bei 290 000,</w:t>
      </w:r>
      <w:r w:rsidR="004835C5" w:rsidRPr="00F87DBC">
        <w:t>00 Eur skyrė Lazdijų rajono savivaldybė.</w:t>
      </w:r>
    </w:p>
    <w:p w14:paraId="27DA4AF8" w14:textId="77777777" w:rsidR="004835C5" w:rsidRPr="00F87DBC" w:rsidRDefault="004835C5" w:rsidP="008F22D6">
      <w:pPr>
        <w:spacing w:line="360" w:lineRule="auto"/>
        <w:ind w:firstLine="851"/>
        <w:jc w:val="both"/>
      </w:pPr>
      <w:r w:rsidRPr="00B94256">
        <w:t xml:space="preserve">2016 metais kartu su partneriais iš Kalvarijos ir Lenkijos buvo pateikta paraiška Lietuvos- Lenkijos bendradarbiavimo per sieną programai. Projekto pavadinimas </w:t>
      </w:r>
      <w:r w:rsidRPr="00B94256">
        <w:rPr>
          <w:bCs/>
        </w:rPr>
        <w:t>„</w:t>
      </w:r>
      <w:proofErr w:type="spellStart"/>
      <w:r w:rsidRPr="00B94256">
        <w:rPr>
          <w:bCs/>
        </w:rPr>
        <w:t>Promoting</w:t>
      </w:r>
      <w:proofErr w:type="spellEnd"/>
      <w:r w:rsidRPr="00B94256">
        <w:rPr>
          <w:bCs/>
        </w:rPr>
        <w:t xml:space="preserve"> </w:t>
      </w:r>
      <w:proofErr w:type="spellStart"/>
      <w:r w:rsidRPr="00B94256">
        <w:rPr>
          <w:bCs/>
        </w:rPr>
        <w:t>culture</w:t>
      </w:r>
      <w:proofErr w:type="spellEnd"/>
      <w:r w:rsidRPr="00B94256">
        <w:rPr>
          <w:bCs/>
        </w:rPr>
        <w:t xml:space="preserve"> </w:t>
      </w:r>
      <w:proofErr w:type="spellStart"/>
      <w:r w:rsidRPr="00B94256">
        <w:rPr>
          <w:bCs/>
        </w:rPr>
        <w:t>as</w:t>
      </w:r>
      <w:proofErr w:type="spellEnd"/>
      <w:r w:rsidRPr="00B94256">
        <w:rPr>
          <w:bCs/>
        </w:rPr>
        <w:t xml:space="preserve"> </w:t>
      </w:r>
      <w:proofErr w:type="spellStart"/>
      <w:r w:rsidRPr="00B94256">
        <w:rPr>
          <w:bCs/>
        </w:rPr>
        <w:t>business</w:t>
      </w:r>
      <w:proofErr w:type="spellEnd"/>
      <w:r w:rsidRPr="00B94256">
        <w:rPr>
          <w:bCs/>
        </w:rPr>
        <w:t xml:space="preserve"> </w:t>
      </w:r>
      <w:proofErr w:type="spellStart"/>
      <w:r w:rsidRPr="00B94256">
        <w:rPr>
          <w:bCs/>
        </w:rPr>
        <w:t>and</w:t>
      </w:r>
      <w:proofErr w:type="spellEnd"/>
      <w:r w:rsidRPr="00B94256">
        <w:rPr>
          <w:bCs/>
        </w:rPr>
        <w:t xml:space="preserve"> </w:t>
      </w:r>
      <w:proofErr w:type="spellStart"/>
      <w:r w:rsidRPr="00B94256">
        <w:rPr>
          <w:bCs/>
        </w:rPr>
        <w:t>employment</w:t>
      </w:r>
      <w:proofErr w:type="spellEnd"/>
      <w:r w:rsidRPr="00B94256">
        <w:rPr>
          <w:bCs/>
        </w:rPr>
        <w:t xml:space="preserve"> </w:t>
      </w:r>
      <w:proofErr w:type="spellStart"/>
      <w:r w:rsidRPr="00B94256">
        <w:rPr>
          <w:bCs/>
        </w:rPr>
        <w:t>opportunity</w:t>
      </w:r>
      <w:proofErr w:type="spellEnd"/>
      <w:r w:rsidRPr="00B94256">
        <w:rPr>
          <w:bCs/>
        </w:rPr>
        <w:t xml:space="preserve"> </w:t>
      </w:r>
      <w:proofErr w:type="spellStart"/>
      <w:r w:rsidRPr="00B94256">
        <w:rPr>
          <w:bCs/>
        </w:rPr>
        <w:t>for</w:t>
      </w:r>
      <w:proofErr w:type="spellEnd"/>
      <w:r w:rsidRPr="00B94256">
        <w:rPr>
          <w:bCs/>
        </w:rPr>
        <w:t xml:space="preserve"> </w:t>
      </w:r>
      <w:proofErr w:type="spellStart"/>
      <w:r w:rsidRPr="00B94256">
        <w:rPr>
          <w:bCs/>
        </w:rPr>
        <w:t>youth</w:t>
      </w:r>
      <w:proofErr w:type="spellEnd"/>
      <w:r w:rsidRPr="00B94256">
        <w:rPr>
          <w:bCs/>
        </w:rPr>
        <w:t xml:space="preserve"> </w:t>
      </w:r>
      <w:proofErr w:type="spellStart"/>
      <w:r w:rsidRPr="00B94256">
        <w:rPr>
          <w:bCs/>
        </w:rPr>
        <w:t>in</w:t>
      </w:r>
      <w:proofErr w:type="spellEnd"/>
      <w:r w:rsidRPr="00B94256">
        <w:rPr>
          <w:bCs/>
        </w:rPr>
        <w:t xml:space="preserve"> </w:t>
      </w:r>
      <w:proofErr w:type="spellStart"/>
      <w:r w:rsidRPr="00B94256">
        <w:rPr>
          <w:bCs/>
        </w:rPr>
        <w:t>the</w:t>
      </w:r>
      <w:proofErr w:type="spellEnd"/>
      <w:r w:rsidRPr="00B94256">
        <w:rPr>
          <w:bCs/>
        </w:rPr>
        <w:t xml:space="preserve"> </w:t>
      </w:r>
      <w:proofErr w:type="spellStart"/>
      <w:r w:rsidRPr="00B94256">
        <w:rPr>
          <w:bCs/>
        </w:rPr>
        <w:t>cross-border</w:t>
      </w:r>
      <w:proofErr w:type="spellEnd"/>
      <w:r w:rsidRPr="00B94256">
        <w:rPr>
          <w:bCs/>
        </w:rPr>
        <w:t xml:space="preserve"> </w:t>
      </w:r>
      <w:proofErr w:type="spellStart"/>
      <w:r w:rsidRPr="00B94256">
        <w:rPr>
          <w:bCs/>
        </w:rPr>
        <w:t>area</w:t>
      </w:r>
      <w:proofErr w:type="spellEnd"/>
      <w:r w:rsidRPr="00B94256">
        <w:rPr>
          <w:bCs/>
        </w:rPr>
        <w:t xml:space="preserve">“ (CUL4YOUTH). </w:t>
      </w:r>
      <w:r w:rsidRPr="00B94256">
        <w:t>Finansavimo gauta nebuvo.</w:t>
      </w:r>
      <w:r w:rsidRPr="00F87DBC">
        <w:rPr>
          <w:bCs/>
        </w:rPr>
        <w:t xml:space="preserve"> </w:t>
      </w:r>
    </w:p>
    <w:p w14:paraId="7C7AE062" w14:textId="4D0D55D1" w:rsidR="004835C5" w:rsidRPr="00F87DBC" w:rsidRDefault="004835C5" w:rsidP="008F22D6">
      <w:pPr>
        <w:spacing w:line="360" w:lineRule="auto"/>
        <w:ind w:firstLine="851"/>
        <w:jc w:val="both"/>
      </w:pPr>
      <w:r w:rsidRPr="00F87DBC">
        <w:t>2016 metais įvairiems finansavimo mechanizmams buvo pateikta 20 minkštųjų projektų. VšĮ Lazdijų kultūros centras iš minkštųjų projektų veiklos gavo 17</w:t>
      </w:r>
      <w:r w:rsidR="00BB364F">
        <w:t> </w:t>
      </w:r>
      <w:r w:rsidRPr="00F87DBC">
        <w:t>500</w:t>
      </w:r>
      <w:r w:rsidR="00BB364F">
        <w:t>,</w:t>
      </w:r>
      <w:r w:rsidRPr="00F87DBC">
        <w:t xml:space="preserve">00 Eur lėšų, taip pat partnerio teisėmis dalyvavo projekte, kuriame darbuotojų mokymams </w:t>
      </w:r>
      <w:r w:rsidR="00BB364F">
        <w:t>skirta lėšų dalis sudarė 11 500,</w:t>
      </w:r>
      <w:r w:rsidRPr="00F87DBC">
        <w:t>00 Eur. Iš viso per 2016 metus gauta 29</w:t>
      </w:r>
      <w:r w:rsidR="00BB364F">
        <w:t> </w:t>
      </w:r>
      <w:r w:rsidRPr="00F87DBC">
        <w:t>000</w:t>
      </w:r>
      <w:r w:rsidR="00BB364F">
        <w:t>,</w:t>
      </w:r>
      <w:r w:rsidRPr="00F87DBC">
        <w:t xml:space="preserve">00 Eur įvairioms veikloms, mokymams ir renginiams vykdyti: </w:t>
      </w:r>
    </w:p>
    <w:p w14:paraId="10FF1D12" w14:textId="0D80FCF7" w:rsidR="004835C5" w:rsidRPr="00F87DBC" w:rsidRDefault="004835C5" w:rsidP="008F22D6">
      <w:pPr>
        <w:spacing w:line="360" w:lineRule="auto"/>
        <w:ind w:firstLine="851"/>
        <w:jc w:val="both"/>
      </w:pPr>
      <w:r w:rsidRPr="00F87DBC">
        <w:t xml:space="preserve">1. Partnerio teisėmis dalyvauta  Lietuvos Nacionalinio kultūros centro projekte „Kultūra visiems“, kuris finansuotas EEE mechanizmo lėšomis.  Lazdijų </w:t>
      </w:r>
      <w:r w:rsidR="00B068EC" w:rsidRPr="00F87DBC">
        <w:t>kultūros</w:t>
      </w:r>
      <w:r w:rsidRPr="00F87DBC">
        <w:t xml:space="preserve"> c</w:t>
      </w:r>
      <w:r w:rsidR="00BB364F">
        <w:t>entrui skirtų lėšų dalis 11 500,</w:t>
      </w:r>
      <w:r w:rsidRPr="00F87DBC">
        <w:t xml:space="preserve">00 Eur Šio projekto metu Lazdijų kultūros centro </w:t>
      </w:r>
      <w:r w:rsidR="00B068EC" w:rsidRPr="00F87DBC">
        <w:t>darbuotojams</w:t>
      </w:r>
      <w:r w:rsidRPr="00F87DBC">
        <w:t xml:space="preserve"> buvo suteikta įvairių specializacijų žinių, vadybos ir kultūros vadybos įgūdžių. </w:t>
      </w:r>
    </w:p>
    <w:p w14:paraId="260AEC9E" w14:textId="1E45A173" w:rsidR="004835C5" w:rsidRPr="00F87DBC" w:rsidRDefault="004835C5" w:rsidP="008F22D6">
      <w:pPr>
        <w:spacing w:line="360" w:lineRule="auto"/>
        <w:ind w:firstLine="851"/>
        <w:jc w:val="both"/>
      </w:pPr>
      <w:r w:rsidRPr="00F87DBC">
        <w:t xml:space="preserve">2. Lazdijų kultūros centras įgyvendino projektą „Design </w:t>
      </w:r>
      <w:proofErr w:type="spellStart"/>
      <w:r w:rsidRPr="00F87DBC">
        <w:t>thinking</w:t>
      </w:r>
      <w:proofErr w:type="spellEnd"/>
      <w:r w:rsidRPr="00F87DBC">
        <w:t xml:space="preserve">: </w:t>
      </w:r>
      <w:proofErr w:type="spellStart"/>
      <w:r w:rsidRPr="00F87DBC">
        <w:t>the</w:t>
      </w:r>
      <w:proofErr w:type="spellEnd"/>
      <w:r w:rsidRPr="00F87DBC">
        <w:t xml:space="preserve"> </w:t>
      </w:r>
      <w:proofErr w:type="spellStart"/>
      <w:r w:rsidRPr="00F87DBC">
        <w:t>symphony</w:t>
      </w:r>
      <w:proofErr w:type="spellEnd"/>
      <w:r w:rsidRPr="00F87DBC">
        <w:t xml:space="preserve"> </w:t>
      </w:r>
      <w:proofErr w:type="spellStart"/>
      <w:r w:rsidRPr="00F87DBC">
        <w:t>of</w:t>
      </w:r>
      <w:proofErr w:type="spellEnd"/>
      <w:r w:rsidRPr="00F87DBC">
        <w:t xml:space="preserve"> </w:t>
      </w:r>
      <w:proofErr w:type="spellStart"/>
      <w:r w:rsidRPr="00F87DBC">
        <w:t>music</w:t>
      </w:r>
      <w:proofErr w:type="spellEnd"/>
      <w:r w:rsidRPr="00F87DBC">
        <w:t xml:space="preserve">, </w:t>
      </w:r>
      <w:proofErr w:type="spellStart"/>
      <w:r w:rsidRPr="00F87DBC">
        <w:t>dance</w:t>
      </w:r>
      <w:proofErr w:type="spellEnd"/>
      <w:r w:rsidRPr="00F87DBC">
        <w:t xml:space="preserve"> </w:t>
      </w:r>
      <w:proofErr w:type="spellStart"/>
      <w:r w:rsidRPr="00F87DBC">
        <w:t>and</w:t>
      </w:r>
      <w:proofErr w:type="spellEnd"/>
      <w:r w:rsidRPr="00F87DBC">
        <w:t xml:space="preserve"> </w:t>
      </w:r>
      <w:proofErr w:type="spellStart"/>
      <w:r w:rsidRPr="00F87DBC">
        <w:t>art</w:t>
      </w:r>
      <w:proofErr w:type="spellEnd"/>
      <w:r w:rsidRPr="00F87DBC">
        <w:t>“, kurį finansavo Erasmus + progra</w:t>
      </w:r>
      <w:r w:rsidR="00BB364F">
        <w:t>ma. Skirtas finansavimas 11 900,</w:t>
      </w:r>
      <w:r w:rsidRPr="00F87DBC">
        <w:t>00 Eur 30 jaunų žmonių iš Lazdijų, Italijos (</w:t>
      </w:r>
      <w:proofErr w:type="spellStart"/>
      <w:r w:rsidRPr="00F87DBC">
        <w:t>Altamura</w:t>
      </w:r>
      <w:proofErr w:type="spellEnd"/>
      <w:r w:rsidRPr="00F87DBC">
        <w:t xml:space="preserve"> miesto) ir Rumunijos (</w:t>
      </w:r>
      <w:proofErr w:type="spellStart"/>
      <w:r w:rsidRPr="00F87DBC">
        <w:t>Galati</w:t>
      </w:r>
      <w:proofErr w:type="spellEnd"/>
      <w:r w:rsidRPr="00F87DBC">
        <w:t xml:space="preserve"> miesto) susitiko bendroms veikloms ir tobulino kūrybiškumo įgūdžius, keitėsi gerąja patirtimi.</w:t>
      </w:r>
    </w:p>
    <w:p w14:paraId="0C244244" w14:textId="1CDA33AE" w:rsidR="004835C5" w:rsidRPr="00F87DBC" w:rsidRDefault="004835C5" w:rsidP="008F22D6">
      <w:pPr>
        <w:spacing w:line="360" w:lineRule="auto"/>
        <w:ind w:firstLine="851"/>
        <w:jc w:val="both"/>
      </w:pPr>
      <w:r w:rsidRPr="00F87DBC">
        <w:t>3. VšĮ Lazdijų kultūros centras įgyvendino projektą „Šokių fiesta“, kuriam finansavimą skyrė Lietuvos tautinis olimpini</w:t>
      </w:r>
      <w:r w:rsidR="00BB364F">
        <w:t>s komitetas. Skirta suma – 3 000,</w:t>
      </w:r>
      <w:r w:rsidRPr="00F87DBC">
        <w:t>00 Eur. Projekto metu buvo surengtas 2 dienų šokių festivalis, sukurti 8 įvairių šokių kiemeliai, bendruomenė buvo skatinama judėti ir fiziškai aktyviai leisti laisvalaikį.</w:t>
      </w:r>
    </w:p>
    <w:p w14:paraId="660EEE83" w14:textId="665DFD9A" w:rsidR="004835C5" w:rsidRPr="00F87DBC" w:rsidRDefault="004835C5" w:rsidP="008F22D6">
      <w:pPr>
        <w:spacing w:line="360" w:lineRule="auto"/>
        <w:ind w:firstLine="851"/>
        <w:jc w:val="both"/>
      </w:pPr>
      <w:r w:rsidRPr="00F87DBC">
        <w:t xml:space="preserve">4. VšĮ Lazdijų kultūros centras įgyvendino projektą Č. Sasnausko chorų festivalis, kuriam </w:t>
      </w:r>
      <w:r w:rsidR="00B068EC" w:rsidRPr="00F87DBC">
        <w:t>finansavimą</w:t>
      </w:r>
      <w:r w:rsidRPr="00F87DBC">
        <w:t xml:space="preserve"> skyrė Lietuvos kultūros taryba. Skirta suma 2</w:t>
      </w:r>
      <w:r w:rsidR="00C84983">
        <w:t> 500,</w:t>
      </w:r>
      <w:r w:rsidRPr="00F87DBC">
        <w:t>00 Eur. Buvo surengtas dviejų dienų festivalis, jame dalyvavo 7 chorai iš visos Lietuvos.</w:t>
      </w:r>
    </w:p>
    <w:p w14:paraId="65E10030" w14:textId="1D2AD615" w:rsidR="004835C5" w:rsidRPr="00F87DBC" w:rsidRDefault="004835C5" w:rsidP="008F22D6">
      <w:pPr>
        <w:spacing w:line="360" w:lineRule="auto"/>
        <w:ind w:firstLine="851"/>
        <w:jc w:val="both"/>
      </w:pPr>
      <w:r w:rsidRPr="00F87DBC">
        <w:t xml:space="preserve">5. Lazdijų kultūros centras taip pat gavo finansavimą iš Lietuvos kultūros tarybos projektui „Respublikinis liaudiško smuikavimo konkursas „Griežkit </w:t>
      </w:r>
      <w:proofErr w:type="spellStart"/>
      <w:r w:rsidRPr="00F87DBC">
        <w:t>skripkos</w:t>
      </w:r>
      <w:proofErr w:type="spellEnd"/>
      <w:r w:rsidRPr="00F87DBC">
        <w:t>“ . Skirta suma 2</w:t>
      </w:r>
      <w:r w:rsidR="00C84983">
        <w:t> 500,</w:t>
      </w:r>
      <w:r w:rsidRPr="00F87DBC">
        <w:t>00 Eur, projektas bus įgyvendinamas 2017 metų balandžio mėnesį.</w:t>
      </w:r>
    </w:p>
    <w:p w14:paraId="03D12129" w14:textId="414C4319" w:rsidR="004835C5" w:rsidRPr="00F87DBC" w:rsidRDefault="004835C5" w:rsidP="008F22D6">
      <w:pPr>
        <w:spacing w:line="360" w:lineRule="auto"/>
        <w:ind w:firstLine="851"/>
        <w:jc w:val="both"/>
      </w:pPr>
      <w:r w:rsidRPr="00F87DBC">
        <w:t>Per 2016 metus buvo parengta 11 projektų Lietuvos kultūros tarybai, 1 projektas Lietuvos – Lenkijos jaunimo mainų programai, 2 projektai Erasmus + programai (finansuotas 1 projektas, kito projekto laukiama atsakymo), 1 projektas Lietuvos tautiniam olimpiniam komitetui, rengta paraiška Geri darbai programai bei parengti 2 dideli tarptautiniai projektai programai Lietuva-Latvija- Baltarusija bendradarbiavimo per sieną programai. Vieno projekto „</w:t>
      </w:r>
      <w:r w:rsidRPr="00F87DBC">
        <w:rPr>
          <w:bCs/>
        </w:rPr>
        <w:t xml:space="preserve">Creative </w:t>
      </w:r>
      <w:proofErr w:type="spellStart"/>
      <w:r w:rsidRPr="00F87DBC">
        <w:rPr>
          <w:bCs/>
        </w:rPr>
        <w:t>social</w:t>
      </w:r>
      <w:proofErr w:type="spellEnd"/>
      <w:r w:rsidRPr="00F87DBC">
        <w:rPr>
          <w:bCs/>
        </w:rPr>
        <w:t xml:space="preserve"> </w:t>
      </w:r>
      <w:proofErr w:type="spellStart"/>
      <w:r w:rsidRPr="00F87DBC">
        <w:rPr>
          <w:bCs/>
        </w:rPr>
        <w:t>active</w:t>
      </w:r>
      <w:proofErr w:type="spellEnd"/>
      <w:r w:rsidRPr="00F87DBC">
        <w:rPr>
          <w:bCs/>
        </w:rPr>
        <w:t xml:space="preserve"> </w:t>
      </w:r>
      <w:proofErr w:type="spellStart"/>
      <w:r w:rsidRPr="00F87DBC">
        <w:rPr>
          <w:bCs/>
        </w:rPr>
        <w:t>community</w:t>
      </w:r>
      <w:proofErr w:type="spellEnd"/>
      <w:r w:rsidRPr="00F87DBC">
        <w:rPr>
          <w:bCs/>
        </w:rPr>
        <w:t xml:space="preserve"> </w:t>
      </w:r>
      <w:proofErr w:type="spellStart"/>
      <w:r w:rsidRPr="00F87DBC">
        <w:rPr>
          <w:bCs/>
        </w:rPr>
        <w:t>by</w:t>
      </w:r>
      <w:proofErr w:type="spellEnd"/>
      <w:r w:rsidRPr="00F87DBC">
        <w:rPr>
          <w:bCs/>
        </w:rPr>
        <w:t xml:space="preserve"> </w:t>
      </w:r>
      <w:proofErr w:type="spellStart"/>
      <w:r w:rsidRPr="00F87DBC">
        <w:rPr>
          <w:bCs/>
        </w:rPr>
        <w:t>strengthening</w:t>
      </w:r>
      <w:proofErr w:type="spellEnd"/>
      <w:r w:rsidRPr="00F87DBC">
        <w:rPr>
          <w:bCs/>
        </w:rPr>
        <w:t xml:space="preserve"> </w:t>
      </w:r>
      <w:proofErr w:type="spellStart"/>
      <w:r w:rsidRPr="00F87DBC">
        <w:rPr>
          <w:bCs/>
        </w:rPr>
        <w:t>cross</w:t>
      </w:r>
      <w:proofErr w:type="spellEnd"/>
      <w:r w:rsidRPr="00F87DBC">
        <w:rPr>
          <w:bCs/>
        </w:rPr>
        <w:t xml:space="preserve"> </w:t>
      </w:r>
      <w:proofErr w:type="spellStart"/>
      <w:r w:rsidRPr="00F87DBC">
        <w:rPr>
          <w:bCs/>
        </w:rPr>
        <w:t>border</w:t>
      </w:r>
      <w:proofErr w:type="spellEnd"/>
      <w:r w:rsidRPr="00F87DBC">
        <w:rPr>
          <w:bCs/>
        </w:rPr>
        <w:t xml:space="preserve"> </w:t>
      </w:r>
      <w:proofErr w:type="spellStart"/>
      <w:r w:rsidRPr="00F87DBC">
        <w:rPr>
          <w:bCs/>
        </w:rPr>
        <w:t>cooperation</w:t>
      </w:r>
      <w:proofErr w:type="spellEnd"/>
      <w:r w:rsidRPr="00F87DBC">
        <w:rPr>
          <w:bCs/>
        </w:rPr>
        <w:t>“</w:t>
      </w:r>
      <w:r w:rsidRPr="00F87DBC">
        <w:t xml:space="preserve"> Lazdijų kultūros centras yra projekto pareiškėjas. Numatytas finansavimas – 300</w:t>
      </w:r>
      <w:r w:rsidR="00C84983">
        <w:t> </w:t>
      </w:r>
      <w:r w:rsidRPr="00F87DBC">
        <w:t>000</w:t>
      </w:r>
      <w:r w:rsidR="00C84983">
        <w:t>,</w:t>
      </w:r>
      <w:r w:rsidRPr="00F87DBC">
        <w:t xml:space="preserve">00 </w:t>
      </w:r>
      <w:r w:rsidR="00B068EC" w:rsidRPr="00F87DBC">
        <w:t>Eur</w:t>
      </w:r>
      <w:r w:rsidRPr="00F87DBC">
        <w:t xml:space="preserve">. Šiame projekte numatyta dirbti su socialinės atskirties grupėmis, nupirkti garso ir šviesos aparatūrą Lazdijų </w:t>
      </w:r>
      <w:r w:rsidR="00B068EC" w:rsidRPr="00F87DBC">
        <w:t>kultūros</w:t>
      </w:r>
      <w:r w:rsidRPr="00F87DBC">
        <w:t xml:space="preserve"> centrui.  Kitame projekte pavadinimu „</w:t>
      </w:r>
      <w:proofErr w:type="spellStart"/>
      <w:r w:rsidRPr="00F87DBC">
        <w:rPr>
          <w:bCs/>
        </w:rPr>
        <w:t>Renaissance</w:t>
      </w:r>
      <w:proofErr w:type="spellEnd"/>
      <w:r w:rsidRPr="00F87DBC">
        <w:rPr>
          <w:bCs/>
        </w:rPr>
        <w:t xml:space="preserve"> </w:t>
      </w:r>
      <w:proofErr w:type="spellStart"/>
      <w:r w:rsidRPr="00F87DBC">
        <w:rPr>
          <w:bCs/>
        </w:rPr>
        <w:t>of</w:t>
      </w:r>
      <w:proofErr w:type="spellEnd"/>
      <w:r w:rsidRPr="00F87DBC">
        <w:rPr>
          <w:bCs/>
        </w:rPr>
        <w:t xml:space="preserve"> </w:t>
      </w:r>
      <w:proofErr w:type="spellStart"/>
      <w:r w:rsidRPr="00F87DBC">
        <w:rPr>
          <w:bCs/>
        </w:rPr>
        <w:t>Culture</w:t>
      </w:r>
      <w:proofErr w:type="spellEnd"/>
      <w:r w:rsidRPr="00F87DBC">
        <w:rPr>
          <w:bCs/>
        </w:rPr>
        <w:t xml:space="preserve">: </w:t>
      </w:r>
      <w:proofErr w:type="spellStart"/>
      <w:r w:rsidRPr="00F87DBC">
        <w:rPr>
          <w:bCs/>
        </w:rPr>
        <w:t>joint</w:t>
      </w:r>
      <w:proofErr w:type="spellEnd"/>
      <w:r w:rsidRPr="00F87DBC">
        <w:rPr>
          <w:bCs/>
        </w:rPr>
        <w:t xml:space="preserve"> </w:t>
      </w:r>
      <w:proofErr w:type="spellStart"/>
      <w:r w:rsidRPr="00F87DBC">
        <w:rPr>
          <w:bCs/>
        </w:rPr>
        <w:t>actions</w:t>
      </w:r>
      <w:proofErr w:type="spellEnd"/>
      <w:r w:rsidRPr="00F87DBC">
        <w:rPr>
          <w:bCs/>
        </w:rPr>
        <w:t xml:space="preserve"> to </w:t>
      </w:r>
      <w:proofErr w:type="spellStart"/>
      <w:r w:rsidRPr="00F87DBC">
        <w:rPr>
          <w:bCs/>
        </w:rPr>
        <w:t>reactivate</w:t>
      </w:r>
      <w:proofErr w:type="spellEnd"/>
      <w:r w:rsidRPr="00F87DBC">
        <w:rPr>
          <w:bCs/>
        </w:rPr>
        <w:t xml:space="preserve"> </w:t>
      </w:r>
      <w:proofErr w:type="spellStart"/>
      <w:r w:rsidRPr="00F87DBC">
        <w:rPr>
          <w:bCs/>
        </w:rPr>
        <w:t>traditional</w:t>
      </w:r>
      <w:proofErr w:type="spellEnd"/>
      <w:r w:rsidRPr="00F87DBC">
        <w:rPr>
          <w:bCs/>
        </w:rPr>
        <w:t xml:space="preserve"> </w:t>
      </w:r>
      <w:proofErr w:type="spellStart"/>
      <w:r w:rsidRPr="00F87DBC">
        <w:rPr>
          <w:bCs/>
        </w:rPr>
        <w:t>crafts</w:t>
      </w:r>
      <w:proofErr w:type="spellEnd"/>
      <w:r w:rsidRPr="00F87DBC">
        <w:rPr>
          <w:bCs/>
        </w:rPr>
        <w:t xml:space="preserve">“ </w:t>
      </w:r>
      <w:r w:rsidRPr="00F87DBC">
        <w:t>VšĮ Lazdijų kultūros centras dalyvauja partnerio teisė</w:t>
      </w:r>
      <w:r w:rsidR="00C84983">
        <w:t>mis, jam skirta dalis – 280 000,</w:t>
      </w:r>
      <w:r w:rsidRPr="00F87DBC">
        <w:t xml:space="preserve">00 Eur. Šiame projekte numatyta įrengti kulinarinio paveldo studiją, atnaujinti keramikos amatų studiją, renovuoti Rudaminos tradicinių amatų centrą ir Rudaminos laisvalaikio salę pritaikyti amatų plėtrai. </w:t>
      </w:r>
    </w:p>
    <w:p w14:paraId="08F1CEB5" w14:textId="77777777" w:rsidR="004835C5" w:rsidRPr="00F87DBC" w:rsidRDefault="004835C5" w:rsidP="008F22D6">
      <w:pPr>
        <w:spacing w:line="360" w:lineRule="auto"/>
        <w:ind w:firstLine="851"/>
        <w:jc w:val="both"/>
      </w:pPr>
      <w:r w:rsidRPr="00F87DBC">
        <w:t> VšĮ Lazdijų kultūros centro projektinė veikla remiasi ne tik finansavimo paieška iš Lietuvos kultūros tarybos, bet ir ieškoma įvairiausių šaltinių. Tai įrodo gautas finansavimas visai ne iš kultūrinių fondų : Lietuvos tautinio olimpinio komiteto, Erasmus + programos ir kitų.</w:t>
      </w:r>
    </w:p>
    <w:p w14:paraId="3F939AB2" w14:textId="7E098E77" w:rsidR="004835C5" w:rsidRPr="00F87DBC" w:rsidRDefault="004835C5" w:rsidP="008F22D6">
      <w:pPr>
        <w:spacing w:line="360" w:lineRule="auto"/>
        <w:ind w:firstLine="851"/>
        <w:jc w:val="both"/>
        <w:rPr>
          <w:color w:val="000000"/>
        </w:rPr>
      </w:pPr>
      <w:r w:rsidRPr="00F87DBC">
        <w:rPr>
          <w:b/>
          <w:bCs/>
          <w:color w:val="000000"/>
        </w:rPr>
        <w:t xml:space="preserve">Lazdijų krašto muziejaus </w:t>
      </w:r>
      <w:r w:rsidRPr="00F87DBC">
        <w:rPr>
          <w:color w:val="000000"/>
        </w:rPr>
        <w:t xml:space="preserve">veiklos tikslams, uždaviniams ir pagrindinėms funkcijoms vykdyti 2016 m. iš </w:t>
      </w:r>
      <w:r w:rsidR="00C84983">
        <w:rPr>
          <w:color w:val="000000"/>
        </w:rPr>
        <w:t xml:space="preserve">savivaldybės biudžeto gauta 100 </w:t>
      </w:r>
      <w:r w:rsidRPr="00F87DBC">
        <w:rPr>
          <w:color w:val="000000"/>
        </w:rPr>
        <w:t>218,10 Eur, iš Lietuvos kultūros tarybos projektams „Lazdijų krašto muziejaus eksponatų restauravimas“, „Inovatyvi Lazdijų krašto muziejaus komunikacija“ vykdyti gauta 6</w:t>
      </w:r>
      <w:r w:rsidR="00C84983">
        <w:rPr>
          <w:color w:val="000000"/>
        </w:rPr>
        <w:t xml:space="preserve"> </w:t>
      </w:r>
      <w:r w:rsidRPr="00F87DBC">
        <w:rPr>
          <w:color w:val="000000"/>
        </w:rPr>
        <w:t>600,00 Eur, Viešųjų darbų programai iš Alytaus darbo biržos gauta 5</w:t>
      </w:r>
      <w:r w:rsidR="00C84983">
        <w:rPr>
          <w:color w:val="000000"/>
        </w:rPr>
        <w:t xml:space="preserve"> </w:t>
      </w:r>
      <w:r w:rsidRPr="00F87DBC">
        <w:rPr>
          <w:color w:val="000000"/>
        </w:rPr>
        <w:t>488,96 Eur, o iš Lazdijų rajono savivaldybės administracijos – 3</w:t>
      </w:r>
      <w:r w:rsidR="00C84983">
        <w:rPr>
          <w:color w:val="000000"/>
        </w:rPr>
        <w:t xml:space="preserve"> </w:t>
      </w:r>
      <w:r w:rsidRPr="00F87DBC">
        <w:rPr>
          <w:color w:val="000000"/>
        </w:rPr>
        <w:t xml:space="preserve">872,88 Eur, 2 % gyventojų pajamų mokesčio lėšos 68,33 </w:t>
      </w:r>
      <w:proofErr w:type="spellStart"/>
      <w:r w:rsidRPr="00F87DBC">
        <w:rPr>
          <w:color w:val="000000"/>
        </w:rPr>
        <w:t>Eur</w:t>
      </w:r>
      <w:proofErr w:type="spellEnd"/>
      <w:r w:rsidRPr="00F87DBC">
        <w:rPr>
          <w:color w:val="000000"/>
        </w:rPr>
        <w:t xml:space="preserve">, parama iš </w:t>
      </w:r>
      <w:proofErr w:type="spellStart"/>
      <w:r w:rsidRPr="00F87DBC">
        <w:rPr>
          <w:color w:val="000000"/>
        </w:rPr>
        <w:t>Hofman</w:t>
      </w:r>
      <w:proofErr w:type="spellEnd"/>
      <w:r w:rsidRPr="00F87DBC">
        <w:rPr>
          <w:color w:val="000000"/>
        </w:rPr>
        <w:t xml:space="preserve"> </w:t>
      </w:r>
      <w:proofErr w:type="spellStart"/>
      <w:r w:rsidRPr="00F87DBC">
        <w:rPr>
          <w:color w:val="000000"/>
        </w:rPr>
        <w:t>Carol</w:t>
      </w:r>
      <w:proofErr w:type="spellEnd"/>
      <w:r w:rsidRPr="00F87DBC">
        <w:rPr>
          <w:color w:val="000000"/>
        </w:rPr>
        <w:t xml:space="preserve">  479,00 </w:t>
      </w:r>
      <w:proofErr w:type="spellStart"/>
      <w:r w:rsidRPr="00F87DBC">
        <w:rPr>
          <w:color w:val="000000"/>
        </w:rPr>
        <w:t>Eur</w:t>
      </w:r>
      <w:proofErr w:type="spellEnd"/>
      <w:r w:rsidRPr="00F87DBC">
        <w:rPr>
          <w:color w:val="000000"/>
        </w:rPr>
        <w:t xml:space="preserve">. </w:t>
      </w:r>
      <w:r w:rsidRPr="00F87DBC">
        <w:t>Muziejaus statinių ir patalpų remontui buvo panaudota 3</w:t>
      </w:r>
      <w:r w:rsidR="00C84983">
        <w:t xml:space="preserve"> </w:t>
      </w:r>
      <w:r w:rsidRPr="00F87DBC">
        <w:t>323,44 eurų. Atliktas Lazdijų krašto muziejaus stogo, langinių, fasado remontas. Perdažyta Veisiejų krašto muziejaus parodų salė, suremontuota Etnografinės Prano Dzūko sodybos tvoros dalis, įrengtas papildomas apšvietimas Etnografinės Prano Dzūko sodybos kluone.</w:t>
      </w:r>
    </w:p>
    <w:p w14:paraId="1CA26732" w14:textId="77777777" w:rsidR="004835C5" w:rsidRPr="00F87DBC" w:rsidRDefault="004835C5" w:rsidP="008F22D6">
      <w:pPr>
        <w:spacing w:line="360" w:lineRule="auto"/>
        <w:ind w:firstLine="851"/>
        <w:jc w:val="both"/>
        <w:rPr>
          <w:color w:val="000000"/>
          <w:lang w:eastAsia="en-US"/>
        </w:rPr>
      </w:pPr>
      <w:r w:rsidRPr="00F87DBC">
        <w:rPr>
          <w:color w:val="000000"/>
        </w:rPr>
        <w:t xml:space="preserve">Pagrindinis muziejaus veiklos tikslas – kaupti, saugoti, tyrinėti ir patraukliai perteikti visuomenei Lazdijų krašto kultūros dvasines ir materialines vertybes.  2016 metais muziejaus prioritetinės sritys buvo parodų iš muziejaus rinkinių rengimas, edukacinės veiklos stiprinimas, naujų, patrauklių kolekcijų paieška, muziejaus plėtros galimybių paieška, tęsiamas eksponatų skaitmeninimo procesas.  </w:t>
      </w:r>
    </w:p>
    <w:p w14:paraId="1D5DBC69" w14:textId="46200030" w:rsidR="004835C5" w:rsidRPr="00F87DBC" w:rsidRDefault="004835C5" w:rsidP="008F22D6">
      <w:pPr>
        <w:spacing w:line="360" w:lineRule="auto"/>
        <w:ind w:firstLine="851"/>
        <w:jc w:val="both"/>
        <w:rPr>
          <w:color w:val="000000"/>
        </w:rPr>
      </w:pPr>
      <w:r w:rsidRPr="00F87DBC">
        <w:rPr>
          <w:color w:val="000000"/>
        </w:rPr>
        <w:t xml:space="preserve">2016 m. Lazdijų krašto muziejuje ir jo padaliniuose apsilankė </w:t>
      </w:r>
      <w:r w:rsidRPr="00F87DBC">
        <w:t>11</w:t>
      </w:r>
      <w:r w:rsidR="00C84983">
        <w:t xml:space="preserve"> </w:t>
      </w:r>
      <w:r w:rsidRPr="00F87DBC">
        <w:t>939</w:t>
      </w:r>
      <w:r w:rsidRPr="00F87DBC">
        <w:rPr>
          <w:color w:val="000000"/>
        </w:rPr>
        <w:t xml:space="preserve"> lankytojai (2015 m.- 12</w:t>
      </w:r>
      <w:r w:rsidR="00C84983">
        <w:rPr>
          <w:color w:val="000000"/>
        </w:rPr>
        <w:t xml:space="preserve"> </w:t>
      </w:r>
      <w:r w:rsidR="008263D9">
        <w:rPr>
          <w:color w:val="000000"/>
        </w:rPr>
        <w:t>541</w:t>
      </w:r>
      <w:r w:rsidRPr="00F87DBC">
        <w:rPr>
          <w:color w:val="000000"/>
        </w:rPr>
        <w:t xml:space="preserve">). Lazdijų krašto muziejus surengė 63 parodas, viena iš jų tarptautinė. Surengtos 6 virtualios parodos. </w:t>
      </w:r>
    </w:p>
    <w:p w14:paraId="3011DA6B" w14:textId="77777777" w:rsidR="004835C5" w:rsidRPr="00F87DBC" w:rsidRDefault="004835C5" w:rsidP="008F22D6">
      <w:pPr>
        <w:spacing w:line="360" w:lineRule="auto"/>
        <w:ind w:firstLine="851"/>
        <w:jc w:val="both"/>
        <w:rPr>
          <w:color w:val="000000"/>
        </w:rPr>
      </w:pPr>
      <w:r w:rsidRPr="00F87DBC">
        <w:rPr>
          <w:color w:val="000000"/>
        </w:rPr>
        <w:t>2016 m. muziejininkai suorganizavo 70 renginių: švenčių, parodų pristatymų, žymių datų minėjimų, knygų pristatymų, kultūros popiečių. Surengė 3 istorijos konferencijas.</w:t>
      </w:r>
    </w:p>
    <w:p w14:paraId="37F4FF48" w14:textId="77777777" w:rsidR="004835C5" w:rsidRPr="00F87DBC" w:rsidRDefault="004835C5" w:rsidP="008F22D6">
      <w:pPr>
        <w:spacing w:line="360" w:lineRule="auto"/>
        <w:ind w:firstLine="851"/>
        <w:jc w:val="both"/>
        <w:rPr>
          <w:color w:val="000000"/>
        </w:rPr>
      </w:pPr>
      <w:r w:rsidRPr="00F87DBC">
        <w:rPr>
          <w:color w:val="000000"/>
        </w:rPr>
        <w:t>2016 m. parengta 59 informaciniai pranešimai spaudai apie Lazdijų krašto muziejaus renginius ir eksponuotas parodas.</w:t>
      </w:r>
    </w:p>
    <w:p w14:paraId="4CF240C7" w14:textId="77777777" w:rsidR="004835C5" w:rsidRPr="00F87DBC" w:rsidRDefault="004835C5" w:rsidP="008F22D6">
      <w:pPr>
        <w:spacing w:line="360" w:lineRule="auto"/>
        <w:ind w:firstLine="851"/>
        <w:jc w:val="both"/>
        <w:rPr>
          <w:color w:val="000000"/>
        </w:rPr>
      </w:pPr>
      <w:r w:rsidRPr="00F87DBC">
        <w:rPr>
          <w:color w:val="000000"/>
        </w:rPr>
        <w:t>2016 m. 9 Lazdijų krašto muziejaus darbuotojai kvalifikaciją kėlė 36 įvairiuose mokymuose bei seminaruose.</w:t>
      </w:r>
    </w:p>
    <w:p w14:paraId="04ABE10C" w14:textId="1EDC8D7B" w:rsidR="004835C5" w:rsidRPr="00F87DBC" w:rsidRDefault="004835C5" w:rsidP="008F22D6">
      <w:pPr>
        <w:spacing w:line="360" w:lineRule="auto"/>
        <w:ind w:firstLine="851"/>
        <w:jc w:val="both"/>
      </w:pPr>
      <w:r w:rsidRPr="00F87DBC">
        <w:rPr>
          <w:color w:val="000000"/>
        </w:rPr>
        <w:t>2017-01-01 duomenimis, muziejaus rinkiniuose saugoma 29</w:t>
      </w:r>
      <w:r w:rsidR="00C84983">
        <w:rPr>
          <w:color w:val="000000"/>
        </w:rPr>
        <w:t xml:space="preserve"> </w:t>
      </w:r>
      <w:r w:rsidRPr="00F87DBC">
        <w:rPr>
          <w:color w:val="000000"/>
        </w:rPr>
        <w:t>585 eksponatas. 2016 m. rinkiniai papildyti 1</w:t>
      </w:r>
      <w:r w:rsidR="00C84983">
        <w:rPr>
          <w:color w:val="000000"/>
        </w:rPr>
        <w:t xml:space="preserve"> </w:t>
      </w:r>
      <w:r w:rsidRPr="00F87DBC">
        <w:rPr>
          <w:color w:val="000000"/>
        </w:rPr>
        <w:t>906 eksponatais.</w:t>
      </w:r>
    </w:p>
    <w:p w14:paraId="50E5392A" w14:textId="2D019636" w:rsidR="004835C5" w:rsidRPr="00F87DBC" w:rsidRDefault="004835C5" w:rsidP="00C84983">
      <w:pPr>
        <w:spacing w:line="360" w:lineRule="auto"/>
        <w:ind w:firstLine="851"/>
        <w:jc w:val="both"/>
        <w:rPr>
          <w:color w:val="000000"/>
        </w:rPr>
      </w:pPr>
      <w:r w:rsidRPr="00F87DBC">
        <w:rPr>
          <w:color w:val="000000"/>
        </w:rPr>
        <w:t>2016 metais LIMIS sistemoje buvo įvesta 2</w:t>
      </w:r>
      <w:r w:rsidR="00C84983">
        <w:rPr>
          <w:color w:val="000000"/>
        </w:rPr>
        <w:t xml:space="preserve"> </w:t>
      </w:r>
      <w:r w:rsidRPr="00F87DBC">
        <w:rPr>
          <w:color w:val="000000"/>
        </w:rPr>
        <w:t>695 eksponatų aprašai. 41 eksponato aprašai susieti su skaitmeniniais vaizdais. Paviešintų eksponatų aprašų 39.</w:t>
      </w:r>
    </w:p>
    <w:p w14:paraId="04CED5C1" w14:textId="5802BB1F" w:rsidR="004835C5" w:rsidRPr="00F87DBC" w:rsidRDefault="004835C5" w:rsidP="00C84983">
      <w:pPr>
        <w:spacing w:line="360" w:lineRule="auto"/>
        <w:ind w:firstLine="851"/>
        <w:jc w:val="both"/>
        <w:rPr>
          <w:color w:val="000000"/>
        </w:rPr>
      </w:pPr>
      <w:r w:rsidRPr="00F87DBC">
        <w:rPr>
          <w:color w:val="000000"/>
        </w:rPr>
        <w:t>2016 metais prevenciškai konservuoti 1</w:t>
      </w:r>
      <w:r w:rsidR="00C84983">
        <w:rPr>
          <w:color w:val="000000"/>
        </w:rPr>
        <w:t xml:space="preserve"> </w:t>
      </w:r>
      <w:r w:rsidRPr="00F87DBC">
        <w:rPr>
          <w:color w:val="000000"/>
        </w:rPr>
        <w:t>901 eksponatai.</w:t>
      </w:r>
    </w:p>
    <w:p w14:paraId="0DEB0A42" w14:textId="05AAB8EB" w:rsidR="004835C5" w:rsidRPr="00F87DBC" w:rsidRDefault="004835C5" w:rsidP="00C84983">
      <w:pPr>
        <w:spacing w:line="360" w:lineRule="auto"/>
        <w:ind w:firstLine="851"/>
        <w:jc w:val="both"/>
      </w:pPr>
      <w:r w:rsidRPr="00F87DBC">
        <w:rPr>
          <w:color w:val="000000"/>
        </w:rPr>
        <w:t>Per 2016 m. pervertinti tikrąja verte 3</w:t>
      </w:r>
      <w:r w:rsidR="00C84983">
        <w:rPr>
          <w:color w:val="000000"/>
        </w:rPr>
        <w:t xml:space="preserve"> </w:t>
      </w:r>
      <w:r w:rsidRPr="00F87DBC">
        <w:rPr>
          <w:color w:val="000000"/>
        </w:rPr>
        <w:t>554 eksponatai.</w:t>
      </w:r>
    </w:p>
    <w:p w14:paraId="0CF541D9" w14:textId="292A62B9" w:rsidR="004835C5" w:rsidRPr="00F87DBC" w:rsidRDefault="004835C5" w:rsidP="00C84983">
      <w:pPr>
        <w:spacing w:line="360" w:lineRule="auto"/>
        <w:ind w:firstLine="851"/>
        <w:jc w:val="both"/>
        <w:rPr>
          <w:bCs/>
          <w:iCs/>
        </w:rPr>
      </w:pPr>
      <w:r w:rsidRPr="00F87DBC">
        <w:rPr>
          <w:color w:val="000000"/>
        </w:rPr>
        <w:t>Per metus įvyko 150 edukacinių užsiėmimų. Iš viso juose dalyvavo 2</w:t>
      </w:r>
      <w:r w:rsidR="00C84983">
        <w:rPr>
          <w:color w:val="000000"/>
        </w:rPr>
        <w:t xml:space="preserve"> </w:t>
      </w:r>
      <w:r w:rsidRPr="00F87DBC">
        <w:rPr>
          <w:color w:val="000000"/>
        </w:rPr>
        <w:t>263 moksleiviai. Priimtos 96 organizuotos ekskursijos.</w:t>
      </w:r>
    </w:p>
    <w:p w14:paraId="79C38271" w14:textId="77777777" w:rsidR="007F58E9" w:rsidRPr="00F87DBC" w:rsidRDefault="007F58E9" w:rsidP="007C0DFB">
      <w:pPr>
        <w:ind w:firstLine="851"/>
        <w:rPr>
          <w:bCs/>
          <w:iCs/>
          <w:sz w:val="26"/>
          <w:szCs w:val="26"/>
        </w:rPr>
      </w:pPr>
    </w:p>
    <w:p w14:paraId="1EF91E72" w14:textId="77777777" w:rsidR="00305AF4" w:rsidRPr="00F87DBC" w:rsidRDefault="00305AF4" w:rsidP="002D7E7A">
      <w:pPr>
        <w:suppressAutoHyphens/>
        <w:jc w:val="center"/>
        <w:rPr>
          <w:b/>
          <w:bCs/>
          <w:iCs/>
        </w:rPr>
      </w:pPr>
      <w:r w:rsidRPr="00F87DBC">
        <w:rPr>
          <w:b/>
          <w:bCs/>
          <w:iCs/>
        </w:rPr>
        <w:t>XI</w:t>
      </w:r>
      <w:r w:rsidR="006F4560" w:rsidRPr="00F87DBC">
        <w:rPr>
          <w:b/>
          <w:bCs/>
          <w:iCs/>
        </w:rPr>
        <w:t>V</w:t>
      </w:r>
      <w:r w:rsidRPr="00F87DBC">
        <w:rPr>
          <w:b/>
          <w:bCs/>
          <w:iCs/>
        </w:rPr>
        <w:t xml:space="preserve"> SKYRIUS</w:t>
      </w:r>
    </w:p>
    <w:p w14:paraId="1EF91E73" w14:textId="77777777" w:rsidR="004979FC" w:rsidRPr="00F87DBC" w:rsidRDefault="004979FC" w:rsidP="002D7E7A">
      <w:pPr>
        <w:suppressAutoHyphens/>
        <w:jc w:val="center"/>
        <w:rPr>
          <w:b/>
          <w:bCs/>
          <w:iCs/>
        </w:rPr>
      </w:pPr>
      <w:r w:rsidRPr="00F87DBC">
        <w:rPr>
          <w:b/>
          <w:bCs/>
          <w:iCs/>
        </w:rPr>
        <w:t>SOCIALINIAI REIKALAI</w:t>
      </w:r>
    </w:p>
    <w:p w14:paraId="1EF91E74" w14:textId="77777777" w:rsidR="0033402E" w:rsidRPr="00F87DBC" w:rsidRDefault="0033402E" w:rsidP="002D7E7A">
      <w:pPr>
        <w:suppressAutoHyphens/>
        <w:jc w:val="center"/>
        <w:rPr>
          <w:b/>
          <w:bCs/>
          <w:iCs/>
          <w:sz w:val="26"/>
          <w:szCs w:val="26"/>
        </w:rPr>
      </w:pPr>
    </w:p>
    <w:p w14:paraId="48A54CE6" w14:textId="7EF2BE3B" w:rsidR="00F774BB" w:rsidRPr="00F87DBC" w:rsidRDefault="00F774BB" w:rsidP="008F22D6">
      <w:pPr>
        <w:spacing w:after="160" w:line="360" w:lineRule="auto"/>
        <w:ind w:firstLine="851"/>
        <w:jc w:val="both"/>
        <w:rPr>
          <w:rFonts w:eastAsia="Calibri"/>
          <w:lang w:eastAsia="en-US"/>
        </w:rPr>
      </w:pPr>
      <w:r w:rsidRPr="00F87DBC">
        <w:rPr>
          <w:rFonts w:eastAsia="Calibri"/>
          <w:lang w:eastAsia="en-US"/>
        </w:rPr>
        <w:t xml:space="preserve">Socialinių išmokų statistika </w:t>
      </w:r>
      <w:r w:rsidR="00E058AE">
        <w:rPr>
          <w:rFonts w:eastAsia="Calibri"/>
          <w:lang w:eastAsia="en-US"/>
        </w:rPr>
        <w:t xml:space="preserve">Lazdijų rajono savivaldybėje </w:t>
      </w:r>
      <w:r w:rsidRPr="00F87DBC">
        <w:rPr>
          <w:rFonts w:eastAsia="Calibri"/>
          <w:lang w:eastAsia="en-US"/>
        </w:rPr>
        <w:t xml:space="preserve">2016 metais pateikta </w:t>
      </w:r>
      <w:r w:rsidR="00E058AE">
        <w:rPr>
          <w:rFonts w:eastAsia="Calibri"/>
          <w:lang w:eastAsia="en-US"/>
        </w:rPr>
        <w:t>23</w:t>
      </w:r>
      <w:r w:rsidRPr="00F87DBC">
        <w:rPr>
          <w:rFonts w:eastAsia="Calibri"/>
          <w:lang w:eastAsia="en-US"/>
        </w:rPr>
        <w:t xml:space="preserve"> lentelėje.</w:t>
      </w:r>
    </w:p>
    <w:p w14:paraId="0883EE85" w14:textId="169C261E" w:rsidR="00F774BB" w:rsidRPr="00F87DBC" w:rsidRDefault="006B526C" w:rsidP="008D0A71">
      <w:pPr>
        <w:spacing w:line="259" w:lineRule="auto"/>
        <w:jc w:val="both"/>
        <w:rPr>
          <w:rFonts w:eastAsia="Calibri"/>
          <w:b/>
          <w:lang w:eastAsia="en-US"/>
        </w:rPr>
      </w:pPr>
      <w:r>
        <w:rPr>
          <w:rFonts w:eastAsia="Calibri"/>
          <w:b/>
          <w:lang w:eastAsia="en-US"/>
        </w:rPr>
        <w:t>23</w:t>
      </w:r>
      <w:r w:rsidR="00F774BB" w:rsidRPr="00F87DBC">
        <w:rPr>
          <w:rFonts w:eastAsia="Calibri"/>
          <w:b/>
          <w:lang w:eastAsia="en-US"/>
        </w:rPr>
        <w:t xml:space="preserve"> lentelė. Socialinių išmokų duomenys </w:t>
      </w:r>
      <w:r w:rsidR="00E058AE">
        <w:rPr>
          <w:rFonts w:eastAsia="Calibri"/>
          <w:b/>
          <w:lang w:eastAsia="en-US"/>
        </w:rPr>
        <w:t>2016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237"/>
        <w:gridCol w:w="1134"/>
        <w:gridCol w:w="1553"/>
      </w:tblGrid>
      <w:tr w:rsidR="00F774BB" w:rsidRPr="00F87DBC" w14:paraId="5F7BB2F9" w14:textId="77777777" w:rsidTr="0063712D">
        <w:tc>
          <w:tcPr>
            <w:tcW w:w="704" w:type="dxa"/>
            <w:shd w:val="clear" w:color="auto" w:fill="auto"/>
          </w:tcPr>
          <w:p w14:paraId="48622B6C" w14:textId="77777777" w:rsidR="00F774BB" w:rsidRPr="00F87DBC" w:rsidRDefault="00F774BB" w:rsidP="00F774BB">
            <w:pPr>
              <w:jc w:val="center"/>
              <w:rPr>
                <w:rFonts w:eastAsia="Calibri"/>
                <w:b/>
                <w:lang w:eastAsia="en-US"/>
              </w:rPr>
            </w:pPr>
            <w:r w:rsidRPr="00F87DBC">
              <w:rPr>
                <w:rFonts w:eastAsia="Calibri"/>
                <w:b/>
                <w:lang w:eastAsia="en-US"/>
              </w:rPr>
              <w:t>Eil. Nr.</w:t>
            </w:r>
          </w:p>
        </w:tc>
        <w:tc>
          <w:tcPr>
            <w:tcW w:w="6237" w:type="dxa"/>
            <w:shd w:val="clear" w:color="auto" w:fill="auto"/>
          </w:tcPr>
          <w:p w14:paraId="7928B688" w14:textId="77777777" w:rsidR="00F774BB" w:rsidRPr="00F87DBC" w:rsidRDefault="00F774BB" w:rsidP="00F774BB">
            <w:pPr>
              <w:jc w:val="center"/>
              <w:rPr>
                <w:rFonts w:eastAsia="Calibri"/>
                <w:b/>
                <w:lang w:eastAsia="en-US"/>
              </w:rPr>
            </w:pPr>
            <w:r w:rsidRPr="00F87DBC">
              <w:rPr>
                <w:rFonts w:eastAsia="Calibri"/>
                <w:b/>
                <w:lang w:eastAsia="en-US"/>
              </w:rPr>
              <w:t>Išmokų pavadinimai</w:t>
            </w:r>
          </w:p>
        </w:tc>
        <w:tc>
          <w:tcPr>
            <w:tcW w:w="1134" w:type="dxa"/>
            <w:shd w:val="clear" w:color="auto" w:fill="auto"/>
          </w:tcPr>
          <w:p w14:paraId="29EF799E" w14:textId="77777777" w:rsidR="00F774BB" w:rsidRPr="00F87DBC" w:rsidRDefault="00F774BB" w:rsidP="00F774BB">
            <w:pPr>
              <w:jc w:val="center"/>
              <w:rPr>
                <w:rFonts w:eastAsia="Calibri"/>
                <w:b/>
                <w:lang w:eastAsia="en-US"/>
              </w:rPr>
            </w:pPr>
            <w:r w:rsidRPr="00F87DBC">
              <w:rPr>
                <w:rFonts w:eastAsia="Calibri"/>
                <w:b/>
                <w:lang w:eastAsia="en-US"/>
              </w:rPr>
              <w:t>Šeimų skaičius</w:t>
            </w:r>
          </w:p>
        </w:tc>
        <w:tc>
          <w:tcPr>
            <w:tcW w:w="1553" w:type="dxa"/>
            <w:shd w:val="clear" w:color="auto" w:fill="auto"/>
          </w:tcPr>
          <w:p w14:paraId="63195FC3" w14:textId="77777777" w:rsidR="00F774BB" w:rsidRPr="00F87DBC" w:rsidRDefault="00F774BB" w:rsidP="00F774BB">
            <w:pPr>
              <w:jc w:val="center"/>
              <w:rPr>
                <w:rFonts w:eastAsia="Calibri"/>
                <w:b/>
                <w:lang w:eastAsia="en-US"/>
              </w:rPr>
            </w:pPr>
            <w:r w:rsidRPr="00F87DBC">
              <w:rPr>
                <w:rFonts w:eastAsia="Calibri"/>
                <w:b/>
                <w:lang w:eastAsia="en-US"/>
              </w:rPr>
              <w:t>Suma (EUR)</w:t>
            </w:r>
          </w:p>
        </w:tc>
      </w:tr>
      <w:tr w:rsidR="00F774BB" w:rsidRPr="00F87DBC" w14:paraId="03257F83" w14:textId="77777777" w:rsidTr="0063712D">
        <w:tc>
          <w:tcPr>
            <w:tcW w:w="704" w:type="dxa"/>
            <w:shd w:val="clear" w:color="auto" w:fill="auto"/>
          </w:tcPr>
          <w:p w14:paraId="278DF351" w14:textId="77777777" w:rsidR="00F774BB" w:rsidRPr="00F87DBC" w:rsidRDefault="00F774BB" w:rsidP="00F774BB">
            <w:pPr>
              <w:numPr>
                <w:ilvl w:val="0"/>
                <w:numId w:val="7"/>
              </w:numPr>
              <w:ind w:left="527" w:hanging="357"/>
              <w:contextualSpacing/>
              <w:jc w:val="both"/>
              <w:rPr>
                <w:rFonts w:eastAsia="Calibri"/>
                <w:lang w:eastAsia="en-US"/>
              </w:rPr>
            </w:pPr>
          </w:p>
        </w:tc>
        <w:tc>
          <w:tcPr>
            <w:tcW w:w="6237" w:type="dxa"/>
            <w:shd w:val="clear" w:color="auto" w:fill="auto"/>
          </w:tcPr>
          <w:p w14:paraId="0BBC43BE" w14:textId="77777777" w:rsidR="00F774BB" w:rsidRPr="00F87DBC" w:rsidRDefault="00F774BB" w:rsidP="00F774BB">
            <w:pPr>
              <w:jc w:val="both"/>
              <w:rPr>
                <w:rFonts w:eastAsia="Calibri"/>
                <w:lang w:eastAsia="en-US"/>
              </w:rPr>
            </w:pPr>
            <w:r w:rsidRPr="00F87DBC">
              <w:rPr>
                <w:rFonts w:eastAsia="Calibri"/>
                <w:lang w:eastAsia="en-US"/>
              </w:rPr>
              <w:t>Socialinė pašalpa</w:t>
            </w:r>
          </w:p>
        </w:tc>
        <w:tc>
          <w:tcPr>
            <w:tcW w:w="1134" w:type="dxa"/>
            <w:shd w:val="clear" w:color="auto" w:fill="auto"/>
          </w:tcPr>
          <w:p w14:paraId="507F9748" w14:textId="2212E063" w:rsidR="00F774BB" w:rsidRPr="00F87DBC" w:rsidRDefault="00F774BB" w:rsidP="00C84983">
            <w:pPr>
              <w:jc w:val="right"/>
              <w:rPr>
                <w:rFonts w:eastAsia="Calibri"/>
                <w:lang w:eastAsia="en-US"/>
              </w:rPr>
            </w:pPr>
            <w:r w:rsidRPr="00F87DBC">
              <w:rPr>
                <w:rFonts w:eastAsia="Calibri"/>
                <w:lang w:eastAsia="en-US"/>
              </w:rPr>
              <w:t>1</w:t>
            </w:r>
            <w:r w:rsidR="00C84983">
              <w:rPr>
                <w:rFonts w:eastAsia="Calibri"/>
                <w:lang w:eastAsia="en-US"/>
              </w:rPr>
              <w:t xml:space="preserve"> </w:t>
            </w:r>
            <w:r w:rsidRPr="00F87DBC">
              <w:rPr>
                <w:rFonts w:eastAsia="Calibri"/>
                <w:lang w:eastAsia="en-US"/>
              </w:rPr>
              <w:t>414</w:t>
            </w:r>
          </w:p>
        </w:tc>
        <w:tc>
          <w:tcPr>
            <w:tcW w:w="1553" w:type="dxa"/>
            <w:shd w:val="clear" w:color="auto" w:fill="auto"/>
          </w:tcPr>
          <w:p w14:paraId="49DB7508" w14:textId="3CA09D28" w:rsidR="00F774BB" w:rsidRPr="00F87DBC" w:rsidRDefault="00F774BB" w:rsidP="00C84983">
            <w:pPr>
              <w:jc w:val="right"/>
              <w:rPr>
                <w:rFonts w:eastAsia="Calibri"/>
                <w:lang w:eastAsia="en-US"/>
              </w:rPr>
            </w:pPr>
            <w:r w:rsidRPr="00F87DBC">
              <w:rPr>
                <w:rFonts w:eastAsia="Calibri"/>
                <w:lang w:eastAsia="en-US"/>
              </w:rPr>
              <w:t>1</w:t>
            </w:r>
            <w:r w:rsidR="00C84983">
              <w:rPr>
                <w:rFonts w:eastAsia="Calibri"/>
                <w:lang w:eastAsia="en-US"/>
              </w:rPr>
              <w:t xml:space="preserve"> </w:t>
            </w:r>
            <w:r w:rsidRPr="00F87DBC">
              <w:rPr>
                <w:rFonts w:eastAsia="Calibri"/>
                <w:lang w:eastAsia="en-US"/>
              </w:rPr>
              <w:t>120</w:t>
            </w:r>
            <w:r w:rsidR="00C84983">
              <w:rPr>
                <w:rFonts w:eastAsia="Calibri"/>
                <w:lang w:eastAsia="en-US"/>
              </w:rPr>
              <w:t xml:space="preserve"> </w:t>
            </w:r>
            <w:r w:rsidRPr="00F87DBC">
              <w:rPr>
                <w:rFonts w:eastAsia="Calibri"/>
                <w:lang w:eastAsia="en-US"/>
              </w:rPr>
              <w:t>009,91</w:t>
            </w:r>
          </w:p>
        </w:tc>
      </w:tr>
      <w:tr w:rsidR="00F774BB" w:rsidRPr="00F87DBC" w14:paraId="3495C70A" w14:textId="77777777" w:rsidTr="0063712D">
        <w:tc>
          <w:tcPr>
            <w:tcW w:w="704" w:type="dxa"/>
            <w:shd w:val="clear" w:color="auto" w:fill="auto"/>
          </w:tcPr>
          <w:p w14:paraId="509982A1" w14:textId="77777777" w:rsidR="00F774BB" w:rsidRPr="00F87DBC" w:rsidRDefault="00F774BB" w:rsidP="00F774BB">
            <w:pPr>
              <w:numPr>
                <w:ilvl w:val="0"/>
                <w:numId w:val="7"/>
              </w:numPr>
              <w:ind w:left="527" w:hanging="357"/>
              <w:contextualSpacing/>
              <w:jc w:val="both"/>
              <w:rPr>
                <w:rFonts w:eastAsia="Calibri"/>
                <w:lang w:eastAsia="en-US"/>
              </w:rPr>
            </w:pPr>
          </w:p>
        </w:tc>
        <w:tc>
          <w:tcPr>
            <w:tcW w:w="6237" w:type="dxa"/>
            <w:shd w:val="clear" w:color="auto" w:fill="auto"/>
          </w:tcPr>
          <w:p w14:paraId="2C35439E" w14:textId="77777777" w:rsidR="00F774BB" w:rsidRPr="00F87DBC" w:rsidRDefault="00F774BB" w:rsidP="00F774BB">
            <w:pPr>
              <w:jc w:val="both"/>
              <w:rPr>
                <w:rFonts w:eastAsia="Calibri"/>
                <w:lang w:eastAsia="en-US"/>
              </w:rPr>
            </w:pPr>
            <w:r w:rsidRPr="00F87DBC">
              <w:rPr>
                <w:rFonts w:eastAsia="Calibri"/>
                <w:lang w:eastAsia="en-US"/>
              </w:rPr>
              <w:t>Išmoka vaikui</w:t>
            </w:r>
          </w:p>
        </w:tc>
        <w:tc>
          <w:tcPr>
            <w:tcW w:w="1134" w:type="dxa"/>
            <w:shd w:val="clear" w:color="auto" w:fill="auto"/>
          </w:tcPr>
          <w:p w14:paraId="126FC8D0" w14:textId="77777777" w:rsidR="00F774BB" w:rsidRPr="00F87DBC" w:rsidRDefault="00F774BB" w:rsidP="00C84983">
            <w:pPr>
              <w:jc w:val="right"/>
              <w:rPr>
                <w:rFonts w:eastAsia="Calibri"/>
                <w:lang w:eastAsia="en-US"/>
              </w:rPr>
            </w:pPr>
            <w:r w:rsidRPr="00F87DBC">
              <w:rPr>
                <w:rFonts w:eastAsia="Calibri"/>
                <w:lang w:eastAsia="en-US"/>
              </w:rPr>
              <w:t>615</w:t>
            </w:r>
          </w:p>
        </w:tc>
        <w:tc>
          <w:tcPr>
            <w:tcW w:w="1553" w:type="dxa"/>
            <w:shd w:val="clear" w:color="auto" w:fill="auto"/>
          </w:tcPr>
          <w:p w14:paraId="657780D1" w14:textId="7F95998C" w:rsidR="00F774BB" w:rsidRPr="00F87DBC" w:rsidRDefault="00F774BB" w:rsidP="00C84983">
            <w:pPr>
              <w:jc w:val="right"/>
              <w:rPr>
                <w:rFonts w:eastAsia="Calibri"/>
                <w:lang w:eastAsia="en-US"/>
              </w:rPr>
            </w:pPr>
            <w:r w:rsidRPr="00F87DBC">
              <w:rPr>
                <w:rFonts w:eastAsia="Calibri"/>
                <w:lang w:eastAsia="en-US"/>
              </w:rPr>
              <w:t>197</w:t>
            </w:r>
            <w:r w:rsidR="00C84983">
              <w:rPr>
                <w:rFonts w:eastAsia="Calibri"/>
                <w:lang w:eastAsia="en-US"/>
              </w:rPr>
              <w:t xml:space="preserve"> </w:t>
            </w:r>
            <w:r w:rsidRPr="00F87DBC">
              <w:rPr>
                <w:rFonts w:eastAsia="Calibri"/>
                <w:lang w:eastAsia="en-US"/>
              </w:rPr>
              <w:t>761,41</w:t>
            </w:r>
          </w:p>
        </w:tc>
      </w:tr>
      <w:tr w:rsidR="00F774BB" w:rsidRPr="00F87DBC" w14:paraId="58F5754B" w14:textId="77777777" w:rsidTr="0063712D">
        <w:tc>
          <w:tcPr>
            <w:tcW w:w="704" w:type="dxa"/>
            <w:shd w:val="clear" w:color="auto" w:fill="auto"/>
          </w:tcPr>
          <w:p w14:paraId="7101A0CC" w14:textId="77777777" w:rsidR="00F774BB" w:rsidRPr="00F87DBC" w:rsidRDefault="00F774BB" w:rsidP="00F774BB">
            <w:pPr>
              <w:numPr>
                <w:ilvl w:val="0"/>
                <w:numId w:val="7"/>
              </w:numPr>
              <w:ind w:left="527" w:hanging="357"/>
              <w:contextualSpacing/>
              <w:jc w:val="both"/>
              <w:rPr>
                <w:rFonts w:eastAsia="Calibri"/>
                <w:lang w:eastAsia="en-US"/>
              </w:rPr>
            </w:pPr>
          </w:p>
        </w:tc>
        <w:tc>
          <w:tcPr>
            <w:tcW w:w="6237" w:type="dxa"/>
            <w:shd w:val="clear" w:color="auto" w:fill="auto"/>
          </w:tcPr>
          <w:p w14:paraId="6682ADF7" w14:textId="77777777" w:rsidR="00F774BB" w:rsidRPr="00F87DBC" w:rsidRDefault="00F774BB" w:rsidP="00F774BB">
            <w:pPr>
              <w:jc w:val="both"/>
              <w:rPr>
                <w:rFonts w:eastAsia="Calibri"/>
                <w:lang w:eastAsia="en-US"/>
              </w:rPr>
            </w:pPr>
            <w:r w:rsidRPr="00F87DBC">
              <w:rPr>
                <w:rFonts w:eastAsia="Calibri"/>
                <w:lang w:eastAsia="en-US"/>
              </w:rPr>
              <w:t>Vienkartinė išmoka nėščiai moteriai</w:t>
            </w:r>
          </w:p>
        </w:tc>
        <w:tc>
          <w:tcPr>
            <w:tcW w:w="1134" w:type="dxa"/>
            <w:shd w:val="clear" w:color="auto" w:fill="auto"/>
          </w:tcPr>
          <w:p w14:paraId="3E58C050" w14:textId="77777777" w:rsidR="00F774BB" w:rsidRPr="00F87DBC" w:rsidRDefault="00F774BB" w:rsidP="00C84983">
            <w:pPr>
              <w:jc w:val="right"/>
              <w:rPr>
                <w:rFonts w:eastAsia="Calibri"/>
                <w:lang w:eastAsia="en-US"/>
              </w:rPr>
            </w:pPr>
            <w:r w:rsidRPr="00F87DBC">
              <w:rPr>
                <w:rFonts w:eastAsia="Calibri"/>
                <w:lang w:eastAsia="en-US"/>
              </w:rPr>
              <w:t>52</w:t>
            </w:r>
          </w:p>
        </w:tc>
        <w:tc>
          <w:tcPr>
            <w:tcW w:w="1553" w:type="dxa"/>
            <w:shd w:val="clear" w:color="auto" w:fill="auto"/>
          </w:tcPr>
          <w:p w14:paraId="6DD67FE5" w14:textId="44F55B72" w:rsidR="00F774BB" w:rsidRPr="00F87DBC" w:rsidRDefault="00F774BB" w:rsidP="00C84983">
            <w:pPr>
              <w:jc w:val="right"/>
              <w:rPr>
                <w:rFonts w:eastAsia="Calibri"/>
                <w:lang w:eastAsia="en-US"/>
              </w:rPr>
            </w:pPr>
            <w:r w:rsidRPr="00F87DBC">
              <w:rPr>
                <w:rFonts w:eastAsia="Calibri"/>
                <w:lang w:eastAsia="en-US"/>
              </w:rPr>
              <w:t>3</w:t>
            </w:r>
            <w:r w:rsidR="00C84983">
              <w:rPr>
                <w:rFonts w:eastAsia="Calibri"/>
                <w:lang w:eastAsia="en-US"/>
              </w:rPr>
              <w:t xml:space="preserve"> </w:t>
            </w:r>
            <w:r w:rsidRPr="00F87DBC">
              <w:rPr>
                <w:rFonts w:eastAsia="Calibri"/>
                <w:lang w:eastAsia="en-US"/>
              </w:rPr>
              <w:t>876,00</w:t>
            </w:r>
          </w:p>
        </w:tc>
      </w:tr>
      <w:tr w:rsidR="00F774BB" w:rsidRPr="00F87DBC" w14:paraId="2724DCC2" w14:textId="77777777" w:rsidTr="0063712D">
        <w:tc>
          <w:tcPr>
            <w:tcW w:w="704" w:type="dxa"/>
            <w:shd w:val="clear" w:color="auto" w:fill="auto"/>
          </w:tcPr>
          <w:p w14:paraId="5BA196E3" w14:textId="77777777" w:rsidR="00F774BB" w:rsidRPr="00F87DBC" w:rsidRDefault="00F774BB" w:rsidP="00F774BB">
            <w:pPr>
              <w:numPr>
                <w:ilvl w:val="0"/>
                <w:numId w:val="7"/>
              </w:numPr>
              <w:ind w:left="527" w:hanging="357"/>
              <w:contextualSpacing/>
              <w:jc w:val="both"/>
              <w:rPr>
                <w:rFonts w:eastAsia="Calibri"/>
                <w:lang w:eastAsia="en-US"/>
              </w:rPr>
            </w:pPr>
          </w:p>
        </w:tc>
        <w:tc>
          <w:tcPr>
            <w:tcW w:w="6237" w:type="dxa"/>
            <w:shd w:val="clear" w:color="auto" w:fill="auto"/>
          </w:tcPr>
          <w:p w14:paraId="612657BB" w14:textId="77777777" w:rsidR="00F774BB" w:rsidRPr="00F87DBC" w:rsidRDefault="00F774BB" w:rsidP="00F774BB">
            <w:pPr>
              <w:jc w:val="both"/>
              <w:rPr>
                <w:rFonts w:eastAsia="Calibri"/>
                <w:lang w:eastAsia="en-US"/>
              </w:rPr>
            </w:pPr>
            <w:r w:rsidRPr="00F87DBC">
              <w:rPr>
                <w:rFonts w:eastAsia="Calibri"/>
                <w:lang w:eastAsia="en-US"/>
              </w:rPr>
              <w:t>Speciali laidojimo pašalpa mirties atveju</w:t>
            </w:r>
          </w:p>
        </w:tc>
        <w:tc>
          <w:tcPr>
            <w:tcW w:w="1134" w:type="dxa"/>
            <w:shd w:val="clear" w:color="auto" w:fill="auto"/>
          </w:tcPr>
          <w:p w14:paraId="170095E6" w14:textId="77777777" w:rsidR="00F774BB" w:rsidRPr="00F87DBC" w:rsidRDefault="00F774BB" w:rsidP="00C84983">
            <w:pPr>
              <w:jc w:val="right"/>
              <w:rPr>
                <w:rFonts w:eastAsia="Calibri"/>
                <w:lang w:eastAsia="en-US"/>
              </w:rPr>
            </w:pPr>
            <w:r w:rsidRPr="00F87DBC">
              <w:rPr>
                <w:rFonts w:eastAsia="Calibri"/>
                <w:lang w:eastAsia="en-US"/>
              </w:rPr>
              <w:t>384</w:t>
            </w:r>
          </w:p>
        </w:tc>
        <w:tc>
          <w:tcPr>
            <w:tcW w:w="1553" w:type="dxa"/>
            <w:shd w:val="clear" w:color="auto" w:fill="auto"/>
          </w:tcPr>
          <w:p w14:paraId="0C8360CA" w14:textId="7BCFE33B" w:rsidR="00F774BB" w:rsidRPr="00F87DBC" w:rsidRDefault="00F774BB" w:rsidP="00C84983">
            <w:pPr>
              <w:jc w:val="right"/>
              <w:rPr>
                <w:rFonts w:eastAsia="Calibri"/>
                <w:lang w:eastAsia="en-US"/>
              </w:rPr>
            </w:pPr>
            <w:r w:rsidRPr="00F87DBC">
              <w:rPr>
                <w:rFonts w:eastAsia="Calibri"/>
                <w:lang w:eastAsia="en-US"/>
              </w:rPr>
              <w:t>121</w:t>
            </w:r>
            <w:r w:rsidR="00C84983">
              <w:rPr>
                <w:rFonts w:eastAsia="Calibri"/>
                <w:lang w:eastAsia="en-US"/>
              </w:rPr>
              <w:t xml:space="preserve"> </w:t>
            </w:r>
            <w:r w:rsidRPr="00F87DBC">
              <w:rPr>
                <w:rFonts w:eastAsia="Calibri"/>
                <w:lang w:eastAsia="en-US"/>
              </w:rPr>
              <w:t>296,00</w:t>
            </w:r>
          </w:p>
        </w:tc>
      </w:tr>
      <w:tr w:rsidR="00F774BB" w:rsidRPr="00F87DBC" w14:paraId="2007DFD0" w14:textId="77777777" w:rsidTr="0063712D">
        <w:tc>
          <w:tcPr>
            <w:tcW w:w="704" w:type="dxa"/>
            <w:shd w:val="clear" w:color="auto" w:fill="auto"/>
          </w:tcPr>
          <w:p w14:paraId="4C35BADE" w14:textId="77777777" w:rsidR="00F774BB" w:rsidRPr="00F87DBC" w:rsidRDefault="00F774BB" w:rsidP="00F774BB">
            <w:pPr>
              <w:numPr>
                <w:ilvl w:val="0"/>
                <w:numId w:val="7"/>
              </w:numPr>
              <w:ind w:left="527" w:hanging="357"/>
              <w:contextualSpacing/>
              <w:jc w:val="both"/>
              <w:rPr>
                <w:rFonts w:eastAsia="Calibri"/>
                <w:lang w:eastAsia="en-US"/>
              </w:rPr>
            </w:pPr>
          </w:p>
        </w:tc>
        <w:tc>
          <w:tcPr>
            <w:tcW w:w="6237" w:type="dxa"/>
            <w:shd w:val="clear" w:color="auto" w:fill="auto"/>
          </w:tcPr>
          <w:p w14:paraId="444EBFEC" w14:textId="77777777" w:rsidR="00F774BB" w:rsidRPr="00F87DBC" w:rsidRDefault="00F774BB" w:rsidP="00F774BB">
            <w:pPr>
              <w:jc w:val="both"/>
              <w:rPr>
                <w:rFonts w:eastAsia="Calibri"/>
                <w:lang w:eastAsia="en-US"/>
              </w:rPr>
            </w:pPr>
            <w:r w:rsidRPr="00F87DBC">
              <w:rPr>
                <w:rFonts w:eastAsia="Calibri"/>
                <w:lang w:eastAsia="en-US"/>
              </w:rPr>
              <w:t>Vienkartinė išmoka vaikui</w:t>
            </w:r>
          </w:p>
        </w:tc>
        <w:tc>
          <w:tcPr>
            <w:tcW w:w="1134" w:type="dxa"/>
            <w:shd w:val="clear" w:color="auto" w:fill="auto"/>
          </w:tcPr>
          <w:p w14:paraId="1C25A272" w14:textId="77777777" w:rsidR="00F774BB" w:rsidRPr="00F87DBC" w:rsidRDefault="00F774BB" w:rsidP="00C84983">
            <w:pPr>
              <w:jc w:val="right"/>
              <w:rPr>
                <w:rFonts w:eastAsia="Calibri"/>
                <w:lang w:eastAsia="en-US"/>
              </w:rPr>
            </w:pPr>
            <w:r w:rsidRPr="00F87DBC">
              <w:rPr>
                <w:rFonts w:eastAsia="Calibri"/>
                <w:lang w:eastAsia="en-US"/>
              </w:rPr>
              <w:t>162</w:t>
            </w:r>
          </w:p>
        </w:tc>
        <w:tc>
          <w:tcPr>
            <w:tcW w:w="1553" w:type="dxa"/>
            <w:shd w:val="clear" w:color="auto" w:fill="auto"/>
          </w:tcPr>
          <w:p w14:paraId="6AD59D7E" w14:textId="0B205BE4" w:rsidR="00F774BB" w:rsidRPr="00F87DBC" w:rsidRDefault="00F774BB" w:rsidP="00C84983">
            <w:pPr>
              <w:jc w:val="right"/>
              <w:rPr>
                <w:rFonts w:eastAsia="Calibri"/>
                <w:lang w:eastAsia="en-US"/>
              </w:rPr>
            </w:pPr>
            <w:r w:rsidRPr="00F87DBC">
              <w:rPr>
                <w:rFonts w:eastAsia="Calibri"/>
                <w:lang w:eastAsia="en-US"/>
              </w:rPr>
              <w:t>67</w:t>
            </w:r>
            <w:r w:rsidR="00C84983">
              <w:rPr>
                <w:rFonts w:eastAsia="Calibri"/>
                <w:lang w:eastAsia="en-US"/>
              </w:rPr>
              <w:t xml:space="preserve"> </w:t>
            </w:r>
            <w:r w:rsidRPr="00F87DBC">
              <w:rPr>
                <w:rFonts w:eastAsia="Calibri"/>
                <w:lang w:eastAsia="en-US"/>
              </w:rPr>
              <w:t>716,00</w:t>
            </w:r>
          </w:p>
        </w:tc>
      </w:tr>
      <w:tr w:rsidR="00F774BB" w:rsidRPr="00F87DBC" w14:paraId="6EE8D420" w14:textId="77777777" w:rsidTr="0063712D">
        <w:tc>
          <w:tcPr>
            <w:tcW w:w="704" w:type="dxa"/>
            <w:shd w:val="clear" w:color="auto" w:fill="auto"/>
          </w:tcPr>
          <w:p w14:paraId="6921FDE9" w14:textId="77777777" w:rsidR="00F774BB" w:rsidRPr="00F87DBC" w:rsidRDefault="00F774BB" w:rsidP="00F774BB">
            <w:pPr>
              <w:numPr>
                <w:ilvl w:val="0"/>
                <w:numId w:val="7"/>
              </w:numPr>
              <w:ind w:left="527" w:hanging="357"/>
              <w:contextualSpacing/>
              <w:jc w:val="both"/>
              <w:rPr>
                <w:rFonts w:eastAsia="Calibri"/>
                <w:lang w:eastAsia="en-US"/>
              </w:rPr>
            </w:pPr>
          </w:p>
        </w:tc>
        <w:tc>
          <w:tcPr>
            <w:tcW w:w="6237" w:type="dxa"/>
            <w:shd w:val="clear" w:color="auto" w:fill="auto"/>
          </w:tcPr>
          <w:p w14:paraId="5816BB32" w14:textId="77777777" w:rsidR="00F774BB" w:rsidRPr="00F87DBC" w:rsidRDefault="00F774BB" w:rsidP="00F774BB">
            <w:pPr>
              <w:jc w:val="both"/>
              <w:rPr>
                <w:rFonts w:eastAsia="Calibri"/>
                <w:lang w:eastAsia="en-US"/>
              </w:rPr>
            </w:pPr>
            <w:r w:rsidRPr="00F87DBC">
              <w:rPr>
                <w:rFonts w:eastAsia="Calibri"/>
                <w:lang w:eastAsia="en-US"/>
              </w:rPr>
              <w:t>Vienkartinė išmoka įsikurti</w:t>
            </w:r>
          </w:p>
        </w:tc>
        <w:tc>
          <w:tcPr>
            <w:tcW w:w="1134" w:type="dxa"/>
            <w:shd w:val="clear" w:color="auto" w:fill="auto"/>
          </w:tcPr>
          <w:p w14:paraId="7B18480C" w14:textId="77777777" w:rsidR="00F774BB" w:rsidRPr="00F87DBC" w:rsidRDefault="00F774BB" w:rsidP="00C84983">
            <w:pPr>
              <w:jc w:val="right"/>
              <w:rPr>
                <w:rFonts w:eastAsia="Calibri"/>
                <w:lang w:eastAsia="en-US"/>
              </w:rPr>
            </w:pPr>
            <w:r w:rsidRPr="00F87DBC">
              <w:rPr>
                <w:rFonts w:eastAsia="Calibri"/>
                <w:lang w:eastAsia="en-US"/>
              </w:rPr>
              <w:t>15</w:t>
            </w:r>
          </w:p>
        </w:tc>
        <w:tc>
          <w:tcPr>
            <w:tcW w:w="1553" w:type="dxa"/>
            <w:shd w:val="clear" w:color="auto" w:fill="auto"/>
          </w:tcPr>
          <w:p w14:paraId="6D910139" w14:textId="07BC24D5" w:rsidR="00F774BB" w:rsidRPr="00F87DBC" w:rsidRDefault="00F774BB" w:rsidP="00C84983">
            <w:pPr>
              <w:jc w:val="right"/>
              <w:rPr>
                <w:rFonts w:eastAsia="Calibri"/>
                <w:lang w:eastAsia="en-US"/>
              </w:rPr>
            </w:pPr>
            <w:r w:rsidRPr="00F87DBC">
              <w:rPr>
                <w:rFonts w:eastAsia="Calibri"/>
                <w:lang w:eastAsia="en-US"/>
              </w:rPr>
              <w:t>24</w:t>
            </w:r>
            <w:r w:rsidR="00C84983">
              <w:rPr>
                <w:rFonts w:eastAsia="Calibri"/>
                <w:lang w:eastAsia="en-US"/>
              </w:rPr>
              <w:t xml:space="preserve"> </w:t>
            </w:r>
            <w:r w:rsidRPr="00F87DBC">
              <w:rPr>
                <w:rFonts w:eastAsia="Calibri"/>
                <w:lang w:eastAsia="en-US"/>
              </w:rPr>
              <w:t>835,21</w:t>
            </w:r>
          </w:p>
        </w:tc>
      </w:tr>
      <w:tr w:rsidR="00F774BB" w:rsidRPr="00F87DBC" w14:paraId="2D6655E0" w14:textId="77777777" w:rsidTr="0063712D">
        <w:tc>
          <w:tcPr>
            <w:tcW w:w="704" w:type="dxa"/>
            <w:shd w:val="clear" w:color="auto" w:fill="auto"/>
          </w:tcPr>
          <w:p w14:paraId="751EC988" w14:textId="77777777" w:rsidR="00F774BB" w:rsidRPr="00F87DBC" w:rsidRDefault="00F774BB" w:rsidP="00F774BB">
            <w:pPr>
              <w:numPr>
                <w:ilvl w:val="0"/>
                <w:numId w:val="7"/>
              </w:numPr>
              <w:ind w:left="527" w:hanging="357"/>
              <w:contextualSpacing/>
              <w:jc w:val="both"/>
              <w:rPr>
                <w:rFonts w:eastAsia="Calibri"/>
                <w:lang w:eastAsia="en-US"/>
              </w:rPr>
            </w:pPr>
          </w:p>
        </w:tc>
        <w:tc>
          <w:tcPr>
            <w:tcW w:w="6237" w:type="dxa"/>
            <w:shd w:val="clear" w:color="auto" w:fill="auto"/>
          </w:tcPr>
          <w:p w14:paraId="392654A0" w14:textId="77777777" w:rsidR="00F774BB" w:rsidRPr="00F87DBC" w:rsidRDefault="00F774BB" w:rsidP="00F774BB">
            <w:pPr>
              <w:jc w:val="both"/>
              <w:rPr>
                <w:rFonts w:eastAsia="Calibri"/>
                <w:lang w:eastAsia="en-US"/>
              </w:rPr>
            </w:pPr>
            <w:r w:rsidRPr="00F87DBC">
              <w:rPr>
                <w:rFonts w:eastAsia="Calibri"/>
                <w:lang w:eastAsia="en-US"/>
              </w:rPr>
              <w:t>Parama mokinio reikmenims įsigyti</w:t>
            </w:r>
          </w:p>
        </w:tc>
        <w:tc>
          <w:tcPr>
            <w:tcW w:w="1134" w:type="dxa"/>
            <w:shd w:val="clear" w:color="auto" w:fill="auto"/>
          </w:tcPr>
          <w:p w14:paraId="0E895F76" w14:textId="77777777" w:rsidR="00F774BB" w:rsidRPr="00F87DBC" w:rsidRDefault="00F774BB" w:rsidP="00C84983">
            <w:pPr>
              <w:jc w:val="right"/>
              <w:rPr>
                <w:rFonts w:eastAsia="Calibri"/>
                <w:lang w:eastAsia="en-US"/>
              </w:rPr>
            </w:pPr>
            <w:r w:rsidRPr="00F87DBC">
              <w:rPr>
                <w:rFonts w:eastAsia="Calibri"/>
                <w:lang w:eastAsia="en-US"/>
              </w:rPr>
              <w:t>419</w:t>
            </w:r>
          </w:p>
        </w:tc>
        <w:tc>
          <w:tcPr>
            <w:tcW w:w="1553" w:type="dxa"/>
            <w:shd w:val="clear" w:color="auto" w:fill="auto"/>
          </w:tcPr>
          <w:p w14:paraId="471FE378" w14:textId="77EFB319" w:rsidR="00F774BB" w:rsidRPr="00F87DBC" w:rsidRDefault="00F774BB" w:rsidP="00C84983">
            <w:pPr>
              <w:jc w:val="right"/>
              <w:rPr>
                <w:rFonts w:eastAsia="Calibri"/>
                <w:lang w:eastAsia="en-US"/>
              </w:rPr>
            </w:pPr>
            <w:r w:rsidRPr="00F87DBC">
              <w:rPr>
                <w:rFonts w:eastAsia="Calibri"/>
                <w:lang w:eastAsia="en-US"/>
              </w:rPr>
              <w:t>43</w:t>
            </w:r>
            <w:r w:rsidR="00C84983">
              <w:rPr>
                <w:rFonts w:eastAsia="Calibri"/>
                <w:lang w:eastAsia="en-US"/>
              </w:rPr>
              <w:t xml:space="preserve"> </w:t>
            </w:r>
            <w:r w:rsidRPr="00F87DBC">
              <w:rPr>
                <w:rFonts w:eastAsia="Calibri"/>
                <w:lang w:eastAsia="en-US"/>
              </w:rPr>
              <w:t>377,00</w:t>
            </w:r>
          </w:p>
        </w:tc>
      </w:tr>
      <w:tr w:rsidR="00F774BB" w:rsidRPr="00F87DBC" w14:paraId="49FEE9CB" w14:textId="77777777" w:rsidTr="0063712D">
        <w:tc>
          <w:tcPr>
            <w:tcW w:w="704" w:type="dxa"/>
            <w:shd w:val="clear" w:color="auto" w:fill="auto"/>
          </w:tcPr>
          <w:p w14:paraId="49F93FB3" w14:textId="77777777" w:rsidR="00F774BB" w:rsidRPr="00F87DBC" w:rsidRDefault="00F774BB" w:rsidP="00F774BB">
            <w:pPr>
              <w:numPr>
                <w:ilvl w:val="0"/>
                <w:numId w:val="7"/>
              </w:numPr>
              <w:ind w:left="527" w:hanging="357"/>
              <w:contextualSpacing/>
              <w:jc w:val="both"/>
              <w:rPr>
                <w:rFonts w:eastAsia="Calibri"/>
                <w:lang w:eastAsia="en-US"/>
              </w:rPr>
            </w:pPr>
          </w:p>
        </w:tc>
        <w:tc>
          <w:tcPr>
            <w:tcW w:w="6237" w:type="dxa"/>
            <w:shd w:val="clear" w:color="auto" w:fill="auto"/>
          </w:tcPr>
          <w:p w14:paraId="7A0DA13F" w14:textId="77777777" w:rsidR="00F774BB" w:rsidRPr="00F87DBC" w:rsidRDefault="00F774BB" w:rsidP="00F774BB">
            <w:pPr>
              <w:jc w:val="both"/>
              <w:rPr>
                <w:rFonts w:eastAsia="Calibri"/>
                <w:lang w:eastAsia="en-US"/>
              </w:rPr>
            </w:pPr>
            <w:r w:rsidRPr="00F87DBC">
              <w:rPr>
                <w:rFonts w:eastAsia="Calibri"/>
                <w:lang w:eastAsia="en-US"/>
              </w:rPr>
              <w:t>Globos (rūpybos) išmoka</w:t>
            </w:r>
          </w:p>
        </w:tc>
        <w:tc>
          <w:tcPr>
            <w:tcW w:w="1134" w:type="dxa"/>
            <w:shd w:val="clear" w:color="auto" w:fill="auto"/>
          </w:tcPr>
          <w:p w14:paraId="77EFEB50" w14:textId="77777777" w:rsidR="00F774BB" w:rsidRPr="00F87DBC" w:rsidRDefault="00F774BB" w:rsidP="00C84983">
            <w:pPr>
              <w:jc w:val="right"/>
              <w:rPr>
                <w:rFonts w:eastAsia="Calibri"/>
                <w:lang w:eastAsia="en-US"/>
              </w:rPr>
            </w:pPr>
            <w:r w:rsidRPr="00F87DBC">
              <w:rPr>
                <w:rFonts w:eastAsia="Calibri"/>
                <w:lang w:eastAsia="en-US"/>
              </w:rPr>
              <w:t>88</w:t>
            </w:r>
          </w:p>
        </w:tc>
        <w:tc>
          <w:tcPr>
            <w:tcW w:w="1553" w:type="dxa"/>
            <w:shd w:val="clear" w:color="auto" w:fill="auto"/>
          </w:tcPr>
          <w:p w14:paraId="4A235EF6" w14:textId="55872C37" w:rsidR="00F774BB" w:rsidRPr="00F87DBC" w:rsidRDefault="00F774BB" w:rsidP="00C84983">
            <w:pPr>
              <w:jc w:val="right"/>
              <w:rPr>
                <w:rFonts w:eastAsia="Calibri"/>
                <w:lang w:eastAsia="en-US"/>
              </w:rPr>
            </w:pPr>
            <w:r w:rsidRPr="00F87DBC">
              <w:rPr>
                <w:rFonts w:eastAsia="Calibri"/>
                <w:lang w:eastAsia="en-US"/>
              </w:rPr>
              <w:t>93</w:t>
            </w:r>
            <w:r w:rsidR="00C84983">
              <w:rPr>
                <w:rFonts w:eastAsia="Calibri"/>
                <w:lang w:eastAsia="en-US"/>
              </w:rPr>
              <w:t xml:space="preserve"> </w:t>
            </w:r>
            <w:r w:rsidRPr="00F87DBC">
              <w:rPr>
                <w:rFonts w:eastAsia="Calibri"/>
                <w:lang w:eastAsia="en-US"/>
              </w:rPr>
              <w:t>261,90</w:t>
            </w:r>
          </w:p>
        </w:tc>
      </w:tr>
      <w:tr w:rsidR="00F774BB" w:rsidRPr="00F87DBC" w14:paraId="5AE3935A" w14:textId="77777777" w:rsidTr="0063712D">
        <w:tc>
          <w:tcPr>
            <w:tcW w:w="704" w:type="dxa"/>
            <w:shd w:val="clear" w:color="auto" w:fill="auto"/>
          </w:tcPr>
          <w:p w14:paraId="535BF633" w14:textId="77777777" w:rsidR="00F774BB" w:rsidRPr="00F87DBC" w:rsidRDefault="00F774BB" w:rsidP="00F774BB">
            <w:pPr>
              <w:numPr>
                <w:ilvl w:val="0"/>
                <w:numId w:val="7"/>
              </w:numPr>
              <w:ind w:left="527" w:hanging="357"/>
              <w:contextualSpacing/>
              <w:jc w:val="both"/>
              <w:rPr>
                <w:rFonts w:eastAsia="Calibri"/>
                <w:lang w:eastAsia="en-US"/>
              </w:rPr>
            </w:pPr>
          </w:p>
        </w:tc>
        <w:tc>
          <w:tcPr>
            <w:tcW w:w="6237" w:type="dxa"/>
            <w:shd w:val="clear" w:color="auto" w:fill="auto"/>
          </w:tcPr>
          <w:p w14:paraId="0A00DA1F" w14:textId="77777777" w:rsidR="00F774BB" w:rsidRPr="00F87DBC" w:rsidRDefault="00F774BB" w:rsidP="00F774BB">
            <w:pPr>
              <w:jc w:val="both"/>
              <w:rPr>
                <w:rFonts w:eastAsia="Calibri"/>
                <w:lang w:eastAsia="en-US"/>
              </w:rPr>
            </w:pPr>
            <w:r w:rsidRPr="00F87DBC">
              <w:rPr>
                <w:rFonts w:eastAsia="Calibri"/>
                <w:lang w:eastAsia="en-US"/>
              </w:rPr>
              <w:t>Kompensacija nukentėjusiems 1991 m. sausio 11-13 d.</w:t>
            </w:r>
          </w:p>
        </w:tc>
        <w:tc>
          <w:tcPr>
            <w:tcW w:w="1134" w:type="dxa"/>
            <w:shd w:val="clear" w:color="auto" w:fill="auto"/>
          </w:tcPr>
          <w:p w14:paraId="5DBC97B3" w14:textId="77777777" w:rsidR="00F774BB" w:rsidRPr="00F87DBC" w:rsidRDefault="00F774BB" w:rsidP="00C84983">
            <w:pPr>
              <w:jc w:val="right"/>
              <w:rPr>
                <w:rFonts w:eastAsia="Calibri"/>
                <w:lang w:eastAsia="en-US"/>
              </w:rPr>
            </w:pPr>
            <w:r w:rsidRPr="00F87DBC">
              <w:rPr>
                <w:rFonts w:eastAsia="Calibri"/>
                <w:lang w:eastAsia="en-US"/>
              </w:rPr>
              <w:t>1</w:t>
            </w:r>
          </w:p>
        </w:tc>
        <w:tc>
          <w:tcPr>
            <w:tcW w:w="1553" w:type="dxa"/>
            <w:shd w:val="clear" w:color="auto" w:fill="auto"/>
          </w:tcPr>
          <w:p w14:paraId="27148FF6" w14:textId="77777777" w:rsidR="00F774BB" w:rsidRPr="00F87DBC" w:rsidRDefault="00F774BB" w:rsidP="00C84983">
            <w:pPr>
              <w:jc w:val="right"/>
              <w:rPr>
                <w:rFonts w:eastAsia="Calibri"/>
                <w:lang w:eastAsia="en-US"/>
              </w:rPr>
            </w:pPr>
            <w:r w:rsidRPr="00F87DBC">
              <w:rPr>
                <w:rFonts w:eastAsia="Calibri"/>
                <w:lang w:eastAsia="en-US"/>
              </w:rPr>
              <w:t>283,12</w:t>
            </w:r>
          </w:p>
        </w:tc>
      </w:tr>
      <w:tr w:rsidR="00F774BB" w:rsidRPr="00F87DBC" w14:paraId="16529D7B" w14:textId="77777777" w:rsidTr="0063712D">
        <w:tc>
          <w:tcPr>
            <w:tcW w:w="704" w:type="dxa"/>
            <w:shd w:val="clear" w:color="auto" w:fill="auto"/>
          </w:tcPr>
          <w:p w14:paraId="6798CC5E" w14:textId="77777777" w:rsidR="00F774BB" w:rsidRPr="00F87DBC" w:rsidRDefault="00F774BB" w:rsidP="00F774BB">
            <w:pPr>
              <w:numPr>
                <w:ilvl w:val="0"/>
                <w:numId w:val="7"/>
              </w:numPr>
              <w:ind w:left="527" w:hanging="357"/>
              <w:contextualSpacing/>
              <w:jc w:val="both"/>
              <w:rPr>
                <w:rFonts w:eastAsia="Calibri"/>
                <w:lang w:eastAsia="en-US"/>
              </w:rPr>
            </w:pPr>
          </w:p>
        </w:tc>
        <w:tc>
          <w:tcPr>
            <w:tcW w:w="6237" w:type="dxa"/>
            <w:shd w:val="clear" w:color="auto" w:fill="auto"/>
          </w:tcPr>
          <w:p w14:paraId="6BE528D5" w14:textId="77777777" w:rsidR="00F774BB" w:rsidRPr="00F87DBC" w:rsidRDefault="00F774BB" w:rsidP="00F774BB">
            <w:pPr>
              <w:jc w:val="both"/>
              <w:rPr>
                <w:rFonts w:eastAsia="Calibri"/>
                <w:lang w:eastAsia="en-US"/>
              </w:rPr>
            </w:pPr>
            <w:r w:rsidRPr="00F87DBC">
              <w:rPr>
                <w:rFonts w:eastAsia="Calibri"/>
                <w:lang w:eastAsia="en-US"/>
              </w:rPr>
              <w:t>Pašalpos socialiai remtiniems asmenims iš savivaldybės biudžeto lėšų</w:t>
            </w:r>
          </w:p>
        </w:tc>
        <w:tc>
          <w:tcPr>
            <w:tcW w:w="1134" w:type="dxa"/>
            <w:shd w:val="clear" w:color="auto" w:fill="auto"/>
          </w:tcPr>
          <w:p w14:paraId="515C68CA" w14:textId="77777777" w:rsidR="00F774BB" w:rsidRPr="00F87DBC" w:rsidRDefault="00F774BB" w:rsidP="00C84983">
            <w:pPr>
              <w:jc w:val="right"/>
              <w:rPr>
                <w:rFonts w:eastAsia="Calibri"/>
                <w:lang w:eastAsia="en-US"/>
              </w:rPr>
            </w:pPr>
            <w:r w:rsidRPr="00F87DBC">
              <w:rPr>
                <w:rFonts w:eastAsia="Calibri"/>
                <w:lang w:eastAsia="en-US"/>
              </w:rPr>
              <w:t>236</w:t>
            </w:r>
          </w:p>
        </w:tc>
        <w:tc>
          <w:tcPr>
            <w:tcW w:w="1553" w:type="dxa"/>
            <w:shd w:val="clear" w:color="auto" w:fill="auto"/>
          </w:tcPr>
          <w:p w14:paraId="612CFF7F" w14:textId="6FD47A7A" w:rsidR="00F774BB" w:rsidRPr="00F87DBC" w:rsidRDefault="00F774BB" w:rsidP="00C84983">
            <w:pPr>
              <w:jc w:val="right"/>
              <w:rPr>
                <w:rFonts w:eastAsia="Calibri"/>
                <w:lang w:eastAsia="en-US"/>
              </w:rPr>
            </w:pPr>
            <w:r w:rsidRPr="00F87DBC">
              <w:rPr>
                <w:rFonts w:eastAsia="Calibri"/>
                <w:lang w:eastAsia="en-US"/>
              </w:rPr>
              <w:t>14</w:t>
            </w:r>
            <w:r w:rsidR="00C84983">
              <w:rPr>
                <w:rFonts w:eastAsia="Calibri"/>
                <w:lang w:eastAsia="en-US"/>
              </w:rPr>
              <w:t xml:space="preserve"> </w:t>
            </w:r>
            <w:r w:rsidRPr="00F87DBC">
              <w:rPr>
                <w:rFonts w:eastAsia="Calibri"/>
                <w:lang w:eastAsia="en-US"/>
              </w:rPr>
              <w:t>365,60</w:t>
            </w:r>
          </w:p>
        </w:tc>
      </w:tr>
      <w:tr w:rsidR="00F774BB" w:rsidRPr="00F87DBC" w14:paraId="77F41EDA" w14:textId="77777777" w:rsidTr="0063712D">
        <w:tc>
          <w:tcPr>
            <w:tcW w:w="704" w:type="dxa"/>
            <w:shd w:val="clear" w:color="auto" w:fill="auto"/>
          </w:tcPr>
          <w:p w14:paraId="7A703233" w14:textId="77777777" w:rsidR="00F774BB" w:rsidRPr="00F87DBC" w:rsidRDefault="00F774BB" w:rsidP="00F774BB">
            <w:pPr>
              <w:numPr>
                <w:ilvl w:val="0"/>
                <w:numId w:val="7"/>
              </w:numPr>
              <w:ind w:left="527" w:hanging="357"/>
              <w:contextualSpacing/>
              <w:jc w:val="both"/>
              <w:rPr>
                <w:rFonts w:eastAsia="Calibri"/>
                <w:lang w:eastAsia="en-US"/>
              </w:rPr>
            </w:pPr>
          </w:p>
        </w:tc>
        <w:tc>
          <w:tcPr>
            <w:tcW w:w="6237" w:type="dxa"/>
            <w:shd w:val="clear" w:color="auto" w:fill="auto"/>
          </w:tcPr>
          <w:p w14:paraId="3D42C969" w14:textId="77777777" w:rsidR="00F774BB" w:rsidRPr="00F87DBC" w:rsidRDefault="00F774BB" w:rsidP="00F774BB">
            <w:pPr>
              <w:jc w:val="both"/>
              <w:rPr>
                <w:rFonts w:eastAsia="Calibri"/>
                <w:lang w:eastAsia="en-US"/>
              </w:rPr>
            </w:pPr>
            <w:r w:rsidRPr="00F87DBC">
              <w:rPr>
                <w:rFonts w:eastAsia="Calibri"/>
                <w:lang w:eastAsia="en-US"/>
              </w:rPr>
              <w:t>Pagalbos pinigai</w:t>
            </w:r>
          </w:p>
        </w:tc>
        <w:tc>
          <w:tcPr>
            <w:tcW w:w="1134" w:type="dxa"/>
            <w:shd w:val="clear" w:color="auto" w:fill="auto"/>
          </w:tcPr>
          <w:p w14:paraId="463596CA" w14:textId="77777777" w:rsidR="00F774BB" w:rsidRPr="00F87DBC" w:rsidRDefault="00F774BB" w:rsidP="00C84983">
            <w:pPr>
              <w:jc w:val="right"/>
              <w:rPr>
                <w:rFonts w:eastAsia="Calibri"/>
                <w:lang w:eastAsia="en-US"/>
              </w:rPr>
            </w:pPr>
            <w:r w:rsidRPr="00F87DBC">
              <w:rPr>
                <w:rFonts w:eastAsia="Calibri"/>
                <w:lang w:eastAsia="en-US"/>
              </w:rPr>
              <w:t>1</w:t>
            </w:r>
          </w:p>
        </w:tc>
        <w:tc>
          <w:tcPr>
            <w:tcW w:w="1553" w:type="dxa"/>
            <w:shd w:val="clear" w:color="auto" w:fill="auto"/>
          </w:tcPr>
          <w:p w14:paraId="10E68E77" w14:textId="77777777" w:rsidR="00F774BB" w:rsidRPr="00F87DBC" w:rsidRDefault="00F774BB" w:rsidP="00C84983">
            <w:pPr>
              <w:jc w:val="right"/>
              <w:rPr>
                <w:rFonts w:eastAsia="Calibri"/>
                <w:lang w:eastAsia="en-US"/>
              </w:rPr>
            </w:pPr>
            <w:r w:rsidRPr="00F87DBC">
              <w:rPr>
                <w:rFonts w:eastAsia="Calibri"/>
                <w:lang w:eastAsia="en-US"/>
              </w:rPr>
              <w:t>38</w:t>
            </w:r>
          </w:p>
        </w:tc>
      </w:tr>
      <w:tr w:rsidR="00F774BB" w:rsidRPr="00F87DBC" w14:paraId="04023E47" w14:textId="77777777" w:rsidTr="0063712D">
        <w:tc>
          <w:tcPr>
            <w:tcW w:w="704" w:type="dxa"/>
            <w:shd w:val="clear" w:color="auto" w:fill="auto"/>
          </w:tcPr>
          <w:p w14:paraId="6B50972A" w14:textId="77777777" w:rsidR="00F774BB" w:rsidRPr="00F87DBC" w:rsidRDefault="00F774BB" w:rsidP="00F774BB">
            <w:pPr>
              <w:numPr>
                <w:ilvl w:val="0"/>
                <w:numId w:val="7"/>
              </w:numPr>
              <w:ind w:left="527" w:hanging="357"/>
              <w:contextualSpacing/>
              <w:jc w:val="both"/>
              <w:rPr>
                <w:rFonts w:eastAsia="Calibri"/>
                <w:lang w:eastAsia="en-US"/>
              </w:rPr>
            </w:pPr>
          </w:p>
        </w:tc>
        <w:tc>
          <w:tcPr>
            <w:tcW w:w="6237" w:type="dxa"/>
            <w:shd w:val="clear" w:color="auto" w:fill="auto"/>
          </w:tcPr>
          <w:p w14:paraId="0DC41DC6" w14:textId="77777777" w:rsidR="00F774BB" w:rsidRPr="00F87DBC" w:rsidRDefault="00F774BB" w:rsidP="00F774BB">
            <w:pPr>
              <w:jc w:val="both"/>
              <w:rPr>
                <w:rFonts w:eastAsia="Calibri"/>
                <w:lang w:eastAsia="en-US"/>
              </w:rPr>
            </w:pPr>
            <w:r w:rsidRPr="00F87DBC">
              <w:rPr>
                <w:rFonts w:eastAsia="Calibri"/>
                <w:lang w:eastAsia="en-US"/>
              </w:rPr>
              <w:t>Kompensacija už komunalinių atliekų surinkimą ir jų tvarkymą</w:t>
            </w:r>
          </w:p>
        </w:tc>
        <w:tc>
          <w:tcPr>
            <w:tcW w:w="1134" w:type="dxa"/>
            <w:shd w:val="clear" w:color="auto" w:fill="auto"/>
          </w:tcPr>
          <w:p w14:paraId="37B6DD9E" w14:textId="77777777" w:rsidR="00F774BB" w:rsidRPr="00F87DBC" w:rsidRDefault="00F774BB" w:rsidP="00C84983">
            <w:pPr>
              <w:jc w:val="right"/>
              <w:rPr>
                <w:rFonts w:eastAsia="Calibri"/>
                <w:lang w:eastAsia="en-US"/>
              </w:rPr>
            </w:pPr>
            <w:r w:rsidRPr="00F87DBC">
              <w:rPr>
                <w:rFonts w:eastAsia="Calibri"/>
                <w:lang w:eastAsia="en-US"/>
              </w:rPr>
              <w:t>40</w:t>
            </w:r>
          </w:p>
        </w:tc>
        <w:tc>
          <w:tcPr>
            <w:tcW w:w="1553" w:type="dxa"/>
            <w:shd w:val="clear" w:color="auto" w:fill="auto"/>
          </w:tcPr>
          <w:p w14:paraId="7D60C213" w14:textId="77777777" w:rsidR="00F774BB" w:rsidRPr="00F87DBC" w:rsidRDefault="00F774BB" w:rsidP="00C84983">
            <w:pPr>
              <w:jc w:val="right"/>
              <w:rPr>
                <w:rFonts w:eastAsia="Calibri"/>
                <w:lang w:eastAsia="en-US"/>
              </w:rPr>
            </w:pPr>
            <w:r w:rsidRPr="00F87DBC">
              <w:rPr>
                <w:rFonts w:eastAsia="Calibri"/>
                <w:lang w:eastAsia="en-US"/>
              </w:rPr>
              <w:t>737,46</w:t>
            </w:r>
          </w:p>
        </w:tc>
      </w:tr>
      <w:tr w:rsidR="00F774BB" w:rsidRPr="00F87DBC" w14:paraId="077BC841" w14:textId="77777777" w:rsidTr="0063712D">
        <w:tc>
          <w:tcPr>
            <w:tcW w:w="704" w:type="dxa"/>
            <w:shd w:val="clear" w:color="auto" w:fill="auto"/>
          </w:tcPr>
          <w:p w14:paraId="651BE882" w14:textId="77777777" w:rsidR="00F774BB" w:rsidRPr="00F87DBC" w:rsidRDefault="00F774BB" w:rsidP="00F774BB">
            <w:pPr>
              <w:numPr>
                <w:ilvl w:val="0"/>
                <w:numId w:val="7"/>
              </w:numPr>
              <w:ind w:left="527" w:hanging="357"/>
              <w:contextualSpacing/>
              <w:jc w:val="both"/>
              <w:rPr>
                <w:rFonts w:eastAsia="Calibri"/>
                <w:lang w:eastAsia="en-US"/>
              </w:rPr>
            </w:pPr>
          </w:p>
        </w:tc>
        <w:tc>
          <w:tcPr>
            <w:tcW w:w="6237" w:type="dxa"/>
            <w:shd w:val="clear" w:color="auto" w:fill="auto"/>
          </w:tcPr>
          <w:p w14:paraId="7AB39E56" w14:textId="77777777" w:rsidR="00F774BB" w:rsidRPr="00F87DBC" w:rsidRDefault="00F774BB" w:rsidP="00F774BB">
            <w:pPr>
              <w:jc w:val="both"/>
              <w:rPr>
                <w:rFonts w:eastAsia="Calibri"/>
                <w:lang w:eastAsia="en-US"/>
              </w:rPr>
            </w:pPr>
            <w:r w:rsidRPr="00F87DBC">
              <w:rPr>
                <w:rFonts w:eastAsia="Calibri"/>
                <w:lang w:eastAsia="en-US"/>
              </w:rPr>
              <w:t>Šildymo išlaidų kompensacija (kitas kuras)</w:t>
            </w:r>
          </w:p>
        </w:tc>
        <w:tc>
          <w:tcPr>
            <w:tcW w:w="1134" w:type="dxa"/>
            <w:shd w:val="clear" w:color="auto" w:fill="auto"/>
          </w:tcPr>
          <w:p w14:paraId="57CE44A6" w14:textId="77777777" w:rsidR="00F774BB" w:rsidRPr="00F87DBC" w:rsidRDefault="00F774BB" w:rsidP="00C84983">
            <w:pPr>
              <w:jc w:val="right"/>
              <w:rPr>
                <w:rFonts w:eastAsia="Calibri"/>
                <w:lang w:eastAsia="en-US"/>
              </w:rPr>
            </w:pPr>
            <w:r w:rsidRPr="00F87DBC">
              <w:rPr>
                <w:rFonts w:eastAsia="Calibri"/>
                <w:lang w:eastAsia="en-US"/>
              </w:rPr>
              <w:t>67</w:t>
            </w:r>
          </w:p>
        </w:tc>
        <w:tc>
          <w:tcPr>
            <w:tcW w:w="1553" w:type="dxa"/>
            <w:shd w:val="clear" w:color="auto" w:fill="auto"/>
          </w:tcPr>
          <w:p w14:paraId="1F2C7471" w14:textId="45196380" w:rsidR="00F774BB" w:rsidRPr="00F87DBC" w:rsidRDefault="00F774BB" w:rsidP="00C84983">
            <w:pPr>
              <w:jc w:val="right"/>
              <w:rPr>
                <w:rFonts w:eastAsia="Calibri"/>
                <w:lang w:eastAsia="en-US"/>
              </w:rPr>
            </w:pPr>
            <w:r w:rsidRPr="00F87DBC">
              <w:rPr>
                <w:rFonts w:eastAsia="Calibri"/>
                <w:lang w:eastAsia="en-US"/>
              </w:rPr>
              <w:t>9</w:t>
            </w:r>
            <w:r w:rsidR="00C84983">
              <w:rPr>
                <w:rFonts w:eastAsia="Calibri"/>
                <w:lang w:eastAsia="en-US"/>
              </w:rPr>
              <w:t xml:space="preserve"> </w:t>
            </w:r>
            <w:r w:rsidRPr="00F87DBC">
              <w:rPr>
                <w:rFonts w:eastAsia="Calibri"/>
                <w:lang w:eastAsia="en-US"/>
              </w:rPr>
              <w:t>210,76</w:t>
            </w:r>
          </w:p>
        </w:tc>
      </w:tr>
      <w:tr w:rsidR="00F774BB" w:rsidRPr="00F87DBC" w14:paraId="68AFE6FB" w14:textId="77777777" w:rsidTr="0063712D">
        <w:tc>
          <w:tcPr>
            <w:tcW w:w="704" w:type="dxa"/>
            <w:shd w:val="clear" w:color="auto" w:fill="auto"/>
          </w:tcPr>
          <w:p w14:paraId="32BE17BE" w14:textId="77777777" w:rsidR="00F774BB" w:rsidRPr="00F87DBC" w:rsidRDefault="00F774BB" w:rsidP="00F774BB">
            <w:pPr>
              <w:numPr>
                <w:ilvl w:val="0"/>
                <w:numId w:val="7"/>
              </w:numPr>
              <w:ind w:left="527" w:hanging="357"/>
              <w:contextualSpacing/>
              <w:jc w:val="both"/>
              <w:rPr>
                <w:rFonts w:eastAsia="Calibri"/>
                <w:lang w:eastAsia="en-US"/>
              </w:rPr>
            </w:pPr>
          </w:p>
        </w:tc>
        <w:tc>
          <w:tcPr>
            <w:tcW w:w="6237" w:type="dxa"/>
            <w:shd w:val="clear" w:color="auto" w:fill="auto"/>
          </w:tcPr>
          <w:p w14:paraId="41A19B5B" w14:textId="77777777" w:rsidR="00F774BB" w:rsidRPr="00F87DBC" w:rsidRDefault="00F774BB" w:rsidP="00F774BB">
            <w:pPr>
              <w:jc w:val="both"/>
              <w:rPr>
                <w:rFonts w:eastAsia="Calibri"/>
                <w:lang w:eastAsia="en-US"/>
              </w:rPr>
            </w:pPr>
            <w:r w:rsidRPr="00F87DBC">
              <w:rPr>
                <w:rFonts w:eastAsia="Calibri"/>
                <w:lang w:eastAsia="en-US"/>
              </w:rPr>
              <w:t>Globos (rūpybos) tikslinis priedas</w:t>
            </w:r>
          </w:p>
        </w:tc>
        <w:tc>
          <w:tcPr>
            <w:tcW w:w="1134" w:type="dxa"/>
            <w:shd w:val="clear" w:color="auto" w:fill="auto"/>
          </w:tcPr>
          <w:p w14:paraId="6FD1C8E6" w14:textId="77777777" w:rsidR="00F774BB" w:rsidRPr="00F87DBC" w:rsidRDefault="00F774BB" w:rsidP="00C84983">
            <w:pPr>
              <w:jc w:val="right"/>
              <w:rPr>
                <w:rFonts w:eastAsia="Calibri"/>
                <w:lang w:eastAsia="en-US"/>
              </w:rPr>
            </w:pPr>
            <w:r w:rsidRPr="00F87DBC">
              <w:rPr>
                <w:rFonts w:eastAsia="Calibri"/>
                <w:lang w:eastAsia="en-US"/>
              </w:rPr>
              <w:t>35</w:t>
            </w:r>
          </w:p>
        </w:tc>
        <w:tc>
          <w:tcPr>
            <w:tcW w:w="1553" w:type="dxa"/>
            <w:shd w:val="clear" w:color="auto" w:fill="auto"/>
          </w:tcPr>
          <w:p w14:paraId="5E150D66" w14:textId="2C068BA0" w:rsidR="00F774BB" w:rsidRPr="00F87DBC" w:rsidRDefault="00F774BB" w:rsidP="00C84983">
            <w:pPr>
              <w:jc w:val="right"/>
              <w:rPr>
                <w:rFonts w:eastAsia="Calibri"/>
                <w:lang w:eastAsia="en-US"/>
              </w:rPr>
            </w:pPr>
            <w:r w:rsidRPr="00F87DBC">
              <w:rPr>
                <w:rFonts w:eastAsia="Calibri"/>
                <w:lang w:eastAsia="en-US"/>
              </w:rPr>
              <w:t>13</w:t>
            </w:r>
            <w:r w:rsidR="00C84983">
              <w:rPr>
                <w:rFonts w:eastAsia="Calibri"/>
                <w:lang w:eastAsia="en-US"/>
              </w:rPr>
              <w:t xml:space="preserve"> </w:t>
            </w:r>
            <w:r w:rsidRPr="00F87DBC">
              <w:rPr>
                <w:rFonts w:eastAsia="Calibri"/>
                <w:lang w:eastAsia="en-US"/>
              </w:rPr>
              <w:t>018,14</w:t>
            </w:r>
          </w:p>
        </w:tc>
      </w:tr>
      <w:tr w:rsidR="00F774BB" w:rsidRPr="00F87DBC" w14:paraId="157C7A45" w14:textId="77777777" w:rsidTr="0063712D">
        <w:tc>
          <w:tcPr>
            <w:tcW w:w="6941" w:type="dxa"/>
            <w:gridSpan w:val="2"/>
            <w:shd w:val="clear" w:color="auto" w:fill="auto"/>
          </w:tcPr>
          <w:p w14:paraId="3F3D1EB9" w14:textId="77777777" w:rsidR="00F774BB" w:rsidRPr="00F87DBC" w:rsidRDefault="00F774BB" w:rsidP="00F774BB">
            <w:pPr>
              <w:jc w:val="right"/>
              <w:rPr>
                <w:rFonts w:eastAsia="Calibri"/>
                <w:b/>
                <w:lang w:eastAsia="en-US"/>
              </w:rPr>
            </w:pPr>
            <w:r w:rsidRPr="00F87DBC">
              <w:rPr>
                <w:rFonts w:eastAsia="Calibri"/>
                <w:b/>
                <w:lang w:eastAsia="en-US"/>
              </w:rPr>
              <w:t>IŠ VISO:</w:t>
            </w:r>
          </w:p>
        </w:tc>
        <w:tc>
          <w:tcPr>
            <w:tcW w:w="1134" w:type="dxa"/>
            <w:shd w:val="clear" w:color="auto" w:fill="auto"/>
          </w:tcPr>
          <w:p w14:paraId="26D07C7F" w14:textId="77777777" w:rsidR="00F774BB" w:rsidRPr="00F87DBC" w:rsidRDefault="00F774BB" w:rsidP="00C84983">
            <w:pPr>
              <w:jc w:val="right"/>
              <w:rPr>
                <w:rFonts w:eastAsia="Calibri"/>
                <w:b/>
                <w:lang w:eastAsia="en-US"/>
              </w:rPr>
            </w:pPr>
          </w:p>
        </w:tc>
        <w:tc>
          <w:tcPr>
            <w:tcW w:w="1553" w:type="dxa"/>
            <w:shd w:val="clear" w:color="auto" w:fill="auto"/>
          </w:tcPr>
          <w:p w14:paraId="2744CD16" w14:textId="5F360BCD" w:rsidR="00F774BB" w:rsidRPr="00F87DBC" w:rsidRDefault="00F774BB" w:rsidP="00C84983">
            <w:pPr>
              <w:jc w:val="right"/>
              <w:rPr>
                <w:rFonts w:eastAsia="Calibri"/>
                <w:b/>
                <w:lang w:eastAsia="en-US"/>
              </w:rPr>
            </w:pPr>
            <w:r w:rsidRPr="00F87DBC">
              <w:rPr>
                <w:rFonts w:eastAsia="Calibri"/>
                <w:b/>
                <w:lang w:eastAsia="en-US"/>
              </w:rPr>
              <w:t>1</w:t>
            </w:r>
            <w:r w:rsidR="00C84983">
              <w:rPr>
                <w:rFonts w:eastAsia="Calibri"/>
                <w:b/>
                <w:lang w:eastAsia="en-US"/>
              </w:rPr>
              <w:t xml:space="preserve"> </w:t>
            </w:r>
            <w:r w:rsidRPr="00F87DBC">
              <w:rPr>
                <w:rFonts w:eastAsia="Calibri"/>
                <w:b/>
                <w:lang w:eastAsia="en-US"/>
              </w:rPr>
              <w:t>709</w:t>
            </w:r>
            <w:r w:rsidR="00C84983">
              <w:rPr>
                <w:rFonts w:eastAsia="Calibri"/>
                <w:b/>
                <w:lang w:eastAsia="en-US"/>
              </w:rPr>
              <w:t xml:space="preserve"> </w:t>
            </w:r>
            <w:r w:rsidRPr="00F87DBC">
              <w:rPr>
                <w:rFonts w:eastAsia="Calibri"/>
                <w:b/>
                <w:lang w:eastAsia="en-US"/>
              </w:rPr>
              <w:t>786,51</w:t>
            </w:r>
          </w:p>
        </w:tc>
      </w:tr>
    </w:tbl>
    <w:p w14:paraId="636B6229" w14:textId="77777777" w:rsidR="00F774BB" w:rsidRPr="00F87DBC" w:rsidRDefault="00F774BB" w:rsidP="00F774BB">
      <w:pPr>
        <w:spacing w:after="160" w:line="259" w:lineRule="auto"/>
        <w:jc w:val="both"/>
        <w:rPr>
          <w:rFonts w:eastAsia="Calibri"/>
          <w:b/>
          <w:lang w:eastAsia="en-US"/>
        </w:rPr>
      </w:pPr>
    </w:p>
    <w:p w14:paraId="29A1A878" w14:textId="338AFE8E" w:rsidR="00F774BB" w:rsidRPr="00F87DBC" w:rsidRDefault="00F774BB" w:rsidP="008F22D6">
      <w:pPr>
        <w:spacing w:after="160" w:line="360" w:lineRule="auto"/>
        <w:ind w:firstLine="851"/>
        <w:jc w:val="both"/>
        <w:rPr>
          <w:rFonts w:eastAsia="Calibri"/>
          <w:lang w:eastAsia="en-US"/>
        </w:rPr>
      </w:pPr>
      <w:r w:rsidRPr="00F87DBC">
        <w:rPr>
          <w:rFonts w:eastAsia="Calibri"/>
          <w:lang w:eastAsia="en-US"/>
        </w:rPr>
        <w:t>Šalpos išmokų statistika 2016 metais pateikta 2</w:t>
      </w:r>
      <w:r w:rsidR="00E058AE">
        <w:rPr>
          <w:rFonts w:eastAsia="Calibri"/>
          <w:lang w:eastAsia="en-US"/>
        </w:rPr>
        <w:t>4</w:t>
      </w:r>
      <w:r w:rsidRPr="00F87DBC">
        <w:rPr>
          <w:rFonts w:eastAsia="Calibri"/>
          <w:lang w:eastAsia="en-US"/>
        </w:rPr>
        <w:t xml:space="preserve"> lentelėje.</w:t>
      </w:r>
    </w:p>
    <w:p w14:paraId="39C8DAD0" w14:textId="044CA262" w:rsidR="00F774BB" w:rsidRPr="00F87DBC" w:rsidRDefault="00F774BB" w:rsidP="006B526C">
      <w:pPr>
        <w:spacing w:line="259" w:lineRule="auto"/>
        <w:rPr>
          <w:rFonts w:eastAsia="Calibri"/>
          <w:b/>
          <w:lang w:eastAsia="en-US"/>
        </w:rPr>
      </w:pPr>
      <w:r w:rsidRPr="00F87DBC">
        <w:rPr>
          <w:rFonts w:eastAsia="Calibri"/>
          <w:b/>
          <w:lang w:eastAsia="en-US"/>
        </w:rPr>
        <w:t>2</w:t>
      </w:r>
      <w:r w:rsidR="006B526C">
        <w:rPr>
          <w:rFonts w:eastAsia="Calibri"/>
          <w:b/>
          <w:lang w:eastAsia="en-US"/>
        </w:rPr>
        <w:t>4</w:t>
      </w:r>
      <w:r w:rsidRPr="00F87DBC">
        <w:rPr>
          <w:rFonts w:eastAsia="Calibri"/>
          <w:b/>
          <w:lang w:eastAsia="en-US"/>
        </w:rPr>
        <w:t xml:space="preserve"> lentelė. Šalpos išmokų duomenys </w:t>
      </w:r>
      <w:r w:rsidR="00E058AE">
        <w:rPr>
          <w:rFonts w:eastAsia="Calibri"/>
          <w:b/>
          <w:lang w:eastAsia="en-US"/>
        </w:rPr>
        <w:t>2016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237"/>
        <w:gridCol w:w="1134"/>
        <w:gridCol w:w="1553"/>
      </w:tblGrid>
      <w:tr w:rsidR="00F774BB" w:rsidRPr="00F87DBC" w14:paraId="2965530B" w14:textId="77777777" w:rsidTr="0063712D">
        <w:tc>
          <w:tcPr>
            <w:tcW w:w="704" w:type="dxa"/>
            <w:shd w:val="clear" w:color="auto" w:fill="auto"/>
          </w:tcPr>
          <w:p w14:paraId="697F2185" w14:textId="77777777" w:rsidR="00F774BB" w:rsidRPr="00F87DBC" w:rsidRDefault="00F774BB" w:rsidP="00F774BB">
            <w:pPr>
              <w:jc w:val="center"/>
              <w:rPr>
                <w:rFonts w:eastAsia="Calibri"/>
                <w:b/>
                <w:lang w:eastAsia="en-US"/>
              </w:rPr>
            </w:pPr>
            <w:r w:rsidRPr="00F87DBC">
              <w:rPr>
                <w:rFonts w:eastAsia="Calibri"/>
                <w:b/>
                <w:lang w:eastAsia="en-US"/>
              </w:rPr>
              <w:t>Eil. Nr.</w:t>
            </w:r>
          </w:p>
        </w:tc>
        <w:tc>
          <w:tcPr>
            <w:tcW w:w="6237" w:type="dxa"/>
            <w:shd w:val="clear" w:color="auto" w:fill="auto"/>
          </w:tcPr>
          <w:p w14:paraId="4D35E1DA" w14:textId="77777777" w:rsidR="00F774BB" w:rsidRPr="00F87DBC" w:rsidRDefault="00F774BB" w:rsidP="00F774BB">
            <w:pPr>
              <w:jc w:val="center"/>
              <w:rPr>
                <w:rFonts w:eastAsia="Calibri"/>
                <w:b/>
                <w:lang w:eastAsia="en-US"/>
              </w:rPr>
            </w:pPr>
            <w:r w:rsidRPr="00F87DBC">
              <w:rPr>
                <w:rFonts w:eastAsia="Calibri"/>
                <w:b/>
                <w:lang w:eastAsia="en-US"/>
              </w:rPr>
              <w:t>Išmokų pavadinimai</w:t>
            </w:r>
          </w:p>
        </w:tc>
        <w:tc>
          <w:tcPr>
            <w:tcW w:w="1134" w:type="dxa"/>
            <w:shd w:val="clear" w:color="auto" w:fill="auto"/>
          </w:tcPr>
          <w:p w14:paraId="27264FAC" w14:textId="77777777" w:rsidR="00F774BB" w:rsidRPr="00F87DBC" w:rsidRDefault="00F774BB" w:rsidP="00F774BB">
            <w:pPr>
              <w:jc w:val="center"/>
              <w:rPr>
                <w:rFonts w:eastAsia="Calibri"/>
                <w:b/>
                <w:lang w:eastAsia="en-US"/>
              </w:rPr>
            </w:pPr>
            <w:r w:rsidRPr="00F87DBC">
              <w:rPr>
                <w:rFonts w:eastAsia="Calibri"/>
                <w:b/>
                <w:lang w:eastAsia="en-US"/>
              </w:rPr>
              <w:t>Šeimų skaičius</w:t>
            </w:r>
          </w:p>
        </w:tc>
        <w:tc>
          <w:tcPr>
            <w:tcW w:w="1553" w:type="dxa"/>
            <w:shd w:val="clear" w:color="auto" w:fill="auto"/>
          </w:tcPr>
          <w:p w14:paraId="03CB4D68" w14:textId="77777777" w:rsidR="00F774BB" w:rsidRPr="00F87DBC" w:rsidRDefault="00F774BB" w:rsidP="00F774BB">
            <w:pPr>
              <w:jc w:val="center"/>
              <w:rPr>
                <w:rFonts w:eastAsia="Calibri"/>
                <w:b/>
                <w:lang w:eastAsia="en-US"/>
              </w:rPr>
            </w:pPr>
            <w:r w:rsidRPr="00F87DBC">
              <w:rPr>
                <w:rFonts w:eastAsia="Calibri"/>
                <w:b/>
                <w:lang w:eastAsia="en-US"/>
              </w:rPr>
              <w:t>Suma (EUR)</w:t>
            </w:r>
          </w:p>
        </w:tc>
      </w:tr>
      <w:tr w:rsidR="00F774BB" w:rsidRPr="00F87DBC" w14:paraId="31194F26" w14:textId="77777777" w:rsidTr="0063712D">
        <w:tc>
          <w:tcPr>
            <w:tcW w:w="704" w:type="dxa"/>
            <w:shd w:val="clear" w:color="auto" w:fill="auto"/>
          </w:tcPr>
          <w:p w14:paraId="2F2F92AE" w14:textId="77777777" w:rsidR="00F774BB" w:rsidRPr="00F87DBC" w:rsidRDefault="00F774BB" w:rsidP="00F774BB">
            <w:pPr>
              <w:numPr>
                <w:ilvl w:val="0"/>
                <w:numId w:val="8"/>
              </w:numPr>
              <w:ind w:left="527" w:hanging="357"/>
              <w:contextualSpacing/>
              <w:rPr>
                <w:rFonts w:eastAsia="Calibri"/>
                <w:lang w:eastAsia="en-US"/>
              </w:rPr>
            </w:pPr>
          </w:p>
        </w:tc>
        <w:tc>
          <w:tcPr>
            <w:tcW w:w="6237" w:type="dxa"/>
            <w:shd w:val="clear" w:color="auto" w:fill="auto"/>
          </w:tcPr>
          <w:p w14:paraId="4F1AF434" w14:textId="77777777" w:rsidR="00F774BB" w:rsidRPr="00F87DBC" w:rsidRDefault="00F774BB" w:rsidP="00F774BB">
            <w:pPr>
              <w:jc w:val="both"/>
              <w:rPr>
                <w:rFonts w:eastAsia="Calibri"/>
                <w:lang w:eastAsia="en-US"/>
              </w:rPr>
            </w:pPr>
            <w:r w:rsidRPr="00F87DBC">
              <w:rPr>
                <w:rFonts w:eastAsia="Calibri"/>
                <w:lang w:eastAsia="en-US"/>
              </w:rPr>
              <w:t>Šalpos pensija už vaiko invalido slaugą</w:t>
            </w:r>
          </w:p>
        </w:tc>
        <w:tc>
          <w:tcPr>
            <w:tcW w:w="1134" w:type="dxa"/>
            <w:shd w:val="clear" w:color="auto" w:fill="auto"/>
          </w:tcPr>
          <w:p w14:paraId="5817444F" w14:textId="77777777" w:rsidR="00F774BB" w:rsidRPr="00F87DBC" w:rsidRDefault="00F774BB" w:rsidP="00C84983">
            <w:pPr>
              <w:jc w:val="right"/>
              <w:rPr>
                <w:rFonts w:eastAsia="Calibri"/>
                <w:lang w:eastAsia="en-US"/>
              </w:rPr>
            </w:pPr>
            <w:r w:rsidRPr="00F87DBC">
              <w:rPr>
                <w:rFonts w:eastAsia="Calibri"/>
                <w:lang w:eastAsia="en-US"/>
              </w:rPr>
              <w:t>4</w:t>
            </w:r>
          </w:p>
        </w:tc>
        <w:tc>
          <w:tcPr>
            <w:tcW w:w="1553" w:type="dxa"/>
            <w:shd w:val="clear" w:color="auto" w:fill="auto"/>
          </w:tcPr>
          <w:p w14:paraId="0FA4673D" w14:textId="0B8F200C" w:rsidR="00F774BB" w:rsidRPr="00F87DBC" w:rsidRDefault="00F774BB" w:rsidP="00C84983">
            <w:pPr>
              <w:jc w:val="right"/>
              <w:rPr>
                <w:rFonts w:eastAsia="Calibri"/>
                <w:lang w:eastAsia="en-US"/>
              </w:rPr>
            </w:pPr>
            <w:r w:rsidRPr="00F87DBC">
              <w:rPr>
                <w:rFonts w:eastAsia="Calibri"/>
                <w:lang w:eastAsia="en-US"/>
              </w:rPr>
              <w:t>+1</w:t>
            </w:r>
            <w:r w:rsidR="00C84983">
              <w:rPr>
                <w:rFonts w:eastAsia="Calibri"/>
                <w:lang w:eastAsia="en-US"/>
              </w:rPr>
              <w:t xml:space="preserve"> </w:t>
            </w:r>
            <w:r w:rsidRPr="00F87DBC">
              <w:rPr>
                <w:rFonts w:eastAsia="Calibri"/>
                <w:lang w:eastAsia="en-US"/>
              </w:rPr>
              <w:t>585,08</w:t>
            </w:r>
          </w:p>
        </w:tc>
      </w:tr>
      <w:tr w:rsidR="00F774BB" w:rsidRPr="00F87DBC" w14:paraId="472DFF48" w14:textId="77777777" w:rsidTr="0063712D">
        <w:tc>
          <w:tcPr>
            <w:tcW w:w="704" w:type="dxa"/>
            <w:shd w:val="clear" w:color="auto" w:fill="auto"/>
          </w:tcPr>
          <w:p w14:paraId="32FE434A" w14:textId="77777777" w:rsidR="00F774BB" w:rsidRPr="00F87DBC" w:rsidRDefault="00F774BB" w:rsidP="00F774BB">
            <w:pPr>
              <w:numPr>
                <w:ilvl w:val="0"/>
                <w:numId w:val="8"/>
              </w:numPr>
              <w:ind w:left="527" w:hanging="357"/>
              <w:contextualSpacing/>
              <w:jc w:val="both"/>
              <w:rPr>
                <w:rFonts w:eastAsia="Calibri"/>
                <w:lang w:eastAsia="en-US"/>
              </w:rPr>
            </w:pPr>
          </w:p>
        </w:tc>
        <w:tc>
          <w:tcPr>
            <w:tcW w:w="6237" w:type="dxa"/>
            <w:shd w:val="clear" w:color="auto" w:fill="auto"/>
          </w:tcPr>
          <w:p w14:paraId="5F684998" w14:textId="77777777" w:rsidR="00F774BB" w:rsidRPr="00F87DBC" w:rsidRDefault="00F774BB" w:rsidP="00F774BB">
            <w:pPr>
              <w:jc w:val="both"/>
              <w:rPr>
                <w:rFonts w:eastAsia="Calibri"/>
                <w:lang w:eastAsia="en-US"/>
              </w:rPr>
            </w:pPr>
            <w:r w:rsidRPr="00F87DBC">
              <w:rPr>
                <w:rFonts w:eastAsia="Calibri"/>
                <w:lang w:eastAsia="en-US"/>
              </w:rPr>
              <w:t>Išmoka laidojusiems asmenims</w:t>
            </w:r>
          </w:p>
        </w:tc>
        <w:tc>
          <w:tcPr>
            <w:tcW w:w="1134" w:type="dxa"/>
            <w:shd w:val="clear" w:color="auto" w:fill="auto"/>
          </w:tcPr>
          <w:p w14:paraId="3EDC32A5" w14:textId="77777777" w:rsidR="00F774BB" w:rsidRPr="00F87DBC" w:rsidRDefault="00F774BB" w:rsidP="00C84983">
            <w:pPr>
              <w:jc w:val="right"/>
              <w:rPr>
                <w:rFonts w:eastAsia="Calibri"/>
                <w:lang w:eastAsia="en-US"/>
              </w:rPr>
            </w:pPr>
            <w:r w:rsidRPr="00F87DBC">
              <w:rPr>
                <w:rFonts w:eastAsia="Calibri"/>
                <w:lang w:eastAsia="en-US"/>
              </w:rPr>
              <w:t>15</w:t>
            </w:r>
          </w:p>
        </w:tc>
        <w:tc>
          <w:tcPr>
            <w:tcW w:w="1553" w:type="dxa"/>
            <w:shd w:val="clear" w:color="auto" w:fill="auto"/>
          </w:tcPr>
          <w:p w14:paraId="208FC966" w14:textId="3A5F512F" w:rsidR="00F774BB" w:rsidRPr="00F87DBC" w:rsidRDefault="00F774BB" w:rsidP="00C84983">
            <w:pPr>
              <w:jc w:val="right"/>
              <w:rPr>
                <w:rFonts w:eastAsia="Calibri"/>
                <w:lang w:eastAsia="en-US"/>
              </w:rPr>
            </w:pPr>
            <w:r w:rsidRPr="00F87DBC">
              <w:rPr>
                <w:rFonts w:eastAsia="Calibri"/>
                <w:lang w:eastAsia="en-US"/>
              </w:rPr>
              <w:t>4</w:t>
            </w:r>
            <w:r w:rsidR="00C84983">
              <w:rPr>
                <w:rFonts w:eastAsia="Calibri"/>
                <w:lang w:eastAsia="en-US"/>
              </w:rPr>
              <w:t xml:space="preserve"> </w:t>
            </w:r>
            <w:r w:rsidRPr="00F87DBC">
              <w:rPr>
                <w:rFonts w:eastAsia="Calibri"/>
                <w:lang w:eastAsia="en-US"/>
              </w:rPr>
              <w:t>658,00</w:t>
            </w:r>
          </w:p>
        </w:tc>
      </w:tr>
      <w:tr w:rsidR="00F774BB" w:rsidRPr="00F87DBC" w14:paraId="228768CB" w14:textId="77777777" w:rsidTr="0063712D">
        <w:tc>
          <w:tcPr>
            <w:tcW w:w="704" w:type="dxa"/>
            <w:shd w:val="clear" w:color="auto" w:fill="auto"/>
          </w:tcPr>
          <w:p w14:paraId="4AA753F5" w14:textId="77777777" w:rsidR="00F774BB" w:rsidRPr="00F87DBC" w:rsidRDefault="00F774BB" w:rsidP="00F774BB">
            <w:pPr>
              <w:numPr>
                <w:ilvl w:val="0"/>
                <w:numId w:val="8"/>
              </w:numPr>
              <w:ind w:left="527" w:hanging="357"/>
              <w:contextualSpacing/>
              <w:jc w:val="both"/>
              <w:rPr>
                <w:rFonts w:eastAsia="Calibri"/>
                <w:lang w:eastAsia="en-US"/>
              </w:rPr>
            </w:pPr>
          </w:p>
        </w:tc>
        <w:tc>
          <w:tcPr>
            <w:tcW w:w="6237" w:type="dxa"/>
            <w:shd w:val="clear" w:color="auto" w:fill="auto"/>
          </w:tcPr>
          <w:p w14:paraId="104CBFF0" w14:textId="77777777" w:rsidR="00F774BB" w:rsidRPr="00F87DBC" w:rsidRDefault="00F774BB" w:rsidP="00F774BB">
            <w:pPr>
              <w:jc w:val="both"/>
              <w:rPr>
                <w:rFonts w:eastAsia="Calibri"/>
                <w:lang w:eastAsia="en-US"/>
              </w:rPr>
            </w:pPr>
            <w:r w:rsidRPr="00F87DBC">
              <w:rPr>
                <w:rFonts w:eastAsia="Calibri"/>
                <w:lang w:eastAsia="en-US"/>
              </w:rPr>
              <w:t>Transporto išlaidų kompensacija</w:t>
            </w:r>
          </w:p>
        </w:tc>
        <w:tc>
          <w:tcPr>
            <w:tcW w:w="1134" w:type="dxa"/>
            <w:shd w:val="clear" w:color="auto" w:fill="auto"/>
          </w:tcPr>
          <w:p w14:paraId="6B6C1D2C" w14:textId="77777777" w:rsidR="00F774BB" w:rsidRPr="00F87DBC" w:rsidRDefault="00F774BB" w:rsidP="00C84983">
            <w:pPr>
              <w:jc w:val="right"/>
              <w:rPr>
                <w:rFonts w:eastAsia="Calibri"/>
                <w:lang w:eastAsia="en-US"/>
              </w:rPr>
            </w:pPr>
            <w:r w:rsidRPr="00F87DBC">
              <w:rPr>
                <w:rFonts w:eastAsia="Calibri"/>
                <w:lang w:eastAsia="en-US"/>
              </w:rPr>
              <w:t>49</w:t>
            </w:r>
          </w:p>
        </w:tc>
        <w:tc>
          <w:tcPr>
            <w:tcW w:w="1553" w:type="dxa"/>
            <w:shd w:val="clear" w:color="auto" w:fill="auto"/>
          </w:tcPr>
          <w:p w14:paraId="2DA809A9" w14:textId="43ED30FC" w:rsidR="00F774BB" w:rsidRPr="00F87DBC" w:rsidRDefault="00F774BB" w:rsidP="00C84983">
            <w:pPr>
              <w:jc w:val="right"/>
              <w:rPr>
                <w:rFonts w:eastAsia="Calibri"/>
                <w:lang w:eastAsia="en-US"/>
              </w:rPr>
            </w:pPr>
            <w:r w:rsidRPr="00F87DBC">
              <w:rPr>
                <w:rFonts w:eastAsia="Calibri"/>
                <w:lang w:eastAsia="en-US"/>
              </w:rPr>
              <w:t>4</w:t>
            </w:r>
            <w:r w:rsidR="00C84983">
              <w:rPr>
                <w:rFonts w:eastAsia="Calibri"/>
                <w:lang w:eastAsia="en-US"/>
              </w:rPr>
              <w:t xml:space="preserve"> </w:t>
            </w:r>
            <w:r w:rsidRPr="00F87DBC">
              <w:rPr>
                <w:rFonts w:eastAsia="Calibri"/>
                <w:lang w:eastAsia="en-US"/>
              </w:rPr>
              <w:t>822,33</w:t>
            </w:r>
          </w:p>
        </w:tc>
      </w:tr>
      <w:tr w:rsidR="00F774BB" w:rsidRPr="00F87DBC" w14:paraId="0B17D858" w14:textId="77777777" w:rsidTr="0063712D">
        <w:tc>
          <w:tcPr>
            <w:tcW w:w="704" w:type="dxa"/>
            <w:shd w:val="clear" w:color="auto" w:fill="auto"/>
          </w:tcPr>
          <w:p w14:paraId="3FCC09C4" w14:textId="77777777" w:rsidR="00F774BB" w:rsidRPr="00F87DBC" w:rsidRDefault="00F774BB" w:rsidP="00F774BB">
            <w:pPr>
              <w:numPr>
                <w:ilvl w:val="0"/>
                <w:numId w:val="8"/>
              </w:numPr>
              <w:ind w:left="527" w:hanging="357"/>
              <w:contextualSpacing/>
              <w:jc w:val="both"/>
              <w:rPr>
                <w:rFonts w:eastAsia="Calibri"/>
                <w:lang w:eastAsia="en-US"/>
              </w:rPr>
            </w:pPr>
          </w:p>
        </w:tc>
        <w:tc>
          <w:tcPr>
            <w:tcW w:w="6237" w:type="dxa"/>
            <w:shd w:val="clear" w:color="auto" w:fill="auto"/>
          </w:tcPr>
          <w:p w14:paraId="119F6BC3" w14:textId="77777777" w:rsidR="00F774BB" w:rsidRPr="00F87DBC" w:rsidRDefault="00F774BB" w:rsidP="00F774BB">
            <w:pPr>
              <w:jc w:val="both"/>
              <w:rPr>
                <w:rFonts w:eastAsia="Calibri"/>
                <w:lang w:eastAsia="en-US"/>
              </w:rPr>
            </w:pPr>
            <w:r w:rsidRPr="00F87DBC">
              <w:rPr>
                <w:rFonts w:eastAsia="Calibri"/>
                <w:lang w:eastAsia="en-US"/>
              </w:rPr>
              <w:t>Išmoka laidojusiems asmenims (slaugos pašalpa)</w:t>
            </w:r>
          </w:p>
        </w:tc>
        <w:tc>
          <w:tcPr>
            <w:tcW w:w="1134" w:type="dxa"/>
            <w:shd w:val="clear" w:color="auto" w:fill="auto"/>
          </w:tcPr>
          <w:p w14:paraId="2BF5DD3A" w14:textId="77777777" w:rsidR="00F774BB" w:rsidRPr="00F87DBC" w:rsidRDefault="00F774BB" w:rsidP="00C84983">
            <w:pPr>
              <w:jc w:val="right"/>
              <w:rPr>
                <w:rFonts w:eastAsia="Calibri"/>
                <w:lang w:eastAsia="en-US"/>
              </w:rPr>
            </w:pPr>
            <w:r w:rsidRPr="00F87DBC">
              <w:rPr>
                <w:rFonts w:eastAsia="Calibri"/>
                <w:lang w:eastAsia="en-US"/>
              </w:rPr>
              <w:t>165</w:t>
            </w:r>
          </w:p>
        </w:tc>
        <w:tc>
          <w:tcPr>
            <w:tcW w:w="1553" w:type="dxa"/>
            <w:shd w:val="clear" w:color="auto" w:fill="auto"/>
          </w:tcPr>
          <w:p w14:paraId="1234B531" w14:textId="2FC20FAC" w:rsidR="00F774BB" w:rsidRPr="00F87DBC" w:rsidRDefault="00F774BB" w:rsidP="00C84983">
            <w:pPr>
              <w:jc w:val="right"/>
              <w:rPr>
                <w:rFonts w:eastAsia="Calibri"/>
                <w:lang w:eastAsia="en-US"/>
              </w:rPr>
            </w:pPr>
            <w:r w:rsidRPr="00F87DBC">
              <w:rPr>
                <w:rFonts w:eastAsia="Calibri"/>
                <w:lang w:eastAsia="en-US"/>
              </w:rPr>
              <w:t>47</w:t>
            </w:r>
            <w:r w:rsidR="00C84983">
              <w:rPr>
                <w:rFonts w:eastAsia="Calibri"/>
                <w:lang w:eastAsia="en-US"/>
              </w:rPr>
              <w:t xml:space="preserve"> </w:t>
            </w:r>
            <w:r w:rsidRPr="00F87DBC">
              <w:rPr>
                <w:rFonts w:eastAsia="Calibri"/>
                <w:lang w:eastAsia="en-US"/>
              </w:rPr>
              <w:t>766,76</w:t>
            </w:r>
          </w:p>
        </w:tc>
      </w:tr>
      <w:tr w:rsidR="00F774BB" w:rsidRPr="00F87DBC" w14:paraId="03FA4AAD" w14:textId="77777777" w:rsidTr="0063712D">
        <w:tc>
          <w:tcPr>
            <w:tcW w:w="704" w:type="dxa"/>
            <w:shd w:val="clear" w:color="auto" w:fill="auto"/>
          </w:tcPr>
          <w:p w14:paraId="2CD35CA5" w14:textId="77777777" w:rsidR="00F774BB" w:rsidRPr="00F87DBC" w:rsidRDefault="00F774BB" w:rsidP="00F774BB">
            <w:pPr>
              <w:numPr>
                <w:ilvl w:val="0"/>
                <w:numId w:val="8"/>
              </w:numPr>
              <w:ind w:left="527" w:hanging="357"/>
              <w:contextualSpacing/>
              <w:jc w:val="both"/>
              <w:rPr>
                <w:rFonts w:eastAsia="Calibri"/>
                <w:lang w:eastAsia="en-US"/>
              </w:rPr>
            </w:pPr>
          </w:p>
        </w:tc>
        <w:tc>
          <w:tcPr>
            <w:tcW w:w="6237" w:type="dxa"/>
            <w:shd w:val="clear" w:color="auto" w:fill="auto"/>
          </w:tcPr>
          <w:p w14:paraId="4395F404" w14:textId="77777777" w:rsidR="00F774BB" w:rsidRPr="00F87DBC" w:rsidRDefault="00F774BB" w:rsidP="00F774BB">
            <w:pPr>
              <w:jc w:val="both"/>
              <w:rPr>
                <w:rFonts w:eastAsia="Calibri"/>
                <w:lang w:eastAsia="en-US"/>
              </w:rPr>
            </w:pPr>
            <w:r w:rsidRPr="00F87DBC">
              <w:rPr>
                <w:rFonts w:eastAsia="Calibri"/>
                <w:lang w:eastAsia="en-US"/>
              </w:rPr>
              <w:t>Socialinė pensija, paskirta iki 95.01.01</w:t>
            </w:r>
          </w:p>
        </w:tc>
        <w:tc>
          <w:tcPr>
            <w:tcW w:w="1134" w:type="dxa"/>
            <w:shd w:val="clear" w:color="auto" w:fill="auto"/>
          </w:tcPr>
          <w:p w14:paraId="6ABF21A1" w14:textId="77777777" w:rsidR="00F774BB" w:rsidRPr="00F87DBC" w:rsidRDefault="00F774BB" w:rsidP="00C84983">
            <w:pPr>
              <w:jc w:val="right"/>
              <w:rPr>
                <w:rFonts w:eastAsia="Calibri"/>
                <w:lang w:eastAsia="en-US"/>
              </w:rPr>
            </w:pPr>
            <w:r w:rsidRPr="00F87DBC">
              <w:rPr>
                <w:rFonts w:eastAsia="Calibri"/>
                <w:lang w:eastAsia="en-US"/>
              </w:rPr>
              <w:t>1</w:t>
            </w:r>
          </w:p>
        </w:tc>
        <w:tc>
          <w:tcPr>
            <w:tcW w:w="1553" w:type="dxa"/>
            <w:shd w:val="clear" w:color="auto" w:fill="auto"/>
          </w:tcPr>
          <w:p w14:paraId="417A1812" w14:textId="77777777" w:rsidR="00F774BB" w:rsidRPr="00F87DBC" w:rsidRDefault="00F774BB" w:rsidP="00C84983">
            <w:pPr>
              <w:jc w:val="right"/>
              <w:rPr>
                <w:rFonts w:eastAsia="Calibri"/>
                <w:lang w:eastAsia="en-US"/>
              </w:rPr>
            </w:pPr>
            <w:r w:rsidRPr="00F87DBC">
              <w:rPr>
                <w:rFonts w:eastAsia="Calibri"/>
                <w:lang w:eastAsia="en-US"/>
              </w:rPr>
              <w:t>747,85</w:t>
            </w:r>
          </w:p>
        </w:tc>
      </w:tr>
      <w:tr w:rsidR="00F774BB" w:rsidRPr="00F87DBC" w14:paraId="32C07306" w14:textId="77777777" w:rsidTr="0063712D">
        <w:tc>
          <w:tcPr>
            <w:tcW w:w="704" w:type="dxa"/>
            <w:shd w:val="clear" w:color="auto" w:fill="auto"/>
          </w:tcPr>
          <w:p w14:paraId="340F840C" w14:textId="77777777" w:rsidR="00F774BB" w:rsidRPr="00F87DBC" w:rsidRDefault="00F774BB" w:rsidP="00F774BB">
            <w:pPr>
              <w:numPr>
                <w:ilvl w:val="0"/>
                <w:numId w:val="8"/>
              </w:numPr>
              <w:ind w:left="527" w:hanging="357"/>
              <w:contextualSpacing/>
              <w:jc w:val="both"/>
              <w:rPr>
                <w:rFonts w:eastAsia="Calibri"/>
                <w:lang w:eastAsia="en-US"/>
              </w:rPr>
            </w:pPr>
          </w:p>
        </w:tc>
        <w:tc>
          <w:tcPr>
            <w:tcW w:w="6237" w:type="dxa"/>
            <w:shd w:val="clear" w:color="auto" w:fill="auto"/>
          </w:tcPr>
          <w:p w14:paraId="524998D9" w14:textId="77777777" w:rsidR="00F774BB" w:rsidRPr="00F87DBC" w:rsidRDefault="00F774BB" w:rsidP="00F774BB">
            <w:pPr>
              <w:jc w:val="both"/>
              <w:rPr>
                <w:rFonts w:eastAsia="Calibri"/>
                <w:lang w:eastAsia="en-US"/>
              </w:rPr>
            </w:pPr>
            <w:r w:rsidRPr="00F87DBC">
              <w:rPr>
                <w:rFonts w:eastAsia="Calibri"/>
                <w:lang w:eastAsia="en-US"/>
              </w:rPr>
              <w:t>Šalpos pensija neįgaliajam (invalidui)</w:t>
            </w:r>
          </w:p>
        </w:tc>
        <w:tc>
          <w:tcPr>
            <w:tcW w:w="1134" w:type="dxa"/>
            <w:shd w:val="clear" w:color="auto" w:fill="auto"/>
          </w:tcPr>
          <w:p w14:paraId="6C79AA86" w14:textId="77777777" w:rsidR="00F774BB" w:rsidRPr="00F87DBC" w:rsidRDefault="00F774BB" w:rsidP="00C84983">
            <w:pPr>
              <w:jc w:val="right"/>
              <w:rPr>
                <w:rFonts w:eastAsia="Calibri"/>
                <w:lang w:eastAsia="en-US"/>
              </w:rPr>
            </w:pPr>
            <w:r w:rsidRPr="00F87DBC">
              <w:rPr>
                <w:rFonts w:eastAsia="Calibri"/>
                <w:lang w:eastAsia="en-US"/>
              </w:rPr>
              <w:t>279</w:t>
            </w:r>
          </w:p>
        </w:tc>
        <w:tc>
          <w:tcPr>
            <w:tcW w:w="1553" w:type="dxa"/>
            <w:shd w:val="clear" w:color="auto" w:fill="auto"/>
          </w:tcPr>
          <w:p w14:paraId="128FD3E3" w14:textId="4F2B1E2A" w:rsidR="00F774BB" w:rsidRPr="00F87DBC" w:rsidRDefault="00F774BB" w:rsidP="00C84983">
            <w:pPr>
              <w:jc w:val="right"/>
              <w:rPr>
                <w:rFonts w:eastAsia="Calibri"/>
                <w:lang w:eastAsia="en-US"/>
              </w:rPr>
            </w:pPr>
            <w:r w:rsidRPr="00F87DBC">
              <w:rPr>
                <w:rFonts w:eastAsia="Calibri"/>
                <w:lang w:eastAsia="en-US"/>
              </w:rPr>
              <w:t>458</w:t>
            </w:r>
            <w:r w:rsidR="00C84983">
              <w:rPr>
                <w:rFonts w:eastAsia="Calibri"/>
                <w:lang w:eastAsia="en-US"/>
              </w:rPr>
              <w:t xml:space="preserve"> </w:t>
            </w:r>
            <w:r w:rsidRPr="00F87DBC">
              <w:rPr>
                <w:rFonts w:eastAsia="Calibri"/>
                <w:lang w:eastAsia="en-US"/>
              </w:rPr>
              <w:t>516,52</w:t>
            </w:r>
          </w:p>
        </w:tc>
      </w:tr>
      <w:tr w:rsidR="00F774BB" w:rsidRPr="00F87DBC" w14:paraId="2308E10C" w14:textId="77777777" w:rsidTr="0063712D">
        <w:tc>
          <w:tcPr>
            <w:tcW w:w="704" w:type="dxa"/>
            <w:shd w:val="clear" w:color="auto" w:fill="auto"/>
          </w:tcPr>
          <w:p w14:paraId="1C097291" w14:textId="77777777" w:rsidR="00F774BB" w:rsidRPr="00F87DBC" w:rsidRDefault="00F774BB" w:rsidP="00F774BB">
            <w:pPr>
              <w:numPr>
                <w:ilvl w:val="0"/>
                <w:numId w:val="8"/>
              </w:numPr>
              <w:ind w:left="527" w:hanging="357"/>
              <w:contextualSpacing/>
              <w:jc w:val="both"/>
              <w:rPr>
                <w:rFonts w:eastAsia="Calibri"/>
                <w:lang w:eastAsia="en-US"/>
              </w:rPr>
            </w:pPr>
          </w:p>
        </w:tc>
        <w:tc>
          <w:tcPr>
            <w:tcW w:w="6237" w:type="dxa"/>
            <w:shd w:val="clear" w:color="auto" w:fill="auto"/>
          </w:tcPr>
          <w:p w14:paraId="317CDFCC" w14:textId="77777777" w:rsidR="00F774BB" w:rsidRPr="00F87DBC" w:rsidRDefault="00F774BB" w:rsidP="00F774BB">
            <w:pPr>
              <w:jc w:val="both"/>
              <w:rPr>
                <w:rFonts w:eastAsia="Calibri"/>
                <w:lang w:eastAsia="en-US"/>
              </w:rPr>
            </w:pPr>
            <w:r w:rsidRPr="00F87DBC">
              <w:rPr>
                <w:rFonts w:eastAsia="Calibri"/>
                <w:lang w:eastAsia="en-US"/>
              </w:rPr>
              <w:t>Šalpos pensija neįgaliam vaikui iki 18 metų</w:t>
            </w:r>
          </w:p>
        </w:tc>
        <w:tc>
          <w:tcPr>
            <w:tcW w:w="1134" w:type="dxa"/>
            <w:shd w:val="clear" w:color="auto" w:fill="auto"/>
          </w:tcPr>
          <w:p w14:paraId="1EA254A7" w14:textId="77777777" w:rsidR="00F774BB" w:rsidRPr="00F87DBC" w:rsidRDefault="00F774BB" w:rsidP="00C84983">
            <w:pPr>
              <w:jc w:val="right"/>
              <w:rPr>
                <w:rFonts w:eastAsia="Calibri"/>
                <w:lang w:eastAsia="en-US"/>
              </w:rPr>
            </w:pPr>
            <w:r w:rsidRPr="00F87DBC">
              <w:rPr>
                <w:rFonts w:eastAsia="Calibri"/>
                <w:lang w:eastAsia="en-US"/>
              </w:rPr>
              <w:t>126</w:t>
            </w:r>
          </w:p>
        </w:tc>
        <w:tc>
          <w:tcPr>
            <w:tcW w:w="1553" w:type="dxa"/>
            <w:shd w:val="clear" w:color="auto" w:fill="auto"/>
          </w:tcPr>
          <w:p w14:paraId="54963F57" w14:textId="3E375DF8" w:rsidR="00F774BB" w:rsidRPr="00F87DBC" w:rsidRDefault="00F774BB" w:rsidP="00C84983">
            <w:pPr>
              <w:jc w:val="right"/>
              <w:rPr>
                <w:rFonts w:eastAsia="Calibri"/>
                <w:lang w:eastAsia="en-US"/>
              </w:rPr>
            </w:pPr>
            <w:r w:rsidRPr="00F87DBC">
              <w:rPr>
                <w:rFonts w:eastAsia="Calibri"/>
                <w:lang w:eastAsia="en-US"/>
              </w:rPr>
              <w:t>193</w:t>
            </w:r>
            <w:r w:rsidR="00C84983">
              <w:rPr>
                <w:rFonts w:eastAsia="Calibri"/>
                <w:lang w:eastAsia="en-US"/>
              </w:rPr>
              <w:t xml:space="preserve"> </w:t>
            </w:r>
            <w:r w:rsidRPr="00F87DBC">
              <w:rPr>
                <w:rFonts w:eastAsia="Calibri"/>
                <w:lang w:eastAsia="en-US"/>
              </w:rPr>
              <w:t>688,56</w:t>
            </w:r>
          </w:p>
        </w:tc>
      </w:tr>
      <w:tr w:rsidR="00F774BB" w:rsidRPr="00F87DBC" w14:paraId="77822C54" w14:textId="77777777" w:rsidTr="0063712D">
        <w:tc>
          <w:tcPr>
            <w:tcW w:w="704" w:type="dxa"/>
            <w:shd w:val="clear" w:color="auto" w:fill="auto"/>
          </w:tcPr>
          <w:p w14:paraId="26AE472D" w14:textId="77777777" w:rsidR="00F774BB" w:rsidRPr="00F87DBC" w:rsidRDefault="00F774BB" w:rsidP="00F774BB">
            <w:pPr>
              <w:numPr>
                <w:ilvl w:val="0"/>
                <w:numId w:val="8"/>
              </w:numPr>
              <w:ind w:left="527" w:hanging="357"/>
              <w:contextualSpacing/>
              <w:jc w:val="both"/>
              <w:rPr>
                <w:rFonts w:eastAsia="Calibri"/>
                <w:lang w:eastAsia="en-US"/>
              </w:rPr>
            </w:pPr>
          </w:p>
        </w:tc>
        <w:tc>
          <w:tcPr>
            <w:tcW w:w="6237" w:type="dxa"/>
            <w:shd w:val="clear" w:color="auto" w:fill="auto"/>
          </w:tcPr>
          <w:p w14:paraId="06ED5D92" w14:textId="77777777" w:rsidR="00F774BB" w:rsidRPr="00F87DBC" w:rsidRDefault="00F774BB" w:rsidP="00F774BB">
            <w:pPr>
              <w:jc w:val="both"/>
              <w:rPr>
                <w:rFonts w:eastAsia="Calibri"/>
                <w:lang w:eastAsia="en-US"/>
              </w:rPr>
            </w:pPr>
            <w:r w:rsidRPr="00F87DBC">
              <w:rPr>
                <w:rFonts w:eastAsia="Calibri"/>
                <w:lang w:eastAsia="en-US"/>
              </w:rPr>
              <w:t>Šalpos našlaičių pensija</w:t>
            </w:r>
          </w:p>
        </w:tc>
        <w:tc>
          <w:tcPr>
            <w:tcW w:w="1134" w:type="dxa"/>
            <w:shd w:val="clear" w:color="auto" w:fill="auto"/>
          </w:tcPr>
          <w:p w14:paraId="5B2B63CF" w14:textId="77777777" w:rsidR="00F774BB" w:rsidRPr="00F87DBC" w:rsidRDefault="00F774BB" w:rsidP="00C84983">
            <w:pPr>
              <w:jc w:val="right"/>
              <w:rPr>
                <w:rFonts w:eastAsia="Calibri"/>
                <w:lang w:eastAsia="en-US"/>
              </w:rPr>
            </w:pPr>
            <w:r w:rsidRPr="00F87DBC">
              <w:rPr>
                <w:rFonts w:eastAsia="Calibri"/>
                <w:lang w:eastAsia="en-US"/>
              </w:rPr>
              <w:t>53</w:t>
            </w:r>
          </w:p>
        </w:tc>
        <w:tc>
          <w:tcPr>
            <w:tcW w:w="1553" w:type="dxa"/>
            <w:shd w:val="clear" w:color="auto" w:fill="auto"/>
          </w:tcPr>
          <w:p w14:paraId="2AA0D7C3" w14:textId="5791DF8C" w:rsidR="00F774BB" w:rsidRPr="00F87DBC" w:rsidRDefault="00F774BB" w:rsidP="00C84983">
            <w:pPr>
              <w:jc w:val="right"/>
              <w:rPr>
                <w:rFonts w:eastAsia="Calibri"/>
                <w:lang w:eastAsia="en-US"/>
              </w:rPr>
            </w:pPr>
            <w:r w:rsidRPr="00F87DBC">
              <w:rPr>
                <w:rFonts w:eastAsia="Calibri"/>
                <w:lang w:eastAsia="en-US"/>
              </w:rPr>
              <w:t>35</w:t>
            </w:r>
            <w:r w:rsidR="00C84983">
              <w:rPr>
                <w:rFonts w:eastAsia="Calibri"/>
                <w:lang w:eastAsia="en-US"/>
              </w:rPr>
              <w:t xml:space="preserve"> </w:t>
            </w:r>
            <w:r w:rsidRPr="00F87DBC">
              <w:rPr>
                <w:rFonts w:eastAsia="Calibri"/>
                <w:lang w:eastAsia="en-US"/>
              </w:rPr>
              <w:t>745,43</w:t>
            </w:r>
          </w:p>
        </w:tc>
      </w:tr>
      <w:tr w:rsidR="00F774BB" w:rsidRPr="00F87DBC" w14:paraId="3D7F5E64" w14:textId="77777777" w:rsidTr="0063712D">
        <w:tc>
          <w:tcPr>
            <w:tcW w:w="704" w:type="dxa"/>
            <w:shd w:val="clear" w:color="auto" w:fill="auto"/>
          </w:tcPr>
          <w:p w14:paraId="57EB8036" w14:textId="77777777" w:rsidR="00F774BB" w:rsidRPr="00F87DBC" w:rsidRDefault="00F774BB" w:rsidP="00F774BB">
            <w:pPr>
              <w:numPr>
                <w:ilvl w:val="0"/>
                <w:numId w:val="8"/>
              </w:numPr>
              <w:ind w:left="527" w:hanging="357"/>
              <w:contextualSpacing/>
              <w:jc w:val="both"/>
              <w:rPr>
                <w:rFonts w:eastAsia="Calibri"/>
                <w:lang w:eastAsia="en-US"/>
              </w:rPr>
            </w:pPr>
          </w:p>
        </w:tc>
        <w:tc>
          <w:tcPr>
            <w:tcW w:w="6237" w:type="dxa"/>
            <w:shd w:val="clear" w:color="auto" w:fill="auto"/>
          </w:tcPr>
          <w:p w14:paraId="00A26E77" w14:textId="77777777" w:rsidR="00F774BB" w:rsidRPr="00F87DBC" w:rsidRDefault="00F774BB" w:rsidP="00F774BB">
            <w:pPr>
              <w:jc w:val="both"/>
              <w:rPr>
                <w:rFonts w:eastAsia="Calibri"/>
                <w:lang w:eastAsia="en-US"/>
              </w:rPr>
            </w:pPr>
            <w:r w:rsidRPr="00F87DBC">
              <w:rPr>
                <w:rFonts w:eastAsia="Calibri"/>
                <w:lang w:eastAsia="en-US"/>
              </w:rPr>
              <w:t>Šalpos kompensacija daugiavaikei motinai</w:t>
            </w:r>
          </w:p>
        </w:tc>
        <w:tc>
          <w:tcPr>
            <w:tcW w:w="1134" w:type="dxa"/>
            <w:shd w:val="clear" w:color="auto" w:fill="auto"/>
          </w:tcPr>
          <w:p w14:paraId="72746C59" w14:textId="77777777" w:rsidR="00F774BB" w:rsidRPr="00F87DBC" w:rsidRDefault="00F774BB" w:rsidP="00C84983">
            <w:pPr>
              <w:jc w:val="right"/>
              <w:rPr>
                <w:rFonts w:eastAsia="Calibri"/>
                <w:lang w:eastAsia="en-US"/>
              </w:rPr>
            </w:pPr>
            <w:r w:rsidRPr="00F87DBC">
              <w:rPr>
                <w:rFonts w:eastAsia="Calibri"/>
                <w:lang w:eastAsia="en-US"/>
              </w:rPr>
              <w:t>51</w:t>
            </w:r>
          </w:p>
        </w:tc>
        <w:tc>
          <w:tcPr>
            <w:tcW w:w="1553" w:type="dxa"/>
            <w:shd w:val="clear" w:color="auto" w:fill="auto"/>
          </w:tcPr>
          <w:p w14:paraId="776D771C" w14:textId="21F9B87C" w:rsidR="00F774BB" w:rsidRPr="00F87DBC" w:rsidRDefault="00F774BB" w:rsidP="00C84983">
            <w:pPr>
              <w:jc w:val="right"/>
              <w:rPr>
                <w:rFonts w:eastAsia="Calibri"/>
                <w:lang w:eastAsia="en-US"/>
              </w:rPr>
            </w:pPr>
            <w:r w:rsidRPr="00F87DBC">
              <w:rPr>
                <w:rFonts w:eastAsia="Calibri"/>
                <w:lang w:eastAsia="en-US"/>
              </w:rPr>
              <w:t>96</w:t>
            </w:r>
            <w:r w:rsidR="00C84983">
              <w:rPr>
                <w:rFonts w:eastAsia="Calibri"/>
                <w:lang w:eastAsia="en-US"/>
              </w:rPr>
              <w:t xml:space="preserve"> </w:t>
            </w:r>
            <w:r w:rsidRPr="00F87DBC">
              <w:rPr>
                <w:rFonts w:eastAsia="Calibri"/>
                <w:lang w:eastAsia="en-US"/>
              </w:rPr>
              <w:t>656,76</w:t>
            </w:r>
          </w:p>
        </w:tc>
      </w:tr>
      <w:tr w:rsidR="00F774BB" w:rsidRPr="00F87DBC" w14:paraId="0EA348F7" w14:textId="77777777" w:rsidTr="0063712D">
        <w:tc>
          <w:tcPr>
            <w:tcW w:w="704" w:type="dxa"/>
            <w:shd w:val="clear" w:color="auto" w:fill="auto"/>
          </w:tcPr>
          <w:p w14:paraId="5A54E77C" w14:textId="77777777" w:rsidR="00F774BB" w:rsidRPr="00F87DBC" w:rsidRDefault="00F774BB" w:rsidP="00F774BB">
            <w:pPr>
              <w:numPr>
                <w:ilvl w:val="0"/>
                <w:numId w:val="8"/>
              </w:numPr>
              <w:ind w:left="527" w:hanging="357"/>
              <w:contextualSpacing/>
              <w:jc w:val="both"/>
              <w:rPr>
                <w:rFonts w:eastAsia="Calibri"/>
                <w:lang w:eastAsia="en-US"/>
              </w:rPr>
            </w:pPr>
          </w:p>
        </w:tc>
        <w:tc>
          <w:tcPr>
            <w:tcW w:w="6237" w:type="dxa"/>
            <w:shd w:val="clear" w:color="auto" w:fill="auto"/>
          </w:tcPr>
          <w:p w14:paraId="064172FE" w14:textId="77777777" w:rsidR="00F774BB" w:rsidRPr="00F87DBC" w:rsidRDefault="00F774BB" w:rsidP="00F774BB">
            <w:pPr>
              <w:jc w:val="both"/>
              <w:rPr>
                <w:rFonts w:eastAsia="Calibri"/>
                <w:lang w:eastAsia="en-US"/>
              </w:rPr>
            </w:pPr>
            <w:r w:rsidRPr="00F87DBC">
              <w:rPr>
                <w:rFonts w:eastAsia="Calibri"/>
                <w:lang w:eastAsia="en-US"/>
              </w:rPr>
              <w:t xml:space="preserve">Šalpos kompensacija už vaikų invalidų ar I/II </w:t>
            </w:r>
            <w:proofErr w:type="spellStart"/>
            <w:r w:rsidRPr="00F87DBC">
              <w:rPr>
                <w:rFonts w:eastAsia="Calibri"/>
                <w:lang w:eastAsia="en-US"/>
              </w:rPr>
              <w:t>gr</w:t>
            </w:r>
            <w:proofErr w:type="spellEnd"/>
            <w:r w:rsidRPr="00F87DBC">
              <w:rPr>
                <w:rFonts w:eastAsia="Calibri"/>
                <w:lang w:eastAsia="en-US"/>
              </w:rPr>
              <w:t>. invalidų nuo vaikystės slaugą</w:t>
            </w:r>
          </w:p>
        </w:tc>
        <w:tc>
          <w:tcPr>
            <w:tcW w:w="1134" w:type="dxa"/>
            <w:shd w:val="clear" w:color="auto" w:fill="auto"/>
          </w:tcPr>
          <w:p w14:paraId="17E51FD1" w14:textId="77777777" w:rsidR="00F774BB" w:rsidRPr="00F87DBC" w:rsidRDefault="00F774BB" w:rsidP="00C84983">
            <w:pPr>
              <w:jc w:val="right"/>
              <w:rPr>
                <w:rFonts w:eastAsia="Calibri"/>
                <w:lang w:eastAsia="en-US"/>
              </w:rPr>
            </w:pPr>
            <w:r w:rsidRPr="00F87DBC">
              <w:rPr>
                <w:rFonts w:eastAsia="Calibri"/>
                <w:lang w:eastAsia="en-US"/>
              </w:rPr>
              <w:t>1</w:t>
            </w:r>
          </w:p>
        </w:tc>
        <w:tc>
          <w:tcPr>
            <w:tcW w:w="1553" w:type="dxa"/>
            <w:shd w:val="clear" w:color="auto" w:fill="auto"/>
          </w:tcPr>
          <w:p w14:paraId="4C02487A" w14:textId="4A54AE5A" w:rsidR="00F774BB" w:rsidRPr="00F87DBC" w:rsidRDefault="00F774BB" w:rsidP="00C84983">
            <w:pPr>
              <w:jc w:val="right"/>
              <w:rPr>
                <w:rFonts w:eastAsia="Calibri"/>
                <w:lang w:eastAsia="en-US"/>
              </w:rPr>
            </w:pPr>
            <w:r w:rsidRPr="00F87DBC">
              <w:rPr>
                <w:rFonts w:eastAsia="Calibri"/>
                <w:lang w:eastAsia="en-US"/>
              </w:rPr>
              <w:t>2</w:t>
            </w:r>
            <w:r w:rsidR="00C84983">
              <w:rPr>
                <w:rFonts w:eastAsia="Calibri"/>
                <w:lang w:eastAsia="en-US"/>
              </w:rPr>
              <w:t xml:space="preserve"> </w:t>
            </w:r>
            <w:r w:rsidRPr="00F87DBC">
              <w:rPr>
                <w:rFonts w:eastAsia="Calibri"/>
                <w:lang w:eastAsia="en-US"/>
              </w:rPr>
              <w:t>010,00</w:t>
            </w:r>
          </w:p>
        </w:tc>
      </w:tr>
      <w:tr w:rsidR="00F774BB" w:rsidRPr="00F87DBC" w14:paraId="1F778A76" w14:textId="77777777" w:rsidTr="0063712D">
        <w:tc>
          <w:tcPr>
            <w:tcW w:w="704" w:type="dxa"/>
            <w:shd w:val="clear" w:color="auto" w:fill="auto"/>
          </w:tcPr>
          <w:p w14:paraId="2932DAA3" w14:textId="77777777" w:rsidR="00F774BB" w:rsidRPr="00F87DBC" w:rsidRDefault="00F774BB" w:rsidP="00F774BB">
            <w:pPr>
              <w:numPr>
                <w:ilvl w:val="0"/>
                <w:numId w:val="8"/>
              </w:numPr>
              <w:ind w:left="527" w:hanging="357"/>
              <w:contextualSpacing/>
              <w:jc w:val="both"/>
              <w:rPr>
                <w:rFonts w:eastAsia="Calibri"/>
                <w:lang w:eastAsia="en-US"/>
              </w:rPr>
            </w:pPr>
          </w:p>
        </w:tc>
        <w:tc>
          <w:tcPr>
            <w:tcW w:w="6237" w:type="dxa"/>
            <w:shd w:val="clear" w:color="auto" w:fill="auto"/>
          </w:tcPr>
          <w:p w14:paraId="1EFA6DD1" w14:textId="77777777" w:rsidR="00F774BB" w:rsidRPr="00F87DBC" w:rsidRDefault="00F774BB" w:rsidP="00F774BB">
            <w:pPr>
              <w:jc w:val="both"/>
              <w:rPr>
                <w:rFonts w:eastAsia="Calibri"/>
                <w:lang w:eastAsia="en-US"/>
              </w:rPr>
            </w:pPr>
            <w:r w:rsidRPr="00F87DBC">
              <w:rPr>
                <w:rFonts w:eastAsia="Calibri"/>
                <w:lang w:eastAsia="en-US"/>
              </w:rPr>
              <w:t xml:space="preserve">Šalpos pensija sukakusiam senatvės pensijos amžių </w:t>
            </w:r>
          </w:p>
        </w:tc>
        <w:tc>
          <w:tcPr>
            <w:tcW w:w="1134" w:type="dxa"/>
            <w:shd w:val="clear" w:color="auto" w:fill="auto"/>
          </w:tcPr>
          <w:p w14:paraId="0853B329" w14:textId="77777777" w:rsidR="00F774BB" w:rsidRPr="00F87DBC" w:rsidRDefault="00F774BB" w:rsidP="00C84983">
            <w:pPr>
              <w:jc w:val="right"/>
              <w:rPr>
                <w:rFonts w:eastAsia="Calibri"/>
                <w:lang w:eastAsia="en-US"/>
              </w:rPr>
            </w:pPr>
            <w:r w:rsidRPr="00F87DBC">
              <w:rPr>
                <w:rFonts w:eastAsia="Calibri"/>
                <w:lang w:eastAsia="en-US"/>
              </w:rPr>
              <w:t>72</w:t>
            </w:r>
          </w:p>
        </w:tc>
        <w:tc>
          <w:tcPr>
            <w:tcW w:w="1553" w:type="dxa"/>
            <w:shd w:val="clear" w:color="auto" w:fill="auto"/>
          </w:tcPr>
          <w:p w14:paraId="0E0CE345" w14:textId="41DB1CDE" w:rsidR="00F774BB" w:rsidRPr="00F87DBC" w:rsidRDefault="00F774BB" w:rsidP="00C84983">
            <w:pPr>
              <w:jc w:val="right"/>
              <w:rPr>
                <w:rFonts w:eastAsia="Calibri"/>
                <w:lang w:eastAsia="en-US"/>
              </w:rPr>
            </w:pPr>
            <w:r w:rsidRPr="00F87DBC">
              <w:rPr>
                <w:rFonts w:eastAsia="Calibri"/>
                <w:lang w:eastAsia="en-US"/>
              </w:rPr>
              <w:t>68</w:t>
            </w:r>
            <w:r w:rsidR="00C84983">
              <w:rPr>
                <w:rFonts w:eastAsia="Calibri"/>
                <w:lang w:eastAsia="en-US"/>
              </w:rPr>
              <w:t xml:space="preserve"> </w:t>
            </w:r>
            <w:r w:rsidRPr="00F87DBC">
              <w:rPr>
                <w:rFonts w:eastAsia="Calibri"/>
                <w:lang w:eastAsia="en-US"/>
              </w:rPr>
              <w:t>127,33</w:t>
            </w:r>
          </w:p>
        </w:tc>
      </w:tr>
      <w:tr w:rsidR="00F774BB" w:rsidRPr="00F87DBC" w14:paraId="4124108E" w14:textId="77777777" w:rsidTr="0063712D">
        <w:tc>
          <w:tcPr>
            <w:tcW w:w="704" w:type="dxa"/>
            <w:shd w:val="clear" w:color="auto" w:fill="auto"/>
          </w:tcPr>
          <w:p w14:paraId="480793C7" w14:textId="77777777" w:rsidR="00F774BB" w:rsidRPr="00F87DBC" w:rsidRDefault="00F774BB" w:rsidP="00F774BB">
            <w:pPr>
              <w:numPr>
                <w:ilvl w:val="0"/>
                <w:numId w:val="8"/>
              </w:numPr>
              <w:ind w:left="527" w:hanging="357"/>
              <w:contextualSpacing/>
              <w:jc w:val="both"/>
              <w:rPr>
                <w:rFonts w:eastAsia="Calibri"/>
                <w:lang w:eastAsia="en-US"/>
              </w:rPr>
            </w:pPr>
          </w:p>
        </w:tc>
        <w:tc>
          <w:tcPr>
            <w:tcW w:w="6237" w:type="dxa"/>
            <w:shd w:val="clear" w:color="auto" w:fill="auto"/>
          </w:tcPr>
          <w:p w14:paraId="65BD1AFF" w14:textId="77777777" w:rsidR="00F774BB" w:rsidRPr="00F87DBC" w:rsidRDefault="00F774BB" w:rsidP="00F774BB">
            <w:pPr>
              <w:jc w:val="both"/>
              <w:rPr>
                <w:rFonts w:eastAsia="Calibri"/>
                <w:lang w:eastAsia="en-US"/>
              </w:rPr>
            </w:pPr>
            <w:r w:rsidRPr="00F87DBC">
              <w:rPr>
                <w:rFonts w:eastAsia="Calibri"/>
                <w:lang w:eastAsia="en-US"/>
              </w:rPr>
              <w:t>Slaugos išlaidų tikslinė kompensacija</w:t>
            </w:r>
          </w:p>
        </w:tc>
        <w:tc>
          <w:tcPr>
            <w:tcW w:w="1134" w:type="dxa"/>
            <w:shd w:val="clear" w:color="auto" w:fill="auto"/>
          </w:tcPr>
          <w:p w14:paraId="22C1A372" w14:textId="77777777" w:rsidR="00F774BB" w:rsidRPr="00F87DBC" w:rsidRDefault="00F774BB" w:rsidP="00C84983">
            <w:pPr>
              <w:jc w:val="right"/>
              <w:rPr>
                <w:rFonts w:eastAsia="Calibri"/>
                <w:lang w:eastAsia="en-US"/>
              </w:rPr>
            </w:pPr>
            <w:r w:rsidRPr="00F87DBC">
              <w:rPr>
                <w:rFonts w:eastAsia="Calibri"/>
                <w:lang w:eastAsia="en-US"/>
              </w:rPr>
              <w:t>720</w:t>
            </w:r>
          </w:p>
        </w:tc>
        <w:tc>
          <w:tcPr>
            <w:tcW w:w="1553" w:type="dxa"/>
            <w:shd w:val="clear" w:color="auto" w:fill="auto"/>
          </w:tcPr>
          <w:p w14:paraId="79A81B16" w14:textId="46EB429F" w:rsidR="00F774BB" w:rsidRPr="00F87DBC" w:rsidRDefault="00F774BB" w:rsidP="00C84983">
            <w:pPr>
              <w:jc w:val="right"/>
              <w:rPr>
                <w:rFonts w:eastAsia="Calibri"/>
                <w:lang w:eastAsia="en-US"/>
              </w:rPr>
            </w:pPr>
            <w:r w:rsidRPr="00F87DBC">
              <w:rPr>
                <w:rFonts w:eastAsia="Calibri"/>
                <w:lang w:eastAsia="en-US"/>
              </w:rPr>
              <w:t>1</w:t>
            </w:r>
            <w:r w:rsidR="00C84983">
              <w:rPr>
                <w:rFonts w:eastAsia="Calibri"/>
                <w:lang w:eastAsia="en-US"/>
              </w:rPr>
              <w:t xml:space="preserve"> </w:t>
            </w:r>
            <w:r w:rsidRPr="00F87DBC">
              <w:rPr>
                <w:rFonts w:eastAsia="Calibri"/>
                <w:lang w:eastAsia="en-US"/>
              </w:rPr>
              <w:t>909</w:t>
            </w:r>
            <w:r w:rsidR="00C84983">
              <w:rPr>
                <w:rFonts w:eastAsia="Calibri"/>
                <w:lang w:eastAsia="en-US"/>
              </w:rPr>
              <w:t xml:space="preserve"> </w:t>
            </w:r>
            <w:r w:rsidRPr="00F87DBC">
              <w:rPr>
                <w:rFonts w:eastAsia="Calibri"/>
                <w:lang w:eastAsia="en-US"/>
              </w:rPr>
              <w:t>904,88</w:t>
            </w:r>
          </w:p>
        </w:tc>
      </w:tr>
      <w:tr w:rsidR="00F774BB" w:rsidRPr="00F87DBC" w14:paraId="3BA594F3" w14:textId="77777777" w:rsidTr="0063712D">
        <w:tc>
          <w:tcPr>
            <w:tcW w:w="704" w:type="dxa"/>
            <w:shd w:val="clear" w:color="auto" w:fill="auto"/>
          </w:tcPr>
          <w:p w14:paraId="1F9BF147" w14:textId="77777777" w:rsidR="00F774BB" w:rsidRPr="00F87DBC" w:rsidRDefault="00F774BB" w:rsidP="00F774BB">
            <w:pPr>
              <w:numPr>
                <w:ilvl w:val="0"/>
                <w:numId w:val="8"/>
              </w:numPr>
              <w:ind w:left="527" w:hanging="357"/>
              <w:contextualSpacing/>
              <w:jc w:val="both"/>
              <w:rPr>
                <w:rFonts w:eastAsia="Calibri"/>
                <w:lang w:eastAsia="en-US"/>
              </w:rPr>
            </w:pPr>
          </w:p>
        </w:tc>
        <w:tc>
          <w:tcPr>
            <w:tcW w:w="6237" w:type="dxa"/>
            <w:shd w:val="clear" w:color="auto" w:fill="auto"/>
          </w:tcPr>
          <w:p w14:paraId="3C83F487" w14:textId="77777777" w:rsidR="00F774BB" w:rsidRPr="00F87DBC" w:rsidRDefault="00F774BB" w:rsidP="00F774BB">
            <w:pPr>
              <w:jc w:val="both"/>
              <w:rPr>
                <w:rFonts w:eastAsia="Calibri"/>
                <w:lang w:eastAsia="en-US"/>
              </w:rPr>
            </w:pPr>
            <w:r w:rsidRPr="00F87DBC">
              <w:rPr>
                <w:rFonts w:eastAsia="Calibri"/>
                <w:lang w:eastAsia="en-US"/>
              </w:rPr>
              <w:t>Priežiūros (pagalbos) išlaidų tikslinė kompensacija</w:t>
            </w:r>
          </w:p>
        </w:tc>
        <w:tc>
          <w:tcPr>
            <w:tcW w:w="1134" w:type="dxa"/>
            <w:shd w:val="clear" w:color="auto" w:fill="auto"/>
          </w:tcPr>
          <w:p w14:paraId="2D48C0AD" w14:textId="77777777" w:rsidR="00F774BB" w:rsidRPr="00F87DBC" w:rsidRDefault="00F774BB" w:rsidP="00C84983">
            <w:pPr>
              <w:jc w:val="right"/>
              <w:rPr>
                <w:rFonts w:eastAsia="Calibri"/>
                <w:lang w:eastAsia="en-US"/>
              </w:rPr>
            </w:pPr>
            <w:r w:rsidRPr="00F87DBC">
              <w:rPr>
                <w:rFonts w:eastAsia="Calibri"/>
                <w:lang w:eastAsia="en-US"/>
              </w:rPr>
              <w:t>711</w:t>
            </w:r>
          </w:p>
        </w:tc>
        <w:tc>
          <w:tcPr>
            <w:tcW w:w="1553" w:type="dxa"/>
            <w:shd w:val="clear" w:color="auto" w:fill="auto"/>
          </w:tcPr>
          <w:p w14:paraId="5B147A52" w14:textId="4593024C" w:rsidR="00F774BB" w:rsidRPr="00F87DBC" w:rsidRDefault="00F774BB" w:rsidP="00C84983">
            <w:pPr>
              <w:jc w:val="right"/>
              <w:rPr>
                <w:rFonts w:eastAsia="Calibri"/>
                <w:lang w:eastAsia="en-US"/>
              </w:rPr>
            </w:pPr>
            <w:r w:rsidRPr="00F87DBC">
              <w:rPr>
                <w:rFonts w:eastAsia="Calibri"/>
                <w:lang w:eastAsia="en-US"/>
              </w:rPr>
              <w:t>498</w:t>
            </w:r>
            <w:r w:rsidR="00C84983">
              <w:rPr>
                <w:rFonts w:eastAsia="Calibri"/>
                <w:lang w:eastAsia="en-US"/>
              </w:rPr>
              <w:t xml:space="preserve"> </w:t>
            </w:r>
            <w:r w:rsidRPr="00F87DBC">
              <w:rPr>
                <w:rFonts w:eastAsia="Calibri"/>
                <w:lang w:eastAsia="en-US"/>
              </w:rPr>
              <w:t>665,85</w:t>
            </w:r>
          </w:p>
        </w:tc>
      </w:tr>
      <w:tr w:rsidR="00F774BB" w:rsidRPr="00F87DBC" w14:paraId="235355F3" w14:textId="77777777" w:rsidTr="0063712D">
        <w:tc>
          <w:tcPr>
            <w:tcW w:w="704" w:type="dxa"/>
            <w:shd w:val="clear" w:color="auto" w:fill="auto"/>
          </w:tcPr>
          <w:p w14:paraId="5A4FFD1A" w14:textId="77777777" w:rsidR="00F774BB" w:rsidRPr="00F87DBC" w:rsidRDefault="00F774BB" w:rsidP="00F774BB">
            <w:pPr>
              <w:numPr>
                <w:ilvl w:val="0"/>
                <w:numId w:val="8"/>
              </w:numPr>
              <w:ind w:left="527" w:hanging="357"/>
              <w:contextualSpacing/>
              <w:jc w:val="both"/>
              <w:rPr>
                <w:rFonts w:eastAsia="Calibri"/>
                <w:lang w:eastAsia="en-US"/>
              </w:rPr>
            </w:pPr>
          </w:p>
        </w:tc>
        <w:tc>
          <w:tcPr>
            <w:tcW w:w="6237" w:type="dxa"/>
            <w:shd w:val="clear" w:color="auto" w:fill="auto"/>
          </w:tcPr>
          <w:p w14:paraId="49ADAB95" w14:textId="77777777" w:rsidR="00F774BB" w:rsidRPr="00F87DBC" w:rsidRDefault="00F774BB" w:rsidP="00F774BB">
            <w:pPr>
              <w:jc w:val="both"/>
              <w:rPr>
                <w:rFonts w:eastAsia="Calibri"/>
                <w:lang w:eastAsia="en-US"/>
              </w:rPr>
            </w:pPr>
            <w:r w:rsidRPr="00F87DBC">
              <w:rPr>
                <w:rFonts w:eastAsia="Calibri"/>
                <w:lang w:eastAsia="en-US"/>
              </w:rPr>
              <w:t>Tikslinis priedas</w:t>
            </w:r>
          </w:p>
        </w:tc>
        <w:tc>
          <w:tcPr>
            <w:tcW w:w="1134" w:type="dxa"/>
            <w:shd w:val="clear" w:color="auto" w:fill="auto"/>
          </w:tcPr>
          <w:p w14:paraId="269C4481" w14:textId="77777777" w:rsidR="00F774BB" w:rsidRPr="00F87DBC" w:rsidRDefault="00F774BB" w:rsidP="00C84983">
            <w:pPr>
              <w:jc w:val="right"/>
              <w:rPr>
                <w:rFonts w:eastAsia="Calibri"/>
                <w:lang w:eastAsia="en-US"/>
              </w:rPr>
            </w:pPr>
            <w:r w:rsidRPr="00F87DBC">
              <w:rPr>
                <w:rFonts w:eastAsia="Calibri"/>
                <w:lang w:eastAsia="en-US"/>
              </w:rPr>
              <w:t>1</w:t>
            </w:r>
          </w:p>
        </w:tc>
        <w:tc>
          <w:tcPr>
            <w:tcW w:w="1553" w:type="dxa"/>
            <w:shd w:val="clear" w:color="auto" w:fill="auto"/>
          </w:tcPr>
          <w:p w14:paraId="53FCC661" w14:textId="77777777" w:rsidR="00F774BB" w:rsidRPr="00F87DBC" w:rsidRDefault="00F774BB" w:rsidP="00C84983">
            <w:pPr>
              <w:jc w:val="right"/>
              <w:rPr>
                <w:rFonts w:eastAsia="Calibri"/>
                <w:lang w:eastAsia="en-US"/>
              </w:rPr>
            </w:pPr>
            <w:r w:rsidRPr="00F87DBC">
              <w:rPr>
                <w:rFonts w:eastAsia="Calibri"/>
                <w:lang w:eastAsia="en-US"/>
              </w:rPr>
              <w:t>502,00</w:t>
            </w:r>
          </w:p>
        </w:tc>
      </w:tr>
      <w:tr w:rsidR="00F774BB" w:rsidRPr="00F87DBC" w14:paraId="529A914F" w14:textId="77777777" w:rsidTr="0063712D">
        <w:tc>
          <w:tcPr>
            <w:tcW w:w="704" w:type="dxa"/>
            <w:shd w:val="clear" w:color="auto" w:fill="auto"/>
          </w:tcPr>
          <w:p w14:paraId="4F151588" w14:textId="77777777" w:rsidR="00F774BB" w:rsidRPr="00F87DBC" w:rsidRDefault="00F774BB" w:rsidP="00F774BB">
            <w:pPr>
              <w:numPr>
                <w:ilvl w:val="0"/>
                <w:numId w:val="8"/>
              </w:numPr>
              <w:ind w:left="527" w:hanging="357"/>
              <w:contextualSpacing/>
              <w:jc w:val="both"/>
              <w:rPr>
                <w:rFonts w:eastAsia="Calibri"/>
                <w:lang w:eastAsia="en-US"/>
              </w:rPr>
            </w:pPr>
          </w:p>
        </w:tc>
        <w:tc>
          <w:tcPr>
            <w:tcW w:w="6237" w:type="dxa"/>
            <w:shd w:val="clear" w:color="auto" w:fill="auto"/>
          </w:tcPr>
          <w:p w14:paraId="76E7DC78" w14:textId="77777777" w:rsidR="00F774BB" w:rsidRPr="00F87DBC" w:rsidRDefault="00F774BB" w:rsidP="00F774BB">
            <w:pPr>
              <w:jc w:val="both"/>
              <w:rPr>
                <w:rFonts w:eastAsia="Calibri"/>
                <w:lang w:eastAsia="en-US"/>
              </w:rPr>
            </w:pPr>
            <w:r w:rsidRPr="00F87DBC">
              <w:rPr>
                <w:rFonts w:eastAsia="Calibri"/>
                <w:lang w:eastAsia="en-US"/>
              </w:rPr>
              <w:t>Spec. automobilių įsigijimo/</w:t>
            </w:r>
            <w:proofErr w:type="spellStart"/>
            <w:r w:rsidRPr="00F87DBC">
              <w:rPr>
                <w:rFonts w:eastAsia="Calibri"/>
                <w:lang w:eastAsia="en-US"/>
              </w:rPr>
              <w:t>tech</w:t>
            </w:r>
            <w:proofErr w:type="spellEnd"/>
            <w:r w:rsidRPr="00F87DBC">
              <w:rPr>
                <w:rFonts w:eastAsia="Calibri"/>
                <w:lang w:eastAsia="en-US"/>
              </w:rPr>
              <w:t>. pritaikymo išlaidų kompensacija--</w:t>
            </w:r>
          </w:p>
        </w:tc>
        <w:tc>
          <w:tcPr>
            <w:tcW w:w="1134" w:type="dxa"/>
            <w:shd w:val="clear" w:color="auto" w:fill="auto"/>
          </w:tcPr>
          <w:p w14:paraId="3801CE2C" w14:textId="77777777" w:rsidR="00F774BB" w:rsidRPr="00F87DBC" w:rsidRDefault="00F774BB" w:rsidP="00C84983">
            <w:pPr>
              <w:jc w:val="right"/>
              <w:rPr>
                <w:rFonts w:eastAsia="Calibri"/>
                <w:lang w:eastAsia="en-US"/>
              </w:rPr>
            </w:pPr>
            <w:r w:rsidRPr="00F87DBC">
              <w:rPr>
                <w:rFonts w:eastAsia="Calibri"/>
                <w:lang w:eastAsia="en-US"/>
              </w:rPr>
              <w:t>2</w:t>
            </w:r>
          </w:p>
        </w:tc>
        <w:tc>
          <w:tcPr>
            <w:tcW w:w="1553" w:type="dxa"/>
            <w:shd w:val="clear" w:color="auto" w:fill="auto"/>
          </w:tcPr>
          <w:p w14:paraId="384F3B16" w14:textId="16E0783B" w:rsidR="00F774BB" w:rsidRPr="00F87DBC" w:rsidRDefault="00F774BB" w:rsidP="00C84983">
            <w:pPr>
              <w:jc w:val="right"/>
              <w:rPr>
                <w:rFonts w:eastAsia="Calibri"/>
                <w:lang w:eastAsia="en-US"/>
              </w:rPr>
            </w:pPr>
            <w:r w:rsidRPr="00F87DBC">
              <w:rPr>
                <w:rFonts w:eastAsia="Calibri"/>
                <w:lang w:eastAsia="en-US"/>
              </w:rPr>
              <w:t>2</w:t>
            </w:r>
            <w:r w:rsidR="00C84983">
              <w:rPr>
                <w:rFonts w:eastAsia="Calibri"/>
                <w:lang w:eastAsia="en-US"/>
              </w:rPr>
              <w:t xml:space="preserve"> </w:t>
            </w:r>
            <w:r w:rsidRPr="00F87DBC">
              <w:rPr>
                <w:rFonts w:eastAsia="Calibri"/>
                <w:lang w:eastAsia="en-US"/>
              </w:rPr>
              <w:t>416,00</w:t>
            </w:r>
          </w:p>
        </w:tc>
      </w:tr>
      <w:tr w:rsidR="00F774BB" w:rsidRPr="00F87DBC" w14:paraId="0801F941" w14:textId="77777777" w:rsidTr="0063712D">
        <w:tc>
          <w:tcPr>
            <w:tcW w:w="6941" w:type="dxa"/>
            <w:gridSpan w:val="2"/>
            <w:shd w:val="clear" w:color="auto" w:fill="auto"/>
          </w:tcPr>
          <w:p w14:paraId="0EC56722" w14:textId="77777777" w:rsidR="00F774BB" w:rsidRPr="00F87DBC" w:rsidRDefault="00F774BB" w:rsidP="00F774BB">
            <w:pPr>
              <w:jc w:val="right"/>
              <w:rPr>
                <w:rFonts w:eastAsia="Calibri"/>
                <w:b/>
                <w:lang w:eastAsia="en-US"/>
              </w:rPr>
            </w:pPr>
            <w:r w:rsidRPr="00F87DBC">
              <w:rPr>
                <w:rFonts w:eastAsia="Calibri"/>
                <w:b/>
                <w:lang w:eastAsia="en-US"/>
              </w:rPr>
              <w:t>IŠ VISO:</w:t>
            </w:r>
          </w:p>
        </w:tc>
        <w:tc>
          <w:tcPr>
            <w:tcW w:w="1134" w:type="dxa"/>
            <w:shd w:val="clear" w:color="auto" w:fill="auto"/>
          </w:tcPr>
          <w:p w14:paraId="46123840" w14:textId="77777777" w:rsidR="00F774BB" w:rsidRPr="00F87DBC" w:rsidRDefault="00F774BB" w:rsidP="00C84983">
            <w:pPr>
              <w:jc w:val="right"/>
              <w:rPr>
                <w:rFonts w:eastAsia="Calibri"/>
                <w:b/>
                <w:lang w:eastAsia="en-US"/>
              </w:rPr>
            </w:pPr>
          </w:p>
        </w:tc>
        <w:tc>
          <w:tcPr>
            <w:tcW w:w="1553" w:type="dxa"/>
            <w:shd w:val="clear" w:color="auto" w:fill="auto"/>
          </w:tcPr>
          <w:p w14:paraId="4404D23B" w14:textId="11BA7008" w:rsidR="00F774BB" w:rsidRPr="00F87DBC" w:rsidRDefault="00F774BB" w:rsidP="00C84983">
            <w:pPr>
              <w:jc w:val="right"/>
              <w:rPr>
                <w:rFonts w:eastAsia="Calibri"/>
                <w:b/>
                <w:lang w:eastAsia="en-US"/>
              </w:rPr>
            </w:pPr>
            <w:r w:rsidRPr="00F87DBC">
              <w:rPr>
                <w:rFonts w:eastAsia="Calibri"/>
                <w:b/>
                <w:lang w:eastAsia="en-US"/>
              </w:rPr>
              <w:t>3</w:t>
            </w:r>
            <w:r w:rsidR="00C84983">
              <w:rPr>
                <w:rFonts w:eastAsia="Calibri"/>
                <w:b/>
                <w:lang w:eastAsia="en-US"/>
              </w:rPr>
              <w:t xml:space="preserve"> </w:t>
            </w:r>
            <w:r w:rsidRPr="00F87DBC">
              <w:rPr>
                <w:rFonts w:eastAsia="Calibri"/>
                <w:b/>
                <w:lang w:eastAsia="en-US"/>
              </w:rPr>
              <w:t>325</w:t>
            </w:r>
            <w:r w:rsidR="00C84983">
              <w:rPr>
                <w:rFonts w:eastAsia="Calibri"/>
                <w:b/>
                <w:lang w:eastAsia="en-US"/>
              </w:rPr>
              <w:t xml:space="preserve"> </w:t>
            </w:r>
            <w:r w:rsidRPr="00F87DBC">
              <w:rPr>
                <w:rFonts w:eastAsia="Calibri"/>
                <w:b/>
                <w:lang w:eastAsia="en-US"/>
              </w:rPr>
              <w:t>813,35</w:t>
            </w:r>
          </w:p>
        </w:tc>
      </w:tr>
    </w:tbl>
    <w:p w14:paraId="4EC3E198" w14:textId="77777777" w:rsidR="00F774BB" w:rsidRPr="00F87DBC" w:rsidRDefault="00F774BB" w:rsidP="00F774BB"/>
    <w:p w14:paraId="4BB259C9" w14:textId="3AE9430B" w:rsidR="00F774BB" w:rsidRPr="00F87DBC" w:rsidRDefault="00F774BB" w:rsidP="008D0A71">
      <w:pPr>
        <w:spacing w:line="360" w:lineRule="auto"/>
        <w:ind w:firstLine="851"/>
        <w:jc w:val="both"/>
      </w:pPr>
      <w:r w:rsidRPr="00F87DBC">
        <w:t>Informacija apie asmenis, Lazdijų rajono savivaldybėje 2016 m. pasitelktus (dalyvavusius) visuomenei naudingoje veikloje pateik</w:t>
      </w:r>
      <w:r w:rsidR="00E058AE">
        <w:t>ta 25</w:t>
      </w:r>
      <w:r w:rsidRPr="00F87DBC">
        <w:t xml:space="preserve"> lentelėje.</w:t>
      </w:r>
    </w:p>
    <w:p w14:paraId="142B5E7F" w14:textId="77777777" w:rsidR="00F774BB" w:rsidRPr="00F87DBC" w:rsidRDefault="00F774BB" w:rsidP="00F774BB"/>
    <w:p w14:paraId="5ED4E5E2" w14:textId="1831B54C" w:rsidR="00F774BB" w:rsidRPr="00F87DBC" w:rsidRDefault="006B526C" w:rsidP="008D0A71">
      <w:pPr>
        <w:suppressAutoHyphens/>
        <w:jc w:val="both"/>
        <w:rPr>
          <w:b/>
          <w:bCs/>
          <w:iCs/>
        </w:rPr>
      </w:pPr>
      <w:r>
        <w:rPr>
          <w:b/>
          <w:bCs/>
          <w:iCs/>
        </w:rPr>
        <w:t>25</w:t>
      </w:r>
      <w:r w:rsidR="00F774BB" w:rsidRPr="00F87DBC">
        <w:rPr>
          <w:b/>
          <w:bCs/>
          <w:iCs/>
        </w:rPr>
        <w:t xml:space="preserve"> lentelė. Informacija apie asmenis</w:t>
      </w:r>
      <w:r w:rsidR="004B67B7">
        <w:rPr>
          <w:b/>
          <w:bCs/>
          <w:iCs/>
        </w:rPr>
        <w:t>,</w:t>
      </w:r>
      <w:r w:rsidR="00F774BB" w:rsidRPr="00F87DBC">
        <w:rPr>
          <w:b/>
          <w:bCs/>
          <w:iCs/>
        </w:rPr>
        <w:t xml:space="preserve"> 2016 m. pasitelktus (dalyvavusius) visuomenei naudingoje veikloje</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4227"/>
        <w:gridCol w:w="2569"/>
      </w:tblGrid>
      <w:tr w:rsidR="00F774BB" w:rsidRPr="00F87DBC" w14:paraId="685B2DE9" w14:textId="77777777" w:rsidTr="0063712D">
        <w:trPr>
          <w:trHeight w:val="29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883EE56" w14:textId="77777777" w:rsidR="00F774BB" w:rsidRPr="009B022B" w:rsidRDefault="00F774BB" w:rsidP="00375C5C">
            <w:pPr>
              <w:jc w:val="center"/>
              <w:rPr>
                <w:b/>
                <w:lang w:eastAsia="en-US"/>
              </w:rPr>
            </w:pPr>
            <w:r w:rsidRPr="009B022B">
              <w:rPr>
                <w:b/>
                <w:lang w:eastAsia="en-US"/>
              </w:rPr>
              <w:t>2016 metai</w:t>
            </w:r>
          </w:p>
        </w:tc>
      </w:tr>
      <w:tr w:rsidR="00F774BB" w:rsidRPr="00F87DBC" w14:paraId="201C6962" w14:textId="77777777" w:rsidTr="0063712D">
        <w:trPr>
          <w:trHeight w:val="298"/>
        </w:trPr>
        <w:tc>
          <w:tcPr>
            <w:tcW w:w="1471"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0CFD273A" w14:textId="77777777" w:rsidR="00F774BB" w:rsidRPr="009B022B" w:rsidRDefault="00F774BB" w:rsidP="00375C5C">
            <w:pPr>
              <w:jc w:val="center"/>
              <w:rPr>
                <w:b/>
                <w:lang w:eastAsia="en-US"/>
              </w:rPr>
            </w:pPr>
            <w:r w:rsidRPr="009B022B">
              <w:rPr>
                <w:b/>
                <w:lang w:eastAsia="en-US"/>
              </w:rPr>
              <w:t>Vidutinis socialinės pašalpos gavėjų skaičius per mėnesį</w:t>
            </w:r>
          </w:p>
        </w:tc>
        <w:tc>
          <w:tcPr>
            <w:tcW w:w="2195"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66D69EE8" w14:textId="77777777" w:rsidR="00F774BB" w:rsidRPr="009B022B" w:rsidRDefault="00F774BB" w:rsidP="00375C5C">
            <w:pPr>
              <w:jc w:val="center"/>
              <w:rPr>
                <w:b/>
                <w:lang w:eastAsia="en-US"/>
              </w:rPr>
            </w:pPr>
            <w:r w:rsidRPr="009B022B">
              <w:rPr>
                <w:b/>
                <w:lang w:eastAsia="en-US"/>
              </w:rPr>
              <w:t>Asmenų, pasitelktų visuomenei naudingai veiklai atlikti, skaičius</w:t>
            </w:r>
          </w:p>
        </w:tc>
        <w:tc>
          <w:tcPr>
            <w:tcW w:w="1334" w:type="pct"/>
            <w:tcBorders>
              <w:top w:val="single" w:sz="4" w:space="0" w:color="auto"/>
              <w:left w:val="single" w:sz="4" w:space="0" w:color="auto"/>
              <w:bottom w:val="single" w:sz="4" w:space="0" w:color="auto"/>
              <w:right w:val="single" w:sz="4" w:space="0" w:color="auto"/>
            </w:tcBorders>
            <w:shd w:val="clear" w:color="auto" w:fill="auto"/>
            <w:hideMark/>
          </w:tcPr>
          <w:p w14:paraId="529B0505" w14:textId="77777777" w:rsidR="00F774BB" w:rsidRPr="009B022B" w:rsidRDefault="00F774BB" w:rsidP="00375C5C">
            <w:pPr>
              <w:jc w:val="center"/>
              <w:rPr>
                <w:b/>
                <w:lang w:eastAsia="en-US"/>
              </w:rPr>
            </w:pPr>
            <w:r w:rsidRPr="009B022B">
              <w:rPr>
                <w:b/>
                <w:lang w:eastAsia="en-US"/>
              </w:rPr>
              <w:t>Iš jų:</w:t>
            </w:r>
          </w:p>
        </w:tc>
      </w:tr>
      <w:tr w:rsidR="00F774BB" w:rsidRPr="00F87DBC" w14:paraId="3EC2AC95" w14:textId="77777777" w:rsidTr="0063712D">
        <w:trPr>
          <w:trHeight w:val="929"/>
        </w:trPr>
        <w:tc>
          <w:tcPr>
            <w:tcW w:w="147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03A2E6" w14:textId="77777777" w:rsidR="00F774BB" w:rsidRPr="009B022B" w:rsidRDefault="00F774BB" w:rsidP="00375C5C">
            <w:pPr>
              <w:rPr>
                <w:b/>
                <w:lang w:eastAsia="en-US"/>
              </w:rPr>
            </w:pPr>
          </w:p>
        </w:tc>
        <w:tc>
          <w:tcPr>
            <w:tcW w:w="219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8D4AA4" w14:textId="77777777" w:rsidR="00F774BB" w:rsidRPr="009B022B" w:rsidRDefault="00F774BB" w:rsidP="00375C5C">
            <w:pPr>
              <w:rPr>
                <w:b/>
                <w:lang w:eastAsia="en-US"/>
              </w:rPr>
            </w:pPr>
          </w:p>
        </w:tc>
        <w:tc>
          <w:tcPr>
            <w:tcW w:w="1334" w:type="pct"/>
            <w:tcBorders>
              <w:top w:val="single" w:sz="4" w:space="0" w:color="auto"/>
              <w:left w:val="single" w:sz="4" w:space="0" w:color="auto"/>
              <w:bottom w:val="single" w:sz="4" w:space="0" w:color="auto"/>
              <w:right w:val="single" w:sz="4" w:space="0" w:color="auto"/>
            </w:tcBorders>
            <w:shd w:val="clear" w:color="auto" w:fill="auto"/>
            <w:hideMark/>
          </w:tcPr>
          <w:p w14:paraId="3A753D6F" w14:textId="77777777" w:rsidR="00F774BB" w:rsidRPr="009B022B" w:rsidRDefault="00F774BB" w:rsidP="00375C5C">
            <w:pPr>
              <w:jc w:val="center"/>
              <w:rPr>
                <w:b/>
                <w:lang w:eastAsia="en-US"/>
              </w:rPr>
            </w:pPr>
            <w:r w:rsidRPr="009B022B">
              <w:rPr>
                <w:b/>
                <w:lang w:eastAsia="en-US"/>
              </w:rPr>
              <w:t>socialinės pašalpos gavėjų skaičius</w:t>
            </w:r>
          </w:p>
        </w:tc>
      </w:tr>
      <w:tr w:rsidR="00F774BB" w:rsidRPr="00F87DBC" w14:paraId="68245585" w14:textId="77777777" w:rsidTr="0063712D">
        <w:trPr>
          <w:trHeight w:val="315"/>
        </w:trPr>
        <w:tc>
          <w:tcPr>
            <w:tcW w:w="1471" w:type="pct"/>
            <w:tcBorders>
              <w:top w:val="single" w:sz="4" w:space="0" w:color="auto"/>
              <w:left w:val="single" w:sz="4" w:space="0" w:color="auto"/>
              <w:bottom w:val="single" w:sz="4" w:space="0" w:color="auto"/>
              <w:right w:val="single" w:sz="4" w:space="0" w:color="auto"/>
            </w:tcBorders>
            <w:shd w:val="clear" w:color="auto" w:fill="auto"/>
            <w:hideMark/>
          </w:tcPr>
          <w:p w14:paraId="4D63A120" w14:textId="341BC8E9" w:rsidR="00F774BB" w:rsidRPr="00F87DBC" w:rsidRDefault="00F774BB" w:rsidP="00375C5C">
            <w:pPr>
              <w:jc w:val="center"/>
              <w:rPr>
                <w:lang w:eastAsia="en-US"/>
              </w:rPr>
            </w:pPr>
            <w:r w:rsidRPr="00F87DBC">
              <w:rPr>
                <w:lang w:eastAsia="en-US"/>
              </w:rPr>
              <w:t>1</w:t>
            </w:r>
            <w:r w:rsidR="00C84983">
              <w:rPr>
                <w:lang w:eastAsia="en-US"/>
              </w:rPr>
              <w:t xml:space="preserve"> </w:t>
            </w:r>
            <w:r w:rsidRPr="00F87DBC">
              <w:rPr>
                <w:lang w:eastAsia="en-US"/>
              </w:rPr>
              <w:t>704</w:t>
            </w:r>
          </w:p>
        </w:tc>
        <w:tc>
          <w:tcPr>
            <w:tcW w:w="2195" w:type="pct"/>
            <w:tcBorders>
              <w:top w:val="single" w:sz="4" w:space="0" w:color="auto"/>
              <w:left w:val="single" w:sz="4" w:space="0" w:color="auto"/>
              <w:bottom w:val="single" w:sz="4" w:space="0" w:color="auto"/>
              <w:right w:val="single" w:sz="4" w:space="0" w:color="auto"/>
            </w:tcBorders>
            <w:shd w:val="clear" w:color="auto" w:fill="auto"/>
            <w:hideMark/>
          </w:tcPr>
          <w:p w14:paraId="02293008" w14:textId="2E0C1814" w:rsidR="00F774BB" w:rsidRPr="00F87DBC" w:rsidRDefault="00F774BB" w:rsidP="00375C5C">
            <w:pPr>
              <w:jc w:val="center"/>
              <w:rPr>
                <w:lang w:eastAsia="en-US"/>
              </w:rPr>
            </w:pPr>
            <w:r w:rsidRPr="00F87DBC">
              <w:rPr>
                <w:lang w:eastAsia="en-US"/>
              </w:rPr>
              <w:t>1</w:t>
            </w:r>
            <w:r w:rsidR="00C84983">
              <w:rPr>
                <w:lang w:eastAsia="en-US"/>
              </w:rPr>
              <w:t xml:space="preserve"> </w:t>
            </w:r>
            <w:r w:rsidRPr="00F87DBC">
              <w:rPr>
                <w:lang w:eastAsia="en-US"/>
              </w:rPr>
              <w:t>144</w:t>
            </w:r>
          </w:p>
        </w:tc>
        <w:tc>
          <w:tcPr>
            <w:tcW w:w="1334" w:type="pct"/>
            <w:tcBorders>
              <w:top w:val="single" w:sz="4" w:space="0" w:color="auto"/>
              <w:left w:val="single" w:sz="4" w:space="0" w:color="auto"/>
              <w:bottom w:val="single" w:sz="4" w:space="0" w:color="auto"/>
              <w:right w:val="single" w:sz="4" w:space="0" w:color="auto"/>
            </w:tcBorders>
            <w:shd w:val="clear" w:color="auto" w:fill="auto"/>
            <w:hideMark/>
          </w:tcPr>
          <w:p w14:paraId="01244980" w14:textId="536B3838" w:rsidR="00F774BB" w:rsidRPr="00F87DBC" w:rsidRDefault="00F774BB" w:rsidP="00375C5C">
            <w:pPr>
              <w:jc w:val="center"/>
              <w:rPr>
                <w:lang w:eastAsia="en-US"/>
              </w:rPr>
            </w:pPr>
            <w:r w:rsidRPr="00F87DBC">
              <w:rPr>
                <w:lang w:eastAsia="en-US"/>
              </w:rPr>
              <w:t>1</w:t>
            </w:r>
            <w:r w:rsidR="00C84983">
              <w:rPr>
                <w:lang w:eastAsia="en-US"/>
              </w:rPr>
              <w:t xml:space="preserve"> </w:t>
            </w:r>
            <w:r w:rsidRPr="00F87DBC">
              <w:rPr>
                <w:lang w:eastAsia="en-US"/>
              </w:rPr>
              <w:t>144</w:t>
            </w:r>
          </w:p>
        </w:tc>
      </w:tr>
    </w:tbl>
    <w:p w14:paraId="54F1AB9F" w14:textId="77777777" w:rsidR="00F774BB" w:rsidRPr="00F87DBC" w:rsidRDefault="00F774BB" w:rsidP="00F774BB">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119"/>
        <w:gridCol w:w="1843"/>
        <w:gridCol w:w="2403"/>
      </w:tblGrid>
      <w:tr w:rsidR="00F774BB" w:rsidRPr="00F87DBC" w14:paraId="13C84AEF" w14:textId="77777777" w:rsidTr="0063712D">
        <w:tc>
          <w:tcPr>
            <w:tcW w:w="1175" w:type="pct"/>
            <w:tcBorders>
              <w:top w:val="single" w:sz="4" w:space="0" w:color="auto"/>
              <w:left w:val="single" w:sz="4" w:space="0" w:color="auto"/>
              <w:bottom w:val="single" w:sz="4" w:space="0" w:color="auto"/>
              <w:right w:val="single" w:sz="4" w:space="0" w:color="auto"/>
            </w:tcBorders>
            <w:shd w:val="clear" w:color="auto" w:fill="auto"/>
            <w:hideMark/>
          </w:tcPr>
          <w:p w14:paraId="5651D777" w14:textId="77777777" w:rsidR="00F774BB" w:rsidRPr="009B022B" w:rsidRDefault="00F774BB" w:rsidP="00F774BB">
            <w:pPr>
              <w:jc w:val="center"/>
              <w:rPr>
                <w:b/>
              </w:rPr>
            </w:pPr>
            <w:r w:rsidRPr="009B022B">
              <w:rPr>
                <w:b/>
              </w:rPr>
              <w:t>Visuomenei naudingos veiklos forma</w:t>
            </w:r>
          </w:p>
        </w:tc>
        <w:tc>
          <w:tcPr>
            <w:tcW w:w="1620" w:type="pct"/>
            <w:tcBorders>
              <w:top w:val="single" w:sz="4" w:space="0" w:color="auto"/>
              <w:left w:val="single" w:sz="4" w:space="0" w:color="auto"/>
              <w:bottom w:val="single" w:sz="4" w:space="0" w:color="auto"/>
              <w:right w:val="single" w:sz="4" w:space="0" w:color="auto"/>
            </w:tcBorders>
            <w:shd w:val="clear" w:color="auto" w:fill="auto"/>
            <w:hideMark/>
          </w:tcPr>
          <w:p w14:paraId="1CC3CEDE" w14:textId="77777777" w:rsidR="00F774BB" w:rsidRPr="009B022B" w:rsidRDefault="00F774BB" w:rsidP="00F774BB">
            <w:pPr>
              <w:jc w:val="center"/>
              <w:rPr>
                <w:b/>
              </w:rPr>
            </w:pPr>
            <w:r w:rsidRPr="009B022B">
              <w:rPr>
                <w:b/>
              </w:rPr>
              <w:t>Visuomenei naudingos veiklos turinys</w:t>
            </w:r>
          </w:p>
        </w:tc>
        <w:tc>
          <w:tcPr>
            <w:tcW w:w="957" w:type="pct"/>
            <w:tcBorders>
              <w:top w:val="single" w:sz="4" w:space="0" w:color="auto"/>
              <w:left w:val="single" w:sz="4" w:space="0" w:color="auto"/>
              <w:bottom w:val="single" w:sz="4" w:space="0" w:color="auto"/>
              <w:right w:val="single" w:sz="4" w:space="0" w:color="auto"/>
            </w:tcBorders>
            <w:shd w:val="clear" w:color="auto" w:fill="auto"/>
            <w:hideMark/>
          </w:tcPr>
          <w:p w14:paraId="1EE3DDF0" w14:textId="77777777" w:rsidR="00F774BB" w:rsidRPr="009B022B" w:rsidRDefault="00F774BB" w:rsidP="00F774BB">
            <w:pPr>
              <w:jc w:val="center"/>
              <w:rPr>
                <w:b/>
              </w:rPr>
            </w:pPr>
            <w:r w:rsidRPr="009B022B">
              <w:rPr>
                <w:b/>
              </w:rPr>
              <w:t>Asmenų skaičius</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26C5F803" w14:textId="77777777" w:rsidR="00F774BB" w:rsidRPr="009B022B" w:rsidRDefault="00F774BB" w:rsidP="00F774BB">
            <w:pPr>
              <w:jc w:val="center"/>
              <w:rPr>
                <w:b/>
              </w:rPr>
            </w:pPr>
            <w:r w:rsidRPr="009B022B">
              <w:rPr>
                <w:b/>
              </w:rPr>
              <w:t>Visuomenei naudingos veiklos forma</w:t>
            </w:r>
          </w:p>
        </w:tc>
      </w:tr>
      <w:tr w:rsidR="00F774BB" w:rsidRPr="00F87DBC" w14:paraId="1100C824" w14:textId="77777777" w:rsidTr="0063712D">
        <w:tc>
          <w:tcPr>
            <w:tcW w:w="1175" w:type="pct"/>
            <w:tcBorders>
              <w:top w:val="single" w:sz="4" w:space="0" w:color="auto"/>
              <w:left w:val="single" w:sz="4" w:space="0" w:color="auto"/>
              <w:bottom w:val="single" w:sz="4" w:space="0" w:color="auto"/>
              <w:right w:val="single" w:sz="4" w:space="0" w:color="auto"/>
            </w:tcBorders>
            <w:shd w:val="clear" w:color="auto" w:fill="auto"/>
          </w:tcPr>
          <w:p w14:paraId="05EF5D03" w14:textId="77777777" w:rsidR="00F774BB" w:rsidRPr="00F87DBC" w:rsidRDefault="00F774BB" w:rsidP="00F774BB">
            <w:r w:rsidRPr="00F87DBC">
              <w:t>1. Aplinkos (teritorijų, skirtų visuomenės poreikiams) tvarkymas</w:t>
            </w:r>
          </w:p>
        </w:tc>
        <w:tc>
          <w:tcPr>
            <w:tcW w:w="1620" w:type="pct"/>
            <w:tcBorders>
              <w:top w:val="single" w:sz="4" w:space="0" w:color="auto"/>
              <w:left w:val="single" w:sz="4" w:space="0" w:color="auto"/>
              <w:bottom w:val="single" w:sz="4" w:space="0" w:color="auto"/>
              <w:right w:val="single" w:sz="4" w:space="0" w:color="auto"/>
            </w:tcBorders>
            <w:shd w:val="clear" w:color="auto" w:fill="auto"/>
            <w:hideMark/>
          </w:tcPr>
          <w:p w14:paraId="4ACFF9AE" w14:textId="77777777" w:rsidR="00F774BB" w:rsidRPr="00F87DBC" w:rsidRDefault="00F774BB" w:rsidP="00F774BB">
            <w:r w:rsidRPr="00F87DBC">
              <w:t>1. Kapinių tvarkymas</w:t>
            </w:r>
          </w:p>
          <w:p w14:paraId="27AA6DE4" w14:textId="77777777" w:rsidR="00F774BB" w:rsidRPr="00F87DBC" w:rsidRDefault="00F774BB" w:rsidP="00F774BB">
            <w:r w:rsidRPr="00F87DBC">
              <w:t>2. Gėlynų priežiūra</w:t>
            </w:r>
          </w:p>
          <w:p w14:paraId="504689F6" w14:textId="77777777" w:rsidR="00F774BB" w:rsidRPr="00F87DBC" w:rsidRDefault="00F774BB" w:rsidP="00F774BB">
            <w:r w:rsidRPr="00F87DBC">
              <w:t>3. Šiukšlių rinkimas pakelėse</w:t>
            </w:r>
          </w:p>
          <w:p w14:paraId="3D277CCE" w14:textId="77777777" w:rsidR="00F774BB" w:rsidRPr="00F87DBC" w:rsidRDefault="00F774BB" w:rsidP="00F774BB">
            <w:r w:rsidRPr="00F87DBC">
              <w:t>4. Gatvių ir šaligatvių priežiūra</w:t>
            </w:r>
          </w:p>
          <w:p w14:paraId="2EEBCDE4" w14:textId="77777777" w:rsidR="00F774BB" w:rsidRPr="00F87DBC" w:rsidRDefault="00F774BB" w:rsidP="00F774BB">
            <w:r w:rsidRPr="00F87DBC">
              <w:t>5. Sniego kasimas</w:t>
            </w:r>
          </w:p>
          <w:p w14:paraId="2746829D" w14:textId="77777777" w:rsidR="00F774BB" w:rsidRPr="00F87DBC" w:rsidRDefault="00F774BB" w:rsidP="00F774BB">
            <w:r w:rsidRPr="00F87DBC">
              <w:t>6. Ežerų pakrančių priežiūra</w:t>
            </w:r>
          </w:p>
          <w:p w14:paraId="570D9242" w14:textId="77777777" w:rsidR="00F774BB" w:rsidRPr="00F87DBC" w:rsidRDefault="00F774BB" w:rsidP="00F774BB">
            <w:r w:rsidRPr="00F87DBC">
              <w:t>7. Aikštelių ir poilsinių tvarkymas</w:t>
            </w:r>
          </w:p>
          <w:p w14:paraId="3EB0C3EB" w14:textId="77777777" w:rsidR="00F774BB" w:rsidRPr="00F87DBC" w:rsidRDefault="00F774BB" w:rsidP="00F774BB">
            <w:r w:rsidRPr="00F87DBC">
              <w:t>8. Vejos pjovimas</w:t>
            </w:r>
          </w:p>
          <w:p w14:paraId="1E58F553" w14:textId="77777777" w:rsidR="00F774BB" w:rsidRPr="00F87DBC" w:rsidRDefault="00F774BB" w:rsidP="00F774BB">
            <w:r w:rsidRPr="00F87DBC">
              <w:t>9. Kultūros paveldo objektų (piliakalnių) priežiūra</w:t>
            </w:r>
          </w:p>
        </w:tc>
        <w:tc>
          <w:tcPr>
            <w:tcW w:w="957" w:type="pct"/>
            <w:tcBorders>
              <w:top w:val="single" w:sz="4" w:space="0" w:color="auto"/>
              <w:left w:val="single" w:sz="4" w:space="0" w:color="auto"/>
              <w:bottom w:val="single" w:sz="4" w:space="0" w:color="auto"/>
              <w:right w:val="single" w:sz="4" w:space="0" w:color="auto"/>
            </w:tcBorders>
            <w:shd w:val="clear" w:color="auto" w:fill="auto"/>
            <w:hideMark/>
          </w:tcPr>
          <w:p w14:paraId="55C83AA8" w14:textId="77777777" w:rsidR="00F774BB" w:rsidRPr="00F87DBC" w:rsidRDefault="00F774BB" w:rsidP="00F774BB">
            <w:pPr>
              <w:jc w:val="center"/>
            </w:pPr>
            <w:r w:rsidRPr="00F87DBC">
              <w:t>515</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7D7F2023" w14:textId="77777777" w:rsidR="00F774BB" w:rsidRPr="00F87DBC" w:rsidRDefault="00F774BB" w:rsidP="00F774BB">
            <w:r w:rsidRPr="00F87DBC">
              <w:t>1. Aplinkos (teritorijų, skirtų visuomenės poreikiams) tvarkymas</w:t>
            </w:r>
          </w:p>
        </w:tc>
      </w:tr>
      <w:tr w:rsidR="00F774BB" w:rsidRPr="00F87DBC" w14:paraId="74C4635C" w14:textId="77777777" w:rsidTr="0063712D">
        <w:trPr>
          <w:trHeight w:val="1394"/>
        </w:trPr>
        <w:tc>
          <w:tcPr>
            <w:tcW w:w="1175" w:type="pct"/>
            <w:tcBorders>
              <w:top w:val="single" w:sz="4" w:space="0" w:color="auto"/>
              <w:left w:val="single" w:sz="4" w:space="0" w:color="auto"/>
              <w:bottom w:val="single" w:sz="4" w:space="0" w:color="auto"/>
              <w:right w:val="single" w:sz="4" w:space="0" w:color="auto"/>
            </w:tcBorders>
            <w:shd w:val="clear" w:color="auto" w:fill="auto"/>
          </w:tcPr>
          <w:p w14:paraId="660AD66E" w14:textId="77777777" w:rsidR="00F774BB" w:rsidRPr="00F87DBC" w:rsidRDefault="00F774BB" w:rsidP="00F774BB">
            <w:r w:rsidRPr="00F87DBC">
              <w:t>2. Parkų, miškų, medelynų, želdinių, krūmų tvarkymas ir priežiūra</w:t>
            </w:r>
          </w:p>
        </w:tc>
        <w:tc>
          <w:tcPr>
            <w:tcW w:w="1620" w:type="pct"/>
            <w:tcBorders>
              <w:top w:val="single" w:sz="4" w:space="0" w:color="auto"/>
              <w:left w:val="single" w:sz="4" w:space="0" w:color="auto"/>
              <w:bottom w:val="single" w:sz="4" w:space="0" w:color="auto"/>
              <w:right w:val="single" w:sz="4" w:space="0" w:color="auto"/>
            </w:tcBorders>
            <w:shd w:val="clear" w:color="auto" w:fill="auto"/>
            <w:hideMark/>
          </w:tcPr>
          <w:p w14:paraId="48D1337F" w14:textId="77777777" w:rsidR="00F774BB" w:rsidRPr="00F87DBC" w:rsidRDefault="00F774BB" w:rsidP="00F774BB">
            <w:r w:rsidRPr="00F87DBC">
              <w:t>1. Parko priežiūra</w:t>
            </w:r>
          </w:p>
          <w:p w14:paraId="1CB15A71" w14:textId="77777777" w:rsidR="00F774BB" w:rsidRPr="00F87DBC" w:rsidRDefault="00F774BB" w:rsidP="00F774BB">
            <w:r w:rsidRPr="00F87DBC">
              <w:t>2. Pakelių krūmų kirtimas ir tvarkymas</w:t>
            </w:r>
          </w:p>
          <w:p w14:paraId="5AE76994" w14:textId="77777777" w:rsidR="00F774BB" w:rsidRPr="00F87DBC" w:rsidRDefault="00F774BB" w:rsidP="00F774BB">
            <w:r w:rsidRPr="00F87DBC">
              <w:t>3. Medžių genėjimas</w:t>
            </w:r>
          </w:p>
        </w:tc>
        <w:tc>
          <w:tcPr>
            <w:tcW w:w="957" w:type="pct"/>
            <w:tcBorders>
              <w:top w:val="single" w:sz="4" w:space="0" w:color="auto"/>
              <w:left w:val="single" w:sz="4" w:space="0" w:color="auto"/>
              <w:bottom w:val="single" w:sz="4" w:space="0" w:color="auto"/>
              <w:right w:val="single" w:sz="4" w:space="0" w:color="auto"/>
            </w:tcBorders>
            <w:shd w:val="clear" w:color="auto" w:fill="auto"/>
            <w:hideMark/>
          </w:tcPr>
          <w:p w14:paraId="7ACA4C5F" w14:textId="77777777" w:rsidR="00F774BB" w:rsidRPr="00F87DBC" w:rsidRDefault="00F774BB" w:rsidP="00F774BB">
            <w:pPr>
              <w:jc w:val="center"/>
            </w:pPr>
            <w:r w:rsidRPr="00F87DBC">
              <w:t>263</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3DE0D126" w14:textId="77777777" w:rsidR="00F774BB" w:rsidRPr="00F87DBC" w:rsidRDefault="00F774BB" w:rsidP="00F774BB">
            <w:r w:rsidRPr="00F87DBC">
              <w:t>2. Parkų, miškų, medelynų, želdinių, krūmų tvarkymas ir priežiūra</w:t>
            </w:r>
          </w:p>
        </w:tc>
      </w:tr>
      <w:tr w:rsidR="00F774BB" w:rsidRPr="00F87DBC" w14:paraId="20CA4E00" w14:textId="77777777" w:rsidTr="0063712D">
        <w:tc>
          <w:tcPr>
            <w:tcW w:w="1175" w:type="pct"/>
            <w:tcBorders>
              <w:top w:val="single" w:sz="4" w:space="0" w:color="auto"/>
              <w:left w:val="single" w:sz="4" w:space="0" w:color="auto"/>
              <w:bottom w:val="single" w:sz="4" w:space="0" w:color="auto"/>
              <w:right w:val="single" w:sz="4" w:space="0" w:color="auto"/>
            </w:tcBorders>
            <w:shd w:val="clear" w:color="auto" w:fill="auto"/>
          </w:tcPr>
          <w:p w14:paraId="2D24C858" w14:textId="77777777" w:rsidR="00F774BB" w:rsidRPr="00F87DBC" w:rsidRDefault="00F774BB" w:rsidP="00F774BB">
            <w:r w:rsidRPr="00F87DBC">
              <w:t>3. Veikla socialinėse, švietimo, sveikatos, kultūros ir kitose įstaigose ir institucijose</w:t>
            </w:r>
          </w:p>
        </w:tc>
        <w:tc>
          <w:tcPr>
            <w:tcW w:w="1620" w:type="pct"/>
            <w:tcBorders>
              <w:top w:val="single" w:sz="4" w:space="0" w:color="auto"/>
              <w:left w:val="single" w:sz="4" w:space="0" w:color="auto"/>
              <w:bottom w:val="single" w:sz="4" w:space="0" w:color="auto"/>
              <w:right w:val="single" w:sz="4" w:space="0" w:color="auto"/>
            </w:tcBorders>
            <w:shd w:val="clear" w:color="auto" w:fill="auto"/>
            <w:hideMark/>
          </w:tcPr>
          <w:p w14:paraId="77269EA0" w14:textId="77777777" w:rsidR="00F774BB" w:rsidRPr="00F87DBC" w:rsidRDefault="00F774BB" w:rsidP="00F774BB">
            <w:r w:rsidRPr="00F87DBC">
              <w:t>1. Patalpų valymas</w:t>
            </w:r>
          </w:p>
          <w:p w14:paraId="1FA044FB" w14:textId="77777777" w:rsidR="00F774BB" w:rsidRPr="00F87DBC" w:rsidRDefault="00F774BB" w:rsidP="00F774BB">
            <w:r w:rsidRPr="00F87DBC">
              <w:t xml:space="preserve">2. Aplinkos tvarkymas ir priežiūra </w:t>
            </w:r>
          </w:p>
          <w:p w14:paraId="6283178A" w14:textId="77777777" w:rsidR="00F774BB" w:rsidRPr="00F87DBC" w:rsidRDefault="00F774BB" w:rsidP="00F774BB">
            <w:r w:rsidRPr="00F87DBC">
              <w:t>3. Smulkūs einamojo remonto darbai</w:t>
            </w:r>
          </w:p>
        </w:tc>
        <w:tc>
          <w:tcPr>
            <w:tcW w:w="957" w:type="pct"/>
            <w:tcBorders>
              <w:top w:val="single" w:sz="4" w:space="0" w:color="auto"/>
              <w:left w:val="single" w:sz="4" w:space="0" w:color="auto"/>
              <w:bottom w:val="single" w:sz="4" w:space="0" w:color="auto"/>
              <w:right w:val="single" w:sz="4" w:space="0" w:color="auto"/>
            </w:tcBorders>
            <w:shd w:val="clear" w:color="auto" w:fill="auto"/>
            <w:hideMark/>
          </w:tcPr>
          <w:p w14:paraId="5A2AF87A" w14:textId="77777777" w:rsidR="00F774BB" w:rsidRPr="00F87DBC" w:rsidRDefault="00F774BB" w:rsidP="00F774BB">
            <w:pPr>
              <w:jc w:val="center"/>
            </w:pPr>
            <w:r w:rsidRPr="00F87DBC">
              <w:t>54</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3D8B3703" w14:textId="77777777" w:rsidR="00F774BB" w:rsidRPr="00F87DBC" w:rsidRDefault="00F774BB" w:rsidP="00F774BB">
            <w:r w:rsidRPr="00F87DBC">
              <w:t>3. Veikla socialinėse, švietimo, sveikatos, kultūros ir kitose įstaigose ir institucijose</w:t>
            </w:r>
          </w:p>
        </w:tc>
      </w:tr>
      <w:tr w:rsidR="00F774BB" w:rsidRPr="00F87DBC" w14:paraId="4BB03CDA" w14:textId="77777777" w:rsidTr="0063712D">
        <w:tc>
          <w:tcPr>
            <w:tcW w:w="1175" w:type="pct"/>
            <w:tcBorders>
              <w:top w:val="single" w:sz="4" w:space="0" w:color="auto"/>
              <w:left w:val="single" w:sz="4" w:space="0" w:color="auto"/>
              <w:bottom w:val="single" w:sz="4" w:space="0" w:color="auto"/>
              <w:right w:val="single" w:sz="4" w:space="0" w:color="auto"/>
            </w:tcBorders>
            <w:shd w:val="clear" w:color="auto" w:fill="auto"/>
          </w:tcPr>
          <w:p w14:paraId="0C1F1CA9" w14:textId="77777777" w:rsidR="00F774BB" w:rsidRPr="00F87DBC" w:rsidRDefault="00F774BB" w:rsidP="00F774BB">
            <w:r w:rsidRPr="00F87DBC">
              <w:t>4. Veikla nevyriausybinėse organizacijose, veikiančiose socialinės, švietimo, sveikatos, kultūros, aplinkosaugos srityse</w:t>
            </w:r>
          </w:p>
        </w:tc>
        <w:tc>
          <w:tcPr>
            <w:tcW w:w="1620" w:type="pct"/>
            <w:tcBorders>
              <w:top w:val="single" w:sz="4" w:space="0" w:color="auto"/>
              <w:left w:val="single" w:sz="4" w:space="0" w:color="auto"/>
              <w:bottom w:val="single" w:sz="4" w:space="0" w:color="auto"/>
              <w:right w:val="single" w:sz="4" w:space="0" w:color="auto"/>
            </w:tcBorders>
            <w:shd w:val="clear" w:color="auto" w:fill="auto"/>
            <w:hideMark/>
          </w:tcPr>
          <w:p w14:paraId="209B3DE3" w14:textId="77777777" w:rsidR="00F774BB" w:rsidRPr="00F87DBC" w:rsidRDefault="00F774BB" w:rsidP="00F774BB">
            <w:r w:rsidRPr="00F87DBC">
              <w:t>1. Patalpų valymas</w:t>
            </w:r>
          </w:p>
          <w:p w14:paraId="7EA1F3AB" w14:textId="77777777" w:rsidR="00F774BB" w:rsidRPr="00F87DBC" w:rsidRDefault="00F774BB" w:rsidP="00F774BB">
            <w:r w:rsidRPr="00F87DBC">
              <w:t xml:space="preserve">2. Aplinkos tvarkymas ir priežiūra </w:t>
            </w:r>
          </w:p>
          <w:p w14:paraId="260DEEE5" w14:textId="77777777" w:rsidR="00F774BB" w:rsidRPr="00F87DBC" w:rsidRDefault="00F774BB" w:rsidP="00F774BB">
            <w:r w:rsidRPr="00F87DBC">
              <w:t>3. Smulkūs einamojo remonto darbai</w:t>
            </w:r>
          </w:p>
        </w:tc>
        <w:tc>
          <w:tcPr>
            <w:tcW w:w="957" w:type="pct"/>
            <w:tcBorders>
              <w:top w:val="single" w:sz="4" w:space="0" w:color="auto"/>
              <w:left w:val="single" w:sz="4" w:space="0" w:color="auto"/>
              <w:bottom w:val="single" w:sz="4" w:space="0" w:color="auto"/>
              <w:right w:val="single" w:sz="4" w:space="0" w:color="auto"/>
            </w:tcBorders>
            <w:shd w:val="clear" w:color="auto" w:fill="auto"/>
            <w:hideMark/>
          </w:tcPr>
          <w:p w14:paraId="7F927FC2" w14:textId="77777777" w:rsidR="00F774BB" w:rsidRPr="00F87DBC" w:rsidRDefault="00F774BB" w:rsidP="00F774BB">
            <w:pPr>
              <w:jc w:val="center"/>
            </w:pPr>
            <w:r w:rsidRPr="00F87DBC">
              <w:t>57</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323C3B00" w14:textId="77777777" w:rsidR="00F774BB" w:rsidRPr="00F87DBC" w:rsidRDefault="00F774BB" w:rsidP="00F774BB">
            <w:r w:rsidRPr="00F87DBC">
              <w:t>4. Veikla nevyriausybinėse organizacijose, veikiančiose socialinės, švietimo, sveikatos, kultūros, aplinkosaugos srityse</w:t>
            </w:r>
          </w:p>
        </w:tc>
      </w:tr>
      <w:tr w:rsidR="00F774BB" w:rsidRPr="00F87DBC" w14:paraId="66946C58" w14:textId="77777777" w:rsidTr="0063712D">
        <w:tc>
          <w:tcPr>
            <w:tcW w:w="1175" w:type="pct"/>
            <w:tcBorders>
              <w:top w:val="single" w:sz="4" w:space="0" w:color="auto"/>
              <w:left w:val="single" w:sz="4" w:space="0" w:color="auto"/>
              <w:bottom w:val="single" w:sz="4" w:space="0" w:color="auto"/>
              <w:right w:val="single" w:sz="4" w:space="0" w:color="auto"/>
            </w:tcBorders>
            <w:shd w:val="clear" w:color="auto" w:fill="auto"/>
          </w:tcPr>
          <w:p w14:paraId="431B4678" w14:textId="77777777" w:rsidR="00F774BB" w:rsidRPr="00F87DBC" w:rsidRDefault="00F774BB" w:rsidP="00F774BB">
            <w:r w:rsidRPr="00F87DBC">
              <w:t>5. Pagalba teikiant socialines paslaugas</w:t>
            </w:r>
          </w:p>
        </w:tc>
        <w:tc>
          <w:tcPr>
            <w:tcW w:w="1620" w:type="pct"/>
            <w:tcBorders>
              <w:top w:val="single" w:sz="4" w:space="0" w:color="auto"/>
              <w:left w:val="single" w:sz="4" w:space="0" w:color="auto"/>
              <w:bottom w:val="single" w:sz="4" w:space="0" w:color="auto"/>
              <w:right w:val="single" w:sz="4" w:space="0" w:color="auto"/>
            </w:tcBorders>
            <w:shd w:val="clear" w:color="auto" w:fill="auto"/>
            <w:hideMark/>
          </w:tcPr>
          <w:p w14:paraId="086B4A2E" w14:textId="77777777" w:rsidR="00F774BB" w:rsidRPr="00F87DBC" w:rsidRDefault="00F774BB" w:rsidP="00F774BB">
            <w:r w:rsidRPr="00F87DBC">
              <w:t>1. Pagalba namuose vienišiems senyvo amžiaus žmonėms</w:t>
            </w:r>
          </w:p>
          <w:p w14:paraId="17097F5C" w14:textId="77777777" w:rsidR="00F774BB" w:rsidRPr="00F87DBC" w:rsidRDefault="00F774BB" w:rsidP="00F774BB">
            <w:r w:rsidRPr="00F87DBC">
              <w:t>2. Pagalba namuose neįgaliems žmonėms</w:t>
            </w:r>
          </w:p>
          <w:p w14:paraId="6267AC2F" w14:textId="77777777" w:rsidR="00F774BB" w:rsidRPr="00F87DBC" w:rsidRDefault="00F774BB" w:rsidP="00F774BB"/>
        </w:tc>
        <w:tc>
          <w:tcPr>
            <w:tcW w:w="957" w:type="pct"/>
            <w:tcBorders>
              <w:top w:val="single" w:sz="4" w:space="0" w:color="auto"/>
              <w:left w:val="single" w:sz="4" w:space="0" w:color="auto"/>
              <w:bottom w:val="single" w:sz="4" w:space="0" w:color="auto"/>
              <w:right w:val="single" w:sz="4" w:space="0" w:color="auto"/>
            </w:tcBorders>
            <w:shd w:val="clear" w:color="auto" w:fill="auto"/>
            <w:hideMark/>
          </w:tcPr>
          <w:p w14:paraId="3E457704" w14:textId="77777777" w:rsidR="00F774BB" w:rsidRPr="00F87DBC" w:rsidRDefault="00F774BB" w:rsidP="00F774BB">
            <w:pPr>
              <w:jc w:val="center"/>
            </w:pPr>
            <w:r w:rsidRPr="00F87DBC">
              <w:t>69</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09F3BC88" w14:textId="77777777" w:rsidR="00F774BB" w:rsidRPr="00F87DBC" w:rsidRDefault="00F774BB" w:rsidP="00F774BB">
            <w:r w:rsidRPr="00F87DBC">
              <w:t>5. Pagalba teikiant socialines paslaugas</w:t>
            </w:r>
          </w:p>
        </w:tc>
      </w:tr>
      <w:tr w:rsidR="00F774BB" w:rsidRPr="00F87DBC" w14:paraId="0D60372F" w14:textId="77777777" w:rsidTr="0063712D">
        <w:tc>
          <w:tcPr>
            <w:tcW w:w="1175" w:type="pct"/>
            <w:tcBorders>
              <w:top w:val="single" w:sz="4" w:space="0" w:color="auto"/>
              <w:left w:val="single" w:sz="4" w:space="0" w:color="auto"/>
              <w:bottom w:val="single" w:sz="4" w:space="0" w:color="auto"/>
              <w:right w:val="single" w:sz="4" w:space="0" w:color="auto"/>
            </w:tcBorders>
            <w:shd w:val="clear" w:color="auto" w:fill="auto"/>
            <w:hideMark/>
          </w:tcPr>
          <w:p w14:paraId="670D5BFC" w14:textId="77777777" w:rsidR="00F774BB" w:rsidRPr="00F87DBC" w:rsidRDefault="00F774BB" w:rsidP="00F774BB">
            <w:r w:rsidRPr="00F87DBC">
              <w:t>6. Pagalba organizuojant kultūros, sporto ir kitus renginius</w:t>
            </w:r>
          </w:p>
        </w:tc>
        <w:tc>
          <w:tcPr>
            <w:tcW w:w="1620" w:type="pct"/>
            <w:tcBorders>
              <w:top w:val="single" w:sz="4" w:space="0" w:color="auto"/>
              <w:left w:val="single" w:sz="4" w:space="0" w:color="auto"/>
              <w:bottom w:val="single" w:sz="4" w:space="0" w:color="auto"/>
              <w:right w:val="single" w:sz="4" w:space="0" w:color="auto"/>
            </w:tcBorders>
            <w:shd w:val="clear" w:color="auto" w:fill="auto"/>
            <w:hideMark/>
          </w:tcPr>
          <w:p w14:paraId="068EC198" w14:textId="77777777" w:rsidR="00F774BB" w:rsidRPr="00F87DBC" w:rsidRDefault="00F774BB" w:rsidP="00F774BB">
            <w:r w:rsidRPr="00F87DBC">
              <w:t>1. Pagalba organizuojant seniūnijos šventes ir renginius</w:t>
            </w:r>
          </w:p>
          <w:p w14:paraId="2DA59F0A" w14:textId="77777777" w:rsidR="00F774BB" w:rsidRPr="00F87DBC" w:rsidRDefault="00F774BB" w:rsidP="00F774BB">
            <w:r w:rsidRPr="00F87DBC">
              <w:t>2. Teritorijų tvarkymas prieš renginius, renginių metu ir po jų</w:t>
            </w:r>
          </w:p>
          <w:p w14:paraId="45D30CA9" w14:textId="77777777" w:rsidR="00F774BB" w:rsidRPr="00F87DBC" w:rsidRDefault="00F774BB" w:rsidP="00F774BB">
            <w:r w:rsidRPr="00F87DBC">
              <w:t>3. Dekoracijų ruošimas</w:t>
            </w:r>
          </w:p>
        </w:tc>
        <w:tc>
          <w:tcPr>
            <w:tcW w:w="957" w:type="pct"/>
            <w:tcBorders>
              <w:top w:val="single" w:sz="4" w:space="0" w:color="auto"/>
              <w:left w:val="single" w:sz="4" w:space="0" w:color="auto"/>
              <w:bottom w:val="single" w:sz="4" w:space="0" w:color="auto"/>
              <w:right w:val="single" w:sz="4" w:space="0" w:color="auto"/>
            </w:tcBorders>
            <w:shd w:val="clear" w:color="auto" w:fill="auto"/>
            <w:hideMark/>
          </w:tcPr>
          <w:p w14:paraId="4C999AEB" w14:textId="77777777" w:rsidR="00F774BB" w:rsidRPr="00F87DBC" w:rsidRDefault="00F774BB" w:rsidP="00F774BB">
            <w:pPr>
              <w:jc w:val="center"/>
            </w:pPr>
            <w:r w:rsidRPr="00F87DBC">
              <w:t>110</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3BD8F5F3" w14:textId="77777777" w:rsidR="00F774BB" w:rsidRPr="00F87DBC" w:rsidRDefault="00F774BB" w:rsidP="00F774BB">
            <w:r w:rsidRPr="00F87DBC">
              <w:t>6. Pagalba organizuojant kultūros, sporto ir kitus renginius</w:t>
            </w:r>
          </w:p>
        </w:tc>
      </w:tr>
      <w:tr w:rsidR="00F774BB" w:rsidRPr="00F87DBC" w14:paraId="71A7F85C" w14:textId="77777777" w:rsidTr="0063712D">
        <w:tc>
          <w:tcPr>
            <w:tcW w:w="1175" w:type="pct"/>
            <w:tcBorders>
              <w:top w:val="single" w:sz="4" w:space="0" w:color="auto"/>
              <w:left w:val="single" w:sz="4" w:space="0" w:color="auto"/>
              <w:bottom w:val="single" w:sz="4" w:space="0" w:color="auto"/>
              <w:right w:val="single" w:sz="4" w:space="0" w:color="auto"/>
            </w:tcBorders>
            <w:shd w:val="clear" w:color="auto" w:fill="auto"/>
            <w:hideMark/>
          </w:tcPr>
          <w:p w14:paraId="3F31B9A0" w14:textId="77777777" w:rsidR="00F774BB" w:rsidRPr="00F87DBC" w:rsidRDefault="00F774BB" w:rsidP="00F774BB">
            <w:r w:rsidRPr="00F87DBC">
              <w:t>7. Kita gyvybei ir sveikatai pavojaus nekelianti ir specialaus pasirengimo bei kvalifikacijos nereikalaujanti veikla bendruomenės labui</w:t>
            </w:r>
          </w:p>
        </w:tc>
        <w:tc>
          <w:tcPr>
            <w:tcW w:w="1620" w:type="pct"/>
            <w:tcBorders>
              <w:top w:val="single" w:sz="4" w:space="0" w:color="auto"/>
              <w:left w:val="single" w:sz="4" w:space="0" w:color="auto"/>
              <w:bottom w:val="single" w:sz="4" w:space="0" w:color="auto"/>
              <w:right w:val="single" w:sz="4" w:space="0" w:color="auto"/>
            </w:tcBorders>
            <w:shd w:val="clear" w:color="auto" w:fill="auto"/>
            <w:hideMark/>
          </w:tcPr>
          <w:p w14:paraId="71AB07C3" w14:textId="77777777" w:rsidR="00F774BB" w:rsidRPr="00F87DBC" w:rsidRDefault="00F774BB" w:rsidP="00F774BB">
            <w:r w:rsidRPr="00F87DBC">
              <w:t>1. Melioracijos griovių priežiūra</w:t>
            </w:r>
          </w:p>
          <w:p w14:paraId="4955BF79" w14:textId="77777777" w:rsidR="00F774BB" w:rsidRPr="00F87DBC" w:rsidRDefault="00F774BB" w:rsidP="00F774BB">
            <w:r w:rsidRPr="00F87DBC">
              <w:t>2. Paramai skirtų maisto produktų iškrovimas seniūnijoje</w:t>
            </w:r>
          </w:p>
          <w:p w14:paraId="799F53B4" w14:textId="77777777" w:rsidR="00F774BB" w:rsidRPr="00F87DBC" w:rsidRDefault="00F774BB" w:rsidP="00F774BB">
            <w:r w:rsidRPr="00F87DBC">
              <w:t>3. Pagalbiniai šaligatvių, patalpų remonto darbai</w:t>
            </w:r>
          </w:p>
          <w:p w14:paraId="705B1CEB" w14:textId="77777777" w:rsidR="00F774BB" w:rsidRPr="00F87DBC" w:rsidRDefault="00F774BB" w:rsidP="00F774BB">
            <w:r w:rsidRPr="00F87DBC">
              <w:t>4. Kaimo kryžių ir apleistų kapinaičių priežiūra</w:t>
            </w:r>
          </w:p>
        </w:tc>
        <w:tc>
          <w:tcPr>
            <w:tcW w:w="957" w:type="pct"/>
            <w:tcBorders>
              <w:top w:val="single" w:sz="4" w:space="0" w:color="auto"/>
              <w:left w:val="single" w:sz="4" w:space="0" w:color="auto"/>
              <w:bottom w:val="single" w:sz="4" w:space="0" w:color="auto"/>
              <w:right w:val="single" w:sz="4" w:space="0" w:color="auto"/>
            </w:tcBorders>
            <w:shd w:val="clear" w:color="auto" w:fill="auto"/>
            <w:hideMark/>
          </w:tcPr>
          <w:p w14:paraId="72715F60" w14:textId="77777777" w:rsidR="00F774BB" w:rsidRPr="00F87DBC" w:rsidRDefault="00F774BB" w:rsidP="00F774BB">
            <w:pPr>
              <w:jc w:val="center"/>
            </w:pPr>
            <w:r w:rsidRPr="00F87DBC">
              <w:t>76</w:t>
            </w:r>
          </w:p>
        </w:tc>
        <w:tc>
          <w:tcPr>
            <w:tcW w:w="1248" w:type="pct"/>
            <w:tcBorders>
              <w:top w:val="single" w:sz="4" w:space="0" w:color="auto"/>
              <w:left w:val="single" w:sz="4" w:space="0" w:color="auto"/>
              <w:bottom w:val="single" w:sz="4" w:space="0" w:color="auto"/>
              <w:right w:val="single" w:sz="4" w:space="0" w:color="auto"/>
            </w:tcBorders>
            <w:shd w:val="clear" w:color="auto" w:fill="auto"/>
          </w:tcPr>
          <w:p w14:paraId="0264D765" w14:textId="77777777" w:rsidR="00F774BB" w:rsidRPr="00F87DBC" w:rsidRDefault="00F774BB" w:rsidP="00F774BB">
            <w:r w:rsidRPr="00F87DBC">
              <w:t>7. Kita gyvybei ir sveikatai pavojaus nekelianti ir specialaus pasirengimo bei kvalifikacijos nereikalaujanti veikla bendruomenės labui</w:t>
            </w:r>
          </w:p>
        </w:tc>
      </w:tr>
    </w:tbl>
    <w:p w14:paraId="53EFC3E1" w14:textId="77777777" w:rsidR="00F774BB" w:rsidRPr="00F87DBC" w:rsidRDefault="00F774BB" w:rsidP="00F774BB">
      <w:pPr>
        <w:suppressAutoHyphens/>
        <w:jc w:val="center"/>
        <w:rPr>
          <w:b/>
          <w:bCs/>
          <w:iCs/>
          <w:sz w:val="26"/>
          <w:szCs w:val="26"/>
        </w:rPr>
      </w:pPr>
    </w:p>
    <w:p w14:paraId="303A7338" w14:textId="5FFCDD26" w:rsidR="00F774BB" w:rsidRPr="00F87DBC" w:rsidRDefault="00F774BB" w:rsidP="008D0A71">
      <w:pPr>
        <w:ind w:firstLine="851"/>
        <w:jc w:val="both"/>
        <w:rPr>
          <w:sz w:val="20"/>
          <w:szCs w:val="20"/>
          <w:lang w:eastAsia="en-US"/>
        </w:rPr>
      </w:pPr>
      <w:r w:rsidRPr="00F87DBC">
        <w:rPr>
          <w:color w:val="000000"/>
          <w:szCs w:val="20"/>
          <w:lang w:eastAsia="en-US"/>
        </w:rPr>
        <w:t>Informacija apie mokinių nemokamą maitinimą</w:t>
      </w:r>
      <w:r w:rsidRPr="00F87DBC">
        <w:t xml:space="preserve"> 2016 metais </w:t>
      </w:r>
      <w:r w:rsidR="00E058AE">
        <w:rPr>
          <w:color w:val="000000"/>
          <w:szCs w:val="20"/>
          <w:lang w:eastAsia="en-US"/>
        </w:rPr>
        <w:t>pateikta 26</w:t>
      </w:r>
      <w:r w:rsidRPr="00F87DBC">
        <w:rPr>
          <w:color w:val="000000"/>
          <w:szCs w:val="20"/>
          <w:lang w:eastAsia="en-US"/>
        </w:rPr>
        <w:t xml:space="preserve"> lentelėje.</w:t>
      </w:r>
    </w:p>
    <w:p w14:paraId="3EB8F3BD" w14:textId="77777777" w:rsidR="006B526C" w:rsidRPr="00F87DBC" w:rsidRDefault="006B526C" w:rsidP="00F774BB">
      <w:pPr>
        <w:rPr>
          <w:sz w:val="26"/>
          <w:szCs w:val="26"/>
        </w:rPr>
      </w:pPr>
    </w:p>
    <w:p w14:paraId="6860A98D" w14:textId="72727844" w:rsidR="00F774BB" w:rsidRPr="00F87DBC" w:rsidRDefault="006B526C" w:rsidP="008D0A71">
      <w:pPr>
        <w:jc w:val="both"/>
        <w:rPr>
          <w:b/>
        </w:rPr>
      </w:pPr>
      <w:r>
        <w:rPr>
          <w:b/>
        </w:rPr>
        <w:t>26</w:t>
      </w:r>
      <w:r w:rsidR="00F774BB" w:rsidRPr="00F87DBC">
        <w:rPr>
          <w:b/>
        </w:rPr>
        <w:t xml:space="preserve"> lentelė. </w:t>
      </w:r>
      <w:r w:rsidR="00F774BB" w:rsidRPr="00F87DBC">
        <w:rPr>
          <w:b/>
          <w:color w:val="000000"/>
          <w:lang w:eastAsia="en-US"/>
        </w:rPr>
        <w:t>Informacija apie mokinių nemokamą maitinimą</w:t>
      </w:r>
    </w:p>
    <w:tbl>
      <w:tblPr>
        <w:tblW w:w="0" w:type="auto"/>
        <w:tblCellMar>
          <w:left w:w="0" w:type="dxa"/>
          <w:right w:w="0" w:type="dxa"/>
        </w:tblCellMar>
        <w:tblLook w:val="0000" w:firstRow="0" w:lastRow="0" w:firstColumn="0" w:lastColumn="0" w:noHBand="0" w:noVBand="0"/>
      </w:tblPr>
      <w:tblGrid>
        <w:gridCol w:w="10"/>
        <w:gridCol w:w="9541"/>
        <w:gridCol w:w="55"/>
        <w:gridCol w:w="32"/>
      </w:tblGrid>
      <w:tr w:rsidR="00F774BB" w:rsidRPr="00F87DBC" w14:paraId="0BC6B44E" w14:textId="77777777" w:rsidTr="006B526C">
        <w:tc>
          <w:tcPr>
            <w:tcW w:w="10" w:type="dxa"/>
          </w:tcPr>
          <w:p w14:paraId="5F556348" w14:textId="77777777" w:rsidR="00F774BB" w:rsidRPr="00F87DBC" w:rsidRDefault="00F774BB" w:rsidP="00F774BB">
            <w:pPr>
              <w:rPr>
                <w:sz w:val="2"/>
                <w:szCs w:val="20"/>
              </w:rPr>
            </w:pPr>
          </w:p>
        </w:tc>
        <w:tc>
          <w:tcPr>
            <w:tcW w:w="9541"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461"/>
              <w:gridCol w:w="2331"/>
              <w:gridCol w:w="3731"/>
            </w:tblGrid>
            <w:tr w:rsidR="00F774BB" w:rsidRPr="00F87DBC" w14:paraId="2E02B087" w14:textId="77777777" w:rsidTr="00375C5C">
              <w:trPr>
                <w:trHeight w:val="877"/>
              </w:trPr>
              <w:tc>
                <w:tcPr>
                  <w:tcW w:w="0" w:type="auto"/>
                  <w:tcBorders>
                    <w:top w:val="single" w:sz="7" w:space="0" w:color="000000"/>
                    <w:left w:val="single" w:sz="7" w:space="0" w:color="000000"/>
                    <w:bottom w:val="single" w:sz="3" w:space="0" w:color="000000"/>
                    <w:right w:val="single" w:sz="3" w:space="0" w:color="000000"/>
                  </w:tcBorders>
                  <w:tcMar>
                    <w:top w:w="19" w:type="dxa"/>
                    <w:left w:w="19" w:type="dxa"/>
                    <w:bottom w:w="19" w:type="dxa"/>
                    <w:right w:w="19" w:type="dxa"/>
                  </w:tcMar>
                  <w:vAlign w:val="center"/>
                </w:tcPr>
                <w:p w14:paraId="69CEB1EC" w14:textId="77777777" w:rsidR="00F774BB" w:rsidRPr="009B022B" w:rsidRDefault="00F774BB" w:rsidP="00375C5C">
                  <w:pPr>
                    <w:jc w:val="center"/>
                    <w:rPr>
                      <w:b/>
                    </w:rPr>
                  </w:pPr>
                  <w:r w:rsidRPr="009B022B">
                    <w:rPr>
                      <w:b/>
                      <w:color w:val="000000"/>
                    </w:rPr>
                    <w:t>Mokyklos tipas</w:t>
                  </w:r>
                </w:p>
              </w:tc>
              <w:tc>
                <w:tcPr>
                  <w:tcW w:w="0" w:type="auto"/>
                  <w:tcBorders>
                    <w:top w:val="single" w:sz="7" w:space="0" w:color="000000"/>
                    <w:left w:val="single" w:sz="3" w:space="0" w:color="000000"/>
                    <w:bottom w:val="single" w:sz="3" w:space="0" w:color="000000"/>
                    <w:right w:val="single" w:sz="3" w:space="0" w:color="000000"/>
                  </w:tcBorders>
                  <w:tcMar>
                    <w:top w:w="19" w:type="dxa"/>
                    <w:left w:w="19" w:type="dxa"/>
                    <w:bottom w:w="19" w:type="dxa"/>
                    <w:right w:w="19" w:type="dxa"/>
                  </w:tcMar>
                  <w:vAlign w:val="center"/>
                </w:tcPr>
                <w:p w14:paraId="398C92BC" w14:textId="77777777" w:rsidR="00F774BB" w:rsidRPr="009B022B" w:rsidRDefault="00F774BB" w:rsidP="00375C5C">
                  <w:pPr>
                    <w:jc w:val="center"/>
                    <w:rPr>
                      <w:b/>
                    </w:rPr>
                  </w:pPr>
                  <w:r w:rsidRPr="009B022B">
                    <w:rPr>
                      <w:b/>
                      <w:color w:val="000000"/>
                    </w:rPr>
                    <w:t>Nemokamai maitinamų</w:t>
                  </w:r>
                </w:p>
                <w:p w14:paraId="60E614A1" w14:textId="77777777" w:rsidR="00F774BB" w:rsidRPr="009B022B" w:rsidRDefault="00F774BB" w:rsidP="00375C5C">
                  <w:pPr>
                    <w:jc w:val="center"/>
                    <w:rPr>
                      <w:b/>
                    </w:rPr>
                  </w:pPr>
                  <w:r w:rsidRPr="009B022B">
                    <w:rPr>
                      <w:b/>
                      <w:color w:val="000000"/>
                    </w:rPr>
                    <w:t>mokinių skaičius</w:t>
                  </w:r>
                </w:p>
              </w:tc>
              <w:tc>
                <w:tcPr>
                  <w:tcW w:w="0" w:type="auto"/>
                  <w:tcBorders>
                    <w:top w:val="single" w:sz="7" w:space="0" w:color="000000"/>
                    <w:left w:val="single" w:sz="3" w:space="0" w:color="000000"/>
                    <w:bottom w:val="single" w:sz="3" w:space="0" w:color="000000"/>
                    <w:right w:val="single" w:sz="7" w:space="0" w:color="000000"/>
                  </w:tcBorders>
                  <w:tcMar>
                    <w:top w:w="19" w:type="dxa"/>
                    <w:left w:w="19" w:type="dxa"/>
                    <w:bottom w:w="19" w:type="dxa"/>
                    <w:right w:w="19" w:type="dxa"/>
                  </w:tcMar>
                  <w:vAlign w:val="center"/>
                </w:tcPr>
                <w:p w14:paraId="75B258A0" w14:textId="77777777" w:rsidR="00F774BB" w:rsidRPr="009B022B" w:rsidRDefault="00F774BB" w:rsidP="00375C5C">
                  <w:pPr>
                    <w:jc w:val="center"/>
                    <w:rPr>
                      <w:b/>
                    </w:rPr>
                  </w:pPr>
                  <w:r w:rsidRPr="009B022B">
                    <w:rPr>
                      <w:b/>
                      <w:color w:val="000000"/>
                    </w:rPr>
                    <w:t>Valstybės biudžeto lėšos, panaudotos</w:t>
                  </w:r>
                </w:p>
                <w:p w14:paraId="55FEE0CB" w14:textId="77777777" w:rsidR="00F774BB" w:rsidRPr="009B022B" w:rsidRDefault="00F774BB" w:rsidP="00375C5C">
                  <w:pPr>
                    <w:jc w:val="center"/>
                    <w:rPr>
                      <w:b/>
                    </w:rPr>
                  </w:pPr>
                  <w:r w:rsidRPr="009B022B">
                    <w:rPr>
                      <w:b/>
                      <w:color w:val="000000"/>
                    </w:rPr>
                    <w:t>išlaidoms produktams finansuoti, EUR</w:t>
                  </w:r>
                </w:p>
              </w:tc>
            </w:tr>
            <w:tr w:rsidR="00F774BB" w:rsidRPr="00F87DBC" w14:paraId="1697AC09" w14:textId="77777777" w:rsidTr="00375C5C">
              <w:trPr>
                <w:trHeight w:val="245"/>
              </w:trPr>
              <w:tc>
                <w:tcPr>
                  <w:tcW w:w="0" w:type="auto"/>
                  <w:tcBorders>
                    <w:top w:val="single" w:sz="3" w:space="0" w:color="000000"/>
                    <w:left w:val="single" w:sz="7" w:space="0" w:color="000000"/>
                    <w:bottom w:val="single" w:sz="3" w:space="0" w:color="000000"/>
                    <w:right w:val="single" w:sz="3" w:space="0" w:color="000000"/>
                  </w:tcBorders>
                  <w:tcMar>
                    <w:top w:w="19" w:type="dxa"/>
                    <w:left w:w="19" w:type="dxa"/>
                    <w:bottom w:w="19" w:type="dxa"/>
                    <w:right w:w="19" w:type="dxa"/>
                  </w:tcMar>
                </w:tcPr>
                <w:p w14:paraId="383AEA49" w14:textId="77777777" w:rsidR="00F774BB" w:rsidRPr="00F87DBC" w:rsidRDefault="00F774BB" w:rsidP="00375C5C">
                  <w:pPr>
                    <w:jc w:val="center"/>
                  </w:pPr>
                  <w:r w:rsidRPr="00F87DBC">
                    <w:rPr>
                      <w:color w:val="000000"/>
                    </w:rPr>
                    <w:t>1</w:t>
                  </w:r>
                </w:p>
              </w:tc>
              <w:tc>
                <w:tcPr>
                  <w:tcW w:w="0" w:type="auto"/>
                  <w:tcBorders>
                    <w:top w:val="single" w:sz="3" w:space="0" w:color="000000"/>
                    <w:left w:val="single" w:sz="3" w:space="0" w:color="000000"/>
                    <w:bottom w:val="single" w:sz="3" w:space="0" w:color="000000"/>
                    <w:right w:val="single" w:sz="3" w:space="0" w:color="000000"/>
                  </w:tcBorders>
                  <w:tcMar>
                    <w:top w:w="19" w:type="dxa"/>
                    <w:left w:w="19" w:type="dxa"/>
                    <w:bottom w:w="19" w:type="dxa"/>
                    <w:right w:w="19" w:type="dxa"/>
                  </w:tcMar>
                </w:tcPr>
                <w:p w14:paraId="473AB1AF" w14:textId="77777777" w:rsidR="00F774BB" w:rsidRPr="00F87DBC" w:rsidRDefault="00F774BB" w:rsidP="00375C5C">
                  <w:pPr>
                    <w:jc w:val="center"/>
                  </w:pPr>
                  <w:r w:rsidRPr="00F87DBC">
                    <w:rPr>
                      <w:color w:val="000000"/>
                    </w:rPr>
                    <w:t>2</w:t>
                  </w:r>
                </w:p>
              </w:tc>
              <w:tc>
                <w:tcPr>
                  <w:tcW w:w="0" w:type="auto"/>
                  <w:tcBorders>
                    <w:top w:val="single" w:sz="3" w:space="0" w:color="000000"/>
                    <w:left w:val="single" w:sz="3" w:space="0" w:color="000000"/>
                    <w:bottom w:val="single" w:sz="3" w:space="0" w:color="000000"/>
                    <w:right w:val="single" w:sz="7" w:space="0" w:color="000000"/>
                  </w:tcBorders>
                  <w:tcMar>
                    <w:top w:w="19" w:type="dxa"/>
                    <w:left w:w="19" w:type="dxa"/>
                    <w:bottom w:w="19" w:type="dxa"/>
                    <w:right w:w="19" w:type="dxa"/>
                  </w:tcMar>
                </w:tcPr>
                <w:p w14:paraId="31BF6523" w14:textId="77777777" w:rsidR="00F774BB" w:rsidRPr="00F87DBC" w:rsidRDefault="00F774BB" w:rsidP="00375C5C">
                  <w:pPr>
                    <w:jc w:val="center"/>
                  </w:pPr>
                  <w:r w:rsidRPr="00F87DBC">
                    <w:rPr>
                      <w:color w:val="000000"/>
                    </w:rPr>
                    <w:t>3</w:t>
                  </w:r>
                </w:p>
              </w:tc>
            </w:tr>
            <w:tr w:rsidR="00F774BB" w:rsidRPr="00F87DBC" w14:paraId="398C863E" w14:textId="77777777" w:rsidTr="00375C5C">
              <w:trPr>
                <w:trHeight w:val="302"/>
              </w:trPr>
              <w:tc>
                <w:tcPr>
                  <w:tcW w:w="0" w:type="auto"/>
                  <w:tcBorders>
                    <w:top w:val="single" w:sz="3" w:space="0" w:color="000000"/>
                    <w:left w:val="single" w:sz="7" w:space="0" w:color="000000"/>
                    <w:bottom w:val="single" w:sz="3" w:space="0" w:color="000000"/>
                    <w:right w:val="single" w:sz="3" w:space="0" w:color="000000"/>
                  </w:tcBorders>
                  <w:tcMar>
                    <w:top w:w="19" w:type="dxa"/>
                    <w:left w:w="19" w:type="dxa"/>
                    <w:bottom w:w="19" w:type="dxa"/>
                    <w:right w:w="19" w:type="dxa"/>
                  </w:tcMar>
                </w:tcPr>
                <w:p w14:paraId="53AF9136" w14:textId="77777777" w:rsidR="00F774BB" w:rsidRPr="00F87DBC" w:rsidRDefault="00F774BB" w:rsidP="00375C5C">
                  <w:r w:rsidRPr="00F87DBC">
                    <w:rPr>
                      <w:color w:val="000000"/>
                    </w:rPr>
                    <w:t>Iš viso</w:t>
                  </w:r>
                </w:p>
              </w:tc>
              <w:tc>
                <w:tcPr>
                  <w:tcW w:w="0" w:type="auto"/>
                  <w:tcBorders>
                    <w:top w:val="single" w:sz="3" w:space="0" w:color="000000"/>
                    <w:left w:val="single" w:sz="3" w:space="0" w:color="000000"/>
                    <w:bottom w:val="single" w:sz="3" w:space="0" w:color="000000"/>
                    <w:right w:val="single" w:sz="3" w:space="0" w:color="000000"/>
                  </w:tcBorders>
                  <w:tcMar>
                    <w:top w:w="19" w:type="dxa"/>
                    <w:left w:w="19" w:type="dxa"/>
                    <w:bottom w:w="19" w:type="dxa"/>
                    <w:right w:w="19" w:type="dxa"/>
                  </w:tcMar>
                </w:tcPr>
                <w:p w14:paraId="1162AA73" w14:textId="28BA9016" w:rsidR="00F774BB" w:rsidRPr="00F87DBC" w:rsidRDefault="00F774BB" w:rsidP="00375C5C">
                  <w:pPr>
                    <w:jc w:val="right"/>
                  </w:pPr>
                  <w:r w:rsidRPr="00F87DBC">
                    <w:rPr>
                      <w:color w:val="000000"/>
                    </w:rPr>
                    <w:t>1</w:t>
                  </w:r>
                  <w:r w:rsidR="00C84983">
                    <w:rPr>
                      <w:color w:val="000000"/>
                    </w:rPr>
                    <w:t xml:space="preserve"> </w:t>
                  </w:r>
                  <w:r w:rsidRPr="00F87DBC">
                    <w:rPr>
                      <w:color w:val="000000"/>
                    </w:rPr>
                    <w:t>023</w:t>
                  </w:r>
                </w:p>
              </w:tc>
              <w:tc>
                <w:tcPr>
                  <w:tcW w:w="0" w:type="auto"/>
                  <w:tcBorders>
                    <w:top w:val="single" w:sz="3" w:space="0" w:color="000000"/>
                    <w:left w:val="single" w:sz="3" w:space="0" w:color="000000"/>
                    <w:bottom w:val="single" w:sz="3" w:space="0" w:color="000000"/>
                    <w:right w:val="single" w:sz="7" w:space="0" w:color="000000"/>
                  </w:tcBorders>
                  <w:tcMar>
                    <w:top w:w="19" w:type="dxa"/>
                    <w:left w:w="19" w:type="dxa"/>
                    <w:bottom w:w="19" w:type="dxa"/>
                    <w:right w:w="19" w:type="dxa"/>
                  </w:tcMar>
                </w:tcPr>
                <w:p w14:paraId="1131AB7D" w14:textId="5724236D" w:rsidR="00F774BB" w:rsidRPr="00F87DBC" w:rsidRDefault="00F774BB" w:rsidP="00375C5C">
                  <w:pPr>
                    <w:jc w:val="right"/>
                  </w:pPr>
                  <w:r w:rsidRPr="00F87DBC">
                    <w:rPr>
                      <w:color w:val="000000"/>
                    </w:rPr>
                    <w:t>172</w:t>
                  </w:r>
                  <w:r w:rsidR="00C84983">
                    <w:rPr>
                      <w:color w:val="000000"/>
                    </w:rPr>
                    <w:t xml:space="preserve"> </w:t>
                  </w:r>
                  <w:r w:rsidRPr="00F87DBC">
                    <w:rPr>
                      <w:color w:val="000000"/>
                    </w:rPr>
                    <w:t>001,66</w:t>
                  </w:r>
                </w:p>
              </w:tc>
            </w:tr>
            <w:tr w:rsidR="00F774BB" w:rsidRPr="00F87DBC" w14:paraId="7AF4AA62" w14:textId="77777777" w:rsidTr="00375C5C">
              <w:trPr>
                <w:trHeight w:val="302"/>
              </w:trPr>
              <w:tc>
                <w:tcPr>
                  <w:tcW w:w="0" w:type="auto"/>
                  <w:tcBorders>
                    <w:top w:val="single" w:sz="3" w:space="0" w:color="000000"/>
                    <w:left w:val="single" w:sz="7" w:space="0" w:color="000000"/>
                    <w:bottom w:val="single" w:sz="3" w:space="0" w:color="000000"/>
                    <w:right w:val="single" w:sz="3" w:space="0" w:color="000000"/>
                  </w:tcBorders>
                  <w:tcMar>
                    <w:top w:w="19" w:type="dxa"/>
                    <w:left w:w="19" w:type="dxa"/>
                    <w:bottom w:w="19" w:type="dxa"/>
                    <w:right w:w="19" w:type="dxa"/>
                  </w:tcMar>
                </w:tcPr>
                <w:p w14:paraId="5F06DC54" w14:textId="77777777" w:rsidR="00F774BB" w:rsidRPr="00F87DBC" w:rsidRDefault="00F774BB" w:rsidP="00375C5C">
                  <w:r w:rsidRPr="00F87DBC">
                    <w:rPr>
                      <w:color w:val="000000"/>
                    </w:rPr>
                    <w:t>Iš jų:</w:t>
                  </w:r>
                </w:p>
              </w:tc>
              <w:tc>
                <w:tcPr>
                  <w:tcW w:w="0" w:type="auto"/>
                  <w:tcBorders>
                    <w:top w:val="single" w:sz="3" w:space="0" w:color="000000"/>
                    <w:left w:val="single" w:sz="3" w:space="0" w:color="000000"/>
                    <w:bottom w:val="single" w:sz="3" w:space="0" w:color="000000"/>
                    <w:right w:val="single" w:sz="3" w:space="0" w:color="000000"/>
                  </w:tcBorders>
                  <w:tcMar>
                    <w:top w:w="19" w:type="dxa"/>
                    <w:left w:w="19" w:type="dxa"/>
                    <w:bottom w:w="19" w:type="dxa"/>
                    <w:right w:w="19" w:type="dxa"/>
                  </w:tcMar>
                </w:tcPr>
                <w:p w14:paraId="253F5A42" w14:textId="77777777" w:rsidR="00F774BB" w:rsidRPr="00F87DBC" w:rsidRDefault="00F774BB" w:rsidP="00375C5C"/>
              </w:tc>
              <w:tc>
                <w:tcPr>
                  <w:tcW w:w="0" w:type="auto"/>
                  <w:tcBorders>
                    <w:top w:val="single" w:sz="3" w:space="0" w:color="000000"/>
                    <w:left w:val="single" w:sz="3" w:space="0" w:color="000000"/>
                    <w:bottom w:val="single" w:sz="3" w:space="0" w:color="000000"/>
                    <w:right w:val="single" w:sz="7" w:space="0" w:color="000000"/>
                  </w:tcBorders>
                  <w:tcMar>
                    <w:top w:w="19" w:type="dxa"/>
                    <w:left w:w="19" w:type="dxa"/>
                    <w:bottom w:w="19" w:type="dxa"/>
                    <w:right w:w="19" w:type="dxa"/>
                  </w:tcMar>
                </w:tcPr>
                <w:p w14:paraId="0A76645B" w14:textId="77777777" w:rsidR="00F774BB" w:rsidRPr="00F87DBC" w:rsidRDefault="00F774BB" w:rsidP="00375C5C"/>
              </w:tc>
            </w:tr>
            <w:tr w:rsidR="00F774BB" w:rsidRPr="00F87DBC" w14:paraId="530EF8CF" w14:textId="77777777" w:rsidTr="00375C5C">
              <w:trPr>
                <w:trHeight w:val="221"/>
              </w:trPr>
              <w:tc>
                <w:tcPr>
                  <w:tcW w:w="0" w:type="auto"/>
                  <w:tcBorders>
                    <w:top w:val="single" w:sz="3" w:space="0" w:color="000000"/>
                    <w:left w:val="single" w:sz="7" w:space="0" w:color="000000"/>
                    <w:bottom w:val="single" w:sz="3" w:space="0" w:color="000000"/>
                    <w:right w:val="single" w:sz="3" w:space="0" w:color="000000"/>
                  </w:tcBorders>
                  <w:tcMar>
                    <w:top w:w="39" w:type="dxa"/>
                    <w:left w:w="39" w:type="dxa"/>
                    <w:bottom w:w="39" w:type="dxa"/>
                    <w:right w:w="39" w:type="dxa"/>
                  </w:tcMar>
                </w:tcPr>
                <w:p w14:paraId="17395BB4" w14:textId="77777777" w:rsidR="00F774BB" w:rsidRPr="00F87DBC" w:rsidRDefault="00F774BB" w:rsidP="00375C5C">
                  <w:r w:rsidRPr="00F87DBC">
                    <w:rPr>
                      <w:color w:val="000000"/>
                    </w:rPr>
                    <w:t>Bendrojo lavinimo mokyklos</w:t>
                  </w:r>
                </w:p>
              </w:tc>
              <w:tc>
                <w:tcPr>
                  <w:tcW w:w="0" w:type="auto"/>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0E7FC3AA" w14:textId="77777777" w:rsidR="00F774BB" w:rsidRPr="00F87DBC" w:rsidRDefault="00F774BB" w:rsidP="00375C5C">
                  <w:pPr>
                    <w:jc w:val="right"/>
                  </w:pPr>
                  <w:r w:rsidRPr="00F87DBC">
                    <w:rPr>
                      <w:color w:val="000000"/>
                    </w:rPr>
                    <w:t>906</w:t>
                  </w:r>
                </w:p>
              </w:tc>
              <w:tc>
                <w:tcPr>
                  <w:tcW w:w="0" w:type="auto"/>
                  <w:tcBorders>
                    <w:top w:val="single" w:sz="3" w:space="0" w:color="000000"/>
                    <w:left w:val="single" w:sz="3" w:space="0" w:color="000000"/>
                    <w:bottom w:val="single" w:sz="3" w:space="0" w:color="000000"/>
                    <w:right w:val="single" w:sz="7" w:space="0" w:color="000000"/>
                  </w:tcBorders>
                  <w:tcMar>
                    <w:top w:w="39" w:type="dxa"/>
                    <w:left w:w="39" w:type="dxa"/>
                    <w:bottom w:w="39" w:type="dxa"/>
                    <w:right w:w="39" w:type="dxa"/>
                  </w:tcMar>
                </w:tcPr>
                <w:p w14:paraId="5681F7DF" w14:textId="6E8F37FF" w:rsidR="00F774BB" w:rsidRPr="00F87DBC" w:rsidRDefault="00F774BB" w:rsidP="00375C5C">
                  <w:pPr>
                    <w:jc w:val="right"/>
                  </w:pPr>
                  <w:r w:rsidRPr="00F87DBC">
                    <w:rPr>
                      <w:color w:val="000000"/>
                    </w:rPr>
                    <w:t>154</w:t>
                  </w:r>
                  <w:r w:rsidR="00C84983">
                    <w:rPr>
                      <w:color w:val="000000"/>
                    </w:rPr>
                    <w:t xml:space="preserve"> </w:t>
                  </w:r>
                  <w:r w:rsidRPr="00F87DBC">
                    <w:rPr>
                      <w:color w:val="000000"/>
                    </w:rPr>
                    <w:t>437,56</w:t>
                  </w:r>
                </w:p>
              </w:tc>
            </w:tr>
            <w:tr w:rsidR="00F774BB" w:rsidRPr="00F87DBC" w14:paraId="61B4DC73" w14:textId="77777777" w:rsidTr="00375C5C">
              <w:trPr>
                <w:trHeight w:val="221"/>
              </w:trPr>
              <w:tc>
                <w:tcPr>
                  <w:tcW w:w="0" w:type="auto"/>
                  <w:tcBorders>
                    <w:top w:val="single" w:sz="3" w:space="0" w:color="000000"/>
                    <w:left w:val="single" w:sz="7" w:space="0" w:color="000000"/>
                    <w:bottom w:val="single" w:sz="3" w:space="0" w:color="000000"/>
                    <w:right w:val="single" w:sz="3" w:space="0" w:color="000000"/>
                  </w:tcBorders>
                  <w:tcMar>
                    <w:top w:w="39" w:type="dxa"/>
                    <w:left w:w="39" w:type="dxa"/>
                    <w:bottom w:w="39" w:type="dxa"/>
                    <w:right w:w="39" w:type="dxa"/>
                  </w:tcMar>
                </w:tcPr>
                <w:p w14:paraId="006BEC07" w14:textId="77777777" w:rsidR="00F774BB" w:rsidRPr="00F87DBC" w:rsidRDefault="00F774BB" w:rsidP="00375C5C">
                  <w:r w:rsidRPr="00F87DBC">
                    <w:rPr>
                      <w:color w:val="000000"/>
                    </w:rPr>
                    <w:t>Ikimokyklinio ugdymo mokyklos</w:t>
                  </w:r>
                </w:p>
              </w:tc>
              <w:tc>
                <w:tcPr>
                  <w:tcW w:w="0" w:type="auto"/>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474A7F51" w14:textId="77777777" w:rsidR="00F774BB" w:rsidRPr="00F87DBC" w:rsidRDefault="00F774BB" w:rsidP="00375C5C">
                  <w:pPr>
                    <w:jc w:val="right"/>
                  </w:pPr>
                  <w:r w:rsidRPr="00F87DBC">
                    <w:rPr>
                      <w:color w:val="000000"/>
                    </w:rPr>
                    <w:t>133</w:t>
                  </w:r>
                </w:p>
              </w:tc>
              <w:tc>
                <w:tcPr>
                  <w:tcW w:w="0" w:type="auto"/>
                  <w:tcBorders>
                    <w:top w:val="single" w:sz="3" w:space="0" w:color="000000"/>
                    <w:left w:val="single" w:sz="3" w:space="0" w:color="000000"/>
                    <w:bottom w:val="single" w:sz="3" w:space="0" w:color="000000"/>
                    <w:right w:val="single" w:sz="7" w:space="0" w:color="000000"/>
                  </w:tcBorders>
                  <w:tcMar>
                    <w:top w:w="39" w:type="dxa"/>
                    <w:left w:w="39" w:type="dxa"/>
                    <w:bottom w:w="39" w:type="dxa"/>
                    <w:right w:w="39" w:type="dxa"/>
                  </w:tcMar>
                </w:tcPr>
                <w:p w14:paraId="100317CD" w14:textId="1DDF3A6C" w:rsidR="00F774BB" w:rsidRPr="00F87DBC" w:rsidRDefault="00F774BB" w:rsidP="00375C5C">
                  <w:pPr>
                    <w:jc w:val="right"/>
                  </w:pPr>
                  <w:r w:rsidRPr="00F87DBC">
                    <w:rPr>
                      <w:color w:val="000000"/>
                    </w:rPr>
                    <w:t>17</w:t>
                  </w:r>
                  <w:r w:rsidR="00C84983">
                    <w:rPr>
                      <w:color w:val="000000"/>
                    </w:rPr>
                    <w:t xml:space="preserve"> </w:t>
                  </w:r>
                  <w:r w:rsidRPr="00F87DBC">
                    <w:rPr>
                      <w:color w:val="000000"/>
                    </w:rPr>
                    <w:t>564,10</w:t>
                  </w:r>
                </w:p>
              </w:tc>
            </w:tr>
            <w:tr w:rsidR="00F774BB" w:rsidRPr="00F87DBC" w14:paraId="2F27F2FD" w14:textId="77777777" w:rsidTr="00375C5C">
              <w:trPr>
                <w:trHeight w:val="221"/>
              </w:trPr>
              <w:tc>
                <w:tcPr>
                  <w:tcW w:w="0" w:type="auto"/>
                  <w:tcBorders>
                    <w:top w:val="single" w:sz="3" w:space="0" w:color="000000"/>
                    <w:left w:val="single" w:sz="7" w:space="0" w:color="000000"/>
                    <w:bottom w:val="single" w:sz="3" w:space="0" w:color="000000"/>
                    <w:right w:val="single" w:sz="3" w:space="0" w:color="000000"/>
                  </w:tcBorders>
                  <w:tcMar>
                    <w:top w:w="39" w:type="dxa"/>
                    <w:left w:w="39" w:type="dxa"/>
                    <w:bottom w:w="39" w:type="dxa"/>
                    <w:right w:w="39" w:type="dxa"/>
                  </w:tcMar>
                </w:tcPr>
                <w:p w14:paraId="727A24D4" w14:textId="77777777" w:rsidR="00F774BB" w:rsidRPr="00F87DBC" w:rsidRDefault="00F774BB" w:rsidP="00375C5C">
                  <w:r w:rsidRPr="00F87DBC">
                    <w:rPr>
                      <w:color w:val="000000"/>
                    </w:rPr>
                    <w:t>Profesinės mokyklos</w:t>
                  </w:r>
                </w:p>
              </w:tc>
              <w:tc>
                <w:tcPr>
                  <w:tcW w:w="0" w:type="auto"/>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52E3DF49" w14:textId="77777777" w:rsidR="00F774BB" w:rsidRPr="00F87DBC" w:rsidRDefault="00F774BB" w:rsidP="00375C5C">
                  <w:pPr>
                    <w:jc w:val="right"/>
                  </w:pPr>
                  <w:r w:rsidRPr="00F87DBC">
                    <w:rPr>
                      <w:color w:val="000000"/>
                    </w:rPr>
                    <w:t>0</w:t>
                  </w:r>
                </w:p>
              </w:tc>
              <w:tc>
                <w:tcPr>
                  <w:tcW w:w="0" w:type="auto"/>
                  <w:tcBorders>
                    <w:top w:val="single" w:sz="3" w:space="0" w:color="000000"/>
                    <w:left w:val="single" w:sz="3" w:space="0" w:color="000000"/>
                    <w:bottom w:val="single" w:sz="3" w:space="0" w:color="000000"/>
                    <w:right w:val="single" w:sz="7" w:space="0" w:color="000000"/>
                  </w:tcBorders>
                  <w:tcMar>
                    <w:top w:w="39" w:type="dxa"/>
                    <w:left w:w="39" w:type="dxa"/>
                    <w:bottom w:w="39" w:type="dxa"/>
                    <w:right w:w="39" w:type="dxa"/>
                  </w:tcMar>
                </w:tcPr>
                <w:p w14:paraId="0AF9E08B" w14:textId="77777777" w:rsidR="00F774BB" w:rsidRPr="00F87DBC" w:rsidRDefault="00F774BB" w:rsidP="00375C5C">
                  <w:pPr>
                    <w:jc w:val="right"/>
                  </w:pPr>
                  <w:r w:rsidRPr="00F87DBC">
                    <w:rPr>
                      <w:color w:val="000000"/>
                    </w:rPr>
                    <w:t>0,00</w:t>
                  </w:r>
                </w:p>
              </w:tc>
            </w:tr>
            <w:tr w:rsidR="00F774BB" w:rsidRPr="00F87DBC" w14:paraId="50398B3A" w14:textId="77777777" w:rsidTr="00375C5C">
              <w:trPr>
                <w:trHeight w:val="221"/>
              </w:trPr>
              <w:tc>
                <w:tcPr>
                  <w:tcW w:w="0" w:type="auto"/>
                  <w:tcBorders>
                    <w:top w:val="single" w:sz="3" w:space="0" w:color="000000"/>
                    <w:left w:val="single" w:sz="7" w:space="0" w:color="000000"/>
                    <w:bottom w:val="single" w:sz="7" w:space="0" w:color="000000"/>
                    <w:right w:val="single" w:sz="3" w:space="0" w:color="000000"/>
                  </w:tcBorders>
                  <w:tcMar>
                    <w:top w:w="39" w:type="dxa"/>
                    <w:left w:w="39" w:type="dxa"/>
                    <w:bottom w:w="39" w:type="dxa"/>
                    <w:right w:w="39" w:type="dxa"/>
                  </w:tcMar>
                </w:tcPr>
                <w:p w14:paraId="2AA19A1F" w14:textId="77777777" w:rsidR="00F774BB" w:rsidRPr="00F87DBC" w:rsidRDefault="00F774BB" w:rsidP="00375C5C">
                  <w:r w:rsidRPr="00F87DBC">
                    <w:rPr>
                      <w:color w:val="000000"/>
                    </w:rPr>
                    <w:t>Kitos vaikams ugdyti tinkamos vietos</w:t>
                  </w:r>
                </w:p>
              </w:tc>
              <w:tc>
                <w:tcPr>
                  <w:tcW w:w="0" w:type="auto"/>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14:paraId="14A2524F" w14:textId="77777777" w:rsidR="00F774BB" w:rsidRPr="00F87DBC" w:rsidRDefault="00F774BB" w:rsidP="00375C5C">
                  <w:pPr>
                    <w:jc w:val="right"/>
                  </w:pPr>
                  <w:r w:rsidRPr="00F87DBC">
                    <w:rPr>
                      <w:color w:val="000000"/>
                    </w:rPr>
                    <w:t>0</w:t>
                  </w:r>
                </w:p>
              </w:tc>
              <w:tc>
                <w:tcPr>
                  <w:tcW w:w="0" w:type="auto"/>
                  <w:tcBorders>
                    <w:top w:val="single" w:sz="3" w:space="0" w:color="000000"/>
                    <w:left w:val="single" w:sz="3" w:space="0" w:color="000000"/>
                    <w:bottom w:val="single" w:sz="7" w:space="0" w:color="000000"/>
                    <w:right w:val="single" w:sz="7" w:space="0" w:color="000000"/>
                  </w:tcBorders>
                  <w:tcMar>
                    <w:top w:w="39" w:type="dxa"/>
                    <w:left w:w="39" w:type="dxa"/>
                    <w:bottom w:w="39" w:type="dxa"/>
                    <w:right w:w="39" w:type="dxa"/>
                  </w:tcMar>
                </w:tcPr>
                <w:p w14:paraId="323C5945" w14:textId="77777777" w:rsidR="00F774BB" w:rsidRPr="00F87DBC" w:rsidRDefault="00F774BB" w:rsidP="00375C5C">
                  <w:pPr>
                    <w:jc w:val="right"/>
                  </w:pPr>
                  <w:r w:rsidRPr="00F87DBC">
                    <w:rPr>
                      <w:color w:val="000000"/>
                    </w:rPr>
                    <w:t>0,00</w:t>
                  </w:r>
                </w:p>
              </w:tc>
            </w:tr>
          </w:tbl>
          <w:p w14:paraId="4A9EFDC5" w14:textId="77777777" w:rsidR="00F774BB" w:rsidRPr="00F87DBC" w:rsidRDefault="00F774BB" w:rsidP="00F774BB"/>
        </w:tc>
        <w:tc>
          <w:tcPr>
            <w:tcW w:w="55" w:type="dxa"/>
          </w:tcPr>
          <w:p w14:paraId="507A5644" w14:textId="77777777" w:rsidR="00F774BB" w:rsidRPr="00F87DBC" w:rsidRDefault="00F774BB" w:rsidP="00F774BB">
            <w:pPr>
              <w:rPr>
                <w:sz w:val="2"/>
                <w:szCs w:val="20"/>
              </w:rPr>
            </w:pPr>
          </w:p>
        </w:tc>
        <w:tc>
          <w:tcPr>
            <w:tcW w:w="32" w:type="dxa"/>
          </w:tcPr>
          <w:p w14:paraId="004C5788" w14:textId="77777777" w:rsidR="00F774BB" w:rsidRPr="00F87DBC" w:rsidRDefault="00F774BB" w:rsidP="00F774BB">
            <w:pPr>
              <w:rPr>
                <w:sz w:val="2"/>
                <w:szCs w:val="20"/>
              </w:rPr>
            </w:pPr>
          </w:p>
        </w:tc>
      </w:tr>
    </w:tbl>
    <w:p w14:paraId="36FCD35C" w14:textId="263B1B36" w:rsidR="00F774BB" w:rsidRPr="00F87DBC" w:rsidRDefault="00F774BB" w:rsidP="008D0A71">
      <w:pPr>
        <w:jc w:val="both"/>
        <w:rPr>
          <w:sz w:val="0"/>
        </w:rPr>
      </w:pPr>
    </w:p>
    <w:tbl>
      <w:tblPr>
        <w:tblW w:w="0" w:type="auto"/>
        <w:tblCellMar>
          <w:left w:w="0" w:type="dxa"/>
          <w:right w:w="0" w:type="dxa"/>
        </w:tblCellMar>
        <w:tblLook w:val="0000" w:firstRow="0" w:lastRow="0" w:firstColumn="0" w:lastColumn="0" w:noHBand="0" w:noVBand="0"/>
      </w:tblPr>
      <w:tblGrid>
        <w:gridCol w:w="10"/>
        <w:gridCol w:w="9414"/>
        <w:gridCol w:w="127"/>
        <w:gridCol w:w="87"/>
      </w:tblGrid>
      <w:tr w:rsidR="00E058AE" w:rsidRPr="00F87DBC" w14:paraId="7807F2AB" w14:textId="77777777" w:rsidTr="00E058AE">
        <w:trPr>
          <w:trHeight w:val="118"/>
        </w:trPr>
        <w:tc>
          <w:tcPr>
            <w:tcW w:w="10" w:type="dxa"/>
          </w:tcPr>
          <w:p w14:paraId="1C453416" w14:textId="77777777" w:rsidR="00E058AE" w:rsidRPr="00F87DBC" w:rsidRDefault="00E058AE" w:rsidP="008D0A71">
            <w:pPr>
              <w:jc w:val="both"/>
              <w:rPr>
                <w:sz w:val="2"/>
                <w:szCs w:val="20"/>
              </w:rPr>
            </w:pPr>
          </w:p>
        </w:tc>
        <w:tc>
          <w:tcPr>
            <w:tcW w:w="9414" w:type="dxa"/>
          </w:tcPr>
          <w:p w14:paraId="40038BF7" w14:textId="77777777" w:rsidR="00E058AE" w:rsidRDefault="00E058AE" w:rsidP="008D0A71">
            <w:pPr>
              <w:jc w:val="both"/>
            </w:pPr>
          </w:p>
          <w:p w14:paraId="631D5201" w14:textId="5ABAFAA0" w:rsidR="00E058AE" w:rsidRDefault="00E058AE" w:rsidP="008D0A71">
            <w:pPr>
              <w:ind w:firstLine="836"/>
              <w:jc w:val="both"/>
            </w:pPr>
            <w:r w:rsidRPr="00E058AE">
              <w:t>Papildoma informacija apie</w:t>
            </w:r>
            <w:r>
              <w:t xml:space="preserve"> </w:t>
            </w:r>
            <w:r w:rsidRPr="00E058AE">
              <w:t>mokinių nemokamo maitinimo organizavimą</w:t>
            </w:r>
            <w:r>
              <w:t xml:space="preserve"> pateikta 27 lentelėje.</w:t>
            </w:r>
          </w:p>
          <w:p w14:paraId="76DFD0F1" w14:textId="77777777" w:rsidR="00E058AE" w:rsidRPr="006B526C" w:rsidRDefault="00E058AE" w:rsidP="008D0A71">
            <w:pPr>
              <w:jc w:val="both"/>
            </w:pPr>
          </w:p>
          <w:p w14:paraId="63BE8B11" w14:textId="1D6205B8" w:rsidR="00E058AE" w:rsidRPr="00F87DBC" w:rsidRDefault="00E058AE" w:rsidP="008D0A71">
            <w:pPr>
              <w:jc w:val="both"/>
              <w:rPr>
                <w:sz w:val="2"/>
                <w:szCs w:val="20"/>
              </w:rPr>
            </w:pPr>
            <w:r>
              <w:rPr>
                <w:b/>
              </w:rPr>
              <w:t>27 lentelė. I</w:t>
            </w:r>
            <w:r w:rsidRPr="00E058AE">
              <w:rPr>
                <w:b/>
              </w:rPr>
              <w:t>nformacija apie mokinių nemokamo maitinimo organizavimą</w:t>
            </w:r>
          </w:p>
        </w:tc>
        <w:tc>
          <w:tcPr>
            <w:tcW w:w="127" w:type="dxa"/>
          </w:tcPr>
          <w:p w14:paraId="1FEA00AA" w14:textId="77777777" w:rsidR="00E058AE" w:rsidRPr="00F87DBC" w:rsidRDefault="00E058AE" w:rsidP="00F774BB">
            <w:pPr>
              <w:rPr>
                <w:sz w:val="2"/>
                <w:szCs w:val="20"/>
              </w:rPr>
            </w:pPr>
          </w:p>
        </w:tc>
        <w:tc>
          <w:tcPr>
            <w:tcW w:w="87" w:type="dxa"/>
          </w:tcPr>
          <w:p w14:paraId="6F284C67" w14:textId="77777777" w:rsidR="00E058AE" w:rsidRPr="00F87DBC" w:rsidRDefault="00E058AE" w:rsidP="00F774BB">
            <w:pPr>
              <w:rPr>
                <w:sz w:val="2"/>
                <w:szCs w:val="20"/>
              </w:rPr>
            </w:pPr>
          </w:p>
        </w:tc>
      </w:tr>
      <w:tr w:rsidR="00F774BB" w:rsidRPr="00F87DBC" w14:paraId="69607144" w14:textId="77777777" w:rsidTr="00E058AE">
        <w:tc>
          <w:tcPr>
            <w:tcW w:w="10" w:type="dxa"/>
          </w:tcPr>
          <w:p w14:paraId="63F56FA6" w14:textId="77777777" w:rsidR="00F774BB" w:rsidRPr="00F87DBC" w:rsidRDefault="00F774BB" w:rsidP="00F774BB">
            <w:pPr>
              <w:rPr>
                <w:sz w:val="2"/>
                <w:szCs w:val="20"/>
              </w:rPr>
            </w:pPr>
          </w:p>
        </w:tc>
        <w:tc>
          <w:tcPr>
            <w:tcW w:w="9541" w:type="dxa"/>
            <w:gridSpan w:val="2"/>
          </w:tcPr>
          <w:tbl>
            <w:tblPr>
              <w:tblW w:w="5000" w:type="pct"/>
              <w:tblBorders>
                <w:top w:val="nil"/>
                <w:left w:val="nil"/>
                <w:bottom w:val="nil"/>
                <w:right w:val="nil"/>
              </w:tblBorders>
              <w:tblCellMar>
                <w:left w:w="0" w:type="dxa"/>
                <w:right w:w="0" w:type="dxa"/>
              </w:tblCellMar>
              <w:tblLook w:val="0000" w:firstRow="0" w:lastRow="0" w:firstColumn="0" w:lastColumn="0" w:noHBand="0" w:noVBand="0"/>
            </w:tblPr>
            <w:tblGrid>
              <w:gridCol w:w="432"/>
              <w:gridCol w:w="7914"/>
              <w:gridCol w:w="1187"/>
            </w:tblGrid>
            <w:tr w:rsidR="009B022B" w:rsidRPr="00C84983" w14:paraId="11C20DD7" w14:textId="77777777" w:rsidTr="009B022B">
              <w:trPr>
                <w:trHeight w:val="262"/>
              </w:trPr>
              <w:tc>
                <w:tcPr>
                  <w:tcW w:w="223" w:type="pct"/>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6C834DBE" w14:textId="203A9C3E" w:rsidR="009B022B" w:rsidRPr="009B022B" w:rsidRDefault="009B022B" w:rsidP="00F774BB">
                  <w:pPr>
                    <w:jc w:val="center"/>
                    <w:rPr>
                      <w:b/>
                    </w:rPr>
                  </w:pPr>
                  <w:r w:rsidRPr="009B022B">
                    <w:rPr>
                      <w:b/>
                    </w:rPr>
                    <w:t>Eil. Nr.</w:t>
                  </w:r>
                </w:p>
              </w:tc>
              <w:tc>
                <w:tcPr>
                  <w:tcW w:w="4153" w:type="pct"/>
                  <w:tcBorders>
                    <w:top w:val="single" w:sz="3" w:space="0" w:color="000000"/>
                    <w:left w:val="single" w:sz="3" w:space="0" w:color="000000"/>
                    <w:bottom w:val="single" w:sz="3" w:space="0" w:color="000000"/>
                    <w:right w:val="single" w:sz="3" w:space="0" w:color="000000"/>
                  </w:tcBorders>
                </w:tcPr>
                <w:p w14:paraId="6D44452B" w14:textId="6793A832" w:rsidR="009B022B" w:rsidRPr="009B022B" w:rsidRDefault="009B022B" w:rsidP="00F774BB">
                  <w:pPr>
                    <w:jc w:val="center"/>
                    <w:rPr>
                      <w:b/>
                    </w:rPr>
                  </w:pPr>
                  <w:r w:rsidRPr="009B022B">
                    <w:rPr>
                      <w:b/>
                      <w:color w:val="000000"/>
                    </w:rPr>
                    <w:t>Informacija apie mokinių nemokamo maitinimo organizavimą</w:t>
                  </w:r>
                </w:p>
              </w:tc>
              <w:tc>
                <w:tcPr>
                  <w:tcW w:w="623" w:type="pct"/>
                  <w:tcBorders>
                    <w:top w:val="single" w:sz="3" w:space="0" w:color="000000"/>
                    <w:left w:val="single" w:sz="3" w:space="0" w:color="000000"/>
                    <w:bottom w:val="single" w:sz="3" w:space="0" w:color="000000"/>
                    <w:right w:val="single" w:sz="3" w:space="0" w:color="000000"/>
                  </w:tcBorders>
                </w:tcPr>
                <w:p w14:paraId="59C911F0" w14:textId="51895BC2" w:rsidR="009B022B" w:rsidRPr="009B022B" w:rsidRDefault="009B022B" w:rsidP="00F774BB">
                  <w:pPr>
                    <w:jc w:val="center"/>
                    <w:rPr>
                      <w:b/>
                    </w:rPr>
                  </w:pPr>
                  <w:r w:rsidRPr="009B022B">
                    <w:rPr>
                      <w:b/>
                    </w:rPr>
                    <w:t>Skaičius</w:t>
                  </w:r>
                </w:p>
              </w:tc>
            </w:tr>
            <w:tr w:rsidR="00F774BB" w:rsidRPr="00C84983" w14:paraId="608C6ABE" w14:textId="77777777" w:rsidTr="009B022B">
              <w:trPr>
                <w:trHeight w:val="560"/>
              </w:trPr>
              <w:tc>
                <w:tcPr>
                  <w:tcW w:w="223" w:type="pct"/>
                  <w:tcBorders>
                    <w:top w:val="single" w:sz="3" w:space="0" w:color="000000"/>
                    <w:left w:val="single" w:sz="3" w:space="0" w:color="000000"/>
                    <w:bottom w:val="single" w:sz="3" w:space="0" w:color="000000"/>
                    <w:right w:val="single" w:sz="3" w:space="0" w:color="000000"/>
                  </w:tcBorders>
                  <w:tcMar>
                    <w:top w:w="19" w:type="dxa"/>
                    <w:left w:w="19" w:type="dxa"/>
                    <w:bottom w:w="19" w:type="dxa"/>
                    <w:right w:w="19" w:type="dxa"/>
                  </w:tcMar>
                  <w:vAlign w:val="center"/>
                </w:tcPr>
                <w:p w14:paraId="5C99A8ED" w14:textId="77777777" w:rsidR="00F774BB" w:rsidRPr="00C84983" w:rsidRDefault="00F774BB" w:rsidP="00F774BB">
                  <w:pPr>
                    <w:jc w:val="center"/>
                  </w:pPr>
                  <w:r w:rsidRPr="00C84983">
                    <w:rPr>
                      <w:color w:val="000000"/>
                    </w:rPr>
                    <w:t>1.</w:t>
                  </w:r>
                </w:p>
              </w:tc>
              <w:tc>
                <w:tcPr>
                  <w:tcW w:w="4153" w:type="pct"/>
                  <w:tcBorders>
                    <w:top w:val="single" w:sz="3" w:space="0" w:color="000000"/>
                    <w:left w:val="single" w:sz="3" w:space="0" w:color="000000"/>
                    <w:bottom w:val="single" w:sz="3" w:space="0" w:color="000000"/>
                    <w:right w:val="single" w:sz="3" w:space="0" w:color="000000"/>
                  </w:tcBorders>
                  <w:tcMar>
                    <w:top w:w="19" w:type="dxa"/>
                    <w:left w:w="19" w:type="dxa"/>
                    <w:bottom w:w="19" w:type="dxa"/>
                    <w:right w:w="19" w:type="dxa"/>
                  </w:tcMar>
                </w:tcPr>
                <w:p w14:paraId="0DF2724E" w14:textId="77777777" w:rsidR="00F774BB" w:rsidRPr="00C84983" w:rsidRDefault="00F774BB" w:rsidP="00F774BB">
                  <w:r w:rsidRPr="00C84983">
                    <w:rPr>
                      <w:color w:val="000000"/>
                    </w:rPr>
                    <w:t xml:space="preserve">Nemokamą maitinimą gavusių mokinių, kuriuos augina socialinę pašalpą </w:t>
                  </w:r>
                </w:p>
                <w:p w14:paraId="2917C486" w14:textId="77777777" w:rsidR="00F774BB" w:rsidRPr="00C84983" w:rsidRDefault="00F774BB" w:rsidP="00F774BB">
                  <w:r w:rsidRPr="00C84983">
                    <w:rPr>
                      <w:color w:val="000000"/>
                    </w:rPr>
                    <w:t>gaunantys bendrai gyvenantys asmenys, skaičius</w:t>
                  </w:r>
                </w:p>
              </w:tc>
              <w:tc>
                <w:tcPr>
                  <w:tcW w:w="623" w:type="pct"/>
                  <w:tcBorders>
                    <w:top w:val="single" w:sz="3" w:space="0" w:color="000000"/>
                    <w:left w:val="single" w:sz="3" w:space="0" w:color="000000"/>
                    <w:bottom w:val="single" w:sz="3" w:space="0" w:color="000000"/>
                    <w:right w:val="single" w:sz="3" w:space="0" w:color="000000"/>
                  </w:tcBorders>
                  <w:tcMar>
                    <w:top w:w="19" w:type="dxa"/>
                    <w:left w:w="19" w:type="dxa"/>
                    <w:bottom w:w="19" w:type="dxa"/>
                    <w:right w:w="19" w:type="dxa"/>
                  </w:tcMar>
                </w:tcPr>
                <w:p w14:paraId="0FDB0646" w14:textId="77777777" w:rsidR="00F774BB" w:rsidRPr="00C84983" w:rsidRDefault="00F774BB" w:rsidP="00C84983">
                  <w:pPr>
                    <w:jc w:val="right"/>
                  </w:pPr>
                  <w:r w:rsidRPr="00C84983">
                    <w:rPr>
                      <w:color w:val="000000"/>
                    </w:rPr>
                    <w:t>536</w:t>
                  </w:r>
                </w:p>
              </w:tc>
            </w:tr>
            <w:tr w:rsidR="00F774BB" w:rsidRPr="00C84983" w14:paraId="066A485E" w14:textId="77777777" w:rsidTr="009B022B">
              <w:trPr>
                <w:trHeight w:val="1095"/>
              </w:trPr>
              <w:tc>
                <w:tcPr>
                  <w:tcW w:w="223" w:type="pct"/>
                  <w:tcBorders>
                    <w:top w:val="single" w:sz="3" w:space="0" w:color="000000"/>
                    <w:left w:val="single" w:sz="3" w:space="0" w:color="000000"/>
                    <w:bottom w:val="single" w:sz="3" w:space="0" w:color="000000"/>
                    <w:right w:val="single" w:sz="3" w:space="0" w:color="000000"/>
                  </w:tcBorders>
                  <w:tcMar>
                    <w:top w:w="19" w:type="dxa"/>
                    <w:left w:w="19" w:type="dxa"/>
                    <w:bottom w:w="19" w:type="dxa"/>
                    <w:right w:w="19" w:type="dxa"/>
                  </w:tcMar>
                  <w:vAlign w:val="center"/>
                </w:tcPr>
                <w:p w14:paraId="05E7E786" w14:textId="77777777" w:rsidR="00F774BB" w:rsidRPr="00C84983" w:rsidRDefault="00F774BB" w:rsidP="00F774BB">
                  <w:pPr>
                    <w:jc w:val="center"/>
                  </w:pPr>
                  <w:r w:rsidRPr="00C84983">
                    <w:rPr>
                      <w:color w:val="000000"/>
                    </w:rPr>
                    <w:t>2.</w:t>
                  </w:r>
                </w:p>
              </w:tc>
              <w:tc>
                <w:tcPr>
                  <w:tcW w:w="4153" w:type="pct"/>
                  <w:tcBorders>
                    <w:top w:val="single" w:sz="3" w:space="0" w:color="000000"/>
                    <w:left w:val="single" w:sz="3" w:space="0" w:color="000000"/>
                    <w:bottom w:val="single" w:sz="3" w:space="0" w:color="000000"/>
                    <w:right w:val="single" w:sz="3" w:space="0" w:color="000000"/>
                  </w:tcBorders>
                  <w:tcMar>
                    <w:top w:w="19" w:type="dxa"/>
                    <w:left w:w="19" w:type="dxa"/>
                    <w:bottom w:w="19" w:type="dxa"/>
                    <w:right w:w="19" w:type="dxa"/>
                  </w:tcMar>
                </w:tcPr>
                <w:p w14:paraId="2CA9B3C2" w14:textId="77777777" w:rsidR="00F774BB" w:rsidRPr="00C84983" w:rsidRDefault="00F774BB" w:rsidP="00F774BB">
                  <w:r w:rsidRPr="00C84983">
                    <w:rPr>
                      <w:color w:val="000000"/>
                    </w:rPr>
                    <w:t xml:space="preserve">Mokinių, gavusių nemokamą maitinimą Lietuvos Respublikos socialinės </w:t>
                  </w:r>
                </w:p>
                <w:p w14:paraId="0561D62C" w14:textId="77777777" w:rsidR="00F774BB" w:rsidRPr="00C84983" w:rsidRDefault="00F774BB" w:rsidP="00F774BB">
                  <w:r w:rsidRPr="00C84983">
                    <w:rPr>
                      <w:color w:val="000000"/>
                    </w:rPr>
                    <w:t xml:space="preserve">paramos mokiniams įstatymo 5 straipsnio 2 dalyje nustatytais atvejais, kai </w:t>
                  </w:r>
                </w:p>
                <w:p w14:paraId="15620E69" w14:textId="77777777" w:rsidR="00F774BB" w:rsidRPr="00C84983" w:rsidRDefault="00F774BB" w:rsidP="00F774BB">
                  <w:r w:rsidRPr="00C84983">
                    <w:rPr>
                      <w:color w:val="000000"/>
                    </w:rPr>
                    <w:t xml:space="preserve">pajamos vienam iš bendrai gyvenančių asmenų ar vienam gyvenančiam </w:t>
                  </w:r>
                </w:p>
                <w:p w14:paraId="6DCF7D00" w14:textId="77777777" w:rsidR="00F774BB" w:rsidRPr="00C84983" w:rsidRDefault="00F774BB" w:rsidP="00F774BB">
                  <w:r w:rsidRPr="00C84983">
                    <w:rPr>
                      <w:color w:val="000000"/>
                    </w:rPr>
                    <w:t>asmeniui yra mažesnės kaip 2 valstybės remiamų pajamų dydžiai, skaičius</w:t>
                  </w:r>
                </w:p>
              </w:tc>
              <w:tc>
                <w:tcPr>
                  <w:tcW w:w="623" w:type="pct"/>
                  <w:tcBorders>
                    <w:top w:val="single" w:sz="3" w:space="0" w:color="000000"/>
                    <w:left w:val="single" w:sz="3" w:space="0" w:color="000000"/>
                    <w:bottom w:val="single" w:sz="3" w:space="0" w:color="000000"/>
                    <w:right w:val="single" w:sz="3" w:space="0" w:color="000000"/>
                  </w:tcBorders>
                  <w:tcMar>
                    <w:top w:w="19" w:type="dxa"/>
                    <w:left w:w="19" w:type="dxa"/>
                    <w:bottom w:w="19" w:type="dxa"/>
                    <w:right w:w="19" w:type="dxa"/>
                  </w:tcMar>
                </w:tcPr>
                <w:p w14:paraId="4BFB654E" w14:textId="77777777" w:rsidR="00F774BB" w:rsidRPr="00C84983" w:rsidRDefault="00F774BB" w:rsidP="00C84983">
                  <w:pPr>
                    <w:jc w:val="right"/>
                  </w:pPr>
                  <w:r w:rsidRPr="00C84983">
                    <w:rPr>
                      <w:color w:val="000000"/>
                    </w:rPr>
                    <w:t>0</w:t>
                  </w:r>
                </w:p>
              </w:tc>
            </w:tr>
            <w:tr w:rsidR="00F774BB" w:rsidRPr="00C84983" w14:paraId="3D0DC933" w14:textId="77777777" w:rsidTr="009B022B">
              <w:trPr>
                <w:trHeight w:val="528"/>
              </w:trPr>
              <w:tc>
                <w:tcPr>
                  <w:tcW w:w="223" w:type="pct"/>
                  <w:tcBorders>
                    <w:top w:val="single" w:sz="3" w:space="0" w:color="000000"/>
                    <w:left w:val="single" w:sz="3" w:space="0" w:color="000000"/>
                    <w:bottom w:val="single" w:sz="3" w:space="0" w:color="000000"/>
                    <w:right w:val="single" w:sz="3" w:space="0" w:color="000000"/>
                  </w:tcBorders>
                  <w:tcMar>
                    <w:top w:w="19" w:type="dxa"/>
                    <w:left w:w="19" w:type="dxa"/>
                    <w:bottom w:w="19" w:type="dxa"/>
                    <w:right w:w="19" w:type="dxa"/>
                  </w:tcMar>
                  <w:vAlign w:val="center"/>
                </w:tcPr>
                <w:p w14:paraId="3666E842" w14:textId="77777777" w:rsidR="00F774BB" w:rsidRPr="00C84983" w:rsidRDefault="00F774BB" w:rsidP="00F774BB">
                  <w:pPr>
                    <w:jc w:val="center"/>
                  </w:pPr>
                  <w:r w:rsidRPr="00C84983">
                    <w:rPr>
                      <w:color w:val="000000"/>
                    </w:rPr>
                    <w:t>3.</w:t>
                  </w:r>
                </w:p>
              </w:tc>
              <w:tc>
                <w:tcPr>
                  <w:tcW w:w="4153" w:type="pct"/>
                  <w:tcBorders>
                    <w:top w:val="single" w:sz="3" w:space="0" w:color="000000"/>
                    <w:left w:val="single" w:sz="3" w:space="0" w:color="000000"/>
                    <w:bottom w:val="single" w:sz="3" w:space="0" w:color="000000"/>
                    <w:right w:val="single" w:sz="3" w:space="0" w:color="000000"/>
                  </w:tcBorders>
                  <w:tcMar>
                    <w:top w:w="19" w:type="dxa"/>
                    <w:left w:w="19" w:type="dxa"/>
                    <w:bottom w:w="19" w:type="dxa"/>
                    <w:right w:w="19" w:type="dxa"/>
                  </w:tcMar>
                </w:tcPr>
                <w:p w14:paraId="24E908F7" w14:textId="77777777" w:rsidR="00F774BB" w:rsidRPr="00C84983" w:rsidRDefault="00F774BB" w:rsidP="00F774BB">
                  <w:r w:rsidRPr="00C84983">
                    <w:rPr>
                      <w:color w:val="000000"/>
                    </w:rPr>
                    <w:t xml:space="preserve">Nevalstybinėse mokyklose besimokančių mokinių, gavusių nemokamą </w:t>
                  </w:r>
                </w:p>
                <w:p w14:paraId="1B09AF2B" w14:textId="77777777" w:rsidR="00F774BB" w:rsidRPr="00C84983" w:rsidRDefault="00F774BB" w:rsidP="00F774BB">
                  <w:r w:rsidRPr="00C84983">
                    <w:rPr>
                      <w:color w:val="000000"/>
                    </w:rPr>
                    <w:t>maitinimą, skaičius</w:t>
                  </w:r>
                </w:p>
              </w:tc>
              <w:tc>
                <w:tcPr>
                  <w:tcW w:w="623" w:type="pct"/>
                  <w:tcBorders>
                    <w:top w:val="single" w:sz="3" w:space="0" w:color="000000"/>
                    <w:left w:val="single" w:sz="3" w:space="0" w:color="000000"/>
                    <w:bottom w:val="single" w:sz="3" w:space="0" w:color="000000"/>
                    <w:right w:val="single" w:sz="3" w:space="0" w:color="000000"/>
                  </w:tcBorders>
                  <w:tcMar>
                    <w:top w:w="19" w:type="dxa"/>
                    <w:left w:w="19" w:type="dxa"/>
                    <w:bottom w:w="19" w:type="dxa"/>
                    <w:right w:w="19" w:type="dxa"/>
                  </w:tcMar>
                </w:tcPr>
                <w:p w14:paraId="5D91CA61" w14:textId="77777777" w:rsidR="00F774BB" w:rsidRPr="00C84983" w:rsidRDefault="00F774BB" w:rsidP="00C84983">
                  <w:pPr>
                    <w:jc w:val="right"/>
                  </w:pPr>
                  <w:r w:rsidRPr="00C84983">
                    <w:rPr>
                      <w:color w:val="000000"/>
                    </w:rPr>
                    <w:t>0</w:t>
                  </w:r>
                </w:p>
              </w:tc>
            </w:tr>
            <w:tr w:rsidR="00F774BB" w:rsidRPr="00C84983" w14:paraId="15667861" w14:textId="77777777" w:rsidTr="009B022B">
              <w:trPr>
                <w:trHeight w:val="528"/>
              </w:trPr>
              <w:tc>
                <w:tcPr>
                  <w:tcW w:w="223" w:type="pct"/>
                  <w:tcBorders>
                    <w:top w:val="single" w:sz="3" w:space="0" w:color="000000"/>
                    <w:left w:val="single" w:sz="3" w:space="0" w:color="000000"/>
                    <w:bottom w:val="single" w:sz="3" w:space="0" w:color="000000"/>
                    <w:right w:val="single" w:sz="3" w:space="0" w:color="000000"/>
                  </w:tcBorders>
                  <w:tcMar>
                    <w:top w:w="19" w:type="dxa"/>
                    <w:left w:w="19" w:type="dxa"/>
                    <w:bottom w:w="19" w:type="dxa"/>
                    <w:right w:w="19" w:type="dxa"/>
                  </w:tcMar>
                  <w:vAlign w:val="center"/>
                </w:tcPr>
                <w:p w14:paraId="54EC7AD3" w14:textId="77777777" w:rsidR="00F774BB" w:rsidRPr="00C84983" w:rsidRDefault="00F774BB" w:rsidP="00F774BB">
                  <w:pPr>
                    <w:jc w:val="center"/>
                  </w:pPr>
                  <w:r w:rsidRPr="00C84983">
                    <w:rPr>
                      <w:color w:val="000000"/>
                    </w:rPr>
                    <w:t>4.</w:t>
                  </w:r>
                </w:p>
              </w:tc>
              <w:tc>
                <w:tcPr>
                  <w:tcW w:w="4153" w:type="pct"/>
                  <w:tcBorders>
                    <w:top w:val="single" w:sz="3" w:space="0" w:color="000000"/>
                    <w:left w:val="single" w:sz="3" w:space="0" w:color="000000"/>
                    <w:bottom w:val="single" w:sz="3" w:space="0" w:color="000000"/>
                    <w:right w:val="single" w:sz="3" w:space="0" w:color="000000"/>
                  </w:tcBorders>
                  <w:tcMar>
                    <w:top w:w="19" w:type="dxa"/>
                    <w:left w:w="19" w:type="dxa"/>
                    <w:bottom w:w="19" w:type="dxa"/>
                    <w:right w:w="19" w:type="dxa"/>
                  </w:tcMar>
                </w:tcPr>
                <w:p w14:paraId="0F30CD91" w14:textId="77777777" w:rsidR="00F774BB" w:rsidRPr="00C84983" w:rsidRDefault="00F774BB" w:rsidP="00F774BB">
                  <w:r w:rsidRPr="00C84983">
                    <w:rPr>
                      <w:color w:val="000000"/>
                    </w:rPr>
                    <w:t xml:space="preserve">Valstybės biudžeto lėšos, panaudotos išlaidoms produktams mokinių, kurie </w:t>
                  </w:r>
                </w:p>
                <w:p w14:paraId="5E4AF024" w14:textId="77777777" w:rsidR="00F774BB" w:rsidRPr="00C84983" w:rsidRDefault="00F774BB" w:rsidP="00F774BB">
                  <w:r w:rsidRPr="00C84983">
                    <w:rPr>
                      <w:color w:val="000000"/>
                    </w:rPr>
                    <w:t>mokosi nevalstybinėse mokyklose, nemokamam maitinimui finansuoti, EUR</w:t>
                  </w:r>
                </w:p>
              </w:tc>
              <w:tc>
                <w:tcPr>
                  <w:tcW w:w="623" w:type="pct"/>
                  <w:tcBorders>
                    <w:top w:val="single" w:sz="3" w:space="0" w:color="000000"/>
                    <w:left w:val="single" w:sz="3" w:space="0" w:color="000000"/>
                    <w:bottom w:val="single" w:sz="3" w:space="0" w:color="000000"/>
                    <w:right w:val="single" w:sz="3" w:space="0" w:color="000000"/>
                  </w:tcBorders>
                  <w:tcMar>
                    <w:top w:w="19" w:type="dxa"/>
                    <w:left w:w="19" w:type="dxa"/>
                    <w:bottom w:w="19" w:type="dxa"/>
                    <w:right w:w="19" w:type="dxa"/>
                  </w:tcMar>
                </w:tcPr>
                <w:p w14:paraId="7BEB8551" w14:textId="77777777" w:rsidR="00F774BB" w:rsidRPr="00C84983" w:rsidRDefault="00F774BB" w:rsidP="00C84983">
                  <w:pPr>
                    <w:jc w:val="right"/>
                  </w:pPr>
                  <w:r w:rsidRPr="00C84983">
                    <w:rPr>
                      <w:color w:val="000000"/>
                    </w:rPr>
                    <w:t>0,00</w:t>
                  </w:r>
                </w:p>
              </w:tc>
            </w:tr>
            <w:tr w:rsidR="00F774BB" w:rsidRPr="00C84983" w14:paraId="3BE6F29E" w14:textId="77777777" w:rsidTr="009B022B">
              <w:trPr>
                <w:trHeight w:val="528"/>
              </w:trPr>
              <w:tc>
                <w:tcPr>
                  <w:tcW w:w="223" w:type="pct"/>
                  <w:tcBorders>
                    <w:top w:val="single" w:sz="3" w:space="0" w:color="000000"/>
                    <w:left w:val="single" w:sz="3" w:space="0" w:color="000000"/>
                    <w:bottom w:val="single" w:sz="3" w:space="0" w:color="000000"/>
                    <w:right w:val="single" w:sz="3" w:space="0" w:color="000000"/>
                  </w:tcBorders>
                  <w:tcMar>
                    <w:top w:w="19" w:type="dxa"/>
                    <w:left w:w="19" w:type="dxa"/>
                    <w:bottom w:w="19" w:type="dxa"/>
                    <w:right w:w="19" w:type="dxa"/>
                  </w:tcMar>
                  <w:vAlign w:val="center"/>
                </w:tcPr>
                <w:p w14:paraId="1724CFC6" w14:textId="77777777" w:rsidR="00F774BB" w:rsidRPr="00C84983" w:rsidRDefault="00F774BB" w:rsidP="00F774BB">
                  <w:pPr>
                    <w:jc w:val="center"/>
                  </w:pPr>
                  <w:r w:rsidRPr="00C84983">
                    <w:rPr>
                      <w:color w:val="000000"/>
                    </w:rPr>
                    <w:t>5.</w:t>
                  </w:r>
                </w:p>
              </w:tc>
              <w:tc>
                <w:tcPr>
                  <w:tcW w:w="4153" w:type="pct"/>
                  <w:tcBorders>
                    <w:top w:val="single" w:sz="3" w:space="0" w:color="000000"/>
                    <w:left w:val="single" w:sz="3" w:space="0" w:color="000000"/>
                    <w:bottom w:val="single" w:sz="3" w:space="0" w:color="000000"/>
                    <w:right w:val="single" w:sz="3" w:space="0" w:color="000000"/>
                  </w:tcBorders>
                  <w:tcMar>
                    <w:top w:w="19" w:type="dxa"/>
                    <w:left w:w="19" w:type="dxa"/>
                    <w:bottom w:w="19" w:type="dxa"/>
                    <w:right w:w="19" w:type="dxa"/>
                  </w:tcMar>
                </w:tcPr>
                <w:p w14:paraId="7A438AAF" w14:textId="77777777" w:rsidR="00F774BB" w:rsidRPr="00C84983" w:rsidRDefault="00F774BB" w:rsidP="00F774BB">
                  <w:r w:rsidRPr="00C84983">
                    <w:rPr>
                      <w:color w:val="000000"/>
                    </w:rPr>
                    <w:t xml:space="preserve">Mokyklų steigėjo biudžeto ir kitų šaltinių lėšos, panaudotos  mokinių </w:t>
                  </w:r>
                </w:p>
                <w:p w14:paraId="0C2C5EC7" w14:textId="77777777" w:rsidR="00F774BB" w:rsidRPr="00C84983" w:rsidRDefault="00F774BB" w:rsidP="00F774BB">
                  <w:r w:rsidRPr="00C84983">
                    <w:rPr>
                      <w:color w:val="000000"/>
                    </w:rPr>
                    <w:t>nemokamo maitinimo išlaidoms finansuoti, EUR</w:t>
                  </w:r>
                </w:p>
              </w:tc>
              <w:tc>
                <w:tcPr>
                  <w:tcW w:w="623" w:type="pct"/>
                  <w:tcBorders>
                    <w:top w:val="single" w:sz="3" w:space="0" w:color="000000"/>
                    <w:left w:val="single" w:sz="3" w:space="0" w:color="000000"/>
                    <w:bottom w:val="single" w:sz="3" w:space="0" w:color="000000"/>
                    <w:right w:val="single" w:sz="3" w:space="0" w:color="000000"/>
                  </w:tcBorders>
                  <w:tcMar>
                    <w:top w:w="19" w:type="dxa"/>
                    <w:left w:w="19" w:type="dxa"/>
                    <w:bottom w:w="19" w:type="dxa"/>
                    <w:right w:w="19" w:type="dxa"/>
                  </w:tcMar>
                </w:tcPr>
                <w:p w14:paraId="1D3CADDF" w14:textId="463C21D4" w:rsidR="00F774BB" w:rsidRPr="00C84983" w:rsidRDefault="00F774BB" w:rsidP="00C84983">
                  <w:pPr>
                    <w:jc w:val="right"/>
                  </w:pPr>
                  <w:r w:rsidRPr="00C84983">
                    <w:t>35</w:t>
                  </w:r>
                  <w:r w:rsidR="00C84983">
                    <w:t xml:space="preserve"> </w:t>
                  </w:r>
                  <w:r w:rsidRPr="00C84983">
                    <w:t>441,02</w:t>
                  </w:r>
                </w:p>
              </w:tc>
            </w:tr>
            <w:tr w:rsidR="00C84983" w:rsidRPr="00C84983" w14:paraId="2CC0F7D7" w14:textId="77777777" w:rsidTr="009B022B">
              <w:trPr>
                <w:trHeight w:val="245"/>
              </w:trPr>
              <w:tc>
                <w:tcPr>
                  <w:tcW w:w="223" w:type="pct"/>
                  <w:tcBorders>
                    <w:top w:val="single" w:sz="3" w:space="0" w:color="000000"/>
                    <w:left w:val="single" w:sz="3" w:space="0" w:color="000000"/>
                    <w:bottom w:val="single" w:sz="3" w:space="0" w:color="000000"/>
                    <w:right w:val="single" w:sz="3" w:space="0" w:color="000000"/>
                  </w:tcBorders>
                  <w:tcMar>
                    <w:top w:w="19" w:type="dxa"/>
                    <w:left w:w="19" w:type="dxa"/>
                    <w:bottom w:w="19" w:type="dxa"/>
                    <w:right w:w="19" w:type="dxa"/>
                  </w:tcMar>
                  <w:vAlign w:val="center"/>
                </w:tcPr>
                <w:p w14:paraId="25F6707D" w14:textId="77777777" w:rsidR="00C84983" w:rsidRPr="00C84983" w:rsidRDefault="00C84983" w:rsidP="00F774BB"/>
              </w:tc>
              <w:tc>
                <w:tcPr>
                  <w:tcW w:w="4777" w:type="pct"/>
                  <w:gridSpan w:val="2"/>
                  <w:tcBorders>
                    <w:top w:val="single" w:sz="3" w:space="0" w:color="000000"/>
                    <w:left w:val="single" w:sz="3" w:space="0" w:color="000000"/>
                    <w:bottom w:val="single" w:sz="3" w:space="0" w:color="000000"/>
                    <w:right w:val="single" w:sz="3" w:space="0" w:color="000000"/>
                  </w:tcBorders>
                  <w:tcMar>
                    <w:top w:w="19" w:type="dxa"/>
                    <w:left w:w="19" w:type="dxa"/>
                    <w:bottom w:w="19" w:type="dxa"/>
                    <w:right w:w="19" w:type="dxa"/>
                  </w:tcMar>
                </w:tcPr>
                <w:p w14:paraId="74B05BDC" w14:textId="739A1E8E" w:rsidR="00C84983" w:rsidRPr="00C84983" w:rsidRDefault="00C84983" w:rsidP="00C84983">
                  <w:pPr>
                    <w:jc w:val="right"/>
                  </w:pPr>
                  <w:r w:rsidRPr="00C84983">
                    <w:rPr>
                      <w:b/>
                      <w:color w:val="000000"/>
                    </w:rPr>
                    <w:t>Iš jų:</w:t>
                  </w:r>
                </w:p>
              </w:tc>
            </w:tr>
            <w:tr w:rsidR="00F774BB" w:rsidRPr="00C84983" w14:paraId="02E9C7C0" w14:textId="77777777" w:rsidTr="009B022B">
              <w:trPr>
                <w:trHeight w:val="245"/>
              </w:trPr>
              <w:tc>
                <w:tcPr>
                  <w:tcW w:w="223" w:type="pct"/>
                  <w:tcBorders>
                    <w:top w:val="single" w:sz="3" w:space="0" w:color="000000"/>
                    <w:left w:val="single" w:sz="3" w:space="0" w:color="000000"/>
                    <w:bottom w:val="single" w:sz="3" w:space="0" w:color="000000"/>
                    <w:right w:val="single" w:sz="3" w:space="0" w:color="000000"/>
                  </w:tcBorders>
                  <w:tcMar>
                    <w:top w:w="19" w:type="dxa"/>
                    <w:left w:w="19" w:type="dxa"/>
                    <w:bottom w:w="19" w:type="dxa"/>
                    <w:right w:w="19" w:type="dxa"/>
                  </w:tcMar>
                  <w:vAlign w:val="center"/>
                </w:tcPr>
                <w:p w14:paraId="01F0C2C2" w14:textId="77777777" w:rsidR="00F774BB" w:rsidRPr="00C84983" w:rsidRDefault="00F774BB" w:rsidP="00F774BB">
                  <w:pPr>
                    <w:jc w:val="center"/>
                  </w:pPr>
                  <w:r w:rsidRPr="00C84983">
                    <w:rPr>
                      <w:color w:val="000000"/>
                    </w:rPr>
                    <w:t>5.1.</w:t>
                  </w:r>
                </w:p>
              </w:tc>
              <w:tc>
                <w:tcPr>
                  <w:tcW w:w="4153" w:type="pct"/>
                  <w:tcBorders>
                    <w:top w:val="single" w:sz="3" w:space="0" w:color="000000"/>
                    <w:left w:val="single" w:sz="3" w:space="0" w:color="000000"/>
                    <w:bottom w:val="single" w:sz="3" w:space="0" w:color="000000"/>
                    <w:right w:val="single" w:sz="3" w:space="0" w:color="000000"/>
                  </w:tcBorders>
                  <w:tcMar>
                    <w:top w:w="19" w:type="dxa"/>
                    <w:left w:w="19" w:type="dxa"/>
                    <w:bottom w:w="19" w:type="dxa"/>
                    <w:right w:w="19" w:type="dxa"/>
                  </w:tcMar>
                </w:tcPr>
                <w:p w14:paraId="0C6C432D" w14:textId="77777777" w:rsidR="00F774BB" w:rsidRPr="00C84983" w:rsidRDefault="00F774BB" w:rsidP="00F774BB">
                  <w:r w:rsidRPr="00C84983">
                    <w:rPr>
                      <w:color w:val="000000"/>
                    </w:rPr>
                    <w:t>lėšos patiekalų gamybos išlaidoms finansuoti, EUR</w:t>
                  </w:r>
                </w:p>
              </w:tc>
              <w:tc>
                <w:tcPr>
                  <w:tcW w:w="623" w:type="pct"/>
                  <w:tcBorders>
                    <w:top w:val="single" w:sz="3" w:space="0" w:color="000000"/>
                    <w:left w:val="single" w:sz="3" w:space="0" w:color="000000"/>
                    <w:bottom w:val="single" w:sz="3" w:space="0" w:color="000000"/>
                    <w:right w:val="single" w:sz="3" w:space="0" w:color="000000"/>
                  </w:tcBorders>
                  <w:tcMar>
                    <w:top w:w="19" w:type="dxa"/>
                    <w:left w:w="19" w:type="dxa"/>
                    <w:bottom w:w="19" w:type="dxa"/>
                    <w:right w:w="19" w:type="dxa"/>
                  </w:tcMar>
                </w:tcPr>
                <w:p w14:paraId="3059DFC1" w14:textId="1E559AD6" w:rsidR="00F774BB" w:rsidRPr="00C84983" w:rsidRDefault="00F774BB" w:rsidP="00C84983">
                  <w:pPr>
                    <w:jc w:val="right"/>
                  </w:pPr>
                  <w:r w:rsidRPr="00C84983">
                    <w:t>35</w:t>
                  </w:r>
                  <w:r w:rsidR="00C84983">
                    <w:t xml:space="preserve"> </w:t>
                  </w:r>
                  <w:r w:rsidRPr="00C84983">
                    <w:t>441,02</w:t>
                  </w:r>
                </w:p>
              </w:tc>
            </w:tr>
            <w:tr w:rsidR="00F774BB" w:rsidRPr="00C84983" w14:paraId="083485FD" w14:textId="77777777" w:rsidTr="009B022B">
              <w:trPr>
                <w:trHeight w:val="528"/>
              </w:trPr>
              <w:tc>
                <w:tcPr>
                  <w:tcW w:w="223" w:type="pct"/>
                  <w:tcBorders>
                    <w:top w:val="single" w:sz="3" w:space="0" w:color="000000"/>
                    <w:left w:val="single" w:sz="3" w:space="0" w:color="000000"/>
                    <w:bottom w:val="single" w:sz="3" w:space="0" w:color="000000"/>
                    <w:right w:val="single" w:sz="3" w:space="0" w:color="000000"/>
                  </w:tcBorders>
                  <w:tcMar>
                    <w:top w:w="19" w:type="dxa"/>
                    <w:left w:w="19" w:type="dxa"/>
                    <w:bottom w:w="19" w:type="dxa"/>
                    <w:right w:w="19" w:type="dxa"/>
                  </w:tcMar>
                  <w:vAlign w:val="center"/>
                </w:tcPr>
                <w:p w14:paraId="5DA0B068" w14:textId="77777777" w:rsidR="00F774BB" w:rsidRPr="00C84983" w:rsidRDefault="00F774BB" w:rsidP="00F774BB">
                  <w:pPr>
                    <w:jc w:val="center"/>
                  </w:pPr>
                  <w:r w:rsidRPr="00C84983">
                    <w:rPr>
                      <w:color w:val="000000"/>
                    </w:rPr>
                    <w:t>5.2</w:t>
                  </w:r>
                </w:p>
              </w:tc>
              <w:tc>
                <w:tcPr>
                  <w:tcW w:w="4153" w:type="pct"/>
                  <w:tcBorders>
                    <w:top w:val="single" w:sz="3" w:space="0" w:color="000000"/>
                    <w:left w:val="single" w:sz="3" w:space="0" w:color="000000"/>
                    <w:bottom w:val="single" w:sz="3" w:space="0" w:color="000000"/>
                    <w:right w:val="single" w:sz="3" w:space="0" w:color="000000"/>
                  </w:tcBorders>
                  <w:tcMar>
                    <w:top w:w="19" w:type="dxa"/>
                    <w:left w:w="19" w:type="dxa"/>
                    <w:bottom w:w="19" w:type="dxa"/>
                    <w:right w:w="19" w:type="dxa"/>
                  </w:tcMar>
                </w:tcPr>
                <w:p w14:paraId="789C68F3" w14:textId="77777777" w:rsidR="00F774BB" w:rsidRPr="00C84983" w:rsidRDefault="00F774BB" w:rsidP="00F774BB">
                  <w:r w:rsidRPr="00C84983">
                    <w:rPr>
                      <w:color w:val="000000"/>
                    </w:rPr>
                    <w:t xml:space="preserve">lėšos išlaidoms produktams finansuoti, skiriant mokiniams nemokamą </w:t>
                  </w:r>
                </w:p>
                <w:p w14:paraId="23731F4D" w14:textId="77777777" w:rsidR="00F774BB" w:rsidRPr="00C84983" w:rsidRDefault="00F774BB" w:rsidP="00F774BB">
                  <w:r w:rsidRPr="00C84983">
                    <w:rPr>
                      <w:color w:val="000000"/>
                    </w:rPr>
                    <w:t xml:space="preserve">maitinimą kitais Lietuvos Respublikos socialinės paramos mokiniams įstatymo </w:t>
                  </w:r>
                </w:p>
                <w:p w14:paraId="12848B8A" w14:textId="77777777" w:rsidR="00F774BB" w:rsidRPr="00C84983" w:rsidRDefault="00F774BB" w:rsidP="00F774BB">
                  <w:r w:rsidRPr="00C84983">
                    <w:rPr>
                      <w:color w:val="000000"/>
                    </w:rPr>
                    <w:t>nenumatytais atvejais, EUR</w:t>
                  </w:r>
                </w:p>
              </w:tc>
              <w:tc>
                <w:tcPr>
                  <w:tcW w:w="623" w:type="pct"/>
                  <w:tcBorders>
                    <w:top w:val="single" w:sz="3" w:space="0" w:color="000000"/>
                    <w:left w:val="single" w:sz="3" w:space="0" w:color="000000"/>
                    <w:bottom w:val="single" w:sz="3" w:space="0" w:color="000000"/>
                    <w:right w:val="single" w:sz="3" w:space="0" w:color="000000"/>
                  </w:tcBorders>
                  <w:tcMar>
                    <w:top w:w="19" w:type="dxa"/>
                    <w:left w:w="19" w:type="dxa"/>
                    <w:bottom w:w="19" w:type="dxa"/>
                    <w:right w:w="19" w:type="dxa"/>
                  </w:tcMar>
                </w:tcPr>
                <w:p w14:paraId="01E9FA50" w14:textId="77777777" w:rsidR="00F774BB" w:rsidRPr="00C84983" w:rsidRDefault="00F774BB" w:rsidP="00C84983">
                  <w:pPr>
                    <w:jc w:val="right"/>
                  </w:pPr>
                  <w:r w:rsidRPr="00C84983">
                    <w:t>0,00</w:t>
                  </w:r>
                </w:p>
              </w:tc>
            </w:tr>
            <w:tr w:rsidR="00F774BB" w:rsidRPr="00C84983" w14:paraId="5B8635A8" w14:textId="77777777" w:rsidTr="009B022B">
              <w:trPr>
                <w:trHeight w:val="245"/>
              </w:trPr>
              <w:tc>
                <w:tcPr>
                  <w:tcW w:w="223" w:type="pct"/>
                  <w:tcBorders>
                    <w:top w:val="single" w:sz="3" w:space="0" w:color="000000"/>
                    <w:left w:val="single" w:sz="3" w:space="0" w:color="000000"/>
                    <w:bottom w:val="single" w:sz="3" w:space="0" w:color="000000"/>
                    <w:right w:val="single" w:sz="3" w:space="0" w:color="000000"/>
                  </w:tcBorders>
                  <w:tcMar>
                    <w:top w:w="19" w:type="dxa"/>
                    <w:left w:w="19" w:type="dxa"/>
                    <w:bottom w:w="19" w:type="dxa"/>
                    <w:right w:w="19" w:type="dxa"/>
                  </w:tcMar>
                  <w:vAlign w:val="center"/>
                </w:tcPr>
                <w:p w14:paraId="6204F3DB" w14:textId="77777777" w:rsidR="00F774BB" w:rsidRPr="00C84983" w:rsidRDefault="00F774BB" w:rsidP="00F774BB">
                  <w:pPr>
                    <w:jc w:val="center"/>
                  </w:pPr>
                  <w:r w:rsidRPr="00C84983">
                    <w:rPr>
                      <w:color w:val="000000"/>
                    </w:rPr>
                    <w:t>6.</w:t>
                  </w:r>
                </w:p>
              </w:tc>
              <w:tc>
                <w:tcPr>
                  <w:tcW w:w="4153" w:type="pct"/>
                  <w:tcBorders>
                    <w:top w:val="single" w:sz="3" w:space="0" w:color="000000"/>
                    <w:left w:val="single" w:sz="3" w:space="0" w:color="000000"/>
                    <w:bottom w:val="single" w:sz="3" w:space="0" w:color="000000"/>
                    <w:right w:val="single" w:sz="3" w:space="0" w:color="000000"/>
                  </w:tcBorders>
                  <w:tcMar>
                    <w:top w:w="19" w:type="dxa"/>
                    <w:left w:w="19" w:type="dxa"/>
                    <w:bottom w:w="19" w:type="dxa"/>
                    <w:right w:w="19" w:type="dxa"/>
                  </w:tcMar>
                </w:tcPr>
                <w:p w14:paraId="730C0B30" w14:textId="77777777" w:rsidR="00F774BB" w:rsidRPr="00C84983" w:rsidRDefault="00F774BB" w:rsidP="00F774BB">
                  <w:r w:rsidRPr="00C84983">
                    <w:rPr>
                      <w:color w:val="000000"/>
                    </w:rPr>
                    <w:t>Valgyklų, kuriose teikiamas mokinių nemokamas maitinimas, skaičius</w:t>
                  </w:r>
                </w:p>
              </w:tc>
              <w:tc>
                <w:tcPr>
                  <w:tcW w:w="623" w:type="pct"/>
                  <w:tcBorders>
                    <w:top w:val="single" w:sz="3" w:space="0" w:color="000000"/>
                    <w:left w:val="single" w:sz="3" w:space="0" w:color="000000"/>
                    <w:bottom w:val="single" w:sz="3" w:space="0" w:color="000000"/>
                    <w:right w:val="single" w:sz="3" w:space="0" w:color="000000"/>
                  </w:tcBorders>
                  <w:tcMar>
                    <w:top w:w="19" w:type="dxa"/>
                    <w:left w:w="19" w:type="dxa"/>
                    <w:bottom w:w="19" w:type="dxa"/>
                    <w:right w:w="19" w:type="dxa"/>
                  </w:tcMar>
                </w:tcPr>
                <w:p w14:paraId="30161DE9" w14:textId="77777777" w:rsidR="00F774BB" w:rsidRPr="00C84983" w:rsidRDefault="00F774BB" w:rsidP="00C84983">
                  <w:pPr>
                    <w:jc w:val="right"/>
                  </w:pPr>
                  <w:r w:rsidRPr="00C84983">
                    <w:t>15</w:t>
                  </w:r>
                </w:p>
              </w:tc>
            </w:tr>
            <w:tr w:rsidR="00C84983" w:rsidRPr="00C84983" w14:paraId="33DAED98" w14:textId="77777777" w:rsidTr="009B022B">
              <w:trPr>
                <w:trHeight w:val="245"/>
              </w:trPr>
              <w:tc>
                <w:tcPr>
                  <w:tcW w:w="223" w:type="pct"/>
                  <w:tcBorders>
                    <w:top w:val="single" w:sz="3" w:space="0" w:color="000000"/>
                    <w:left w:val="single" w:sz="3" w:space="0" w:color="000000"/>
                    <w:bottom w:val="single" w:sz="3" w:space="0" w:color="000000"/>
                    <w:right w:val="single" w:sz="3" w:space="0" w:color="000000"/>
                  </w:tcBorders>
                  <w:tcMar>
                    <w:top w:w="19" w:type="dxa"/>
                    <w:left w:w="19" w:type="dxa"/>
                    <w:bottom w:w="19" w:type="dxa"/>
                    <w:right w:w="19" w:type="dxa"/>
                  </w:tcMar>
                  <w:vAlign w:val="center"/>
                </w:tcPr>
                <w:p w14:paraId="46C548D8" w14:textId="77777777" w:rsidR="00C84983" w:rsidRPr="00C84983" w:rsidRDefault="00C84983" w:rsidP="00F774BB"/>
              </w:tc>
              <w:tc>
                <w:tcPr>
                  <w:tcW w:w="4777" w:type="pct"/>
                  <w:gridSpan w:val="2"/>
                  <w:tcBorders>
                    <w:top w:val="single" w:sz="3" w:space="0" w:color="000000"/>
                    <w:left w:val="single" w:sz="3" w:space="0" w:color="000000"/>
                    <w:bottom w:val="single" w:sz="3" w:space="0" w:color="000000"/>
                    <w:right w:val="single" w:sz="3" w:space="0" w:color="000000"/>
                  </w:tcBorders>
                  <w:tcMar>
                    <w:top w:w="19" w:type="dxa"/>
                    <w:left w:w="19" w:type="dxa"/>
                    <w:bottom w:w="19" w:type="dxa"/>
                    <w:right w:w="19" w:type="dxa"/>
                  </w:tcMar>
                </w:tcPr>
                <w:p w14:paraId="20BDFE8B" w14:textId="59DBA7C2" w:rsidR="00C84983" w:rsidRPr="00C84983" w:rsidRDefault="00C84983" w:rsidP="00C84983">
                  <w:pPr>
                    <w:jc w:val="right"/>
                  </w:pPr>
                  <w:r w:rsidRPr="00C84983">
                    <w:rPr>
                      <w:b/>
                      <w:color w:val="000000"/>
                    </w:rPr>
                    <w:t>Iš jų:</w:t>
                  </w:r>
                </w:p>
              </w:tc>
            </w:tr>
            <w:tr w:rsidR="00F774BB" w:rsidRPr="00C84983" w14:paraId="0D4634F0" w14:textId="77777777" w:rsidTr="009B022B">
              <w:trPr>
                <w:trHeight w:val="245"/>
              </w:trPr>
              <w:tc>
                <w:tcPr>
                  <w:tcW w:w="223" w:type="pct"/>
                  <w:tcBorders>
                    <w:top w:val="single" w:sz="3" w:space="0" w:color="000000"/>
                    <w:left w:val="single" w:sz="3" w:space="0" w:color="000000"/>
                    <w:bottom w:val="single" w:sz="3" w:space="0" w:color="000000"/>
                    <w:right w:val="single" w:sz="3" w:space="0" w:color="000000"/>
                  </w:tcBorders>
                  <w:tcMar>
                    <w:top w:w="19" w:type="dxa"/>
                    <w:left w:w="19" w:type="dxa"/>
                    <w:bottom w:w="19" w:type="dxa"/>
                    <w:right w:w="19" w:type="dxa"/>
                  </w:tcMar>
                  <w:vAlign w:val="center"/>
                </w:tcPr>
                <w:p w14:paraId="70D9A48D" w14:textId="77777777" w:rsidR="00F774BB" w:rsidRPr="00C84983" w:rsidRDefault="00F774BB" w:rsidP="00F774BB">
                  <w:pPr>
                    <w:jc w:val="center"/>
                  </w:pPr>
                  <w:r w:rsidRPr="00C84983">
                    <w:rPr>
                      <w:color w:val="000000"/>
                    </w:rPr>
                    <w:t>6.1</w:t>
                  </w:r>
                </w:p>
              </w:tc>
              <w:tc>
                <w:tcPr>
                  <w:tcW w:w="4153" w:type="pct"/>
                  <w:tcBorders>
                    <w:top w:val="single" w:sz="3" w:space="0" w:color="000000"/>
                    <w:left w:val="single" w:sz="3" w:space="0" w:color="000000"/>
                    <w:bottom w:val="single" w:sz="3" w:space="0" w:color="000000"/>
                    <w:right w:val="single" w:sz="3" w:space="0" w:color="000000"/>
                  </w:tcBorders>
                  <w:tcMar>
                    <w:top w:w="19" w:type="dxa"/>
                    <w:left w:w="19" w:type="dxa"/>
                    <w:bottom w:w="19" w:type="dxa"/>
                    <w:right w:w="19" w:type="dxa"/>
                  </w:tcMar>
                </w:tcPr>
                <w:p w14:paraId="688AA83C" w14:textId="77777777" w:rsidR="00F774BB" w:rsidRPr="00C84983" w:rsidRDefault="00F774BB" w:rsidP="00F774BB">
                  <w:r w:rsidRPr="00C84983">
                    <w:rPr>
                      <w:color w:val="000000"/>
                    </w:rPr>
                    <w:t xml:space="preserve">valgyklų, kuriose mokinių nemokamą maitinimą administruoja mokyklos, </w:t>
                  </w:r>
                </w:p>
                <w:p w14:paraId="2A64FF1B" w14:textId="77777777" w:rsidR="00F774BB" w:rsidRPr="00C84983" w:rsidRDefault="00F774BB" w:rsidP="00F774BB">
                  <w:r w:rsidRPr="00C84983">
                    <w:rPr>
                      <w:color w:val="000000"/>
                    </w:rPr>
                    <w:t>skaičius</w:t>
                  </w:r>
                </w:p>
              </w:tc>
              <w:tc>
                <w:tcPr>
                  <w:tcW w:w="623" w:type="pct"/>
                  <w:tcBorders>
                    <w:top w:val="single" w:sz="3" w:space="0" w:color="000000"/>
                    <w:left w:val="single" w:sz="3" w:space="0" w:color="000000"/>
                    <w:bottom w:val="single" w:sz="3" w:space="0" w:color="000000"/>
                    <w:right w:val="single" w:sz="3" w:space="0" w:color="000000"/>
                  </w:tcBorders>
                  <w:tcMar>
                    <w:top w:w="19" w:type="dxa"/>
                    <w:left w:w="19" w:type="dxa"/>
                    <w:bottom w:w="19" w:type="dxa"/>
                    <w:right w:w="19" w:type="dxa"/>
                  </w:tcMar>
                </w:tcPr>
                <w:p w14:paraId="7F9B8B91" w14:textId="77777777" w:rsidR="00F774BB" w:rsidRPr="00C84983" w:rsidRDefault="00F774BB" w:rsidP="00C84983">
                  <w:pPr>
                    <w:jc w:val="right"/>
                  </w:pPr>
                  <w:r w:rsidRPr="00C84983">
                    <w:t>4*</w:t>
                  </w:r>
                </w:p>
              </w:tc>
            </w:tr>
            <w:tr w:rsidR="00F774BB" w:rsidRPr="00C84983" w14:paraId="0E125DDA" w14:textId="77777777" w:rsidTr="009B022B">
              <w:trPr>
                <w:trHeight w:val="245"/>
              </w:trPr>
              <w:tc>
                <w:tcPr>
                  <w:tcW w:w="223" w:type="pct"/>
                  <w:tcBorders>
                    <w:top w:val="single" w:sz="3" w:space="0" w:color="000000"/>
                    <w:left w:val="single" w:sz="3" w:space="0" w:color="000000"/>
                    <w:bottom w:val="single" w:sz="3" w:space="0" w:color="000000"/>
                    <w:right w:val="single" w:sz="3" w:space="0" w:color="000000"/>
                  </w:tcBorders>
                  <w:tcMar>
                    <w:top w:w="19" w:type="dxa"/>
                    <w:left w:w="19" w:type="dxa"/>
                    <w:bottom w:w="19" w:type="dxa"/>
                    <w:right w:w="19" w:type="dxa"/>
                  </w:tcMar>
                  <w:vAlign w:val="center"/>
                </w:tcPr>
                <w:p w14:paraId="59698705" w14:textId="77777777" w:rsidR="00F774BB" w:rsidRPr="00C84983" w:rsidRDefault="00F774BB" w:rsidP="00F774BB">
                  <w:pPr>
                    <w:jc w:val="center"/>
                  </w:pPr>
                  <w:r w:rsidRPr="00C84983">
                    <w:rPr>
                      <w:color w:val="000000"/>
                    </w:rPr>
                    <w:t>6.2</w:t>
                  </w:r>
                </w:p>
              </w:tc>
              <w:tc>
                <w:tcPr>
                  <w:tcW w:w="4153" w:type="pct"/>
                  <w:tcBorders>
                    <w:top w:val="single" w:sz="3" w:space="0" w:color="000000"/>
                    <w:left w:val="single" w:sz="3" w:space="0" w:color="000000"/>
                    <w:bottom w:val="single" w:sz="3" w:space="0" w:color="000000"/>
                    <w:right w:val="single" w:sz="3" w:space="0" w:color="000000"/>
                  </w:tcBorders>
                  <w:tcMar>
                    <w:top w:w="19" w:type="dxa"/>
                    <w:left w:w="19" w:type="dxa"/>
                    <w:bottom w:w="19" w:type="dxa"/>
                    <w:right w:w="19" w:type="dxa"/>
                  </w:tcMar>
                </w:tcPr>
                <w:p w14:paraId="406DAE9F" w14:textId="77777777" w:rsidR="00F774BB" w:rsidRPr="00C84983" w:rsidRDefault="00F774BB" w:rsidP="00F774BB">
                  <w:r w:rsidRPr="00C84983">
                    <w:rPr>
                      <w:color w:val="000000"/>
                    </w:rPr>
                    <w:t xml:space="preserve">valgyklų, kuriose mokinių nemokamą maitinimą teikia privačios įmonės, </w:t>
                  </w:r>
                </w:p>
                <w:p w14:paraId="4AD0E181" w14:textId="77777777" w:rsidR="00F774BB" w:rsidRPr="00C84983" w:rsidRDefault="00F774BB" w:rsidP="00F774BB">
                  <w:r w:rsidRPr="00C84983">
                    <w:rPr>
                      <w:color w:val="000000"/>
                    </w:rPr>
                    <w:t>skaičius</w:t>
                  </w:r>
                </w:p>
              </w:tc>
              <w:tc>
                <w:tcPr>
                  <w:tcW w:w="623" w:type="pct"/>
                  <w:tcBorders>
                    <w:top w:val="single" w:sz="3" w:space="0" w:color="000000"/>
                    <w:left w:val="single" w:sz="3" w:space="0" w:color="000000"/>
                    <w:bottom w:val="single" w:sz="3" w:space="0" w:color="000000"/>
                    <w:right w:val="single" w:sz="3" w:space="0" w:color="000000"/>
                  </w:tcBorders>
                  <w:tcMar>
                    <w:top w:w="19" w:type="dxa"/>
                    <w:left w:w="19" w:type="dxa"/>
                    <w:bottom w:w="19" w:type="dxa"/>
                    <w:right w:w="19" w:type="dxa"/>
                  </w:tcMar>
                </w:tcPr>
                <w:p w14:paraId="4A67E03D" w14:textId="77777777" w:rsidR="00F774BB" w:rsidRPr="00C84983" w:rsidRDefault="00F774BB" w:rsidP="00C84983">
                  <w:pPr>
                    <w:jc w:val="right"/>
                  </w:pPr>
                  <w:r w:rsidRPr="00C84983">
                    <w:t>10**</w:t>
                  </w:r>
                </w:p>
              </w:tc>
            </w:tr>
          </w:tbl>
          <w:p w14:paraId="71A737EE" w14:textId="77777777" w:rsidR="00F774BB" w:rsidRPr="00F87DBC" w:rsidRDefault="00F774BB" w:rsidP="00F774BB"/>
        </w:tc>
        <w:tc>
          <w:tcPr>
            <w:tcW w:w="87" w:type="dxa"/>
          </w:tcPr>
          <w:p w14:paraId="37198718" w14:textId="77777777" w:rsidR="00F774BB" w:rsidRPr="00F87DBC" w:rsidRDefault="00F774BB" w:rsidP="00F774BB">
            <w:pPr>
              <w:rPr>
                <w:sz w:val="2"/>
                <w:szCs w:val="20"/>
              </w:rPr>
            </w:pPr>
          </w:p>
        </w:tc>
      </w:tr>
    </w:tbl>
    <w:p w14:paraId="33E63DD5" w14:textId="77777777" w:rsidR="00F774BB" w:rsidRPr="00F87DBC" w:rsidRDefault="00F774BB" w:rsidP="00BE38F8">
      <w:pPr>
        <w:spacing w:line="360" w:lineRule="auto"/>
        <w:rPr>
          <w:sz w:val="20"/>
          <w:szCs w:val="20"/>
          <w:lang w:eastAsia="en-US"/>
        </w:rPr>
      </w:pPr>
    </w:p>
    <w:p w14:paraId="22DEDF16" w14:textId="41B2F4AD" w:rsidR="00F774BB" w:rsidRPr="00F87DBC" w:rsidRDefault="00F774BB" w:rsidP="00BE38F8">
      <w:pPr>
        <w:spacing w:line="360" w:lineRule="auto"/>
        <w:ind w:firstLine="851"/>
        <w:jc w:val="both"/>
        <w:rPr>
          <w:lang w:eastAsia="en-US"/>
        </w:rPr>
      </w:pPr>
      <w:r w:rsidRPr="00F87DBC">
        <w:rPr>
          <w:lang w:eastAsia="en-US"/>
        </w:rPr>
        <w:t xml:space="preserve">2016 metų </w:t>
      </w:r>
      <w:r w:rsidR="008263D9">
        <w:rPr>
          <w:lang w:eastAsia="en-US"/>
        </w:rPr>
        <w:t>l</w:t>
      </w:r>
      <w:r w:rsidRPr="00F87DBC">
        <w:rPr>
          <w:lang w:eastAsia="en-US"/>
        </w:rPr>
        <w:t>abiausiai skurstančių asmenų skaičius paramai maisto produktais gauti pagal Lazdijų rajono sav</w:t>
      </w:r>
      <w:r w:rsidR="00E058AE">
        <w:rPr>
          <w:lang w:eastAsia="en-US"/>
        </w:rPr>
        <w:t>ivaldybės seniūnijas pateiktas 28</w:t>
      </w:r>
      <w:r w:rsidRPr="00F87DBC">
        <w:rPr>
          <w:lang w:eastAsia="en-US"/>
        </w:rPr>
        <w:t xml:space="preserve"> lentelėje:</w:t>
      </w:r>
    </w:p>
    <w:p w14:paraId="5B210623" w14:textId="77777777" w:rsidR="00F774BB" w:rsidRPr="00F87DBC" w:rsidRDefault="00F774BB" w:rsidP="00F774BB">
      <w:pPr>
        <w:spacing w:line="360" w:lineRule="auto"/>
        <w:jc w:val="both"/>
        <w:rPr>
          <w:lang w:eastAsia="en-US"/>
        </w:rPr>
      </w:pPr>
    </w:p>
    <w:p w14:paraId="1CF560EE" w14:textId="67A00471" w:rsidR="00F774BB" w:rsidRPr="00F87DBC" w:rsidRDefault="006B526C" w:rsidP="00F774BB">
      <w:pPr>
        <w:spacing w:line="360" w:lineRule="auto"/>
        <w:jc w:val="both"/>
        <w:rPr>
          <w:b/>
          <w:lang w:eastAsia="en-US"/>
        </w:rPr>
      </w:pPr>
      <w:r>
        <w:rPr>
          <w:b/>
          <w:lang w:eastAsia="en-US"/>
        </w:rPr>
        <w:t>28</w:t>
      </w:r>
      <w:r w:rsidR="00F774BB" w:rsidRPr="00F87DBC">
        <w:rPr>
          <w:b/>
          <w:lang w:eastAsia="en-US"/>
        </w:rPr>
        <w:t xml:space="preserve"> lentelė. Labiausiai skurstančių asmenų skaičius paramai maisto produktais gauti</w:t>
      </w:r>
    </w:p>
    <w:tbl>
      <w:tblPr>
        <w:tblStyle w:val="Lentelstinklelisviesus1"/>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4389"/>
      </w:tblGrid>
      <w:tr w:rsidR="00F774BB" w:rsidRPr="006B526C" w14:paraId="5E0ED3BF" w14:textId="77777777" w:rsidTr="00375C5C">
        <w:trPr>
          <w:trHeight w:val="218"/>
        </w:trPr>
        <w:tc>
          <w:tcPr>
            <w:tcW w:w="5104" w:type="dxa"/>
          </w:tcPr>
          <w:p w14:paraId="0C9459BD" w14:textId="6D902455" w:rsidR="00F774BB" w:rsidRPr="009B022B" w:rsidRDefault="009B022B" w:rsidP="009B022B">
            <w:pPr>
              <w:jc w:val="center"/>
              <w:rPr>
                <w:rFonts w:ascii="Times New Roman" w:hAnsi="Times New Roman"/>
                <w:b/>
              </w:rPr>
            </w:pPr>
            <w:r w:rsidRPr="009B022B">
              <w:rPr>
                <w:rFonts w:ascii="Times New Roman" w:hAnsi="Times New Roman"/>
                <w:b/>
              </w:rPr>
              <w:t>Seniūnijos pavadinimas</w:t>
            </w:r>
          </w:p>
        </w:tc>
        <w:tc>
          <w:tcPr>
            <w:tcW w:w="4389" w:type="dxa"/>
          </w:tcPr>
          <w:p w14:paraId="324361E1" w14:textId="3B93DD33" w:rsidR="00F774BB" w:rsidRPr="009B022B" w:rsidRDefault="009B022B" w:rsidP="009B022B">
            <w:pPr>
              <w:jc w:val="center"/>
              <w:rPr>
                <w:rFonts w:ascii="Times New Roman" w:hAnsi="Times New Roman"/>
                <w:b/>
              </w:rPr>
            </w:pPr>
            <w:r w:rsidRPr="009B022B">
              <w:rPr>
                <w:rFonts w:ascii="Times New Roman" w:hAnsi="Times New Roman"/>
                <w:b/>
              </w:rPr>
              <w:t>Skaičius</w:t>
            </w:r>
          </w:p>
        </w:tc>
      </w:tr>
      <w:tr w:rsidR="009B022B" w:rsidRPr="006B526C" w14:paraId="67AC2540" w14:textId="77777777" w:rsidTr="00375C5C">
        <w:trPr>
          <w:trHeight w:val="218"/>
        </w:trPr>
        <w:tc>
          <w:tcPr>
            <w:tcW w:w="5104" w:type="dxa"/>
          </w:tcPr>
          <w:p w14:paraId="75C9A91A" w14:textId="3927105B" w:rsidR="009B022B" w:rsidRPr="006B526C" w:rsidRDefault="009B022B" w:rsidP="009B022B">
            <w:r w:rsidRPr="006B526C">
              <w:rPr>
                <w:rFonts w:ascii="Times New Roman" w:hAnsi="Times New Roman"/>
              </w:rPr>
              <w:t>Lazdijų miesto seniūnija</w:t>
            </w:r>
          </w:p>
        </w:tc>
        <w:tc>
          <w:tcPr>
            <w:tcW w:w="4389" w:type="dxa"/>
          </w:tcPr>
          <w:p w14:paraId="54695343" w14:textId="2AAB4C73" w:rsidR="009B022B" w:rsidRPr="006B526C" w:rsidRDefault="009B022B" w:rsidP="009B022B">
            <w:pPr>
              <w:jc w:val="center"/>
            </w:pPr>
            <w:r w:rsidRPr="006B526C">
              <w:rPr>
                <w:rFonts w:ascii="Times New Roman" w:hAnsi="Times New Roman"/>
              </w:rPr>
              <w:t>402</w:t>
            </w:r>
          </w:p>
        </w:tc>
      </w:tr>
      <w:tr w:rsidR="009B022B" w:rsidRPr="006B526C" w14:paraId="556882A1" w14:textId="77777777" w:rsidTr="00375C5C">
        <w:trPr>
          <w:trHeight w:val="283"/>
        </w:trPr>
        <w:tc>
          <w:tcPr>
            <w:tcW w:w="5104" w:type="dxa"/>
          </w:tcPr>
          <w:p w14:paraId="79DE2C83" w14:textId="77777777" w:rsidR="009B022B" w:rsidRPr="006B526C" w:rsidRDefault="009B022B" w:rsidP="009B022B">
            <w:pPr>
              <w:rPr>
                <w:rFonts w:ascii="Times New Roman" w:hAnsi="Times New Roman"/>
              </w:rPr>
            </w:pPr>
            <w:r w:rsidRPr="006B526C">
              <w:rPr>
                <w:rFonts w:ascii="Times New Roman" w:hAnsi="Times New Roman"/>
              </w:rPr>
              <w:t>Lazdijų seniūnija</w:t>
            </w:r>
          </w:p>
        </w:tc>
        <w:tc>
          <w:tcPr>
            <w:tcW w:w="4389" w:type="dxa"/>
          </w:tcPr>
          <w:p w14:paraId="5B5E8D88" w14:textId="77777777" w:rsidR="009B022B" w:rsidRPr="006B526C" w:rsidRDefault="009B022B" w:rsidP="009B022B">
            <w:pPr>
              <w:jc w:val="center"/>
              <w:rPr>
                <w:rFonts w:ascii="Times New Roman" w:hAnsi="Times New Roman"/>
              </w:rPr>
            </w:pPr>
            <w:r w:rsidRPr="006B526C">
              <w:rPr>
                <w:rFonts w:ascii="Times New Roman" w:hAnsi="Times New Roman"/>
              </w:rPr>
              <w:t>366</w:t>
            </w:r>
          </w:p>
        </w:tc>
      </w:tr>
      <w:tr w:rsidR="009B022B" w:rsidRPr="006B526C" w14:paraId="5931DFC3" w14:textId="77777777" w:rsidTr="00375C5C">
        <w:trPr>
          <w:trHeight w:val="195"/>
        </w:trPr>
        <w:tc>
          <w:tcPr>
            <w:tcW w:w="5104" w:type="dxa"/>
          </w:tcPr>
          <w:p w14:paraId="25684DBB" w14:textId="77777777" w:rsidR="009B022B" w:rsidRPr="006B526C" w:rsidRDefault="009B022B" w:rsidP="009B022B">
            <w:pPr>
              <w:rPr>
                <w:rFonts w:ascii="Times New Roman" w:hAnsi="Times New Roman"/>
              </w:rPr>
            </w:pPr>
            <w:r w:rsidRPr="006B526C">
              <w:rPr>
                <w:rFonts w:ascii="Times New Roman" w:hAnsi="Times New Roman"/>
              </w:rPr>
              <w:t>Veisiejų seniūnija</w:t>
            </w:r>
          </w:p>
        </w:tc>
        <w:tc>
          <w:tcPr>
            <w:tcW w:w="4389" w:type="dxa"/>
          </w:tcPr>
          <w:p w14:paraId="2D7AC059" w14:textId="77777777" w:rsidR="009B022B" w:rsidRPr="006B526C" w:rsidRDefault="009B022B" w:rsidP="009B022B">
            <w:pPr>
              <w:jc w:val="center"/>
              <w:rPr>
                <w:rFonts w:ascii="Times New Roman" w:hAnsi="Times New Roman"/>
              </w:rPr>
            </w:pPr>
            <w:r w:rsidRPr="006B526C">
              <w:rPr>
                <w:rFonts w:ascii="Times New Roman" w:hAnsi="Times New Roman"/>
              </w:rPr>
              <w:t>529</w:t>
            </w:r>
          </w:p>
        </w:tc>
      </w:tr>
      <w:tr w:rsidR="009B022B" w:rsidRPr="006B526C" w14:paraId="49C4B00E" w14:textId="77777777" w:rsidTr="00375C5C">
        <w:trPr>
          <w:trHeight w:val="195"/>
        </w:trPr>
        <w:tc>
          <w:tcPr>
            <w:tcW w:w="5104" w:type="dxa"/>
          </w:tcPr>
          <w:p w14:paraId="696215FA" w14:textId="77777777" w:rsidR="009B022B" w:rsidRPr="006B526C" w:rsidRDefault="009B022B" w:rsidP="009B022B">
            <w:pPr>
              <w:rPr>
                <w:rFonts w:ascii="Times New Roman" w:hAnsi="Times New Roman"/>
              </w:rPr>
            </w:pPr>
            <w:r w:rsidRPr="006B526C">
              <w:rPr>
                <w:rFonts w:ascii="Times New Roman" w:hAnsi="Times New Roman"/>
              </w:rPr>
              <w:t>Būdviečio seniūnija</w:t>
            </w:r>
          </w:p>
        </w:tc>
        <w:tc>
          <w:tcPr>
            <w:tcW w:w="4389" w:type="dxa"/>
          </w:tcPr>
          <w:p w14:paraId="72F2055D" w14:textId="77777777" w:rsidR="009B022B" w:rsidRPr="006B526C" w:rsidRDefault="009B022B" w:rsidP="009B022B">
            <w:pPr>
              <w:jc w:val="center"/>
              <w:rPr>
                <w:rFonts w:ascii="Times New Roman" w:hAnsi="Times New Roman"/>
              </w:rPr>
            </w:pPr>
            <w:r w:rsidRPr="006B526C">
              <w:rPr>
                <w:rFonts w:ascii="Times New Roman" w:hAnsi="Times New Roman"/>
              </w:rPr>
              <w:t>202</w:t>
            </w:r>
          </w:p>
        </w:tc>
      </w:tr>
      <w:tr w:rsidR="009B022B" w:rsidRPr="006B526C" w14:paraId="6F39449B" w14:textId="77777777" w:rsidTr="00375C5C">
        <w:trPr>
          <w:trHeight w:val="195"/>
        </w:trPr>
        <w:tc>
          <w:tcPr>
            <w:tcW w:w="5104" w:type="dxa"/>
          </w:tcPr>
          <w:p w14:paraId="19A2D8E3" w14:textId="77777777" w:rsidR="009B022B" w:rsidRPr="006B526C" w:rsidRDefault="009B022B" w:rsidP="009B022B">
            <w:pPr>
              <w:rPr>
                <w:rFonts w:ascii="Times New Roman" w:hAnsi="Times New Roman"/>
              </w:rPr>
            </w:pPr>
            <w:r w:rsidRPr="006B526C">
              <w:rPr>
                <w:rFonts w:ascii="Times New Roman" w:hAnsi="Times New Roman"/>
              </w:rPr>
              <w:t>Šeštokų seniūnija</w:t>
            </w:r>
          </w:p>
        </w:tc>
        <w:tc>
          <w:tcPr>
            <w:tcW w:w="4389" w:type="dxa"/>
          </w:tcPr>
          <w:p w14:paraId="1767411A" w14:textId="77777777" w:rsidR="009B022B" w:rsidRPr="006B526C" w:rsidRDefault="009B022B" w:rsidP="009B022B">
            <w:pPr>
              <w:jc w:val="center"/>
              <w:rPr>
                <w:rFonts w:ascii="Times New Roman" w:hAnsi="Times New Roman"/>
              </w:rPr>
            </w:pPr>
            <w:r w:rsidRPr="006B526C">
              <w:rPr>
                <w:rFonts w:ascii="Times New Roman" w:hAnsi="Times New Roman"/>
              </w:rPr>
              <w:t>273</w:t>
            </w:r>
          </w:p>
        </w:tc>
      </w:tr>
      <w:tr w:rsidR="009B022B" w:rsidRPr="006B526C" w14:paraId="3C62D0B2" w14:textId="77777777" w:rsidTr="00375C5C">
        <w:trPr>
          <w:trHeight w:val="195"/>
        </w:trPr>
        <w:tc>
          <w:tcPr>
            <w:tcW w:w="5104" w:type="dxa"/>
          </w:tcPr>
          <w:p w14:paraId="0309D710" w14:textId="77777777" w:rsidR="009B022B" w:rsidRPr="006B526C" w:rsidRDefault="009B022B" w:rsidP="009B022B">
            <w:pPr>
              <w:rPr>
                <w:rFonts w:ascii="Times New Roman" w:hAnsi="Times New Roman"/>
              </w:rPr>
            </w:pPr>
            <w:r w:rsidRPr="006B526C">
              <w:rPr>
                <w:rFonts w:ascii="Times New Roman" w:hAnsi="Times New Roman"/>
              </w:rPr>
              <w:t>Krosnos seniūnija</w:t>
            </w:r>
          </w:p>
        </w:tc>
        <w:tc>
          <w:tcPr>
            <w:tcW w:w="4389" w:type="dxa"/>
          </w:tcPr>
          <w:p w14:paraId="2B8C31E4" w14:textId="77777777" w:rsidR="009B022B" w:rsidRPr="006B526C" w:rsidRDefault="009B022B" w:rsidP="009B022B">
            <w:pPr>
              <w:jc w:val="center"/>
              <w:rPr>
                <w:rFonts w:ascii="Times New Roman" w:hAnsi="Times New Roman"/>
              </w:rPr>
            </w:pPr>
            <w:r w:rsidRPr="006B526C">
              <w:rPr>
                <w:rFonts w:ascii="Times New Roman" w:hAnsi="Times New Roman"/>
              </w:rPr>
              <w:t>132</w:t>
            </w:r>
          </w:p>
        </w:tc>
      </w:tr>
      <w:tr w:rsidR="009B022B" w:rsidRPr="006B526C" w14:paraId="1F6AD5BD" w14:textId="77777777" w:rsidTr="00375C5C">
        <w:trPr>
          <w:trHeight w:val="195"/>
        </w:trPr>
        <w:tc>
          <w:tcPr>
            <w:tcW w:w="5104" w:type="dxa"/>
          </w:tcPr>
          <w:p w14:paraId="35ED177A" w14:textId="77777777" w:rsidR="009B022B" w:rsidRPr="006B526C" w:rsidRDefault="009B022B" w:rsidP="009B022B">
            <w:pPr>
              <w:rPr>
                <w:rFonts w:ascii="Times New Roman" w:hAnsi="Times New Roman"/>
              </w:rPr>
            </w:pPr>
            <w:r w:rsidRPr="006B526C">
              <w:rPr>
                <w:rFonts w:ascii="Times New Roman" w:hAnsi="Times New Roman"/>
              </w:rPr>
              <w:t>Seirijų seniūnija</w:t>
            </w:r>
          </w:p>
        </w:tc>
        <w:tc>
          <w:tcPr>
            <w:tcW w:w="4389" w:type="dxa"/>
          </w:tcPr>
          <w:p w14:paraId="63AA82DA" w14:textId="77777777" w:rsidR="009B022B" w:rsidRPr="006B526C" w:rsidRDefault="009B022B" w:rsidP="009B022B">
            <w:pPr>
              <w:jc w:val="center"/>
              <w:rPr>
                <w:rFonts w:ascii="Times New Roman" w:hAnsi="Times New Roman"/>
              </w:rPr>
            </w:pPr>
            <w:r w:rsidRPr="006B526C">
              <w:rPr>
                <w:rFonts w:ascii="Times New Roman" w:hAnsi="Times New Roman"/>
              </w:rPr>
              <w:t>323</w:t>
            </w:r>
          </w:p>
        </w:tc>
      </w:tr>
      <w:tr w:rsidR="009B022B" w:rsidRPr="006B526C" w14:paraId="203FEC37" w14:textId="77777777" w:rsidTr="00375C5C">
        <w:trPr>
          <w:trHeight w:val="195"/>
        </w:trPr>
        <w:tc>
          <w:tcPr>
            <w:tcW w:w="5104" w:type="dxa"/>
          </w:tcPr>
          <w:p w14:paraId="609686C1" w14:textId="77777777" w:rsidR="009B022B" w:rsidRPr="006B526C" w:rsidRDefault="009B022B" w:rsidP="009B022B">
            <w:pPr>
              <w:rPr>
                <w:rFonts w:ascii="Times New Roman" w:hAnsi="Times New Roman"/>
              </w:rPr>
            </w:pPr>
            <w:r w:rsidRPr="006B526C">
              <w:rPr>
                <w:rFonts w:ascii="Times New Roman" w:hAnsi="Times New Roman"/>
              </w:rPr>
              <w:t>Noragėlių seniūnija</w:t>
            </w:r>
          </w:p>
        </w:tc>
        <w:tc>
          <w:tcPr>
            <w:tcW w:w="4389" w:type="dxa"/>
          </w:tcPr>
          <w:p w14:paraId="09BC84D1" w14:textId="77777777" w:rsidR="009B022B" w:rsidRPr="006B526C" w:rsidRDefault="009B022B" w:rsidP="009B022B">
            <w:pPr>
              <w:jc w:val="center"/>
              <w:rPr>
                <w:rFonts w:ascii="Times New Roman" w:hAnsi="Times New Roman"/>
              </w:rPr>
            </w:pPr>
            <w:r w:rsidRPr="006B526C">
              <w:rPr>
                <w:rFonts w:ascii="Times New Roman" w:hAnsi="Times New Roman"/>
              </w:rPr>
              <w:t>78</w:t>
            </w:r>
          </w:p>
        </w:tc>
      </w:tr>
      <w:tr w:rsidR="009B022B" w:rsidRPr="006B526C" w14:paraId="11B36EEE" w14:textId="77777777" w:rsidTr="00375C5C">
        <w:trPr>
          <w:trHeight w:val="195"/>
        </w:trPr>
        <w:tc>
          <w:tcPr>
            <w:tcW w:w="5104" w:type="dxa"/>
          </w:tcPr>
          <w:p w14:paraId="4F55CCDA" w14:textId="77777777" w:rsidR="009B022B" w:rsidRPr="006B526C" w:rsidRDefault="009B022B" w:rsidP="009B022B">
            <w:pPr>
              <w:rPr>
                <w:rFonts w:ascii="Times New Roman" w:hAnsi="Times New Roman"/>
              </w:rPr>
            </w:pPr>
            <w:r w:rsidRPr="006B526C">
              <w:rPr>
                <w:rFonts w:ascii="Times New Roman" w:hAnsi="Times New Roman"/>
              </w:rPr>
              <w:t>Šlavantų seniūnija</w:t>
            </w:r>
          </w:p>
        </w:tc>
        <w:tc>
          <w:tcPr>
            <w:tcW w:w="4389" w:type="dxa"/>
          </w:tcPr>
          <w:p w14:paraId="29A09CFD" w14:textId="77777777" w:rsidR="009B022B" w:rsidRPr="006B526C" w:rsidRDefault="009B022B" w:rsidP="009B022B">
            <w:pPr>
              <w:jc w:val="center"/>
              <w:rPr>
                <w:rFonts w:ascii="Times New Roman" w:hAnsi="Times New Roman"/>
              </w:rPr>
            </w:pPr>
            <w:r w:rsidRPr="006B526C">
              <w:rPr>
                <w:rFonts w:ascii="Times New Roman" w:hAnsi="Times New Roman"/>
              </w:rPr>
              <w:t>96</w:t>
            </w:r>
          </w:p>
        </w:tc>
      </w:tr>
      <w:tr w:rsidR="009B022B" w:rsidRPr="006B526C" w14:paraId="54F4F81E" w14:textId="77777777" w:rsidTr="00375C5C">
        <w:trPr>
          <w:trHeight w:val="195"/>
        </w:trPr>
        <w:tc>
          <w:tcPr>
            <w:tcW w:w="5104" w:type="dxa"/>
          </w:tcPr>
          <w:p w14:paraId="2BB34BD9" w14:textId="77777777" w:rsidR="009B022B" w:rsidRPr="006B526C" w:rsidRDefault="009B022B" w:rsidP="009B022B">
            <w:pPr>
              <w:rPr>
                <w:rFonts w:ascii="Times New Roman" w:hAnsi="Times New Roman"/>
              </w:rPr>
            </w:pPr>
            <w:r w:rsidRPr="006B526C">
              <w:rPr>
                <w:rFonts w:ascii="Times New Roman" w:hAnsi="Times New Roman"/>
              </w:rPr>
              <w:t>Šventežerio seniūnija</w:t>
            </w:r>
          </w:p>
        </w:tc>
        <w:tc>
          <w:tcPr>
            <w:tcW w:w="4389" w:type="dxa"/>
          </w:tcPr>
          <w:p w14:paraId="18717DD4" w14:textId="77777777" w:rsidR="009B022B" w:rsidRPr="006B526C" w:rsidRDefault="009B022B" w:rsidP="009B022B">
            <w:pPr>
              <w:jc w:val="center"/>
              <w:rPr>
                <w:rFonts w:ascii="Times New Roman" w:hAnsi="Times New Roman"/>
              </w:rPr>
            </w:pPr>
            <w:r w:rsidRPr="006B526C">
              <w:rPr>
                <w:rFonts w:ascii="Times New Roman" w:hAnsi="Times New Roman"/>
              </w:rPr>
              <w:t>405</w:t>
            </w:r>
          </w:p>
        </w:tc>
      </w:tr>
      <w:tr w:rsidR="009B022B" w:rsidRPr="006B526C" w14:paraId="7600B04B" w14:textId="77777777" w:rsidTr="00375C5C">
        <w:trPr>
          <w:trHeight w:val="195"/>
        </w:trPr>
        <w:tc>
          <w:tcPr>
            <w:tcW w:w="5104" w:type="dxa"/>
          </w:tcPr>
          <w:p w14:paraId="54DF8963" w14:textId="77777777" w:rsidR="009B022B" w:rsidRPr="006B526C" w:rsidRDefault="009B022B" w:rsidP="009B022B">
            <w:pPr>
              <w:rPr>
                <w:rFonts w:ascii="Times New Roman" w:hAnsi="Times New Roman"/>
              </w:rPr>
            </w:pPr>
            <w:r w:rsidRPr="006B526C">
              <w:rPr>
                <w:rFonts w:ascii="Times New Roman" w:hAnsi="Times New Roman"/>
              </w:rPr>
              <w:t>Kapčiamiesčio seniūnija</w:t>
            </w:r>
          </w:p>
        </w:tc>
        <w:tc>
          <w:tcPr>
            <w:tcW w:w="4389" w:type="dxa"/>
          </w:tcPr>
          <w:p w14:paraId="1EA689C9" w14:textId="77777777" w:rsidR="009B022B" w:rsidRPr="006B526C" w:rsidRDefault="009B022B" w:rsidP="009B022B">
            <w:pPr>
              <w:jc w:val="center"/>
              <w:rPr>
                <w:rFonts w:ascii="Times New Roman" w:hAnsi="Times New Roman"/>
              </w:rPr>
            </w:pPr>
            <w:r w:rsidRPr="006B526C">
              <w:rPr>
                <w:rFonts w:ascii="Times New Roman" w:hAnsi="Times New Roman"/>
              </w:rPr>
              <w:t>186</w:t>
            </w:r>
          </w:p>
        </w:tc>
      </w:tr>
      <w:tr w:rsidR="009B022B" w:rsidRPr="006B526C" w14:paraId="2FE6FC11" w14:textId="77777777" w:rsidTr="00375C5C">
        <w:trPr>
          <w:trHeight w:val="195"/>
        </w:trPr>
        <w:tc>
          <w:tcPr>
            <w:tcW w:w="5104" w:type="dxa"/>
          </w:tcPr>
          <w:p w14:paraId="13782A01" w14:textId="77777777" w:rsidR="009B022B" w:rsidRPr="006B526C" w:rsidRDefault="009B022B" w:rsidP="009B022B">
            <w:pPr>
              <w:rPr>
                <w:rFonts w:ascii="Times New Roman" w:hAnsi="Times New Roman"/>
              </w:rPr>
            </w:pPr>
            <w:r w:rsidRPr="006B526C">
              <w:rPr>
                <w:rFonts w:ascii="Times New Roman" w:hAnsi="Times New Roman"/>
              </w:rPr>
              <w:t>Kučiūnų seniūnija</w:t>
            </w:r>
          </w:p>
        </w:tc>
        <w:tc>
          <w:tcPr>
            <w:tcW w:w="4389" w:type="dxa"/>
          </w:tcPr>
          <w:p w14:paraId="03F02C7A" w14:textId="77777777" w:rsidR="009B022B" w:rsidRPr="006B526C" w:rsidRDefault="009B022B" w:rsidP="009B022B">
            <w:pPr>
              <w:jc w:val="center"/>
              <w:rPr>
                <w:rFonts w:ascii="Times New Roman" w:hAnsi="Times New Roman"/>
              </w:rPr>
            </w:pPr>
            <w:r w:rsidRPr="006B526C">
              <w:rPr>
                <w:rFonts w:ascii="Times New Roman" w:hAnsi="Times New Roman"/>
              </w:rPr>
              <w:t>238</w:t>
            </w:r>
          </w:p>
        </w:tc>
      </w:tr>
      <w:tr w:rsidR="009B022B" w:rsidRPr="006B526C" w14:paraId="40694E24" w14:textId="77777777" w:rsidTr="00375C5C">
        <w:trPr>
          <w:trHeight w:val="330"/>
        </w:trPr>
        <w:tc>
          <w:tcPr>
            <w:tcW w:w="5104" w:type="dxa"/>
          </w:tcPr>
          <w:p w14:paraId="4B60F769" w14:textId="77777777" w:rsidR="009B022B" w:rsidRPr="006B526C" w:rsidRDefault="009B022B" w:rsidP="009B022B">
            <w:pPr>
              <w:rPr>
                <w:rFonts w:ascii="Times New Roman" w:hAnsi="Times New Roman"/>
              </w:rPr>
            </w:pPr>
            <w:r w:rsidRPr="006B526C">
              <w:rPr>
                <w:rFonts w:ascii="Times New Roman" w:hAnsi="Times New Roman"/>
              </w:rPr>
              <w:t>Visose seniūnijose išdalintas maisto produktų kiekis pagal sąrašus (vnt.)</w:t>
            </w:r>
          </w:p>
        </w:tc>
        <w:tc>
          <w:tcPr>
            <w:tcW w:w="4389" w:type="dxa"/>
          </w:tcPr>
          <w:p w14:paraId="62004BD0" w14:textId="5800B93C" w:rsidR="009B022B" w:rsidRPr="006B526C" w:rsidRDefault="009B022B" w:rsidP="009B022B">
            <w:pPr>
              <w:jc w:val="center"/>
              <w:rPr>
                <w:rFonts w:ascii="Times New Roman" w:hAnsi="Times New Roman"/>
              </w:rPr>
            </w:pPr>
            <w:r w:rsidRPr="006B526C">
              <w:rPr>
                <w:rFonts w:ascii="Times New Roman" w:hAnsi="Times New Roman"/>
              </w:rPr>
              <w:t>3</w:t>
            </w:r>
            <w:r>
              <w:rPr>
                <w:rFonts w:ascii="Times New Roman" w:hAnsi="Times New Roman"/>
              </w:rPr>
              <w:t xml:space="preserve"> </w:t>
            </w:r>
            <w:r w:rsidRPr="006B526C">
              <w:rPr>
                <w:rFonts w:ascii="Times New Roman" w:hAnsi="Times New Roman"/>
              </w:rPr>
              <w:t>222</w:t>
            </w:r>
          </w:p>
        </w:tc>
      </w:tr>
      <w:tr w:rsidR="009B022B" w:rsidRPr="006B526C" w14:paraId="3751C3F9" w14:textId="77777777" w:rsidTr="00375C5C">
        <w:trPr>
          <w:trHeight w:val="296"/>
        </w:trPr>
        <w:tc>
          <w:tcPr>
            <w:tcW w:w="5104" w:type="dxa"/>
          </w:tcPr>
          <w:p w14:paraId="22E7A448" w14:textId="77777777" w:rsidR="009B022B" w:rsidRPr="006B526C" w:rsidRDefault="009B022B" w:rsidP="009B022B">
            <w:pPr>
              <w:rPr>
                <w:rFonts w:ascii="Times New Roman" w:hAnsi="Times New Roman"/>
                <w:iCs/>
              </w:rPr>
            </w:pPr>
            <w:r w:rsidRPr="006B526C">
              <w:rPr>
                <w:rFonts w:ascii="Times New Roman" w:hAnsi="Times New Roman"/>
                <w:iCs/>
              </w:rPr>
              <w:t>VšĮ Lazdijų socialinių paslaugų centras</w:t>
            </w:r>
          </w:p>
        </w:tc>
        <w:tc>
          <w:tcPr>
            <w:tcW w:w="4389" w:type="dxa"/>
          </w:tcPr>
          <w:p w14:paraId="2B961288" w14:textId="77777777" w:rsidR="009B022B" w:rsidRPr="006B526C" w:rsidRDefault="009B022B" w:rsidP="009B022B">
            <w:pPr>
              <w:jc w:val="center"/>
              <w:rPr>
                <w:rFonts w:ascii="Times New Roman" w:hAnsi="Times New Roman"/>
              </w:rPr>
            </w:pPr>
            <w:r w:rsidRPr="006B526C">
              <w:rPr>
                <w:rFonts w:ascii="Times New Roman" w:hAnsi="Times New Roman"/>
              </w:rPr>
              <w:t>8</w:t>
            </w:r>
          </w:p>
        </w:tc>
      </w:tr>
    </w:tbl>
    <w:p w14:paraId="1BBAFA63" w14:textId="77777777" w:rsidR="00F774BB" w:rsidRPr="00F87DBC" w:rsidRDefault="00F774BB" w:rsidP="008D0A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p>
    <w:p w14:paraId="6F2462DB" w14:textId="0DCCCF8C" w:rsidR="00F774BB" w:rsidRPr="00E058AE" w:rsidRDefault="008F22D6" w:rsidP="008D0A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E058AE">
        <w:tab/>
      </w:r>
      <w:r w:rsidR="00F774BB" w:rsidRPr="00E058AE">
        <w:t>Duomenys apie 2016 m. suteiktas globėjų (rūpintojų) ir įtėvių paieškos, rengimo, atrankos, konsultavimo ir pagalbos jiems teikimo paslaugas pagal Globėjų (rūpintojų) ir įtėvių mokymo ir konsul</w:t>
      </w:r>
      <w:r w:rsidR="00E058AE">
        <w:t>tavimo (toliau – GIMK) programą pateikti 29 lentelėje.</w:t>
      </w:r>
    </w:p>
    <w:p w14:paraId="61F162EB" w14:textId="77777777" w:rsidR="00F774BB" w:rsidRPr="00F87DBC" w:rsidRDefault="00F774BB" w:rsidP="00F77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14:paraId="046CB8DA" w14:textId="4C22A415" w:rsidR="00F774BB" w:rsidRPr="00E058AE" w:rsidRDefault="006B526C" w:rsidP="00E058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6B526C">
        <w:rPr>
          <w:b/>
        </w:rPr>
        <w:t>29</w:t>
      </w:r>
      <w:r w:rsidR="00F774BB" w:rsidRPr="006B526C">
        <w:rPr>
          <w:b/>
        </w:rPr>
        <w:t xml:space="preserve"> lentelė.</w:t>
      </w:r>
      <w:r w:rsidR="00E058AE" w:rsidRPr="00E058AE">
        <w:t xml:space="preserve"> </w:t>
      </w:r>
      <w:r w:rsidR="00E058AE" w:rsidRPr="00E058AE">
        <w:rPr>
          <w:b/>
        </w:rPr>
        <w:t>Duomenys apie 2016 m. suteiktas</w:t>
      </w:r>
      <w:r w:rsidR="00E058AE" w:rsidRPr="00E058AE">
        <w:t xml:space="preserve"> </w:t>
      </w:r>
      <w:r w:rsidR="00E058AE" w:rsidRPr="00E058AE">
        <w:rPr>
          <w:b/>
        </w:rPr>
        <w:t xml:space="preserve">paslaugas pagal </w:t>
      </w:r>
      <w:r w:rsidR="00E058AE">
        <w:rPr>
          <w:b/>
        </w:rPr>
        <w:t>GIMK</w:t>
      </w:r>
      <w:r w:rsidR="00E058AE" w:rsidRPr="00E058AE">
        <w:rPr>
          <w:b/>
        </w:rPr>
        <w:t xml:space="preserve"> programą</w:t>
      </w:r>
    </w:p>
    <w:tbl>
      <w:tblPr>
        <w:tblW w:w="5000" w:type="pct"/>
        <w:tblLook w:val="04A0" w:firstRow="1" w:lastRow="0" w:firstColumn="1" w:lastColumn="0" w:noHBand="0" w:noVBand="1"/>
      </w:tblPr>
      <w:tblGrid>
        <w:gridCol w:w="1806"/>
        <w:gridCol w:w="1377"/>
        <w:gridCol w:w="1229"/>
        <w:gridCol w:w="1227"/>
        <w:gridCol w:w="1381"/>
        <w:gridCol w:w="1227"/>
        <w:gridCol w:w="1381"/>
      </w:tblGrid>
      <w:tr w:rsidR="00F774BB" w:rsidRPr="00F87DBC" w14:paraId="3E07ECF1" w14:textId="77777777" w:rsidTr="00C84983">
        <w:trPr>
          <w:trHeight w:val="630"/>
        </w:trPr>
        <w:tc>
          <w:tcPr>
            <w:tcW w:w="938"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9FC30C0" w14:textId="77777777" w:rsidR="00F774BB" w:rsidRPr="00F87DBC" w:rsidRDefault="00F774BB" w:rsidP="00F774BB">
            <w:pPr>
              <w:jc w:val="center"/>
              <w:rPr>
                <w:b/>
                <w:bCs/>
              </w:rPr>
            </w:pPr>
            <w:r w:rsidRPr="00F87DBC">
              <w:rPr>
                <w:b/>
                <w:bCs/>
              </w:rPr>
              <w:t>Savivaldybės* pavadinimas</w:t>
            </w:r>
          </w:p>
        </w:tc>
        <w:tc>
          <w:tcPr>
            <w:tcW w:w="2707" w:type="pct"/>
            <w:gridSpan w:val="4"/>
            <w:tcBorders>
              <w:top w:val="single" w:sz="4" w:space="0" w:color="auto"/>
              <w:left w:val="nil"/>
              <w:bottom w:val="single" w:sz="4" w:space="0" w:color="auto"/>
              <w:right w:val="single" w:sz="8" w:space="0" w:color="000000"/>
            </w:tcBorders>
            <w:shd w:val="clear" w:color="auto" w:fill="auto"/>
            <w:vAlign w:val="bottom"/>
            <w:hideMark/>
          </w:tcPr>
          <w:p w14:paraId="3AE72060" w14:textId="77777777" w:rsidR="00F774BB" w:rsidRPr="00F87DBC" w:rsidRDefault="00F774BB" w:rsidP="00F774BB">
            <w:pPr>
              <w:jc w:val="center"/>
              <w:rPr>
                <w:b/>
                <w:bCs/>
                <w:color w:val="000000"/>
              </w:rPr>
            </w:pPr>
            <w:r w:rsidRPr="00F87DBC">
              <w:rPr>
                <w:b/>
                <w:bCs/>
                <w:color w:val="000000"/>
              </w:rPr>
              <w:t>Įvadinius mokymus pagal GIMK programą lankę asmenys / šeimos</w:t>
            </w:r>
          </w:p>
        </w:tc>
        <w:tc>
          <w:tcPr>
            <w:tcW w:w="1354" w:type="pct"/>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14:paraId="4FD1C88F" w14:textId="77777777" w:rsidR="00F774BB" w:rsidRPr="00F87DBC" w:rsidRDefault="00F774BB" w:rsidP="00F774BB">
            <w:pPr>
              <w:jc w:val="center"/>
              <w:rPr>
                <w:b/>
                <w:bCs/>
              </w:rPr>
            </w:pPr>
            <w:r w:rsidRPr="00F87DBC">
              <w:rPr>
                <w:b/>
                <w:bCs/>
              </w:rPr>
              <w:t xml:space="preserve">Iš jų asmenys, susiję giminystės ryšiais su norimu globoti (rūpinti) vaiku </w:t>
            </w:r>
            <w:r w:rsidRPr="00F87DBC">
              <w:rPr>
                <w:sz w:val="18"/>
                <w:szCs w:val="18"/>
              </w:rPr>
              <w:t>(įrašyti dalyvių skaičių)</w:t>
            </w:r>
          </w:p>
        </w:tc>
      </w:tr>
      <w:tr w:rsidR="00F774BB" w:rsidRPr="00F87DBC" w14:paraId="24EB5C92" w14:textId="77777777" w:rsidTr="00C84983">
        <w:trPr>
          <w:trHeight w:val="750"/>
        </w:trPr>
        <w:tc>
          <w:tcPr>
            <w:tcW w:w="938" w:type="pct"/>
            <w:vMerge/>
            <w:tcBorders>
              <w:top w:val="single" w:sz="4" w:space="0" w:color="auto"/>
              <w:left w:val="single" w:sz="4" w:space="0" w:color="auto"/>
              <w:bottom w:val="single" w:sz="4" w:space="0" w:color="000000"/>
              <w:right w:val="single" w:sz="4" w:space="0" w:color="000000"/>
            </w:tcBorders>
            <w:vAlign w:val="center"/>
            <w:hideMark/>
          </w:tcPr>
          <w:p w14:paraId="5119AEF8" w14:textId="77777777" w:rsidR="00F774BB" w:rsidRPr="00F87DBC" w:rsidRDefault="00F774BB" w:rsidP="00F774BB">
            <w:pPr>
              <w:rPr>
                <w:b/>
                <w:bCs/>
              </w:rPr>
            </w:pPr>
          </w:p>
        </w:tc>
        <w:tc>
          <w:tcPr>
            <w:tcW w:w="1353" w:type="pct"/>
            <w:gridSpan w:val="2"/>
            <w:tcBorders>
              <w:top w:val="single" w:sz="4" w:space="0" w:color="auto"/>
              <w:left w:val="nil"/>
              <w:bottom w:val="single" w:sz="4" w:space="0" w:color="auto"/>
              <w:right w:val="single" w:sz="4" w:space="0" w:color="000000"/>
            </w:tcBorders>
            <w:shd w:val="clear" w:color="auto" w:fill="auto"/>
            <w:vAlign w:val="bottom"/>
            <w:hideMark/>
          </w:tcPr>
          <w:p w14:paraId="615A3CA1" w14:textId="77777777" w:rsidR="00F774BB" w:rsidRPr="00F87DBC" w:rsidRDefault="00F774BB" w:rsidP="00F774BB">
            <w:pPr>
              <w:jc w:val="center"/>
              <w:rPr>
                <w:b/>
                <w:bCs/>
              </w:rPr>
            </w:pPr>
            <w:r w:rsidRPr="00F87DBC">
              <w:rPr>
                <w:b/>
                <w:bCs/>
              </w:rPr>
              <w:t xml:space="preserve">Norintys globoti (rūpinti) </w:t>
            </w:r>
            <w:r w:rsidRPr="00F87DBC">
              <w:rPr>
                <w:sz w:val="18"/>
                <w:szCs w:val="18"/>
              </w:rPr>
              <w:t>(įrašyti dalyvių skaičių)</w:t>
            </w:r>
          </w:p>
        </w:tc>
        <w:tc>
          <w:tcPr>
            <w:tcW w:w="1354" w:type="pct"/>
            <w:gridSpan w:val="2"/>
            <w:tcBorders>
              <w:top w:val="single" w:sz="4" w:space="0" w:color="auto"/>
              <w:left w:val="nil"/>
              <w:bottom w:val="single" w:sz="4" w:space="0" w:color="auto"/>
              <w:right w:val="single" w:sz="8" w:space="0" w:color="000000"/>
            </w:tcBorders>
            <w:shd w:val="clear" w:color="auto" w:fill="auto"/>
            <w:vAlign w:val="bottom"/>
            <w:hideMark/>
          </w:tcPr>
          <w:p w14:paraId="5DD4D2D7" w14:textId="77777777" w:rsidR="00F774BB" w:rsidRPr="00F87DBC" w:rsidRDefault="00F774BB" w:rsidP="00F774BB">
            <w:pPr>
              <w:jc w:val="center"/>
              <w:rPr>
                <w:b/>
                <w:bCs/>
              </w:rPr>
            </w:pPr>
            <w:r w:rsidRPr="00F87DBC">
              <w:rPr>
                <w:b/>
                <w:bCs/>
              </w:rPr>
              <w:t xml:space="preserve">Norintys įvaikinti </w:t>
            </w:r>
            <w:r w:rsidRPr="00F87DBC">
              <w:rPr>
                <w:sz w:val="18"/>
                <w:szCs w:val="18"/>
              </w:rPr>
              <w:t>(įrašyti dalyvių skaičių)</w:t>
            </w:r>
          </w:p>
        </w:tc>
        <w:tc>
          <w:tcPr>
            <w:tcW w:w="1354" w:type="pct"/>
            <w:gridSpan w:val="2"/>
            <w:vMerge/>
            <w:tcBorders>
              <w:top w:val="single" w:sz="4" w:space="0" w:color="auto"/>
              <w:left w:val="single" w:sz="8" w:space="0" w:color="auto"/>
              <w:bottom w:val="single" w:sz="4" w:space="0" w:color="000000"/>
              <w:right w:val="single" w:sz="4" w:space="0" w:color="000000"/>
            </w:tcBorders>
            <w:vAlign w:val="center"/>
            <w:hideMark/>
          </w:tcPr>
          <w:p w14:paraId="48A96097" w14:textId="77777777" w:rsidR="00F774BB" w:rsidRPr="00F87DBC" w:rsidRDefault="00F774BB" w:rsidP="00F774BB">
            <w:pPr>
              <w:rPr>
                <w:b/>
                <w:bCs/>
              </w:rPr>
            </w:pPr>
          </w:p>
        </w:tc>
      </w:tr>
      <w:tr w:rsidR="00F774BB" w:rsidRPr="00F87DBC" w14:paraId="2583A06E" w14:textId="77777777" w:rsidTr="00C84983">
        <w:trPr>
          <w:trHeight w:val="300"/>
        </w:trPr>
        <w:tc>
          <w:tcPr>
            <w:tcW w:w="938" w:type="pct"/>
            <w:vMerge/>
            <w:tcBorders>
              <w:top w:val="single" w:sz="4" w:space="0" w:color="auto"/>
              <w:left w:val="single" w:sz="4" w:space="0" w:color="auto"/>
              <w:bottom w:val="single" w:sz="4" w:space="0" w:color="000000"/>
              <w:right w:val="single" w:sz="4" w:space="0" w:color="000000"/>
            </w:tcBorders>
            <w:vAlign w:val="center"/>
            <w:hideMark/>
          </w:tcPr>
          <w:p w14:paraId="744B0D1A" w14:textId="77777777" w:rsidR="00F774BB" w:rsidRPr="00F87DBC" w:rsidRDefault="00F774BB" w:rsidP="00F774BB">
            <w:pPr>
              <w:rPr>
                <w:b/>
                <w:bCs/>
              </w:rPr>
            </w:pPr>
          </w:p>
        </w:tc>
        <w:tc>
          <w:tcPr>
            <w:tcW w:w="715" w:type="pct"/>
            <w:tcBorders>
              <w:top w:val="nil"/>
              <w:left w:val="nil"/>
              <w:bottom w:val="nil"/>
              <w:right w:val="single" w:sz="4" w:space="0" w:color="auto"/>
            </w:tcBorders>
            <w:shd w:val="clear" w:color="auto" w:fill="auto"/>
            <w:noWrap/>
            <w:vAlign w:val="center"/>
            <w:hideMark/>
          </w:tcPr>
          <w:p w14:paraId="7E4283E5" w14:textId="77777777" w:rsidR="00F774BB" w:rsidRPr="008263D9" w:rsidRDefault="00F774BB" w:rsidP="00F774BB">
            <w:pPr>
              <w:jc w:val="center"/>
              <w:rPr>
                <w:b/>
              </w:rPr>
            </w:pPr>
            <w:r w:rsidRPr="008263D9">
              <w:rPr>
                <w:b/>
              </w:rPr>
              <w:t>asmenys</w:t>
            </w:r>
          </w:p>
        </w:tc>
        <w:tc>
          <w:tcPr>
            <w:tcW w:w="638" w:type="pct"/>
            <w:tcBorders>
              <w:top w:val="nil"/>
              <w:left w:val="nil"/>
              <w:bottom w:val="nil"/>
              <w:right w:val="single" w:sz="4" w:space="0" w:color="auto"/>
            </w:tcBorders>
            <w:shd w:val="clear" w:color="auto" w:fill="auto"/>
            <w:noWrap/>
            <w:vAlign w:val="center"/>
            <w:hideMark/>
          </w:tcPr>
          <w:p w14:paraId="58CAE64B" w14:textId="77777777" w:rsidR="00F774BB" w:rsidRPr="008263D9" w:rsidRDefault="00F774BB" w:rsidP="00F774BB">
            <w:pPr>
              <w:jc w:val="center"/>
              <w:rPr>
                <w:b/>
              </w:rPr>
            </w:pPr>
            <w:r w:rsidRPr="008263D9">
              <w:rPr>
                <w:b/>
              </w:rPr>
              <w:t>šeimos</w:t>
            </w:r>
          </w:p>
        </w:tc>
        <w:tc>
          <w:tcPr>
            <w:tcW w:w="637" w:type="pct"/>
            <w:tcBorders>
              <w:top w:val="nil"/>
              <w:left w:val="nil"/>
              <w:bottom w:val="nil"/>
              <w:right w:val="single" w:sz="4" w:space="0" w:color="auto"/>
            </w:tcBorders>
            <w:shd w:val="clear" w:color="auto" w:fill="auto"/>
            <w:noWrap/>
            <w:vAlign w:val="center"/>
            <w:hideMark/>
          </w:tcPr>
          <w:p w14:paraId="7AF1C00E" w14:textId="77777777" w:rsidR="00F774BB" w:rsidRPr="008263D9" w:rsidRDefault="00F774BB" w:rsidP="00F774BB">
            <w:pPr>
              <w:jc w:val="center"/>
              <w:rPr>
                <w:b/>
              </w:rPr>
            </w:pPr>
            <w:r w:rsidRPr="008263D9">
              <w:rPr>
                <w:b/>
              </w:rPr>
              <w:t>asmenys</w:t>
            </w:r>
          </w:p>
        </w:tc>
        <w:tc>
          <w:tcPr>
            <w:tcW w:w="717" w:type="pct"/>
            <w:tcBorders>
              <w:top w:val="nil"/>
              <w:left w:val="nil"/>
              <w:bottom w:val="nil"/>
              <w:right w:val="nil"/>
            </w:tcBorders>
            <w:shd w:val="clear" w:color="auto" w:fill="auto"/>
            <w:noWrap/>
            <w:vAlign w:val="center"/>
            <w:hideMark/>
          </w:tcPr>
          <w:p w14:paraId="2761E01C" w14:textId="77777777" w:rsidR="00F774BB" w:rsidRPr="008263D9" w:rsidRDefault="00F774BB" w:rsidP="00F774BB">
            <w:pPr>
              <w:jc w:val="center"/>
              <w:rPr>
                <w:b/>
              </w:rPr>
            </w:pPr>
            <w:r w:rsidRPr="008263D9">
              <w:rPr>
                <w:b/>
              </w:rPr>
              <w:t>šeimos</w:t>
            </w:r>
          </w:p>
        </w:tc>
        <w:tc>
          <w:tcPr>
            <w:tcW w:w="637" w:type="pct"/>
            <w:tcBorders>
              <w:top w:val="nil"/>
              <w:left w:val="single" w:sz="8" w:space="0" w:color="auto"/>
              <w:bottom w:val="single" w:sz="4" w:space="0" w:color="auto"/>
              <w:right w:val="single" w:sz="4" w:space="0" w:color="auto"/>
            </w:tcBorders>
            <w:shd w:val="clear" w:color="auto" w:fill="auto"/>
            <w:noWrap/>
            <w:vAlign w:val="center"/>
            <w:hideMark/>
          </w:tcPr>
          <w:p w14:paraId="70DF51EF" w14:textId="77777777" w:rsidR="00F774BB" w:rsidRPr="008263D9" w:rsidRDefault="00F774BB" w:rsidP="00F774BB">
            <w:pPr>
              <w:jc w:val="center"/>
              <w:rPr>
                <w:b/>
              </w:rPr>
            </w:pPr>
            <w:r w:rsidRPr="008263D9">
              <w:rPr>
                <w:b/>
              </w:rPr>
              <w:t>asmenys</w:t>
            </w:r>
          </w:p>
        </w:tc>
        <w:tc>
          <w:tcPr>
            <w:tcW w:w="717" w:type="pct"/>
            <w:tcBorders>
              <w:top w:val="nil"/>
              <w:left w:val="nil"/>
              <w:bottom w:val="single" w:sz="4" w:space="0" w:color="auto"/>
              <w:right w:val="single" w:sz="4" w:space="0" w:color="auto"/>
            </w:tcBorders>
            <w:shd w:val="clear" w:color="auto" w:fill="auto"/>
            <w:noWrap/>
            <w:vAlign w:val="center"/>
            <w:hideMark/>
          </w:tcPr>
          <w:p w14:paraId="42572DC4" w14:textId="77777777" w:rsidR="00F774BB" w:rsidRPr="008263D9" w:rsidRDefault="00F774BB" w:rsidP="00F774BB">
            <w:pPr>
              <w:jc w:val="center"/>
              <w:rPr>
                <w:b/>
              </w:rPr>
            </w:pPr>
            <w:r w:rsidRPr="008263D9">
              <w:rPr>
                <w:b/>
              </w:rPr>
              <w:t xml:space="preserve">šeimos </w:t>
            </w:r>
          </w:p>
        </w:tc>
      </w:tr>
      <w:tr w:rsidR="00F774BB" w:rsidRPr="00F87DBC" w14:paraId="460F124F" w14:textId="77777777" w:rsidTr="00C84983">
        <w:trPr>
          <w:trHeight w:val="300"/>
        </w:trPr>
        <w:tc>
          <w:tcPr>
            <w:tcW w:w="938"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45AE68D6" w14:textId="77777777" w:rsidR="00F774BB" w:rsidRPr="00F87DBC" w:rsidRDefault="00F774BB" w:rsidP="00F774BB">
            <w:pPr>
              <w:jc w:val="center"/>
            </w:pPr>
            <w:r w:rsidRPr="00F87DBC">
              <w:t>Lazdijų rajono savivaldybė</w:t>
            </w:r>
          </w:p>
        </w:tc>
        <w:tc>
          <w:tcPr>
            <w:tcW w:w="715" w:type="pct"/>
            <w:tcBorders>
              <w:top w:val="single" w:sz="4" w:space="0" w:color="auto"/>
              <w:left w:val="nil"/>
              <w:bottom w:val="single" w:sz="4" w:space="0" w:color="auto"/>
              <w:right w:val="single" w:sz="4" w:space="0" w:color="auto"/>
            </w:tcBorders>
            <w:shd w:val="clear" w:color="auto" w:fill="auto"/>
            <w:noWrap/>
            <w:vAlign w:val="center"/>
            <w:hideMark/>
          </w:tcPr>
          <w:p w14:paraId="4EF8C184" w14:textId="77777777" w:rsidR="00F774BB" w:rsidRPr="00F87DBC" w:rsidRDefault="00F774BB" w:rsidP="00C84983">
            <w:pPr>
              <w:jc w:val="right"/>
            </w:pPr>
            <w:r w:rsidRPr="00F87DBC">
              <w:t>17</w:t>
            </w:r>
          </w:p>
        </w:tc>
        <w:tc>
          <w:tcPr>
            <w:tcW w:w="638" w:type="pct"/>
            <w:tcBorders>
              <w:top w:val="single" w:sz="4" w:space="0" w:color="auto"/>
              <w:left w:val="nil"/>
              <w:bottom w:val="single" w:sz="4" w:space="0" w:color="auto"/>
              <w:right w:val="single" w:sz="4" w:space="0" w:color="auto"/>
            </w:tcBorders>
            <w:shd w:val="clear" w:color="auto" w:fill="auto"/>
            <w:noWrap/>
            <w:vAlign w:val="center"/>
            <w:hideMark/>
          </w:tcPr>
          <w:p w14:paraId="3824D4BF" w14:textId="77777777" w:rsidR="00F774BB" w:rsidRPr="00F87DBC" w:rsidRDefault="00F774BB" w:rsidP="00C84983">
            <w:pPr>
              <w:jc w:val="right"/>
            </w:pPr>
            <w:r w:rsidRPr="00F87DBC">
              <w:t>14</w:t>
            </w:r>
          </w:p>
        </w:tc>
        <w:tc>
          <w:tcPr>
            <w:tcW w:w="637" w:type="pct"/>
            <w:tcBorders>
              <w:top w:val="single" w:sz="4" w:space="0" w:color="auto"/>
              <w:left w:val="nil"/>
              <w:bottom w:val="single" w:sz="4" w:space="0" w:color="auto"/>
              <w:right w:val="single" w:sz="4" w:space="0" w:color="auto"/>
            </w:tcBorders>
            <w:shd w:val="clear" w:color="auto" w:fill="auto"/>
            <w:noWrap/>
            <w:vAlign w:val="center"/>
            <w:hideMark/>
          </w:tcPr>
          <w:p w14:paraId="78027D86" w14:textId="77777777" w:rsidR="00F774BB" w:rsidRPr="00F87DBC" w:rsidRDefault="00F774BB" w:rsidP="00C84983">
            <w:pPr>
              <w:jc w:val="right"/>
            </w:pPr>
            <w:r w:rsidRPr="00F87DBC">
              <w:t>0</w:t>
            </w:r>
          </w:p>
        </w:tc>
        <w:tc>
          <w:tcPr>
            <w:tcW w:w="717" w:type="pct"/>
            <w:tcBorders>
              <w:top w:val="single" w:sz="4" w:space="0" w:color="auto"/>
              <w:left w:val="nil"/>
              <w:bottom w:val="single" w:sz="4" w:space="0" w:color="auto"/>
              <w:right w:val="nil"/>
            </w:tcBorders>
            <w:shd w:val="clear" w:color="auto" w:fill="auto"/>
            <w:noWrap/>
            <w:vAlign w:val="center"/>
            <w:hideMark/>
          </w:tcPr>
          <w:p w14:paraId="12966B3A" w14:textId="77777777" w:rsidR="00F774BB" w:rsidRPr="00F87DBC" w:rsidRDefault="00F774BB" w:rsidP="00C84983">
            <w:pPr>
              <w:jc w:val="right"/>
            </w:pPr>
            <w:r w:rsidRPr="00F87DBC">
              <w:t>0</w:t>
            </w:r>
          </w:p>
        </w:tc>
        <w:tc>
          <w:tcPr>
            <w:tcW w:w="637" w:type="pct"/>
            <w:tcBorders>
              <w:top w:val="nil"/>
              <w:left w:val="single" w:sz="8" w:space="0" w:color="auto"/>
              <w:bottom w:val="single" w:sz="4" w:space="0" w:color="auto"/>
              <w:right w:val="single" w:sz="4" w:space="0" w:color="auto"/>
            </w:tcBorders>
            <w:shd w:val="clear" w:color="auto" w:fill="auto"/>
            <w:noWrap/>
            <w:vAlign w:val="center"/>
            <w:hideMark/>
          </w:tcPr>
          <w:p w14:paraId="2F9C5920" w14:textId="77777777" w:rsidR="00F774BB" w:rsidRPr="00F87DBC" w:rsidRDefault="00F774BB" w:rsidP="00C84983">
            <w:pPr>
              <w:jc w:val="right"/>
            </w:pPr>
            <w:r w:rsidRPr="00F87DBC">
              <w:t>5</w:t>
            </w:r>
          </w:p>
        </w:tc>
        <w:tc>
          <w:tcPr>
            <w:tcW w:w="717" w:type="pct"/>
            <w:tcBorders>
              <w:top w:val="nil"/>
              <w:left w:val="nil"/>
              <w:bottom w:val="single" w:sz="4" w:space="0" w:color="auto"/>
              <w:right w:val="single" w:sz="4" w:space="0" w:color="auto"/>
            </w:tcBorders>
            <w:shd w:val="clear" w:color="auto" w:fill="auto"/>
            <w:noWrap/>
            <w:vAlign w:val="center"/>
            <w:hideMark/>
          </w:tcPr>
          <w:p w14:paraId="1C13FE4A" w14:textId="77777777" w:rsidR="00F774BB" w:rsidRPr="00F87DBC" w:rsidRDefault="00F774BB" w:rsidP="00C84983">
            <w:pPr>
              <w:jc w:val="right"/>
            </w:pPr>
            <w:r w:rsidRPr="00F87DBC">
              <w:t>0</w:t>
            </w:r>
          </w:p>
        </w:tc>
      </w:tr>
      <w:tr w:rsidR="00F774BB" w:rsidRPr="00F87DBC" w14:paraId="672CFB8C" w14:textId="77777777" w:rsidTr="00C84983">
        <w:trPr>
          <w:trHeight w:val="300"/>
        </w:trPr>
        <w:tc>
          <w:tcPr>
            <w:tcW w:w="938" w:type="pct"/>
            <w:tcBorders>
              <w:top w:val="single" w:sz="4" w:space="0" w:color="auto"/>
              <w:left w:val="single" w:sz="4" w:space="0" w:color="auto"/>
              <w:bottom w:val="single" w:sz="4" w:space="0" w:color="auto"/>
              <w:right w:val="single" w:sz="4" w:space="0" w:color="000000"/>
            </w:tcBorders>
            <w:shd w:val="clear" w:color="auto" w:fill="auto"/>
            <w:vAlign w:val="bottom"/>
            <w:hideMark/>
          </w:tcPr>
          <w:p w14:paraId="672EF2B5" w14:textId="77777777" w:rsidR="00F774BB" w:rsidRPr="00F87DBC" w:rsidRDefault="00F774BB" w:rsidP="00F774BB">
            <w:pPr>
              <w:jc w:val="center"/>
              <w:rPr>
                <w:b/>
                <w:bCs/>
              </w:rPr>
            </w:pPr>
            <w:r w:rsidRPr="00F87DBC">
              <w:rPr>
                <w:b/>
                <w:bCs/>
              </w:rPr>
              <w:t>IŠ VISO:</w:t>
            </w:r>
          </w:p>
        </w:tc>
        <w:tc>
          <w:tcPr>
            <w:tcW w:w="715" w:type="pct"/>
            <w:tcBorders>
              <w:top w:val="nil"/>
              <w:left w:val="nil"/>
              <w:bottom w:val="single" w:sz="4" w:space="0" w:color="auto"/>
              <w:right w:val="single" w:sz="4" w:space="0" w:color="auto"/>
            </w:tcBorders>
            <w:shd w:val="clear" w:color="auto" w:fill="auto"/>
            <w:noWrap/>
            <w:vAlign w:val="bottom"/>
            <w:hideMark/>
          </w:tcPr>
          <w:p w14:paraId="0F21FF78" w14:textId="77777777" w:rsidR="00F774BB" w:rsidRPr="00F87DBC" w:rsidRDefault="00F774BB" w:rsidP="00F774BB">
            <w:pPr>
              <w:jc w:val="right"/>
              <w:rPr>
                <w:color w:val="000000"/>
              </w:rPr>
            </w:pPr>
            <w:r w:rsidRPr="00F87DBC">
              <w:rPr>
                <w:color w:val="000000"/>
              </w:rPr>
              <w:t>17</w:t>
            </w:r>
          </w:p>
        </w:tc>
        <w:tc>
          <w:tcPr>
            <w:tcW w:w="638" w:type="pct"/>
            <w:tcBorders>
              <w:top w:val="nil"/>
              <w:left w:val="nil"/>
              <w:bottom w:val="single" w:sz="4" w:space="0" w:color="auto"/>
              <w:right w:val="single" w:sz="4" w:space="0" w:color="auto"/>
            </w:tcBorders>
            <w:shd w:val="clear" w:color="auto" w:fill="auto"/>
            <w:noWrap/>
            <w:vAlign w:val="bottom"/>
            <w:hideMark/>
          </w:tcPr>
          <w:p w14:paraId="26525FC9" w14:textId="77777777" w:rsidR="00F774BB" w:rsidRPr="00F87DBC" w:rsidRDefault="00F774BB" w:rsidP="00F774BB">
            <w:pPr>
              <w:jc w:val="right"/>
              <w:rPr>
                <w:color w:val="000000"/>
              </w:rPr>
            </w:pPr>
            <w:r w:rsidRPr="00F87DBC">
              <w:rPr>
                <w:color w:val="000000"/>
              </w:rPr>
              <w:t>14</w:t>
            </w:r>
          </w:p>
        </w:tc>
        <w:tc>
          <w:tcPr>
            <w:tcW w:w="637" w:type="pct"/>
            <w:tcBorders>
              <w:top w:val="nil"/>
              <w:left w:val="nil"/>
              <w:bottom w:val="single" w:sz="4" w:space="0" w:color="auto"/>
              <w:right w:val="single" w:sz="4" w:space="0" w:color="auto"/>
            </w:tcBorders>
            <w:shd w:val="clear" w:color="auto" w:fill="auto"/>
            <w:noWrap/>
            <w:vAlign w:val="bottom"/>
            <w:hideMark/>
          </w:tcPr>
          <w:p w14:paraId="4131568B" w14:textId="77777777" w:rsidR="00F774BB" w:rsidRPr="00F87DBC" w:rsidRDefault="00F774BB" w:rsidP="00F774BB">
            <w:pPr>
              <w:jc w:val="right"/>
              <w:rPr>
                <w:color w:val="000000"/>
              </w:rPr>
            </w:pPr>
            <w:r w:rsidRPr="00F87DBC">
              <w:rPr>
                <w:color w:val="000000"/>
              </w:rPr>
              <w:t>0</w:t>
            </w:r>
          </w:p>
        </w:tc>
        <w:tc>
          <w:tcPr>
            <w:tcW w:w="717" w:type="pct"/>
            <w:tcBorders>
              <w:top w:val="nil"/>
              <w:left w:val="nil"/>
              <w:bottom w:val="single" w:sz="4" w:space="0" w:color="auto"/>
              <w:right w:val="nil"/>
            </w:tcBorders>
            <w:shd w:val="clear" w:color="auto" w:fill="auto"/>
            <w:noWrap/>
            <w:vAlign w:val="bottom"/>
            <w:hideMark/>
          </w:tcPr>
          <w:p w14:paraId="1CD1F900" w14:textId="77777777" w:rsidR="00F774BB" w:rsidRPr="00F87DBC" w:rsidRDefault="00F774BB" w:rsidP="00F774BB">
            <w:pPr>
              <w:jc w:val="right"/>
              <w:rPr>
                <w:color w:val="000000"/>
              </w:rPr>
            </w:pPr>
            <w:r w:rsidRPr="00F87DBC">
              <w:rPr>
                <w:color w:val="000000"/>
              </w:rPr>
              <w:t>0</w:t>
            </w:r>
          </w:p>
        </w:tc>
        <w:tc>
          <w:tcPr>
            <w:tcW w:w="637" w:type="pct"/>
            <w:tcBorders>
              <w:top w:val="nil"/>
              <w:left w:val="single" w:sz="8" w:space="0" w:color="auto"/>
              <w:bottom w:val="single" w:sz="4" w:space="0" w:color="auto"/>
              <w:right w:val="single" w:sz="4" w:space="0" w:color="auto"/>
            </w:tcBorders>
            <w:shd w:val="clear" w:color="auto" w:fill="auto"/>
            <w:noWrap/>
            <w:vAlign w:val="bottom"/>
            <w:hideMark/>
          </w:tcPr>
          <w:p w14:paraId="3E4A3B0F" w14:textId="77777777" w:rsidR="00F774BB" w:rsidRPr="00F87DBC" w:rsidRDefault="00F774BB" w:rsidP="00F774BB">
            <w:pPr>
              <w:jc w:val="right"/>
              <w:rPr>
                <w:color w:val="000000"/>
              </w:rPr>
            </w:pPr>
            <w:r w:rsidRPr="00F87DBC">
              <w:rPr>
                <w:color w:val="000000"/>
              </w:rPr>
              <w:t>5</w:t>
            </w:r>
          </w:p>
        </w:tc>
        <w:tc>
          <w:tcPr>
            <w:tcW w:w="717" w:type="pct"/>
            <w:tcBorders>
              <w:top w:val="nil"/>
              <w:left w:val="nil"/>
              <w:bottom w:val="single" w:sz="4" w:space="0" w:color="auto"/>
              <w:right w:val="single" w:sz="4" w:space="0" w:color="auto"/>
            </w:tcBorders>
            <w:shd w:val="clear" w:color="auto" w:fill="auto"/>
            <w:noWrap/>
            <w:vAlign w:val="bottom"/>
            <w:hideMark/>
          </w:tcPr>
          <w:p w14:paraId="40C881EB" w14:textId="77777777" w:rsidR="00F774BB" w:rsidRPr="00F87DBC" w:rsidRDefault="00F774BB" w:rsidP="00F774BB">
            <w:pPr>
              <w:jc w:val="right"/>
              <w:rPr>
                <w:color w:val="000000"/>
              </w:rPr>
            </w:pPr>
            <w:r w:rsidRPr="00F87DBC">
              <w:rPr>
                <w:color w:val="000000"/>
              </w:rPr>
              <w:t>0</w:t>
            </w:r>
          </w:p>
        </w:tc>
      </w:tr>
    </w:tbl>
    <w:p w14:paraId="43BB0845" w14:textId="77777777" w:rsidR="00F774BB" w:rsidRPr="00F87DBC" w:rsidRDefault="00F774BB" w:rsidP="00F77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14:paraId="793913CF" w14:textId="410AA49B" w:rsidR="00F774BB" w:rsidRPr="00E058AE" w:rsidRDefault="008F22D6" w:rsidP="008D0A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F87DBC">
        <w:rPr>
          <w:b/>
        </w:rPr>
        <w:tab/>
      </w:r>
      <w:r w:rsidR="00F774BB" w:rsidRPr="00E058AE">
        <w:t>Parengtos išvados dėl asmenų tinkamumo tapti globėjais (rūpintojais) ir įtėviais, dėl fizinio asmens pasirengimo priimti vaiką laikinai svečiuotis ir kt.</w:t>
      </w:r>
      <w:r w:rsidR="00E058AE" w:rsidRPr="00E058AE">
        <w:t xml:space="preserve"> pateiktos 30 lentelėje.</w:t>
      </w:r>
    </w:p>
    <w:p w14:paraId="1DB9D6C0" w14:textId="77777777" w:rsidR="00F774BB" w:rsidRPr="00F87DBC" w:rsidRDefault="00F774BB" w:rsidP="00F77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D70429D" w14:textId="13D2A949" w:rsidR="00F774BB" w:rsidRPr="00E058AE" w:rsidRDefault="006B526C" w:rsidP="00E058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6B526C">
        <w:rPr>
          <w:b/>
        </w:rPr>
        <w:t>30</w:t>
      </w:r>
      <w:r w:rsidR="00F774BB" w:rsidRPr="006B526C">
        <w:rPr>
          <w:b/>
        </w:rPr>
        <w:t xml:space="preserve"> lentelė.</w:t>
      </w:r>
      <w:r w:rsidR="00E058AE" w:rsidRPr="00E058AE">
        <w:t xml:space="preserve"> </w:t>
      </w:r>
      <w:r w:rsidR="00E058AE" w:rsidRPr="00E058AE">
        <w:rPr>
          <w:b/>
        </w:rPr>
        <w:t>Parengtos išvados</w:t>
      </w:r>
      <w:r w:rsidR="00E058AE">
        <w:rPr>
          <w:b/>
        </w:rPr>
        <w:t xml:space="preserve"> 2016 m.</w:t>
      </w:r>
    </w:p>
    <w:tbl>
      <w:tblPr>
        <w:tblW w:w="0" w:type="auto"/>
        <w:tblInd w:w="-5" w:type="dxa"/>
        <w:tblLook w:val="04A0" w:firstRow="1" w:lastRow="0" w:firstColumn="1" w:lastColumn="0" w:noHBand="0" w:noVBand="1"/>
      </w:tblPr>
      <w:tblGrid>
        <w:gridCol w:w="2301"/>
        <w:gridCol w:w="994"/>
        <w:gridCol w:w="839"/>
        <w:gridCol w:w="994"/>
        <w:gridCol w:w="839"/>
        <w:gridCol w:w="994"/>
        <w:gridCol w:w="839"/>
        <w:gridCol w:w="994"/>
        <w:gridCol w:w="839"/>
      </w:tblGrid>
      <w:tr w:rsidR="00F774BB" w:rsidRPr="00F87DBC" w14:paraId="2D8FC7A1" w14:textId="77777777" w:rsidTr="008263D9">
        <w:trPr>
          <w:trHeight w:val="615"/>
        </w:trPr>
        <w:tc>
          <w:tcPr>
            <w:tcW w:w="0" w:type="auto"/>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6B86A15" w14:textId="77777777" w:rsidR="00F774BB" w:rsidRPr="00F87DBC" w:rsidRDefault="00F774BB" w:rsidP="00F774BB">
            <w:pPr>
              <w:jc w:val="center"/>
              <w:rPr>
                <w:b/>
                <w:bCs/>
              </w:rPr>
            </w:pPr>
            <w:r w:rsidRPr="00F87DBC">
              <w:rPr>
                <w:b/>
                <w:bCs/>
              </w:rPr>
              <w:t>Parengtos išvados</w:t>
            </w: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BCA9AF1" w14:textId="77777777" w:rsidR="00F774BB" w:rsidRPr="00F87DBC" w:rsidRDefault="00F774BB" w:rsidP="00F774BB">
            <w:pPr>
              <w:jc w:val="center"/>
              <w:rPr>
                <w:b/>
                <w:bCs/>
              </w:rPr>
            </w:pPr>
            <w:r w:rsidRPr="00F87DBC">
              <w:rPr>
                <w:b/>
                <w:bCs/>
              </w:rPr>
              <w:t>Teigiamos</w:t>
            </w:r>
          </w:p>
        </w:tc>
        <w:tc>
          <w:tcPr>
            <w:tcW w:w="0" w:type="auto"/>
            <w:gridSpan w:val="2"/>
            <w:vMerge w:val="restart"/>
            <w:tcBorders>
              <w:top w:val="single" w:sz="4" w:space="0" w:color="auto"/>
              <w:left w:val="single" w:sz="4" w:space="0" w:color="auto"/>
              <w:bottom w:val="single" w:sz="4" w:space="0" w:color="000000"/>
              <w:right w:val="single" w:sz="8" w:space="0" w:color="000000"/>
            </w:tcBorders>
            <w:shd w:val="clear" w:color="auto" w:fill="auto"/>
            <w:noWrap/>
            <w:vAlign w:val="center"/>
            <w:hideMark/>
          </w:tcPr>
          <w:p w14:paraId="26A6FE4C" w14:textId="77777777" w:rsidR="00F774BB" w:rsidRPr="00F87DBC" w:rsidRDefault="00F774BB" w:rsidP="00F774BB">
            <w:pPr>
              <w:jc w:val="center"/>
              <w:rPr>
                <w:b/>
                <w:bCs/>
              </w:rPr>
            </w:pPr>
            <w:r w:rsidRPr="00F87DBC">
              <w:rPr>
                <w:b/>
                <w:bCs/>
              </w:rPr>
              <w:t>Neigiamos</w:t>
            </w:r>
          </w:p>
        </w:tc>
        <w:tc>
          <w:tcPr>
            <w:tcW w:w="0" w:type="auto"/>
            <w:gridSpan w:val="4"/>
            <w:tcBorders>
              <w:top w:val="single" w:sz="4" w:space="0" w:color="auto"/>
              <w:left w:val="nil"/>
              <w:bottom w:val="single" w:sz="4" w:space="0" w:color="auto"/>
              <w:right w:val="single" w:sz="4" w:space="0" w:color="000000"/>
            </w:tcBorders>
            <w:shd w:val="clear" w:color="auto" w:fill="auto"/>
            <w:vAlign w:val="bottom"/>
            <w:hideMark/>
          </w:tcPr>
          <w:p w14:paraId="6F766F11" w14:textId="77777777" w:rsidR="00F774BB" w:rsidRPr="00F87DBC" w:rsidRDefault="00F774BB" w:rsidP="00F774BB">
            <w:pPr>
              <w:jc w:val="center"/>
              <w:rPr>
                <w:b/>
                <w:bCs/>
              </w:rPr>
            </w:pPr>
            <w:r w:rsidRPr="00F87DBC">
              <w:rPr>
                <w:b/>
                <w:bCs/>
              </w:rPr>
              <w:t>Iš jų asmenys, susiję giminystės ryšiais su norimu globoti (rūpinti) ar įvaikinti vaiku</w:t>
            </w:r>
          </w:p>
        </w:tc>
      </w:tr>
      <w:tr w:rsidR="00F774BB" w:rsidRPr="00F87DBC" w14:paraId="0C76DDFA" w14:textId="77777777" w:rsidTr="008263D9">
        <w:trPr>
          <w:trHeight w:val="300"/>
        </w:trPr>
        <w:tc>
          <w:tcPr>
            <w:tcW w:w="0" w:type="auto"/>
            <w:vMerge/>
            <w:tcBorders>
              <w:top w:val="single" w:sz="4" w:space="0" w:color="auto"/>
              <w:left w:val="single" w:sz="4" w:space="0" w:color="auto"/>
              <w:bottom w:val="single" w:sz="4" w:space="0" w:color="000000"/>
              <w:right w:val="single" w:sz="4" w:space="0" w:color="000000"/>
            </w:tcBorders>
            <w:vAlign w:val="center"/>
            <w:hideMark/>
          </w:tcPr>
          <w:p w14:paraId="7FEA270D" w14:textId="77777777" w:rsidR="00F774BB" w:rsidRPr="00F87DBC" w:rsidRDefault="00F774BB" w:rsidP="00F774BB">
            <w:pPr>
              <w:rPr>
                <w:b/>
                <w:bC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54E92D6F" w14:textId="77777777" w:rsidR="00F774BB" w:rsidRPr="00F87DBC" w:rsidRDefault="00F774BB" w:rsidP="00F774BB">
            <w:pPr>
              <w:rPr>
                <w:b/>
                <w:bCs/>
              </w:rPr>
            </w:pPr>
          </w:p>
        </w:tc>
        <w:tc>
          <w:tcPr>
            <w:tcW w:w="0" w:type="auto"/>
            <w:gridSpan w:val="2"/>
            <w:vMerge/>
            <w:tcBorders>
              <w:top w:val="single" w:sz="4" w:space="0" w:color="auto"/>
              <w:left w:val="single" w:sz="4" w:space="0" w:color="auto"/>
              <w:bottom w:val="single" w:sz="4" w:space="0" w:color="000000"/>
              <w:right w:val="single" w:sz="8" w:space="0" w:color="000000"/>
            </w:tcBorders>
            <w:vAlign w:val="center"/>
            <w:hideMark/>
          </w:tcPr>
          <w:p w14:paraId="1080E427" w14:textId="77777777" w:rsidR="00F774BB" w:rsidRPr="00F87DBC" w:rsidRDefault="00F774BB" w:rsidP="00F774BB">
            <w:pPr>
              <w:rPr>
                <w:b/>
                <w:bCs/>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3BBD6411" w14:textId="77777777" w:rsidR="00F774BB" w:rsidRPr="00F87DBC" w:rsidRDefault="00F774BB" w:rsidP="00F774BB">
            <w:pPr>
              <w:jc w:val="center"/>
              <w:rPr>
                <w:b/>
                <w:bCs/>
              </w:rPr>
            </w:pPr>
            <w:r w:rsidRPr="00F87DBC">
              <w:rPr>
                <w:b/>
                <w:bCs/>
              </w:rPr>
              <w:t>Teigiamos</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6BB4A6FB" w14:textId="77777777" w:rsidR="00F774BB" w:rsidRPr="00F87DBC" w:rsidRDefault="00F774BB" w:rsidP="00F774BB">
            <w:pPr>
              <w:jc w:val="center"/>
              <w:rPr>
                <w:b/>
                <w:bCs/>
              </w:rPr>
            </w:pPr>
            <w:r w:rsidRPr="00F87DBC">
              <w:rPr>
                <w:b/>
                <w:bCs/>
              </w:rPr>
              <w:t>Neigiamos</w:t>
            </w:r>
          </w:p>
        </w:tc>
      </w:tr>
      <w:tr w:rsidR="008263D9" w:rsidRPr="00F87DBC" w14:paraId="79B99357" w14:textId="77777777" w:rsidTr="008263D9">
        <w:trPr>
          <w:trHeight w:val="300"/>
        </w:trPr>
        <w:tc>
          <w:tcPr>
            <w:tcW w:w="0" w:type="auto"/>
            <w:vMerge/>
            <w:tcBorders>
              <w:top w:val="single" w:sz="4" w:space="0" w:color="auto"/>
              <w:left w:val="single" w:sz="4" w:space="0" w:color="auto"/>
              <w:bottom w:val="single" w:sz="4" w:space="0" w:color="000000"/>
              <w:right w:val="single" w:sz="4" w:space="0" w:color="000000"/>
            </w:tcBorders>
            <w:vAlign w:val="center"/>
            <w:hideMark/>
          </w:tcPr>
          <w:p w14:paraId="472E7DC9" w14:textId="77777777" w:rsidR="00F774BB" w:rsidRPr="00F87DBC" w:rsidRDefault="00F774BB" w:rsidP="00F774BB">
            <w:pPr>
              <w:rPr>
                <w:b/>
                <w:bCs/>
              </w:rPr>
            </w:pPr>
          </w:p>
        </w:tc>
        <w:tc>
          <w:tcPr>
            <w:tcW w:w="0" w:type="auto"/>
            <w:tcBorders>
              <w:top w:val="nil"/>
              <w:left w:val="nil"/>
              <w:bottom w:val="single" w:sz="4" w:space="0" w:color="auto"/>
              <w:right w:val="single" w:sz="4" w:space="0" w:color="auto"/>
            </w:tcBorders>
            <w:shd w:val="clear" w:color="auto" w:fill="auto"/>
            <w:noWrap/>
            <w:vAlign w:val="center"/>
            <w:hideMark/>
          </w:tcPr>
          <w:p w14:paraId="5D9C6A2D" w14:textId="75B681DA" w:rsidR="00F774BB" w:rsidRPr="008263D9" w:rsidRDefault="008263D9" w:rsidP="00F774BB">
            <w:pPr>
              <w:jc w:val="center"/>
              <w:rPr>
                <w:b/>
              </w:rPr>
            </w:pPr>
            <w:proofErr w:type="spellStart"/>
            <w:r w:rsidRPr="008263D9">
              <w:rPr>
                <w:b/>
              </w:rPr>
              <w:t>A</w:t>
            </w:r>
            <w:r w:rsidR="00F774BB" w:rsidRPr="008263D9">
              <w:rPr>
                <w:b/>
              </w:rPr>
              <w:t>sme</w:t>
            </w:r>
            <w:r>
              <w:rPr>
                <w:b/>
              </w:rPr>
              <w:t>-</w:t>
            </w:r>
            <w:r w:rsidR="00F774BB" w:rsidRPr="008263D9">
              <w:rPr>
                <w:b/>
              </w:rPr>
              <w:t>nys</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54A2183D" w14:textId="72421230" w:rsidR="00F774BB" w:rsidRPr="008263D9" w:rsidRDefault="008263D9" w:rsidP="00F774BB">
            <w:pPr>
              <w:jc w:val="center"/>
              <w:rPr>
                <w:b/>
              </w:rPr>
            </w:pPr>
            <w:proofErr w:type="spellStart"/>
            <w:r w:rsidRPr="008263D9">
              <w:rPr>
                <w:b/>
              </w:rPr>
              <w:t>Š</w:t>
            </w:r>
            <w:r w:rsidR="00F774BB" w:rsidRPr="008263D9">
              <w:rPr>
                <w:b/>
              </w:rPr>
              <w:t>ei</w:t>
            </w:r>
            <w:proofErr w:type="spellEnd"/>
            <w:r>
              <w:rPr>
                <w:b/>
              </w:rPr>
              <w:t>-</w:t>
            </w:r>
            <w:r w:rsidR="00F774BB" w:rsidRPr="008263D9">
              <w:rPr>
                <w:b/>
              </w:rPr>
              <w:t>mos</w:t>
            </w:r>
          </w:p>
        </w:tc>
        <w:tc>
          <w:tcPr>
            <w:tcW w:w="0" w:type="auto"/>
            <w:tcBorders>
              <w:top w:val="nil"/>
              <w:left w:val="nil"/>
              <w:bottom w:val="single" w:sz="4" w:space="0" w:color="auto"/>
              <w:right w:val="single" w:sz="4" w:space="0" w:color="auto"/>
            </w:tcBorders>
            <w:shd w:val="clear" w:color="auto" w:fill="auto"/>
            <w:noWrap/>
            <w:vAlign w:val="center"/>
            <w:hideMark/>
          </w:tcPr>
          <w:p w14:paraId="6988B878" w14:textId="2CFF3830" w:rsidR="00F774BB" w:rsidRPr="008263D9" w:rsidRDefault="008263D9" w:rsidP="00F774BB">
            <w:pPr>
              <w:jc w:val="center"/>
              <w:rPr>
                <w:b/>
              </w:rPr>
            </w:pPr>
            <w:proofErr w:type="spellStart"/>
            <w:r w:rsidRPr="008263D9">
              <w:rPr>
                <w:b/>
              </w:rPr>
              <w:t>A</w:t>
            </w:r>
            <w:r w:rsidR="00F774BB" w:rsidRPr="008263D9">
              <w:rPr>
                <w:b/>
              </w:rPr>
              <w:t>sme</w:t>
            </w:r>
            <w:r>
              <w:rPr>
                <w:b/>
              </w:rPr>
              <w:t>-</w:t>
            </w:r>
            <w:r w:rsidR="00F774BB" w:rsidRPr="008263D9">
              <w:rPr>
                <w:b/>
              </w:rPr>
              <w:t>nys</w:t>
            </w:r>
            <w:proofErr w:type="spellEnd"/>
          </w:p>
        </w:tc>
        <w:tc>
          <w:tcPr>
            <w:tcW w:w="0" w:type="auto"/>
            <w:tcBorders>
              <w:top w:val="nil"/>
              <w:left w:val="nil"/>
              <w:bottom w:val="single" w:sz="4" w:space="0" w:color="auto"/>
              <w:right w:val="single" w:sz="8" w:space="0" w:color="auto"/>
            </w:tcBorders>
            <w:shd w:val="clear" w:color="auto" w:fill="auto"/>
            <w:noWrap/>
            <w:vAlign w:val="center"/>
            <w:hideMark/>
          </w:tcPr>
          <w:p w14:paraId="3D19CB68" w14:textId="377AE3B1" w:rsidR="00F774BB" w:rsidRPr="008263D9" w:rsidRDefault="008263D9" w:rsidP="00F774BB">
            <w:pPr>
              <w:jc w:val="center"/>
              <w:rPr>
                <w:b/>
              </w:rPr>
            </w:pPr>
            <w:proofErr w:type="spellStart"/>
            <w:r w:rsidRPr="008263D9">
              <w:rPr>
                <w:b/>
              </w:rPr>
              <w:t>Š</w:t>
            </w:r>
            <w:r w:rsidR="00F774BB" w:rsidRPr="008263D9">
              <w:rPr>
                <w:b/>
              </w:rPr>
              <w:t>ei</w:t>
            </w:r>
            <w:proofErr w:type="spellEnd"/>
            <w:r>
              <w:rPr>
                <w:b/>
              </w:rPr>
              <w:t>-</w:t>
            </w:r>
            <w:r w:rsidR="00F774BB" w:rsidRPr="008263D9">
              <w:rPr>
                <w:b/>
              </w:rPr>
              <w:t>mos</w:t>
            </w:r>
          </w:p>
        </w:tc>
        <w:tc>
          <w:tcPr>
            <w:tcW w:w="0" w:type="auto"/>
            <w:tcBorders>
              <w:top w:val="nil"/>
              <w:left w:val="nil"/>
              <w:bottom w:val="single" w:sz="4" w:space="0" w:color="auto"/>
              <w:right w:val="single" w:sz="4" w:space="0" w:color="auto"/>
            </w:tcBorders>
            <w:shd w:val="clear" w:color="auto" w:fill="auto"/>
            <w:noWrap/>
            <w:vAlign w:val="center"/>
            <w:hideMark/>
          </w:tcPr>
          <w:p w14:paraId="219D1945" w14:textId="7B45ED8B" w:rsidR="00F774BB" w:rsidRPr="008263D9" w:rsidRDefault="008263D9" w:rsidP="00F774BB">
            <w:pPr>
              <w:jc w:val="center"/>
              <w:rPr>
                <w:b/>
              </w:rPr>
            </w:pPr>
            <w:proofErr w:type="spellStart"/>
            <w:r w:rsidRPr="008263D9">
              <w:rPr>
                <w:b/>
              </w:rPr>
              <w:t>A</w:t>
            </w:r>
            <w:r w:rsidR="00F774BB" w:rsidRPr="008263D9">
              <w:rPr>
                <w:b/>
              </w:rPr>
              <w:t>sme</w:t>
            </w:r>
            <w:r>
              <w:rPr>
                <w:b/>
              </w:rPr>
              <w:t>-</w:t>
            </w:r>
            <w:r w:rsidR="00F774BB" w:rsidRPr="008263D9">
              <w:rPr>
                <w:b/>
              </w:rPr>
              <w:t>nys</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22DF204B" w14:textId="1CEC0463" w:rsidR="00F774BB" w:rsidRPr="008263D9" w:rsidRDefault="008263D9" w:rsidP="00F774BB">
            <w:pPr>
              <w:jc w:val="center"/>
              <w:rPr>
                <w:b/>
              </w:rPr>
            </w:pPr>
            <w:proofErr w:type="spellStart"/>
            <w:r w:rsidRPr="008263D9">
              <w:rPr>
                <w:b/>
              </w:rPr>
              <w:t>Š</w:t>
            </w:r>
            <w:r w:rsidR="00F774BB" w:rsidRPr="008263D9">
              <w:rPr>
                <w:b/>
              </w:rPr>
              <w:t>ei</w:t>
            </w:r>
            <w:proofErr w:type="spellEnd"/>
            <w:r>
              <w:rPr>
                <w:b/>
              </w:rPr>
              <w:t>-</w:t>
            </w:r>
            <w:r w:rsidR="00F774BB" w:rsidRPr="008263D9">
              <w:rPr>
                <w:b/>
              </w:rPr>
              <w:t>mos</w:t>
            </w:r>
          </w:p>
        </w:tc>
        <w:tc>
          <w:tcPr>
            <w:tcW w:w="0" w:type="auto"/>
            <w:tcBorders>
              <w:top w:val="nil"/>
              <w:left w:val="nil"/>
              <w:bottom w:val="single" w:sz="4" w:space="0" w:color="auto"/>
              <w:right w:val="single" w:sz="4" w:space="0" w:color="auto"/>
            </w:tcBorders>
            <w:shd w:val="clear" w:color="auto" w:fill="auto"/>
            <w:noWrap/>
            <w:vAlign w:val="center"/>
            <w:hideMark/>
          </w:tcPr>
          <w:p w14:paraId="64E6A7DF" w14:textId="3DE4F39D" w:rsidR="00F774BB" w:rsidRPr="008263D9" w:rsidRDefault="008263D9" w:rsidP="00F774BB">
            <w:pPr>
              <w:jc w:val="center"/>
              <w:rPr>
                <w:b/>
              </w:rPr>
            </w:pPr>
            <w:proofErr w:type="spellStart"/>
            <w:r w:rsidRPr="008263D9">
              <w:rPr>
                <w:b/>
              </w:rPr>
              <w:t>A</w:t>
            </w:r>
            <w:r w:rsidR="00F774BB" w:rsidRPr="008263D9">
              <w:rPr>
                <w:b/>
              </w:rPr>
              <w:t>sme</w:t>
            </w:r>
            <w:r>
              <w:rPr>
                <w:b/>
              </w:rPr>
              <w:t>-</w:t>
            </w:r>
            <w:r w:rsidR="00F774BB" w:rsidRPr="008263D9">
              <w:rPr>
                <w:b/>
              </w:rPr>
              <w:t>nys</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7FC312EA" w14:textId="4480CE31" w:rsidR="00F774BB" w:rsidRPr="008263D9" w:rsidRDefault="008263D9" w:rsidP="00F774BB">
            <w:pPr>
              <w:jc w:val="center"/>
              <w:rPr>
                <w:b/>
              </w:rPr>
            </w:pPr>
            <w:proofErr w:type="spellStart"/>
            <w:r w:rsidRPr="008263D9">
              <w:rPr>
                <w:b/>
              </w:rPr>
              <w:t>Š</w:t>
            </w:r>
            <w:r w:rsidR="00F774BB" w:rsidRPr="008263D9">
              <w:rPr>
                <w:b/>
              </w:rPr>
              <w:t>ei</w:t>
            </w:r>
            <w:proofErr w:type="spellEnd"/>
            <w:r>
              <w:rPr>
                <w:b/>
              </w:rPr>
              <w:t>-</w:t>
            </w:r>
            <w:r w:rsidR="00F774BB" w:rsidRPr="008263D9">
              <w:rPr>
                <w:b/>
              </w:rPr>
              <w:t>mos</w:t>
            </w:r>
          </w:p>
        </w:tc>
      </w:tr>
      <w:tr w:rsidR="008263D9" w:rsidRPr="00F87DBC" w14:paraId="0979834C" w14:textId="77777777" w:rsidTr="008263D9">
        <w:trPr>
          <w:trHeight w:val="300"/>
        </w:trPr>
        <w:tc>
          <w:tcPr>
            <w:tcW w:w="0" w:type="auto"/>
            <w:tcBorders>
              <w:top w:val="single" w:sz="4" w:space="0" w:color="auto"/>
              <w:left w:val="single" w:sz="4" w:space="0" w:color="auto"/>
              <w:bottom w:val="single" w:sz="4" w:space="0" w:color="auto"/>
              <w:right w:val="single" w:sz="4" w:space="0" w:color="000000"/>
            </w:tcBorders>
            <w:shd w:val="clear" w:color="auto" w:fill="auto"/>
            <w:vAlign w:val="bottom"/>
            <w:hideMark/>
          </w:tcPr>
          <w:p w14:paraId="5F566604" w14:textId="77777777" w:rsidR="00F774BB" w:rsidRPr="00F87DBC" w:rsidRDefault="00F774BB" w:rsidP="00F774BB">
            <w:r w:rsidRPr="00F87DBC">
              <w:t>Norintiems įvaikinti</w:t>
            </w:r>
          </w:p>
        </w:tc>
        <w:tc>
          <w:tcPr>
            <w:tcW w:w="0" w:type="auto"/>
            <w:tcBorders>
              <w:top w:val="nil"/>
              <w:left w:val="nil"/>
              <w:bottom w:val="single" w:sz="4" w:space="0" w:color="auto"/>
              <w:right w:val="single" w:sz="4" w:space="0" w:color="auto"/>
            </w:tcBorders>
            <w:shd w:val="clear" w:color="auto" w:fill="auto"/>
            <w:noWrap/>
            <w:vAlign w:val="bottom"/>
            <w:hideMark/>
          </w:tcPr>
          <w:p w14:paraId="10949992" w14:textId="77777777" w:rsidR="00F774BB" w:rsidRPr="00F87DBC" w:rsidRDefault="00F774BB" w:rsidP="00F774BB">
            <w:pPr>
              <w:rPr>
                <w:color w:val="000000"/>
              </w:rPr>
            </w:pPr>
            <w:r w:rsidRPr="00F87DBC">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2FD44205" w14:textId="77777777" w:rsidR="00F774BB" w:rsidRPr="00F87DBC" w:rsidRDefault="00F774BB" w:rsidP="00F774BB">
            <w:pPr>
              <w:rPr>
                <w:color w:val="000000"/>
              </w:rPr>
            </w:pPr>
            <w:r w:rsidRPr="00F87DBC">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7CF57455" w14:textId="77777777" w:rsidR="00F774BB" w:rsidRPr="00F87DBC" w:rsidRDefault="00F774BB" w:rsidP="00F774BB">
            <w:pPr>
              <w:rPr>
                <w:color w:val="000000"/>
              </w:rPr>
            </w:pPr>
            <w:r w:rsidRPr="00F87DBC">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14:paraId="6F7CDBC2" w14:textId="77777777" w:rsidR="00F774BB" w:rsidRPr="00F87DBC" w:rsidRDefault="00F774BB" w:rsidP="00F774BB">
            <w:pPr>
              <w:rPr>
                <w:color w:val="000000"/>
              </w:rPr>
            </w:pPr>
            <w:r w:rsidRPr="00F87DBC">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24079D7C" w14:textId="77777777" w:rsidR="00F774BB" w:rsidRPr="00F87DBC" w:rsidRDefault="00F774BB" w:rsidP="00F774BB">
            <w:pPr>
              <w:rPr>
                <w:color w:val="000000"/>
              </w:rPr>
            </w:pPr>
            <w:r w:rsidRPr="00F87DBC">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53316933" w14:textId="77777777" w:rsidR="00F774BB" w:rsidRPr="00F87DBC" w:rsidRDefault="00F774BB" w:rsidP="00F774BB">
            <w:pPr>
              <w:rPr>
                <w:color w:val="000000"/>
              </w:rPr>
            </w:pPr>
            <w:r w:rsidRPr="00F87DBC">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299DAA7C" w14:textId="77777777" w:rsidR="00F774BB" w:rsidRPr="00F87DBC" w:rsidRDefault="00F774BB" w:rsidP="00F774BB">
            <w:pPr>
              <w:rPr>
                <w:color w:val="000000"/>
              </w:rPr>
            </w:pPr>
            <w:r w:rsidRPr="00F87DBC">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20A23289" w14:textId="77777777" w:rsidR="00F774BB" w:rsidRPr="00F87DBC" w:rsidRDefault="00F774BB" w:rsidP="00F774BB">
            <w:pPr>
              <w:rPr>
                <w:color w:val="000000"/>
              </w:rPr>
            </w:pPr>
            <w:r w:rsidRPr="00F87DBC">
              <w:rPr>
                <w:color w:val="000000"/>
              </w:rPr>
              <w:t> </w:t>
            </w:r>
          </w:p>
        </w:tc>
      </w:tr>
      <w:tr w:rsidR="008263D9" w:rsidRPr="00F87DBC" w14:paraId="70745368" w14:textId="77777777" w:rsidTr="008263D9">
        <w:trPr>
          <w:trHeight w:val="300"/>
        </w:trPr>
        <w:tc>
          <w:tcPr>
            <w:tcW w:w="0" w:type="auto"/>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5AE9FB4" w14:textId="77777777" w:rsidR="00F774BB" w:rsidRPr="00F87DBC" w:rsidRDefault="00F774BB" w:rsidP="00F774BB">
            <w:r w:rsidRPr="00F87DBC">
              <w:t>Norintiems globoti (rūpinti)</w:t>
            </w:r>
          </w:p>
        </w:tc>
        <w:tc>
          <w:tcPr>
            <w:tcW w:w="0" w:type="auto"/>
            <w:tcBorders>
              <w:top w:val="nil"/>
              <w:left w:val="nil"/>
              <w:bottom w:val="single" w:sz="4" w:space="0" w:color="auto"/>
              <w:right w:val="single" w:sz="4" w:space="0" w:color="auto"/>
            </w:tcBorders>
            <w:shd w:val="clear" w:color="auto" w:fill="auto"/>
            <w:noWrap/>
            <w:vAlign w:val="bottom"/>
            <w:hideMark/>
          </w:tcPr>
          <w:p w14:paraId="67316C7E" w14:textId="77777777" w:rsidR="00F774BB" w:rsidRPr="00F87DBC" w:rsidRDefault="00F774BB" w:rsidP="00C84983">
            <w:pPr>
              <w:jc w:val="right"/>
              <w:rPr>
                <w:color w:val="000000"/>
              </w:rPr>
            </w:pPr>
            <w:r w:rsidRPr="00F87DBC">
              <w:rPr>
                <w:color w:val="000000"/>
              </w:rPr>
              <w:t>11</w:t>
            </w:r>
          </w:p>
        </w:tc>
        <w:tc>
          <w:tcPr>
            <w:tcW w:w="0" w:type="auto"/>
            <w:tcBorders>
              <w:top w:val="nil"/>
              <w:left w:val="nil"/>
              <w:bottom w:val="single" w:sz="4" w:space="0" w:color="auto"/>
              <w:right w:val="single" w:sz="4" w:space="0" w:color="auto"/>
            </w:tcBorders>
            <w:shd w:val="clear" w:color="auto" w:fill="auto"/>
            <w:noWrap/>
            <w:vAlign w:val="bottom"/>
            <w:hideMark/>
          </w:tcPr>
          <w:p w14:paraId="6E1C0F23" w14:textId="77777777" w:rsidR="00F774BB" w:rsidRPr="00F87DBC" w:rsidRDefault="00F774BB" w:rsidP="00C84983">
            <w:pPr>
              <w:jc w:val="right"/>
              <w:rPr>
                <w:color w:val="000000"/>
              </w:rPr>
            </w:pPr>
            <w:r w:rsidRPr="00F87DBC">
              <w:rPr>
                <w:color w:val="000000"/>
              </w:rPr>
              <w:t>10</w:t>
            </w:r>
          </w:p>
        </w:tc>
        <w:tc>
          <w:tcPr>
            <w:tcW w:w="0" w:type="auto"/>
            <w:tcBorders>
              <w:top w:val="nil"/>
              <w:left w:val="nil"/>
              <w:bottom w:val="single" w:sz="4" w:space="0" w:color="auto"/>
              <w:right w:val="single" w:sz="4" w:space="0" w:color="auto"/>
            </w:tcBorders>
            <w:shd w:val="clear" w:color="auto" w:fill="auto"/>
            <w:noWrap/>
            <w:vAlign w:val="bottom"/>
            <w:hideMark/>
          </w:tcPr>
          <w:p w14:paraId="457DAB19" w14:textId="77777777" w:rsidR="00F774BB" w:rsidRPr="00F87DBC" w:rsidRDefault="00F774BB" w:rsidP="00C84983">
            <w:pPr>
              <w:jc w:val="right"/>
              <w:rPr>
                <w:color w:val="000000"/>
              </w:rPr>
            </w:pPr>
            <w:r w:rsidRPr="00F87DBC">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14:paraId="0119C1D1" w14:textId="77777777" w:rsidR="00F774BB" w:rsidRPr="00F87DBC" w:rsidRDefault="00F774BB" w:rsidP="00C84983">
            <w:pPr>
              <w:jc w:val="right"/>
              <w:rPr>
                <w:color w:val="000000"/>
              </w:rPr>
            </w:pPr>
            <w:r w:rsidRPr="00F87DBC">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542D1956" w14:textId="77777777" w:rsidR="00F774BB" w:rsidRPr="00F87DBC" w:rsidRDefault="00F774BB" w:rsidP="00C84983">
            <w:pPr>
              <w:jc w:val="right"/>
              <w:rPr>
                <w:color w:val="000000"/>
              </w:rPr>
            </w:pPr>
            <w:r w:rsidRPr="00F87DBC">
              <w:rPr>
                <w:color w:val="000000"/>
              </w:rPr>
              <w:t>2</w:t>
            </w:r>
          </w:p>
        </w:tc>
        <w:tc>
          <w:tcPr>
            <w:tcW w:w="0" w:type="auto"/>
            <w:tcBorders>
              <w:top w:val="nil"/>
              <w:left w:val="nil"/>
              <w:bottom w:val="single" w:sz="4" w:space="0" w:color="auto"/>
              <w:right w:val="single" w:sz="4" w:space="0" w:color="auto"/>
            </w:tcBorders>
            <w:shd w:val="clear" w:color="auto" w:fill="auto"/>
            <w:noWrap/>
            <w:vAlign w:val="bottom"/>
            <w:hideMark/>
          </w:tcPr>
          <w:p w14:paraId="6131CABD" w14:textId="77777777" w:rsidR="00F774BB" w:rsidRPr="00F87DBC" w:rsidRDefault="00F774BB" w:rsidP="00C84983">
            <w:pPr>
              <w:jc w:val="right"/>
              <w:rPr>
                <w:color w:val="000000"/>
              </w:rPr>
            </w:pPr>
            <w:r w:rsidRPr="00F87DBC">
              <w:rPr>
                <w:color w:val="000000"/>
              </w:rPr>
              <w:t>0</w:t>
            </w:r>
          </w:p>
        </w:tc>
        <w:tc>
          <w:tcPr>
            <w:tcW w:w="0" w:type="auto"/>
            <w:tcBorders>
              <w:top w:val="nil"/>
              <w:left w:val="nil"/>
              <w:bottom w:val="single" w:sz="4" w:space="0" w:color="auto"/>
              <w:right w:val="single" w:sz="4" w:space="0" w:color="auto"/>
            </w:tcBorders>
            <w:shd w:val="clear" w:color="auto" w:fill="auto"/>
            <w:noWrap/>
            <w:vAlign w:val="bottom"/>
            <w:hideMark/>
          </w:tcPr>
          <w:p w14:paraId="4E3B9970" w14:textId="77777777" w:rsidR="00F774BB" w:rsidRPr="00F87DBC" w:rsidRDefault="00F774BB" w:rsidP="00F774BB">
            <w:pPr>
              <w:rPr>
                <w:color w:val="000000"/>
              </w:rPr>
            </w:pPr>
            <w:r w:rsidRPr="00F87DBC">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5F7A434A" w14:textId="77777777" w:rsidR="00F774BB" w:rsidRPr="00F87DBC" w:rsidRDefault="00F774BB" w:rsidP="00F774BB">
            <w:pPr>
              <w:rPr>
                <w:color w:val="000000"/>
              </w:rPr>
            </w:pPr>
            <w:r w:rsidRPr="00F87DBC">
              <w:rPr>
                <w:color w:val="000000"/>
              </w:rPr>
              <w:t> </w:t>
            </w:r>
          </w:p>
        </w:tc>
      </w:tr>
      <w:tr w:rsidR="008263D9" w:rsidRPr="00F87DBC" w14:paraId="45455945" w14:textId="77777777" w:rsidTr="008263D9">
        <w:trPr>
          <w:trHeight w:val="615"/>
        </w:trPr>
        <w:tc>
          <w:tcPr>
            <w:tcW w:w="0" w:type="auto"/>
            <w:tcBorders>
              <w:top w:val="single" w:sz="4" w:space="0" w:color="auto"/>
              <w:left w:val="single" w:sz="4" w:space="0" w:color="auto"/>
              <w:bottom w:val="single" w:sz="4" w:space="0" w:color="auto"/>
              <w:right w:val="single" w:sz="4" w:space="0" w:color="000000"/>
            </w:tcBorders>
            <w:shd w:val="clear" w:color="auto" w:fill="auto"/>
            <w:vAlign w:val="bottom"/>
            <w:hideMark/>
          </w:tcPr>
          <w:p w14:paraId="39B0C1B4" w14:textId="77777777" w:rsidR="00F774BB" w:rsidRPr="00F87DBC" w:rsidRDefault="00F774BB" w:rsidP="00F774BB">
            <w:r w:rsidRPr="00F87DBC">
              <w:t>Artimiesiems giminaičiams, norintiems globoti (rūpinti)</w:t>
            </w:r>
          </w:p>
        </w:tc>
        <w:tc>
          <w:tcPr>
            <w:tcW w:w="0" w:type="auto"/>
            <w:tcBorders>
              <w:top w:val="nil"/>
              <w:left w:val="nil"/>
              <w:bottom w:val="single" w:sz="4" w:space="0" w:color="auto"/>
              <w:right w:val="single" w:sz="4" w:space="0" w:color="auto"/>
            </w:tcBorders>
            <w:shd w:val="clear" w:color="auto" w:fill="auto"/>
            <w:noWrap/>
            <w:vAlign w:val="bottom"/>
            <w:hideMark/>
          </w:tcPr>
          <w:p w14:paraId="4D03F938" w14:textId="77777777" w:rsidR="00F774BB" w:rsidRPr="00F87DBC" w:rsidRDefault="00F774BB" w:rsidP="00C84983">
            <w:pPr>
              <w:jc w:val="right"/>
              <w:rPr>
                <w:color w:val="000000"/>
              </w:rPr>
            </w:pPr>
            <w:r w:rsidRPr="00F87DBC">
              <w:rPr>
                <w:color w:val="000000"/>
              </w:rPr>
              <w:t>5</w:t>
            </w:r>
          </w:p>
        </w:tc>
        <w:tc>
          <w:tcPr>
            <w:tcW w:w="0" w:type="auto"/>
            <w:tcBorders>
              <w:top w:val="nil"/>
              <w:left w:val="nil"/>
              <w:bottom w:val="single" w:sz="4" w:space="0" w:color="auto"/>
              <w:right w:val="single" w:sz="4" w:space="0" w:color="auto"/>
            </w:tcBorders>
            <w:shd w:val="clear" w:color="auto" w:fill="auto"/>
            <w:noWrap/>
            <w:vAlign w:val="bottom"/>
            <w:hideMark/>
          </w:tcPr>
          <w:p w14:paraId="2C7CC996" w14:textId="77777777" w:rsidR="00F774BB" w:rsidRPr="00F87DBC" w:rsidRDefault="00F774BB" w:rsidP="00C84983">
            <w:pPr>
              <w:jc w:val="right"/>
              <w:rPr>
                <w:color w:val="000000"/>
              </w:rPr>
            </w:pPr>
            <w:r w:rsidRPr="00F87DBC">
              <w:rPr>
                <w:color w:val="000000"/>
              </w:rPr>
              <w:t>4</w:t>
            </w:r>
          </w:p>
        </w:tc>
        <w:tc>
          <w:tcPr>
            <w:tcW w:w="0" w:type="auto"/>
            <w:tcBorders>
              <w:top w:val="nil"/>
              <w:left w:val="nil"/>
              <w:bottom w:val="single" w:sz="4" w:space="0" w:color="auto"/>
              <w:right w:val="single" w:sz="4" w:space="0" w:color="auto"/>
            </w:tcBorders>
            <w:shd w:val="clear" w:color="auto" w:fill="auto"/>
            <w:noWrap/>
            <w:vAlign w:val="bottom"/>
            <w:hideMark/>
          </w:tcPr>
          <w:p w14:paraId="4A4E5D14" w14:textId="77777777" w:rsidR="00F774BB" w:rsidRPr="00F87DBC" w:rsidRDefault="00F774BB" w:rsidP="00C84983">
            <w:pPr>
              <w:jc w:val="right"/>
              <w:rPr>
                <w:color w:val="000000"/>
              </w:rPr>
            </w:pPr>
            <w:r w:rsidRPr="00F87DBC">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14:paraId="3B559D16" w14:textId="77777777" w:rsidR="00F774BB" w:rsidRPr="00F87DBC" w:rsidRDefault="00F774BB" w:rsidP="00C84983">
            <w:pPr>
              <w:jc w:val="right"/>
              <w:rPr>
                <w:color w:val="000000"/>
              </w:rPr>
            </w:pPr>
            <w:r w:rsidRPr="00F87DBC">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5E782025" w14:textId="77777777" w:rsidR="00F774BB" w:rsidRPr="00F87DBC" w:rsidRDefault="00F774BB" w:rsidP="00C84983">
            <w:pPr>
              <w:jc w:val="right"/>
              <w:rPr>
                <w:color w:val="000000"/>
              </w:rPr>
            </w:pPr>
            <w:r w:rsidRPr="00F87DBC">
              <w:rPr>
                <w:color w:val="000000"/>
              </w:rPr>
              <w:t>5</w:t>
            </w:r>
          </w:p>
        </w:tc>
        <w:tc>
          <w:tcPr>
            <w:tcW w:w="0" w:type="auto"/>
            <w:tcBorders>
              <w:top w:val="nil"/>
              <w:left w:val="nil"/>
              <w:bottom w:val="single" w:sz="4" w:space="0" w:color="auto"/>
              <w:right w:val="single" w:sz="4" w:space="0" w:color="auto"/>
            </w:tcBorders>
            <w:shd w:val="clear" w:color="auto" w:fill="auto"/>
            <w:noWrap/>
            <w:vAlign w:val="bottom"/>
            <w:hideMark/>
          </w:tcPr>
          <w:p w14:paraId="41760C66" w14:textId="77777777" w:rsidR="00F774BB" w:rsidRPr="00F87DBC" w:rsidRDefault="00F774BB" w:rsidP="00C84983">
            <w:pPr>
              <w:jc w:val="right"/>
              <w:rPr>
                <w:color w:val="000000"/>
              </w:rPr>
            </w:pPr>
            <w:r w:rsidRPr="00F87DBC">
              <w:rPr>
                <w:color w:val="000000"/>
              </w:rPr>
              <w:t>4</w:t>
            </w:r>
          </w:p>
        </w:tc>
        <w:tc>
          <w:tcPr>
            <w:tcW w:w="0" w:type="auto"/>
            <w:tcBorders>
              <w:top w:val="nil"/>
              <w:left w:val="nil"/>
              <w:bottom w:val="single" w:sz="4" w:space="0" w:color="auto"/>
              <w:right w:val="single" w:sz="4" w:space="0" w:color="auto"/>
            </w:tcBorders>
            <w:shd w:val="clear" w:color="auto" w:fill="auto"/>
            <w:noWrap/>
            <w:vAlign w:val="bottom"/>
            <w:hideMark/>
          </w:tcPr>
          <w:p w14:paraId="68C6808A" w14:textId="77777777" w:rsidR="00F774BB" w:rsidRPr="00F87DBC" w:rsidRDefault="00F774BB" w:rsidP="00F774BB">
            <w:pPr>
              <w:jc w:val="center"/>
              <w:rPr>
                <w:color w:val="000000"/>
              </w:rPr>
            </w:pPr>
            <w:r w:rsidRPr="00F87DBC">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223E2605" w14:textId="77777777" w:rsidR="00F774BB" w:rsidRPr="00F87DBC" w:rsidRDefault="00F774BB" w:rsidP="00F774BB">
            <w:pPr>
              <w:jc w:val="center"/>
              <w:rPr>
                <w:color w:val="000000"/>
              </w:rPr>
            </w:pPr>
            <w:r w:rsidRPr="00F87DBC">
              <w:rPr>
                <w:color w:val="000000"/>
              </w:rPr>
              <w:t> </w:t>
            </w:r>
          </w:p>
        </w:tc>
      </w:tr>
      <w:tr w:rsidR="008263D9" w:rsidRPr="00F87DBC" w14:paraId="64BC8590" w14:textId="77777777" w:rsidTr="008263D9">
        <w:trPr>
          <w:trHeight w:val="330"/>
        </w:trPr>
        <w:tc>
          <w:tcPr>
            <w:tcW w:w="0" w:type="auto"/>
            <w:tcBorders>
              <w:top w:val="single" w:sz="4" w:space="0" w:color="auto"/>
              <w:left w:val="single" w:sz="4" w:space="0" w:color="auto"/>
              <w:bottom w:val="single" w:sz="4" w:space="0" w:color="auto"/>
              <w:right w:val="single" w:sz="4" w:space="0" w:color="000000"/>
            </w:tcBorders>
            <w:shd w:val="clear" w:color="auto" w:fill="auto"/>
            <w:vAlign w:val="bottom"/>
            <w:hideMark/>
          </w:tcPr>
          <w:p w14:paraId="107E8289" w14:textId="77777777" w:rsidR="00F774BB" w:rsidRPr="00F87DBC" w:rsidRDefault="00F774BB" w:rsidP="00F774BB">
            <w:r w:rsidRPr="00F87DBC">
              <w:t>Sutuoktinio vaiko įvaikintojui</w:t>
            </w:r>
          </w:p>
        </w:tc>
        <w:tc>
          <w:tcPr>
            <w:tcW w:w="0" w:type="auto"/>
            <w:tcBorders>
              <w:top w:val="nil"/>
              <w:left w:val="nil"/>
              <w:bottom w:val="single" w:sz="4" w:space="0" w:color="auto"/>
              <w:right w:val="single" w:sz="4" w:space="0" w:color="auto"/>
            </w:tcBorders>
            <w:shd w:val="clear" w:color="auto" w:fill="auto"/>
            <w:noWrap/>
            <w:vAlign w:val="bottom"/>
            <w:hideMark/>
          </w:tcPr>
          <w:p w14:paraId="60628CC5" w14:textId="77777777" w:rsidR="00F774BB" w:rsidRPr="00F87DBC" w:rsidRDefault="00F774BB" w:rsidP="00F774BB">
            <w:pPr>
              <w:rPr>
                <w:color w:val="000000"/>
              </w:rPr>
            </w:pPr>
            <w:r w:rsidRPr="00F87DBC">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3FBF5AF3" w14:textId="77777777" w:rsidR="00F774BB" w:rsidRPr="00F87DBC" w:rsidRDefault="00F774BB" w:rsidP="00F774BB">
            <w:pPr>
              <w:rPr>
                <w:color w:val="000000"/>
              </w:rPr>
            </w:pPr>
            <w:r w:rsidRPr="00F87DBC">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2B110002" w14:textId="77777777" w:rsidR="00F774BB" w:rsidRPr="00F87DBC" w:rsidRDefault="00F774BB" w:rsidP="00F774BB">
            <w:pPr>
              <w:rPr>
                <w:color w:val="000000"/>
              </w:rPr>
            </w:pPr>
            <w:r w:rsidRPr="00F87DBC">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14:paraId="463A1D80" w14:textId="77777777" w:rsidR="00F774BB" w:rsidRPr="00F87DBC" w:rsidRDefault="00F774BB" w:rsidP="00F774BB">
            <w:pPr>
              <w:rPr>
                <w:color w:val="000000"/>
              </w:rPr>
            </w:pPr>
            <w:r w:rsidRPr="00F87DBC">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3E8A89FF" w14:textId="77777777" w:rsidR="00F774BB" w:rsidRPr="00F87DBC" w:rsidRDefault="00F774BB" w:rsidP="00F774BB">
            <w:pPr>
              <w:rPr>
                <w:color w:val="000000"/>
              </w:rPr>
            </w:pPr>
            <w:r w:rsidRPr="00F87DBC">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63DCD4F3" w14:textId="77777777" w:rsidR="00F774BB" w:rsidRPr="00F87DBC" w:rsidRDefault="00F774BB" w:rsidP="00F774BB">
            <w:pPr>
              <w:rPr>
                <w:color w:val="000000"/>
              </w:rPr>
            </w:pPr>
            <w:r w:rsidRPr="00F87DBC">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29E25BE6" w14:textId="77777777" w:rsidR="00F774BB" w:rsidRPr="00F87DBC" w:rsidRDefault="00F774BB" w:rsidP="00F774BB">
            <w:pPr>
              <w:rPr>
                <w:color w:val="000000"/>
              </w:rPr>
            </w:pPr>
            <w:r w:rsidRPr="00F87DBC">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6BEC566D" w14:textId="77777777" w:rsidR="00F774BB" w:rsidRPr="00F87DBC" w:rsidRDefault="00F774BB" w:rsidP="00F774BB">
            <w:pPr>
              <w:rPr>
                <w:color w:val="000000"/>
              </w:rPr>
            </w:pPr>
            <w:r w:rsidRPr="00F87DBC">
              <w:rPr>
                <w:color w:val="000000"/>
              </w:rPr>
              <w:t> </w:t>
            </w:r>
          </w:p>
        </w:tc>
      </w:tr>
      <w:tr w:rsidR="008263D9" w:rsidRPr="00F87DBC" w14:paraId="0D601599" w14:textId="77777777" w:rsidTr="008263D9">
        <w:trPr>
          <w:trHeight w:val="825"/>
        </w:trPr>
        <w:tc>
          <w:tcPr>
            <w:tcW w:w="0" w:type="auto"/>
            <w:tcBorders>
              <w:top w:val="single" w:sz="4" w:space="0" w:color="auto"/>
              <w:left w:val="single" w:sz="4" w:space="0" w:color="auto"/>
              <w:bottom w:val="single" w:sz="4" w:space="0" w:color="auto"/>
              <w:right w:val="single" w:sz="4" w:space="0" w:color="000000"/>
            </w:tcBorders>
            <w:shd w:val="clear" w:color="auto" w:fill="auto"/>
            <w:hideMark/>
          </w:tcPr>
          <w:p w14:paraId="2F5CC9CB" w14:textId="77777777" w:rsidR="00F774BB" w:rsidRPr="00F87DBC" w:rsidRDefault="00F774BB" w:rsidP="00F774BB">
            <w:r w:rsidRPr="00F87DBC">
              <w:t>Fiziniams asmenims dėl pasirengimo priimti vaiką laikinai svečiuotis</w:t>
            </w:r>
          </w:p>
        </w:tc>
        <w:tc>
          <w:tcPr>
            <w:tcW w:w="0" w:type="auto"/>
            <w:tcBorders>
              <w:top w:val="nil"/>
              <w:left w:val="nil"/>
              <w:bottom w:val="single" w:sz="4" w:space="0" w:color="auto"/>
              <w:right w:val="single" w:sz="4" w:space="0" w:color="auto"/>
            </w:tcBorders>
            <w:shd w:val="clear" w:color="auto" w:fill="auto"/>
            <w:noWrap/>
            <w:vAlign w:val="bottom"/>
            <w:hideMark/>
          </w:tcPr>
          <w:p w14:paraId="15B63A7A" w14:textId="77777777" w:rsidR="00F774BB" w:rsidRPr="00F87DBC" w:rsidRDefault="00F774BB" w:rsidP="00F774BB">
            <w:pPr>
              <w:jc w:val="center"/>
              <w:rPr>
                <w:color w:val="000000"/>
              </w:rPr>
            </w:pPr>
            <w:r w:rsidRPr="00F87DBC">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0AEE29F9" w14:textId="77777777" w:rsidR="00F774BB" w:rsidRPr="00F87DBC" w:rsidRDefault="00F774BB" w:rsidP="00F774BB">
            <w:pPr>
              <w:jc w:val="center"/>
              <w:rPr>
                <w:color w:val="000000"/>
              </w:rPr>
            </w:pPr>
            <w:r w:rsidRPr="00F87DBC">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6DCCEC27" w14:textId="77777777" w:rsidR="00F774BB" w:rsidRPr="00F87DBC" w:rsidRDefault="00F774BB" w:rsidP="00F774BB">
            <w:pPr>
              <w:rPr>
                <w:color w:val="000000"/>
              </w:rPr>
            </w:pPr>
            <w:r w:rsidRPr="00F87DBC">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14:paraId="698C84EF" w14:textId="77777777" w:rsidR="00F774BB" w:rsidRPr="00F87DBC" w:rsidRDefault="00F774BB" w:rsidP="00F774BB">
            <w:pPr>
              <w:rPr>
                <w:color w:val="000000"/>
              </w:rPr>
            </w:pPr>
            <w:r w:rsidRPr="00F87DBC">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4ED4ACE6" w14:textId="77777777" w:rsidR="00F774BB" w:rsidRPr="00F87DBC" w:rsidRDefault="00F774BB" w:rsidP="00F774BB">
            <w:pPr>
              <w:rPr>
                <w:color w:val="000000"/>
              </w:rPr>
            </w:pPr>
            <w:r w:rsidRPr="00F87DBC">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4FF9D8DB" w14:textId="77777777" w:rsidR="00F774BB" w:rsidRPr="00F87DBC" w:rsidRDefault="00F774BB" w:rsidP="00F774BB">
            <w:pPr>
              <w:rPr>
                <w:color w:val="000000"/>
              </w:rPr>
            </w:pPr>
            <w:r w:rsidRPr="00F87DBC">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3F013994" w14:textId="77777777" w:rsidR="00F774BB" w:rsidRPr="00F87DBC" w:rsidRDefault="00F774BB" w:rsidP="00F774BB">
            <w:pPr>
              <w:rPr>
                <w:color w:val="000000"/>
              </w:rPr>
            </w:pPr>
            <w:r w:rsidRPr="00F87DBC">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2D0AAB73" w14:textId="77777777" w:rsidR="00F774BB" w:rsidRPr="00F87DBC" w:rsidRDefault="00F774BB" w:rsidP="00F774BB">
            <w:pPr>
              <w:rPr>
                <w:color w:val="000000"/>
              </w:rPr>
            </w:pPr>
            <w:r w:rsidRPr="00F87DBC">
              <w:rPr>
                <w:color w:val="000000"/>
              </w:rPr>
              <w:t> </w:t>
            </w:r>
          </w:p>
        </w:tc>
      </w:tr>
      <w:tr w:rsidR="008263D9" w:rsidRPr="00F87DBC" w14:paraId="75D0E918" w14:textId="77777777" w:rsidTr="008263D9">
        <w:trPr>
          <w:trHeight w:val="585"/>
        </w:trPr>
        <w:tc>
          <w:tcPr>
            <w:tcW w:w="0" w:type="auto"/>
            <w:tcBorders>
              <w:top w:val="single" w:sz="4" w:space="0" w:color="auto"/>
              <w:left w:val="single" w:sz="4" w:space="0" w:color="auto"/>
              <w:bottom w:val="single" w:sz="4" w:space="0" w:color="auto"/>
              <w:right w:val="single" w:sz="4" w:space="0" w:color="000000"/>
            </w:tcBorders>
            <w:shd w:val="clear" w:color="auto" w:fill="auto"/>
            <w:vAlign w:val="bottom"/>
            <w:hideMark/>
          </w:tcPr>
          <w:p w14:paraId="3A29589D" w14:textId="77777777" w:rsidR="00F774BB" w:rsidRPr="00F87DBC" w:rsidRDefault="00F774BB" w:rsidP="00F774BB">
            <w:r w:rsidRPr="00F87DBC">
              <w:t>Dėl globos (rūpybos) kokybės vertinimo</w:t>
            </w:r>
          </w:p>
        </w:tc>
        <w:tc>
          <w:tcPr>
            <w:tcW w:w="0" w:type="auto"/>
            <w:tcBorders>
              <w:top w:val="nil"/>
              <w:left w:val="nil"/>
              <w:bottom w:val="single" w:sz="4" w:space="0" w:color="auto"/>
              <w:right w:val="single" w:sz="4" w:space="0" w:color="auto"/>
            </w:tcBorders>
            <w:shd w:val="clear" w:color="auto" w:fill="auto"/>
            <w:noWrap/>
            <w:vAlign w:val="bottom"/>
            <w:hideMark/>
          </w:tcPr>
          <w:p w14:paraId="5F394431" w14:textId="77777777" w:rsidR="00F774BB" w:rsidRPr="00F87DBC" w:rsidRDefault="00F774BB" w:rsidP="00F774BB">
            <w:pPr>
              <w:rPr>
                <w:color w:val="000000"/>
              </w:rPr>
            </w:pPr>
            <w:r w:rsidRPr="00F87DBC">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32F9FEBE" w14:textId="77777777" w:rsidR="00F774BB" w:rsidRPr="00F87DBC" w:rsidRDefault="00F774BB" w:rsidP="00F774BB">
            <w:pPr>
              <w:rPr>
                <w:color w:val="000000"/>
              </w:rPr>
            </w:pPr>
            <w:r w:rsidRPr="00F87DBC">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3BAE8AED" w14:textId="77777777" w:rsidR="00F774BB" w:rsidRPr="00F87DBC" w:rsidRDefault="00F774BB" w:rsidP="00F774BB">
            <w:pPr>
              <w:rPr>
                <w:color w:val="000000"/>
              </w:rPr>
            </w:pPr>
            <w:r w:rsidRPr="00F87DBC">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14:paraId="32148003" w14:textId="77777777" w:rsidR="00F774BB" w:rsidRPr="00F87DBC" w:rsidRDefault="00F774BB" w:rsidP="00F774BB">
            <w:pPr>
              <w:rPr>
                <w:color w:val="000000"/>
              </w:rPr>
            </w:pPr>
            <w:r w:rsidRPr="00F87DBC">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577FCBBB" w14:textId="77777777" w:rsidR="00F774BB" w:rsidRPr="00F87DBC" w:rsidRDefault="00F774BB" w:rsidP="00F774BB">
            <w:pPr>
              <w:rPr>
                <w:color w:val="000000"/>
              </w:rPr>
            </w:pPr>
            <w:r w:rsidRPr="00F87DBC">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5CB79A33" w14:textId="77777777" w:rsidR="00F774BB" w:rsidRPr="00F87DBC" w:rsidRDefault="00F774BB" w:rsidP="00F774BB">
            <w:pPr>
              <w:rPr>
                <w:color w:val="000000"/>
              </w:rPr>
            </w:pPr>
            <w:r w:rsidRPr="00F87DBC">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0AA38B7E" w14:textId="77777777" w:rsidR="00F774BB" w:rsidRPr="00F87DBC" w:rsidRDefault="00F774BB" w:rsidP="00F774BB">
            <w:pPr>
              <w:rPr>
                <w:color w:val="000000"/>
              </w:rPr>
            </w:pPr>
            <w:r w:rsidRPr="00F87DBC">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3F2B2901" w14:textId="77777777" w:rsidR="00F774BB" w:rsidRPr="00F87DBC" w:rsidRDefault="00F774BB" w:rsidP="00F774BB">
            <w:pPr>
              <w:rPr>
                <w:color w:val="000000"/>
              </w:rPr>
            </w:pPr>
            <w:r w:rsidRPr="00F87DBC">
              <w:rPr>
                <w:color w:val="000000"/>
              </w:rPr>
              <w:t> </w:t>
            </w:r>
          </w:p>
        </w:tc>
      </w:tr>
      <w:tr w:rsidR="008263D9" w:rsidRPr="00F87DBC" w14:paraId="59130963" w14:textId="77777777" w:rsidTr="008263D9">
        <w:trPr>
          <w:trHeight w:val="885"/>
        </w:trPr>
        <w:tc>
          <w:tcPr>
            <w:tcW w:w="0" w:type="auto"/>
            <w:tcBorders>
              <w:top w:val="single" w:sz="4" w:space="0" w:color="auto"/>
              <w:left w:val="single" w:sz="4" w:space="0" w:color="auto"/>
              <w:bottom w:val="single" w:sz="4" w:space="0" w:color="auto"/>
              <w:right w:val="single" w:sz="4" w:space="0" w:color="000000"/>
            </w:tcBorders>
            <w:shd w:val="clear" w:color="auto" w:fill="auto"/>
            <w:vAlign w:val="bottom"/>
            <w:hideMark/>
          </w:tcPr>
          <w:p w14:paraId="6A8B46D6" w14:textId="77777777" w:rsidR="00F774BB" w:rsidRPr="00F87DBC" w:rsidRDefault="00F774BB" w:rsidP="00F774BB">
            <w:r w:rsidRPr="00F87DBC">
              <w:t>Dėl papildomo vertinimo (dėl antro ar trečio vaiko globos (rūpybos)  ar įvaikinimo)</w:t>
            </w:r>
          </w:p>
        </w:tc>
        <w:tc>
          <w:tcPr>
            <w:tcW w:w="0" w:type="auto"/>
            <w:tcBorders>
              <w:top w:val="nil"/>
              <w:left w:val="nil"/>
              <w:bottom w:val="nil"/>
              <w:right w:val="single" w:sz="4" w:space="0" w:color="auto"/>
            </w:tcBorders>
            <w:shd w:val="clear" w:color="auto" w:fill="auto"/>
            <w:noWrap/>
            <w:vAlign w:val="bottom"/>
            <w:hideMark/>
          </w:tcPr>
          <w:p w14:paraId="7C29692A" w14:textId="77777777" w:rsidR="00F774BB" w:rsidRPr="00F87DBC" w:rsidRDefault="00F774BB" w:rsidP="00F774BB">
            <w:pPr>
              <w:rPr>
                <w:color w:val="000000"/>
              </w:rPr>
            </w:pPr>
            <w:r w:rsidRPr="00F87DBC">
              <w:rPr>
                <w:color w:val="000000"/>
              </w:rPr>
              <w:t> </w:t>
            </w:r>
          </w:p>
        </w:tc>
        <w:tc>
          <w:tcPr>
            <w:tcW w:w="0" w:type="auto"/>
            <w:tcBorders>
              <w:top w:val="nil"/>
              <w:left w:val="nil"/>
              <w:bottom w:val="nil"/>
              <w:right w:val="single" w:sz="4" w:space="0" w:color="auto"/>
            </w:tcBorders>
            <w:shd w:val="clear" w:color="auto" w:fill="auto"/>
            <w:noWrap/>
            <w:vAlign w:val="bottom"/>
            <w:hideMark/>
          </w:tcPr>
          <w:p w14:paraId="5BB45FE6" w14:textId="77777777" w:rsidR="00F774BB" w:rsidRPr="00F87DBC" w:rsidRDefault="00F774BB" w:rsidP="00F774BB">
            <w:pPr>
              <w:rPr>
                <w:color w:val="000000"/>
              </w:rPr>
            </w:pPr>
            <w:r w:rsidRPr="00F87DBC">
              <w:rPr>
                <w:color w:val="000000"/>
              </w:rPr>
              <w:t> </w:t>
            </w:r>
          </w:p>
        </w:tc>
        <w:tc>
          <w:tcPr>
            <w:tcW w:w="0" w:type="auto"/>
            <w:tcBorders>
              <w:top w:val="nil"/>
              <w:left w:val="nil"/>
              <w:bottom w:val="nil"/>
              <w:right w:val="single" w:sz="4" w:space="0" w:color="auto"/>
            </w:tcBorders>
            <w:shd w:val="clear" w:color="auto" w:fill="auto"/>
            <w:noWrap/>
            <w:vAlign w:val="bottom"/>
            <w:hideMark/>
          </w:tcPr>
          <w:p w14:paraId="31CFED45" w14:textId="77777777" w:rsidR="00F774BB" w:rsidRPr="00F87DBC" w:rsidRDefault="00F774BB" w:rsidP="00F774BB">
            <w:pPr>
              <w:rPr>
                <w:color w:val="000000"/>
              </w:rPr>
            </w:pPr>
            <w:r w:rsidRPr="00F87DBC">
              <w:rPr>
                <w:color w:val="000000"/>
              </w:rPr>
              <w:t> </w:t>
            </w:r>
          </w:p>
        </w:tc>
        <w:tc>
          <w:tcPr>
            <w:tcW w:w="0" w:type="auto"/>
            <w:tcBorders>
              <w:top w:val="nil"/>
              <w:left w:val="nil"/>
              <w:bottom w:val="nil"/>
              <w:right w:val="single" w:sz="8" w:space="0" w:color="auto"/>
            </w:tcBorders>
            <w:shd w:val="clear" w:color="auto" w:fill="auto"/>
            <w:noWrap/>
            <w:vAlign w:val="bottom"/>
            <w:hideMark/>
          </w:tcPr>
          <w:p w14:paraId="10CE4D6E" w14:textId="77777777" w:rsidR="00F774BB" w:rsidRPr="00F87DBC" w:rsidRDefault="00F774BB" w:rsidP="00F774BB">
            <w:pPr>
              <w:rPr>
                <w:color w:val="000000"/>
              </w:rPr>
            </w:pPr>
            <w:r w:rsidRPr="00F87DBC">
              <w:rPr>
                <w:color w:val="000000"/>
              </w:rPr>
              <w:t> </w:t>
            </w:r>
          </w:p>
        </w:tc>
        <w:tc>
          <w:tcPr>
            <w:tcW w:w="0" w:type="auto"/>
            <w:tcBorders>
              <w:top w:val="nil"/>
              <w:left w:val="nil"/>
              <w:bottom w:val="nil"/>
              <w:right w:val="single" w:sz="4" w:space="0" w:color="auto"/>
            </w:tcBorders>
            <w:shd w:val="clear" w:color="auto" w:fill="auto"/>
            <w:noWrap/>
            <w:vAlign w:val="bottom"/>
            <w:hideMark/>
          </w:tcPr>
          <w:p w14:paraId="557D34E0" w14:textId="77777777" w:rsidR="00F774BB" w:rsidRPr="00F87DBC" w:rsidRDefault="00F774BB" w:rsidP="00F774BB">
            <w:pPr>
              <w:rPr>
                <w:color w:val="000000"/>
              </w:rPr>
            </w:pPr>
            <w:r w:rsidRPr="00F87DBC">
              <w:rPr>
                <w:color w:val="000000"/>
              </w:rPr>
              <w:t> </w:t>
            </w:r>
          </w:p>
        </w:tc>
        <w:tc>
          <w:tcPr>
            <w:tcW w:w="0" w:type="auto"/>
            <w:tcBorders>
              <w:top w:val="nil"/>
              <w:left w:val="nil"/>
              <w:bottom w:val="nil"/>
              <w:right w:val="single" w:sz="4" w:space="0" w:color="auto"/>
            </w:tcBorders>
            <w:shd w:val="clear" w:color="auto" w:fill="auto"/>
            <w:noWrap/>
            <w:vAlign w:val="bottom"/>
            <w:hideMark/>
          </w:tcPr>
          <w:p w14:paraId="3F624CE4" w14:textId="77777777" w:rsidR="00F774BB" w:rsidRPr="00F87DBC" w:rsidRDefault="00F774BB" w:rsidP="00F774BB">
            <w:pPr>
              <w:rPr>
                <w:color w:val="000000"/>
              </w:rPr>
            </w:pPr>
            <w:r w:rsidRPr="00F87DBC">
              <w:rPr>
                <w:color w:val="000000"/>
              </w:rPr>
              <w:t> </w:t>
            </w:r>
          </w:p>
        </w:tc>
        <w:tc>
          <w:tcPr>
            <w:tcW w:w="0" w:type="auto"/>
            <w:tcBorders>
              <w:top w:val="nil"/>
              <w:left w:val="nil"/>
              <w:bottom w:val="nil"/>
              <w:right w:val="single" w:sz="4" w:space="0" w:color="auto"/>
            </w:tcBorders>
            <w:shd w:val="clear" w:color="auto" w:fill="auto"/>
            <w:noWrap/>
            <w:vAlign w:val="bottom"/>
            <w:hideMark/>
          </w:tcPr>
          <w:p w14:paraId="392CA6AA" w14:textId="77777777" w:rsidR="00F774BB" w:rsidRPr="00F87DBC" w:rsidRDefault="00F774BB" w:rsidP="00F774BB">
            <w:pPr>
              <w:rPr>
                <w:color w:val="000000"/>
              </w:rPr>
            </w:pPr>
            <w:r w:rsidRPr="00F87DBC">
              <w:rPr>
                <w:color w:val="000000"/>
              </w:rPr>
              <w:t> </w:t>
            </w:r>
          </w:p>
        </w:tc>
        <w:tc>
          <w:tcPr>
            <w:tcW w:w="0" w:type="auto"/>
            <w:tcBorders>
              <w:top w:val="nil"/>
              <w:left w:val="nil"/>
              <w:bottom w:val="nil"/>
              <w:right w:val="single" w:sz="4" w:space="0" w:color="auto"/>
            </w:tcBorders>
            <w:shd w:val="clear" w:color="auto" w:fill="auto"/>
            <w:noWrap/>
            <w:vAlign w:val="bottom"/>
            <w:hideMark/>
          </w:tcPr>
          <w:p w14:paraId="01028773" w14:textId="77777777" w:rsidR="00F774BB" w:rsidRPr="00F87DBC" w:rsidRDefault="00F774BB" w:rsidP="00F774BB">
            <w:pPr>
              <w:rPr>
                <w:color w:val="000000"/>
              </w:rPr>
            </w:pPr>
            <w:r w:rsidRPr="00F87DBC">
              <w:rPr>
                <w:color w:val="000000"/>
              </w:rPr>
              <w:t> </w:t>
            </w:r>
          </w:p>
        </w:tc>
      </w:tr>
      <w:tr w:rsidR="008263D9" w:rsidRPr="00F87DBC" w14:paraId="749934CD" w14:textId="77777777" w:rsidTr="008263D9">
        <w:trPr>
          <w:trHeight w:val="300"/>
        </w:trPr>
        <w:tc>
          <w:tcPr>
            <w:tcW w:w="0" w:type="auto"/>
            <w:tcBorders>
              <w:top w:val="single" w:sz="4" w:space="0" w:color="auto"/>
              <w:left w:val="single" w:sz="4" w:space="0" w:color="auto"/>
              <w:bottom w:val="single" w:sz="4" w:space="0" w:color="auto"/>
              <w:right w:val="single" w:sz="4" w:space="0" w:color="000000"/>
            </w:tcBorders>
            <w:shd w:val="clear" w:color="auto" w:fill="auto"/>
            <w:vAlign w:val="bottom"/>
            <w:hideMark/>
          </w:tcPr>
          <w:p w14:paraId="4A5C072A" w14:textId="77777777" w:rsidR="00F774BB" w:rsidRPr="00F87DBC" w:rsidRDefault="00F774BB" w:rsidP="00F774BB">
            <w:pPr>
              <w:jc w:val="center"/>
              <w:rPr>
                <w:b/>
                <w:bCs/>
              </w:rPr>
            </w:pPr>
            <w:r w:rsidRPr="00F87DBC">
              <w:rPr>
                <w:b/>
                <w:bCs/>
              </w:rPr>
              <w:t>IŠ VISO:</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78BA049" w14:textId="77777777" w:rsidR="00F774BB" w:rsidRPr="00F87DBC" w:rsidRDefault="00F774BB" w:rsidP="00F774BB">
            <w:pPr>
              <w:jc w:val="right"/>
              <w:rPr>
                <w:color w:val="000000"/>
              </w:rPr>
            </w:pPr>
            <w:r w:rsidRPr="00F87DBC">
              <w:rPr>
                <w:color w:val="000000"/>
              </w:rPr>
              <w:t>16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290FC0A" w14:textId="77777777" w:rsidR="00F774BB" w:rsidRPr="00F87DBC" w:rsidRDefault="00F774BB" w:rsidP="00F774BB">
            <w:pPr>
              <w:jc w:val="right"/>
              <w:rPr>
                <w:color w:val="000000"/>
              </w:rPr>
            </w:pPr>
            <w:r w:rsidRPr="00F87DBC">
              <w:rPr>
                <w:color w:val="000000"/>
              </w:rPr>
              <w:t>14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F21FE93" w14:textId="77777777" w:rsidR="00F774BB" w:rsidRPr="00F87DBC" w:rsidRDefault="00F774BB" w:rsidP="00F774BB">
            <w:pPr>
              <w:jc w:val="right"/>
              <w:rPr>
                <w:color w:val="000000"/>
              </w:rPr>
            </w:pPr>
            <w:r w:rsidRPr="00F87DBC">
              <w:rPr>
                <w:color w:val="000000"/>
              </w:rPr>
              <w:t>0</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14:paraId="7630194D" w14:textId="77777777" w:rsidR="00F774BB" w:rsidRPr="00F87DBC" w:rsidRDefault="00F774BB" w:rsidP="00F774BB">
            <w:pPr>
              <w:jc w:val="right"/>
              <w:rPr>
                <w:color w:val="000000"/>
              </w:rPr>
            </w:pPr>
            <w:r w:rsidRPr="00F87DBC">
              <w:rPr>
                <w:color w:val="000000"/>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E479F40" w14:textId="77777777" w:rsidR="00F774BB" w:rsidRPr="00F87DBC" w:rsidRDefault="00F774BB" w:rsidP="00F774BB">
            <w:pPr>
              <w:jc w:val="right"/>
              <w:rPr>
                <w:color w:val="000000"/>
              </w:rPr>
            </w:pPr>
            <w:r w:rsidRPr="00F87DBC">
              <w:rPr>
                <w:color w:val="000000"/>
              </w:rPr>
              <w:t>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CB532E5" w14:textId="77777777" w:rsidR="00F774BB" w:rsidRPr="00F87DBC" w:rsidRDefault="00F774BB" w:rsidP="00F774BB">
            <w:pPr>
              <w:jc w:val="right"/>
              <w:rPr>
                <w:color w:val="000000"/>
              </w:rPr>
            </w:pPr>
            <w:r w:rsidRPr="00F87DBC">
              <w:rPr>
                <w:color w:val="000000"/>
              </w:rPr>
              <w:t>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E6E2A19" w14:textId="77777777" w:rsidR="00F774BB" w:rsidRPr="00F87DBC" w:rsidRDefault="00F774BB" w:rsidP="00F774BB">
            <w:pPr>
              <w:jc w:val="right"/>
              <w:rPr>
                <w:color w:val="000000"/>
              </w:rPr>
            </w:pPr>
            <w:r w:rsidRPr="00F87DBC">
              <w:rPr>
                <w:color w:val="000000"/>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351CFB0" w14:textId="77777777" w:rsidR="00F774BB" w:rsidRPr="00F87DBC" w:rsidRDefault="00F774BB" w:rsidP="00F774BB">
            <w:pPr>
              <w:jc w:val="right"/>
              <w:rPr>
                <w:color w:val="000000"/>
              </w:rPr>
            </w:pPr>
            <w:r w:rsidRPr="00F87DBC">
              <w:rPr>
                <w:color w:val="000000"/>
              </w:rPr>
              <w:t>0</w:t>
            </w:r>
          </w:p>
        </w:tc>
      </w:tr>
    </w:tbl>
    <w:p w14:paraId="348BA093" w14:textId="77777777" w:rsidR="00F774BB" w:rsidRPr="00F87DBC" w:rsidRDefault="00F774BB" w:rsidP="008D0A71">
      <w:pPr>
        <w:spacing w:line="360" w:lineRule="auto"/>
        <w:jc w:val="both"/>
        <w:rPr>
          <w:lang w:eastAsia="en-US"/>
        </w:rPr>
      </w:pPr>
    </w:p>
    <w:p w14:paraId="6B9BFACC" w14:textId="2902474B" w:rsidR="00F774BB" w:rsidRPr="00E058AE" w:rsidRDefault="008F22D6" w:rsidP="008D0A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E058AE">
        <w:tab/>
      </w:r>
      <w:r w:rsidR="00F774BB" w:rsidRPr="00E058AE">
        <w:t>Konsultavimo,</w:t>
      </w:r>
      <w:r w:rsidR="00E058AE" w:rsidRPr="00E058AE">
        <w:t xml:space="preserve"> informavimo ir kitos paslaugos pateiktos 31 lentelėje.</w:t>
      </w:r>
    </w:p>
    <w:p w14:paraId="2DE5AC17" w14:textId="77777777" w:rsidR="006B526C" w:rsidRDefault="006B526C" w:rsidP="00F77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14:paraId="17D6B9F6" w14:textId="505F2D8D" w:rsidR="00F774BB" w:rsidRPr="00E058AE" w:rsidRDefault="006B526C" w:rsidP="00E058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6B526C">
        <w:rPr>
          <w:b/>
        </w:rPr>
        <w:t>31</w:t>
      </w:r>
      <w:r w:rsidR="00F774BB" w:rsidRPr="006B526C">
        <w:rPr>
          <w:b/>
        </w:rPr>
        <w:t xml:space="preserve"> lentelė.</w:t>
      </w:r>
      <w:r w:rsidR="00E058AE">
        <w:rPr>
          <w:b/>
        </w:rPr>
        <w:t xml:space="preserve"> Suteiktos </w:t>
      </w:r>
      <w:r w:rsidR="00E058AE" w:rsidRPr="00E058AE">
        <w:rPr>
          <w:b/>
        </w:rPr>
        <w:t>Konsultavimo, informavimo ir kitos paslaugos</w:t>
      </w:r>
    </w:p>
    <w:tbl>
      <w:tblPr>
        <w:tblW w:w="0" w:type="auto"/>
        <w:tblInd w:w="-147" w:type="dxa"/>
        <w:tblLook w:val="04A0" w:firstRow="1" w:lastRow="0" w:firstColumn="1" w:lastColumn="0" w:noHBand="0" w:noVBand="1"/>
      </w:tblPr>
      <w:tblGrid>
        <w:gridCol w:w="3170"/>
        <w:gridCol w:w="1100"/>
        <w:gridCol w:w="1147"/>
        <w:gridCol w:w="1125"/>
        <w:gridCol w:w="1540"/>
        <w:gridCol w:w="1693"/>
      </w:tblGrid>
      <w:tr w:rsidR="00F774BB" w:rsidRPr="00F87DBC" w14:paraId="27DA521B" w14:textId="77777777" w:rsidTr="00C84983">
        <w:trPr>
          <w:trHeight w:val="750"/>
        </w:trPr>
        <w:tc>
          <w:tcPr>
            <w:tcW w:w="0" w:type="auto"/>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3A8C060" w14:textId="77777777" w:rsidR="00F774BB" w:rsidRPr="00F87DBC" w:rsidRDefault="00F774BB" w:rsidP="00375C5C">
            <w:pPr>
              <w:jc w:val="center"/>
              <w:rPr>
                <w:b/>
                <w:bCs/>
              </w:rPr>
            </w:pPr>
            <w:r w:rsidRPr="00F87DBC">
              <w:rPr>
                <w:b/>
                <w:bCs/>
              </w:rPr>
              <w:t>Konsultavimo, informavimo ir kitos paslaugos</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14:paraId="1BE8EA95" w14:textId="77777777" w:rsidR="00F774BB" w:rsidRPr="00F87DBC" w:rsidRDefault="00F774BB" w:rsidP="00375C5C">
            <w:pPr>
              <w:jc w:val="center"/>
              <w:rPr>
                <w:b/>
                <w:bCs/>
              </w:rPr>
            </w:pPr>
            <w:r w:rsidRPr="00F87DBC">
              <w:rPr>
                <w:b/>
                <w:bCs/>
              </w:rPr>
              <w:t xml:space="preserve">Konsultavimas* </w:t>
            </w:r>
            <w:r w:rsidRPr="00F87DBC">
              <w:t>(atvejų skaičius)</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14:paraId="517C2973" w14:textId="77777777" w:rsidR="00F774BB" w:rsidRPr="00F87DBC" w:rsidRDefault="00F774BB" w:rsidP="00375C5C">
            <w:pPr>
              <w:jc w:val="center"/>
              <w:rPr>
                <w:b/>
                <w:bCs/>
                <w:color w:val="000000"/>
              </w:rPr>
            </w:pPr>
            <w:r w:rsidRPr="00F87DBC">
              <w:rPr>
                <w:b/>
                <w:bCs/>
                <w:color w:val="000000"/>
              </w:rPr>
              <w:t xml:space="preserve">Informavimas** </w:t>
            </w:r>
            <w:r w:rsidRPr="00F87DBC">
              <w:rPr>
                <w:color w:val="000000"/>
              </w:rPr>
              <w:t>(atvejų skaičius)</w:t>
            </w:r>
          </w:p>
        </w:tc>
        <w:tc>
          <w:tcPr>
            <w:tcW w:w="0" w:type="auto"/>
            <w:vMerge w:val="restart"/>
            <w:tcBorders>
              <w:top w:val="single" w:sz="4" w:space="0" w:color="auto"/>
              <w:left w:val="single" w:sz="8" w:space="0" w:color="auto"/>
              <w:bottom w:val="single" w:sz="4" w:space="0" w:color="000000"/>
              <w:right w:val="single" w:sz="4" w:space="0" w:color="000000"/>
            </w:tcBorders>
            <w:shd w:val="clear" w:color="auto" w:fill="auto"/>
            <w:vAlign w:val="bottom"/>
            <w:hideMark/>
          </w:tcPr>
          <w:p w14:paraId="234EFA05" w14:textId="77777777" w:rsidR="00F774BB" w:rsidRPr="00F87DBC" w:rsidRDefault="00F774BB" w:rsidP="00375C5C">
            <w:pPr>
              <w:jc w:val="center"/>
              <w:rPr>
                <w:b/>
                <w:bCs/>
                <w:color w:val="000000"/>
              </w:rPr>
            </w:pPr>
            <w:r w:rsidRPr="00F87DBC">
              <w:rPr>
                <w:b/>
                <w:bCs/>
                <w:color w:val="000000"/>
              </w:rPr>
              <w:t xml:space="preserve">Iš jų asmenys, susiję giminystės ryšiais su norimu globoti (rūpinti) ar įvaikinti  vaiku, su globojamu (rūpinamu) ar įvaikintu vaiku </w:t>
            </w:r>
            <w:r w:rsidRPr="00F87DBC">
              <w:rPr>
                <w:color w:val="000000"/>
              </w:rPr>
              <w:t>(atvejų skaičius)</w:t>
            </w:r>
          </w:p>
        </w:tc>
      </w:tr>
      <w:tr w:rsidR="00F774BB" w:rsidRPr="00F87DBC" w14:paraId="22BF5731" w14:textId="77777777" w:rsidTr="00C84983">
        <w:trPr>
          <w:trHeight w:val="1035"/>
        </w:trPr>
        <w:tc>
          <w:tcPr>
            <w:tcW w:w="0" w:type="auto"/>
            <w:vMerge/>
            <w:tcBorders>
              <w:top w:val="single" w:sz="4" w:space="0" w:color="auto"/>
              <w:left w:val="single" w:sz="4" w:space="0" w:color="auto"/>
              <w:bottom w:val="single" w:sz="4" w:space="0" w:color="000000"/>
              <w:right w:val="single" w:sz="4" w:space="0" w:color="000000"/>
            </w:tcBorders>
            <w:vAlign w:val="center"/>
            <w:hideMark/>
          </w:tcPr>
          <w:p w14:paraId="7D8CA9CD" w14:textId="77777777" w:rsidR="00F774BB" w:rsidRPr="00F87DBC" w:rsidRDefault="00F774BB" w:rsidP="00375C5C">
            <w:pPr>
              <w:rPr>
                <w:b/>
                <w:bCs/>
              </w:rPr>
            </w:pPr>
          </w:p>
        </w:tc>
        <w:tc>
          <w:tcPr>
            <w:tcW w:w="0" w:type="auto"/>
            <w:tcBorders>
              <w:top w:val="nil"/>
              <w:left w:val="nil"/>
              <w:bottom w:val="single" w:sz="4" w:space="0" w:color="auto"/>
              <w:right w:val="single" w:sz="4" w:space="0" w:color="auto"/>
            </w:tcBorders>
            <w:shd w:val="clear" w:color="auto" w:fill="auto"/>
            <w:hideMark/>
          </w:tcPr>
          <w:p w14:paraId="185B0F11" w14:textId="77777777" w:rsidR="00F774BB" w:rsidRPr="009B022B" w:rsidRDefault="00F774BB" w:rsidP="00375C5C">
            <w:pPr>
              <w:jc w:val="center"/>
              <w:rPr>
                <w:b/>
              </w:rPr>
            </w:pPr>
            <w:r w:rsidRPr="009B022B">
              <w:rPr>
                <w:b/>
              </w:rPr>
              <w:t>Įstaigoje</w:t>
            </w:r>
          </w:p>
        </w:tc>
        <w:tc>
          <w:tcPr>
            <w:tcW w:w="0" w:type="auto"/>
            <w:tcBorders>
              <w:top w:val="nil"/>
              <w:left w:val="nil"/>
              <w:bottom w:val="single" w:sz="4" w:space="0" w:color="auto"/>
              <w:right w:val="single" w:sz="8" w:space="0" w:color="auto"/>
            </w:tcBorders>
            <w:shd w:val="clear" w:color="auto" w:fill="auto"/>
            <w:hideMark/>
          </w:tcPr>
          <w:p w14:paraId="785DC0BC" w14:textId="77777777" w:rsidR="00F774BB" w:rsidRPr="009B022B" w:rsidRDefault="00F774BB" w:rsidP="00375C5C">
            <w:pPr>
              <w:jc w:val="center"/>
              <w:rPr>
                <w:b/>
              </w:rPr>
            </w:pPr>
            <w:r w:rsidRPr="009B022B">
              <w:rPr>
                <w:b/>
              </w:rPr>
              <w:t>Kliento namuose</w:t>
            </w:r>
          </w:p>
        </w:tc>
        <w:tc>
          <w:tcPr>
            <w:tcW w:w="0" w:type="auto"/>
            <w:tcBorders>
              <w:top w:val="nil"/>
              <w:left w:val="nil"/>
              <w:bottom w:val="single" w:sz="4" w:space="0" w:color="auto"/>
              <w:right w:val="single" w:sz="4" w:space="0" w:color="auto"/>
            </w:tcBorders>
            <w:shd w:val="clear" w:color="auto" w:fill="auto"/>
            <w:hideMark/>
          </w:tcPr>
          <w:p w14:paraId="3FB7EA07" w14:textId="77777777" w:rsidR="00F774BB" w:rsidRPr="009B022B" w:rsidRDefault="00F774BB" w:rsidP="00375C5C">
            <w:pPr>
              <w:jc w:val="center"/>
              <w:rPr>
                <w:b/>
              </w:rPr>
            </w:pPr>
            <w:r w:rsidRPr="009B022B">
              <w:rPr>
                <w:b/>
              </w:rPr>
              <w:t>Telefonu</w:t>
            </w:r>
          </w:p>
        </w:tc>
        <w:tc>
          <w:tcPr>
            <w:tcW w:w="0" w:type="auto"/>
            <w:tcBorders>
              <w:top w:val="nil"/>
              <w:left w:val="nil"/>
              <w:bottom w:val="single" w:sz="4" w:space="0" w:color="auto"/>
              <w:right w:val="single" w:sz="8" w:space="0" w:color="auto"/>
            </w:tcBorders>
            <w:shd w:val="clear" w:color="auto" w:fill="auto"/>
            <w:hideMark/>
          </w:tcPr>
          <w:p w14:paraId="0D99E098" w14:textId="77777777" w:rsidR="00F774BB" w:rsidRPr="009B022B" w:rsidRDefault="00F774BB" w:rsidP="00375C5C">
            <w:pPr>
              <w:jc w:val="center"/>
              <w:rPr>
                <w:b/>
                <w:color w:val="000000"/>
              </w:rPr>
            </w:pPr>
            <w:r w:rsidRPr="009B022B">
              <w:rPr>
                <w:b/>
                <w:color w:val="000000"/>
              </w:rPr>
              <w:t>Elektroniniu paštu</w:t>
            </w:r>
          </w:p>
        </w:tc>
        <w:tc>
          <w:tcPr>
            <w:tcW w:w="0" w:type="auto"/>
            <w:vMerge/>
            <w:tcBorders>
              <w:top w:val="nil"/>
              <w:left w:val="nil"/>
              <w:bottom w:val="single" w:sz="4" w:space="0" w:color="auto"/>
              <w:right w:val="single" w:sz="8" w:space="0" w:color="auto"/>
            </w:tcBorders>
            <w:vAlign w:val="center"/>
            <w:hideMark/>
          </w:tcPr>
          <w:p w14:paraId="6349D6B9" w14:textId="77777777" w:rsidR="00F774BB" w:rsidRPr="00F87DBC" w:rsidRDefault="00F774BB" w:rsidP="00375C5C">
            <w:pPr>
              <w:rPr>
                <w:b/>
                <w:bCs/>
                <w:color w:val="000000"/>
              </w:rPr>
            </w:pPr>
          </w:p>
        </w:tc>
      </w:tr>
      <w:tr w:rsidR="00F774BB" w:rsidRPr="00F87DBC" w14:paraId="3AA9EB16" w14:textId="77777777" w:rsidTr="00C84983">
        <w:trPr>
          <w:trHeight w:val="300"/>
        </w:trPr>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14:paraId="2180C06E" w14:textId="77777777" w:rsidR="00F774BB" w:rsidRPr="00F87DBC" w:rsidRDefault="00F774BB" w:rsidP="00375C5C">
            <w:r w:rsidRPr="00F87DBC">
              <w:t>Norintiems globoti (rūpinti)</w:t>
            </w:r>
          </w:p>
        </w:tc>
        <w:tc>
          <w:tcPr>
            <w:tcW w:w="0" w:type="auto"/>
            <w:tcBorders>
              <w:top w:val="nil"/>
              <w:left w:val="nil"/>
              <w:bottom w:val="single" w:sz="4" w:space="0" w:color="auto"/>
              <w:right w:val="single" w:sz="4" w:space="0" w:color="auto"/>
            </w:tcBorders>
            <w:shd w:val="clear" w:color="auto" w:fill="auto"/>
            <w:noWrap/>
            <w:vAlign w:val="center"/>
            <w:hideMark/>
          </w:tcPr>
          <w:p w14:paraId="6362F654" w14:textId="77777777" w:rsidR="00F774BB" w:rsidRPr="00F87DBC" w:rsidRDefault="00F774BB" w:rsidP="008263D9">
            <w:pPr>
              <w:jc w:val="right"/>
            </w:pPr>
            <w:r w:rsidRPr="00F87DBC">
              <w:t>34</w:t>
            </w:r>
          </w:p>
        </w:tc>
        <w:tc>
          <w:tcPr>
            <w:tcW w:w="0" w:type="auto"/>
            <w:tcBorders>
              <w:top w:val="nil"/>
              <w:left w:val="nil"/>
              <w:bottom w:val="single" w:sz="4" w:space="0" w:color="auto"/>
              <w:right w:val="single" w:sz="8" w:space="0" w:color="auto"/>
            </w:tcBorders>
            <w:shd w:val="clear" w:color="auto" w:fill="auto"/>
            <w:noWrap/>
            <w:vAlign w:val="center"/>
            <w:hideMark/>
          </w:tcPr>
          <w:p w14:paraId="6690E176" w14:textId="77777777" w:rsidR="00F774BB" w:rsidRPr="00F87DBC" w:rsidRDefault="00F774BB" w:rsidP="008263D9">
            <w:pPr>
              <w:jc w:val="right"/>
            </w:pPr>
            <w:r w:rsidRPr="00F87DBC">
              <w:t>12</w:t>
            </w:r>
          </w:p>
        </w:tc>
        <w:tc>
          <w:tcPr>
            <w:tcW w:w="0" w:type="auto"/>
            <w:tcBorders>
              <w:top w:val="nil"/>
              <w:left w:val="nil"/>
              <w:bottom w:val="single" w:sz="4" w:space="0" w:color="auto"/>
              <w:right w:val="single" w:sz="4" w:space="0" w:color="auto"/>
            </w:tcBorders>
            <w:shd w:val="clear" w:color="auto" w:fill="auto"/>
            <w:vAlign w:val="center"/>
            <w:hideMark/>
          </w:tcPr>
          <w:p w14:paraId="5F2649C0" w14:textId="77777777" w:rsidR="00F774BB" w:rsidRPr="00F87DBC" w:rsidRDefault="00F774BB" w:rsidP="008263D9">
            <w:pPr>
              <w:jc w:val="right"/>
            </w:pPr>
            <w:r w:rsidRPr="00F87DBC">
              <w:t>42</w:t>
            </w:r>
          </w:p>
        </w:tc>
        <w:tc>
          <w:tcPr>
            <w:tcW w:w="0" w:type="auto"/>
            <w:tcBorders>
              <w:top w:val="nil"/>
              <w:left w:val="nil"/>
              <w:bottom w:val="single" w:sz="4" w:space="0" w:color="auto"/>
              <w:right w:val="single" w:sz="8" w:space="0" w:color="auto"/>
            </w:tcBorders>
            <w:shd w:val="clear" w:color="auto" w:fill="auto"/>
            <w:noWrap/>
            <w:vAlign w:val="center"/>
            <w:hideMark/>
          </w:tcPr>
          <w:p w14:paraId="5AE83B71" w14:textId="77777777" w:rsidR="00F774BB" w:rsidRPr="00F87DBC" w:rsidRDefault="00F774BB" w:rsidP="008263D9">
            <w:pPr>
              <w:jc w:val="right"/>
            </w:pPr>
            <w:r w:rsidRPr="00F87DBC">
              <w:t>7</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1A3D3F16" w14:textId="77777777" w:rsidR="00F774BB" w:rsidRPr="00F87DBC" w:rsidRDefault="00F774BB" w:rsidP="008263D9">
            <w:pPr>
              <w:jc w:val="right"/>
              <w:rPr>
                <w:color w:val="000000"/>
              </w:rPr>
            </w:pPr>
            <w:r w:rsidRPr="00F87DBC">
              <w:rPr>
                <w:color w:val="000000"/>
              </w:rPr>
              <w:t>12</w:t>
            </w:r>
          </w:p>
        </w:tc>
      </w:tr>
      <w:tr w:rsidR="00F774BB" w:rsidRPr="00F87DBC" w14:paraId="1F5A4B31" w14:textId="77777777" w:rsidTr="00C84983">
        <w:trPr>
          <w:trHeight w:val="300"/>
        </w:trPr>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14:paraId="23AC7865" w14:textId="77777777" w:rsidR="00F774BB" w:rsidRPr="00F87DBC" w:rsidRDefault="00F774BB" w:rsidP="00375C5C">
            <w:r w:rsidRPr="00F87DBC">
              <w:t>Norintiems įvaikinti</w:t>
            </w:r>
          </w:p>
        </w:tc>
        <w:tc>
          <w:tcPr>
            <w:tcW w:w="0" w:type="auto"/>
            <w:tcBorders>
              <w:top w:val="nil"/>
              <w:left w:val="nil"/>
              <w:bottom w:val="single" w:sz="4" w:space="0" w:color="auto"/>
              <w:right w:val="single" w:sz="4" w:space="0" w:color="auto"/>
            </w:tcBorders>
            <w:shd w:val="clear" w:color="auto" w:fill="auto"/>
            <w:noWrap/>
            <w:vAlign w:val="center"/>
            <w:hideMark/>
          </w:tcPr>
          <w:p w14:paraId="2A938685" w14:textId="77777777" w:rsidR="00F774BB" w:rsidRPr="00F87DBC" w:rsidRDefault="00F774BB" w:rsidP="008263D9">
            <w:pPr>
              <w:jc w:val="right"/>
            </w:pPr>
            <w:r w:rsidRPr="00F87DBC">
              <w:t>2</w:t>
            </w:r>
          </w:p>
        </w:tc>
        <w:tc>
          <w:tcPr>
            <w:tcW w:w="0" w:type="auto"/>
            <w:tcBorders>
              <w:top w:val="nil"/>
              <w:left w:val="nil"/>
              <w:bottom w:val="single" w:sz="4" w:space="0" w:color="auto"/>
              <w:right w:val="single" w:sz="8" w:space="0" w:color="auto"/>
            </w:tcBorders>
            <w:shd w:val="clear" w:color="auto" w:fill="auto"/>
            <w:noWrap/>
            <w:vAlign w:val="center"/>
            <w:hideMark/>
          </w:tcPr>
          <w:p w14:paraId="789C6F42" w14:textId="77777777" w:rsidR="00F774BB" w:rsidRPr="00F87DBC" w:rsidRDefault="00F774BB" w:rsidP="008263D9">
            <w:pPr>
              <w:jc w:val="right"/>
            </w:pPr>
            <w:r w:rsidRPr="00F87DBC">
              <w:t> </w:t>
            </w:r>
          </w:p>
        </w:tc>
        <w:tc>
          <w:tcPr>
            <w:tcW w:w="0" w:type="auto"/>
            <w:tcBorders>
              <w:top w:val="nil"/>
              <w:left w:val="nil"/>
              <w:bottom w:val="single" w:sz="4" w:space="0" w:color="auto"/>
              <w:right w:val="single" w:sz="4" w:space="0" w:color="auto"/>
            </w:tcBorders>
            <w:shd w:val="clear" w:color="auto" w:fill="auto"/>
            <w:vAlign w:val="center"/>
            <w:hideMark/>
          </w:tcPr>
          <w:p w14:paraId="24653A1A" w14:textId="77777777" w:rsidR="00F774BB" w:rsidRPr="00F87DBC" w:rsidRDefault="00F774BB" w:rsidP="008263D9">
            <w:pPr>
              <w:jc w:val="right"/>
            </w:pPr>
            <w:r w:rsidRPr="00F87DBC">
              <w:t>2</w:t>
            </w:r>
          </w:p>
        </w:tc>
        <w:tc>
          <w:tcPr>
            <w:tcW w:w="0" w:type="auto"/>
            <w:tcBorders>
              <w:top w:val="nil"/>
              <w:left w:val="nil"/>
              <w:bottom w:val="single" w:sz="4" w:space="0" w:color="auto"/>
              <w:right w:val="single" w:sz="8" w:space="0" w:color="auto"/>
            </w:tcBorders>
            <w:shd w:val="clear" w:color="auto" w:fill="auto"/>
            <w:noWrap/>
            <w:vAlign w:val="center"/>
            <w:hideMark/>
          </w:tcPr>
          <w:p w14:paraId="5A72CC7D" w14:textId="77777777" w:rsidR="00F774BB" w:rsidRPr="00F87DBC" w:rsidRDefault="00F774BB" w:rsidP="008263D9">
            <w:pPr>
              <w:jc w:val="right"/>
            </w:pPr>
            <w:r w:rsidRPr="00F87DBC">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011BB779" w14:textId="77777777" w:rsidR="00F774BB" w:rsidRPr="00F87DBC" w:rsidRDefault="00F774BB" w:rsidP="008263D9">
            <w:pPr>
              <w:jc w:val="right"/>
              <w:rPr>
                <w:color w:val="C00000"/>
              </w:rPr>
            </w:pPr>
            <w:r w:rsidRPr="00F87DBC">
              <w:rPr>
                <w:color w:val="C00000"/>
              </w:rPr>
              <w:t> </w:t>
            </w:r>
          </w:p>
        </w:tc>
      </w:tr>
      <w:tr w:rsidR="00F774BB" w:rsidRPr="00F87DBC" w14:paraId="300348B8" w14:textId="77777777" w:rsidTr="00C84983">
        <w:trPr>
          <w:trHeight w:val="300"/>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6034D0C" w14:textId="77777777" w:rsidR="00F774BB" w:rsidRPr="00F87DBC" w:rsidRDefault="00F774BB" w:rsidP="00375C5C">
            <w:r w:rsidRPr="00F87DBC">
              <w:t>Globėjams (rūpintojams)</w:t>
            </w:r>
          </w:p>
        </w:tc>
        <w:tc>
          <w:tcPr>
            <w:tcW w:w="0" w:type="auto"/>
            <w:tcBorders>
              <w:top w:val="nil"/>
              <w:left w:val="nil"/>
              <w:bottom w:val="single" w:sz="4" w:space="0" w:color="auto"/>
              <w:right w:val="single" w:sz="4" w:space="0" w:color="auto"/>
            </w:tcBorders>
            <w:shd w:val="clear" w:color="auto" w:fill="auto"/>
            <w:noWrap/>
            <w:vAlign w:val="center"/>
            <w:hideMark/>
          </w:tcPr>
          <w:p w14:paraId="27AFBE2F" w14:textId="77777777" w:rsidR="00F774BB" w:rsidRPr="00F87DBC" w:rsidRDefault="00F774BB" w:rsidP="008263D9">
            <w:pPr>
              <w:jc w:val="right"/>
            </w:pPr>
            <w:r w:rsidRPr="00F87DBC">
              <w:t>6</w:t>
            </w:r>
          </w:p>
        </w:tc>
        <w:tc>
          <w:tcPr>
            <w:tcW w:w="0" w:type="auto"/>
            <w:tcBorders>
              <w:top w:val="nil"/>
              <w:left w:val="nil"/>
              <w:bottom w:val="single" w:sz="4" w:space="0" w:color="auto"/>
              <w:right w:val="single" w:sz="8" w:space="0" w:color="auto"/>
            </w:tcBorders>
            <w:shd w:val="clear" w:color="auto" w:fill="auto"/>
            <w:noWrap/>
            <w:vAlign w:val="center"/>
            <w:hideMark/>
          </w:tcPr>
          <w:p w14:paraId="1C1FD3C3" w14:textId="77777777" w:rsidR="00F774BB" w:rsidRPr="00F87DBC" w:rsidRDefault="00F774BB" w:rsidP="008263D9">
            <w:pPr>
              <w:jc w:val="right"/>
            </w:pPr>
            <w:r w:rsidRPr="00F87DBC">
              <w:t>4</w:t>
            </w:r>
          </w:p>
        </w:tc>
        <w:tc>
          <w:tcPr>
            <w:tcW w:w="0" w:type="auto"/>
            <w:tcBorders>
              <w:top w:val="nil"/>
              <w:left w:val="nil"/>
              <w:bottom w:val="single" w:sz="4" w:space="0" w:color="auto"/>
              <w:right w:val="single" w:sz="4" w:space="0" w:color="auto"/>
            </w:tcBorders>
            <w:shd w:val="clear" w:color="auto" w:fill="auto"/>
            <w:noWrap/>
            <w:vAlign w:val="center"/>
            <w:hideMark/>
          </w:tcPr>
          <w:p w14:paraId="0C0BACA5" w14:textId="77777777" w:rsidR="00F774BB" w:rsidRPr="00F87DBC" w:rsidRDefault="00F774BB" w:rsidP="008263D9">
            <w:pPr>
              <w:jc w:val="right"/>
            </w:pPr>
            <w:r w:rsidRPr="00F87DBC">
              <w:t>9</w:t>
            </w:r>
          </w:p>
        </w:tc>
        <w:tc>
          <w:tcPr>
            <w:tcW w:w="0" w:type="auto"/>
            <w:tcBorders>
              <w:top w:val="nil"/>
              <w:left w:val="nil"/>
              <w:bottom w:val="single" w:sz="4" w:space="0" w:color="auto"/>
              <w:right w:val="single" w:sz="8" w:space="0" w:color="auto"/>
            </w:tcBorders>
            <w:shd w:val="clear" w:color="auto" w:fill="auto"/>
            <w:noWrap/>
            <w:vAlign w:val="center"/>
            <w:hideMark/>
          </w:tcPr>
          <w:p w14:paraId="36EAF063" w14:textId="77777777" w:rsidR="00F774BB" w:rsidRPr="00F87DBC" w:rsidRDefault="00F774BB" w:rsidP="008263D9">
            <w:pPr>
              <w:jc w:val="right"/>
            </w:pPr>
            <w:r w:rsidRPr="00F87DBC">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6E14D383" w14:textId="77777777" w:rsidR="00F774BB" w:rsidRPr="00F87DBC" w:rsidRDefault="00F774BB" w:rsidP="008263D9">
            <w:pPr>
              <w:jc w:val="right"/>
              <w:rPr>
                <w:color w:val="000000"/>
              </w:rPr>
            </w:pPr>
            <w:r w:rsidRPr="00F87DBC">
              <w:rPr>
                <w:color w:val="000000"/>
              </w:rPr>
              <w:t>1</w:t>
            </w:r>
          </w:p>
        </w:tc>
      </w:tr>
      <w:tr w:rsidR="00F774BB" w:rsidRPr="00F87DBC" w14:paraId="61459E71" w14:textId="77777777" w:rsidTr="00C84983">
        <w:trPr>
          <w:trHeight w:val="300"/>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90985B3" w14:textId="77777777" w:rsidR="00F774BB" w:rsidRPr="00F87DBC" w:rsidRDefault="00F774BB" w:rsidP="00375C5C">
            <w:r w:rsidRPr="00F87DBC">
              <w:t>Įtėviams</w:t>
            </w:r>
          </w:p>
        </w:tc>
        <w:tc>
          <w:tcPr>
            <w:tcW w:w="0" w:type="auto"/>
            <w:tcBorders>
              <w:top w:val="nil"/>
              <w:left w:val="nil"/>
              <w:bottom w:val="single" w:sz="4" w:space="0" w:color="auto"/>
              <w:right w:val="single" w:sz="4" w:space="0" w:color="auto"/>
            </w:tcBorders>
            <w:shd w:val="clear" w:color="auto" w:fill="auto"/>
            <w:noWrap/>
            <w:vAlign w:val="bottom"/>
            <w:hideMark/>
          </w:tcPr>
          <w:p w14:paraId="4D5AE91C" w14:textId="77777777" w:rsidR="00F774BB" w:rsidRPr="00F87DBC" w:rsidRDefault="00F774BB" w:rsidP="008263D9">
            <w:pPr>
              <w:jc w:val="right"/>
            </w:pPr>
            <w:r w:rsidRPr="00F87DBC">
              <w:t> </w:t>
            </w:r>
          </w:p>
        </w:tc>
        <w:tc>
          <w:tcPr>
            <w:tcW w:w="0" w:type="auto"/>
            <w:tcBorders>
              <w:top w:val="nil"/>
              <w:left w:val="nil"/>
              <w:bottom w:val="single" w:sz="4" w:space="0" w:color="auto"/>
              <w:right w:val="single" w:sz="8" w:space="0" w:color="auto"/>
            </w:tcBorders>
            <w:shd w:val="clear" w:color="auto" w:fill="auto"/>
            <w:noWrap/>
            <w:vAlign w:val="bottom"/>
            <w:hideMark/>
          </w:tcPr>
          <w:p w14:paraId="33ADC325" w14:textId="77777777" w:rsidR="00F774BB" w:rsidRPr="00F87DBC" w:rsidRDefault="00F774BB" w:rsidP="008263D9">
            <w:pPr>
              <w:jc w:val="right"/>
            </w:pPr>
            <w:r w:rsidRPr="00F87DBC">
              <w:t> </w:t>
            </w:r>
          </w:p>
        </w:tc>
        <w:tc>
          <w:tcPr>
            <w:tcW w:w="0" w:type="auto"/>
            <w:tcBorders>
              <w:top w:val="nil"/>
              <w:left w:val="nil"/>
              <w:bottom w:val="single" w:sz="4" w:space="0" w:color="auto"/>
              <w:right w:val="single" w:sz="4" w:space="0" w:color="auto"/>
            </w:tcBorders>
            <w:shd w:val="clear" w:color="auto" w:fill="auto"/>
            <w:noWrap/>
            <w:vAlign w:val="bottom"/>
            <w:hideMark/>
          </w:tcPr>
          <w:p w14:paraId="2C243277" w14:textId="77777777" w:rsidR="00F774BB" w:rsidRPr="00F87DBC" w:rsidRDefault="00F774BB" w:rsidP="008263D9">
            <w:pPr>
              <w:jc w:val="right"/>
            </w:pPr>
            <w:r w:rsidRPr="00F87DBC">
              <w:t> </w:t>
            </w:r>
          </w:p>
        </w:tc>
        <w:tc>
          <w:tcPr>
            <w:tcW w:w="0" w:type="auto"/>
            <w:tcBorders>
              <w:top w:val="nil"/>
              <w:left w:val="nil"/>
              <w:bottom w:val="single" w:sz="4" w:space="0" w:color="auto"/>
              <w:right w:val="single" w:sz="8" w:space="0" w:color="auto"/>
            </w:tcBorders>
            <w:shd w:val="clear" w:color="auto" w:fill="auto"/>
            <w:noWrap/>
            <w:vAlign w:val="bottom"/>
            <w:hideMark/>
          </w:tcPr>
          <w:p w14:paraId="03B0D8C6" w14:textId="77777777" w:rsidR="00F774BB" w:rsidRPr="00F87DBC" w:rsidRDefault="00F774BB" w:rsidP="008263D9">
            <w:pPr>
              <w:jc w:val="right"/>
            </w:pPr>
            <w:r w:rsidRPr="00F87DBC">
              <w:t> </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14:paraId="3278D9BB" w14:textId="77777777" w:rsidR="00F774BB" w:rsidRPr="00F87DBC" w:rsidRDefault="00F774BB" w:rsidP="008263D9">
            <w:pPr>
              <w:jc w:val="right"/>
              <w:rPr>
                <w:color w:val="C00000"/>
              </w:rPr>
            </w:pPr>
            <w:r w:rsidRPr="00F87DBC">
              <w:rPr>
                <w:color w:val="C00000"/>
              </w:rPr>
              <w:t> </w:t>
            </w:r>
          </w:p>
        </w:tc>
      </w:tr>
      <w:tr w:rsidR="00F774BB" w:rsidRPr="00F87DBC" w14:paraId="1031D0A4" w14:textId="77777777" w:rsidTr="00C84983">
        <w:trPr>
          <w:trHeight w:val="300"/>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6DC4824" w14:textId="77777777" w:rsidR="00F774BB" w:rsidRPr="00F87DBC" w:rsidRDefault="00F774BB" w:rsidP="00375C5C">
            <w:r w:rsidRPr="00F87DBC">
              <w:t>Artimiesiems giminaičiams**</w:t>
            </w:r>
          </w:p>
        </w:tc>
        <w:tc>
          <w:tcPr>
            <w:tcW w:w="0" w:type="auto"/>
            <w:tcBorders>
              <w:top w:val="nil"/>
              <w:left w:val="nil"/>
              <w:bottom w:val="single" w:sz="4" w:space="0" w:color="auto"/>
              <w:right w:val="single" w:sz="4" w:space="0" w:color="auto"/>
            </w:tcBorders>
            <w:shd w:val="clear" w:color="auto" w:fill="auto"/>
            <w:noWrap/>
            <w:vAlign w:val="center"/>
            <w:hideMark/>
          </w:tcPr>
          <w:p w14:paraId="0BC866EC" w14:textId="77777777" w:rsidR="00F774BB" w:rsidRPr="00F87DBC" w:rsidRDefault="00F774BB" w:rsidP="008263D9">
            <w:pPr>
              <w:jc w:val="right"/>
            </w:pPr>
            <w:r w:rsidRPr="00F87DBC">
              <w:t>4</w:t>
            </w:r>
          </w:p>
        </w:tc>
        <w:tc>
          <w:tcPr>
            <w:tcW w:w="0" w:type="auto"/>
            <w:tcBorders>
              <w:top w:val="nil"/>
              <w:left w:val="nil"/>
              <w:bottom w:val="single" w:sz="4" w:space="0" w:color="auto"/>
              <w:right w:val="single" w:sz="8" w:space="0" w:color="auto"/>
            </w:tcBorders>
            <w:shd w:val="clear" w:color="auto" w:fill="auto"/>
            <w:noWrap/>
            <w:vAlign w:val="center"/>
            <w:hideMark/>
          </w:tcPr>
          <w:p w14:paraId="2221170C" w14:textId="77777777" w:rsidR="00F774BB" w:rsidRPr="00F87DBC" w:rsidRDefault="00F774BB" w:rsidP="008263D9">
            <w:pPr>
              <w:jc w:val="right"/>
            </w:pPr>
            <w:r w:rsidRPr="00F87DBC">
              <w:t>16</w:t>
            </w:r>
          </w:p>
        </w:tc>
        <w:tc>
          <w:tcPr>
            <w:tcW w:w="0" w:type="auto"/>
            <w:tcBorders>
              <w:top w:val="nil"/>
              <w:left w:val="nil"/>
              <w:bottom w:val="single" w:sz="4" w:space="0" w:color="auto"/>
              <w:right w:val="single" w:sz="4" w:space="0" w:color="auto"/>
            </w:tcBorders>
            <w:shd w:val="clear" w:color="auto" w:fill="auto"/>
            <w:noWrap/>
            <w:vAlign w:val="center"/>
            <w:hideMark/>
          </w:tcPr>
          <w:p w14:paraId="6A7DDA62" w14:textId="77777777" w:rsidR="00F774BB" w:rsidRPr="00F87DBC" w:rsidRDefault="00F774BB" w:rsidP="008263D9">
            <w:pPr>
              <w:jc w:val="right"/>
            </w:pPr>
            <w:r w:rsidRPr="00F87DBC">
              <w:t>26</w:t>
            </w:r>
          </w:p>
        </w:tc>
        <w:tc>
          <w:tcPr>
            <w:tcW w:w="0" w:type="auto"/>
            <w:tcBorders>
              <w:top w:val="nil"/>
              <w:left w:val="nil"/>
              <w:bottom w:val="single" w:sz="4" w:space="0" w:color="auto"/>
              <w:right w:val="single" w:sz="8" w:space="0" w:color="auto"/>
            </w:tcBorders>
            <w:shd w:val="clear" w:color="auto" w:fill="auto"/>
            <w:noWrap/>
            <w:vAlign w:val="bottom"/>
            <w:hideMark/>
          </w:tcPr>
          <w:p w14:paraId="792FD630" w14:textId="77777777" w:rsidR="00F774BB" w:rsidRPr="00F87DBC" w:rsidRDefault="00F774BB" w:rsidP="008263D9">
            <w:pPr>
              <w:jc w:val="right"/>
            </w:pPr>
            <w:r w:rsidRPr="00F87DBC">
              <w:t> </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14:paraId="3B38E18E" w14:textId="77777777" w:rsidR="00F774BB" w:rsidRPr="00F87DBC" w:rsidRDefault="00F774BB" w:rsidP="008263D9">
            <w:pPr>
              <w:jc w:val="right"/>
              <w:rPr>
                <w:color w:val="000000"/>
              </w:rPr>
            </w:pPr>
            <w:r w:rsidRPr="00F87DBC">
              <w:rPr>
                <w:color w:val="000000"/>
              </w:rPr>
              <w:t> </w:t>
            </w:r>
          </w:p>
        </w:tc>
      </w:tr>
      <w:tr w:rsidR="00F774BB" w:rsidRPr="00F87DBC" w14:paraId="49E6C57F" w14:textId="77777777" w:rsidTr="00C84983">
        <w:trPr>
          <w:trHeight w:val="570"/>
        </w:trPr>
        <w:tc>
          <w:tcPr>
            <w:tcW w:w="0" w:type="auto"/>
            <w:tcBorders>
              <w:top w:val="single" w:sz="4" w:space="0" w:color="auto"/>
              <w:left w:val="single" w:sz="4" w:space="0" w:color="auto"/>
              <w:bottom w:val="single" w:sz="4" w:space="0" w:color="auto"/>
              <w:right w:val="single" w:sz="4" w:space="0" w:color="000000"/>
            </w:tcBorders>
            <w:shd w:val="clear" w:color="auto" w:fill="auto"/>
            <w:vAlign w:val="bottom"/>
            <w:hideMark/>
          </w:tcPr>
          <w:p w14:paraId="621DE510" w14:textId="77777777" w:rsidR="00F774BB" w:rsidRPr="00F87DBC" w:rsidRDefault="00F774BB" w:rsidP="00375C5C">
            <w:r w:rsidRPr="00F87DBC">
              <w:t>Globojamiems (rūpinamiems), įvaikintiems vaikams</w:t>
            </w:r>
          </w:p>
        </w:tc>
        <w:tc>
          <w:tcPr>
            <w:tcW w:w="0" w:type="auto"/>
            <w:tcBorders>
              <w:top w:val="nil"/>
              <w:left w:val="nil"/>
              <w:bottom w:val="single" w:sz="4" w:space="0" w:color="auto"/>
              <w:right w:val="single" w:sz="4" w:space="0" w:color="auto"/>
            </w:tcBorders>
            <w:shd w:val="clear" w:color="auto" w:fill="auto"/>
            <w:noWrap/>
            <w:vAlign w:val="center"/>
            <w:hideMark/>
          </w:tcPr>
          <w:p w14:paraId="2FE98D93" w14:textId="77777777" w:rsidR="00F774BB" w:rsidRPr="00F87DBC" w:rsidRDefault="00F774BB" w:rsidP="008263D9">
            <w:pPr>
              <w:jc w:val="right"/>
            </w:pPr>
            <w:r w:rsidRPr="00F87DBC">
              <w:t>2</w:t>
            </w:r>
          </w:p>
        </w:tc>
        <w:tc>
          <w:tcPr>
            <w:tcW w:w="0" w:type="auto"/>
            <w:tcBorders>
              <w:top w:val="nil"/>
              <w:left w:val="nil"/>
              <w:bottom w:val="single" w:sz="4" w:space="0" w:color="auto"/>
              <w:right w:val="single" w:sz="8" w:space="0" w:color="auto"/>
            </w:tcBorders>
            <w:shd w:val="clear" w:color="auto" w:fill="auto"/>
            <w:noWrap/>
            <w:vAlign w:val="center"/>
            <w:hideMark/>
          </w:tcPr>
          <w:p w14:paraId="2DE9166C" w14:textId="77777777" w:rsidR="00F774BB" w:rsidRPr="00F87DBC" w:rsidRDefault="00F774BB" w:rsidP="008263D9">
            <w:pPr>
              <w:jc w:val="right"/>
            </w:pPr>
            <w:r w:rsidRPr="00F87DBC">
              <w:t>3</w:t>
            </w:r>
          </w:p>
        </w:tc>
        <w:tc>
          <w:tcPr>
            <w:tcW w:w="0" w:type="auto"/>
            <w:tcBorders>
              <w:top w:val="nil"/>
              <w:left w:val="nil"/>
              <w:bottom w:val="single" w:sz="4" w:space="0" w:color="auto"/>
              <w:right w:val="single" w:sz="4" w:space="0" w:color="auto"/>
            </w:tcBorders>
            <w:shd w:val="clear" w:color="auto" w:fill="auto"/>
            <w:noWrap/>
            <w:vAlign w:val="center"/>
            <w:hideMark/>
          </w:tcPr>
          <w:p w14:paraId="620DF4CA" w14:textId="77777777" w:rsidR="00F774BB" w:rsidRPr="00F87DBC" w:rsidRDefault="00F774BB" w:rsidP="008263D9">
            <w:pPr>
              <w:jc w:val="right"/>
            </w:pPr>
            <w:r w:rsidRPr="00F87DBC">
              <w:t>2</w:t>
            </w:r>
          </w:p>
        </w:tc>
        <w:tc>
          <w:tcPr>
            <w:tcW w:w="0" w:type="auto"/>
            <w:tcBorders>
              <w:top w:val="nil"/>
              <w:left w:val="nil"/>
              <w:bottom w:val="single" w:sz="4" w:space="0" w:color="auto"/>
              <w:right w:val="single" w:sz="8" w:space="0" w:color="auto"/>
            </w:tcBorders>
            <w:shd w:val="clear" w:color="auto" w:fill="auto"/>
            <w:noWrap/>
            <w:vAlign w:val="bottom"/>
            <w:hideMark/>
          </w:tcPr>
          <w:p w14:paraId="4C74D521" w14:textId="77777777" w:rsidR="00F774BB" w:rsidRPr="00F87DBC" w:rsidRDefault="00F774BB" w:rsidP="008263D9">
            <w:pPr>
              <w:jc w:val="right"/>
            </w:pPr>
            <w:r w:rsidRPr="00F87DBC">
              <w:t> </w:t>
            </w:r>
          </w:p>
        </w:tc>
        <w:tc>
          <w:tcPr>
            <w:tcW w:w="0" w:type="auto"/>
            <w:tcBorders>
              <w:top w:val="single" w:sz="4" w:space="0" w:color="auto"/>
              <w:left w:val="nil"/>
              <w:bottom w:val="single" w:sz="4" w:space="0" w:color="auto"/>
              <w:right w:val="single" w:sz="4" w:space="0" w:color="000000"/>
            </w:tcBorders>
            <w:shd w:val="clear" w:color="auto" w:fill="auto"/>
            <w:noWrap/>
            <w:vAlign w:val="bottom"/>
            <w:hideMark/>
          </w:tcPr>
          <w:p w14:paraId="39213479" w14:textId="77777777" w:rsidR="00F774BB" w:rsidRPr="00F87DBC" w:rsidRDefault="00F774BB" w:rsidP="008263D9">
            <w:pPr>
              <w:jc w:val="right"/>
              <w:rPr>
                <w:color w:val="C00000"/>
              </w:rPr>
            </w:pPr>
            <w:r w:rsidRPr="00F87DBC">
              <w:rPr>
                <w:color w:val="C00000"/>
              </w:rPr>
              <w:t> </w:t>
            </w:r>
          </w:p>
        </w:tc>
      </w:tr>
      <w:tr w:rsidR="00F774BB" w:rsidRPr="00F87DBC" w14:paraId="50726548" w14:textId="77777777" w:rsidTr="00C84983">
        <w:trPr>
          <w:trHeight w:val="510"/>
        </w:trPr>
        <w:tc>
          <w:tcPr>
            <w:tcW w:w="0" w:type="auto"/>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3533742D" w14:textId="77777777" w:rsidR="00F774BB" w:rsidRPr="00F87DBC" w:rsidRDefault="00F774BB" w:rsidP="00C84983">
            <w:pPr>
              <w:rPr>
                <w:color w:val="000000"/>
              </w:rPr>
            </w:pPr>
            <w:r w:rsidRPr="00F87DBC">
              <w:rPr>
                <w:color w:val="000000"/>
              </w:rPr>
              <w:t>Kitiems asmenims (tarpžinybinės konsultacijos, informavimas)</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11FCB06D" w14:textId="77777777" w:rsidR="00F774BB" w:rsidRPr="00F87DBC" w:rsidRDefault="00F774BB" w:rsidP="008263D9">
            <w:pPr>
              <w:jc w:val="right"/>
            </w:pPr>
            <w:r w:rsidRPr="00F87DBC">
              <w:t>26</w:t>
            </w:r>
          </w:p>
        </w:tc>
        <w:tc>
          <w:tcPr>
            <w:tcW w:w="0" w:type="auto"/>
            <w:vMerge w:val="restart"/>
            <w:tcBorders>
              <w:top w:val="nil"/>
              <w:left w:val="single" w:sz="4" w:space="0" w:color="auto"/>
              <w:bottom w:val="single" w:sz="4" w:space="0" w:color="000000"/>
              <w:right w:val="single" w:sz="8" w:space="0" w:color="auto"/>
            </w:tcBorders>
            <w:shd w:val="clear" w:color="auto" w:fill="auto"/>
            <w:noWrap/>
            <w:vAlign w:val="center"/>
            <w:hideMark/>
          </w:tcPr>
          <w:p w14:paraId="2609036A" w14:textId="77777777" w:rsidR="00F774BB" w:rsidRPr="00F87DBC" w:rsidRDefault="00F774BB" w:rsidP="008263D9">
            <w:pPr>
              <w:jc w:val="right"/>
            </w:pPr>
            <w:r w:rsidRPr="00F87DBC">
              <w:t> </w:t>
            </w:r>
          </w:p>
        </w:tc>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42D4CDBA" w14:textId="77777777" w:rsidR="00F774BB" w:rsidRPr="00F87DBC" w:rsidRDefault="00F774BB" w:rsidP="008263D9">
            <w:pPr>
              <w:jc w:val="right"/>
            </w:pPr>
            <w:r w:rsidRPr="00F87DBC">
              <w:t>37</w:t>
            </w:r>
          </w:p>
        </w:tc>
        <w:tc>
          <w:tcPr>
            <w:tcW w:w="0" w:type="auto"/>
            <w:vMerge w:val="restart"/>
            <w:tcBorders>
              <w:top w:val="nil"/>
              <w:left w:val="single" w:sz="4" w:space="0" w:color="auto"/>
              <w:bottom w:val="single" w:sz="4" w:space="0" w:color="000000"/>
              <w:right w:val="single" w:sz="8" w:space="0" w:color="auto"/>
            </w:tcBorders>
            <w:shd w:val="clear" w:color="auto" w:fill="auto"/>
            <w:noWrap/>
            <w:vAlign w:val="bottom"/>
            <w:hideMark/>
          </w:tcPr>
          <w:p w14:paraId="78E538B3" w14:textId="77777777" w:rsidR="00F774BB" w:rsidRPr="00F87DBC" w:rsidRDefault="00F774BB" w:rsidP="008263D9">
            <w:pPr>
              <w:jc w:val="right"/>
            </w:pPr>
            <w:r w:rsidRPr="00F87DBC">
              <w:t> </w:t>
            </w:r>
          </w:p>
        </w:tc>
        <w:tc>
          <w:tcPr>
            <w:tcW w:w="0" w:type="auto"/>
            <w:vMerge w:val="restart"/>
            <w:tcBorders>
              <w:top w:val="single" w:sz="4" w:space="0" w:color="auto"/>
              <w:left w:val="single" w:sz="8" w:space="0" w:color="auto"/>
              <w:bottom w:val="single" w:sz="4" w:space="0" w:color="000000"/>
              <w:right w:val="single" w:sz="4" w:space="0" w:color="000000"/>
            </w:tcBorders>
            <w:shd w:val="clear" w:color="auto" w:fill="auto"/>
            <w:noWrap/>
            <w:vAlign w:val="bottom"/>
            <w:hideMark/>
          </w:tcPr>
          <w:p w14:paraId="0CBD2CF5" w14:textId="77777777" w:rsidR="00F774BB" w:rsidRPr="00F87DBC" w:rsidRDefault="00F774BB" w:rsidP="008263D9">
            <w:pPr>
              <w:jc w:val="right"/>
              <w:rPr>
                <w:color w:val="000000"/>
              </w:rPr>
            </w:pPr>
            <w:r w:rsidRPr="00F87DBC">
              <w:rPr>
                <w:color w:val="000000"/>
              </w:rPr>
              <w:t> </w:t>
            </w:r>
          </w:p>
        </w:tc>
      </w:tr>
      <w:tr w:rsidR="00F774BB" w:rsidRPr="00F87DBC" w14:paraId="007D7B79" w14:textId="77777777" w:rsidTr="00C84983">
        <w:trPr>
          <w:trHeight w:val="510"/>
        </w:trPr>
        <w:tc>
          <w:tcPr>
            <w:tcW w:w="0" w:type="auto"/>
            <w:vMerge/>
            <w:tcBorders>
              <w:top w:val="single" w:sz="4" w:space="0" w:color="auto"/>
              <w:left w:val="single" w:sz="4" w:space="0" w:color="auto"/>
              <w:bottom w:val="single" w:sz="4" w:space="0" w:color="000000"/>
              <w:right w:val="single" w:sz="4" w:space="0" w:color="000000"/>
            </w:tcBorders>
            <w:vAlign w:val="center"/>
            <w:hideMark/>
          </w:tcPr>
          <w:p w14:paraId="4FA4506D" w14:textId="77777777" w:rsidR="00F774BB" w:rsidRPr="00F87DBC" w:rsidRDefault="00F774BB" w:rsidP="00375C5C">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14:paraId="6DAE3432" w14:textId="77777777" w:rsidR="00F774BB" w:rsidRPr="00F87DBC" w:rsidRDefault="00F774BB" w:rsidP="008263D9">
            <w:pPr>
              <w:jc w:val="right"/>
            </w:pPr>
          </w:p>
        </w:tc>
        <w:tc>
          <w:tcPr>
            <w:tcW w:w="0" w:type="auto"/>
            <w:vMerge/>
            <w:tcBorders>
              <w:top w:val="nil"/>
              <w:left w:val="single" w:sz="4" w:space="0" w:color="auto"/>
              <w:bottom w:val="single" w:sz="4" w:space="0" w:color="000000"/>
              <w:right w:val="single" w:sz="8" w:space="0" w:color="auto"/>
            </w:tcBorders>
            <w:vAlign w:val="center"/>
            <w:hideMark/>
          </w:tcPr>
          <w:p w14:paraId="4F1550C2" w14:textId="77777777" w:rsidR="00F774BB" w:rsidRPr="00F87DBC" w:rsidRDefault="00F774BB" w:rsidP="008263D9">
            <w:pPr>
              <w:jc w:val="right"/>
            </w:pPr>
          </w:p>
        </w:tc>
        <w:tc>
          <w:tcPr>
            <w:tcW w:w="0" w:type="auto"/>
            <w:vMerge/>
            <w:tcBorders>
              <w:top w:val="nil"/>
              <w:left w:val="single" w:sz="8" w:space="0" w:color="auto"/>
              <w:bottom w:val="single" w:sz="4" w:space="0" w:color="000000"/>
              <w:right w:val="single" w:sz="4" w:space="0" w:color="auto"/>
            </w:tcBorders>
            <w:vAlign w:val="center"/>
            <w:hideMark/>
          </w:tcPr>
          <w:p w14:paraId="7FC80035" w14:textId="77777777" w:rsidR="00F774BB" w:rsidRPr="00F87DBC" w:rsidRDefault="00F774BB" w:rsidP="008263D9">
            <w:pPr>
              <w:jc w:val="right"/>
            </w:pPr>
          </w:p>
        </w:tc>
        <w:tc>
          <w:tcPr>
            <w:tcW w:w="0" w:type="auto"/>
            <w:vMerge/>
            <w:tcBorders>
              <w:top w:val="nil"/>
              <w:left w:val="single" w:sz="4" w:space="0" w:color="auto"/>
              <w:bottom w:val="single" w:sz="4" w:space="0" w:color="000000"/>
              <w:right w:val="single" w:sz="8" w:space="0" w:color="auto"/>
            </w:tcBorders>
            <w:vAlign w:val="center"/>
            <w:hideMark/>
          </w:tcPr>
          <w:p w14:paraId="36BCFA60" w14:textId="77777777" w:rsidR="00F774BB" w:rsidRPr="00F87DBC" w:rsidRDefault="00F774BB" w:rsidP="008263D9">
            <w:pPr>
              <w:jc w:val="right"/>
            </w:pPr>
          </w:p>
        </w:tc>
        <w:tc>
          <w:tcPr>
            <w:tcW w:w="0" w:type="auto"/>
            <w:vMerge/>
            <w:tcBorders>
              <w:top w:val="single" w:sz="4" w:space="0" w:color="auto"/>
              <w:left w:val="single" w:sz="8" w:space="0" w:color="auto"/>
              <w:bottom w:val="single" w:sz="4" w:space="0" w:color="000000"/>
              <w:right w:val="single" w:sz="4" w:space="0" w:color="000000"/>
            </w:tcBorders>
            <w:vAlign w:val="center"/>
            <w:hideMark/>
          </w:tcPr>
          <w:p w14:paraId="0ADDF7F0" w14:textId="77777777" w:rsidR="00F774BB" w:rsidRPr="00F87DBC" w:rsidRDefault="00F774BB" w:rsidP="008263D9">
            <w:pPr>
              <w:jc w:val="right"/>
              <w:rPr>
                <w:color w:val="000000"/>
              </w:rPr>
            </w:pPr>
          </w:p>
        </w:tc>
      </w:tr>
      <w:tr w:rsidR="00F774BB" w:rsidRPr="00F87DBC" w14:paraId="6E91022B" w14:textId="77777777" w:rsidTr="00C84983">
        <w:trPr>
          <w:trHeight w:val="300"/>
        </w:trPr>
        <w:tc>
          <w:tcPr>
            <w:tcW w:w="0" w:type="auto"/>
            <w:tcBorders>
              <w:top w:val="single" w:sz="4" w:space="0" w:color="auto"/>
              <w:left w:val="single" w:sz="4" w:space="0" w:color="auto"/>
              <w:bottom w:val="single" w:sz="4" w:space="0" w:color="auto"/>
              <w:right w:val="single" w:sz="4" w:space="0" w:color="000000"/>
            </w:tcBorders>
            <w:shd w:val="clear" w:color="auto" w:fill="auto"/>
            <w:vAlign w:val="bottom"/>
            <w:hideMark/>
          </w:tcPr>
          <w:p w14:paraId="68F676CB" w14:textId="77777777" w:rsidR="00F774BB" w:rsidRPr="00F87DBC" w:rsidRDefault="00F774BB" w:rsidP="008263D9">
            <w:pPr>
              <w:jc w:val="right"/>
              <w:rPr>
                <w:b/>
                <w:bCs/>
              </w:rPr>
            </w:pPr>
            <w:r w:rsidRPr="00F87DBC">
              <w:rPr>
                <w:b/>
                <w:bCs/>
              </w:rPr>
              <w:t>IŠ VISO:</w:t>
            </w:r>
          </w:p>
        </w:tc>
        <w:tc>
          <w:tcPr>
            <w:tcW w:w="0" w:type="auto"/>
            <w:tcBorders>
              <w:top w:val="nil"/>
              <w:left w:val="nil"/>
              <w:bottom w:val="single" w:sz="4" w:space="0" w:color="auto"/>
              <w:right w:val="single" w:sz="4" w:space="0" w:color="auto"/>
            </w:tcBorders>
            <w:shd w:val="clear" w:color="auto" w:fill="auto"/>
            <w:noWrap/>
            <w:vAlign w:val="bottom"/>
            <w:hideMark/>
          </w:tcPr>
          <w:p w14:paraId="52383F89" w14:textId="77777777" w:rsidR="00F774BB" w:rsidRPr="00F87DBC" w:rsidRDefault="00F774BB" w:rsidP="008263D9">
            <w:pPr>
              <w:jc w:val="right"/>
            </w:pPr>
            <w:r w:rsidRPr="00F87DBC">
              <w:t>74</w:t>
            </w:r>
          </w:p>
        </w:tc>
        <w:tc>
          <w:tcPr>
            <w:tcW w:w="0" w:type="auto"/>
            <w:tcBorders>
              <w:top w:val="nil"/>
              <w:left w:val="nil"/>
              <w:bottom w:val="single" w:sz="4" w:space="0" w:color="auto"/>
              <w:right w:val="single" w:sz="4" w:space="0" w:color="auto"/>
            </w:tcBorders>
            <w:shd w:val="clear" w:color="auto" w:fill="auto"/>
            <w:noWrap/>
            <w:vAlign w:val="bottom"/>
            <w:hideMark/>
          </w:tcPr>
          <w:p w14:paraId="52EA3E64" w14:textId="77777777" w:rsidR="00F774BB" w:rsidRPr="00F87DBC" w:rsidRDefault="00F774BB" w:rsidP="008263D9">
            <w:pPr>
              <w:jc w:val="right"/>
            </w:pPr>
            <w:r w:rsidRPr="00F87DBC">
              <w:t>35</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F685113" w14:textId="77777777" w:rsidR="00F774BB" w:rsidRPr="00F87DBC" w:rsidRDefault="00F774BB" w:rsidP="008263D9">
            <w:pPr>
              <w:jc w:val="right"/>
            </w:pPr>
            <w:r w:rsidRPr="00F87DBC">
              <w:t>118</w:t>
            </w:r>
          </w:p>
        </w:tc>
        <w:tc>
          <w:tcPr>
            <w:tcW w:w="0" w:type="auto"/>
            <w:tcBorders>
              <w:top w:val="nil"/>
              <w:left w:val="nil"/>
              <w:bottom w:val="single" w:sz="4" w:space="0" w:color="auto"/>
              <w:right w:val="single" w:sz="8" w:space="0" w:color="auto"/>
            </w:tcBorders>
            <w:shd w:val="clear" w:color="auto" w:fill="auto"/>
            <w:noWrap/>
            <w:vAlign w:val="bottom"/>
            <w:hideMark/>
          </w:tcPr>
          <w:p w14:paraId="5FFB426E" w14:textId="77777777" w:rsidR="00F774BB" w:rsidRPr="00F87DBC" w:rsidRDefault="00F774BB" w:rsidP="008263D9">
            <w:pPr>
              <w:jc w:val="right"/>
            </w:pPr>
            <w:r w:rsidRPr="00F87DBC">
              <w:t>7</w:t>
            </w:r>
          </w:p>
        </w:tc>
        <w:tc>
          <w:tcPr>
            <w:tcW w:w="0" w:type="auto"/>
            <w:tcBorders>
              <w:top w:val="single" w:sz="4" w:space="0" w:color="auto"/>
              <w:left w:val="nil"/>
              <w:bottom w:val="single" w:sz="4" w:space="0" w:color="auto"/>
              <w:right w:val="single" w:sz="8" w:space="0" w:color="000000"/>
            </w:tcBorders>
            <w:shd w:val="clear" w:color="auto" w:fill="auto"/>
            <w:noWrap/>
            <w:vAlign w:val="bottom"/>
            <w:hideMark/>
          </w:tcPr>
          <w:p w14:paraId="453071F8" w14:textId="77777777" w:rsidR="00F774BB" w:rsidRPr="00F87DBC" w:rsidRDefault="00F774BB" w:rsidP="008263D9">
            <w:pPr>
              <w:jc w:val="right"/>
              <w:rPr>
                <w:color w:val="000000"/>
              </w:rPr>
            </w:pPr>
            <w:r w:rsidRPr="00F87DBC">
              <w:rPr>
                <w:color w:val="000000"/>
              </w:rPr>
              <w:t>13</w:t>
            </w:r>
          </w:p>
        </w:tc>
      </w:tr>
    </w:tbl>
    <w:p w14:paraId="4C0D2BF9" w14:textId="77777777" w:rsidR="00F774BB" w:rsidRPr="00F87DBC" w:rsidRDefault="00F774BB" w:rsidP="00375C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F87DBC">
        <w:t>*Konsultavimo paslauga – individuali pagalba asmeniui, sprendžiant atvejus, susijusius su socialiniais, psichologiniais, vaikų ugdymo klausimais, vaikų globa (rūpyba) ar įvaikinimu.</w:t>
      </w:r>
    </w:p>
    <w:p w14:paraId="305CCF24" w14:textId="58539B7B" w:rsidR="00F774BB" w:rsidRDefault="00F774BB" w:rsidP="00375C5C">
      <w:pPr>
        <w:spacing w:line="360" w:lineRule="auto"/>
        <w:jc w:val="both"/>
      </w:pPr>
      <w:r w:rsidRPr="00F87DBC">
        <w:t>**Informavimo paslauga – bendro pobūdžio informacijos suteikimas asmeniui teisiniais ir kitais klausimais, nukreipimas į kitas įstaigas dėl pagalbos ir kt.</w:t>
      </w:r>
    </w:p>
    <w:p w14:paraId="73837031" w14:textId="279C1B9A" w:rsidR="00F774BB" w:rsidRPr="00E058AE" w:rsidRDefault="008F22D6" w:rsidP="00375C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E058AE">
        <w:tab/>
      </w:r>
      <w:r w:rsidR="00F774BB" w:rsidRPr="00E058AE">
        <w:t>Socialinių darbuotojų ir socialinių darbuotojų padėjėjų skaičius savivaldybėje</w:t>
      </w:r>
      <w:r w:rsidR="00E058AE" w:rsidRPr="00E058AE">
        <w:t xml:space="preserve"> pateiktas 32 lentelėje.</w:t>
      </w:r>
    </w:p>
    <w:p w14:paraId="1473F905" w14:textId="77777777" w:rsidR="00F774BB" w:rsidRPr="00F87DBC" w:rsidRDefault="00F774BB" w:rsidP="00F77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14:paraId="4024F9FA" w14:textId="53239956" w:rsidR="00F774BB" w:rsidRPr="00E058AE" w:rsidRDefault="006B526C" w:rsidP="00E058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6B526C">
        <w:rPr>
          <w:b/>
        </w:rPr>
        <w:t>32</w:t>
      </w:r>
      <w:r w:rsidR="00F774BB" w:rsidRPr="006B526C">
        <w:rPr>
          <w:b/>
        </w:rPr>
        <w:t xml:space="preserve"> lentelė.</w:t>
      </w:r>
      <w:r w:rsidR="00E058AE">
        <w:rPr>
          <w:b/>
        </w:rPr>
        <w:t xml:space="preserve"> </w:t>
      </w:r>
      <w:r w:rsidR="00E058AE" w:rsidRPr="00E058AE">
        <w:rPr>
          <w:b/>
        </w:rPr>
        <w:t>Socialinių darbuotojų ir socialinių darbuotojų padėjėjų skaičius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9"/>
        <w:gridCol w:w="3283"/>
        <w:gridCol w:w="1234"/>
        <w:gridCol w:w="1939"/>
        <w:gridCol w:w="1893"/>
      </w:tblGrid>
      <w:tr w:rsidR="00F774BB" w:rsidRPr="00375C5C" w14:paraId="065DC470" w14:textId="77777777" w:rsidTr="00375C5C">
        <w:trPr>
          <w:cantSplit/>
        </w:trPr>
        <w:tc>
          <w:tcPr>
            <w:tcW w:w="664" w:type="pct"/>
            <w:vMerge w:val="restart"/>
            <w:shd w:val="clear" w:color="auto" w:fill="auto"/>
            <w:vAlign w:val="center"/>
          </w:tcPr>
          <w:p w14:paraId="6596B865" w14:textId="77777777" w:rsidR="00F774BB" w:rsidRPr="00375C5C" w:rsidRDefault="00F774BB" w:rsidP="00F774BB">
            <w:pPr>
              <w:rPr>
                <w:b/>
              </w:rPr>
            </w:pPr>
            <w:r w:rsidRPr="00375C5C">
              <w:rPr>
                <w:b/>
              </w:rPr>
              <w:t>Eil. Nr.</w:t>
            </w:r>
          </w:p>
        </w:tc>
        <w:tc>
          <w:tcPr>
            <w:tcW w:w="1705" w:type="pct"/>
            <w:vMerge w:val="restart"/>
            <w:shd w:val="clear" w:color="auto" w:fill="auto"/>
            <w:vAlign w:val="center"/>
          </w:tcPr>
          <w:p w14:paraId="622CECF5" w14:textId="77777777" w:rsidR="00F774BB" w:rsidRPr="00375C5C" w:rsidRDefault="00F774BB" w:rsidP="00F774BB">
            <w:pPr>
              <w:rPr>
                <w:b/>
              </w:rPr>
            </w:pPr>
            <w:r w:rsidRPr="00375C5C">
              <w:rPr>
                <w:b/>
              </w:rPr>
              <w:t>Įstaigos</w:t>
            </w:r>
          </w:p>
        </w:tc>
        <w:tc>
          <w:tcPr>
            <w:tcW w:w="1648" w:type="pct"/>
            <w:gridSpan w:val="2"/>
            <w:shd w:val="clear" w:color="auto" w:fill="auto"/>
            <w:vAlign w:val="center"/>
          </w:tcPr>
          <w:p w14:paraId="708B4CEA" w14:textId="77777777" w:rsidR="00F774BB" w:rsidRPr="00375C5C" w:rsidRDefault="00F774BB" w:rsidP="00F774BB">
            <w:pPr>
              <w:jc w:val="center"/>
              <w:rPr>
                <w:b/>
              </w:rPr>
            </w:pPr>
            <w:r w:rsidRPr="00375C5C">
              <w:rPr>
                <w:b/>
              </w:rPr>
              <w:t>Socialinių darbuotojų skaičius</w:t>
            </w:r>
          </w:p>
        </w:tc>
        <w:tc>
          <w:tcPr>
            <w:tcW w:w="983" w:type="pct"/>
            <w:vMerge w:val="restart"/>
            <w:shd w:val="clear" w:color="auto" w:fill="auto"/>
            <w:vAlign w:val="center"/>
          </w:tcPr>
          <w:p w14:paraId="2B12AC03" w14:textId="77777777" w:rsidR="00F774BB" w:rsidRPr="00375C5C" w:rsidRDefault="00F774BB" w:rsidP="00F774BB">
            <w:pPr>
              <w:rPr>
                <w:b/>
              </w:rPr>
            </w:pPr>
            <w:r w:rsidRPr="00375C5C">
              <w:rPr>
                <w:b/>
              </w:rPr>
              <w:t>Socialinių darbuotojų padėjėjų skaičius</w:t>
            </w:r>
          </w:p>
        </w:tc>
      </w:tr>
      <w:tr w:rsidR="00F774BB" w:rsidRPr="00375C5C" w14:paraId="3105FE39" w14:textId="77777777" w:rsidTr="00375C5C">
        <w:trPr>
          <w:cantSplit/>
        </w:trPr>
        <w:tc>
          <w:tcPr>
            <w:tcW w:w="664" w:type="pct"/>
            <w:vMerge/>
            <w:shd w:val="clear" w:color="auto" w:fill="auto"/>
            <w:vAlign w:val="center"/>
          </w:tcPr>
          <w:p w14:paraId="5645ABE4" w14:textId="77777777" w:rsidR="00F774BB" w:rsidRPr="00375C5C" w:rsidRDefault="00F774BB" w:rsidP="00F774BB">
            <w:pPr>
              <w:rPr>
                <w:sz w:val="22"/>
                <w:szCs w:val="22"/>
              </w:rPr>
            </w:pPr>
          </w:p>
        </w:tc>
        <w:tc>
          <w:tcPr>
            <w:tcW w:w="1705" w:type="pct"/>
            <w:vMerge/>
            <w:shd w:val="clear" w:color="auto" w:fill="auto"/>
            <w:vAlign w:val="center"/>
          </w:tcPr>
          <w:p w14:paraId="49E0344D" w14:textId="77777777" w:rsidR="00F774BB" w:rsidRPr="00375C5C" w:rsidRDefault="00F774BB" w:rsidP="00F774BB">
            <w:pPr>
              <w:rPr>
                <w:sz w:val="22"/>
                <w:szCs w:val="22"/>
              </w:rPr>
            </w:pPr>
          </w:p>
        </w:tc>
        <w:tc>
          <w:tcPr>
            <w:tcW w:w="641" w:type="pct"/>
            <w:shd w:val="clear" w:color="auto" w:fill="auto"/>
            <w:vAlign w:val="center"/>
          </w:tcPr>
          <w:p w14:paraId="39434C15" w14:textId="77777777" w:rsidR="00F774BB" w:rsidRPr="00375C5C" w:rsidRDefault="00F774BB" w:rsidP="00F774BB">
            <w:pPr>
              <w:rPr>
                <w:b/>
                <w:sz w:val="22"/>
                <w:szCs w:val="22"/>
              </w:rPr>
            </w:pPr>
            <w:r w:rsidRPr="00375C5C">
              <w:rPr>
                <w:b/>
                <w:sz w:val="22"/>
                <w:szCs w:val="22"/>
              </w:rPr>
              <w:t xml:space="preserve">iš viso </w:t>
            </w:r>
          </w:p>
        </w:tc>
        <w:tc>
          <w:tcPr>
            <w:tcW w:w="1007" w:type="pct"/>
            <w:shd w:val="clear" w:color="auto" w:fill="auto"/>
          </w:tcPr>
          <w:p w14:paraId="65CAA0DC" w14:textId="77777777" w:rsidR="00F774BB" w:rsidRPr="00375C5C" w:rsidRDefault="00F774BB" w:rsidP="00F774BB">
            <w:pPr>
              <w:rPr>
                <w:b/>
                <w:sz w:val="22"/>
                <w:szCs w:val="22"/>
              </w:rPr>
            </w:pPr>
            <w:r w:rsidRPr="00375C5C">
              <w:rPr>
                <w:b/>
                <w:sz w:val="22"/>
                <w:szCs w:val="22"/>
              </w:rPr>
              <w:t>iš jų finansuojamų iš valstybės biudžeto</w:t>
            </w:r>
          </w:p>
        </w:tc>
        <w:tc>
          <w:tcPr>
            <w:tcW w:w="983" w:type="pct"/>
            <w:vMerge/>
            <w:shd w:val="clear" w:color="auto" w:fill="auto"/>
            <w:vAlign w:val="center"/>
          </w:tcPr>
          <w:p w14:paraId="298A12F5" w14:textId="77777777" w:rsidR="00F774BB" w:rsidRPr="00375C5C" w:rsidRDefault="00F774BB" w:rsidP="00F774BB">
            <w:pPr>
              <w:rPr>
                <w:sz w:val="22"/>
                <w:szCs w:val="22"/>
              </w:rPr>
            </w:pPr>
          </w:p>
        </w:tc>
      </w:tr>
      <w:tr w:rsidR="00F774BB" w:rsidRPr="00375C5C" w14:paraId="547C6C56" w14:textId="77777777" w:rsidTr="00375C5C">
        <w:tc>
          <w:tcPr>
            <w:tcW w:w="664" w:type="pct"/>
            <w:shd w:val="clear" w:color="auto" w:fill="auto"/>
          </w:tcPr>
          <w:p w14:paraId="4DF6938B" w14:textId="77777777" w:rsidR="00F774BB" w:rsidRPr="00375C5C" w:rsidRDefault="00F774BB" w:rsidP="00F774BB">
            <w:pPr>
              <w:jc w:val="center"/>
            </w:pPr>
            <w:r w:rsidRPr="00375C5C">
              <w:t>1.</w:t>
            </w:r>
          </w:p>
        </w:tc>
        <w:tc>
          <w:tcPr>
            <w:tcW w:w="1705" w:type="pct"/>
            <w:shd w:val="clear" w:color="auto" w:fill="auto"/>
          </w:tcPr>
          <w:p w14:paraId="0787163D" w14:textId="77777777" w:rsidR="00F774BB" w:rsidRPr="00375C5C" w:rsidRDefault="00F774BB" w:rsidP="00F774BB">
            <w:r w:rsidRPr="00375C5C">
              <w:t xml:space="preserve">Savivaldybės socialinių paslaugų įstaigose: </w:t>
            </w:r>
          </w:p>
        </w:tc>
        <w:tc>
          <w:tcPr>
            <w:tcW w:w="641" w:type="pct"/>
            <w:shd w:val="clear" w:color="auto" w:fill="auto"/>
            <w:vAlign w:val="center"/>
          </w:tcPr>
          <w:p w14:paraId="646CD45C" w14:textId="77777777" w:rsidR="00F774BB" w:rsidRPr="00375C5C" w:rsidRDefault="00F774BB" w:rsidP="00F774BB">
            <w:pPr>
              <w:jc w:val="center"/>
            </w:pPr>
          </w:p>
        </w:tc>
        <w:tc>
          <w:tcPr>
            <w:tcW w:w="1007" w:type="pct"/>
            <w:shd w:val="clear" w:color="auto" w:fill="auto"/>
          </w:tcPr>
          <w:p w14:paraId="3E1BC216" w14:textId="77777777" w:rsidR="00F774BB" w:rsidRPr="00375C5C" w:rsidRDefault="00F774BB" w:rsidP="00F774BB">
            <w:pPr>
              <w:jc w:val="center"/>
            </w:pPr>
          </w:p>
        </w:tc>
        <w:tc>
          <w:tcPr>
            <w:tcW w:w="983" w:type="pct"/>
            <w:shd w:val="clear" w:color="auto" w:fill="auto"/>
            <w:vAlign w:val="center"/>
          </w:tcPr>
          <w:p w14:paraId="49F198B6" w14:textId="77777777" w:rsidR="00F774BB" w:rsidRPr="00375C5C" w:rsidRDefault="00F774BB" w:rsidP="00F774BB">
            <w:pPr>
              <w:jc w:val="center"/>
            </w:pPr>
          </w:p>
        </w:tc>
      </w:tr>
      <w:tr w:rsidR="00F774BB" w:rsidRPr="00375C5C" w14:paraId="27C3D92F" w14:textId="77777777" w:rsidTr="00375C5C">
        <w:tc>
          <w:tcPr>
            <w:tcW w:w="664" w:type="pct"/>
            <w:shd w:val="clear" w:color="auto" w:fill="auto"/>
          </w:tcPr>
          <w:p w14:paraId="44550080" w14:textId="77777777" w:rsidR="00F774BB" w:rsidRPr="00375C5C" w:rsidRDefault="00F774BB" w:rsidP="00F774BB">
            <w:pPr>
              <w:jc w:val="center"/>
            </w:pPr>
            <w:r w:rsidRPr="00375C5C">
              <w:t>1.1.</w:t>
            </w:r>
          </w:p>
        </w:tc>
        <w:tc>
          <w:tcPr>
            <w:tcW w:w="1705" w:type="pct"/>
            <w:shd w:val="clear" w:color="auto" w:fill="auto"/>
          </w:tcPr>
          <w:p w14:paraId="0C00FF80" w14:textId="77777777" w:rsidR="00F774BB" w:rsidRPr="00375C5C" w:rsidRDefault="00F774BB" w:rsidP="00F774BB">
            <w:r w:rsidRPr="00375C5C">
              <w:t xml:space="preserve">biudžetinėse </w:t>
            </w:r>
          </w:p>
        </w:tc>
        <w:tc>
          <w:tcPr>
            <w:tcW w:w="641" w:type="pct"/>
            <w:shd w:val="clear" w:color="auto" w:fill="auto"/>
          </w:tcPr>
          <w:p w14:paraId="1D56928A" w14:textId="77777777" w:rsidR="00F774BB" w:rsidRPr="00375C5C" w:rsidRDefault="00F774BB" w:rsidP="00C84983">
            <w:pPr>
              <w:jc w:val="right"/>
            </w:pPr>
            <w:r w:rsidRPr="00375C5C">
              <w:t>4</w:t>
            </w:r>
          </w:p>
        </w:tc>
        <w:tc>
          <w:tcPr>
            <w:tcW w:w="1007" w:type="pct"/>
            <w:shd w:val="clear" w:color="auto" w:fill="auto"/>
          </w:tcPr>
          <w:p w14:paraId="1D408516" w14:textId="77777777" w:rsidR="00F774BB" w:rsidRPr="00375C5C" w:rsidRDefault="00F774BB" w:rsidP="00C84983">
            <w:pPr>
              <w:jc w:val="right"/>
            </w:pPr>
            <w:r w:rsidRPr="00375C5C">
              <w:t>-</w:t>
            </w:r>
          </w:p>
        </w:tc>
        <w:tc>
          <w:tcPr>
            <w:tcW w:w="983" w:type="pct"/>
            <w:shd w:val="clear" w:color="auto" w:fill="auto"/>
          </w:tcPr>
          <w:p w14:paraId="4F3E655F" w14:textId="77777777" w:rsidR="00F774BB" w:rsidRPr="00375C5C" w:rsidRDefault="00F774BB" w:rsidP="00C84983">
            <w:pPr>
              <w:jc w:val="right"/>
            </w:pPr>
            <w:r w:rsidRPr="00375C5C">
              <w:t>9</w:t>
            </w:r>
          </w:p>
        </w:tc>
      </w:tr>
      <w:tr w:rsidR="00F774BB" w:rsidRPr="00375C5C" w14:paraId="56F744CB" w14:textId="77777777" w:rsidTr="00375C5C">
        <w:tc>
          <w:tcPr>
            <w:tcW w:w="664" w:type="pct"/>
            <w:shd w:val="clear" w:color="auto" w:fill="auto"/>
          </w:tcPr>
          <w:p w14:paraId="1F6FBA97" w14:textId="77777777" w:rsidR="00F774BB" w:rsidRPr="00375C5C" w:rsidRDefault="00F774BB" w:rsidP="00F774BB">
            <w:pPr>
              <w:jc w:val="center"/>
            </w:pPr>
            <w:r w:rsidRPr="00375C5C">
              <w:t>1.2.</w:t>
            </w:r>
          </w:p>
        </w:tc>
        <w:tc>
          <w:tcPr>
            <w:tcW w:w="1705" w:type="pct"/>
            <w:shd w:val="clear" w:color="auto" w:fill="auto"/>
          </w:tcPr>
          <w:p w14:paraId="1C55F685" w14:textId="77777777" w:rsidR="00F774BB" w:rsidRPr="00375C5C" w:rsidRDefault="00F774BB" w:rsidP="00F774BB">
            <w:r w:rsidRPr="00375C5C">
              <w:t>viešosiose</w:t>
            </w:r>
          </w:p>
        </w:tc>
        <w:tc>
          <w:tcPr>
            <w:tcW w:w="641" w:type="pct"/>
            <w:shd w:val="clear" w:color="auto" w:fill="auto"/>
          </w:tcPr>
          <w:p w14:paraId="28DF009E" w14:textId="77777777" w:rsidR="00F774BB" w:rsidRPr="00375C5C" w:rsidRDefault="00F774BB" w:rsidP="00C84983">
            <w:pPr>
              <w:jc w:val="right"/>
            </w:pPr>
            <w:r w:rsidRPr="00375C5C">
              <w:t>21</w:t>
            </w:r>
          </w:p>
        </w:tc>
        <w:tc>
          <w:tcPr>
            <w:tcW w:w="1007" w:type="pct"/>
            <w:shd w:val="clear" w:color="auto" w:fill="auto"/>
          </w:tcPr>
          <w:p w14:paraId="0E277F00" w14:textId="77777777" w:rsidR="00F774BB" w:rsidRPr="00375C5C" w:rsidRDefault="00F774BB" w:rsidP="00C84983">
            <w:pPr>
              <w:jc w:val="right"/>
            </w:pPr>
            <w:r w:rsidRPr="00375C5C">
              <w:t>14</w:t>
            </w:r>
          </w:p>
        </w:tc>
        <w:tc>
          <w:tcPr>
            <w:tcW w:w="983" w:type="pct"/>
            <w:shd w:val="clear" w:color="auto" w:fill="auto"/>
          </w:tcPr>
          <w:p w14:paraId="1C3FCF0F" w14:textId="77777777" w:rsidR="00F774BB" w:rsidRPr="00375C5C" w:rsidRDefault="00F774BB" w:rsidP="00C84983">
            <w:pPr>
              <w:jc w:val="right"/>
            </w:pPr>
            <w:r w:rsidRPr="00375C5C">
              <w:t>25</w:t>
            </w:r>
          </w:p>
        </w:tc>
      </w:tr>
      <w:tr w:rsidR="00F774BB" w:rsidRPr="00375C5C" w14:paraId="1E4C8C07" w14:textId="77777777" w:rsidTr="00375C5C">
        <w:tc>
          <w:tcPr>
            <w:tcW w:w="664" w:type="pct"/>
            <w:shd w:val="clear" w:color="auto" w:fill="auto"/>
          </w:tcPr>
          <w:p w14:paraId="6717117C" w14:textId="77777777" w:rsidR="00F774BB" w:rsidRPr="00375C5C" w:rsidRDefault="00F774BB" w:rsidP="00F774BB">
            <w:pPr>
              <w:jc w:val="center"/>
            </w:pPr>
            <w:r w:rsidRPr="00375C5C">
              <w:t>2.</w:t>
            </w:r>
          </w:p>
        </w:tc>
        <w:tc>
          <w:tcPr>
            <w:tcW w:w="1705" w:type="pct"/>
            <w:shd w:val="clear" w:color="auto" w:fill="auto"/>
          </w:tcPr>
          <w:p w14:paraId="7B06B7E8" w14:textId="77777777" w:rsidR="00F774BB" w:rsidRPr="00375C5C" w:rsidRDefault="00F774BB" w:rsidP="00F774BB">
            <w:r w:rsidRPr="00375C5C">
              <w:t>Sveikatos priežiūros įstaigose</w:t>
            </w:r>
          </w:p>
        </w:tc>
        <w:tc>
          <w:tcPr>
            <w:tcW w:w="641" w:type="pct"/>
            <w:shd w:val="clear" w:color="auto" w:fill="auto"/>
          </w:tcPr>
          <w:p w14:paraId="4BCA34C5" w14:textId="77777777" w:rsidR="00F774BB" w:rsidRPr="00375C5C" w:rsidRDefault="00F774BB" w:rsidP="00C84983">
            <w:pPr>
              <w:jc w:val="right"/>
            </w:pPr>
            <w:r w:rsidRPr="00375C5C">
              <w:t>2</w:t>
            </w:r>
          </w:p>
        </w:tc>
        <w:tc>
          <w:tcPr>
            <w:tcW w:w="1007" w:type="pct"/>
            <w:shd w:val="clear" w:color="auto" w:fill="auto"/>
          </w:tcPr>
          <w:p w14:paraId="27573C37" w14:textId="77777777" w:rsidR="00F774BB" w:rsidRPr="00375C5C" w:rsidRDefault="00F774BB" w:rsidP="00C84983">
            <w:pPr>
              <w:jc w:val="right"/>
            </w:pPr>
            <w:r w:rsidRPr="00375C5C">
              <w:t>-</w:t>
            </w:r>
          </w:p>
        </w:tc>
        <w:tc>
          <w:tcPr>
            <w:tcW w:w="983" w:type="pct"/>
            <w:shd w:val="clear" w:color="auto" w:fill="auto"/>
          </w:tcPr>
          <w:p w14:paraId="58ADCADE" w14:textId="77777777" w:rsidR="00F774BB" w:rsidRPr="00375C5C" w:rsidRDefault="00F774BB" w:rsidP="00C84983">
            <w:pPr>
              <w:jc w:val="right"/>
            </w:pPr>
          </w:p>
        </w:tc>
      </w:tr>
      <w:tr w:rsidR="00F774BB" w:rsidRPr="00375C5C" w14:paraId="346FCC2F" w14:textId="77777777" w:rsidTr="00375C5C">
        <w:tc>
          <w:tcPr>
            <w:tcW w:w="664" w:type="pct"/>
            <w:shd w:val="clear" w:color="auto" w:fill="auto"/>
          </w:tcPr>
          <w:p w14:paraId="79A4B92A" w14:textId="77777777" w:rsidR="00F774BB" w:rsidRPr="00375C5C" w:rsidRDefault="00F774BB" w:rsidP="00F774BB">
            <w:pPr>
              <w:jc w:val="center"/>
            </w:pPr>
            <w:r w:rsidRPr="00375C5C">
              <w:t>3.</w:t>
            </w:r>
          </w:p>
        </w:tc>
        <w:tc>
          <w:tcPr>
            <w:tcW w:w="1705" w:type="pct"/>
            <w:shd w:val="clear" w:color="auto" w:fill="auto"/>
          </w:tcPr>
          <w:p w14:paraId="3F606B2E" w14:textId="77777777" w:rsidR="00F774BB" w:rsidRPr="00375C5C" w:rsidRDefault="00F774BB" w:rsidP="00F774BB">
            <w:r w:rsidRPr="00375C5C">
              <w:t>Savivaldybės administracijoje</w:t>
            </w:r>
          </w:p>
        </w:tc>
        <w:tc>
          <w:tcPr>
            <w:tcW w:w="641" w:type="pct"/>
            <w:shd w:val="clear" w:color="auto" w:fill="auto"/>
          </w:tcPr>
          <w:p w14:paraId="70FCA557" w14:textId="77777777" w:rsidR="00F774BB" w:rsidRPr="00375C5C" w:rsidRDefault="00F774BB" w:rsidP="00C84983">
            <w:pPr>
              <w:jc w:val="right"/>
            </w:pPr>
            <w:r w:rsidRPr="00375C5C">
              <w:t>15</w:t>
            </w:r>
          </w:p>
        </w:tc>
        <w:tc>
          <w:tcPr>
            <w:tcW w:w="1007" w:type="pct"/>
            <w:shd w:val="clear" w:color="auto" w:fill="auto"/>
          </w:tcPr>
          <w:p w14:paraId="275FEE72" w14:textId="77777777" w:rsidR="00F774BB" w:rsidRPr="00375C5C" w:rsidRDefault="00F774BB" w:rsidP="00C84983">
            <w:pPr>
              <w:jc w:val="right"/>
            </w:pPr>
            <w:r w:rsidRPr="00375C5C">
              <w:t>2</w:t>
            </w:r>
          </w:p>
        </w:tc>
        <w:tc>
          <w:tcPr>
            <w:tcW w:w="983" w:type="pct"/>
            <w:shd w:val="clear" w:color="auto" w:fill="auto"/>
          </w:tcPr>
          <w:p w14:paraId="264B5E5D" w14:textId="77777777" w:rsidR="00F774BB" w:rsidRPr="00375C5C" w:rsidRDefault="00F774BB" w:rsidP="00C84983">
            <w:pPr>
              <w:jc w:val="right"/>
            </w:pPr>
          </w:p>
        </w:tc>
      </w:tr>
      <w:tr w:rsidR="00F774BB" w:rsidRPr="00F87DBC" w14:paraId="523C65E3" w14:textId="77777777" w:rsidTr="00375C5C">
        <w:tc>
          <w:tcPr>
            <w:tcW w:w="664" w:type="pct"/>
            <w:shd w:val="clear" w:color="auto" w:fill="auto"/>
          </w:tcPr>
          <w:p w14:paraId="3FF8FBF8" w14:textId="77777777" w:rsidR="00F774BB" w:rsidRPr="00375C5C" w:rsidRDefault="00F774BB" w:rsidP="00F774BB">
            <w:pPr>
              <w:jc w:val="center"/>
            </w:pPr>
          </w:p>
        </w:tc>
        <w:tc>
          <w:tcPr>
            <w:tcW w:w="1705" w:type="pct"/>
            <w:shd w:val="clear" w:color="auto" w:fill="auto"/>
          </w:tcPr>
          <w:p w14:paraId="4DE72B37" w14:textId="77777777" w:rsidR="00F774BB" w:rsidRPr="00375C5C" w:rsidRDefault="00F774BB" w:rsidP="008263D9">
            <w:pPr>
              <w:jc w:val="right"/>
            </w:pPr>
            <w:r w:rsidRPr="00375C5C">
              <w:rPr>
                <w:b/>
              </w:rPr>
              <w:t>Iš viso</w:t>
            </w:r>
          </w:p>
        </w:tc>
        <w:tc>
          <w:tcPr>
            <w:tcW w:w="641" w:type="pct"/>
            <w:shd w:val="clear" w:color="auto" w:fill="auto"/>
          </w:tcPr>
          <w:p w14:paraId="3871B9D1" w14:textId="77777777" w:rsidR="00F774BB" w:rsidRPr="00375C5C" w:rsidRDefault="00F774BB" w:rsidP="00C84983">
            <w:pPr>
              <w:jc w:val="right"/>
            </w:pPr>
            <w:r w:rsidRPr="00375C5C">
              <w:t>42</w:t>
            </w:r>
          </w:p>
        </w:tc>
        <w:tc>
          <w:tcPr>
            <w:tcW w:w="1007" w:type="pct"/>
            <w:shd w:val="clear" w:color="auto" w:fill="auto"/>
          </w:tcPr>
          <w:p w14:paraId="7DF262C9" w14:textId="77777777" w:rsidR="00F774BB" w:rsidRPr="00375C5C" w:rsidRDefault="00F774BB" w:rsidP="00C84983">
            <w:pPr>
              <w:jc w:val="right"/>
            </w:pPr>
            <w:r w:rsidRPr="00375C5C">
              <w:t>16</w:t>
            </w:r>
          </w:p>
        </w:tc>
        <w:tc>
          <w:tcPr>
            <w:tcW w:w="983" w:type="pct"/>
            <w:shd w:val="clear" w:color="auto" w:fill="auto"/>
          </w:tcPr>
          <w:p w14:paraId="56C4AD62" w14:textId="77777777" w:rsidR="00F774BB" w:rsidRPr="00F87DBC" w:rsidRDefault="00F774BB" w:rsidP="00C84983">
            <w:pPr>
              <w:jc w:val="right"/>
            </w:pPr>
            <w:r w:rsidRPr="00375C5C">
              <w:t>34</w:t>
            </w:r>
          </w:p>
        </w:tc>
      </w:tr>
    </w:tbl>
    <w:p w14:paraId="721D94C5" w14:textId="77777777" w:rsidR="00F774BB" w:rsidRPr="00F87DBC" w:rsidRDefault="00F774BB" w:rsidP="00F774BB">
      <w:pPr>
        <w:spacing w:line="360" w:lineRule="auto"/>
        <w:jc w:val="both"/>
        <w:rPr>
          <w:lang w:eastAsia="en-US"/>
        </w:rPr>
      </w:pPr>
    </w:p>
    <w:p w14:paraId="73E14B90" w14:textId="77777777" w:rsidR="00F774BB" w:rsidRPr="00F87DBC" w:rsidRDefault="00F774BB" w:rsidP="008F22D6">
      <w:pPr>
        <w:spacing w:line="360" w:lineRule="auto"/>
        <w:ind w:firstLine="851"/>
        <w:jc w:val="both"/>
        <w:rPr>
          <w:lang w:eastAsia="en-US"/>
        </w:rPr>
      </w:pPr>
      <w:r w:rsidRPr="00F87DBC">
        <w:rPr>
          <w:lang w:eastAsia="en-US"/>
        </w:rPr>
        <w:t>121 asmeniui nustatytas specialiųjų poreikių lygis ir išduotas neįgaliojo pažymėjimas.</w:t>
      </w:r>
    </w:p>
    <w:p w14:paraId="251CD936" w14:textId="11C5BEB5" w:rsidR="00F774BB" w:rsidRPr="00F87DBC" w:rsidRDefault="00F774BB" w:rsidP="008F22D6">
      <w:pPr>
        <w:widowControl w:val="0"/>
        <w:suppressAutoHyphens/>
        <w:spacing w:line="360" w:lineRule="auto"/>
        <w:ind w:firstLine="851"/>
        <w:jc w:val="both"/>
        <w:rPr>
          <w:color w:val="000000"/>
          <w:szCs w:val="20"/>
          <w:lang w:eastAsia="ar-SA"/>
        </w:rPr>
      </w:pPr>
      <w:r w:rsidRPr="00F87DBC">
        <w:rPr>
          <w:color w:val="000000"/>
          <w:szCs w:val="20"/>
          <w:lang w:eastAsia="ar-SA"/>
        </w:rPr>
        <w:t>2016 m. asmens higienos priežiūros ir buities paslaugomis viešojoje įstaigoje Lazdijų socialinių paslaugų centre pasinaudojusių Lazdijų rajon</w:t>
      </w:r>
      <w:r w:rsidR="00E058AE">
        <w:rPr>
          <w:color w:val="000000"/>
          <w:szCs w:val="20"/>
          <w:lang w:eastAsia="ar-SA"/>
        </w:rPr>
        <w:t>o gyventojų skaičius pateiktas 33</w:t>
      </w:r>
      <w:r w:rsidRPr="00F87DBC">
        <w:rPr>
          <w:color w:val="000000"/>
          <w:szCs w:val="20"/>
          <w:lang w:eastAsia="ar-SA"/>
        </w:rPr>
        <w:t xml:space="preserve"> lentelėje:</w:t>
      </w:r>
    </w:p>
    <w:p w14:paraId="5EC5B6DF" w14:textId="77777777" w:rsidR="00F774BB" w:rsidRPr="00F87DBC" w:rsidRDefault="00F774BB" w:rsidP="008F22D6">
      <w:pPr>
        <w:widowControl w:val="0"/>
        <w:tabs>
          <w:tab w:val="left" w:pos="709"/>
        </w:tabs>
        <w:suppressAutoHyphens/>
        <w:spacing w:line="360" w:lineRule="auto"/>
        <w:ind w:firstLine="851"/>
        <w:rPr>
          <w:color w:val="000000"/>
          <w:szCs w:val="20"/>
          <w:lang w:eastAsia="ar-SA"/>
        </w:rPr>
      </w:pPr>
      <w:r w:rsidRPr="00F87DBC">
        <w:rPr>
          <w:color w:val="000000"/>
          <w:szCs w:val="20"/>
          <w:lang w:eastAsia="ar-SA"/>
        </w:rPr>
        <w:tab/>
      </w:r>
    </w:p>
    <w:p w14:paraId="62056313" w14:textId="7ED2CC5C" w:rsidR="00F774BB" w:rsidRPr="00F87DBC" w:rsidRDefault="006B526C" w:rsidP="006B526C">
      <w:pPr>
        <w:widowControl w:val="0"/>
        <w:tabs>
          <w:tab w:val="left" w:pos="709"/>
        </w:tabs>
        <w:suppressAutoHyphens/>
        <w:rPr>
          <w:b/>
          <w:color w:val="000000"/>
          <w:szCs w:val="20"/>
          <w:lang w:eastAsia="ar-SA"/>
        </w:rPr>
      </w:pPr>
      <w:r>
        <w:rPr>
          <w:b/>
          <w:color w:val="000000"/>
          <w:szCs w:val="20"/>
          <w:lang w:eastAsia="ar-SA"/>
        </w:rPr>
        <w:t>33</w:t>
      </w:r>
      <w:r w:rsidR="00F774BB" w:rsidRPr="00F87DBC">
        <w:rPr>
          <w:b/>
          <w:color w:val="000000"/>
          <w:szCs w:val="20"/>
          <w:lang w:eastAsia="ar-SA"/>
        </w:rPr>
        <w:t xml:space="preserve"> lentelė. Asmens higienos priežiūros ir buities paslaugomis viešojoje įstaigoje Lazdijų socialinių paslaugų centre pasinaudojusių gyventojų skaičius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1"/>
        <w:gridCol w:w="3291"/>
        <w:gridCol w:w="3106"/>
      </w:tblGrid>
      <w:tr w:rsidR="00F774BB" w:rsidRPr="00F87DBC" w14:paraId="744F598B" w14:textId="77777777" w:rsidTr="00E058AE">
        <w:trPr>
          <w:jc w:val="center"/>
        </w:trPr>
        <w:tc>
          <w:tcPr>
            <w:tcW w:w="1678" w:type="pct"/>
            <w:shd w:val="clear" w:color="auto" w:fill="auto"/>
          </w:tcPr>
          <w:p w14:paraId="138359B7" w14:textId="77777777" w:rsidR="00F774BB" w:rsidRPr="009B022B" w:rsidRDefault="00F774BB" w:rsidP="008F22D6">
            <w:pPr>
              <w:spacing w:line="360" w:lineRule="auto"/>
              <w:ind w:firstLine="851"/>
              <w:rPr>
                <w:b/>
              </w:rPr>
            </w:pPr>
            <w:r w:rsidRPr="009B022B">
              <w:rPr>
                <w:b/>
              </w:rPr>
              <w:t>Asmenys</w:t>
            </w:r>
          </w:p>
        </w:tc>
        <w:tc>
          <w:tcPr>
            <w:tcW w:w="1709" w:type="pct"/>
          </w:tcPr>
          <w:p w14:paraId="31156A78" w14:textId="77777777" w:rsidR="00F774BB" w:rsidRPr="009B022B" w:rsidRDefault="00F774BB" w:rsidP="00E058AE">
            <w:pPr>
              <w:spacing w:line="360" w:lineRule="auto"/>
              <w:jc w:val="center"/>
              <w:rPr>
                <w:b/>
              </w:rPr>
            </w:pPr>
            <w:r w:rsidRPr="009B022B">
              <w:rPr>
                <w:b/>
              </w:rPr>
              <w:t>Asmens higienos paslauga</w:t>
            </w:r>
          </w:p>
        </w:tc>
        <w:tc>
          <w:tcPr>
            <w:tcW w:w="1613" w:type="pct"/>
            <w:shd w:val="clear" w:color="auto" w:fill="auto"/>
          </w:tcPr>
          <w:p w14:paraId="1DA23EC9" w14:textId="77777777" w:rsidR="00F774BB" w:rsidRPr="009B022B" w:rsidRDefault="00F774BB" w:rsidP="008F22D6">
            <w:pPr>
              <w:spacing w:line="360" w:lineRule="auto"/>
              <w:ind w:firstLine="851"/>
              <w:rPr>
                <w:b/>
              </w:rPr>
            </w:pPr>
            <w:r w:rsidRPr="009B022B">
              <w:rPr>
                <w:b/>
              </w:rPr>
              <w:t>Buities paslauga</w:t>
            </w:r>
          </w:p>
        </w:tc>
      </w:tr>
      <w:tr w:rsidR="00F774BB" w:rsidRPr="00F87DBC" w14:paraId="15E26E8D" w14:textId="77777777" w:rsidTr="00E058AE">
        <w:trPr>
          <w:jc w:val="center"/>
        </w:trPr>
        <w:tc>
          <w:tcPr>
            <w:tcW w:w="1678" w:type="pct"/>
            <w:shd w:val="clear" w:color="auto" w:fill="auto"/>
          </w:tcPr>
          <w:p w14:paraId="232B1000" w14:textId="77777777" w:rsidR="00F774BB" w:rsidRPr="00F87DBC" w:rsidRDefault="00F774BB" w:rsidP="008F22D6">
            <w:pPr>
              <w:spacing w:line="360" w:lineRule="auto"/>
              <w:ind w:firstLine="851"/>
            </w:pPr>
            <w:r w:rsidRPr="00F87DBC">
              <w:t xml:space="preserve">Vaikai </w:t>
            </w:r>
          </w:p>
        </w:tc>
        <w:tc>
          <w:tcPr>
            <w:tcW w:w="1709" w:type="pct"/>
          </w:tcPr>
          <w:p w14:paraId="4611960F" w14:textId="77777777" w:rsidR="00F774BB" w:rsidRPr="00F87DBC" w:rsidRDefault="00F774BB" w:rsidP="00C84983">
            <w:pPr>
              <w:spacing w:line="360" w:lineRule="auto"/>
              <w:ind w:firstLine="851"/>
              <w:jc w:val="right"/>
            </w:pPr>
            <w:r w:rsidRPr="00F87DBC">
              <w:t>8</w:t>
            </w:r>
          </w:p>
        </w:tc>
        <w:tc>
          <w:tcPr>
            <w:tcW w:w="1613" w:type="pct"/>
            <w:shd w:val="clear" w:color="auto" w:fill="auto"/>
          </w:tcPr>
          <w:p w14:paraId="2BB690EC" w14:textId="77777777" w:rsidR="00F774BB" w:rsidRPr="00F87DBC" w:rsidRDefault="00F774BB" w:rsidP="00C84983">
            <w:pPr>
              <w:spacing w:line="360" w:lineRule="auto"/>
              <w:ind w:firstLine="851"/>
              <w:jc w:val="right"/>
            </w:pPr>
            <w:r w:rsidRPr="00F87DBC">
              <w:t>-</w:t>
            </w:r>
          </w:p>
        </w:tc>
      </w:tr>
      <w:tr w:rsidR="00F774BB" w:rsidRPr="00F87DBC" w14:paraId="00D82578" w14:textId="77777777" w:rsidTr="00E058AE">
        <w:trPr>
          <w:jc w:val="center"/>
        </w:trPr>
        <w:tc>
          <w:tcPr>
            <w:tcW w:w="1678" w:type="pct"/>
            <w:shd w:val="clear" w:color="auto" w:fill="auto"/>
          </w:tcPr>
          <w:p w14:paraId="2AB7CF45" w14:textId="77777777" w:rsidR="00F774BB" w:rsidRPr="00F87DBC" w:rsidRDefault="00F774BB" w:rsidP="008F22D6">
            <w:pPr>
              <w:spacing w:line="360" w:lineRule="auto"/>
              <w:ind w:firstLine="851"/>
            </w:pPr>
            <w:r w:rsidRPr="00F87DBC">
              <w:t xml:space="preserve">Suaugę </w:t>
            </w:r>
          </w:p>
        </w:tc>
        <w:tc>
          <w:tcPr>
            <w:tcW w:w="1709" w:type="pct"/>
          </w:tcPr>
          <w:p w14:paraId="68975ECF" w14:textId="77777777" w:rsidR="00F774BB" w:rsidRPr="00F87DBC" w:rsidRDefault="00F774BB" w:rsidP="00C84983">
            <w:pPr>
              <w:spacing w:line="360" w:lineRule="auto"/>
              <w:ind w:firstLine="851"/>
              <w:jc w:val="right"/>
            </w:pPr>
            <w:r w:rsidRPr="00F87DBC">
              <w:t>434</w:t>
            </w:r>
          </w:p>
        </w:tc>
        <w:tc>
          <w:tcPr>
            <w:tcW w:w="1613" w:type="pct"/>
            <w:shd w:val="clear" w:color="auto" w:fill="auto"/>
          </w:tcPr>
          <w:p w14:paraId="121D15C0" w14:textId="77777777" w:rsidR="00F774BB" w:rsidRPr="00F87DBC" w:rsidRDefault="00F774BB" w:rsidP="00C84983">
            <w:pPr>
              <w:spacing w:line="360" w:lineRule="auto"/>
              <w:ind w:firstLine="851"/>
              <w:jc w:val="right"/>
            </w:pPr>
            <w:r w:rsidRPr="00F87DBC">
              <w:t>208</w:t>
            </w:r>
          </w:p>
        </w:tc>
      </w:tr>
      <w:tr w:rsidR="00F774BB" w:rsidRPr="00F87DBC" w14:paraId="7B8ACB5A" w14:textId="77777777" w:rsidTr="00E058AE">
        <w:trPr>
          <w:jc w:val="center"/>
        </w:trPr>
        <w:tc>
          <w:tcPr>
            <w:tcW w:w="1678" w:type="pct"/>
            <w:shd w:val="clear" w:color="auto" w:fill="auto"/>
          </w:tcPr>
          <w:p w14:paraId="7F222157" w14:textId="77777777" w:rsidR="00F774BB" w:rsidRPr="00F87DBC" w:rsidRDefault="00F774BB" w:rsidP="008F22D6">
            <w:pPr>
              <w:spacing w:line="360" w:lineRule="auto"/>
              <w:ind w:firstLine="851"/>
            </w:pPr>
            <w:r w:rsidRPr="00F87DBC">
              <w:t xml:space="preserve">Iš viso </w:t>
            </w:r>
          </w:p>
        </w:tc>
        <w:tc>
          <w:tcPr>
            <w:tcW w:w="1709" w:type="pct"/>
          </w:tcPr>
          <w:p w14:paraId="5B660203" w14:textId="77777777" w:rsidR="00F774BB" w:rsidRPr="00F87DBC" w:rsidRDefault="00F774BB" w:rsidP="00C84983">
            <w:pPr>
              <w:spacing w:line="360" w:lineRule="auto"/>
              <w:ind w:firstLine="851"/>
              <w:jc w:val="right"/>
            </w:pPr>
            <w:r w:rsidRPr="00F87DBC">
              <w:t>442</w:t>
            </w:r>
          </w:p>
        </w:tc>
        <w:tc>
          <w:tcPr>
            <w:tcW w:w="1613" w:type="pct"/>
            <w:shd w:val="clear" w:color="auto" w:fill="auto"/>
          </w:tcPr>
          <w:p w14:paraId="736818C2" w14:textId="77777777" w:rsidR="00F774BB" w:rsidRPr="00F87DBC" w:rsidRDefault="00F774BB" w:rsidP="00C84983">
            <w:pPr>
              <w:spacing w:line="360" w:lineRule="auto"/>
              <w:ind w:firstLine="851"/>
              <w:jc w:val="right"/>
            </w:pPr>
            <w:r w:rsidRPr="00F87DBC">
              <w:t>208</w:t>
            </w:r>
          </w:p>
        </w:tc>
      </w:tr>
    </w:tbl>
    <w:p w14:paraId="16A825B9" w14:textId="77777777" w:rsidR="00F774BB" w:rsidRPr="00F87DBC" w:rsidRDefault="00F774BB" w:rsidP="008F22D6">
      <w:pPr>
        <w:widowControl w:val="0"/>
        <w:tabs>
          <w:tab w:val="left" w:pos="709"/>
        </w:tabs>
        <w:suppressAutoHyphens/>
        <w:ind w:firstLine="851"/>
        <w:rPr>
          <w:b/>
          <w:color w:val="000000"/>
          <w:szCs w:val="20"/>
          <w:lang w:eastAsia="ar-SA"/>
        </w:rPr>
      </w:pPr>
    </w:p>
    <w:p w14:paraId="4792E888" w14:textId="77777777" w:rsidR="00E058AE" w:rsidRDefault="00F774BB" w:rsidP="008D0A71">
      <w:pPr>
        <w:widowControl w:val="0"/>
        <w:suppressAutoHyphens/>
        <w:spacing w:line="360" w:lineRule="auto"/>
        <w:ind w:right="-229" w:firstLine="851"/>
        <w:jc w:val="both"/>
        <w:rPr>
          <w:rFonts w:eastAsia="Arial Unicode MS" w:cs="Tahoma"/>
          <w:b/>
          <w:color w:val="000000"/>
          <w:kern w:val="3"/>
        </w:rPr>
      </w:pPr>
      <w:r w:rsidRPr="00F87DBC">
        <w:rPr>
          <w:rFonts w:eastAsia="Arial Unicode MS" w:cs="Tahoma"/>
          <w:b/>
          <w:color w:val="000000"/>
          <w:kern w:val="3"/>
        </w:rPr>
        <w:t xml:space="preserve">Gyventojų aprūpinimas neįgaliųjų techninės pagalbos priemonėmis. </w:t>
      </w:r>
    </w:p>
    <w:p w14:paraId="4BBBDE95" w14:textId="3415E8DB" w:rsidR="00F774BB" w:rsidRPr="00F87DBC" w:rsidRDefault="00F774BB" w:rsidP="008D0A71">
      <w:pPr>
        <w:widowControl w:val="0"/>
        <w:suppressAutoHyphens/>
        <w:spacing w:line="360" w:lineRule="auto"/>
        <w:ind w:right="-229" w:firstLine="851"/>
        <w:jc w:val="both"/>
        <w:rPr>
          <w:color w:val="000000"/>
          <w:szCs w:val="20"/>
          <w:lang w:eastAsia="ar-SA"/>
        </w:rPr>
      </w:pPr>
      <w:r w:rsidRPr="00F87DBC">
        <w:rPr>
          <w:color w:val="000000"/>
          <w:szCs w:val="20"/>
          <w:lang w:eastAsia="ar-SA"/>
        </w:rPr>
        <w:t xml:space="preserve">Per 2015 metus techninės pagalbos priemonėmis aprūpinti 274 Lazdijų rajono gyventojai. </w:t>
      </w:r>
    </w:p>
    <w:p w14:paraId="0156D2B3" w14:textId="01342723" w:rsidR="00F774BB" w:rsidRDefault="00F774BB" w:rsidP="008D0A71">
      <w:pPr>
        <w:widowControl w:val="0"/>
        <w:suppressAutoHyphens/>
        <w:spacing w:line="360" w:lineRule="auto"/>
        <w:ind w:right="-229" w:firstLine="851"/>
        <w:jc w:val="both"/>
        <w:rPr>
          <w:bCs/>
          <w:color w:val="000000"/>
        </w:rPr>
      </w:pPr>
      <w:r w:rsidRPr="00F87DBC">
        <w:rPr>
          <w:bCs/>
          <w:color w:val="000000"/>
        </w:rPr>
        <w:t>Judėjimo techninės pagalbos priemonėms gautų poreikių skaičius, pagal atskiras r</w:t>
      </w:r>
      <w:r w:rsidR="006B526C">
        <w:rPr>
          <w:bCs/>
          <w:color w:val="000000"/>
        </w:rPr>
        <w:t>ūšis per 2016 metus pateiktas 34</w:t>
      </w:r>
      <w:r w:rsidRPr="00F87DBC">
        <w:rPr>
          <w:bCs/>
          <w:color w:val="000000"/>
        </w:rPr>
        <w:t xml:space="preserve"> lentelėje:</w:t>
      </w:r>
    </w:p>
    <w:p w14:paraId="30B07969" w14:textId="5C8203C2" w:rsidR="006B526C" w:rsidRDefault="006B526C" w:rsidP="006B526C">
      <w:pPr>
        <w:widowControl w:val="0"/>
        <w:suppressAutoHyphens/>
        <w:spacing w:line="360" w:lineRule="auto"/>
        <w:ind w:right="-229"/>
        <w:rPr>
          <w:bCs/>
          <w:color w:val="000000"/>
        </w:rPr>
      </w:pPr>
    </w:p>
    <w:p w14:paraId="02D71F7E" w14:textId="37CFF487" w:rsidR="006B526C" w:rsidRPr="006B526C" w:rsidRDefault="006B526C" w:rsidP="006B526C">
      <w:pPr>
        <w:widowControl w:val="0"/>
        <w:suppressAutoHyphens/>
        <w:spacing w:line="360" w:lineRule="auto"/>
        <w:ind w:right="-229"/>
        <w:rPr>
          <w:b/>
          <w:bCs/>
          <w:color w:val="000000"/>
        </w:rPr>
      </w:pPr>
      <w:r w:rsidRPr="006B526C">
        <w:rPr>
          <w:b/>
          <w:bCs/>
          <w:color w:val="000000"/>
        </w:rPr>
        <w:t xml:space="preserve">34 lentelė. </w:t>
      </w:r>
      <w:r w:rsidR="00E058AE" w:rsidRPr="00E058AE">
        <w:rPr>
          <w:b/>
          <w:bCs/>
          <w:color w:val="000000"/>
        </w:rPr>
        <w:t xml:space="preserve">Gyventojų aprūpinimas neįgaliųjų </w:t>
      </w:r>
      <w:r w:rsidR="00C84983">
        <w:rPr>
          <w:b/>
          <w:bCs/>
          <w:color w:val="000000"/>
        </w:rPr>
        <w:t xml:space="preserve">suaugusiųjų </w:t>
      </w:r>
      <w:r w:rsidR="00E058AE" w:rsidRPr="00E058AE">
        <w:rPr>
          <w:b/>
          <w:bCs/>
          <w:color w:val="000000"/>
        </w:rPr>
        <w:t>techninės pagalbos priemonėmis</w:t>
      </w:r>
      <w:r>
        <w:rPr>
          <w:b/>
          <w:bCs/>
          <w:color w:val="000000"/>
        </w:rPr>
        <w:t>*</w:t>
      </w:r>
    </w:p>
    <w:tbl>
      <w:tblPr>
        <w:tblW w:w="0" w:type="auto"/>
        <w:tblLook w:val="04A0" w:firstRow="1" w:lastRow="0" w:firstColumn="1" w:lastColumn="0" w:noHBand="0" w:noVBand="1"/>
      </w:tblPr>
      <w:tblGrid>
        <w:gridCol w:w="4301"/>
        <w:gridCol w:w="1802"/>
        <w:gridCol w:w="1732"/>
        <w:gridCol w:w="1793"/>
      </w:tblGrid>
      <w:tr w:rsidR="00F774BB" w:rsidRPr="00375C5C" w14:paraId="70899359" w14:textId="77777777" w:rsidTr="00C84983">
        <w:trPr>
          <w:trHeight w:val="220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ADDC4F6" w14:textId="77777777" w:rsidR="00F774BB" w:rsidRPr="00375C5C" w:rsidRDefault="00F774BB" w:rsidP="00375C5C">
            <w:pPr>
              <w:rPr>
                <w:b/>
                <w:bCs/>
              </w:rPr>
            </w:pPr>
            <w:r w:rsidRPr="00375C5C">
              <w:rPr>
                <w:b/>
                <w:bCs/>
              </w:rPr>
              <w:t xml:space="preserve">Techninės pagalbos priemonės pavadinimas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8DA0A74" w14:textId="77777777" w:rsidR="00F774BB" w:rsidRPr="00375C5C" w:rsidRDefault="00F774BB" w:rsidP="00375C5C">
            <w:pPr>
              <w:rPr>
                <w:b/>
                <w:bCs/>
              </w:rPr>
            </w:pPr>
            <w:r w:rsidRPr="00375C5C">
              <w:rPr>
                <w:b/>
                <w:bCs/>
              </w:rPr>
              <w:t xml:space="preserve">Atiduota techninės pagalbos priemonių pagal asmenų prašymus, vnt.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FCFD789" w14:textId="77777777" w:rsidR="00F774BB" w:rsidRPr="00375C5C" w:rsidRDefault="00F774BB" w:rsidP="00375C5C">
            <w:pPr>
              <w:rPr>
                <w:b/>
                <w:bCs/>
              </w:rPr>
            </w:pPr>
            <w:r w:rsidRPr="00375C5C">
              <w:rPr>
                <w:b/>
                <w:bCs/>
              </w:rPr>
              <w:t xml:space="preserve">Laukiančių eilėje asmenų skaičius metų pabaigoje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38C82FA" w14:textId="77777777" w:rsidR="00F774BB" w:rsidRPr="00375C5C" w:rsidRDefault="00F774BB" w:rsidP="00375C5C">
            <w:pPr>
              <w:rPr>
                <w:b/>
                <w:bCs/>
              </w:rPr>
            </w:pPr>
            <w:r w:rsidRPr="00375C5C">
              <w:rPr>
                <w:b/>
                <w:bCs/>
              </w:rPr>
              <w:t xml:space="preserve">Likusios nuo praeitų metų techninės pagalbos priemonės, vnt.                    </w:t>
            </w:r>
          </w:p>
        </w:tc>
      </w:tr>
      <w:tr w:rsidR="00F774BB" w:rsidRPr="00375C5C" w14:paraId="39B0B2D1" w14:textId="77777777" w:rsidTr="00C8498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99A2F" w14:textId="77777777" w:rsidR="00F774BB" w:rsidRPr="00375C5C" w:rsidRDefault="00F774BB" w:rsidP="00375C5C">
            <w:pPr>
              <w:rPr>
                <w:bCs/>
              </w:rPr>
            </w:pPr>
            <w:r w:rsidRPr="00375C5C">
              <w:rPr>
                <w:bCs/>
              </w:rPr>
              <w:t>1. Neįgaliųjų vežimėliai:</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B7CD2B8" w14:textId="77777777" w:rsidR="00F774BB" w:rsidRPr="00375C5C" w:rsidRDefault="00F774BB" w:rsidP="008263D9">
            <w:pPr>
              <w:jc w:val="right"/>
              <w:rPr>
                <w:b/>
                <w:bCs/>
              </w:rPr>
            </w:pPr>
            <w:r w:rsidRPr="00375C5C">
              <w:rPr>
                <w:b/>
                <w:bCs/>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EACA7ED" w14:textId="77777777" w:rsidR="00F774BB" w:rsidRPr="00375C5C" w:rsidRDefault="00F774BB" w:rsidP="008263D9">
            <w:pPr>
              <w:jc w:val="right"/>
              <w:rPr>
                <w:b/>
                <w:bCs/>
              </w:rPr>
            </w:pPr>
            <w:r w:rsidRPr="00375C5C">
              <w:rPr>
                <w:b/>
                <w:bCs/>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0B2E2BA" w14:textId="77777777" w:rsidR="00F774BB" w:rsidRPr="00375C5C" w:rsidRDefault="00F774BB" w:rsidP="008263D9">
            <w:pPr>
              <w:jc w:val="right"/>
              <w:rPr>
                <w:b/>
                <w:bCs/>
              </w:rPr>
            </w:pPr>
            <w:r w:rsidRPr="00375C5C">
              <w:rPr>
                <w:b/>
                <w:bCs/>
              </w:rPr>
              <w:t> </w:t>
            </w:r>
          </w:p>
        </w:tc>
      </w:tr>
      <w:tr w:rsidR="00F774BB" w:rsidRPr="00375C5C" w14:paraId="75EB18E8" w14:textId="77777777" w:rsidTr="00375C5C">
        <w:trPr>
          <w:trHeight w:val="5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AC8CD13" w14:textId="77777777" w:rsidR="00F774BB" w:rsidRPr="00375C5C" w:rsidRDefault="00F774BB" w:rsidP="00375C5C">
            <w:pPr>
              <w:rPr>
                <w:i/>
                <w:iCs/>
              </w:rPr>
            </w:pPr>
            <w:r w:rsidRPr="00375C5C">
              <w:rPr>
                <w:i/>
                <w:iCs/>
              </w:rPr>
              <w:t>universalaus tipo</w:t>
            </w:r>
          </w:p>
        </w:tc>
        <w:tc>
          <w:tcPr>
            <w:tcW w:w="0" w:type="auto"/>
            <w:tcBorders>
              <w:top w:val="nil"/>
              <w:left w:val="nil"/>
              <w:bottom w:val="single" w:sz="4" w:space="0" w:color="auto"/>
              <w:right w:val="single" w:sz="4" w:space="0" w:color="auto"/>
            </w:tcBorders>
            <w:shd w:val="clear" w:color="auto" w:fill="auto"/>
            <w:noWrap/>
            <w:vAlign w:val="bottom"/>
            <w:hideMark/>
          </w:tcPr>
          <w:p w14:paraId="147020E1" w14:textId="77777777" w:rsidR="00F774BB" w:rsidRPr="00375C5C" w:rsidRDefault="00F774BB" w:rsidP="008263D9">
            <w:pPr>
              <w:jc w:val="right"/>
              <w:rPr>
                <w:i/>
                <w:iCs/>
              </w:rPr>
            </w:pPr>
            <w:r w:rsidRPr="00375C5C">
              <w:rPr>
                <w:i/>
                <w:iCs/>
              </w:rPr>
              <w:t>47</w:t>
            </w:r>
          </w:p>
        </w:tc>
        <w:tc>
          <w:tcPr>
            <w:tcW w:w="0" w:type="auto"/>
            <w:tcBorders>
              <w:top w:val="nil"/>
              <w:left w:val="nil"/>
              <w:bottom w:val="single" w:sz="4" w:space="0" w:color="auto"/>
              <w:right w:val="single" w:sz="4" w:space="0" w:color="auto"/>
            </w:tcBorders>
            <w:shd w:val="clear" w:color="auto" w:fill="auto"/>
            <w:noWrap/>
            <w:vAlign w:val="bottom"/>
            <w:hideMark/>
          </w:tcPr>
          <w:p w14:paraId="2CAA1C73" w14:textId="77777777" w:rsidR="00F774BB" w:rsidRPr="00375C5C" w:rsidRDefault="00F774BB" w:rsidP="008263D9">
            <w:pPr>
              <w:jc w:val="right"/>
              <w:rPr>
                <w:i/>
                <w:iCs/>
              </w:rPr>
            </w:pPr>
          </w:p>
        </w:tc>
        <w:tc>
          <w:tcPr>
            <w:tcW w:w="0" w:type="auto"/>
            <w:tcBorders>
              <w:top w:val="nil"/>
              <w:left w:val="nil"/>
              <w:bottom w:val="single" w:sz="4" w:space="0" w:color="auto"/>
              <w:right w:val="single" w:sz="4" w:space="0" w:color="auto"/>
            </w:tcBorders>
            <w:shd w:val="clear" w:color="auto" w:fill="auto"/>
            <w:noWrap/>
            <w:vAlign w:val="bottom"/>
            <w:hideMark/>
          </w:tcPr>
          <w:p w14:paraId="151230E9" w14:textId="77777777" w:rsidR="00F774BB" w:rsidRPr="00375C5C" w:rsidRDefault="00F774BB" w:rsidP="008263D9">
            <w:pPr>
              <w:jc w:val="right"/>
              <w:rPr>
                <w:i/>
                <w:iCs/>
              </w:rPr>
            </w:pPr>
            <w:r w:rsidRPr="00375C5C">
              <w:rPr>
                <w:i/>
                <w:iCs/>
              </w:rPr>
              <w:t>5</w:t>
            </w:r>
          </w:p>
        </w:tc>
      </w:tr>
      <w:tr w:rsidR="00F774BB" w:rsidRPr="00375C5C" w14:paraId="5E870EA3" w14:textId="77777777" w:rsidTr="00375C5C">
        <w:trPr>
          <w:trHeight w:val="32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277A4F" w14:textId="77777777" w:rsidR="00F774BB" w:rsidRPr="00375C5C" w:rsidRDefault="00F774BB" w:rsidP="00375C5C">
            <w:r w:rsidRPr="00375C5C">
              <w:t>52. Vaikščiojimo lazdelės</w:t>
            </w:r>
          </w:p>
        </w:tc>
        <w:tc>
          <w:tcPr>
            <w:tcW w:w="0" w:type="auto"/>
            <w:tcBorders>
              <w:top w:val="nil"/>
              <w:left w:val="nil"/>
              <w:bottom w:val="single" w:sz="4" w:space="0" w:color="auto"/>
              <w:right w:val="single" w:sz="4" w:space="0" w:color="auto"/>
            </w:tcBorders>
            <w:shd w:val="clear" w:color="auto" w:fill="auto"/>
            <w:noWrap/>
            <w:vAlign w:val="bottom"/>
            <w:hideMark/>
          </w:tcPr>
          <w:p w14:paraId="208C169F" w14:textId="77777777" w:rsidR="00F774BB" w:rsidRPr="00375C5C" w:rsidRDefault="00F774BB" w:rsidP="008263D9">
            <w:pPr>
              <w:jc w:val="right"/>
            </w:pPr>
            <w:r w:rsidRPr="00375C5C">
              <w:t>16</w:t>
            </w:r>
          </w:p>
        </w:tc>
        <w:tc>
          <w:tcPr>
            <w:tcW w:w="0" w:type="auto"/>
            <w:tcBorders>
              <w:top w:val="nil"/>
              <w:left w:val="nil"/>
              <w:bottom w:val="single" w:sz="4" w:space="0" w:color="auto"/>
              <w:right w:val="single" w:sz="4" w:space="0" w:color="auto"/>
            </w:tcBorders>
            <w:shd w:val="clear" w:color="auto" w:fill="auto"/>
            <w:noWrap/>
            <w:vAlign w:val="bottom"/>
            <w:hideMark/>
          </w:tcPr>
          <w:p w14:paraId="394C9725" w14:textId="77777777" w:rsidR="00F774BB" w:rsidRPr="00375C5C" w:rsidRDefault="00F774BB" w:rsidP="008263D9">
            <w:pPr>
              <w:jc w:val="right"/>
            </w:pPr>
          </w:p>
        </w:tc>
        <w:tc>
          <w:tcPr>
            <w:tcW w:w="0" w:type="auto"/>
            <w:tcBorders>
              <w:top w:val="nil"/>
              <w:left w:val="nil"/>
              <w:bottom w:val="single" w:sz="4" w:space="0" w:color="auto"/>
              <w:right w:val="single" w:sz="4" w:space="0" w:color="auto"/>
            </w:tcBorders>
            <w:shd w:val="clear" w:color="auto" w:fill="auto"/>
            <w:noWrap/>
            <w:vAlign w:val="bottom"/>
            <w:hideMark/>
          </w:tcPr>
          <w:p w14:paraId="4A4F47EC" w14:textId="77777777" w:rsidR="00F774BB" w:rsidRPr="00375C5C" w:rsidRDefault="00F774BB" w:rsidP="008263D9">
            <w:pPr>
              <w:jc w:val="right"/>
            </w:pPr>
            <w:r w:rsidRPr="00375C5C">
              <w:t>0</w:t>
            </w:r>
          </w:p>
        </w:tc>
      </w:tr>
      <w:tr w:rsidR="00F774BB" w:rsidRPr="00375C5C" w14:paraId="7E0432CF" w14:textId="77777777" w:rsidTr="00375C5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E495E40" w14:textId="77777777" w:rsidR="00F774BB" w:rsidRPr="00375C5C" w:rsidRDefault="00F774BB" w:rsidP="00375C5C">
            <w:r w:rsidRPr="00375C5C">
              <w:t>3. Alkūniniai ramentai</w:t>
            </w:r>
          </w:p>
        </w:tc>
        <w:tc>
          <w:tcPr>
            <w:tcW w:w="0" w:type="auto"/>
            <w:tcBorders>
              <w:top w:val="nil"/>
              <w:left w:val="nil"/>
              <w:bottom w:val="single" w:sz="4" w:space="0" w:color="auto"/>
              <w:right w:val="single" w:sz="4" w:space="0" w:color="auto"/>
            </w:tcBorders>
            <w:shd w:val="clear" w:color="auto" w:fill="auto"/>
            <w:noWrap/>
            <w:vAlign w:val="bottom"/>
          </w:tcPr>
          <w:p w14:paraId="5FB1B1B0" w14:textId="77777777" w:rsidR="00F774BB" w:rsidRPr="00375C5C" w:rsidRDefault="00F774BB" w:rsidP="008263D9">
            <w:pPr>
              <w:jc w:val="right"/>
            </w:pPr>
            <w:r w:rsidRPr="00375C5C">
              <w:t>78</w:t>
            </w:r>
          </w:p>
        </w:tc>
        <w:tc>
          <w:tcPr>
            <w:tcW w:w="0" w:type="auto"/>
            <w:tcBorders>
              <w:top w:val="nil"/>
              <w:left w:val="nil"/>
              <w:bottom w:val="single" w:sz="4" w:space="0" w:color="auto"/>
              <w:right w:val="single" w:sz="4" w:space="0" w:color="auto"/>
            </w:tcBorders>
            <w:shd w:val="clear" w:color="auto" w:fill="auto"/>
            <w:noWrap/>
            <w:vAlign w:val="bottom"/>
          </w:tcPr>
          <w:p w14:paraId="3EFA9144" w14:textId="77777777" w:rsidR="00F774BB" w:rsidRPr="00375C5C" w:rsidRDefault="00F774BB" w:rsidP="008263D9">
            <w:pPr>
              <w:jc w:val="right"/>
            </w:pPr>
          </w:p>
        </w:tc>
        <w:tc>
          <w:tcPr>
            <w:tcW w:w="0" w:type="auto"/>
            <w:tcBorders>
              <w:top w:val="nil"/>
              <w:left w:val="nil"/>
              <w:bottom w:val="single" w:sz="4" w:space="0" w:color="auto"/>
              <w:right w:val="single" w:sz="4" w:space="0" w:color="auto"/>
            </w:tcBorders>
            <w:shd w:val="clear" w:color="auto" w:fill="auto"/>
            <w:noWrap/>
            <w:vAlign w:val="bottom"/>
          </w:tcPr>
          <w:p w14:paraId="2DA3BFDC" w14:textId="77777777" w:rsidR="00F774BB" w:rsidRPr="00375C5C" w:rsidRDefault="00F774BB" w:rsidP="008263D9">
            <w:pPr>
              <w:jc w:val="right"/>
            </w:pPr>
            <w:r w:rsidRPr="00375C5C">
              <w:t>4</w:t>
            </w:r>
          </w:p>
        </w:tc>
      </w:tr>
      <w:tr w:rsidR="00F774BB" w:rsidRPr="00375C5C" w14:paraId="2699AE43" w14:textId="77777777" w:rsidTr="00375C5C">
        <w:trPr>
          <w:trHeight w:val="32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1E31E1" w14:textId="77777777" w:rsidR="00F774BB" w:rsidRPr="00375C5C" w:rsidRDefault="00F774BB" w:rsidP="00375C5C">
            <w:r w:rsidRPr="00375C5C">
              <w:t>4. Pažastiniai ramentai</w:t>
            </w:r>
          </w:p>
        </w:tc>
        <w:tc>
          <w:tcPr>
            <w:tcW w:w="0" w:type="auto"/>
            <w:tcBorders>
              <w:top w:val="nil"/>
              <w:left w:val="nil"/>
              <w:bottom w:val="single" w:sz="4" w:space="0" w:color="auto"/>
              <w:right w:val="single" w:sz="4" w:space="0" w:color="auto"/>
            </w:tcBorders>
            <w:shd w:val="clear" w:color="auto" w:fill="auto"/>
            <w:noWrap/>
            <w:vAlign w:val="bottom"/>
          </w:tcPr>
          <w:p w14:paraId="5B6C2FD2" w14:textId="77777777" w:rsidR="00F774BB" w:rsidRPr="00375C5C" w:rsidRDefault="00F774BB" w:rsidP="008263D9">
            <w:pPr>
              <w:jc w:val="right"/>
            </w:pPr>
            <w:r w:rsidRPr="00375C5C">
              <w:t>20</w:t>
            </w:r>
          </w:p>
        </w:tc>
        <w:tc>
          <w:tcPr>
            <w:tcW w:w="0" w:type="auto"/>
            <w:tcBorders>
              <w:top w:val="nil"/>
              <w:left w:val="nil"/>
              <w:bottom w:val="single" w:sz="4" w:space="0" w:color="auto"/>
              <w:right w:val="single" w:sz="4" w:space="0" w:color="auto"/>
            </w:tcBorders>
            <w:shd w:val="clear" w:color="auto" w:fill="auto"/>
            <w:noWrap/>
            <w:vAlign w:val="bottom"/>
          </w:tcPr>
          <w:p w14:paraId="60737623" w14:textId="77777777" w:rsidR="00F774BB" w:rsidRPr="00375C5C" w:rsidRDefault="00F774BB" w:rsidP="008263D9">
            <w:pPr>
              <w:jc w:val="right"/>
            </w:pPr>
          </w:p>
        </w:tc>
        <w:tc>
          <w:tcPr>
            <w:tcW w:w="0" w:type="auto"/>
            <w:tcBorders>
              <w:top w:val="nil"/>
              <w:left w:val="nil"/>
              <w:bottom w:val="single" w:sz="4" w:space="0" w:color="auto"/>
              <w:right w:val="single" w:sz="4" w:space="0" w:color="auto"/>
            </w:tcBorders>
            <w:shd w:val="clear" w:color="auto" w:fill="auto"/>
            <w:noWrap/>
            <w:vAlign w:val="bottom"/>
          </w:tcPr>
          <w:p w14:paraId="48880E4E" w14:textId="77777777" w:rsidR="00F774BB" w:rsidRPr="00375C5C" w:rsidRDefault="00F774BB" w:rsidP="008263D9">
            <w:pPr>
              <w:jc w:val="right"/>
            </w:pPr>
            <w:r w:rsidRPr="00375C5C">
              <w:t>6</w:t>
            </w:r>
          </w:p>
        </w:tc>
      </w:tr>
      <w:tr w:rsidR="00F774BB" w:rsidRPr="00375C5C" w14:paraId="502EB6D6" w14:textId="77777777" w:rsidTr="00375C5C">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BF17B4" w14:textId="77777777" w:rsidR="00F774BB" w:rsidRPr="00375C5C" w:rsidRDefault="00F774BB" w:rsidP="00375C5C">
            <w:pPr>
              <w:rPr>
                <w:b/>
                <w:bCs/>
              </w:rPr>
            </w:pPr>
            <w:r w:rsidRPr="00375C5C">
              <w:rPr>
                <w:b/>
                <w:bCs/>
              </w:rPr>
              <w:t xml:space="preserve"> </w:t>
            </w:r>
            <w:r w:rsidRPr="00375C5C">
              <w:rPr>
                <w:bCs/>
              </w:rPr>
              <w:t>Abiem rankoms valdomos</w:t>
            </w:r>
            <w:r w:rsidRPr="00375C5C">
              <w:rPr>
                <w:b/>
                <w:bCs/>
              </w:rPr>
              <w:t xml:space="preserve"> </w:t>
            </w:r>
            <w:r w:rsidRPr="00375C5C">
              <w:rPr>
                <w:bCs/>
              </w:rPr>
              <w:t>vaikščiojimo priemonės:</w:t>
            </w:r>
          </w:p>
        </w:tc>
        <w:tc>
          <w:tcPr>
            <w:tcW w:w="0" w:type="auto"/>
            <w:tcBorders>
              <w:top w:val="nil"/>
              <w:left w:val="nil"/>
              <w:bottom w:val="single" w:sz="4" w:space="0" w:color="auto"/>
              <w:right w:val="single" w:sz="4" w:space="0" w:color="auto"/>
            </w:tcBorders>
            <w:shd w:val="clear" w:color="auto" w:fill="auto"/>
            <w:noWrap/>
            <w:vAlign w:val="bottom"/>
            <w:hideMark/>
          </w:tcPr>
          <w:p w14:paraId="6DFD4CA6" w14:textId="77777777" w:rsidR="00F774BB" w:rsidRPr="00375C5C" w:rsidRDefault="00F774BB" w:rsidP="008263D9">
            <w:pPr>
              <w:jc w:val="right"/>
              <w:rPr>
                <w:b/>
                <w:bCs/>
              </w:rPr>
            </w:pPr>
            <w:r w:rsidRPr="00375C5C">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14:paraId="29726AAD" w14:textId="77777777" w:rsidR="00F774BB" w:rsidRPr="00375C5C" w:rsidRDefault="00F774BB" w:rsidP="008263D9">
            <w:pPr>
              <w:jc w:val="right"/>
              <w:rPr>
                <w:b/>
                <w:bCs/>
              </w:rPr>
            </w:pPr>
            <w:r w:rsidRPr="00375C5C">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14:paraId="257337C1" w14:textId="77777777" w:rsidR="00F774BB" w:rsidRPr="00375C5C" w:rsidRDefault="00F774BB" w:rsidP="008263D9">
            <w:pPr>
              <w:jc w:val="right"/>
              <w:rPr>
                <w:b/>
                <w:bCs/>
              </w:rPr>
            </w:pPr>
            <w:r w:rsidRPr="00375C5C">
              <w:rPr>
                <w:b/>
                <w:bCs/>
              </w:rPr>
              <w:t> </w:t>
            </w:r>
          </w:p>
        </w:tc>
      </w:tr>
      <w:tr w:rsidR="00F774BB" w:rsidRPr="00375C5C" w14:paraId="5A427E86" w14:textId="77777777" w:rsidTr="00375C5C">
        <w:trPr>
          <w:trHeight w:val="39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2913C6" w14:textId="77777777" w:rsidR="00F774BB" w:rsidRPr="00375C5C" w:rsidRDefault="00F774BB" w:rsidP="00375C5C">
            <w:r w:rsidRPr="00375C5C">
              <w:t>5. Vaikščiojimo rėmai</w:t>
            </w:r>
          </w:p>
        </w:tc>
        <w:tc>
          <w:tcPr>
            <w:tcW w:w="0" w:type="auto"/>
            <w:tcBorders>
              <w:top w:val="nil"/>
              <w:left w:val="nil"/>
              <w:bottom w:val="single" w:sz="4" w:space="0" w:color="auto"/>
              <w:right w:val="single" w:sz="4" w:space="0" w:color="auto"/>
            </w:tcBorders>
            <w:shd w:val="clear" w:color="auto" w:fill="auto"/>
            <w:noWrap/>
            <w:vAlign w:val="bottom"/>
          </w:tcPr>
          <w:p w14:paraId="61E85936" w14:textId="77777777" w:rsidR="00F774BB" w:rsidRPr="00375C5C" w:rsidRDefault="00F774BB" w:rsidP="008263D9">
            <w:pPr>
              <w:jc w:val="right"/>
            </w:pPr>
            <w:r w:rsidRPr="00375C5C">
              <w:t>16</w:t>
            </w:r>
          </w:p>
        </w:tc>
        <w:tc>
          <w:tcPr>
            <w:tcW w:w="0" w:type="auto"/>
            <w:tcBorders>
              <w:top w:val="nil"/>
              <w:left w:val="nil"/>
              <w:bottom w:val="single" w:sz="4" w:space="0" w:color="auto"/>
              <w:right w:val="single" w:sz="4" w:space="0" w:color="auto"/>
            </w:tcBorders>
            <w:shd w:val="clear" w:color="auto" w:fill="auto"/>
            <w:noWrap/>
            <w:vAlign w:val="bottom"/>
          </w:tcPr>
          <w:p w14:paraId="29B354FE" w14:textId="77777777" w:rsidR="00F774BB" w:rsidRPr="00375C5C" w:rsidRDefault="00F774BB" w:rsidP="008263D9">
            <w:pPr>
              <w:jc w:val="right"/>
            </w:pPr>
          </w:p>
        </w:tc>
        <w:tc>
          <w:tcPr>
            <w:tcW w:w="0" w:type="auto"/>
            <w:tcBorders>
              <w:top w:val="nil"/>
              <w:left w:val="nil"/>
              <w:bottom w:val="single" w:sz="4" w:space="0" w:color="auto"/>
              <w:right w:val="single" w:sz="4" w:space="0" w:color="auto"/>
            </w:tcBorders>
            <w:shd w:val="clear" w:color="auto" w:fill="auto"/>
            <w:noWrap/>
            <w:vAlign w:val="bottom"/>
            <w:hideMark/>
          </w:tcPr>
          <w:p w14:paraId="5FD06F16" w14:textId="77777777" w:rsidR="00F774BB" w:rsidRPr="00375C5C" w:rsidRDefault="00F774BB" w:rsidP="008263D9">
            <w:pPr>
              <w:jc w:val="right"/>
            </w:pPr>
            <w:r w:rsidRPr="00375C5C">
              <w:t>0</w:t>
            </w:r>
          </w:p>
        </w:tc>
      </w:tr>
      <w:tr w:rsidR="00F774BB" w:rsidRPr="00375C5C" w14:paraId="71C41B15" w14:textId="77777777" w:rsidTr="00375C5C">
        <w:trPr>
          <w:trHeight w:val="5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FCCB39" w14:textId="77777777" w:rsidR="00F774BB" w:rsidRPr="00375C5C" w:rsidRDefault="00F774BB" w:rsidP="00375C5C">
            <w:r w:rsidRPr="00375C5C">
              <w:t>6. Vaikštynės su ratukais</w:t>
            </w:r>
          </w:p>
        </w:tc>
        <w:tc>
          <w:tcPr>
            <w:tcW w:w="0" w:type="auto"/>
            <w:tcBorders>
              <w:top w:val="nil"/>
              <w:left w:val="nil"/>
              <w:bottom w:val="single" w:sz="4" w:space="0" w:color="auto"/>
              <w:right w:val="single" w:sz="4" w:space="0" w:color="auto"/>
            </w:tcBorders>
            <w:shd w:val="clear" w:color="auto" w:fill="auto"/>
            <w:noWrap/>
            <w:vAlign w:val="bottom"/>
          </w:tcPr>
          <w:p w14:paraId="540D1CCD" w14:textId="77777777" w:rsidR="00F774BB" w:rsidRPr="00375C5C" w:rsidRDefault="00F774BB" w:rsidP="008263D9">
            <w:pPr>
              <w:jc w:val="right"/>
            </w:pPr>
            <w:r w:rsidRPr="00375C5C">
              <w:t>19</w:t>
            </w:r>
          </w:p>
        </w:tc>
        <w:tc>
          <w:tcPr>
            <w:tcW w:w="0" w:type="auto"/>
            <w:tcBorders>
              <w:top w:val="nil"/>
              <w:left w:val="nil"/>
              <w:bottom w:val="single" w:sz="4" w:space="0" w:color="auto"/>
              <w:right w:val="single" w:sz="4" w:space="0" w:color="auto"/>
            </w:tcBorders>
            <w:shd w:val="clear" w:color="auto" w:fill="auto"/>
            <w:noWrap/>
            <w:vAlign w:val="bottom"/>
          </w:tcPr>
          <w:p w14:paraId="1616CF2C" w14:textId="77777777" w:rsidR="00F774BB" w:rsidRPr="00375C5C" w:rsidRDefault="00F774BB" w:rsidP="008263D9">
            <w:pPr>
              <w:jc w:val="right"/>
            </w:pPr>
          </w:p>
        </w:tc>
        <w:tc>
          <w:tcPr>
            <w:tcW w:w="0" w:type="auto"/>
            <w:tcBorders>
              <w:top w:val="nil"/>
              <w:left w:val="nil"/>
              <w:bottom w:val="single" w:sz="4" w:space="0" w:color="auto"/>
              <w:right w:val="single" w:sz="4" w:space="0" w:color="auto"/>
            </w:tcBorders>
            <w:shd w:val="clear" w:color="auto" w:fill="auto"/>
            <w:noWrap/>
            <w:vAlign w:val="bottom"/>
            <w:hideMark/>
          </w:tcPr>
          <w:p w14:paraId="041697A4" w14:textId="77777777" w:rsidR="00F774BB" w:rsidRPr="00375C5C" w:rsidRDefault="00F774BB" w:rsidP="008263D9">
            <w:pPr>
              <w:jc w:val="right"/>
            </w:pPr>
            <w:r w:rsidRPr="00375C5C">
              <w:t>0</w:t>
            </w:r>
          </w:p>
        </w:tc>
      </w:tr>
      <w:tr w:rsidR="00F774BB" w:rsidRPr="00375C5C" w14:paraId="229BC5DF" w14:textId="77777777" w:rsidTr="00375C5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4FF0CA" w14:textId="77777777" w:rsidR="00F774BB" w:rsidRPr="00375C5C" w:rsidRDefault="00F774BB" w:rsidP="00375C5C">
            <w:r w:rsidRPr="00375C5C">
              <w:t>7. Vaikštynės su staliuku</w:t>
            </w:r>
          </w:p>
        </w:tc>
        <w:tc>
          <w:tcPr>
            <w:tcW w:w="0" w:type="auto"/>
            <w:tcBorders>
              <w:top w:val="nil"/>
              <w:left w:val="nil"/>
              <w:bottom w:val="single" w:sz="4" w:space="0" w:color="auto"/>
              <w:right w:val="single" w:sz="4" w:space="0" w:color="auto"/>
            </w:tcBorders>
            <w:shd w:val="clear" w:color="auto" w:fill="auto"/>
            <w:noWrap/>
            <w:vAlign w:val="bottom"/>
          </w:tcPr>
          <w:p w14:paraId="14D5281D" w14:textId="77777777" w:rsidR="00F774BB" w:rsidRPr="00375C5C" w:rsidRDefault="00F774BB" w:rsidP="008263D9">
            <w:pPr>
              <w:jc w:val="right"/>
            </w:pPr>
            <w:r w:rsidRPr="00375C5C">
              <w:t>6</w:t>
            </w:r>
          </w:p>
        </w:tc>
        <w:tc>
          <w:tcPr>
            <w:tcW w:w="0" w:type="auto"/>
            <w:tcBorders>
              <w:top w:val="nil"/>
              <w:left w:val="nil"/>
              <w:bottom w:val="single" w:sz="4" w:space="0" w:color="auto"/>
              <w:right w:val="single" w:sz="4" w:space="0" w:color="auto"/>
            </w:tcBorders>
            <w:shd w:val="clear" w:color="auto" w:fill="auto"/>
            <w:noWrap/>
            <w:vAlign w:val="bottom"/>
          </w:tcPr>
          <w:p w14:paraId="507092E3" w14:textId="77777777" w:rsidR="00F774BB" w:rsidRPr="00375C5C" w:rsidRDefault="00F774BB" w:rsidP="008263D9">
            <w:pPr>
              <w:jc w:val="right"/>
            </w:pPr>
          </w:p>
        </w:tc>
        <w:tc>
          <w:tcPr>
            <w:tcW w:w="0" w:type="auto"/>
            <w:tcBorders>
              <w:top w:val="nil"/>
              <w:left w:val="nil"/>
              <w:bottom w:val="single" w:sz="4" w:space="0" w:color="auto"/>
              <w:right w:val="single" w:sz="4" w:space="0" w:color="auto"/>
            </w:tcBorders>
            <w:shd w:val="clear" w:color="auto" w:fill="auto"/>
            <w:noWrap/>
            <w:vAlign w:val="bottom"/>
            <w:hideMark/>
          </w:tcPr>
          <w:p w14:paraId="09BFEAB5" w14:textId="77777777" w:rsidR="00F774BB" w:rsidRPr="00375C5C" w:rsidRDefault="00F774BB" w:rsidP="008263D9">
            <w:pPr>
              <w:jc w:val="right"/>
            </w:pPr>
            <w:r w:rsidRPr="00375C5C">
              <w:t>0</w:t>
            </w:r>
          </w:p>
        </w:tc>
      </w:tr>
      <w:tr w:rsidR="00F774BB" w:rsidRPr="00375C5C" w14:paraId="4770FCAD" w14:textId="77777777" w:rsidTr="00375C5C">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02C49E" w14:textId="77777777" w:rsidR="00F774BB" w:rsidRPr="00375C5C" w:rsidRDefault="00F774BB" w:rsidP="00375C5C">
            <w:pPr>
              <w:rPr>
                <w:b/>
                <w:bCs/>
              </w:rPr>
            </w:pPr>
            <w:r w:rsidRPr="00375C5C">
              <w:rPr>
                <w:b/>
                <w:bCs/>
              </w:rPr>
              <w:t xml:space="preserve"> </w:t>
            </w:r>
            <w:r w:rsidRPr="00375C5C">
              <w:rPr>
                <w:bCs/>
              </w:rPr>
              <w:t>Vaikščiojimo priemonių priedai</w:t>
            </w:r>
            <w:r w:rsidRPr="00375C5C">
              <w:rPr>
                <w:b/>
                <w:bCs/>
              </w:rPr>
              <w:t>:</w:t>
            </w:r>
          </w:p>
        </w:tc>
        <w:tc>
          <w:tcPr>
            <w:tcW w:w="0" w:type="auto"/>
            <w:tcBorders>
              <w:top w:val="nil"/>
              <w:left w:val="nil"/>
              <w:bottom w:val="single" w:sz="4" w:space="0" w:color="auto"/>
              <w:right w:val="single" w:sz="4" w:space="0" w:color="auto"/>
            </w:tcBorders>
            <w:shd w:val="clear" w:color="auto" w:fill="auto"/>
            <w:noWrap/>
            <w:vAlign w:val="bottom"/>
          </w:tcPr>
          <w:p w14:paraId="7E3DBB9C" w14:textId="77777777" w:rsidR="00F774BB" w:rsidRPr="00375C5C" w:rsidRDefault="00F774BB" w:rsidP="008263D9">
            <w:pPr>
              <w:jc w:val="right"/>
              <w:rPr>
                <w:b/>
                <w:bCs/>
              </w:rPr>
            </w:pPr>
          </w:p>
        </w:tc>
        <w:tc>
          <w:tcPr>
            <w:tcW w:w="0" w:type="auto"/>
            <w:tcBorders>
              <w:top w:val="nil"/>
              <w:left w:val="nil"/>
              <w:bottom w:val="single" w:sz="4" w:space="0" w:color="auto"/>
              <w:right w:val="single" w:sz="4" w:space="0" w:color="auto"/>
            </w:tcBorders>
            <w:shd w:val="clear" w:color="auto" w:fill="auto"/>
            <w:noWrap/>
            <w:vAlign w:val="bottom"/>
          </w:tcPr>
          <w:p w14:paraId="21534430" w14:textId="77777777" w:rsidR="00F774BB" w:rsidRPr="00375C5C" w:rsidRDefault="00F774BB" w:rsidP="008263D9">
            <w:pPr>
              <w:jc w:val="right"/>
              <w:rPr>
                <w:b/>
                <w:bCs/>
              </w:rPr>
            </w:pPr>
          </w:p>
        </w:tc>
        <w:tc>
          <w:tcPr>
            <w:tcW w:w="0" w:type="auto"/>
            <w:tcBorders>
              <w:top w:val="nil"/>
              <w:left w:val="nil"/>
              <w:bottom w:val="single" w:sz="4" w:space="0" w:color="auto"/>
              <w:right w:val="single" w:sz="4" w:space="0" w:color="auto"/>
            </w:tcBorders>
            <w:shd w:val="clear" w:color="auto" w:fill="auto"/>
            <w:noWrap/>
            <w:vAlign w:val="bottom"/>
            <w:hideMark/>
          </w:tcPr>
          <w:p w14:paraId="126BAA4D" w14:textId="77777777" w:rsidR="00F774BB" w:rsidRPr="00375C5C" w:rsidRDefault="00F774BB" w:rsidP="008263D9">
            <w:pPr>
              <w:jc w:val="right"/>
              <w:rPr>
                <w:b/>
                <w:bCs/>
              </w:rPr>
            </w:pPr>
            <w:r w:rsidRPr="00375C5C">
              <w:rPr>
                <w:b/>
                <w:bCs/>
              </w:rPr>
              <w:t> </w:t>
            </w:r>
          </w:p>
        </w:tc>
      </w:tr>
      <w:tr w:rsidR="00F774BB" w:rsidRPr="00375C5C" w14:paraId="58F33B14" w14:textId="77777777" w:rsidTr="00375C5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9A553C" w14:textId="77777777" w:rsidR="00F774BB" w:rsidRPr="00375C5C" w:rsidRDefault="00F774BB" w:rsidP="00375C5C">
            <w:r w:rsidRPr="00375C5C">
              <w:t>8. Vasariniai antgaliai</w:t>
            </w:r>
          </w:p>
        </w:tc>
        <w:tc>
          <w:tcPr>
            <w:tcW w:w="0" w:type="auto"/>
            <w:tcBorders>
              <w:top w:val="nil"/>
              <w:left w:val="nil"/>
              <w:bottom w:val="single" w:sz="4" w:space="0" w:color="auto"/>
              <w:right w:val="single" w:sz="4" w:space="0" w:color="auto"/>
            </w:tcBorders>
            <w:shd w:val="clear" w:color="auto" w:fill="auto"/>
            <w:noWrap/>
            <w:vAlign w:val="bottom"/>
          </w:tcPr>
          <w:p w14:paraId="3FC4B736" w14:textId="77777777" w:rsidR="00F774BB" w:rsidRPr="00375C5C" w:rsidRDefault="00F774BB" w:rsidP="008263D9">
            <w:pPr>
              <w:jc w:val="right"/>
            </w:pPr>
          </w:p>
        </w:tc>
        <w:tc>
          <w:tcPr>
            <w:tcW w:w="0" w:type="auto"/>
            <w:tcBorders>
              <w:top w:val="nil"/>
              <w:left w:val="nil"/>
              <w:bottom w:val="single" w:sz="4" w:space="0" w:color="auto"/>
              <w:right w:val="single" w:sz="4" w:space="0" w:color="auto"/>
            </w:tcBorders>
            <w:shd w:val="clear" w:color="auto" w:fill="auto"/>
            <w:noWrap/>
            <w:vAlign w:val="bottom"/>
          </w:tcPr>
          <w:p w14:paraId="78B57957" w14:textId="77777777" w:rsidR="00F774BB" w:rsidRPr="00375C5C" w:rsidRDefault="00F774BB" w:rsidP="008263D9">
            <w:pPr>
              <w:jc w:val="right"/>
            </w:pPr>
          </w:p>
        </w:tc>
        <w:tc>
          <w:tcPr>
            <w:tcW w:w="0" w:type="auto"/>
            <w:tcBorders>
              <w:top w:val="nil"/>
              <w:left w:val="nil"/>
              <w:bottom w:val="single" w:sz="4" w:space="0" w:color="auto"/>
              <w:right w:val="single" w:sz="4" w:space="0" w:color="auto"/>
            </w:tcBorders>
            <w:shd w:val="clear" w:color="auto" w:fill="auto"/>
            <w:noWrap/>
            <w:vAlign w:val="bottom"/>
            <w:hideMark/>
          </w:tcPr>
          <w:p w14:paraId="64FCFFEE" w14:textId="77777777" w:rsidR="00F774BB" w:rsidRPr="00375C5C" w:rsidRDefault="00F774BB" w:rsidP="008263D9">
            <w:pPr>
              <w:jc w:val="right"/>
            </w:pPr>
            <w:r w:rsidRPr="00375C5C">
              <w:t>0</w:t>
            </w:r>
          </w:p>
        </w:tc>
      </w:tr>
      <w:tr w:rsidR="00F774BB" w:rsidRPr="00375C5C" w14:paraId="341EE2AB" w14:textId="77777777" w:rsidTr="00375C5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2E6482" w14:textId="77777777" w:rsidR="00F774BB" w:rsidRPr="00375C5C" w:rsidRDefault="00F774BB" w:rsidP="00375C5C">
            <w:r w:rsidRPr="00375C5C">
              <w:t>9.Žieminiai antgaliai</w:t>
            </w:r>
          </w:p>
        </w:tc>
        <w:tc>
          <w:tcPr>
            <w:tcW w:w="0" w:type="auto"/>
            <w:tcBorders>
              <w:top w:val="nil"/>
              <w:left w:val="nil"/>
              <w:bottom w:val="single" w:sz="4" w:space="0" w:color="auto"/>
              <w:right w:val="single" w:sz="4" w:space="0" w:color="auto"/>
            </w:tcBorders>
            <w:shd w:val="clear" w:color="auto" w:fill="auto"/>
            <w:noWrap/>
            <w:vAlign w:val="bottom"/>
          </w:tcPr>
          <w:p w14:paraId="3CD27477" w14:textId="77777777" w:rsidR="00F774BB" w:rsidRPr="00375C5C" w:rsidRDefault="00F774BB" w:rsidP="008263D9">
            <w:pPr>
              <w:jc w:val="right"/>
            </w:pPr>
            <w:r w:rsidRPr="00375C5C">
              <w:t>5</w:t>
            </w:r>
          </w:p>
        </w:tc>
        <w:tc>
          <w:tcPr>
            <w:tcW w:w="0" w:type="auto"/>
            <w:tcBorders>
              <w:top w:val="nil"/>
              <w:left w:val="nil"/>
              <w:bottom w:val="single" w:sz="4" w:space="0" w:color="auto"/>
              <w:right w:val="single" w:sz="4" w:space="0" w:color="auto"/>
            </w:tcBorders>
            <w:shd w:val="clear" w:color="auto" w:fill="auto"/>
            <w:noWrap/>
            <w:vAlign w:val="bottom"/>
          </w:tcPr>
          <w:p w14:paraId="70CADDA2" w14:textId="77777777" w:rsidR="00F774BB" w:rsidRPr="00375C5C" w:rsidRDefault="00F774BB" w:rsidP="008263D9">
            <w:pPr>
              <w:jc w:val="right"/>
            </w:pPr>
          </w:p>
        </w:tc>
        <w:tc>
          <w:tcPr>
            <w:tcW w:w="0" w:type="auto"/>
            <w:tcBorders>
              <w:top w:val="nil"/>
              <w:left w:val="nil"/>
              <w:bottom w:val="single" w:sz="4" w:space="0" w:color="auto"/>
              <w:right w:val="single" w:sz="4" w:space="0" w:color="auto"/>
            </w:tcBorders>
            <w:shd w:val="clear" w:color="auto" w:fill="auto"/>
            <w:noWrap/>
            <w:vAlign w:val="bottom"/>
            <w:hideMark/>
          </w:tcPr>
          <w:p w14:paraId="31A578FA" w14:textId="77777777" w:rsidR="00F774BB" w:rsidRPr="00375C5C" w:rsidRDefault="00F774BB" w:rsidP="008263D9">
            <w:pPr>
              <w:jc w:val="right"/>
            </w:pPr>
            <w:r w:rsidRPr="00375C5C">
              <w:t>0</w:t>
            </w:r>
          </w:p>
        </w:tc>
      </w:tr>
      <w:tr w:rsidR="00F774BB" w:rsidRPr="00375C5C" w14:paraId="3CBE9873" w14:textId="77777777" w:rsidTr="00375C5C">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EA776A" w14:textId="77777777" w:rsidR="00F774BB" w:rsidRPr="00375C5C" w:rsidRDefault="00F774BB" w:rsidP="00375C5C">
            <w:pPr>
              <w:rPr>
                <w:b/>
                <w:bCs/>
              </w:rPr>
            </w:pPr>
            <w:r w:rsidRPr="00375C5C">
              <w:rPr>
                <w:b/>
                <w:bCs/>
              </w:rPr>
              <w:t xml:space="preserve"> </w:t>
            </w:r>
            <w:r w:rsidRPr="00375C5C">
              <w:rPr>
                <w:bCs/>
              </w:rPr>
              <w:t>Tualeto reikmenys</w:t>
            </w:r>
            <w:r w:rsidRPr="00375C5C">
              <w:rPr>
                <w:b/>
                <w:bCs/>
              </w:rPr>
              <w:t>:</w:t>
            </w:r>
          </w:p>
        </w:tc>
        <w:tc>
          <w:tcPr>
            <w:tcW w:w="0" w:type="auto"/>
            <w:tcBorders>
              <w:top w:val="nil"/>
              <w:left w:val="nil"/>
              <w:bottom w:val="single" w:sz="4" w:space="0" w:color="auto"/>
              <w:right w:val="single" w:sz="4" w:space="0" w:color="auto"/>
            </w:tcBorders>
            <w:shd w:val="clear" w:color="auto" w:fill="auto"/>
            <w:noWrap/>
            <w:vAlign w:val="bottom"/>
          </w:tcPr>
          <w:p w14:paraId="00F3E751" w14:textId="77777777" w:rsidR="00F774BB" w:rsidRPr="00375C5C" w:rsidRDefault="00F774BB" w:rsidP="008263D9">
            <w:pPr>
              <w:jc w:val="right"/>
              <w:rPr>
                <w:b/>
                <w:bCs/>
              </w:rPr>
            </w:pPr>
          </w:p>
        </w:tc>
        <w:tc>
          <w:tcPr>
            <w:tcW w:w="0" w:type="auto"/>
            <w:tcBorders>
              <w:top w:val="nil"/>
              <w:left w:val="nil"/>
              <w:bottom w:val="single" w:sz="4" w:space="0" w:color="auto"/>
              <w:right w:val="single" w:sz="4" w:space="0" w:color="auto"/>
            </w:tcBorders>
            <w:shd w:val="clear" w:color="auto" w:fill="auto"/>
            <w:noWrap/>
            <w:vAlign w:val="bottom"/>
          </w:tcPr>
          <w:p w14:paraId="27FDBEAE" w14:textId="77777777" w:rsidR="00F774BB" w:rsidRPr="00375C5C" w:rsidRDefault="00F774BB" w:rsidP="008263D9">
            <w:pPr>
              <w:jc w:val="right"/>
              <w:rPr>
                <w:b/>
                <w:bCs/>
              </w:rPr>
            </w:pPr>
          </w:p>
        </w:tc>
        <w:tc>
          <w:tcPr>
            <w:tcW w:w="0" w:type="auto"/>
            <w:tcBorders>
              <w:top w:val="nil"/>
              <w:left w:val="nil"/>
              <w:bottom w:val="single" w:sz="4" w:space="0" w:color="auto"/>
              <w:right w:val="single" w:sz="4" w:space="0" w:color="auto"/>
            </w:tcBorders>
            <w:shd w:val="clear" w:color="auto" w:fill="auto"/>
            <w:noWrap/>
            <w:vAlign w:val="bottom"/>
            <w:hideMark/>
          </w:tcPr>
          <w:p w14:paraId="4C88F227" w14:textId="77777777" w:rsidR="00F774BB" w:rsidRPr="00375C5C" w:rsidRDefault="00F774BB" w:rsidP="008263D9">
            <w:pPr>
              <w:jc w:val="right"/>
              <w:rPr>
                <w:b/>
                <w:bCs/>
              </w:rPr>
            </w:pPr>
            <w:r w:rsidRPr="00375C5C">
              <w:rPr>
                <w:b/>
                <w:bCs/>
              </w:rPr>
              <w:t> </w:t>
            </w:r>
          </w:p>
        </w:tc>
      </w:tr>
      <w:tr w:rsidR="00F774BB" w:rsidRPr="00375C5C" w14:paraId="1BBC6F02" w14:textId="77777777" w:rsidTr="00375C5C">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6EB4080" w14:textId="77777777" w:rsidR="00F774BB" w:rsidRPr="00375C5C" w:rsidRDefault="00F774BB" w:rsidP="00375C5C">
            <w:r w:rsidRPr="00375C5C">
              <w:t>10. Naktipuodžio kėdutės (su ar be ratukų)</w:t>
            </w:r>
          </w:p>
        </w:tc>
        <w:tc>
          <w:tcPr>
            <w:tcW w:w="0" w:type="auto"/>
            <w:tcBorders>
              <w:top w:val="nil"/>
              <w:left w:val="nil"/>
              <w:bottom w:val="single" w:sz="4" w:space="0" w:color="auto"/>
              <w:right w:val="single" w:sz="4" w:space="0" w:color="auto"/>
            </w:tcBorders>
            <w:shd w:val="clear" w:color="auto" w:fill="auto"/>
            <w:noWrap/>
            <w:vAlign w:val="bottom"/>
          </w:tcPr>
          <w:p w14:paraId="3A166EB4" w14:textId="77777777" w:rsidR="00F774BB" w:rsidRPr="00375C5C" w:rsidRDefault="00F774BB" w:rsidP="008263D9">
            <w:pPr>
              <w:jc w:val="right"/>
            </w:pPr>
            <w:r w:rsidRPr="00375C5C">
              <w:t>47</w:t>
            </w:r>
          </w:p>
        </w:tc>
        <w:tc>
          <w:tcPr>
            <w:tcW w:w="0" w:type="auto"/>
            <w:tcBorders>
              <w:top w:val="nil"/>
              <w:left w:val="nil"/>
              <w:bottom w:val="single" w:sz="4" w:space="0" w:color="auto"/>
              <w:right w:val="single" w:sz="4" w:space="0" w:color="auto"/>
            </w:tcBorders>
            <w:shd w:val="clear" w:color="auto" w:fill="auto"/>
            <w:noWrap/>
            <w:vAlign w:val="bottom"/>
          </w:tcPr>
          <w:p w14:paraId="09A1C124" w14:textId="77777777" w:rsidR="00F774BB" w:rsidRPr="00375C5C" w:rsidRDefault="00F774BB" w:rsidP="008263D9">
            <w:pPr>
              <w:jc w:val="right"/>
            </w:pPr>
          </w:p>
        </w:tc>
        <w:tc>
          <w:tcPr>
            <w:tcW w:w="0" w:type="auto"/>
            <w:tcBorders>
              <w:top w:val="nil"/>
              <w:left w:val="nil"/>
              <w:bottom w:val="single" w:sz="4" w:space="0" w:color="auto"/>
              <w:right w:val="single" w:sz="4" w:space="0" w:color="auto"/>
            </w:tcBorders>
            <w:shd w:val="clear" w:color="auto" w:fill="auto"/>
            <w:noWrap/>
            <w:vAlign w:val="bottom"/>
            <w:hideMark/>
          </w:tcPr>
          <w:p w14:paraId="1D7B3C13" w14:textId="77777777" w:rsidR="00F774BB" w:rsidRPr="00375C5C" w:rsidRDefault="00F774BB" w:rsidP="008263D9">
            <w:pPr>
              <w:jc w:val="right"/>
            </w:pPr>
            <w:r w:rsidRPr="00375C5C">
              <w:t>4</w:t>
            </w:r>
          </w:p>
        </w:tc>
      </w:tr>
      <w:tr w:rsidR="00F774BB" w:rsidRPr="00375C5C" w14:paraId="7731F08C" w14:textId="77777777" w:rsidTr="00375C5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FB6BDB" w14:textId="77777777" w:rsidR="00F774BB" w:rsidRPr="00375C5C" w:rsidRDefault="00F774BB" w:rsidP="00375C5C">
            <w:r w:rsidRPr="00375C5C">
              <w:t>11. Paaukštintos tualeto sėdynės</w:t>
            </w:r>
          </w:p>
        </w:tc>
        <w:tc>
          <w:tcPr>
            <w:tcW w:w="0" w:type="auto"/>
            <w:tcBorders>
              <w:top w:val="nil"/>
              <w:left w:val="nil"/>
              <w:bottom w:val="single" w:sz="4" w:space="0" w:color="auto"/>
              <w:right w:val="single" w:sz="4" w:space="0" w:color="auto"/>
            </w:tcBorders>
            <w:shd w:val="clear" w:color="auto" w:fill="auto"/>
            <w:noWrap/>
            <w:vAlign w:val="bottom"/>
          </w:tcPr>
          <w:p w14:paraId="16657904" w14:textId="77777777" w:rsidR="00F774BB" w:rsidRPr="00375C5C" w:rsidRDefault="00F774BB" w:rsidP="008263D9">
            <w:pPr>
              <w:jc w:val="right"/>
            </w:pPr>
            <w:r w:rsidRPr="00375C5C">
              <w:t>13</w:t>
            </w:r>
          </w:p>
        </w:tc>
        <w:tc>
          <w:tcPr>
            <w:tcW w:w="0" w:type="auto"/>
            <w:tcBorders>
              <w:top w:val="nil"/>
              <w:left w:val="nil"/>
              <w:bottom w:val="single" w:sz="4" w:space="0" w:color="auto"/>
              <w:right w:val="single" w:sz="4" w:space="0" w:color="auto"/>
            </w:tcBorders>
            <w:shd w:val="clear" w:color="auto" w:fill="auto"/>
            <w:noWrap/>
            <w:vAlign w:val="bottom"/>
          </w:tcPr>
          <w:p w14:paraId="4DE05ABB" w14:textId="77777777" w:rsidR="00F774BB" w:rsidRPr="00375C5C" w:rsidRDefault="00F774BB" w:rsidP="008263D9">
            <w:pPr>
              <w:jc w:val="right"/>
            </w:pPr>
          </w:p>
        </w:tc>
        <w:tc>
          <w:tcPr>
            <w:tcW w:w="0" w:type="auto"/>
            <w:tcBorders>
              <w:top w:val="nil"/>
              <w:left w:val="nil"/>
              <w:bottom w:val="single" w:sz="4" w:space="0" w:color="auto"/>
              <w:right w:val="single" w:sz="4" w:space="0" w:color="auto"/>
            </w:tcBorders>
            <w:shd w:val="clear" w:color="auto" w:fill="auto"/>
            <w:noWrap/>
            <w:vAlign w:val="bottom"/>
            <w:hideMark/>
          </w:tcPr>
          <w:p w14:paraId="33058E54" w14:textId="77777777" w:rsidR="00F774BB" w:rsidRPr="00375C5C" w:rsidRDefault="00F774BB" w:rsidP="008263D9">
            <w:pPr>
              <w:jc w:val="right"/>
            </w:pPr>
            <w:r w:rsidRPr="00375C5C">
              <w:t>1</w:t>
            </w:r>
          </w:p>
        </w:tc>
      </w:tr>
      <w:tr w:rsidR="00F774BB" w:rsidRPr="00375C5C" w14:paraId="173EEDAF" w14:textId="77777777" w:rsidTr="00375C5C">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1E6285D" w14:textId="77777777" w:rsidR="00F774BB" w:rsidRPr="00375C5C" w:rsidRDefault="00F774BB" w:rsidP="00375C5C">
            <w:r w:rsidRPr="00375C5C">
              <w:t xml:space="preserve">12. Vonios (dušo) kėdės </w:t>
            </w:r>
          </w:p>
        </w:tc>
        <w:tc>
          <w:tcPr>
            <w:tcW w:w="0" w:type="auto"/>
            <w:tcBorders>
              <w:top w:val="nil"/>
              <w:left w:val="nil"/>
              <w:bottom w:val="single" w:sz="4" w:space="0" w:color="auto"/>
              <w:right w:val="single" w:sz="4" w:space="0" w:color="auto"/>
            </w:tcBorders>
            <w:shd w:val="clear" w:color="auto" w:fill="auto"/>
            <w:noWrap/>
            <w:vAlign w:val="bottom"/>
          </w:tcPr>
          <w:p w14:paraId="05A75B38" w14:textId="77777777" w:rsidR="00F774BB" w:rsidRPr="00375C5C" w:rsidRDefault="00F774BB" w:rsidP="008263D9">
            <w:pPr>
              <w:jc w:val="right"/>
            </w:pPr>
            <w:r w:rsidRPr="00375C5C">
              <w:t>3</w:t>
            </w:r>
          </w:p>
        </w:tc>
        <w:tc>
          <w:tcPr>
            <w:tcW w:w="0" w:type="auto"/>
            <w:tcBorders>
              <w:top w:val="nil"/>
              <w:left w:val="nil"/>
              <w:bottom w:val="single" w:sz="4" w:space="0" w:color="auto"/>
              <w:right w:val="single" w:sz="4" w:space="0" w:color="auto"/>
            </w:tcBorders>
            <w:shd w:val="clear" w:color="auto" w:fill="auto"/>
            <w:noWrap/>
            <w:vAlign w:val="bottom"/>
          </w:tcPr>
          <w:p w14:paraId="0063283F" w14:textId="77777777" w:rsidR="00F774BB" w:rsidRPr="00375C5C" w:rsidRDefault="00F774BB" w:rsidP="008263D9">
            <w:pPr>
              <w:jc w:val="right"/>
            </w:pPr>
          </w:p>
        </w:tc>
        <w:tc>
          <w:tcPr>
            <w:tcW w:w="0" w:type="auto"/>
            <w:tcBorders>
              <w:top w:val="nil"/>
              <w:left w:val="nil"/>
              <w:bottom w:val="single" w:sz="4" w:space="0" w:color="auto"/>
              <w:right w:val="single" w:sz="4" w:space="0" w:color="auto"/>
            </w:tcBorders>
            <w:shd w:val="clear" w:color="auto" w:fill="auto"/>
            <w:noWrap/>
            <w:vAlign w:val="bottom"/>
            <w:hideMark/>
          </w:tcPr>
          <w:p w14:paraId="770BB580" w14:textId="77777777" w:rsidR="00F774BB" w:rsidRPr="00375C5C" w:rsidRDefault="00F774BB" w:rsidP="008263D9">
            <w:pPr>
              <w:jc w:val="right"/>
            </w:pPr>
            <w:r w:rsidRPr="00375C5C">
              <w:t>0</w:t>
            </w:r>
          </w:p>
        </w:tc>
      </w:tr>
      <w:tr w:rsidR="00F774BB" w:rsidRPr="00375C5C" w14:paraId="10D88706" w14:textId="77777777" w:rsidTr="00375C5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310FF0" w14:textId="77777777" w:rsidR="00F774BB" w:rsidRPr="00375C5C" w:rsidRDefault="00F774BB" w:rsidP="00375C5C">
            <w:r w:rsidRPr="00375C5C">
              <w:t>13. Vonios suoliukai</w:t>
            </w:r>
          </w:p>
        </w:tc>
        <w:tc>
          <w:tcPr>
            <w:tcW w:w="0" w:type="auto"/>
            <w:tcBorders>
              <w:top w:val="nil"/>
              <w:left w:val="nil"/>
              <w:bottom w:val="single" w:sz="4" w:space="0" w:color="auto"/>
              <w:right w:val="single" w:sz="4" w:space="0" w:color="auto"/>
            </w:tcBorders>
            <w:shd w:val="clear" w:color="auto" w:fill="auto"/>
            <w:noWrap/>
            <w:vAlign w:val="bottom"/>
          </w:tcPr>
          <w:p w14:paraId="493D6153" w14:textId="77777777" w:rsidR="00F774BB" w:rsidRPr="00375C5C" w:rsidRDefault="00F774BB" w:rsidP="008263D9">
            <w:pPr>
              <w:jc w:val="right"/>
            </w:pPr>
            <w:r w:rsidRPr="00375C5C">
              <w:t>5</w:t>
            </w:r>
          </w:p>
        </w:tc>
        <w:tc>
          <w:tcPr>
            <w:tcW w:w="0" w:type="auto"/>
            <w:tcBorders>
              <w:top w:val="nil"/>
              <w:left w:val="nil"/>
              <w:bottom w:val="single" w:sz="4" w:space="0" w:color="auto"/>
              <w:right w:val="single" w:sz="4" w:space="0" w:color="auto"/>
            </w:tcBorders>
            <w:shd w:val="clear" w:color="auto" w:fill="auto"/>
            <w:noWrap/>
            <w:vAlign w:val="bottom"/>
          </w:tcPr>
          <w:p w14:paraId="52CB7FA6" w14:textId="77777777" w:rsidR="00F774BB" w:rsidRPr="00375C5C" w:rsidRDefault="00F774BB" w:rsidP="008263D9">
            <w:pPr>
              <w:jc w:val="right"/>
            </w:pPr>
          </w:p>
        </w:tc>
        <w:tc>
          <w:tcPr>
            <w:tcW w:w="0" w:type="auto"/>
            <w:tcBorders>
              <w:top w:val="nil"/>
              <w:left w:val="nil"/>
              <w:bottom w:val="single" w:sz="4" w:space="0" w:color="auto"/>
              <w:right w:val="single" w:sz="4" w:space="0" w:color="auto"/>
            </w:tcBorders>
            <w:shd w:val="clear" w:color="auto" w:fill="auto"/>
            <w:noWrap/>
            <w:vAlign w:val="bottom"/>
            <w:hideMark/>
          </w:tcPr>
          <w:p w14:paraId="63ECDC9E" w14:textId="77777777" w:rsidR="00F774BB" w:rsidRPr="00375C5C" w:rsidRDefault="00F774BB" w:rsidP="008263D9">
            <w:pPr>
              <w:jc w:val="right"/>
            </w:pPr>
            <w:r w:rsidRPr="00375C5C">
              <w:t>0</w:t>
            </w:r>
          </w:p>
        </w:tc>
      </w:tr>
      <w:tr w:rsidR="00F774BB" w:rsidRPr="00375C5C" w14:paraId="644A6FC7" w14:textId="77777777" w:rsidTr="00375C5C">
        <w:trPr>
          <w:trHeight w:val="4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C09AB0" w14:textId="77777777" w:rsidR="00F774BB" w:rsidRPr="00375C5C" w:rsidRDefault="00F774BB" w:rsidP="00375C5C">
            <w:r w:rsidRPr="00375C5C">
              <w:t>14. Vonios lentos</w:t>
            </w:r>
          </w:p>
        </w:tc>
        <w:tc>
          <w:tcPr>
            <w:tcW w:w="0" w:type="auto"/>
            <w:tcBorders>
              <w:top w:val="nil"/>
              <w:left w:val="nil"/>
              <w:bottom w:val="single" w:sz="4" w:space="0" w:color="auto"/>
              <w:right w:val="single" w:sz="4" w:space="0" w:color="auto"/>
            </w:tcBorders>
            <w:shd w:val="clear" w:color="auto" w:fill="auto"/>
            <w:noWrap/>
            <w:vAlign w:val="bottom"/>
          </w:tcPr>
          <w:p w14:paraId="40FB43E7" w14:textId="77777777" w:rsidR="00F774BB" w:rsidRPr="00375C5C" w:rsidRDefault="00F774BB" w:rsidP="008263D9">
            <w:pPr>
              <w:jc w:val="right"/>
            </w:pPr>
          </w:p>
        </w:tc>
        <w:tc>
          <w:tcPr>
            <w:tcW w:w="0" w:type="auto"/>
            <w:tcBorders>
              <w:top w:val="nil"/>
              <w:left w:val="nil"/>
              <w:bottom w:val="single" w:sz="4" w:space="0" w:color="auto"/>
              <w:right w:val="single" w:sz="4" w:space="0" w:color="auto"/>
            </w:tcBorders>
            <w:shd w:val="clear" w:color="auto" w:fill="auto"/>
            <w:noWrap/>
            <w:vAlign w:val="bottom"/>
          </w:tcPr>
          <w:p w14:paraId="0268D953" w14:textId="77777777" w:rsidR="00F774BB" w:rsidRPr="00375C5C" w:rsidRDefault="00F774BB" w:rsidP="008263D9">
            <w:pPr>
              <w:jc w:val="right"/>
            </w:pPr>
          </w:p>
        </w:tc>
        <w:tc>
          <w:tcPr>
            <w:tcW w:w="0" w:type="auto"/>
            <w:tcBorders>
              <w:top w:val="nil"/>
              <w:left w:val="nil"/>
              <w:bottom w:val="single" w:sz="4" w:space="0" w:color="auto"/>
              <w:right w:val="single" w:sz="4" w:space="0" w:color="auto"/>
            </w:tcBorders>
            <w:shd w:val="clear" w:color="auto" w:fill="auto"/>
            <w:noWrap/>
            <w:vAlign w:val="bottom"/>
            <w:hideMark/>
          </w:tcPr>
          <w:p w14:paraId="0B6607EB" w14:textId="77777777" w:rsidR="00F774BB" w:rsidRPr="00375C5C" w:rsidRDefault="00F774BB" w:rsidP="008263D9">
            <w:pPr>
              <w:jc w:val="right"/>
            </w:pPr>
            <w:r w:rsidRPr="00375C5C">
              <w:t>0</w:t>
            </w:r>
          </w:p>
        </w:tc>
      </w:tr>
      <w:tr w:rsidR="00F774BB" w:rsidRPr="00375C5C" w14:paraId="4FCACCD6" w14:textId="77777777" w:rsidTr="00375C5C">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AF18FA" w14:textId="77777777" w:rsidR="00F774BB" w:rsidRPr="00375C5C" w:rsidRDefault="00F774BB" w:rsidP="00375C5C">
            <w:pPr>
              <w:rPr>
                <w:b/>
                <w:bCs/>
              </w:rPr>
            </w:pPr>
            <w:r w:rsidRPr="00375C5C">
              <w:rPr>
                <w:bCs/>
              </w:rPr>
              <w:t>15. Stalai</w:t>
            </w:r>
            <w:r w:rsidRPr="00375C5C">
              <w:rPr>
                <w:b/>
                <w:bCs/>
              </w:rPr>
              <w:t xml:space="preserve"> </w:t>
            </w:r>
            <w:r w:rsidRPr="00375C5C">
              <w:t>(lovos staliukai)</w:t>
            </w:r>
          </w:p>
        </w:tc>
        <w:tc>
          <w:tcPr>
            <w:tcW w:w="0" w:type="auto"/>
            <w:tcBorders>
              <w:top w:val="nil"/>
              <w:left w:val="nil"/>
              <w:bottom w:val="single" w:sz="4" w:space="0" w:color="auto"/>
              <w:right w:val="single" w:sz="4" w:space="0" w:color="auto"/>
            </w:tcBorders>
            <w:shd w:val="clear" w:color="auto" w:fill="auto"/>
            <w:noWrap/>
            <w:vAlign w:val="bottom"/>
          </w:tcPr>
          <w:p w14:paraId="565DE465" w14:textId="77777777" w:rsidR="00F774BB" w:rsidRPr="00375C5C" w:rsidRDefault="00F774BB" w:rsidP="008263D9">
            <w:pPr>
              <w:jc w:val="right"/>
              <w:rPr>
                <w:bCs/>
              </w:rPr>
            </w:pPr>
            <w:r w:rsidRPr="00375C5C">
              <w:rPr>
                <w:bCs/>
              </w:rPr>
              <w:t>3</w:t>
            </w:r>
          </w:p>
        </w:tc>
        <w:tc>
          <w:tcPr>
            <w:tcW w:w="0" w:type="auto"/>
            <w:tcBorders>
              <w:top w:val="nil"/>
              <w:left w:val="nil"/>
              <w:bottom w:val="single" w:sz="4" w:space="0" w:color="auto"/>
              <w:right w:val="single" w:sz="4" w:space="0" w:color="auto"/>
            </w:tcBorders>
            <w:shd w:val="clear" w:color="auto" w:fill="auto"/>
            <w:noWrap/>
            <w:vAlign w:val="bottom"/>
          </w:tcPr>
          <w:p w14:paraId="6B0FCBA8" w14:textId="77777777" w:rsidR="00F774BB" w:rsidRPr="00375C5C" w:rsidRDefault="00F774BB" w:rsidP="008263D9">
            <w:pPr>
              <w:jc w:val="right"/>
              <w:rPr>
                <w:bCs/>
              </w:rPr>
            </w:pPr>
            <w:r w:rsidRPr="00375C5C">
              <w:rPr>
                <w:bCs/>
              </w:rPr>
              <w:t>3</w:t>
            </w:r>
          </w:p>
        </w:tc>
        <w:tc>
          <w:tcPr>
            <w:tcW w:w="0" w:type="auto"/>
            <w:tcBorders>
              <w:top w:val="nil"/>
              <w:left w:val="nil"/>
              <w:bottom w:val="single" w:sz="4" w:space="0" w:color="auto"/>
              <w:right w:val="single" w:sz="4" w:space="0" w:color="auto"/>
            </w:tcBorders>
            <w:shd w:val="clear" w:color="auto" w:fill="auto"/>
            <w:noWrap/>
            <w:vAlign w:val="bottom"/>
          </w:tcPr>
          <w:p w14:paraId="5804EB7C" w14:textId="77777777" w:rsidR="00F774BB" w:rsidRPr="00375C5C" w:rsidRDefault="00F774BB" w:rsidP="008263D9">
            <w:pPr>
              <w:jc w:val="right"/>
              <w:rPr>
                <w:bCs/>
              </w:rPr>
            </w:pPr>
            <w:r w:rsidRPr="00375C5C">
              <w:rPr>
                <w:bCs/>
              </w:rPr>
              <w:t>0</w:t>
            </w:r>
          </w:p>
        </w:tc>
      </w:tr>
      <w:tr w:rsidR="00F774BB" w:rsidRPr="00375C5C" w14:paraId="49019B8B" w14:textId="77777777" w:rsidTr="00375C5C">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2110F3" w14:textId="77777777" w:rsidR="00F774BB" w:rsidRPr="00375C5C" w:rsidRDefault="00F774BB" w:rsidP="00375C5C">
            <w:pPr>
              <w:rPr>
                <w:bCs/>
              </w:rPr>
            </w:pPr>
            <w:r w:rsidRPr="00375C5C">
              <w:rPr>
                <w:b/>
                <w:bCs/>
              </w:rPr>
              <w:t xml:space="preserve"> </w:t>
            </w:r>
            <w:r w:rsidRPr="00375C5C">
              <w:rPr>
                <w:bCs/>
              </w:rPr>
              <w:t>Priemonės praguloms išvengti:</w:t>
            </w:r>
          </w:p>
        </w:tc>
        <w:tc>
          <w:tcPr>
            <w:tcW w:w="0" w:type="auto"/>
            <w:tcBorders>
              <w:top w:val="nil"/>
              <w:left w:val="nil"/>
              <w:bottom w:val="single" w:sz="4" w:space="0" w:color="auto"/>
              <w:right w:val="single" w:sz="4" w:space="0" w:color="auto"/>
            </w:tcBorders>
            <w:shd w:val="clear" w:color="auto" w:fill="auto"/>
            <w:noWrap/>
            <w:vAlign w:val="bottom"/>
          </w:tcPr>
          <w:p w14:paraId="399400A3" w14:textId="77777777" w:rsidR="00F774BB" w:rsidRPr="00375C5C" w:rsidRDefault="00F774BB" w:rsidP="008263D9">
            <w:pPr>
              <w:jc w:val="right"/>
              <w:rPr>
                <w:b/>
                <w:bCs/>
              </w:rPr>
            </w:pPr>
          </w:p>
        </w:tc>
        <w:tc>
          <w:tcPr>
            <w:tcW w:w="0" w:type="auto"/>
            <w:tcBorders>
              <w:top w:val="nil"/>
              <w:left w:val="nil"/>
              <w:bottom w:val="single" w:sz="4" w:space="0" w:color="auto"/>
              <w:right w:val="single" w:sz="4" w:space="0" w:color="auto"/>
            </w:tcBorders>
            <w:shd w:val="clear" w:color="auto" w:fill="auto"/>
            <w:noWrap/>
            <w:vAlign w:val="bottom"/>
          </w:tcPr>
          <w:p w14:paraId="7DE93631" w14:textId="77777777" w:rsidR="00F774BB" w:rsidRPr="00375C5C" w:rsidRDefault="00F774BB" w:rsidP="008263D9">
            <w:pPr>
              <w:jc w:val="right"/>
              <w:rPr>
                <w:b/>
                <w:bCs/>
              </w:rPr>
            </w:pPr>
          </w:p>
        </w:tc>
        <w:tc>
          <w:tcPr>
            <w:tcW w:w="0" w:type="auto"/>
            <w:tcBorders>
              <w:top w:val="nil"/>
              <w:left w:val="nil"/>
              <w:bottom w:val="single" w:sz="4" w:space="0" w:color="auto"/>
              <w:right w:val="single" w:sz="4" w:space="0" w:color="auto"/>
            </w:tcBorders>
            <w:shd w:val="clear" w:color="auto" w:fill="auto"/>
            <w:noWrap/>
            <w:vAlign w:val="bottom"/>
            <w:hideMark/>
          </w:tcPr>
          <w:p w14:paraId="76D0F2DA" w14:textId="77777777" w:rsidR="00F774BB" w:rsidRPr="00375C5C" w:rsidRDefault="00F774BB" w:rsidP="008263D9">
            <w:pPr>
              <w:jc w:val="right"/>
              <w:rPr>
                <w:bCs/>
              </w:rPr>
            </w:pPr>
            <w:r w:rsidRPr="00375C5C">
              <w:rPr>
                <w:bCs/>
              </w:rPr>
              <w:t> </w:t>
            </w:r>
          </w:p>
        </w:tc>
      </w:tr>
      <w:tr w:rsidR="00F774BB" w:rsidRPr="00375C5C" w14:paraId="46407222" w14:textId="77777777" w:rsidTr="00375C5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B8F132" w14:textId="77777777" w:rsidR="00F774BB" w:rsidRPr="00375C5C" w:rsidRDefault="00F774BB" w:rsidP="00375C5C">
            <w:r w:rsidRPr="00375C5C">
              <w:t>16. Reguliuojamos lovos</w:t>
            </w:r>
          </w:p>
        </w:tc>
        <w:tc>
          <w:tcPr>
            <w:tcW w:w="0" w:type="auto"/>
            <w:tcBorders>
              <w:top w:val="nil"/>
              <w:left w:val="nil"/>
              <w:bottom w:val="single" w:sz="4" w:space="0" w:color="auto"/>
              <w:right w:val="single" w:sz="4" w:space="0" w:color="auto"/>
            </w:tcBorders>
            <w:shd w:val="clear" w:color="auto" w:fill="auto"/>
            <w:noWrap/>
            <w:vAlign w:val="bottom"/>
          </w:tcPr>
          <w:p w14:paraId="1B09F2DE" w14:textId="77777777" w:rsidR="00F774BB" w:rsidRPr="00375C5C" w:rsidRDefault="00F774BB" w:rsidP="008263D9">
            <w:pPr>
              <w:jc w:val="right"/>
            </w:pPr>
            <w:r w:rsidRPr="00375C5C">
              <w:t>28</w:t>
            </w:r>
          </w:p>
        </w:tc>
        <w:tc>
          <w:tcPr>
            <w:tcW w:w="0" w:type="auto"/>
            <w:tcBorders>
              <w:top w:val="nil"/>
              <w:left w:val="nil"/>
              <w:bottom w:val="single" w:sz="4" w:space="0" w:color="auto"/>
              <w:right w:val="single" w:sz="4" w:space="0" w:color="auto"/>
            </w:tcBorders>
            <w:shd w:val="clear" w:color="auto" w:fill="auto"/>
            <w:noWrap/>
            <w:vAlign w:val="bottom"/>
          </w:tcPr>
          <w:p w14:paraId="67B6F11C" w14:textId="77777777" w:rsidR="00F774BB" w:rsidRPr="00375C5C" w:rsidRDefault="00F774BB" w:rsidP="008263D9">
            <w:pPr>
              <w:jc w:val="right"/>
            </w:pPr>
          </w:p>
        </w:tc>
        <w:tc>
          <w:tcPr>
            <w:tcW w:w="0" w:type="auto"/>
            <w:tcBorders>
              <w:top w:val="nil"/>
              <w:left w:val="nil"/>
              <w:bottom w:val="single" w:sz="4" w:space="0" w:color="auto"/>
              <w:right w:val="single" w:sz="4" w:space="0" w:color="auto"/>
            </w:tcBorders>
            <w:shd w:val="clear" w:color="auto" w:fill="auto"/>
            <w:noWrap/>
            <w:vAlign w:val="bottom"/>
            <w:hideMark/>
          </w:tcPr>
          <w:p w14:paraId="704C9D6E" w14:textId="77777777" w:rsidR="00F774BB" w:rsidRPr="00375C5C" w:rsidRDefault="00F774BB" w:rsidP="008263D9">
            <w:pPr>
              <w:jc w:val="right"/>
            </w:pPr>
            <w:r w:rsidRPr="00375C5C">
              <w:t>1</w:t>
            </w:r>
          </w:p>
        </w:tc>
      </w:tr>
      <w:tr w:rsidR="00F774BB" w:rsidRPr="00375C5C" w14:paraId="26988A2C" w14:textId="77777777" w:rsidTr="00375C5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674EDB" w14:textId="77777777" w:rsidR="00F774BB" w:rsidRPr="00375C5C" w:rsidRDefault="00F774BB" w:rsidP="00375C5C">
            <w:r w:rsidRPr="00375C5C">
              <w:t>17. Čiužiniai praguloms išvengti</w:t>
            </w:r>
          </w:p>
        </w:tc>
        <w:tc>
          <w:tcPr>
            <w:tcW w:w="0" w:type="auto"/>
            <w:tcBorders>
              <w:top w:val="nil"/>
              <w:left w:val="nil"/>
              <w:bottom w:val="single" w:sz="4" w:space="0" w:color="auto"/>
              <w:right w:val="single" w:sz="4" w:space="0" w:color="auto"/>
            </w:tcBorders>
            <w:shd w:val="clear" w:color="auto" w:fill="auto"/>
            <w:noWrap/>
            <w:vAlign w:val="bottom"/>
          </w:tcPr>
          <w:p w14:paraId="6348EC7E" w14:textId="77777777" w:rsidR="00F774BB" w:rsidRPr="00375C5C" w:rsidRDefault="00F774BB" w:rsidP="008263D9">
            <w:pPr>
              <w:jc w:val="right"/>
            </w:pPr>
            <w:r w:rsidRPr="00375C5C">
              <w:t>17</w:t>
            </w:r>
          </w:p>
        </w:tc>
        <w:tc>
          <w:tcPr>
            <w:tcW w:w="0" w:type="auto"/>
            <w:tcBorders>
              <w:top w:val="nil"/>
              <w:left w:val="nil"/>
              <w:bottom w:val="single" w:sz="4" w:space="0" w:color="auto"/>
              <w:right w:val="single" w:sz="4" w:space="0" w:color="auto"/>
            </w:tcBorders>
            <w:shd w:val="clear" w:color="auto" w:fill="auto"/>
            <w:noWrap/>
            <w:vAlign w:val="bottom"/>
          </w:tcPr>
          <w:p w14:paraId="7FA57BCE" w14:textId="77777777" w:rsidR="00F774BB" w:rsidRPr="00375C5C" w:rsidRDefault="00F774BB" w:rsidP="008263D9">
            <w:pPr>
              <w:jc w:val="right"/>
            </w:pPr>
          </w:p>
        </w:tc>
        <w:tc>
          <w:tcPr>
            <w:tcW w:w="0" w:type="auto"/>
            <w:tcBorders>
              <w:top w:val="nil"/>
              <w:left w:val="nil"/>
              <w:bottom w:val="single" w:sz="4" w:space="0" w:color="auto"/>
              <w:right w:val="single" w:sz="4" w:space="0" w:color="auto"/>
            </w:tcBorders>
            <w:shd w:val="clear" w:color="auto" w:fill="auto"/>
            <w:noWrap/>
            <w:vAlign w:val="bottom"/>
            <w:hideMark/>
          </w:tcPr>
          <w:p w14:paraId="0A8B8C78" w14:textId="77777777" w:rsidR="00F774BB" w:rsidRPr="00375C5C" w:rsidRDefault="00F774BB" w:rsidP="008263D9">
            <w:pPr>
              <w:jc w:val="right"/>
            </w:pPr>
            <w:r w:rsidRPr="00375C5C">
              <w:t>2</w:t>
            </w:r>
          </w:p>
        </w:tc>
      </w:tr>
      <w:tr w:rsidR="00F774BB" w:rsidRPr="00375C5C" w14:paraId="5226C9CA" w14:textId="77777777" w:rsidTr="00375C5C">
        <w:trPr>
          <w:trHeight w:val="4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F984C3" w14:textId="77777777" w:rsidR="00F774BB" w:rsidRPr="00375C5C" w:rsidRDefault="00F774BB" w:rsidP="00375C5C">
            <w:r w:rsidRPr="00375C5C">
              <w:t>18. Pasėstai praguloms išvengti</w:t>
            </w:r>
          </w:p>
        </w:tc>
        <w:tc>
          <w:tcPr>
            <w:tcW w:w="0" w:type="auto"/>
            <w:tcBorders>
              <w:top w:val="nil"/>
              <w:left w:val="nil"/>
              <w:bottom w:val="single" w:sz="4" w:space="0" w:color="auto"/>
              <w:right w:val="single" w:sz="4" w:space="0" w:color="auto"/>
            </w:tcBorders>
            <w:shd w:val="clear" w:color="auto" w:fill="auto"/>
            <w:noWrap/>
            <w:vAlign w:val="bottom"/>
          </w:tcPr>
          <w:p w14:paraId="33671152" w14:textId="77777777" w:rsidR="00F774BB" w:rsidRPr="00375C5C" w:rsidRDefault="00F774BB" w:rsidP="008263D9">
            <w:pPr>
              <w:jc w:val="right"/>
            </w:pPr>
            <w:r w:rsidRPr="00375C5C">
              <w:t>5</w:t>
            </w:r>
          </w:p>
        </w:tc>
        <w:tc>
          <w:tcPr>
            <w:tcW w:w="0" w:type="auto"/>
            <w:tcBorders>
              <w:top w:val="nil"/>
              <w:left w:val="nil"/>
              <w:bottom w:val="single" w:sz="4" w:space="0" w:color="auto"/>
              <w:right w:val="single" w:sz="4" w:space="0" w:color="auto"/>
            </w:tcBorders>
            <w:shd w:val="clear" w:color="auto" w:fill="auto"/>
            <w:noWrap/>
            <w:vAlign w:val="bottom"/>
          </w:tcPr>
          <w:p w14:paraId="14104086" w14:textId="77777777" w:rsidR="00F774BB" w:rsidRPr="00375C5C" w:rsidRDefault="00F774BB" w:rsidP="008263D9">
            <w:pPr>
              <w:jc w:val="right"/>
            </w:pPr>
          </w:p>
        </w:tc>
        <w:tc>
          <w:tcPr>
            <w:tcW w:w="0" w:type="auto"/>
            <w:tcBorders>
              <w:top w:val="nil"/>
              <w:left w:val="nil"/>
              <w:bottom w:val="single" w:sz="4" w:space="0" w:color="auto"/>
              <w:right w:val="single" w:sz="4" w:space="0" w:color="auto"/>
            </w:tcBorders>
            <w:shd w:val="clear" w:color="auto" w:fill="auto"/>
            <w:noWrap/>
            <w:vAlign w:val="bottom"/>
            <w:hideMark/>
          </w:tcPr>
          <w:p w14:paraId="4E87FDF7" w14:textId="77777777" w:rsidR="00F774BB" w:rsidRPr="00375C5C" w:rsidRDefault="00F774BB" w:rsidP="008263D9">
            <w:pPr>
              <w:jc w:val="right"/>
            </w:pPr>
            <w:r w:rsidRPr="00375C5C">
              <w:t>0</w:t>
            </w:r>
          </w:p>
        </w:tc>
      </w:tr>
      <w:tr w:rsidR="00F774BB" w:rsidRPr="00375C5C" w14:paraId="17811F05" w14:textId="77777777" w:rsidTr="00375C5C">
        <w:trPr>
          <w:trHeight w:val="12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183B27" w14:textId="77777777" w:rsidR="00F774BB" w:rsidRPr="00375C5C" w:rsidRDefault="00F774BB" w:rsidP="00375C5C">
            <w:pPr>
              <w:rPr>
                <w:bCs/>
              </w:rPr>
            </w:pPr>
            <w:r w:rsidRPr="00375C5C">
              <w:rPr>
                <w:bCs/>
              </w:rPr>
              <w:t>19. Priemonės, padedančios atlikti ir (arba) pakeičiančios rankos ir (arba) plaštakos ir (arba) piršto funkcijas (rankinės plokščiosios replės):</w:t>
            </w:r>
          </w:p>
        </w:tc>
        <w:tc>
          <w:tcPr>
            <w:tcW w:w="0" w:type="auto"/>
            <w:tcBorders>
              <w:top w:val="nil"/>
              <w:left w:val="nil"/>
              <w:bottom w:val="single" w:sz="4" w:space="0" w:color="auto"/>
              <w:right w:val="single" w:sz="4" w:space="0" w:color="auto"/>
            </w:tcBorders>
            <w:shd w:val="clear" w:color="auto" w:fill="auto"/>
            <w:noWrap/>
            <w:vAlign w:val="bottom"/>
          </w:tcPr>
          <w:p w14:paraId="7DA208CD" w14:textId="77777777" w:rsidR="00F774BB" w:rsidRPr="00375C5C" w:rsidRDefault="00F774BB" w:rsidP="008263D9">
            <w:pPr>
              <w:jc w:val="right"/>
              <w:rPr>
                <w:bCs/>
              </w:rPr>
            </w:pPr>
            <w:r w:rsidRPr="00375C5C">
              <w:rPr>
                <w:bCs/>
              </w:rPr>
              <w:t>2</w:t>
            </w:r>
          </w:p>
        </w:tc>
        <w:tc>
          <w:tcPr>
            <w:tcW w:w="0" w:type="auto"/>
            <w:tcBorders>
              <w:top w:val="nil"/>
              <w:left w:val="nil"/>
              <w:bottom w:val="single" w:sz="4" w:space="0" w:color="auto"/>
              <w:right w:val="single" w:sz="4" w:space="0" w:color="auto"/>
            </w:tcBorders>
            <w:shd w:val="clear" w:color="auto" w:fill="auto"/>
            <w:noWrap/>
            <w:vAlign w:val="bottom"/>
          </w:tcPr>
          <w:p w14:paraId="4C38A52C" w14:textId="77777777" w:rsidR="00F774BB" w:rsidRPr="00375C5C" w:rsidRDefault="00F774BB" w:rsidP="008263D9">
            <w:pPr>
              <w:jc w:val="right"/>
              <w:rPr>
                <w:b/>
                <w:bCs/>
              </w:rPr>
            </w:pPr>
          </w:p>
        </w:tc>
        <w:tc>
          <w:tcPr>
            <w:tcW w:w="0" w:type="auto"/>
            <w:tcBorders>
              <w:top w:val="nil"/>
              <w:left w:val="nil"/>
              <w:bottom w:val="single" w:sz="4" w:space="0" w:color="auto"/>
              <w:right w:val="single" w:sz="4" w:space="0" w:color="auto"/>
            </w:tcBorders>
            <w:shd w:val="clear" w:color="auto" w:fill="auto"/>
            <w:noWrap/>
            <w:vAlign w:val="bottom"/>
            <w:hideMark/>
          </w:tcPr>
          <w:p w14:paraId="342556D6" w14:textId="77777777" w:rsidR="00F774BB" w:rsidRPr="00375C5C" w:rsidRDefault="00F774BB" w:rsidP="008263D9">
            <w:pPr>
              <w:jc w:val="right"/>
              <w:rPr>
                <w:bCs/>
              </w:rPr>
            </w:pPr>
            <w:r w:rsidRPr="00375C5C">
              <w:rPr>
                <w:bCs/>
              </w:rPr>
              <w:t>0</w:t>
            </w:r>
          </w:p>
        </w:tc>
      </w:tr>
    </w:tbl>
    <w:p w14:paraId="4F8FBD09" w14:textId="780632FD" w:rsidR="00F774BB" w:rsidRPr="00F87DBC" w:rsidRDefault="006B526C" w:rsidP="008D0A71">
      <w:pPr>
        <w:spacing w:line="360" w:lineRule="auto"/>
        <w:jc w:val="both"/>
      </w:pPr>
      <w:r>
        <w:t>*</w:t>
      </w:r>
      <w:r w:rsidR="00F774BB" w:rsidRPr="00F87DBC">
        <w:t>Techninės pagalbos priemonėmis aprūpinti 275 Lazdijų rajono gyventojai.</w:t>
      </w:r>
    </w:p>
    <w:p w14:paraId="763C7F68" w14:textId="77777777" w:rsidR="00FA1B00" w:rsidRPr="00F87DBC" w:rsidRDefault="00FA1B00" w:rsidP="00B65204">
      <w:pPr>
        <w:jc w:val="center"/>
        <w:rPr>
          <w:sz w:val="26"/>
          <w:szCs w:val="26"/>
        </w:rPr>
      </w:pPr>
    </w:p>
    <w:p w14:paraId="1EF91FFE" w14:textId="77777777" w:rsidR="006F4560" w:rsidRPr="00F87DBC" w:rsidRDefault="006F4560" w:rsidP="002E4077">
      <w:pPr>
        <w:pStyle w:val="Antrat2"/>
        <w:spacing w:before="0" w:after="0"/>
        <w:jc w:val="center"/>
        <w:rPr>
          <w:rFonts w:ascii="Times New Roman" w:hAnsi="Times New Roman" w:cs="Times New Roman"/>
          <w:bCs w:val="0"/>
          <w:i w:val="0"/>
          <w:iCs w:val="0"/>
          <w:sz w:val="24"/>
          <w:szCs w:val="24"/>
        </w:rPr>
      </w:pPr>
      <w:r w:rsidRPr="00F87DBC">
        <w:rPr>
          <w:rFonts w:ascii="Times New Roman" w:hAnsi="Times New Roman" w:cs="Times New Roman"/>
          <w:bCs w:val="0"/>
          <w:i w:val="0"/>
          <w:iCs w:val="0"/>
          <w:sz w:val="24"/>
          <w:szCs w:val="24"/>
        </w:rPr>
        <w:t>XV SKYRIUS</w:t>
      </w:r>
    </w:p>
    <w:p w14:paraId="1EF91FFF" w14:textId="77777777" w:rsidR="006F351C" w:rsidRPr="00F87DBC" w:rsidRDefault="006F351C" w:rsidP="002E4077">
      <w:pPr>
        <w:pStyle w:val="Antrat2"/>
        <w:spacing w:before="0" w:after="0"/>
        <w:jc w:val="center"/>
        <w:rPr>
          <w:rFonts w:ascii="Times New Roman" w:hAnsi="Times New Roman" w:cs="Times New Roman"/>
          <w:bCs w:val="0"/>
          <w:i w:val="0"/>
          <w:iCs w:val="0"/>
          <w:sz w:val="24"/>
          <w:szCs w:val="24"/>
        </w:rPr>
      </w:pPr>
      <w:r w:rsidRPr="00F87DBC">
        <w:rPr>
          <w:rFonts w:ascii="Times New Roman" w:hAnsi="Times New Roman" w:cs="Times New Roman"/>
          <w:bCs w:val="0"/>
          <w:i w:val="0"/>
          <w:iCs w:val="0"/>
          <w:sz w:val="24"/>
          <w:szCs w:val="24"/>
        </w:rPr>
        <w:t>VAIKO TEISIŲ APSAUGA IR DARBAS SU JAUNIMU</w:t>
      </w:r>
    </w:p>
    <w:p w14:paraId="1EF92000" w14:textId="77777777" w:rsidR="00AE1427" w:rsidRPr="00F87DBC" w:rsidRDefault="00AE1427" w:rsidP="00B65204">
      <w:pPr>
        <w:spacing w:line="360" w:lineRule="auto"/>
        <w:jc w:val="both"/>
      </w:pPr>
    </w:p>
    <w:p w14:paraId="14C66DE8" w14:textId="6851F49E" w:rsidR="004835C5" w:rsidRPr="00F87DBC" w:rsidRDefault="004835C5" w:rsidP="008F22D6">
      <w:pPr>
        <w:pStyle w:val="Pagrindiniotekstotrauka2"/>
        <w:spacing w:after="0" w:line="360" w:lineRule="auto"/>
        <w:ind w:left="0" w:firstLine="851"/>
        <w:jc w:val="both"/>
        <w:rPr>
          <w:lang w:eastAsia="en-US"/>
        </w:rPr>
      </w:pPr>
      <w:r w:rsidRPr="00F87DBC">
        <w:t xml:space="preserve">Vaiko teisių apsaugos skyrius </w:t>
      </w:r>
      <w:r w:rsidR="0003257E">
        <w:t xml:space="preserve">2016 metais </w:t>
      </w:r>
      <w:r w:rsidR="006F4CFE">
        <w:t>įgyvendino</w:t>
      </w:r>
      <w:r w:rsidRPr="00F87DBC">
        <w:t xml:space="preserve"> šiuos uždavinius: organizavo pagal kompetenciją teisės aktų nustatyta tvarka likusių be tėvų globos vaikų teisių ir interesų apsaugą, teikė metodinę paramą, konsultacijas, sprendė kitas vaiko teisių ir teisėtų interesų apsaugos problemas, užtikrino įstatymų ir kitų teisės aktų nustatyta tvarka visų savivaldybės teritorijoje gyvenančių vaikų teisių ir teisėtų interesų apsaugą, teikė atitinkamoms valstybės, savivaldybės institucijoms ir įstaigoms pasiūlymus dėl vaiko teisių ir teisėtų interesų apsaugos, vaiko globos (rūpybos) ir teisės pažeidimų prevencijos gerinimo savivaldybės teritorijoje, bendradarbiavo su valstybės, savivaldybės institucijomis ir įstaigomis, nevyriausybinėmis organizacijomis ir bendruomenėmis vaiko teisių ir teisėtų interesų apsaugos klausimais (pasitarimai su prokuratūra, policija) bei užtikrino</w:t>
      </w:r>
      <w:r w:rsidRPr="00F87DBC">
        <w:rPr>
          <w:lang w:eastAsia="en-US"/>
        </w:rPr>
        <w:t xml:space="preserve"> savivaldybės jaunimo politikos įgyvendinimą.</w:t>
      </w:r>
    </w:p>
    <w:p w14:paraId="1B732C7C" w14:textId="47B47D6F" w:rsidR="004835C5" w:rsidRPr="00F87DBC" w:rsidRDefault="006F4CFE" w:rsidP="008F22D6">
      <w:pPr>
        <w:spacing w:line="360" w:lineRule="auto"/>
        <w:ind w:firstLine="851"/>
        <w:jc w:val="both"/>
        <w:rPr>
          <w:lang w:eastAsia="en-US"/>
        </w:rPr>
      </w:pPr>
      <w:r>
        <w:rPr>
          <w:lang w:eastAsia="en-US"/>
        </w:rPr>
        <w:t>Buvo rinkta ir sisteminta informacija</w:t>
      </w:r>
      <w:r w:rsidR="004835C5" w:rsidRPr="00F87DBC">
        <w:rPr>
          <w:lang w:eastAsia="en-US"/>
        </w:rPr>
        <w:t xml:space="preserve"> apie rajono socia</w:t>
      </w:r>
      <w:r>
        <w:rPr>
          <w:lang w:eastAsia="en-US"/>
        </w:rPr>
        <w:t>linės rizikos šeimas, organizuotas</w:t>
      </w:r>
      <w:r w:rsidR="004835C5" w:rsidRPr="00F87DBC">
        <w:rPr>
          <w:lang w:eastAsia="en-US"/>
        </w:rPr>
        <w:t xml:space="preserve"> prevencin</w:t>
      </w:r>
      <w:r>
        <w:rPr>
          <w:lang w:eastAsia="en-US"/>
        </w:rPr>
        <w:t>is darbas</w:t>
      </w:r>
      <w:r w:rsidR="004835C5" w:rsidRPr="00F87DBC">
        <w:rPr>
          <w:lang w:eastAsia="en-US"/>
        </w:rPr>
        <w:t xml:space="preserve"> su tėvais. Kartu su seniūnijų </w:t>
      </w:r>
      <w:proofErr w:type="spellStart"/>
      <w:r w:rsidR="004835C5" w:rsidRPr="00F87DBC">
        <w:rPr>
          <w:lang w:eastAsia="en-US"/>
        </w:rPr>
        <w:t>soc</w:t>
      </w:r>
      <w:proofErr w:type="spellEnd"/>
      <w:r w:rsidR="004835C5" w:rsidRPr="00F87DBC">
        <w:rPr>
          <w:lang w:eastAsia="en-US"/>
        </w:rPr>
        <w:t xml:space="preserve">. darbuotojais </w:t>
      </w:r>
      <w:r>
        <w:rPr>
          <w:lang w:eastAsia="en-US"/>
        </w:rPr>
        <w:t>ir policijos pareigūnais lankytasi tokiose šeimose, teikti</w:t>
      </w:r>
      <w:r w:rsidR="004835C5" w:rsidRPr="00F87DBC">
        <w:rPr>
          <w:lang w:eastAsia="en-US"/>
        </w:rPr>
        <w:t xml:space="preserve"> </w:t>
      </w:r>
      <w:r>
        <w:rPr>
          <w:lang w:eastAsia="en-US"/>
        </w:rPr>
        <w:t>siūlymai</w:t>
      </w:r>
      <w:r w:rsidRPr="00F87DBC">
        <w:rPr>
          <w:lang w:eastAsia="en-US"/>
        </w:rPr>
        <w:t xml:space="preserve"> </w:t>
      </w:r>
      <w:r w:rsidR="004835C5" w:rsidRPr="00F87DBC">
        <w:rPr>
          <w:lang w:eastAsia="en-US"/>
        </w:rPr>
        <w:t xml:space="preserve">policijos komisariatui dėl administracinio poveikio priemonių taikymo tokioms šeimoms.  </w:t>
      </w:r>
    </w:p>
    <w:p w14:paraId="2C7E444D" w14:textId="368E1F58" w:rsidR="004835C5" w:rsidRPr="00F87DBC" w:rsidRDefault="004835C5" w:rsidP="008F22D6">
      <w:pPr>
        <w:spacing w:line="360" w:lineRule="auto"/>
        <w:ind w:firstLine="851"/>
        <w:jc w:val="both"/>
        <w:rPr>
          <w:lang w:eastAsia="en-US"/>
        </w:rPr>
      </w:pPr>
      <w:r w:rsidRPr="00F87DBC">
        <w:rPr>
          <w:lang w:eastAsia="en-US"/>
        </w:rPr>
        <w:t>Nuo 2016 m. sausio mėn. pabaigos rajono savivaldybėje įvesta nemokama pagalbos vaikams telefon</w:t>
      </w:r>
      <w:r w:rsidR="006F4CFE">
        <w:rPr>
          <w:lang w:eastAsia="en-US"/>
        </w:rPr>
        <w:t>o linija, veikianti ištisą parą –</w:t>
      </w:r>
      <w:r w:rsidRPr="00F87DBC">
        <w:rPr>
          <w:lang w:eastAsia="en-US"/>
        </w:rPr>
        <w:t xml:space="preserve"> Vaiko teisių apsaugos skyriaus 4 darbuotojai pagal skyriaus vedėjo sudarytą budėjimo grafiką kiekvieną mėnesį priėmė gaunamus skambučius ir teikė pagalbą pagal poreikį, t. y. arba konsultavo, arba vyko į šeimą kartu su policija paimti vaikus ne tik darbo metu, bet ir po darbo, savaitgaliais ar švenčių dienomis. 2016-02-01-2016-12-31 laikotarpiu iš viso į nemokamą pagalbos liniją vaikams skambino 270 kartų, iš jų: darbo metu – 194, ne darbo metu – 76.</w:t>
      </w:r>
    </w:p>
    <w:p w14:paraId="030EFABE" w14:textId="7F6C8DD4" w:rsidR="004835C5" w:rsidRDefault="004835C5" w:rsidP="008F22D6">
      <w:pPr>
        <w:spacing w:line="360" w:lineRule="auto"/>
        <w:ind w:firstLine="851"/>
        <w:jc w:val="both"/>
        <w:rPr>
          <w:lang w:eastAsia="en-US"/>
        </w:rPr>
      </w:pPr>
      <w:r w:rsidRPr="00F87DBC">
        <w:rPr>
          <w:lang w:eastAsia="en-US"/>
        </w:rPr>
        <w:t>Vaiko teisių apsaugos skyri</w:t>
      </w:r>
      <w:r w:rsidR="006F4CFE">
        <w:rPr>
          <w:lang w:eastAsia="en-US"/>
        </w:rPr>
        <w:t>a</w:t>
      </w:r>
      <w:r w:rsidRPr="00F87DBC">
        <w:rPr>
          <w:lang w:eastAsia="en-US"/>
        </w:rPr>
        <w:t>us</w:t>
      </w:r>
      <w:r w:rsidR="006F4CFE">
        <w:rPr>
          <w:lang w:eastAsia="en-US"/>
        </w:rPr>
        <w:t xml:space="preserve"> darbuotojai</w:t>
      </w:r>
      <w:r w:rsidRPr="00F87DBC">
        <w:rPr>
          <w:lang w:eastAsia="en-US"/>
        </w:rPr>
        <w:t xml:space="preserve">, gavęs informaciją iš įstaigų, seniūnijų, fizinių asmenų rengė teikimus administracijos direktoriui  įrašyti šeimas, kuriose pažeidinėjamos vaikų teisės, į rajono savivaldybės socialinės rizikos šeimų, auginančių vaikus, apskaitą. Per metus į apskaitą įrašytos 10 šeimų, </w:t>
      </w:r>
      <w:r w:rsidR="00DD4478">
        <w:rPr>
          <w:lang w:eastAsia="en-US"/>
        </w:rPr>
        <w:t xml:space="preserve">auginančios  21 vaiką (2015 m. – </w:t>
      </w:r>
      <w:r w:rsidRPr="00F87DBC">
        <w:rPr>
          <w:lang w:eastAsia="en-US"/>
        </w:rPr>
        <w:t>13/28). Lyginant su praėjusiais metais, ne daug sumažėjo į apskaitą įrašomų šeimų skaičius</w:t>
      </w:r>
      <w:r w:rsidR="00E96693">
        <w:rPr>
          <w:lang w:eastAsia="en-US"/>
        </w:rPr>
        <w:t xml:space="preserve"> (4 diagrama)</w:t>
      </w:r>
      <w:r w:rsidRPr="00F87DBC">
        <w:rPr>
          <w:lang w:eastAsia="en-US"/>
        </w:rPr>
        <w:t>. Rajono savivaldybės socialinės rizikos šeimų, auginančių vaikus, iš viso apskaitoje 2016 metais buvo 94 šeimos, kuriose augo 225 vaikai</w:t>
      </w:r>
      <w:r w:rsidR="00E96693">
        <w:rPr>
          <w:lang w:eastAsia="en-US"/>
        </w:rPr>
        <w:t xml:space="preserve"> (3 diagrama)</w:t>
      </w:r>
      <w:r w:rsidRPr="00F87DBC">
        <w:rPr>
          <w:lang w:eastAsia="en-US"/>
        </w:rPr>
        <w:t>. Dėl tėvų girtavimo įrašytos 2 šeimos, auginančios 4 vaikus (2015 m. – 3/7), dėl socialinių įgūdžių stokos –</w:t>
      </w:r>
      <w:r w:rsidR="00DD4478">
        <w:rPr>
          <w:lang w:eastAsia="en-US"/>
        </w:rPr>
        <w:t xml:space="preserve"> </w:t>
      </w:r>
      <w:r w:rsidRPr="00F87DBC">
        <w:rPr>
          <w:lang w:eastAsia="en-US"/>
        </w:rPr>
        <w:t>5 šeimos, auginančios 14 vaikų, 1 šeima – dėl laikinosios globos nustatymo vaikams, 2</w:t>
      </w:r>
      <w:r w:rsidR="00DD4478">
        <w:rPr>
          <w:lang w:eastAsia="en-US"/>
        </w:rPr>
        <w:t xml:space="preserve"> </w:t>
      </w:r>
      <w:r w:rsidR="00DD4478">
        <w:rPr>
          <w:rFonts w:eastAsia="Calibri"/>
          <w:lang w:eastAsia="en-US"/>
        </w:rPr>
        <w:t>–</w:t>
      </w:r>
      <w:r w:rsidRPr="00F87DBC">
        <w:rPr>
          <w:lang w:eastAsia="en-US"/>
        </w:rPr>
        <w:t xml:space="preserve"> dėl kitų priežasčių.</w:t>
      </w:r>
    </w:p>
    <w:p w14:paraId="59C59741" w14:textId="77777777" w:rsidR="00E96693" w:rsidRDefault="00E96693" w:rsidP="000001C9">
      <w:pPr>
        <w:spacing w:line="360" w:lineRule="auto"/>
        <w:jc w:val="both"/>
        <w:rPr>
          <w:b/>
          <w:lang w:eastAsia="en-US"/>
        </w:rPr>
      </w:pPr>
    </w:p>
    <w:p w14:paraId="17491035" w14:textId="59096DC9" w:rsidR="000001C9" w:rsidRPr="000001C9" w:rsidRDefault="000001C9" w:rsidP="000001C9">
      <w:pPr>
        <w:spacing w:line="360" w:lineRule="auto"/>
        <w:jc w:val="both"/>
        <w:rPr>
          <w:b/>
          <w:lang w:eastAsia="en-US"/>
        </w:rPr>
      </w:pPr>
      <w:r w:rsidRPr="000001C9">
        <w:rPr>
          <w:b/>
          <w:lang w:eastAsia="en-US"/>
        </w:rPr>
        <w:t>3 diagrama.</w:t>
      </w:r>
      <w:r w:rsidR="00E96693" w:rsidRPr="00E96693">
        <w:t xml:space="preserve"> </w:t>
      </w:r>
      <w:r w:rsidR="00E96693" w:rsidRPr="00E96693">
        <w:rPr>
          <w:b/>
          <w:lang w:eastAsia="en-US"/>
        </w:rPr>
        <w:t>Socialinės rizikos šeimos, jose augantys vaikai</w:t>
      </w:r>
    </w:p>
    <w:p w14:paraId="70B60A69" w14:textId="6404EF97" w:rsidR="004835C5" w:rsidRDefault="004835C5" w:rsidP="00E96693">
      <w:pPr>
        <w:spacing w:line="360" w:lineRule="auto"/>
        <w:ind w:firstLine="708"/>
        <w:jc w:val="center"/>
        <w:rPr>
          <w:lang w:eastAsia="en-US"/>
        </w:rPr>
      </w:pPr>
      <w:r w:rsidRPr="00F87DBC">
        <w:rPr>
          <w:noProof/>
        </w:rPr>
        <w:drawing>
          <wp:inline distT="0" distB="0" distL="0" distR="0" wp14:anchorId="59C8E924" wp14:editId="6E709B2F">
            <wp:extent cx="4476750" cy="3648075"/>
            <wp:effectExtent l="0" t="0" r="0" b="0"/>
            <wp:docPr id="16" name="Diagrama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89E2D52" w14:textId="77777777" w:rsidR="00BE38F8" w:rsidRDefault="00BE38F8" w:rsidP="00BE38F8">
      <w:pPr>
        <w:spacing w:line="360" w:lineRule="auto"/>
        <w:jc w:val="both"/>
        <w:rPr>
          <w:b/>
          <w:lang w:eastAsia="en-US"/>
        </w:rPr>
      </w:pPr>
    </w:p>
    <w:p w14:paraId="40C89CE1" w14:textId="3E15BE66" w:rsidR="00BE38F8" w:rsidRDefault="00BE38F8" w:rsidP="00BE38F8">
      <w:pPr>
        <w:spacing w:line="360" w:lineRule="auto"/>
        <w:jc w:val="both"/>
        <w:rPr>
          <w:b/>
          <w:lang w:eastAsia="en-US"/>
        </w:rPr>
      </w:pPr>
    </w:p>
    <w:p w14:paraId="633624C5" w14:textId="0565ADAA" w:rsidR="000F2B10" w:rsidRDefault="000F2B10" w:rsidP="00BE38F8">
      <w:pPr>
        <w:spacing w:line="360" w:lineRule="auto"/>
        <w:jc w:val="both"/>
        <w:rPr>
          <w:b/>
          <w:lang w:eastAsia="en-US"/>
        </w:rPr>
      </w:pPr>
    </w:p>
    <w:p w14:paraId="28C4045D" w14:textId="5B250D3E" w:rsidR="000F2B10" w:rsidRDefault="000F2B10" w:rsidP="00BE38F8">
      <w:pPr>
        <w:spacing w:line="360" w:lineRule="auto"/>
        <w:jc w:val="both"/>
        <w:rPr>
          <w:b/>
          <w:lang w:eastAsia="en-US"/>
        </w:rPr>
      </w:pPr>
    </w:p>
    <w:p w14:paraId="3779F68A" w14:textId="06C30D54" w:rsidR="000F2B10" w:rsidRDefault="000F2B10" w:rsidP="00BE38F8">
      <w:pPr>
        <w:spacing w:line="360" w:lineRule="auto"/>
        <w:jc w:val="both"/>
        <w:rPr>
          <w:b/>
          <w:lang w:eastAsia="en-US"/>
        </w:rPr>
      </w:pPr>
    </w:p>
    <w:p w14:paraId="03E3126E" w14:textId="2023AEF4" w:rsidR="000F2B10" w:rsidRDefault="000F2B10" w:rsidP="00BE38F8">
      <w:pPr>
        <w:spacing w:line="360" w:lineRule="auto"/>
        <w:jc w:val="both"/>
        <w:rPr>
          <w:b/>
          <w:lang w:eastAsia="en-US"/>
        </w:rPr>
      </w:pPr>
    </w:p>
    <w:p w14:paraId="13FB8D87" w14:textId="417DCAA4" w:rsidR="000F2B10" w:rsidRDefault="000F2B10" w:rsidP="00BE38F8">
      <w:pPr>
        <w:spacing w:line="360" w:lineRule="auto"/>
        <w:jc w:val="both"/>
        <w:rPr>
          <w:b/>
          <w:lang w:eastAsia="en-US"/>
        </w:rPr>
      </w:pPr>
    </w:p>
    <w:p w14:paraId="11D3BB31" w14:textId="77777777" w:rsidR="000F2B10" w:rsidRDefault="000F2B10" w:rsidP="00BE38F8">
      <w:pPr>
        <w:spacing w:line="360" w:lineRule="auto"/>
        <w:jc w:val="both"/>
        <w:rPr>
          <w:b/>
          <w:lang w:eastAsia="en-US"/>
        </w:rPr>
      </w:pPr>
    </w:p>
    <w:p w14:paraId="2C68708A" w14:textId="3AE00FBD" w:rsidR="000001C9" w:rsidRPr="000001C9" w:rsidRDefault="000001C9" w:rsidP="00BE38F8">
      <w:pPr>
        <w:spacing w:line="360" w:lineRule="auto"/>
        <w:jc w:val="both"/>
        <w:rPr>
          <w:b/>
          <w:lang w:eastAsia="en-US"/>
        </w:rPr>
      </w:pPr>
      <w:r w:rsidRPr="000001C9">
        <w:rPr>
          <w:b/>
          <w:lang w:eastAsia="en-US"/>
        </w:rPr>
        <w:t xml:space="preserve">4 diagrama. </w:t>
      </w:r>
      <w:r w:rsidR="00E96693" w:rsidRPr="00E96693">
        <w:rPr>
          <w:b/>
          <w:lang w:eastAsia="en-US"/>
        </w:rPr>
        <w:t>Įrašytų į apskaitą per metus šeimų/vaikų skaičius</w:t>
      </w:r>
    </w:p>
    <w:p w14:paraId="0BE77CA4" w14:textId="62340656" w:rsidR="004835C5" w:rsidRPr="00F87DBC" w:rsidRDefault="004835C5" w:rsidP="00E96693">
      <w:pPr>
        <w:spacing w:line="360" w:lineRule="auto"/>
        <w:jc w:val="center"/>
        <w:rPr>
          <w:sz w:val="26"/>
          <w:szCs w:val="26"/>
        </w:rPr>
      </w:pPr>
      <w:r w:rsidRPr="00F87DBC">
        <w:rPr>
          <w:noProof/>
        </w:rPr>
        <w:drawing>
          <wp:inline distT="0" distB="0" distL="0" distR="0" wp14:anchorId="0BA4EBCA" wp14:editId="0222F823">
            <wp:extent cx="4276725" cy="3028950"/>
            <wp:effectExtent l="0" t="0" r="0" b="0"/>
            <wp:docPr id="15" name="Diagrama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AA5554D" w14:textId="0C81A66C" w:rsidR="004835C5" w:rsidRPr="00F87DBC" w:rsidRDefault="004835C5" w:rsidP="008F22D6">
      <w:pPr>
        <w:spacing w:line="360" w:lineRule="auto"/>
        <w:ind w:firstLine="851"/>
        <w:jc w:val="both"/>
      </w:pPr>
      <w:r w:rsidRPr="00F87DBC">
        <w:t>Siekiant sudaryti vaikams kuo palankesnes sąlygas augti ir vystytis šeimos aplinkoje bei padėti tėvams spręsti iškylančias problemas,  socialiniai darbuotojai, dirbantys VšĮ Lazd</w:t>
      </w:r>
      <w:r w:rsidR="006F4CFE">
        <w:t>ijų socialinių paslaugų centre,</w:t>
      </w:r>
      <w:r w:rsidRPr="00F87DBC">
        <w:t xml:space="preserve"> socialinės rizikos šeimoms pagal poreikį teikė konsultavimo, tarpininkavimo ir  informavimo paslaugas. Iš socialinės rizikos šeimų apskaitos išbrauktos 14 šeimų (</w:t>
      </w:r>
      <w:r w:rsidR="00E96693">
        <w:t>5 diagrama</w:t>
      </w:r>
      <w:r w:rsidRPr="00F87DBC">
        <w:t xml:space="preserve">), </w:t>
      </w:r>
      <w:proofErr w:type="spellStart"/>
      <w:r w:rsidRPr="00F87DBC">
        <w:t>t.y</w:t>
      </w:r>
      <w:proofErr w:type="spellEnd"/>
      <w:r w:rsidRPr="00F87DBC">
        <w:t xml:space="preserve">. </w:t>
      </w:r>
      <w:r w:rsidR="00DD4478" w:rsidRPr="00F87DBC">
        <w:t xml:space="preserve">6 šeimomis </w:t>
      </w:r>
      <w:r w:rsidRPr="00F87DBC">
        <w:t xml:space="preserve">daugiau </w:t>
      </w:r>
      <w:r w:rsidR="00DD4478">
        <w:t>nei 2015 metais. Iš jų</w:t>
      </w:r>
      <w:r w:rsidRPr="00F87DBC">
        <w:t xml:space="preserve"> 6 šeimose neliko nepilnamečių, 4 </w:t>
      </w:r>
      <w:r w:rsidR="00DD4478">
        <w:t>persikėlė į kitą savivaldybę, 2</w:t>
      </w:r>
      <w:r w:rsidRPr="00F87DBC">
        <w:t xml:space="preserve"> išnyko priežastys (2015 m. </w:t>
      </w:r>
      <w:r w:rsidR="00DD4478">
        <w:rPr>
          <w:rFonts w:eastAsia="Calibri"/>
          <w:lang w:eastAsia="en-US"/>
        </w:rPr>
        <w:t xml:space="preserve">– </w:t>
      </w:r>
      <w:r w:rsidR="00DD4478">
        <w:t>6), 2</w:t>
      </w:r>
      <w:r w:rsidRPr="00F87DBC">
        <w:t xml:space="preserve"> tėvams nustatyta nuolatinė globa. </w:t>
      </w:r>
    </w:p>
    <w:p w14:paraId="43C64DE1" w14:textId="7A68A808" w:rsidR="004835C5" w:rsidRDefault="004835C5" w:rsidP="008F22D6">
      <w:pPr>
        <w:spacing w:line="360" w:lineRule="auto"/>
        <w:ind w:left="64" w:firstLine="787"/>
        <w:jc w:val="both"/>
      </w:pPr>
      <w:r w:rsidRPr="00F87DBC">
        <w:t xml:space="preserve">Lyginant su 2015 metais, sumažėjo šeimų, kuriose pašalintos įrašymo į apskaitą priežastys. Vis dar išlieka problema su tėvų girtavimu, kai jie savo noru nesutinka gydytis nuo priklausomybės alkoholiui.  </w:t>
      </w:r>
    </w:p>
    <w:p w14:paraId="1269A9DD" w14:textId="30EA7383" w:rsidR="000001C9" w:rsidRPr="000001C9" w:rsidRDefault="000001C9" w:rsidP="000001C9">
      <w:pPr>
        <w:spacing w:line="360" w:lineRule="auto"/>
        <w:jc w:val="both"/>
        <w:rPr>
          <w:b/>
        </w:rPr>
      </w:pPr>
      <w:r w:rsidRPr="000001C9">
        <w:rPr>
          <w:b/>
        </w:rPr>
        <w:t xml:space="preserve">5 diagrama. </w:t>
      </w:r>
      <w:r w:rsidR="00E96693" w:rsidRPr="00E96693">
        <w:rPr>
          <w:b/>
        </w:rPr>
        <w:t>Išbrauktos iš socialinės rizikos apskaitos šeimos</w:t>
      </w:r>
    </w:p>
    <w:p w14:paraId="29A68196" w14:textId="2C3E1769" w:rsidR="004835C5" w:rsidRPr="00F87DBC" w:rsidRDefault="004835C5" w:rsidP="00E96693">
      <w:pPr>
        <w:spacing w:line="360" w:lineRule="auto"/>
        <w:ind w:left="64" w:firstLine="78"/>
        <w:jc w:val="center"/>
        <w:rPr>
          <w:lang w:eastAsia="en-US"/>
        </w:rPr>
      </w:pPr>
      <w:r w:rsidRPr="00F87DBC">
        <w:rPr>
          <w:noProof/>
        </w:rPr>
        <w:drawing>
          <wp:inline distT="0" distB="0" distL="0" distR="0" wp14:anchorId="50F65277" wp14:editId="58F78F37">
            <wp:extent cx="4524375" cy="3000375"/>
            <wp:effectExtent l="0" t="0" r="0" b="0"/>
            <wp:docPr id="14" name="Diagrama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EE7F83B" w14:textId="7419D05E" w:rsidR="004835C5" w:rsidRPr="00F87DBC" w:rsidRDefault="004835C5" w:rsidP="008F22D6">
      <w:pPr>
        <w:spacing w:line="360" w:lineRule="auto"/>
        <w:ind w:firstLine="851"/>
        <w:jc w:val="both"/>
        <w:rPr>
          <w:lang w:eastAsia="en-US"/>
        </w:rPr>
      </w:pPr>
      <w:r w:rsidRPr="00F87DBC">
        <w:rPr>
          <w:lang w:eastAsia="en-US"/>
        </w:rPr>
        <w:t xml:space="preserve">Tarp VšĮ Lazdijų Socialinių paslaugų centro ir </w:t>
      </w:r>
      <w:r w:rsidR="006F4CFE" w:rsidRPr="006F4CFE">
        <w:rPr>
          <w:lang w:eastAsia="en-US"/>
        </w:rPr>
        <w:t xml:space="preserve">Vaiko teisių apsaugos skyriaus </w:t>
      </w:r>
      <w:r w:rsidRPr="00F87DBC">
        <w:rPr>
          <w:lang w:eastAsia="en-US"/>
        </w:rPr>
        <w:t xml:space="preserve">vyko nuolatinis  bendradarbiavimas  konsultuojant kaip spręsti iškilusias problemas </w:t>
      </w:r>
      <w:proofErr w:type="spellStart"/>
      <w:r w:rsidRPr="00F87DBC">
        <w:rPr>
          <w:lang w:eastAsia="en-US"/>
        </w:rPr>
        <w:t>soc</w:t>
      </w:r>
      <w:proofErr w:type="spellEnd"/>
      <w:r w:rsidRPr="00F87DBC">
        <w:rPr>
          <w:lang w:eastAsia="en-US"/>
        </w:rPr>
        <w:t xml:space="preserve">. rizikos šeimose.  </w:t>
      </w:r>
    </w:p>
    <w:p w14:paraId="042AE91F" w14:textId="57802F38" w:rsidR="004835C5" w:rsidRPr="00F87DBC" w:rsidRDefault="006F4CFE" w:rsidP="008F22D6">
      <w:pPr>
        <w:spacing w:line="360" w:lineRule="auto"/>
        <w:ind w:firstLine="851"/>
        <w:jc w:val="both"/>
        <w:rPr>
          <w:lang w:eastAsia="en-US"/>
        </w:rPr>
      </w:pPr>
      <w:r>
        <w:rPr>
          <w:lang w:eastAsia="en-US"/>
        </w:rPr>
        <w:t>Aplankytos</w:t>
      </w:r>
      <w:r w:rsidR="004835C5" w:rsidRPr="00F87DBC">
        <w:rPr>
          <w:lang w:eastAsia="en-US"/>
        </w:rPr>
        <w:t xml:space="preserve"> 96 šeimas (2015 m. </w:t>
      </w:r>
      <w:r w:rsidR="00DD4478">
        <w:rPr>
          <w:rFonts w:eastAsia="Calibri"/>
          <w:lang w:eastAsia="en-US"/>
        </w:rPr>
        <w:t xml:space="preserve">– </w:t>
      </w:r>
      <w:r w:rsidR="004835C5" w:rsidRPr="00F87DBC">
        <w:rPr>
          <w:lang w:eastAsia="en-US"/>
        </w:rPr>
        <w:t>92) ir suraš</w:t>
      </w:r>
      <w:r>
        <w:rPr>
          <w:lang w:eastAsia="en-US"/>
        </w:rPr>
        <w:t>yti aplankymo aktai</w:t>
      </w:r>
      <w:r w:rsidR="004835C5" w:rsidRPr="00F87DBC">
        <w:rPr>
          <w:lang w:eastAsia="en-US"/>
        </w:rPr>
        <w:t xml:space="preserve"> įvairiais vaiko teisių apsaugos klausimais.  Suorganizuoti  3 seniūnijose susitikimai su tėvais įrašytais į socialinę riziką bei pravesti pokalbiai aktualiais vaikų auklėjimo bei pozityvios tėvystės klausimais bei 2 susitikimai su socialinės rizikos šeimomis kitais aktualiais klausimais, dalyvaujant įvairių sričių specialistams.</w:t>
      </w:r>
    </w:p>
    <w:p w14:paraId="7D3DFD22" w14:textId="6479733D" w:rsidR="004835C5" w:rsidRPr="00F87DBC" w:rsidRDefault="004835C5" w:rsidP="008F22D6">
      <w:pPr>
        <w:spacing w:line="360" w:lineRule="auto"/>
        <w:ind w:firstLine="851"/>
        <w:jc w:val="both"/>
        <w:rPr>
          <w:lang w:eastAsia="en-US"/>
        </w:rPr>
      </w:pPr>
      <w:r w:rsidRPr="00F87DBC">
        <w:rPr>
          <w:lang w:eastAsia="en-US"/>
        </w:rPr>
        <w:t>Vykdant tarpinstitucinį bendradarbiavimą su policija  dalyvauta 11-oje prevencinių reidų  ne darbo metu dėl nepilnamečių alkoholio ir tabako vartojimo bei socialinės rizikos šeimose ir parengti 8 straipsniai  spaudoje. Vieno reido metu aplankomos iki 15 šeimų, iš kurių tik 1</w:t>
      </w:r>
      <w:r w:rsidR="00DD4478">
        <w:rPr>
          <w:rFonts w:eastAsia="Calibri"/>
          <w:lang w:eastAsia="en-US"/>
        </w:rPr>
        <w:t>–</w:t>
      </w:r>
      <w:r w:rsidRPr="00F87DBC">
        <w:rPr>
          <w:lang w:eastAsia="en-US"/>
        </w:rPr>
        <w:t xml:space="preserve">2 šeimose tėvai būna vartoję alkoholį. Bendradarbiaujant su Lazdijų visuomenės sveikatos biuru ir socialiniais darbuotojais, teikiančiais socialines paslaugas </w:t>
      </w:r>
      <w:proofErr w:type="spellStart"/>
      <w:r w:rsidRPr="00F87DBC">
        <w:rPr>
          <w:lang w:eastAsia="en-US"/>
        </w:rPr>
        <w:t>soc</w:t>
      </w:r>
      <w:proofErr w:type="spellEnd"/>
      <w:r w:rsidRPr="00F87DBC">
        <w:rPr>
          <w:lang w:eastAsia="en-US"/>
        </w:rPr>
        <w:t>. rizikos šeimoms,  tėvai siunčiami į Visuomenės sveikatos biurą išklausyti paskaitų apie alkoholio žalą arba įpareigojami dalyvauti tėvystės įgūdžių mokymuose, organizuojamuose Lazdijų švietimo centre. Į 2 prevencinius reidus dėl nepilnamečių rūkymo darbo metu įsitraukė ir socialiniai pedagogai, kurie padėjo atpažinti nepilnamečius, darančius teisės pažeidimus. Vykdyto reido moksleivių pamokų pertraukos metu, 8 nepilnamečiai ne mokyklos terit</w:t>
      </w:r>
      <w:r w:rsidR="006F4CFE">
        <w:rPr>
          <w:lang w:eastAsia="en-US"/>
        </w:rPr>
        <w:t>orijoje rūkė tabako gaminius. Policijos komisariato pareigūnai</w:t>
      </w:r>
      <w:r w:rsidRPr="00F87DBC">
        <w:rPr>
          <w:lang w:eastAsia="en-US"/>
        </w:rPr>
        <w:t xml:space="preserve"> surašė administracinės teisės pažeidimų protokolus, </w:t>
      </w:r>
      <w:r w:rsidR="006F4CFE" w:rsidRPr="006F4CFE">
        <w:rPr>
          <w:lang w:eastAsia="en-US"/>
        </w:rPr>
        <w:t>Vaiko teisių apsaugos skyriaus darbuotojai</w:t>
      </w:r>
      <w:r w:rsidRPr="00F87DBC">
        <w:rPr>
          <w:lang w:eastAsia="en-US"/>
        </w:rPr>
        <w:t xml:space="preserve"> nukreipė nepilnamečius išklausyti ankstyvosios intervencijos paskaitų VšĮ Lazdijų švietimo centre pas psichologę. Paskaitose dalyvavo ir jų tėvai. Po šio kurso dauguma nepilnamečių atsisakė šios žalingo įpr</w:t>
      </w:r>
      <w:r w:rsidR="00DD4478">
        <w:rPr>
          <w:lang w:eastAsia="en-US"/>
        </w:rPr>
        <w:t>očio. 2016 m. pirmą ketvirtį 18</w:t>
      </w:r>
      <w:r w:rsidR="00DD4478">
        <w:rPr>
          <w:rFonts w:eastAsia="Calibri"/>
          <w:lang w:eastAsia="en-US"/>
        </w:rPr>
        <w:t>–</w:t>
      </w:r>
      <w:r w:rsidRPr="00F87DBC">
        <w:rPr>
          <w:lang w:eastAsia="en-US"/>
        </w:rPr>
        <w:t xml:space="preserve">22 val. vakariniuose  reiduose dalyvavo policijoje praktiką atliekantys studentai be policijos uniformų, todėl stebint, ar pardavėjai prašo asmens dokumentų parduodant alkoholį ir tabaką, jie buvo neatpažinti. </w:t>
      </w:r>
    </w:p>
    <w:p w14:paraId="4E250E5E" w14:textId="489CEDFC" w:rsidR="004835C5" w:rsidRPr="00F87DBC" w:rsidRDefault="004835C5" w:rsidP="008F22D6">
      <w:pPr>
        <w:autoSpaceDE w:val="0"/>
        <w:autoSpaceDN w:val="0"/>
        <w:adjustRightInd w:val="0"/>
        <w:spacing w:line="360" w:lineRule="auto"/>
        <w:ind w:firstLine="851"/>
        <w:jc w:val="both"/>
      </w:pPr>
      <w:r w:rsidRPr="00F87DBC">
        <w:t xml:space="preserve">Dažniausiai dėl tėvų nesirūpinimo vaikais, </w:t>
      </w:r>
      <w:proofErr w:type="spellStart"/>
      <w:r w:rsidRPr="00F87DBC">
        <w:t>t.y</w:t>
      </w:r>
      <w:proofErr w:type="spellEnd"/>
      <w:r w:rsidRPr="00F87DBC">
        <w:t>. abiems tėvams arba vienam turimam girtaujant ir paliekant vaikus vienus be priežiūros, kilo pavojus vaikų saugumui ir sveikatai. Poreikis paimti vaikus iš šeimų, kuriose tėvai pažeidžia vaiko teises į saugią aplinką, padidėjo 2 kartus lyginant su 2015 metais (2015 – 50 vaikų ). 2016 metais iš viso 46 atvejai, kai iš tėvų paimti 110 vaikų : darbo metu paimti 62 vaikai, ne darbo metu – 48 vaikai. Iš jų: 43 perduoti į l</w:t>
      </w:r>
      <w:r w:rsidR="00DD4478">
        <w:t>igoninę laikinai priežiūrai, 18</w:t>
      </w:r>
      <w:r w:rsidR="00DD4478">
        <w:rPr>
          <w:rFonts w:eastAsia="Calibri"/>
          <w:lang w:eastAsia="en-US"/>
        </w:rPr>
        <w:t>–</w:t>
      </w:r>
      <w:r w:rsidR="00DD4478">
        <w:t xml:space="preserve"> tetoms, 19 </w:t>
      </w:r>
      <w:r w:rsidR="00DD4478">
        <w:rPr>
          <w:rFonts w:eastAsia="Calibri"/>
          <w:lang w:eastAsia="en-US"/>
        </w:rPr>
        <w:t>–</w:t>
      </w:r>
      <w:r w:rsidRPr="00F87DBC">
        <w:t xml:space="preserve"> kaimynams, 10</w:t>
      </w:r>
      <w:r w:rsidR="00DD4478">
        <w:t xml:space="preserve"> </w:t>
      </w:r>
      <w:r w:rsidR="00DD4478">
        <w:rPr>
          <w:rFonts w:eastAsia="Calibri"/>
          <w:lang w:eastAsia="en-US"/>
        </w:rPr>
        <w:t>–</w:t>
      </w:r>
      <w:r w:rsidR="00DD4478">
        <w:t xml:space="preserve"> seserims, 8 </w:t>
      </w:r>
      <w:r w:rsidR="00DD4478">
        <w:rPr>
          <w:rFonts w:eastAsia="Calibri"/>
          <w:lang w:eastAsia="en-US"/>
        </w:rPr>
        <w:t>–</w:t>
      </w:r>
      <w:r w:rsidR="00DD4478">
        <w:t xml:space="preserve"> močiutėms, 2 </w:t>
      </w:r>
      <w:r w:rsidR="00DD4478">
        <w:rPr>
          <w:rFonts w:eastAsia="Calibri"/>
          <w:lang w:eastAsia="en-US"/>
        </w:rPr>
        <w:t>–</w:t>
      </w:r>
      <w:r w:rsidR="00DD4478">
        <w:t xml:space="preserve"> tėvams, 2 </w:t>
      </w:r>
      <w:r w:rsidR="00DD4478">
        <w:rPr>
          <w:rFonts w:eastAsia="Calibri"/>
          <w:lang w:eastAsia="en-US"/>
        </w:rPr>
        <w:t>–</w:t>
      </w:r>
      <w:r w:rsidRPr="00F87DBC">
        <w:t xml:space="preserve"> ,,Židiniui”.</w:t>
      </w:r>
    </w:p>
    <w:p w14:paraId="7EA5004A" w14:textId="715AC308" w:rsidR="004835C5" w:rsidRPr="00F87DBC" w:rsidRDefault="004835C5" w:rsidP="008F22D6">
      <w:pPr>
        <w:spacing w:line="360" w:lineRule="auto"/>
        <w:ind w:firstLine="851"/>
        <w:jc w:val="both"/>
        <w:rPr>
          <w:lang w:eastAsia="en-US"/>
        </w:rPr>
      </w:pPr>
      <w:r w:rsidRPr="00F87DBC">
        <w:rPr>
          <w:lang w:eastAsia="en-US"/>
        </w:rPr>
        <w:t xml:space="preserve">Steigiant laikinąją globą, pirmumo teisė buvo teikiama vaiko globai šeimoje, kadangi tai geriausiai atitinka vaiko interesus. Nesant artimųjų, kurie atitiktų globėjams keliamus reikalavimus, vaikai apgyvendinti globos institucijoje. Per 2016 metus 18 –ai vaikų nustatyta laikinoji globa (2015 m. – 4 vaikai). Lyginant su 2015 metais, padaugėjo beveik 5 kartus paimtų vaikų, kuriems reikėjo nustatyti laikinąją globą. Iš viso 2016 metais šeimoje buvo globojami 3 vaikai, globos įstaigose – 23.  Daugiausiai vaikai iš tėvų paimami dėl jų girtavimo, kuris tęsiasi keletą metų. 9 vaikus šeimoje priėmė globoti močiutės, o 9 vaikai išvežti į socialinės globos centrą ,,Židinys“. Metų laikotarpyje nustačius globą, pagerėjus situacijai tėvų namuose, iš globojamų šeimoje sugrąžinti 3 vaikai tėvams, iš institucijos – 4 vaikai. Tėvams teismo sprendimu grąžinti </w:t>
      </w:r>
      <w:r w:rsidR="00DD4478">
        <w:rPr>
          <w:lang w:eastAsia="en-US"/>
        </w:rPr>
        <w:t xml:space="preserve">3 vaikai, iš jų 2 </w:t>
      </w:r>
      <w:r w:rsidR="00DD4478">
        <w:rPr>
          <w:rFonts w:eastAsia="Calibri"/>
          <w:lang w:eastAsia="en-US"/>
        </w:rPr>
        <w:t>–</w:t>
      </w:r>
      <w:r w:rsidRPr="00F87DBC">
        <w:rPr>
          <w:lang w:eastAsia="en-US"/>
        </w:rPr>
        <w:t xml:space="preserve"> buvo globojami ,,Židinyje“, 1</w:t>
      </w:r>
      <w:r w:rsidR="00DD4478">
        <w:rPr>
          <w:lang w:eastAsia="en-US"/>
        </w:rPr>
        <w:t xml:space="preserve"> </w:t>
      </w:r>
      <w:r w:rsidR="00DD4478">
        <w:rPr>
          <w:rFonts w:eastAsia="Calibri"/>
          <w:lang w:eastAsia="en-US"/>
        </w:rPr>
        <w:t>–</w:t>
      </w:r>
      <w:r w:rsidRPr="00F87DBC">
        <w:rPr>
          <w:lang w:eastAsia="en-US"/>
        </w:rPr>
        <w:t xml:space="preserve"> pas močiutę. Pilnametystės sulaukė 8 globotiniai. </w:t>
      </w:r>
    </w:p>
    <w:p w14:paraId="0CF8F1E0" w14:textId="10B21E64" w:rsidR="004835C5" w:rsidRDefault="004835C5" w:rsidP="00111C7A">
      <w:pPr>
        <w:spacing w:line="360" w:lineRule="auto"/>
        <w:ind w:firstLine="851"/>
        <w:jc w:val="both"/>
        <w:rPr>
          <w:b/>
          <w:lang w:eastAsia="en-US"/>
        </w:rPr>
      </w:pPr>
      <w:r w:rsidRPr="00F87DBC">
        <w:rPr>
          <w:lang w:eastAsia="en-US"/>
        </w:rPr>
        <w:t xml:space="preserve">3 vaikams </w:t>
      </w:r>
      <w:r w:rsidR="006F4CFE">
        <w:rPr>
          <w:lang w:eastAsia="en-US"/>
        </w:rPr>
        <w:t xml:space="preserve">buvo </w:t>
      </w:r>
      <w:r w:rsidRPr="00F87DBC">
        <w:rPr>
          <w:lang w:eastAsia="en-US"/>
        </w:rPr>
        <w:t>pakeistas globėjas teismo sprendimu: 1 iš kūdikių nam</w:t>
      </w:r>
      <w:r w:rsidR="00DD4478">
        <w:rPr>
          <w:lang w:eastAsia="en-US"/>
        </w:rPr>
        <w:t xml:space="preserve">ų perduotas globoti močiutei, 1 </w:t>
      </w:r>
      <w:r w:rsidR="00DD4478">
        <w:rPr>
          <w:rFonts w:eastAsia="Calibri"/>
          <w:lang w:eastAsia="en-US"/>
        </w:rPr>
        <w:t>–</w:t>
      </w:r>
      <w:r w:rsidRPr="00F87DBC">
        <w:rPr>
          <w:lang w:eastAsia="en-US"/>
        </w:rPr>
        <w:t xml:space="preserve"> perkeltas</w:t>
      </w:r>
      <w:r w:rsidR="00DD4478">
        <w:rPr>
          <w:lang w:eastAsia="en-US"/>
        </w:rPr>
        <w:t xml:space="preserve"> iš kūdikių namų į ,,Židinį“, 1 </w:t>
      </w:r>
      <w:r w:rsidR="00DD4478">
        <w:rPr>
          <w:rFonts w:eastAsia="Calibri"/>
          <w:lang w:eastAsia="en-US"/>
        </w:rPr>
        <w:t>–</w:t>
      </w:r>
      <w:r w:rsidRPr="00F87DBC">
        <w:rPr>
          <w:lang w:eastAsia="en-US"/>
        </w:rPr>
        <w:t xml:space="preserve"> iš Alytaus vaikų globos namų perkeltas į ,,Židinį“. </w:t>
      </w:r>
      <w:r w:rsidRPr="00111C7A">
        <w:rPr>
          <w:lang w:eastAsia="en-US"/>
        </w:rPr>
        <w:t>Laikinosios globos (rūpybos) nustatymo vaikams s</w:t>
      </w:r>
      <w:r w:rsidR="00E96693" w:rsidRPr="00111C7A">
        <w:rPr>
          <w:lang w:eastAsia="en-US"/>
        </w:rPr>
        <w:t>kaičiaus palyginimas pateiktas 35 lentelėje</w:t>
      </w:r>
      <w:r w:rsidRPr="00F87DBC">
        <w:rPr>
          <w:b/>
          <w:lang w:eastAsia="en-US"/>
        </w:rPr>
        <w:t xml:space="preserve"> </w:t>
      </w:r>
    </w:p>
    <w:p w14:paraId="5DCE2383" w14:textId="77777777" w:rsidR="00111C7A" w:rsidRDefault="00111C7A" w:rsidP="004835C5">
      <w:pPr>
        <w:spacing w:line="360" w:lineRule="auto"/>
        <w:jc w:val="both"/>
        <w:rPr>
          <w:b/>
          <w:lang w:eastAsia="en-US"/>
        </w:rPr>
      </w:pPr>
    </w:p>
    <w:p w14:paraId="4E0B25BB" w14:textId="2381828D" w:rsidR="000001C9" w:rsidRPr="00111C7A" w:rsidRDefault="000001C9" w:rsidP="00111C7A">
      <w:pPr>
        <w:spacing w:line="360" w:lineRule="auto"/>
        <w:jc w:val="both"/>
        <w:rPr>
          <w:b/>
          <w:lang w:eastAsia="en-US"/>
        </w:rPr>
      </w:pPr>
      <w:r>
        <w:rPr>
          <w:b/>
          <w:lang w:eastAsia="en-US"/>
        </w:rPr>
        <w:t>35 lentelė.</w:t>
      </w:r>
      <w:r w:rsidR="00111C7A" w:rsidRPr="00111C7A">
        <w:t xml:space="preserve"> </w:t>
      </w:r>
      <w:r w:rsidR="00111C7A" w:rsidRPr="00111C7A">
        <w:rPr>
          <w:b/>
          <w:lang w:eastAsia="en-US"/>
        </w:rPr>
        <w:t>Laikinosios globos (rū</w:t>
      </w:r>
      <w:r w:rsidR="00111C7A">
        <w:rPr>
          <w:b/>
          <w:lang w:eastAsia="en-US"/>
        </w:rPr>
        <w:t>pybos) nustatymo vaikams skaičiu</w:t>
      </w:r>
      <w:r w:rsidR="00111C7A" w:rsidRPr="00111C7A">
        <w:rPr>
          <w:b/>
          <w:lang w:eastAsia="en-US"/>
        </w:rPr>
        <w: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2005"/>
        <w:gridCol w:w="2039"/>
        <w:gridCol w:w="2039"/>
      </w:tblGrid>
      <w:tr w:rsidR="004835C5" w:rsidRPr="00F87DBC" w14:paraId="05BE1F01" w14:textId="77777777" w:rsidTr="00111C7A">
        <w:tc>
          <w:tcPr>
            <w:tcW w:w="1841" w:type="pct"/>
            <w:shd w:val="clear" w:color="auto" w:fill="auto"/>
          </w:tcPr>
          <w:p w14:paraId="23BB0FBF" w14:textId="77777777" w:rsidR="004835C5" w:rsidRPr="00F87DBC" w:rsidRDefault="004835C5" w:rsidP="00111C7A">
            <w:pPr>
              <w:jc w:val="both"/>
              <w:rPr>
                <w:lang w:eastAsia="en-US"/>
              </w:rPr>
            </w:pPr>
          </w:p>
        </w:tc>
        <w:tc>
          <w:tcPr>
            <w:tcW w:w="1041" w:type="pct"/>
            <w:shd w:val="clear" w:color="auto" w:fill="auto"/>
          </w:tcPr>
          <w:p w14:paraId="5A57D0F3" w14:textId="77777777" w:rsidR="004835C5" w:rsidRPr="00F87DBC" w:rsidRDefault="004835C5" w:rsidP="006F4CFE">
            <w:pPr>
              <w:jc w:val="center"/>
              <w:rPr>
                <w:b/>
                <w:lang w:eastAsia="en-US"/>
              </w:rPr>
            </w:pPr>
            <w:r w:rsidRPr="00F87DBC">
              <w:rPr>
                <w:b/>
                <w:lang w:eastAsia="en-US"/>
              </w:rPr>
              <w:t>2014 m.</w:t>
            </w:r>
          </w:p>
        </w:tc>
        <w:tc>
          <w:tcPr>
            <w:tcW w:w="1059" w:type="pct"/>
            <w:shd w:val="clear" w:color="auto" w:fill="auto"/>
          </w:tcPr>
          <w:p w14:paraId="75F7EDD0" w14:textId="6311316A" w:rsidR="004835C5" w:rsidRPr="00F87DBC" w:rsidRDefault="004835C5" w:rsidP="006F4CFE">
            <w:pPr>
              <w:jc w:val="center"/>
              <w:rPr>
                <w:b/>
                <w:lang w:eastAsia="en-US"/>
              </w:rPr>
            </w:pPr>
            <w:r w:rsidRPr="00F87DBC">
              <w:rPr>
                <w:b/>
                <w:lang w:eastAsia="en-US"/>
              </w:rPr>
              <w:t>2015 m.</w:t>
            </w:r>
          </w:p>
        </w:tc>
        <w:tc>
          <w:tcPr>
            <w:tcW w:w="1059" w:type="pct"/>
            <w:shd w:val="clear" w:color="auto" w:fill="auto"/>
          </w:tcPr>
          <w:p w14:paraId="436B4836" w14:textId="77777777" w:rsidR="004835C5" w:rsidRPr="00F87DBC" w:rsidRDefault="004835C5" w:rsidP="006F4CFE">
            <w:pPr>
              <w:jc w:val="center"/>
              <w:rPr>
                <w:b/>
                <w:lang w:eastAsia="en-US"/>
              </w:rPr>
            </w:pPr>
            <w:r w:rsidRPr="00F87DBC">
              <w:rPr>
                <w:b/>
                <w:lang w:eastAsia="en-US"/>
              </w:rPr>
              <w:t>2016 m.</w:t>
            </w:r>
          </w:p>
        </w:tc>
      </w:tr>
      <w:tr w:rsidR="004835C5" w:rsidRPr="00F87DBC" w14:paraId="3920C966" w14:textId="77777777" w:rsidTr="00111C7A">
        <w:tc>
          <w:tcPr>
            <w:tcW w:w="1841" w:type="pct"/>
            <w:shd w:val="clear" w:color="auto" w:fill="auto"/>
          </w:tcPr>
          <w:p w14:paraId="69B8259A" w14:textId="77777777" w:rsidR="004835C5" w:rsidRPr="00F87DBC" w:rsidRDefault="004835C5" w:rsidP="00111C7A">
            <w:pPr>
              <w:jc w:val="both"/>
              <w:rPr>
                <w:b/>
                <w:lang w:eastAsia="en-US"/>
              </w:rPr>
            </w:pPr>
            <w:r w:rsidRPr="00F87DBC">
              <w:rPr>
                <w:b/>
                <w:lang w:eastAsia="en-US"/>
              </w:rPr>
              <w:t>Per metus</w:t>
            </w:r>
          </w:p>
        </w:tc>
        <w:tc>
          <w:tcPr>
            <w:tcW w:w="1041" w:type="pct"/>
            <w:shd w:val="clear" w:color="auto" w:fill="auto"/>
          </w:tcPr>
          <w:p w14:paraId="588786A5" w14:textId="77777777" w:rsidR="004835C5" w:rsidRPr="00F87DBC" w:rsidRDefault="004835C5" w:rsidP="006F4CFE">
            <w:pPr>
              <w:jc w:val="right"/>
              <w:rPr>
                <w:lang w:eastAsia="en-US"/>
              </w:rPr>
            </w:pPr>
            <w:r w:rsidRPr="00F87DBC">
              <w:rPr>
                <w:lang w:eastAsia="en-US"/>
              </w:rPr>
              <w:t>6</w:t>
            </w:r>
          </w:p>
        </w:tc>
        <w:tc>
          <w:tcPr>
            <w:tcW w:w="1059" w:type="pct"/>
            <w:shd w:val="clear" w:color="auto" w:fill="auto"/>
          </w:tcPr>
          <w:p w14:paraId="624551E3" w14:textId="77777777" w:rsidR="004835C5" w:rsidRPr="00F87DBC" w:rsidRDefault="004835C5" w:rsidP="006F4CFE">
            <w:pPr>
              <w:jc w:val="right"/>
              <w:rPr>
                <w:lang w:eastAsia="en-US"/>
              </w:rPr>
            </w:pPr>
            <w:r w:rsidRPr="00F87DBC">
              <w:rPr>
                <w:lang w:eastAsia="en-US"/>
              </w:rPr>
              <w:t>4</w:t>
            </w:r>
          </w:p>
        </w:tc>
        <w:tc>
          <w:tcPr>
            <w:tcW w:w="1059" w:type="pct"/>
            <w:shd w:val="clear" w:color="auto" w:fill="auto"/>
          </w:tcPr>
          <w:p w14:paraId="18636B87" w14:textId="77777777" w:rsidR="004835C5" w:rsidRPr="00F87DBC" w:rsidRDefault="004835C5" w:rsidP="006F4CFE">
            <w:pPr>
              <w:jc w:val="right"/>
              <w:rPr>
                <w:lang w:eastAsia="en-US"/>
              </w:rPr>
            </w:pPr>
            <w:r w:rsidRPr="00F87DBC">
              <w:rPr>
                <w:lang w:eastAsia="en-US"/>
              </w:rPr>
              <w:t>18</w:t>
            </w:r>
          </w:p>
        </w:tc>
      </w:tr>
      <w:tr w:rsidR="004835C5" w:rsidRPr="00F87DBC" w14:paraId="3F158548" w14:textId="77777777" w:rsidTr="00111C7A">
        <w:tc>
          <w:tcPr>
            <w:tcW w:w="1841" w:type="pct"/>
            <w:shd w:val="clear" w:color="auto" w:fill="auto"/>
          </w:tcPr>
          <w:p w14:paraId="39DB201A" w14:textId="77777777" w:rsidR="004835C5" w:rsidRPr="00F87DBC" w:rsidRDefault="004835C5" w:rsidP="00111C7A">
            <w:pPr>
              <w:jc w:val="both"/>
              <w:rPr>
                <w:b/>
                <w:lang w:eastAsia="en-US"/>
              </w:rPr>
            </w:pPr>
            <w:r w:rsidRPr="00F87DBC">
              <w:rPr>
                <w:b/>
                <w:lang w:eastAsia="en-US"/>
              </w:rPr>
              <w:t>Iš viso</w:t>
            </w:r>
          </w:p>
        </w:tc>
        <w:tc>
          <w:tcPr>
            <w:tcW w:w="1041" w:type="pct"/>
            <w:shd w:val="clear" w:color="auto" w:fill="auto"/>
          </w:tcPr>
          <w:p w14:paraId="266B5B51" w14:textId="77777777" w:rsidR="004835C5" w:rsidRPr="00F87DBC" w:rsidRDefault="004835C5" w:rsidP="006F4CFE">
            <w:pPr>
              <w:jc w:val="right"/>
              <w:rPr>
                <w:lang w:eastAsia="en-US"/>
              </w:rPr>
            </w:pPr>
            <w:r w:rsidRPr="00F87DBC">
              <w:rPr>
                <w:lang w:eastAsia="en-US"/>
              </w:rPr>
              <w:t>67</w:t>
            </w:r>
          </w:p>
        </w:tc>
        <w:tc>
          <w:tcPr>
            <w:tcW w:w="1059" w:type="pct"/>
            <w:shd w:val="clear" w:color="auto" w:fill="auto"/>
          </w:tcPr>
          <w:p w14:paraId="7F9AEC0B" w14:textId="77777777" w:rsidR="004835C5" w:rsidRPr="00F87DBC" w:rsidRDefault="004835C5" w:rsidP="006F4CFE">
            <w:pPr>
              <w:jc w:val="right"/>
              <w:rPr>
                <w:lang w:eastAsia="en-US"/>
              </w:rPr>
            </w:pPr>
            <w:r w:rsidRPr="00F87DBC">
              <w:rPr>
                <w:lang w:eastAsia="en-US"/>
              </w:rPr>
              <w:t>57</w:t>
            </w:r>
          </w:p>
        </w:tc>
        <w:tc>
          <w:tcPr>
            <w:tcW w:w="1059" w:type="pct"/>
            <w:shd w:val="clear" w:color="auto" w:fill="auto"/>
          </w:tcPr>
          <w:p w14:paraId="755E55FB" w14:textId="77777777" w:rsidR="004835C5" w:rsidRPr="00F87DBC" w:rsidRDefault="004835C5" w:rsidP="006F4CFE">
            <w:pPr>
              <w:jc w:val="right"/>
              <w:rPr>
                <w:lang w:eastAsia="en-US"/>
              </w:rPr>
            </w:pPr>
            <w:r w:rsidRPr="00F87DBC">
              <w:rPr>
                <w:lang w:eastAsia="en-US"/>
              </w:rPr>
              <w:t>56</w:t>
            </w:r>
          </w:p>
        </w:tc>
      </w:tr>
    </w:tbl>
    <w:p w14:paraId="37A6E1D1" w14:textId="77777777" w:rsidR="004835C5" w:rsidRPr="00F87DBC" w:rsidRDefault="004835C5" w:rsidP="004835C5">
      <w:pPr>
        <w:spacing w:line="360" w:lineRule="auto"/>
        <w:jc w:val="both"/>
        <w:rPr>
          <w:sz w:val="26"/>
          <w:szCs w:val="26"/>
          <w:lang w:eastAsia="en-US"/>
        </w:rPr>
      </w:pPr>
    </w:p>
    <w:p w14:paraId="1831CD6B" w14:textId="04DC187E" w:rsidR="004835C5" w:rsidRPr="00111C7A" w:rsidRDefault="004835C5" w:rsidP="00111C7A">
      <w:pPr>
        <w:spacing w:line="360" w:lineRule="auto"/>
        <w:ind w:firstLine="720"/>
        <w:jc w:val="both"/>
        <w:rPr>
          <w:lang w:eastAsia="en-US"/>
        </w:rPr>
      </w:pPr>
      <w:r w:rsidRPr="00111C7A">
        <w:rPr>
          <w:lang w:eastAsia="en-US"/>
        </w:rPr>
        <w:t>Laikino</w:t>
      </w:r>
      <w:r w:rsidR="00111C7A" w:rsidRPr="00111C7A">
        <w:rPr>
          <w:lang w:eastAsia="en-US"/>
        </w:rPr>
        <w:t>sios globos (rūpybos) nustatymo</w:t>
      </w:r>
      <w:r w:rsidRPr="00111C7A">
        <w:rPr>
          <w:lang w:eastAsia="en-US"/>
        </w:rPr>
        <w:t xml:space="preserve"> šeimoje/institucijoje per metus</w:t>
      </w:r>
      <w:r w:rsidR="00111C7A" w:rsidRPr="00111C7A">
        <w:rPr>
          <w:lang w:eastAsia="en-US"/>
        </w:rPr>
        <w:t xml:space="preserve"> skaičiaus palyginimas pateiktas 36 lentelėje.</w:t>
      </w:r>
    </w:p>
    <w:p w14:paraId="0AA445C3" w14:textId="77777777" w:rsidR="00111C7A" w:rsidRDefault="00111C7A" w:rsidP="004835C5">
      <w:pPr>
        <w:spacing w:line="360" w:lineRule="auto"/>
        <w:jc w:val="both"/>
        <w:rPr>
          <w:b/>
          <w:lang w:eastAsia="en-US"/>
        </w:rPr>
      </w:pPr>
    </w:p>
    <w:p w14:paraId="12B724D3" w14:textId="446C5046" w:rsidR="000001C9" w:rsidRPr="00111C7A" w:rsidRDefault="000001C9" w:rsidP="00111C7A">
      <w:pPr>
        <w:spacing w:line="360" w:lineRule="auto"/>
        <w:jc w:val="both"/>
        <w:rPr>
          <w:b/>
          <w:lang w:eastAsia="en-US"/>
        </w:rPr>
      </w:pPr>
      <w:r>
        <w:rPr>
          <w:b/>
          <w:lang w:eastAsia="en-US"/>
        </w:rPr>
        <w:t>36 lentelė.</w:t>
      </w:r>
      <w:r w:rsidR="00111C7A" w:rsidRPr="00111C7A">
        <w:t xml:space="preserve"> </w:t>
      </w:r>
      <w:r w:rsidR="00111C7A" w:rsidRPr="00111C7A">
        <w:rPr>
          <w:b/>
          <w:lang w:eastAsia="en-US"/>
        </w:rPr>
        <w:t xml:space="preserve">Laikinosios globos (rūpybos) nustatymo šeimoje/institucijoje </w:t>
      </w:r>
      <w:proofErr w:type="spellStart"/>
      <w:r w:rsidR="00111C7A" w:rsidRPr="00111C7A">
        <w:rPr>
          <w:b/>
          <w:lang w:eastAsia="en-US"/>
        </w:rPr>
        <w:t>skaičias</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9"/>
        <w:gridCol w:w="2045"/>
        <w:gridCol w:w="2082"/>
        <w:gridCol w:w="2082"/>
      </w:tblGrid>
      <w:tr w:rsidR="004835C5" w:rsidRPr="00F87DBC" w14:paraId="255674E7" w14:textId="77777777" w:rsidTr="00111C7A">
        <w:tc>
          <w:tcPr>
            <w:tcW w:w="1776" w:type="pct"/>
            <w:shd w:val="clear" w:color="auto" w:fill="auto"/>
          </w:tcPr>
          <w:p w14:paraId="71B408AB" w14:textId="77777777" w:rsidR="004835C5" w:rsidRPr="00F87DBC" w:rsidRDefault="004835C5" w:rsidP="00111C7A">
            <w:pPr>
              <w:jc w:val="both"/>
              <w:rPr>
                <w:lang w:eastAsia="en-US"/>
              </w:rPr>
            </w:pPr>
          </w:p>
        </w:tc>
        <w:tc>
          <w:tcPr>
            <w:tcW w:w="1062" w:type="pct"/>
            <w:shd w:val="clear" w:color="auto" w:fill="auto"/>
          </w:tcPr>
          <w:p w14:paraId="22BD8D6C" w14:textId="77777777" w:rsidR="004835C5" w:rsidRPr="00F87DBC" w:rsidRDefault="004835C5" w:rsidP="006F4CFE">
            <w:pPr>
              <w:jc w:val="center"/>
              <w:rPr>
                <w:b/>
                <w:lang w:eastAsia="en-US"/>
              </w:rPr>
            </w:pPr>
            <w:r w:rsidRPr="00F87DBC">
              <w:rPr>
                <w:b/>
                <w:lang w:eastAsia="en-US"/>
              </w:rPr>
              <w:t>2014 m.</w:t>
            </w:r>
          </w:p>
        </w:tc>
        <w:tc>
          <w:tcPr>
            <w:tcW w:w="1081" w:type="pct"/>
            <w:shd w:val="clear" w:color="auto" w:fill="auto"/>
          </w:tcPr>
          <w:p w14:paraId="5CE7211A" w14:textId="7816ECA2" w:rsidR="004835C5" w:rsidRPr="00F87DBC" w:rsidRDefault="004835C5" w:rsidP="006F4CFE">
            <w:pPr>
              <w:jc w:val="center"/>
              <w:rPr>
                <w:b/>
                <w:lang w:eastAsia="en-US"/>
              </w:rPr>
            </w:pPr>
            <w:r w:rsidRPr="00F87DBC">
              <w:rPr>
                <w:b/>
                <w:lang w:eastAsia="en-US"/>
              </w:rPr>
              <w:t>2015 m.</w:t>
            </w:r>
          </w:p>
        </w:tc>
        <w:tc>
          <w:tcPr>
            <w:tcW w:w="1081" w:type="pct"/>
            <w:shd w:val="clear" w:color="auto" w:fill="auto"/>
          </w:tcPr>
          <w:p w14:paraId="29EDDD7B" w14:textId="77777777" w:rsidR="004835C5" w:rsidRPr="00F87DBC" w:rsidRDefault="004835C5" w:rsidP="006F4CFE">
            <w:pPr>
              <w:jc w:val="center"/>
              <w:rPr>
                <w:b/>
                <w:lang w:eastAsia="en-US"/>
              </w:rPr>
            </w:pPr>
            <w:r w:rsidRPr="00F87DBC">
              <w:rPr>
                <w:b/>
                <w:lang w:eastAsia="en-US"/>
              </w:rPr>
              <w:t>2016 m.</w:t>
            </w:r>
          </w:p>
        </w:tc>
      </w:tr>
      <w:tr w:rsidR="004835C5" w:rsidRPr="00F87DBC" w14:paraId="69947BF2" w14:textId="77777777" w:rsidTr="00111C7A">
        <w:tc>
          <w:tcPr>
            <w:tcW w:w="1776" w:type="pct"/>
            <w:shd w:val="clear" w:color="auto" w:fill="auto"/>
          </w:tcPr>
          <w:p w14:paraId="00CF84C2" w14:textId="77777777" w:rsidR="004835C5" w:rsidRPr="00F87DBC" w:rsidRDefault="004835C5" w:rsidP="00111C7A">
            <w:pPr>
              <w:jc w:val="both"/>
              <w:rPr>
                <w:b/>
                <w:lang w:eastAsia="en-US"/>
              </w:rPr>
            </w:pPr>
            <w:r w:rsidRPr="00F87DBC">
              <w:rPr>
                <w:b/>
                <w:lang w:eastAsia="en-US"/>
              </w:rPr>
              <w:t>Šeimoje</w:t>
            </w:r>
          </w:p>
        </w:tc>
        <w:tc>
          <w:tcPr>
            <w:tcW w:w="1062" w:type="pct"/>
            <w:shd w:val="clear" w:color="auto" w:fill="auto"/>
          </w:tcPr>
          <w:p w14:paraId="3424BADA" w14:textId="77777777" w:rsidR="004835C5" w:rsidRPr="00F87DBC" w:rsidRDefault="004835C5" w:rsidP="006F4CFE">
            <w:pPr>
              <w:jc w:val="right"/>
              <w:rPr>
                <w:lang w:eastAsia="en-US"/>
              </w:rPr>
            </w:pPr>
            <w:r w:rsidRPr="00F87DBC">
              <w:rPr>
                <w:lang w:eastAsia="en-US"/>
              </w:rPr>
              <w:t>4</w:t>
            </w:r>
          </w:p>
        </w:tc>
        <w:tc>
          <w:tcPr>
            <w:tcW w:w="1081" w:type="pct"/>
            <w:shd w:val="clear" w:color="auto" w:fill="auto"/>
          </w:tcPr>
          <w:p w14:paraId="002115C4" w14:textId="77777777" w:rsidR="004835C5" w:rsidRPr="00F87DBC" w:rsidRDefault="004835C5" w:rsidP="006F4CFE">
            <w:pPr>
              <w:jc w:val="right"/>
              <w:rPr>
                <w:lang w:eastAsia="en-US"/>
              </w:rPr>
            </w:pPr>
            <w:r w:rsidRPr="00F87DBC">
              <w:rPr>
                <w:lang w:eastAsia="en-US"/>
              </w:rPr>
              <w:t>3</w:t>
            </w:r>
          </w:p>
        </w:tc>
        <w:tc>
          <w:tcPr>
            <w:tcW w:w="1081" w:type="pct"/>
            <w:shd w:val="clear" w:color="auto" w:fill="auto"/>
          </w:tcPr>
          <w:p w14:paraId="104CB3A5" w14:textId="77777777" w:rsidR="004835C5" w:rsidRPr="00F87DBC" w:rsidRDefault="004835C5" w:rsidP="006F4CFE">
            <w:pPr>
              <w:jc w:val="right"/>
              <w:rPr>
                <w:lang w:eastAsia="en-US"/>
              </w:rPr>
            </w:pPr>
            <w:r w:rsidRPr="00F87DBC">
              <w:rPr>
                <w:lang w:eastAsia="en-US"/>
              </w:rPr>
              <w:t>9</w:t>
            </w:r>
          </w:p>
        </w:tc>
      </w:tr>
      <w:tr w:rsidR="004835C5" w:rsidRPr="00F87DBC" w14:paraId="71770068" w14:textId="77777777" w:rsidTr="00111C7A">
        <w:tc>
          <w:tcPr>
            <w:tcW w:w="1776" w:type="pct"/>
            <w:shd w:val="clear" w:color="auto" w:fill="auto"/>
          </w:tcPr>
          <w:p w14:paraId="0063EFEB" w14:textId="77777777" w:rsidR="004835C5" w:rsidRPr="00F87DBC" w:rsidRDefault="004835C5" w:rsidP="00111C7A">
            <w:pPr>
              <w:jc w:val="both"/>
              <w:rPr>
                <w:b/>
                <w:lang w:eastAsia="en-US"/>
              </w:rPr>
            </w:pPr>
            <w:r w:rsidRPr="00F87DBC">
              <w:rPr>
                <w:b/>
                <w:lang w:eastAsia="en-US"/>
              </w:rPr>
              <w:t>Institucijoje</w:t>
            </w:r>
          </w:p>
        </w:tc>
        <w:tc>
          <w:tcPr>
            <w:tcW w:w="1062" w:type="pct"/>
            <w:shd w:val="clear" w:color="auto" w:fill="auto"/>
          </w:tcPr>
          <w:p w14:paraId="14F7B515" w14:textId="77777777" w:rsidR="004835C5" w:rsidRPr="00F87DBC" w:rsidRDefault="004835C5" w:rsidP="006F4CFE">
            <w:pPr>
              <w:jc w:val="right"/>
              <w:rPr>
                <w:lang w:eastAsia="en-US"/>
              </w:rPr>
            </w:pPr>
            <w:r w:rsidRPr="00F87DBC">
              <w:rPr>
                <w:lang w:eastAsia="en-US"/>
              </w:rPr>
              <w:t>2</w:t>
            </w:r>
          </w:p>
        </w:tc>
        <w:tc>
          <w:tcPr>
            <w:tcW w:w="1081" w:type="pct"/>
            <w:shd w:val="clear" w:color="auto" w:fill="auto"/>
          </w:tcPr>
          <w:p w14:paraId="7DEAAEA2" w14:textId="77777777" w:rsidR="004835C5" w:rsidRPr="00F87DBC" w:rsidRDefault="004835C5" w:rsidP="006F4CFE">
            <w:pPr>
              <w:jc w:val="right"/>
              <w:rPr>
                <w:lang w:eastAsia="en-US"/>
              </w:rPr>
            </w:pPr>
            <w:r w:rsidRPr="00F87DBC">
              <w:rPr>
                <w:lang w:eastAsia="en-US"/>
              </w:rPr>
              <w:t>1</w:t>
            </w:r>
          </w:p>
        </w:tc>
        <w:tc>
          <w:tcPr>
            <w:tcW w:w="1081" w:type="pct"/>
            <w:shd w:val="clear" w:color="auto" w:fill="auto"/>
          </w:tcPr>
          <w:p w14:paraId="2F3A7A6A" w14:textId="77777777" w:rsidR="004835C5" w:rsidRPr="00F87DBC" w:rsidRDefault="004835C5" w:rsidP="006F4CFE">
            <w:pPr>
              <w:jc w:val="right"/>
              <w:rPr>
                <w:lang w:eastAsia="en-US"/>
              </w:rPr>
            </w:pPr>
            <w:r w:rsidRPr="00F87DBC">
              <w:rPr>
                <w:lang w:eastAsia="en-US"/>
              </w:rPr>
              <w:t>9</w:t>
            </w:r>
          </w:p>
        </w:tc>
      </w:tr>
    </w:tbl>
    <w:p w14:paraId="1EEBDCFF" w14:textId="77777777" w:rsidR="008F22D6" w:rsidRPr="00F87DBC" w:rsidRDefault="008F22D6" w:rsidP="004835C5">
      <w:pPr>
        <w:spacing w:line="360" w:lineRule="auto"/>
        <w:ind w:firstLine="708"/>
        <w:jc w:val="both"/>
        <w:rPr>
          <w:lang w:eastAsia="en-US"/>
        </w:rPr>
      </w:pPr>
    </w:p>
    <w:p w14:paraId="7D57960E" w14:textId="677F6FAB" w:rsidR="004835C5" w:rsidRPr="00F87DBC" w:rsidRDefault="004835C5" w:rsidP="008F22D6">
      <w:pPr>
        <w:spacing w:line="360" w:lineRule="auto"/>
        <w:ind w:firstLine="851"/>
        <w:jc w:val="both"/>
        <w:rPr>
          <w:lang w:eastAsia="en-US"/>
        </w:rPr>
      </w:pPr>
      <w:r w:rsidRPr="00F87DBC">
        <w:rPr>
          <w:lang w:eastAsia="en-US"/>
        </w:rPr>
        <w:t>Vykdant perėjimo nuo institucinės globos prie globos šeimoje pertvarką, kurios vienas iš tikslų – sudaryti sąlygas likusiems be tėvų globos vaikams augti globėjų, įtėvių šeimoje ar šeimynoje ir gauti pagalbą bendruomenėje, intensyviai buvo vykdoma globėjų (rūpintojų) paieška apie tai platinant informaciją susitikimuose su bendruomenėmis, parengtas straipsnis apie gerąją globos patirtį ir suorganizuota esamiems globėjams (rūpintojams) išvyka į teatrą.</w:t>
      </w:r>
    </w:p>
    <w:p w14:paraId="24249617" w14:textId="757B4DFF" w:rsidR="004835C5" w:rsidRPr="00F87DBC" w:rsidRDefault="004835C5" w:rsidP="008F22D6">
      <w:pPr>
        <w:spacing w:line="360" w:lineRule="auto"/>
        <w:ind w:firstLine="851"/>
        <w:jc w:val="both"/>
        <w:rPr>
          <w:lang w:eastAsia="en-US"/>
        </w:rPr>
      </w:pPr>
      <w:r w:rsidRPr="00F87DBC">
        <w:rPr>
          <w:lang w:eastAsia="en-US"/>
        </w:rPr>
        <w:t>2016 metais institucijose iš viso buvo globojami 23 vaikai, iš jų: 6 – laikinai globojami, 17 – nuolatinai. Šeimose iš viso globojami 33 vaikai, iš jų: 7</w:t>
      </w:r>
      <w:r w:rsidR="00DD4478">
        <w:rPr>
          <w:lang w:eastAsia="en-US"/>
        </w:rPr>
        <w:t xml:space="preserve"> </w:t>
      </w:r>
      <w:r w:rsidR="00DD4478">
        <w:rPr>
          <w:rFonts w:eastAsia="Calibri"/>
          <w:lang w:eastAsia="en-US"/>
        </w:rPr>
        <w:t>–</w:t>
      </w:r>
      <w:r w:rsidR="00DD4478">
        <w:rPr>
          <w:lang w:eastAsia="en-US"/>
        </w:rPr>
        <w:t xml:space="preserve"> laikinai, 26 </w:t>
      </w:r>
      <w:r w:rsidR="00DD4478">
        <w:rPr>
          <w:rFonts w:eastAsia="Calibri"/>
          <w:lang w:eastAsia="en-US"/>
        </w:rPr>
        <w:t>–</w:t>
      </w:r>
      <w:r w:rsidRPr="00F87DBC">
        <w:rPr>
          <w:lang w:eastAsia="en-US"/>
        </w:rPr>
        <w:t xml:space="preserve"> nuolatinai. Taip pat vykdoma globos priežiūra  9 vaikams, kuriems globa nustatyta kitų savivaldybių. </w:t>
      </w:r>
      <w:r w:rsidR="00111C7A" w:rsidRPr="00111C7A">
        <w:rPr>
          <w:lang w:eastAsia="en-US"/>
        </w:rPr>
        <w:t>Globojamų vaik</w:t>
      </w:r>
      <w:r w:rsidR="00111C7A">
        <w:rPr>
          <w:lang w:eastAsia="en-US"/>
        </w:rPr>
        <w:t>ų šeimoje/institucijoje per metus skaičiaus palyginimas pateiktas 37 lentelėje.</w:t>
      </w:r>
    </w:p>
    <w:p w14:paraId="2A9EC5B3" w14:textId="77777777" w:rsidR="004835C5" w:rsidRPr="00F87DBC" w:rsidRDefault="004835C5" w:rsidP="004835C5">
      <w:pPr>
        <w:spacing w:line="360" w:lineRule="auto"/>
        <w:ind w:firstLine="708"/>
        <w:jc w:val="both"/>
        <w:rPr>
          <w:b/>
          <w:lang w:eastAsia="en-US"/>
        </w:rPr>
      </w:pPr>
    </w:p>
    <w:p w14:paraId="40870E70" w14:textId="1841A413" w:rsidR="00111C7A" w:rsidRDefault="000001C9" w:rsidP="00111C7A">
      <w:pPr>
        <w:spacing w:line="360" w:lineRule="auto"/>
        <w:jc w:val="both"/>
        <w:rPr>
          <w:b/>
          <w:lang w:eastAsia="en-US"/>
        </w:rPr>
      </w:pPr>
      <w:r>
        <w:rPr>
          <w:b/>
          <w:lang w:eastAsia="en-US"/>
        </w:rPr>
        <w:t>37 lentelė.</w:t>
      </w:r>
      <w:r w:rsidR="00111C7A" w:rsidRPr="00111C7A">
        <w:rPr>
          <w:b/>
          <w:lang w:eastAsia="en-US"/>
        </w:rPr>
        <w:t xml:space="preserve"> </w:t>
      </w:r>
      <w:r w:rsidR="00111C7A" w:rsidRPr="00F87DBC">
        <w:rPr>
          <w:b/>
          <w:lang w:eastAsia="en-US"/>
        </w:rPr>
        <w:t>Globojamų vaikų šeimoje/institucijoje skaičius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2005"/>
        <w:gridCol w:w="2039"/>
        <w:gridCol w:w="2039"/>
      </w:tblGrid>
      <w:tr w:rsidR="004835C5" w:rsidRPr="00F87DBC" w14:paraId="4AF61403" w14:textId="77777777" w:rsidTr="00111C7A">
        <w:tc>
          <w:tcPr>
            <w:tcW w:w="1841" w:type="pct"/>
            <w:shd w:val="clear" w:color="auto" w:fill="auto"/>
          </w:tcPr>
          <w:p w14:paraId="72917268" w14:textId="77777777" w:rsidR="004835C5" w:rsidRPr="00F87DBC" w:rsidRDefault="004835C5" w:rsidP="00111C7A">
            <w:pPr>
              <w:ind w:left="142"/>
              <w:jc w:val="both"/>
              <w:rPr>
                <w:lang w:eastAsia="en-US"/>
              </w:rPr>
            </w:pPr>
          </w:p>
        </w:tc>
        <w:tc>
          <w:tcPr>
            <w:tcW w:w="1041" w:type="pct"/>
            <w:shd w:val="clear" w:color="auto" w:fill="auto"/>
          </w:tcPr>
          <w:p w14:paraId="50DF0561" w14:textId="77777777" w:rsidR="004835C5" w:rsidRPr="00F87DBC" w:rsidRDefault="004835C5" w:rsidP="006F4CFE">
            <w:pPr>
              <w:jc w:val="center"/>
              <w:rPr>
                <w:b/>
                <w:lang w:eastAsia="en-US"/>
              </w:rPr>
            </w:pPr>
            <w:r w:rsidRPr="00F87DBC">
              <w:rPr>
                <w:b/>
                <w:lang w:eastAsia="en-US"/>
              </w:rPr>
              <w:t>2014 m.</w:t>
            </w:r>
          </w:p>
        </w:tc>
        <w:tc>
          <w:tcPr>
            <w:tcW w:w="1059" w:type="pct"/>
            <w:shd w:val="clear" w:color="auto" w:fill="auto"/>
          </w:tcPr>
          <w:p w14:paraId="16DE2EFC" w14:textId="68394562" w:rsidR="004835C5" w:rsidRPr="00F87DBC" w:rsidRDefault="004835C5" w:rsidP="006F4CFE">
            <w:pPr>
              <w:jc w:val="center"/>
              <w:rPr>
                <w:b/>
                <w:lang w:eastAsia="en-US"/>
              </w:rPr>
            </w:pPr>
            <w:r w:rsidRPr="00F87DBC">
              <w:rPr>
                <w:b/>
                <w:lang w:eastAsia="en-US"/>
              </w:rPr>
              <w:t>2015 m.</w:t>
            </w:r>
          </w:p>
        </w:tc>
        <w:tc>
          <w:tcPr>
            <w:tcW w:w="1059" w:type="pct"/>
            <w:shd w:val="clear" w:color="auto" w:fill="auto"/>
          </w:tcPr>
          <w:p w14:paraId="64BD3DBB" w14:textId="77777777" w:rsidR="004835C5" w:rsidRPr="00F87DBC" w:rsidRDefault="004835C5" w:rsidP="006F4CFE">
            <w:pPr>
              <w:jc w:val="center"/>
              <w:rPr>
                <w:b/>
                <w:lang w:eastAsia="en-US"/>
              </w:rPr>
            </w:pPr>
            <w:r w:rsidRPr="00F87DBC">
              <w:rPr>
                <w:b/>
                <w:lang w:eastAsia="en-US"/>
              </w:rPr>
              <w:t>2016 m.</w:t>
            </w:r>
          </w:p>
        </w:tc>
      </w:tr>
      <w:tr w:rsidR="004835C5" w:rsidRPr="00F87DBC" w14:paraId="1A12B05A" w14:textId="77777777" w:rsidTr="00111C7A">
        <w:tc>
          <w:tcPr>
            <w:tcW w:w="1841" w:type="pct"/>
            <w:shd w:val="clear" w:color="auto" w:fill="auto"/>
          </w:tcPr>
          <w:p w14:paraId="5D6A9234" w14:textId="77777777" w:rsidR="004835C5" w:rsidRPr="00F87DBC" w:rsidRDefault="004835C5" w:rsidP="00111C7A">
            <w:pPr>
              <w:jc w:val="both"/>
              <w:rPr>
                <w:b/>
                <w:lang w:eastAsia="en-US"/>
              </w:rPr>
            </w:pPr>
            <w:r w:rsidRPr="00F87DBC">
              <w:rPr>
                <w:b/>
                <w:lang w:eastAsia="en-US"/>
              </w:rPr>
              <w:t>Šeimoje</w:t>
            </w:r>
          </w:p>
        </w:tc>
        <w:tc>
          <w:tcPr>
            <w:tcW w:w="1041" w:type="pct"/>
            <w:shd w:val="clear" w:color="auto" w:fill="auto"/>
          </w:tcPr>
          <w:p w14:paraId="5C77A9EF" w14:textId="77777777" w:rsidR="004835C5" w:rsidRPr="00F87DBC" w:rsidRDefault="004835C5" w:rsidP="006F4CFE">
            <w:pPr>
              <w:jc w:val="right"/>
              <w:rPr>
                <w:lang w:eastAsia="en-US"/>
              </w:rPr>
            </w:pPr>
            <w:r w:rsidRPr="00F87DBC">
              <w:rPr>
                <w:lang w:eastAsia="en-US"/>
              </w:rPr>
              <w:t>39</w:t>
            </w:r>
          </w:p>
        </w:tc>
        <w:tc>
          <w:tcPr>
            <w:tcW w:w="1059" w:type="pct"/>
            <w:shd w:val="clear" w:color="auto" w:fill="auto"/>
          </w:tcPr>
          <w:p w14:paraId="75BF15E1" w14:textId="77777777" w:rsidR="004835C5" w:rsidRPr="00F87DBC" w:rsidRDefault="004835C5" w:rsidP="006F4CFE">
            <w:pPr>
              <w:jc w:val="right"/>
              <w:rPr>
                <w:lang w:eastAsia="en-US"/>
              </w:rPr>
            </w:pPr>
            <w:r w:rsidRPr="00F87DBC">
              <w:rPr>
                <w:lang w:eastAsia="en-US"/>
              </w:rPr>
              <w:t>34</w:t>
            </w:r>
          </w:p>
        </w:tc>
        <w:tc>
          <w:tcPr>
            <w:tcW w:w="1059" w:type="pct"/>
            <w:shd w:val="clear" w:color="auto" w:fill="auto"/>
          </w:tcPr>
          <w:p w14:paraId="3EB753B2" w14:textId="77777777" w:rsidR="004835C5" w:rsidRPr="00F87DBC" w:rsidRDefault="004835C5" w:rsidP="006F4CFE">
            <w:pPr>
              <w:jc w:val="right"/>
              <w:rPr>
                <w:lang w:eastAsia="en-US"/>
              </w:rPr>
            </w:pPr>
            <w:r w:rsidRPr="00F87DBC">
              <w:rPr>
                <w:lang w:eastAsia="en-US"/>
              </w:rPr>
              <w:t>33</w:t>
            </w:r>
          </w:p>
        </w:tc>
      </w:tr>
      <w:tr w:rsidR="004835C5" w:rsidRPr="00F87DBC" w14:paraId="25F2FFB2" w14:textId="77777777" w:rsidTr="00111C7A">
        <w:tc>
          <w:tcPr>
            <w:tcW w:w="1841" w:type="pct"/>
            <w:shd w:val="clear" w:color="auto" w:fill="auto"/>
          </w:tcPr>
          <w:p w14:paraId="5A043A9F" w14:textId="77777777" w:rsidR="004835C5" w:rsidRPr="00F87DBC" w:rsidRDefault="004835C5" w:rsidP="00111C7A">
            <w:pPr>
              <w:jc w:val="both"/>
              <w:rPr>
                <w:b/>
                <w:lang w:eastAsia="en-US"/>
              </w:rPr>
            </w:pPr>
            <w:r w:rsidRPr="00F87DBC">
              <w:rPr>
                <w:b/>
                <w:lang w:eastAsia="en-US"/>
              </w:rPr>
              <w:t>Institucijoje</w:t>
            </w:r>
          </w:p>
        </w:tc>
        <w:tc>
          <w:tcPr>
            <w:tcW w:w="1041" w:type="pct"/>
            <w:shd w:val="clear" w:color="auto" w:fill="auto"/>
          </w:tcPr>
          <w:p w14:paraId="6F49BC00" w14:textId="77777777" w:rsidR="004835C5" w:rsidRPr="00F87DBC" w:rsidRDefault="004835C5" w:rsidP="006F4CFE">
            <w:pPr>
              <w:jc w:val="right"/>
              <w:rPr>
                <w:lang w:eastAsia="en-US"/>
              </w:rPr>
            </w:pPr>
            <w:r w:rsidRPr="00F87DBC">
              <w:rPr>
                <w:lang w:eastAsia="en-US"/>
              </w:rPr>
              <w:t>28</w:t>
            </w:r>
          </w:p>
        </w:tc>
        <w:tc>
          <w:tcPr>
            <w:tcW w:w="1059" w:type="pct"/>
            <w:shd w:val="clear" w:color="auto" w:fill="auto"/>
          </w:tcPr>
          <w:p w14:paraId="7ABE4ED2" w14:textId="77777777" w:rsidR="004835C5" w:rsidRPr="00F87DBC" w:rsidRDefault="004835C5" w:rsidP="006F4CFE">
            <w:pPr>
              <w:jc w:val="right"/>
              <w:rPr>
                <w:lang w:eastAsia="en-US"/>
              </w:rPr>
            </w:pPr>
            <w:r w:rsidRPr="00F87DBC">
              <w:rPr>
                <w:lang w:eastAsia="en-US"/>
              </w:rPr>
              <w:t>23</w:t>
            </w:r>
          </w:p>
        </w:tc>
        <w:tc>
          <w:tcPr>
            <w:tcW w:w="1059" w:type="pct"/>
            <w:shd w:val="clear" w:color="auto" w:fill="auto"/>
          </w:tcPr>
          <w:p w14:paraId="71E2D42F" w14:textId="77777777" w:rsidR="004835C5" w:rsidRPr="00F87DBC" w:rsidRDefault="004835C5" w:rsidP="006F4CFE">
            <w:pPr>
              <w:jc w:val="right"/>
              <w:rPr>
                <w:lang w:eastAsia="en-US"/>
              </w:rPr>
            </w:pPr>
            <w:r w:rsidRPr="00F87DBC">
              <w:rPr>
                <w:lang w:eastAsia="en-US"/>
              </w:rPr>
              <w:t>23</w:t>
            </w:r>
          </w:p>
        </w:tc>
      </w:tr>
    </w:tbl>
    <w:p w14:paraId="76480370" w14:textId="77777777" w:rsidR="004835C5" w:rsidRPr="00F87DBC" w:rsidRDefault="004835C5" w:rsidP="004835C5">
      <w:pPr>
        <w:spacing w:line="360" w:lineRule="auto"/>
        <w:ind w:firstLine="708"/>
        <w:jc w:val="both"/>
        <w:rPr>
          <w:lang w:eastAsia="en-US"/>
        </w:rPr>
      </w:pPr>
    </w:p>
    <w:p w14:paraId="43B8CD3C" w14:textId="7326300D" w:rsidR="004835C5" w:rsidRPr="00F87DBC" w:rsidRDefault="006F4CFE" w:rsidP="008F22D6">
      <w:pPr>
        <w:spacing w:line="360" w:lineRule="auto"/>
        <w:ind w:firstLine="851"/>
        <w:rPr>
          <w:lang w:eastAsia="en-US"/>
        </w:rPr>
      </w:pPr>
      <w:r>
        <w:rPr>
          <w:lang w:eastAsia="en-US"/>
        </w:rPr>
        <w:t>P</w:t>
      </w:r>
      <w:r w:rsidR="004835C5" w:rsidRPr="00F87DBC">
        <w:rPr>
          <w:lang w:eastAsia="en-US"/>
        </w:rPr>
        <w:t xml:space="preserve">lanuotai </w:t>
      </w:r>
      <w:r>
        <w:rPr>
          <w:lang w:eastAsia="en-US"/>
        </w:rPr>
        <w:t>buvo lankyti globotiniai ir surašyti</w:t>
      </w:r>
      <w:r w:rsidR="004835C5" w:rsidRPr="00F87DBC">
        <w:rPr>
          <w:lang w:eastAsia="en-US"/>
        </w:rPr>
        <w:t xml:space="preserve"> 66 gl</w:t>
      </w:r>
      <w:r>
        <w:rPr>
          <w:lang w:eastAsia="en-US"/>
        </w:rPr>
        <w:t>obojamų vaikų aplankymo aktai, atlikta</w:t>
      </w:r>
      <w:r w:rsidR="004835C5" w:rsidRPr="00F87DBC">
        <w:rPr>
          <w:lang w:eastAsia="en-US"/>
        </w:rPr>
        <w:t xml:space="preserve"> 21 vaiko globos peržiūr</w:t>
      </w:r>
      <w:r>
        <w:rPr>
          <w:lang w:eastAsia="en-US"/>
        </w:rPr>
        <w:t>a, surašyti</w:t>
      </w:r>
      <w:r w:rsidR="004835C5" w:rsidRPr="00F87DBC">
        <w:rPr>
          <w:lang w:eastAsia="en-US"/>
        </w:rPr>
        <w:t xml:space="preserve"> 19 vaiko laikinosios globos planų. Dėl vaiko teisių pažeidimų šeimose įvyko 7 vaiko globos (rūpybos) organizavimo komisijos posėdžiai (2015 m. – 9). Išduota 12 išvadų dėl vaikų, augančių vaikų globos namuose, svečiavimosi pas artimuosius giminaičius arba svetimus asmenis moksleivių atostogų metu. </w:t>
      </w:r>
    </w:p>
    <w:p w14:paraId="3A2FFDC1" w14:textId="2D9B701F" w:rsidR="00111C7A" w:rsidRDefault="004835C5" w:rsidP="00111C7A">
      <w:pPr>
        <w:spacing w:line="360" w:lineRule="auto"/>
        <w:ind w:firstLine="851"/>
        <w:rPr>
          <w:lang w:eastAsia="en-US"/>
        </w:rPr>
      </w:pPr>
      <w:r w:rsidRPr="00F87DBC">
        <w:rPr>
          <w:lang w:eastAsia="en-US"/>
        </w:rPr>
        <w:t>2016 metais 18 vaikų nutraukta globa (rūpyba). Lyginant su praėjusiais metais, daugiau globotinių sugrąžinta į tėvų šeimas</w:t>
      </w:r>
      <w:r w:rsidR="00111C7A">
        <w:rPr>
          <w:lang w:eastAsia="en-US"/>
        </w:rPr>
        <w:t xml:space="preserve"> (38 lentelė)</w:t>
      </w:r>
      <w:r w:rsidRPr="00F87DBC">
        <w:rPr>
          <w:lang w:eastAsia="en-US"/>
        </w:rPr>
        <w:t xml:space="preserve">.  </w:t>
      </w:r>
    </w:p>
    <w:p w14:paraId="578F38D6" w14:textId="77777777" w:rsidR="00111C7A" w:rsidRPr="00F87DBC" w:rsidRDefault="00111C7A" w:rsidP="008F22D6">
      <w:pPr>
        <w:spacing w:line="360" w:lineRule="auto"/>
        <w:ind w:firstLine="851"/>
        <w:rPr>
          <w:lang w:eastAsia="en-US"/>
        </w:rPr>
      </w:pPr>
    </w:p>
    <w:p w14:paraId="3BEC6BDB" w14:textId="4001514B" w:rsidR="004835C5" w:rsidRPr="000001C9" w:rsidRDefault="000001C9" w:rsidP="004835C5">
      <w:pPr>
        <w:spacing w:line="360" w:lineRule="auto"/>
        <w:rPr>
          <w:b/>
          <w:lang w:eastAsia="en-US"/>
        </w:rPr>
      </w:pPr>
      <w:r w:rsidRPr="000001C9">
        <w:rPr>
          <w:b/>
          <w:lang w:eastAsia="en-US"/>
        </w:rPr>
        <w:t>38 lentelė.</w:t>
      </w:r>
      <w:r w:rsidR="00111C7A" w:rsidRPr="00111C7A">
        <w:t xml:space="preserve"> </w:t>
      </w:r>
      <w:r w:rsidR="00111C7A">
        <w:rPr>
          <w:b/>
          <w:lang w:eastAsia="en-US"/>
        </w:rPr>
        <w:t xml:space="preserve">Vaikų, kuriems </w:t>
      </w:r>
      <w:r w:rsidR="00111C7A" w:rsidRPr="00111C7A">
        <w:rPr>
          <w:b/>
          <w:lang w:eastAsia="en-US"/>
        </w:rPr>
        <w:t>nutraukta globa (rūpyba</w:t>
      </w:r>
      <w:r w:rsidR="00111C7A">
        <w:rPr>
          <w:b/>
          <w:lang w:eastAsia="en-US"/>
        </w:rPr>
        <w:t>) skaičius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806"/>
        <w:gridCol w:w="1371"/>
        <w:gridCol w:w="1371"/>
        <w:gridCol w:w="1371"/>
      </w:tblGrid>
      <w:tr w:rsidR="004835C5" w:rsidRPr="00F87DBC" w14:paraId="220EF039" w14:textId="77777777" w:rsidTr="00111C7A">
        <w:tc>
          <w:tcPr>
            <w:tcW w:w="368" w:type="pct"/>
          </w:tcPr>
          <w:p w14:paraId="77F28C58" w14:textId="77777777" w:rsidR="004835C5" w:rsidRPr="00F87DBC" w:rsidRDefault="004835C5" w:rsidP="00111C7A">
            <w:pPr>
              <w:rPr>
                <w:b/>
                <w:lang w:eastAsia="en-US"/>
              </w:rPr>
            </w:pPr>
            <w:r w:rsidRPr="00F87DBC">
              <w:rPr>
                <w:b/>
                <w:lang w:eastAsia="en-US"/>
              </w:rPr>
              <w:t>Eil.</w:t>
            </w:r>
          </w:p>
          <w:p w14:paraId="2EFEF95E" w14:textId="77777777" w:rsidR="004835C5" w:rsidRPr="00F87DBC" w:rsidRDefault="004835C5" w:rsidP="00111C7A">
            <w:pPr>
              <w:rPr>
                <w:b/>
                <w:lang w:eastAsia="en-US"/>
              </w:rPr>
            </w:pPr>
            <w:r w:rsidRPr="00F87DBC">
              <w:rPr>
                <w:b/>
                <w:lang w:eastAsia="en-US"/>
              </w:rPr>
              <w:t xml:space="preserve">Nr. </w:t>
            </w:r>
          </w:p>
        </w:tc>
        <w:tc>
          <w:tcPr>
            <w:tcW w:w="2496" w:type="pct"/>
          </w:tcPr>
          <w:p w14:paraId="06B1461F" w14:textId="77777777" w:rsidR="004835C5" w:rsidRPr="00F87DBC" w:rsidRDefault="004835C5" w:rsidP="00111C7A">
            <w:pPr>
              <w:rPr>
                <w:b/>
                <w:lang w:eastAsia="en-US"/>
              </w:rPr>
            </w:pPr>
            <w:r w:rsidRPr="00F87DBC">
              <w:rPr>
                <w:b/>
                <w:lang w:eastAsia="en-US"/>
              </w:rPr>
              <w:t>Vaiko globos (rūpybos) pasibaigimo priežastis</w:t>
            </w:r>
          </w:p>
        </w:tc>
        <w:tc>
          <w:tcPr>
            <w:tcW w:w="712" w:type="pct"/>
          </w:tcPr>
          <w:p w14:paraId="59DBC4DD" w14:textId="77777777" w:rsidR="004835C5" w:rsidRPr="00F87DBC" w:rsidRDefault="004835C5" w:rsidP="006F4CFE">
            <w:pPr>
              <w:jc w:val="center"/>
              <w:rPr>
                <w:b/>
                <w:lang w:eastAsia="en-US"/>
              </w:rPr>
            </w:pPr>
            <w:r w:rsidRPr="00F87DBC">
              <w:rPr>
                <w:b/>
                <w:lang w:eastAsia="en-US"/>
              </w:rPr>
              <w:t>2014 m.</w:t>
            </w:r>
          </w:p>
        </w:tc>
        <w:tc>
          <w:tcPr>
            <w:tcW w:w="712" w:type="pct"/>
          </w:tcPr>
          <w:p w14:paraId="5F1C3590" w14:textId="77777777" w:rsidR="004835C5" w:rsidRPr="00F87DBC" w:rsidRDefault="004835C5" w:rsidP="006F4CFE">
            <w:pPr>
              <w:jc w:val="center"/>
              <w:rPr>
                <w:b/>
                <w:lang w:eastAsia="en-US"/>
              </w:rPr>
            </w:pPr>
            <w:r w:rsidRPr="00F87DBC">
              <w:rPr>
                <w:b/>
                <w:lang w:eastAsia="en-US"/>
              </w:rPr>
              <w:t>2015 m.</w:t>
            </w:r>
          </w:p>
        </w:tc>
        <w:tc>
          <w:tcPr>
            <w:tcW w:w="712" w:type="pct"/>
          </w:tcPr>
          <w:p w14:paraId="583FC900" w14:textId="77777777" w:rsidR="004835C5" w:rsidRPr="00F87DBC" w:rsidRDefault="004835C5" w:rsidP="006F4CFE">
            <w:pPr>
              <w:jc w:val="center"/>
              <w:rPr>
                <w:b/>
                <w:lang w:eastAsia="en-US"/>
              </w:rPr>
            </w:pPr>
            <w:r w:rsidRPr="00F87DBC">
              <w:rPr>
                <w:b/>
                <w:lang w:eastAsia="en-US"/>
              </w:rPr>
              <w:t>2016 m.</w:t>
            </w:r>
          </w:p>
        </w:tc>
      </w:tr>
      <w:tr w:rsidR="004835C5" w:rsidRPr="00F87DBC" w14:paraId="38D69F14" w14:textId="77777777" w:rsidTr="00111C7A">
        <w:tc>
          <w:tcPr>
            <w:tcW w:w="368" w:type="pct"/>
          </w:tcPr>
          <w:p w14:paraId="322291C6" w14:textId="77777777" w:rsidR="004835C5" w:rsidRPr="00F87DBC" w:rsidRDefault="004835C5" w:rsidP="00111C7A">
            <w:pPr>
              <w:rPr>
                <w:lang w:eastAsia="en-US"/>
              </w:rPr>
            </w:pPr>
            <w:r w:rsidRPr="00F87DBC">
              <w:rPr>
                <w:lang w:eastAsia="en-US"/>
              </w:rPr>
              <w:t>1.</w:t>
            </w:r>
          </w:p>
        </w:tc>
        <w:tc>
          <w:tcPr>
            <w:tcW w:w="2496" w:type="pct"/>
          </w:tcPr>
          <w:p w14:paraId="733F3550" w14:textId="77777777" w:rsidR="004835C5" w:rsidRPr="00F87DBC" w:rsidRDefault="004835C5" w:rsidP="00111C7A">
            <w:pPr>
              <w:rPr>
                <w:lang w:eastAsia="en-US"/>
              </w:rPr>
            </w:pPr>
            <w:r w:rsidRPr="00F87DBC">
              <w:rPr>
                <w:lang w:eastAsia="en-US"/>
              </w:rPr>
              <w:t>Grąžintas tėvams</w:t>
            </w:r>
          </w:p>
        </w:tc>
        <w:tc>
          <w:tcPr>
            <w:tcW w:w="712" w:type="pct"/>
          </w:tcPr>
          <w:p w14:paraId="5AED3CD7" w14:textId="77777777" w:rsidR="004835C5" w:rsidRPr="00F87DBC" w:rsidRDefault="004835C5" w:rsidP="006F4CFE">
            <w:pPr>
              <w:jc w:val="right"/>
              <w:rPr>
                <w:lang w:eastAsia="en-US"/>
              </w:rPr>
            </w:pPr>
            <w:r w:rsidRPr="00F87DBC">
              <w:rPr>
                <w:lang w:eastAsia="en-US"/>
              </w:rPr>
              <w:t>4</w:t>
            </w:r>
          </w:p>
        </w:tc>
        <w:tc>
          <w:tcPr>
            <w:tcW w:w="712" w:type="pct"/>
          </w:tcPr>
          <w:p w14:paraId="5A43EAD5" w14:textId="77777777" w:rsidR="004835C5" w:rsidRPr="00F87DBC" w:rsidRDefault="004835C5" w:rsidP="006F4CFE">
            <w:pPr>
              <w:jc w:val="right"/>
              <w:rPr>
                <w:lang w:eastAsia="en-US"/>
              </w:rPr>
            </w:pPr>
            <w:r w:rsidRPr="00F87DBC">
              <w:rPr>
                <w:lang w:eastAsia="en-US"/>
              </w:rPr>
              <w:t>6</w:t>
            </w:r>
          </w:p>
        </w:tc>
        <w:tc>
          <w:tcPr>
            <w:tcW w:w="712" w:type="pct"/>
          </w:tcPr>
          <w:p w14:paraId="7A94C857" w14:textId="77777777" w:rsidR="004835C5" w:rsidRPr="00F87DBC" w:rsidRDefault="004835C5" w:rsidP="006F4CFE">
            <w:pPr>
              <w:jc w:val="right"/>
              <w:rPr>
                <w:lang w:eastAsia="en-US"/>
              </w:rPr>
            </w:pPr>
            <w:r w:rsidRPr="00F87DBC">
              <w:rPr>
                <w:lang w:eastAsia="en-US"/>
              </w:rPr>
              <w:t>10</w:t>
            </w:r>
          </w:p>
        </w:tc>
      </w:tr>
      <w:tr w:rsidR="004835C5" w:rsidRPr="00F87DBC" w14:paraId="02369BCC" w14:textId="77777777" w:rsidTr="00111C7A">
        <w:tc>
          <w:tcPr>
            <w:tcW w:w="368" w:type="pct"/>
          </w:tcPr>
          <w:p w14:paraId="1CA18448" w14:textId="77777777" w:rsidR="004835C5" w:rsidRPr="00F87DBC" w:rsidRDefault="004835C5" w:rsidP="00111C7A">
            <w:pPr>
              <w:rPr>
                <w:lang w:eastAsia="en-US"/>
              </w:rPr>
            </w:pPr>
            <w:r w:rsidRPr="00F87DBC">
              <w:rPr>
                <w:lang w:eastAsia="en-US"/>
              </w:rPr>
              <w:t>2.</w:t>
            </w:r>
          </w:p>
        </w:tc>
        <w:tc>
          <w:tcPr>
            <w:tcW w:w="2496" w:type="pct"/>
          </w:tcPr>
          <w:p w14:paraId="7B5C729A" w14:textId="77777777" w:rsidR="004835C5" w:rsidRPr="00F87DBC" w:rsidRDefault="004835C5" w:rsidP="00111C7A">
            <w:pPr>
              <w:rPr>
                <w:lang w:eastAsia="en-US"/>
              </w:rPr>
            </w:pPr>
            <w:r w:rsidRPr="00F87DBC">
              <w:rPr>
                <w:lang w:eastAsia="en-US"/>
              </w:rPr>
              <w:t>Sulaukė pilnametystės</w:t>
            </w:r>
          </w:p>
        </w:tc>
        <w:tc>
          <w:tcPr>
            <w:tcW w:w="712" w:type="pct"/>
          </w:tcPr>
          <w:p w14:paraId="24A583D8" w14:textId="77777777" w:rsidR="004835C5" w:rsidRPr="00F87DBC" w:rsidRDefault="004835C5" w:rsidP="006F4CFE">
            <w:pPr>
              <w:jc w:val="right"/>
              <w:rPr>
                <w:lang w:eastAsia="en-US"/>
              </w:rPr>
            </w:pPr>
            <w:r w:rsidRPr="00F87DBC">
              <w:rPr>
                <w:lang w:eastAsia="en-US"/>
              </w:rPr>
              <w:t>6</w:t>
            </w:r>
          </w:p>
        </w:tc>
        <w:tc>
          <w:tcPr>
            <w:tcW w:w="712" w:type="pct"/>
          </w:tcPr>
          <w:p w14:paraId="7CBFBFB8" w14:textId="77777777" w:rsidR="004835C5" w:rsidRPr="00F87DBC" w:rsidRDefault="004835C5" w:rsidP="006F4CFE">
            <w:pPr>
              <w:jc w:val="right"/>
              <w:rPr>
                <w:lang w:eastAsia="en-US"/>
              </w:rPr>
            </w:pPr>
            <w:r w:rsidRPr="00F87DBC">
              <w:rPr>
                <w:lang w:eastAsia="en-US"/>
              </w:rPr>
              <w:t>7</w:t>
            </w:r>
          </w:p>
        </w:tc>
        <w:tc>
          <w:tcPr>
            <w:tcW w:w="712" w:type="pct"/>
          </w:tcPr>
          <w:p w14:paraId="632AF645" w14:textId="77777777" w:rsidR="004835C5" w:rsidRPr="00F87DBC" w:rsidRDefault="004835C5" w:rsidP="006F4CFE">
            <w:pPr>
              <w:jc w:val="right"/>
              <w:rPr>
                <w:lang w:eastAsia="en-US"/>
              </w:rPr>
            </w:pPr>
            <w:r w:rsidRPr="00F87DBC">
              <w:rPr>
                <w:lang w:eastAsia="en-US"/>
              </w:rPr>
              <w:t>8</w:t>
            </w:r>
          </w:p>
        </w:tc>
      </w:tr>
      <w:tr w:rsidR="004835C5" w:rsidRPr="00F87DBC" w14:paraId="39A178DD" w14:textId="77777777" w:rsidTr="00111C7A">
        <w:tc>
          <w:tcPr>
            <w:tcW w:w="368" w:type="pct"/>
          </w:tcPr>
          <w:p w14:paraId="040395B7" w14:textId="77777777" w:rsidR="004835C5" w:rsidRPr="00F87DBC" w:rsidRDefault="004835C5" w:rsidP="00111C7A">
            <w:pPr>
              <w:rPr>
                <w:lang w:eastAsia="en-US"/>
              </w:rPr>
            </w:pPr>
            <w:r w:rsidRPr="00F87DBC">
              <w:rPr>
                <w:lang w:eastAsia="en-US"/>
              </w:rPr>
              <w:t>3.</w:t>
            </w:r>
          </w:p>
        </w:tc>
        <w:tc>
          <w:tcPr>
            <w:tcW w:w="2496" w:type="pct"/>
          </w:tcPr>
          <w:p w14:paraId="18932E3B" w14:textId="77777777" w:rsidR="004835C5" w:rsidRPr="00F87DBC" w:rsidRDefault="004835C5" w:rsidP="00111C7A">
            <w:pPr>
              <w:rPr>
                <w:lang w:eastAsia="en-US"/>
              </w:rPr>
            </w:pPr>
            <w:r w:rsidRPr="00F87DBC">
              <w:rPr>
                <w:lang w:eastAsia="en-US"/>
              </w:rPr>
              <w:t>Įvaikinti</w:t>
            </w:r>
          </w:p>
        </w:tc>
        <w:tc>
          <w:tcPr>
            <w:tcW w:w="712" w:type="pct"/>
          </w:tcPr>
          <w:p w14:paraId="61614000" w14:textId="77777777" w:rsidR="004835C5" w:rsidRPr="00F87DBC" w:rsidRDefault="004835C5" w:rsidP="006F4CFE">
            <w:pPr>
              <w:jc w:val="right"/>
              <w:rPr>
                <w:lang w:eastAsia="en-US"/>
              </w:rPr>
            </w:pPr>
            <w:r w:rsidRPr="00F87DBC">
              <w:rPr>
                <w:lang w:eastAsia="en-US"/>
              </w:rPr>
              <w:t>2</w:t>
            </w:r>
          </w:p>
        </w:tc>
        <w:tc>
          <w:tcPr>
            <w:tcW w:w="712" w:type="pct"/>
          </w:tcPr>
          <w:p w14:paraId="6AE121E4" w14:textId="77777777" w:rsidR="004835C5" w:rsidRPr="00F87DBC" w:rsidRDefault="004835C5" w:rsidP="006F4CFE">
            <w:pPr>
              <w:jc w:val="right"/>
              <w:rPr>
                <w:lang w:eastAsia="en-US"/>
              </w:rPr>
            </w:pPr>
            <w:r w:rsidRPr="00F87DBC">
              <w:rPr>
                <w:lang w:eastAsia="en-US"/>
              </w:rPr>
              <w:t>-</w:t>
            </w:r>
          </w:p>
        </w:tc>
        <w:tc>
          <w:tcPr>
            <w:tcW w:w="712" w:type="pct"/>
          </w:tcPr>
          <w:p w14:paraId="59DE20E9" w14:textId="77777777" w:rsidR="004835C5" w:rsidRPr="00F87DBC" w:rsidRDefault="004835C5" w:rsidP="006F4CFE">
            <w:pPr>
              <w:jc w:val="right"/>
              <w:rPr>
                <w:lang w:eastAsia="en-US"/>
              </w:rPr>
            </w:pPr>
            <w:r w:rsidRPr="00F87DBC">
              <w:rPr>
                <w:lang w:eastAsia="en-US"/>
              </w:rPr>
              <w:t>-</w:t>
            </w:r>
          </w:p>
        </w:tc>
      </w:tr>
      <w:tr w:rsidR="004835C5" w:rsidRPr="00F87DBC" w14:paraId="7723BECC" w14:textId="77777777" w:rsidTr="00111C7A">
        <w:tc>
          <w:tcPr>
            <w:tcW w:w="368" w:type="pct"/>
          </w:tcPr>
          <w:p w14:paraId="02A6978C" w14:textId="77777777" w:rsidR="004835C5" w:rsidRPr="00F87DBC" w:rsidRDefault="004835C5" w:rsidP="00111C7A">
            <w:pPr>
              <w:rPr>
                <w:lang w:eastAsia="en-US"/>
              </w:rPr>
            </w:pPr>
            <w:r w:rsidRPr="00F87DBC">
              <w:rPr>
                <w:lang w:eastAsia="en-US"/>
              </w:rPr>
              <w:t>4.</w:t>
            </w:r>
          </w:p>
        </w:tc>
        <w:tc>
          <w:tcPr>
            <w:tcW w:w="2496" w:type="pct"/>
          </w:tcPr>
          <w:p w14:paraId="4C10807E" w14:textId="77777777" w:rsidR="004835C5" w:rsidRPr="00F87DBC" w:rsidRDefault="004835C5" w:rsidP="00111C7A">
            <w:pPr>
              <w:rPr>
                <w:lang w:eastAsia="en-US"/>
              </w:rPr>
            </w:pPr>
            <w:r w:rsidRPr="00F87DBC">
              <w:rPr>
                <w:lang w:eastAsia="en-US"/>
              </w:rPr>
              <w:t>Susituokė</w:t>
            </w:r>
          </w:p>
        </w:tc>
        <w:tc>
          <w:tcPr>
            <w:tcW w:w="712" w:type="pct"/>
          </w:tcPr>
          <w:p w14:paraId="301E492E" w14:textId="77777777" w:rsidR="004835C5" w:rsidRPr="00F87DBC" w:rsidRDefault="004835C5" w:rsidP="006F4CFE">
            <w:pPr>
              <w:jc w:val="right"/>
              <w:rPr>
                <w:lang w:eastAsia="en-US"/>
              </w:rPr>
            </w:pPr>
            <w:r w:rsidRPr="00F87DBC">
              <w:rPr>
                <w:lang w:eastAsia="en-US"/>
              </w:rPr>
              <w:t>-</w:t>
            </w:r>
          </w:p>
        </w:tc>
        <w:tc>
          <w:tcPr>
            <w:tcW w:w="712" w:type="pct"/>
          </w:tcPr>
          <w:p w14:paraId="14EA274E" w14:textId="77777777" w:rsidR="004835C5" w:rsidRPr="00F87DBC" w:rsidRDefault="004835C5" w:rsidP="006F4CFE">
            <w:pPr>
              <w:jc w:val="right"/>
              <w:rPr>
                <w:lang w:eastAsia="en-US"/>
              </w:rPr>
            </w:pPr>
            <w:r w:rsidRPr="00F87DBC">
              <w:rPr>
                <w:lang w:eastAsia="en-US"/>
              </w:rPr>
              <w:t>-</w:t>
            </w:r>
          </w:p>
        </w:tc>
        <w:tc>
          <w:tcPr>
            <w:tcW w:w="712" w:type="pct"/>
          </w:tcPr>
          <w:p w14:paraId="75F29AA6" w14:textId="77777777" w:rsidR="004835C5" w:rsidRPr="00F87DBC" w:rsidRDefault="004835C5" w:rsidP="006F4CFE">
            <w:pPr>
              <w:jc w:val="right"/>
              <w:rPr>
                <w:lang w:eastAsia="en-US"/>
              </w:rPr>
            </w:pPr>
            <w:r w:rsidRPr="00F87DBC">
              <w:rPr>
                <w:lang w:eastAsia="en-US"/>
              </w:rPr>
              <w:t>-</w:t>
            </w:r>
          </w:p>
        </w:tc>
      </w:tr>
      <w:tr w:rsidR="004835C5" w:rsidRPr="00F87DBC" w14:paraId="7335A5AF" w14:textId="77777777" w:rsidTr="00111C7A">
        <w:tc>
          <w:tcPr>
            <w:tcW w:w="368" w:type="pct"/>
          </w:tcPr>
          <w:p w14:paraId="315B98EA" w14:textId="77777777" w:rsidR="004835C5" w:rsidRPr="00F87DBC" w:rsidRDefault="004835C5" w:rsidP="00111C7A">
            <w:pPr>
              <w:rPr>
                <w:lang w:eastAsia="en-US"/>
              </w:rPr>
            </w:pPr>
          </w:p>
        </w:tc>
        <w:tc>
          <w:tcPr>
            <w:tcW w:w="2496" w:type="pct"/>
          </w:tcPr>
          <w:p w14:paraId="220605C7" w14:textId="77777777" w:rsidR="004835C5" w:rsidRPr="00F87DBC" w:rsidRDefault="004835C5" w:rsidP="00111C7A">
            <w:pPr>
              <w:rPr>
                <w:lang w:eastAsia="en-US"/>
              </w:rPr>
            </w:pPr>
            <w:r w:rsidRPr="00F87DBC">
              <w:rPr>
                <w:lang w:eastAsia="en-US"/>
              </w:rPr>
              <w:t>Iš viso:</w:t>
            </w:r>
          </w:p>
        </w:tc>
        <w:tc>
          <w:tcPr>
            <w:tcW w:w="712" w:type="pct"/>
          </w:tcPr>
          <w:p w14:paraId="5C1862AE" w14:textId="77777777" w:rsidR="004835C5" w:rsidRPr="00F87DBC" w:rsidRDefault="004835C5" w:rsidP="006F4CFE">
            <w:pPr>
              <w:jc w:val="right"/>
              <w:rPr>
                <w:lang w:eastAsia="en-US"/>
              </w:rPr>
            </w:pPr>
            <w:r w:rsidRPr="00F87DBC">
              <w:rPr>
                <w:lang w:eastAsia="en-US"/>
              </w:rPr>
              <w:t>12</w:t>
            </w:r>
          </w:p>
        </w:tc>
        <w:tc>
          <w:tcPr>
            <w:tcW w:w="712" w:type="pct"/>
          </w:tcPr>
          <w:p w14:paraId="2E8EA0AD" w14:textId="77777777" w:rsidR="004835C5" w:rsidRPr="00F87DBC" w:rsidRDefault="004835C5" w:rsidP="006F4CFE">
            <w:pPr>
              <w:jc w:val="right"/>
              <w:rPr>
                <w:lang w:eastAsia="en-US"/>
              </w:rPr>
            </w:pPr>
            <w:r w:rsidRPr="00F87DBC">
              <w:rPr>
                <w:lang w:eastAsia="en-US"/>
              </w:rPr>
              <w:t>13</w:t>
            </w:r>
          </w:p>
        </w:tc>
        <w:tc>
          <w:tcPr>
            <w:tcW w:w="712" w:type="pct"/>
          </w:tcPr>
          <w:p w14:paraId="30B6E32B" w14:textId="77777777" w:rsidR="004835C5" w:rsidRPr="00F87DBC" w:rsidRDefault="004835C5" w:rsidP="006F4CFE">
            <w:pPr>
              <w:jc w:val="right"/>
              <w:rPr>
                <w:lang w:eastAsia="en-US"/>
              </w:rPr>
            </w:pPr>
            <w:r w:rsidRPr="00F87DBC">
              <w:rPr>
                <w:lang w:eastAsia="en-US"/>
              </w:rPr>
              <w:t>18</w:t>
            </w:r>
          </w:p>
        </w:tc>
      </w:tr>
    </w:tbl>
    <w:p w14:paraId="6C222C33" w14:textId="77777777" w:rsidR="004835C5" w:rsidRPr="00F87DBC" w:rsidRDefault="004835C5" w:rsidP="004835C5">
      <w:pPr>
        <w:spacing w:line="360" w:lineRule="auto"/>
        <w:rPr>
          <w:sz w:val="26"/>
          <w:szCs w:val="26"/>
          <w:lang w:eastAsia="en-US"/>
        </w:rPr>
      </w:pPr>
    </w:p>
    <w:p w14:paraId="760683A8" w14:textId="7CFB1462" w:rsidR="004835C5" w:rsidRPr="00F87DBC" w:rsidRDefault="004835C5" w:rsidP="008F22D6">
      <w:pPr>
        <w:autoSpaceDE w:val="0"/>
        <w:autoSpaceDN w:val="0"/>
        <w:adjustRightInd w:val="0"/>
        <w:spacing w:line="360" w:lineRule="auto"/>
        <w:ind w:firstLine="851"/>
        <w:jc w:val="both"/>
        <w:rPr>
          <w:lang w:eastAsia="en-US"/>
        </w:rPr>
      </w:pPr>
      <w:r w:rsidRPr="00F87DBC">
        <w:rPr>
          <w:lang w:eastAsia="en-US"/>
        </w:rPr>
        <w:t>Laikinoji globa vaikams buvo nustatoma ir tais atvejais, kai vaiko tėvai arba vienintelis iš turimų tėvų laikinai išvyko iš Lietuvos Respublikos ir vaiką paliko prižiūrėti artimiesiems giminaičiams. Nustatant laikinąją globą vaikams tėvų išvykimo iš L</w:t>
      </w:r>
      <w:r w:rsidR="002A1B07">
        <w:rPr>
          <w:lang w:eastAsia="en-US"/>
        </w:rPr>
        <w:t xml:space="preserve">ietuvos </w:t>
      </w:r>
      <w:r w:rsidRPr="00F87DBC">
        <w:rPr>
          <w:lang w:eastAsia="en-US"/>
        </w:rPr>
        <w:t>R</w:t>
      </w:r>
      <w:r w:rsidR="002A1B07">
        <w:rPr>
          <w:lang w:eastAsia="en-US"/>
        </w:rPr>
        <w:t>espublikos</w:t>
      </w:r>
      <w:r w:rsidRPr="00F87DBC">
        <w:rPr>
          <w:lang w:eastAsia="en-US"/>
        </w:rPr>
        <w:t xml:space="preserve"> laikotarpiu, nebuvo skiriama vaiko globos (rūpybos) išmoka. Tokiu atveju tėvai įsipareigojo raštu pilnai išlaikyti savo vaikus. 13 vaikų nustatyta laikinoji globa tėvų prašymu iki kol tėvai sugrįš iš užsienio. 9 vaikams nutraukta globa pagal tėvų prašymą, sugrįžus iš užsienio, iš jų: 4 nustatyta globa 2016 metais, 5</w:t>
      </w:r>
      <w:r w:rsidR="00DD4478">
        <w:rPr>
          <w:lang w:eastAsia="en-US"/>
        </w:rPr>
        <w:t xml:space="preserve"> </w:t>
      </w:r>
      <w:r w:rsidR="00DD4478">
        <w:rPr>
          <w:rFonts w:eastAsia="Calibri"/>
          <w:lang w:eastAsia="en-US"/>
        </w:rPr>
        <w:t>–</w:t>
      </w:r>
      <w:r w:rsidRPr="00F87DBC">
        <w:rPr>
          <w:lang w:eastAsia="en-US"/>
        </w:rPr>
        <w:t xml:space="preserve"> iš ankstesnių metų. </w:t>
      </w:r>
    </w:p>
    <w:p w14:paraId="72F5A9DB" w14:textId="77777777" w:rsidR="004835C5" w:rsidRPr="00F87DBC" w:rsidRDefault="004835C5" w:rsidP="008F22D6">
      <w:pPr>
        <w:autoSpaceDE w:val="0"/>
        <w:autoSpaceDN w:val="0"/>
        <w:adjustRightInd w:val="0"/>
        <w:spacing w:line="360" w:lineRule="auto"/>
        <w:ind w:firstLine="851"/>
        <w:jc w:val="both"/>
      </w:pPr>
      <w:r w:rsidRPr="00F87DBC">
        <w:t xml:space="preserve">Lazdijų savivaldybėje, kaip ir visoje Lietuvoje,  aktuali smurto prieš kitus suaugusius šeimos narius (dažniausiai moteris) problema. Tokiose konfliktinėse situacijose  vaikai patiria psichologinę traumą, išgyvena baimę, jiems dažnai reikalinga įvairių specialistų pagalba. </w:t>
      </w:r>
    </w:p>
    <w:p w14:paraId="55823111" w14:textId="77777777" w:rsidR="004835C5" w:rsidRPr="00F87DBC" w:rsidRDefault="004835C5" w:rsidP="008F22D6">
      <w:pPr>
        <w:autoSpaceDE w:val="0"/>
        <w:autoSpaceDN w:val="0"/>
        <w:adjustRightInd w:val="0"/>
        <w:spacing w:line="360" w:lineRule="auto"/>
        <w:ind w:firstLine="851"/>
        <w:jc w:val="both"/>
        <w:rPr>
          <w:lang w:eastAsia="en-US"/>
        </w:rPr>
      </w:pPr>
      <w:r w:rsidRPr="00F87DBC">
        <w:t xml:space="preserve">Atsižvelgiant į problemos aktualumą, būtina  ir toliau plėtoti įvairiapusę, </w:t>
      </w:r>
      <w:proofErr w:type="spellStart"/>
      <w:r w:rsidRPr="00F87DBC">
        <w:t>t.y</w:t>
      </w:r>
      <w:proofErr w:type="spellEnd"/>
      <w:r w:rsidRPr="00F87DBC">
        <w:t>. socialinę, teisinę, psichologinę pagalbą tokių šeimų nariams, skleisti informaciją apie tokių paslaugų prieinamumą.</w:t>
      </w:r>
      <w:r w:rsidRPr="00F87DBC">
        <w:rPr>
          <w:lang w:eastAsia="en-US"/>
        </w:rPr>
        <w:t xml:space="preserve"> 2016 metais užregistruoti 8 fizinio smurto atvejai, </w:t>
      </w:r>
      <w:proofErr w:type="spellStart"/>
      <w:r w:rsidRPr="00F87DBC">
        <w:rPr>
          <w:lang w:eastAsia="en-US"/>
        </w:rPr>
        <w:t>t.y</w:t>
      </w:r>
      <w:proofErr w:type="spellEnd"/>
      <w:r w:rsidRPr="00F87DBC">
        <w:rPr>
          <w:lang w:eastAsia="en-US"/>
        </w:rPr>
        <w:t>. vienu atveju daugiau nei 2015 metais. Parengtas  straipsnis apie smurto žalą vaikams ir pravestos 3 paskaitos tėvams ir vaikams šia tema 3 ugdymo įstaigose.</w:t>
      </w:r>
    </w:p>
    <w:p w14:paraId="7EA13269" w14:textId="036AC798" w:rsidR="004835C5" w:rsidRPr="00F87DBC" w:rsidRDefault="004835C5" w:rsidP="008F22D6">
      <w:pPr>
        <w:spacing w:line="360" w:lineRule="auto"/>
        <w:ind w:firstLine="851"/>
        <w:jc w:val="both"/>
      </w:pPr>
      <w:r w:rsidRPr="00F87DBC">
        <w:t xml:space="preserve">Atstovaujant ir ginant vaiko interesus pagrindine priežastimi ir toliau išliko  šeimos nemokėjimas, o kartais ir nenoras spręsti iškylančias problemas geranoriškai, pirmiausiai galvojant apie vaiką ir jo poreikius. Nors vaikui šeima geriausia terpė augti ir vystytis, būtent dėl šeimos ir šeimoje iškylančių problemų, vaikas jautėsi nesaugūs, patyrė psichologinį diskomfortą, dažnai </w:t>
      </w:r>
      <w:proofErr w:type="spellStart"/>
      <w:r w:rsidRPr="00F87DBC">
        <w:t>apleistumą</w:t>
      </w:r>
      <w:proofErr w:type="spellEnd"/>
      <w:r w:rsidRPr="00F87DBC">
        <w:t xml:space="preserve">, nesirūpinimą jo būtiniausiais poreikiais, dėl ko prastėjo vaikų elgesys, sveikata, vaikai įsitraukė į nusikalstamą veiklą. Lyginant su 2015 metais, poreikis atstovauti vaiko interesams  ikiteisminiame ir teisminiame procese nepasikeitė. Sumažėjo atstovavimas baudžiamosiose bylose. </w:t>
      </w:r>
    </w:p>
    <w:p w14:paraId="0917F32A" w14:textId="1DB82085" w:rsidR="004835C5" w:rsidRPr="00F87DBC" w:rsidRDefault="002E4077" w:rsidP="008F22D6">
      <w:pPr>
        <w:spacing w:line="360" w:lineRule="auto"/>
        <w:ind w:firstLine="851"/>
        <w:jc w:val="both"/>
      </w:pPr>
      <w:r>
        <w:t>Iš v</w:t>
      </w:r>
      <w:r w:rsidR="004835C5" w:rsidRPr="00F87DBC">
        <w:t>iso atstovauta 83 bylose, iš jų: 4</w:t>
      </w:r>
      <w:r w:rsidR="00DD4478">
        <w:t xml:space="preserve">6 – civilinėse bylose (2015 m. </w:t>
      </w:r>
      <w:r w:rsidR="00DD4478">
        <w:rPr>
          <w:rFonts w:eastAsia="Calibri"/>
          <w:lang w:eastAsia="en-US"/>
        </w:rPr>
        <w:t>–</w:t>
      </w:r>
      <w:r w:rsidR="004835C5" w:rsidRPr="00F87DBC">
        <w:t xml:space="preserve"> 53), 17 – baudžiamosiose (2015 m. – 31), administracinėse – 20. Teismams surašytos 47 išvados, 25 pažymos</w:t>
      </w:r>
      <w:r w:rsidR="00111C7A">
        <w:t xml:space="preserve"> (39 lentelė)</w:t>
      </w:r>
      <w:r w:rsidR="004835C5" w:rsidRPr="00F87DBC">
        <w:t xml:space="preserve">. </w:t>
      </w:r>
    </w:p>
    <w:p w14:paraId="76D84009" w14:textId="77777777" w:rsidR="004835C5" w:rsidRPr="00F87DBC" w:rsidRDefault="004835C5" w:rsidP="004835C5">
      <w:pPr>
        <w:spacing w:line="360" w:lineRule="auto"/>
        <w:jc w:val="both"/>
        <w:rPr>
          <w:sz w:val="26"/>
          <w:szCs w:val="26"/>
        </w:rPr>
      </w:pPr>
    </w:p>
    <w:p w14:paraId="477BA9F1" w14:textId="058DD56F" w:rsidR="004835C5" w:rsidRPr="000001C9" w:rsidRDefault="000001C9" w:rsidP="004835C5">
      <w:pPr>
        <w:spacing w:line="360" w:lineRule="auto"/>
        <w:rPr>
          <w:b/>
        </w:rPr>
      </w:pPr>
      <w:r w:rsidRPr="000001C9">
        <w:rPr>
          <w:b/>
        </w:rPr>
        <w:t>39 lentelė.</w:t>
      </w:r>
      <w:r w:rsidR="00111C7A" w:rsidRPr="00111C7A">
        <w:t xml:space="preserve"> </w:t>
      </w:r>
      <w:r w:rsidR="00111C7A" w:rsidRPr="00111C7A">
        <w:rPr>
          <w:b/>
        </w:rPr>
        <w:t>Atstovavimo vaiko interesams ikiteisminiame ir teisminiame procese atvejų skaičius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2005"/>
        <w:gridCol w:w="2039"/>
        <w:gridCol w:w="2039"/>
      </w:tblGrid>
      <w:tr w:rsidR="004835C5" w:rsidRPr="00F87DBC" w14:paraId="079E8361" w14:textId="77777777" w:rsidTr="00111C7A">
        <w:tc>
          <w:tcPr>
            <w:tcW w:w="1841" w:type="pct"/>
            <w:shd w:val="clear" w:color="auto" w:fill="auto"/>
          </w:tcPr>
          <w:p w14:paraId="6E33689A" w14:textId="77777777" w:rsidR="004835C5" w:rsidRPr="00F87DBC" w:rsidRDefault="004835C5" w:rsidP="00111C7A">
            <w:pPr>
              <w:ind w:left="142"/>
              <w:jc w:val="both"/>
              <w:rPr>
                <w:lang w:eastAsia="en-US"/>
              </w:rPr>
            </w:pPr>
          </w:p>
        </w:tc>
        <w:tc>
          <w:tcPr>
            <w:tcW w:w="1041" w:type="pct"/>
            <w:shd w:val="clear" w:color="auto" w:fill="auto"/>
          </w:tcPr>
          <w:p w14:paraId="4540C4EB" w14:textId="77777777" w:rsidR="004835C5" w:rsidRPr="00F87DBC" w:rsidRDefault="004835C5" w:rsidP="006F4CFE">
            <w:pPr>
              <w:jc w:val="center"/>
              <w:rPr>
                <w:b/>
                <w:lang w:eastAsia="en-US"/>
              </w:rPr>
            </w:pPr>
            <w:r w:rsidRPr="00F87DBC">
              <w:rPr>
                <w:b/>
                <w:lang w:eastAsia="en-US"/>
              </w:rPr>
              <w:t>2014 m.</w:t>
            </w:r>
          </w:p>
        </w:tc>
        <w:tc>
          <w:tcPr>
            <w:tcW w:w="1059" w:type="pct"/>
            <w:shd w:val="clear" w:color="auto" w:fill="auto"/>
          </w:tcPr>
          <w:p w14:paraId="60CF57A4" w14:textId="1ED030F4" w:rsidR="004835C5" w:rsidRPr="00F87DBC" w:rsidRDefault="004835C5" w:rsidP="006F4CFE">
            <w:pPr>
              <w:jc w:val="center"/>
              <w:rPr>
                <w:b/>
                <w:lang w:eastAsia="en-US"/>
              </w:rPr>
            </w:pPr>
            <w:r w:rsidRPr="00F87DBC">
              <w:rPr>
                <w:b/>
                <w:lang w:eastAsia="en-US"/>
              </w:rPr>
              <w:t>2015 m.</w:t>
            </w:r>
          </w:p>
        </w:tc>
        <w:tc>
          <w:tcPr>
            <w:tcW w:w="1059" w:type="pct"/>
            <w:shd w:val="clear" w:color="auto" w:fill="auto"/>
          </w:tcPr>
          <w:p w14:paraId="0D621A7A" w14:textId="77777777" w:rsidR="004835C5" w:rsidRPr="00F87DBC" w:rsidRDefault="004835C5" w:rsidP="006F4CFE">
            <w:pPr>
              <w:jc w:val="center"/>
              <w:rPr>
                <w:b/>
                <w:lang w:eastAsia="en-US"/>
              </w:rPr>
            </w:pPr>
            <w:r w:rsidRPr="00F87DBC">
              <w:rPr>
                <w:b/>
                <w:lang w:eastAsia="en-US"/>
              </w:rPr>
              <w:t>2016 m.</w:t>
            </w:r>
          </w:p>
        </w:tc>
      </w:tr>
      <w:tr w:rsidR="004835C5" w:rsidRPr="00F87DBC" w14:paraId="235CAFEC" w14:textId="77777777" w:rsidTr="00111C7A">
        <w:tc>
          <w:tcPr>
            <w:tcW w:w="1841" w:type="pct"/>
            <w:shd w:val="clear" w:color="auto" w:fill="auto"/>
          </w:tcPr>
          <w:p w14:paraId="6722D789" w14:textId="77777777" w:rsidR="004835C5" w:rsidRPr="00F87DBC" w:rsidRDefault="004835C5" w:rsidP="00111C7A">
            <w:pPr>
              <w:jc w:val="both"/>
              <w:rPr>
                <w:b/>
                <w:lang w:eastAsia="en-US"/>
              </w:rPr>
            </w:pPr>
            <w:r w:rsidRPr="00F87DBC">
              <w:rPr>
                <w:b/>
                <w:lang w:eastAsia="en-US"/>
              </w:rPr>
              <w:t>Atvejų skaičius</w:t>
            </w:r>
          </w:p>
        </w:tc>
        <w:tc>
          <w:tcPr>
            <w:tcW w:w="1041" w:type="pct"/>
            <w:shd w:val="clear" w:color="auto" w:fill="auto"/>
          </w:tcPr>
          <w:p w14:paraId="3EB37E8F" w14:textId="77777777" w:rsidR="004835C5" w:rsidRPr="00F87DBC" w:rsidRDefault="004835C5" w:rsidP="006F4CFE">
            <w:pPr>
              <w:jc w:val="right"/>
              <w:rPr>
                <w:lang w:eastAsia="en-US"/>
              </w:rPr>
            </w:pPr>
            <w:r w:rsidRPr="00F87DBC">
              <w:rPr>
                <w:lang w:eastAsia="en-US"/>
              </w:rPr>
              <w:t>134</w:t>
            </w:r>
          </w:p>
        </w:tc>
        <w:tc>
          <w:tcPr>
            <w:tcW w:w="1059" w:type="pct"/>
            <w:shd w:val="clear" w:color="auto" w:fill="auto"/>
          </w:tcPr>
          <w:p w14:paraId="070AFAFC" w14:textId="77777777" w:rsidR="004835C5" w:rsidRPr="00F87DBC" w:rsidRDefault="004835C5" w:rsidP="006F4CFE">
            <w:pPr>
              <w:jc w:val="right"/>
              <w:rPr>
                <w:lang w:eastAsia="en-US"/>
              </w:rPr>
            </w:pPr>
            <w:r w:rsidRPr="00F87DBC">
              <w:rPr>
                <w:lang w:eastAsia="en-US"/>
              </w:rPr>
              <w:t>86</w:t>
            </w:r>
          </w:p>
        </w:tc>
        <w:tc>
          <w:tcPr>
            <w:tcW w:w="1059" w:type="pct"/>
            <w:shd w:val="clear" w:color="auto" w:fill="auto"/>
          </w:tcPr>
          <w:p w14:paraId="4B4B5084" w14:textId="77777777" w:rsidR="004835C5" w:rsidRPr="00F87DBC" w:rsidRDefault="004835C5" w:rsidP="006F4CFE">
            <w:pPr>
              <w:jc w:val="right"/>
              <w:rPr>
                <w:lang w:eastAsia="en-US"/>
              </w:rPr>
            </w:pPr>
            <w:r w:rsidRPr="00F87DBC">
              <w:rPr>
                <w:lang w:eastAsia="en-US"/>
              </w:rPr>
              <w:t>83</w:t>
            </w:r>
          </w:p>
        </w:tc>
      </w:tr>
    </w:tbl>
    <w:p w14:paraId="35D5ADA7" w14:textId="77777777" w:rsidR="004835C5" w:rsidRPr="00F87DBC" w:rsidRDefault="004835C5" w:rsidP="004835C5">
      <w:pPr>
        <w:spacing w:line="360" w:lineRule="auto"/>
        <w:jc w:val="both"/>
        <w:rPr>
          <w:lang w:eastAsia="en-US"/>
        </w:rPr>
      </w:pPr>
    </w:p>
    <w:p w14:paraId="6173ACFE" w14:textId="45E43B0D" w:rsidR="004835C5" w:rsidRPr="00F87DBC" w:rsidRDefault="004835C5" w:rsidP="008F22D6">
      <w:pPr>
        <w:spacing w:line="360" w:lineRule="auto"/>
        <w:ind w:firstLine="851"/>
        <w:jc w:val="both"/>
        <w:rPr>
          <w:lang w:eastAsia="en-US"/>
        </w:rPr>
      </w:pPr>
      <w:r w:rsidRPr="00F87DBC">
        <w:rPr>
          <w:lang w:eastAsia="en-US"/>
        </w:rPr>
        <w:t>Vaiko teisių ap</w:t>
      </w:r>
      <w:r w:rsidR="002A1B07">
        <w:rPr>
          <w:lang w:eastAsia="en-US"/>
        </w:rPr>
        <w:t>saugos skyrius kartu su policijos komisariato pareigūnais</w:t>
      </w:r>
      <w:r w:rsidRPr="00F87DBC">
        <w:rPr>
          <w:lang w:eastAsia="en-US"/>
        </w:rPr>
        <w:t xml:space="preserve"> įstatymų ir kitais teisės aktų nustatytais atvejais, kai tėvai piktnaudžiavo tėvų valdžia ir dėl to kilo reali grėsmė vaikų sveikatai paėmė  nepilnamečius</w:t>
      </w:r>
      <w:r w:rsidRPr="00F87DBC">
        <w:rPr>
          <w:b/>
          <w:lang w:eastAsia="en-US"/>
        </w:rPr>
        <w:t xml:space="preserve"> </w:t>
      </w:r>
      <w:r w:rsidRPr="00F87DBC">
        <w:rPr>
          <w:lang w:eastAsia="en-US"/>
        </w:rPr>
        <w:t>iš šeimų ir surašė 107 vaiko paėmimo ir laikino apgyvendinimo aktus (2015 m. – 45).</w:t>
      </w:r>
      <w:r w:rsidR="00111C7A">
        <w:rPr>
          <w:lang w:eastAsia="en-US"/>
        </w:rPr>
        <w:t xml:space="preserve"> </w:t>
      </w:r>
      <w:r w:rsidRPr="00F87DBC">
        <w:rPr>
          <w:lang w:eastAsia="en-US"/>
        </w:rPr>
        <w:t>Taip pat surašyti 23  administracinės teisės pažeidimų protokolai tėvams už tėvų valdžios panaudojimą priešingai vaikų interesams</w:t>
      </w:r>
      <w:r w:rsidR="00111C7A">
        <w:rPr>
          <w:lang w:eastAsia="en-US"/>
        </w:rPr>
        <w:t xml:space="preserve"> (40 lentelė)</w:t>
      </w:r>
      <w:r w:rsidRPr="00F87DBC">
        <w:rPr>
          <w:lang w:eastAsia="en-US"/>
        </w:rPr>
        <w:t>. Tai sudaro tiek pat kaip ir 2015 metais.</w:t>
      </w:r>
    </w:p>
    <w:p w14:paraId="2DC0777F" w14:textId="77777777" w:rsidR="004835C5" w:rsidRPr="00F87DBC" w:rsidRDefault="004835C5" w:rsidP="008F22D6">
      <w:pPr>
        <w:spacing w:line="360" w:lineRule="auto"/>
        <w:ind w:firstLine="851"/>
        <w:jc w:val="both"/>
        <w:rPr>
          <w:lang w:eastAsia="en-US"/>
        </w:rPr>
      </w:pPr>
    </w:p>
    <w:p w14:paraId="441FB385" w14:textId="0F36BED3" w:rsidR="00111C7A" w:rsidRPr="00F87DBC" w:rsidRDefault="000001C9" w:rsidP="00111C7A">
      <w:pPr>
        <w:spacing w:line="360" w:lineRule="auto"/>
        <w:jc w:val="both"/>
        <w:rPr>
          <w:b/>
          <w:lang w:eastAsia="en-US"/>
        </w:rPr>
      </w:pPr>
      <w:r>
        <w:rPr>
          <w:b/>
          <w:lang w:eastAsia="en-US"/>
        </w:rPr>
        <w:t>40 lentelė.</w:t>
      </w:r>
      <w:r w:rsidR="00111C7A" w:rsidRPr="00111C7A">
        <w:rPr>
          <w:b/>
          <w:lang w:eastAsia="en-US"/>
        </w:rPr>
        <w:t xml:space="preserve"> </w:t>
      </w:r>
      <w:r w:rsidR="00111C7A" w:rsidRPr="00F87DBC">
        <w:rPr>
          <w:b/>
          <w:lang w:eastAsia="en-US"/>
        </w:rPr>
        <w:t>Administracinio poveikio priemonių taikymo skaičius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2005"/>
        <w:gridCol w:w="2039"/>
        <w:gridCol w:w="2039"/>
      </w:tblGrid>
      <w:tr w:rsidR="004835C5" w:rsidRPr="00F87DBC" w14:paraId="33F5F6B0" w14:textId="77777777" w:rsidTr="00111C7A">
        <w:tc>
          <w:tcPr>
            <w:tcW w:w="1841" w:type="pct"/>
            <w:tcBorders>
              <w:top w:val="single" w:sz="4" w:space="0" w:color="auto"/>
              <w:left w:val="single" w:sz="4" w:space="0" w:color="auto"/>
              <w:bottom w:val="single" w:sz="4" w:space="0" w:color="auto"/>
              <w:right w:val="single" w:sz="4" w:space="0" w:color="auto"/>
            </w:tcBorders>
            <w:hideMark/>
          </w:tcPr>
          <w:p w14:paraId="0DC59136" w14:textId="77777777" w:rsidR="004835C5" w:rsidRPr="00F87DBC" w:rsidRDefault="004835C5" w:rsidP="00111C7A">
            <w:pPr>
              <w:jc w:val="both"/>
              <w:rPr>
                <w:b/>
                <w:lang w:eastAsia="en-US"/>
              </w:rPr>
            </w:pPr>
          </w:p>
        </w:tc>
        <w:tc>
          <w:tcPr>
            <w:tcW w:w="1041" w:type="pct"/>
            <w:tcBorders>
              <w:top w:val="single" w:sz="4" w:space="0" w:color="auto"/>
              <w:left w:val="single" w:sz="4" w:space="0" w:color="auto"/>
              <w:bottom w:val="single" w:sz="4" w:space="0" w:color="auto"/>
              <w:right w:val="single" w:sz="4" w:space="0" w:color="auto"/>
            </w:tcBorders>
            <w:hideMark/>
          </w:tcPr>
          <w:p w14:paraId="6F6084FA" w14:textId="77777777" w:rsidR="004835C5" w:rsidRPr="00F87DBC" w:rsidRDefault="004835C5" w:rsidP="00111C7A">
            <w:pPr>
              <w:jc w:val="both"/>
              <w:rPr>
                <w:b/>
                <w:lang w:eastAsia="en-US"/>
              </w:rPr>
            </w:pPr>
            <w:r w:rsidRPr="00F87DBC">
              <w:rPr>
                <w:b/>
                <w:lang w:eastAsia="en-US"/>
              </w:rPr>
              <w:t>2014 m.</w:t>
            </w:r>
          </w:p>
        </w:tc>
        <w:tc>
          <w:tcPr>
            <w:tcW w:w="1059" w:type="pct"/>
            <w:tcBorders>
              <w:top w:val="single" w:sz="4" w:space="0" w:color="auto"/>
              <w:left w:val="single" w:sz="4" w:space="0" w:color="auto"/>
              <w:bottom w:val="single" w:sz="4" w:space="0" w:color="auto"/>
              <w:right w:val="single" w:sz="4" w:space="0" w:color="auto"/>
            </w:tcBorders>
            <w:hideMark/>
          </w:tcPr>
          <w:p w14:paraId="64DA6C25" w14:textId="77777777" w:rsidR="004835C5" w:rsidRPr="00F87DBC" w:rsidRDefault="004835C5" w:rsidP="00111C7A">
            <w:pPr>
              <w:jc w:val="both"/>
              <w:rPr>
                <w:b/>
                <w:lang w:eastAsia="en-US"/>
              </w:rPr>
            </w:pPr>
            <w:r w:rsidRPr="00F87DBC">
              <w:rPr>
                <w:b/>
                <w:lang w:eastAsia="en-US"/>
              </w:rPr>
              <w:t>2015 m.</w:t>
            </w:r>
          </w:p>
        </w:tc>
        <w:tc>
          <w:tcPr>
            <w:tcW w:w="1059" w:type="pct"/>
            <w:tcBorders>
              <w:top w:val="single" w:sz="4" w:space="0" w:color="auto"/>
              <w:left w:val="single" w:sz="4" w:space="0" w:color="auto"/>
              <w:bottom w:val="single" w:sz="4" w:space="0" w:color="auto"/>
              <w:right w:val="single" w:sz="4" w:space="0" w:color="auto"/>
            </w:tcBorders>
            <w:hideMark/>
          </w:tcPr>
          <w:p w14:paraId="2A73B510" w14:textId="77777777" w:rsidR="004835C5" w:rsidRPr="00F87DBC" w:rsidRDefault="004835C5" w:rsidP="00111C7A">
            <w:pPr>
              <w:jc w:val="both"/>
              <w:rPr>
                <w:b/>
                <w:lang w:eastAsia="en-US"/>
              </w:rPr>
            </w:pPr>
            <w:r w:rsidRPr="00F87DBC">
              <w:rPr>
                <w:b/>
                <w:lang w:eastAsia="en-US"/>
              </w:rPr>
              <w:t>2016 m.</w:t>
            </w:r>
          </w:p>
        </w:tc>
      </w:tr>
      <w:tr w:rsidR="004835C5" w:rsidRPr="00F87DBC" w14:paraId="5BF6710D" w14:textId="77777777" w:rsidTr="00111C7A">
        <w:tc>
          <w:tcPr>
            <w:tcW w:w="1841" w:type="pct"/>
            <w:tcBorders>
              <w:top w:val="single" w:sz="4" w:space="0" w:color="auto"/>
              <w:left w:val="single" w:sz="4" w:space="0" w:color="auto"/>
              <w:bottom w:val="single" w:sz="4" w:space="0" w:color="auto"/>
              <w:right w:val="single" w:sz="4" w:space="0" w:color="auto"/>
            </w:tcBorders>
          </w:tcPr>
          <w:p w14:paraId="7E058989" w14:textId="77777777" w:rsidR="004835C5" w:rsidRPr="00F87DBC" w:rsidRDefault="004835C5" w:rsidP="00111C7A">
            <w:pPr>
              <w:jc w:val="both"/>
              <w:rPr>
                <w:b/>
                <w:lang w:eastAsia="en-US"/>
              </w:rPr>
            </w:pPr>
            <w:r w:rsidRPr="00F87DBC">
              <w:rPr>
                <w:b/>
                <w:lang w:eastAsia="en-US"/>
              </w:rPr>
              <w:t>Surašytų ATPK skaičius</w:t>
            </w:r>
          </w:p>
        </w:tc>
        <w:tc>
          <w:tcPr>
            <w:tcW w:w="1041" w:type="pct"/>
            <w:tcBorders>
              <w:top w:val="single" w:sz="4" w:space="0" w:color="auto"/>
              <w:left w:val="single" w:sz="4" w:space="0" w:color="auto"/>
              <w:bottom w:val="single" w:sz="4" w:space="0" w:color="auto"/>
              <w:right w:val="single" w:sz="4" w:space="0" w:color="auto"/>
            </w:tcBorders>
          </w:tcPr>
          <w:p w14:paraId="357A578A" w14:textId="77777777" w:rsidR="004835C5" w:rsidRPr="00F87DBC" w:rsidRDefault="004835C5" w:rsidP="00111C7A">
            <w:pPr>
              <w:jc w:val="both"/>
              <w:rPr>
                <w:lang w:eastAsia="en-US"/>
              </w:rPr>
            </w:pPr>
            <w:r w:rsidRPr="00F87DBC">
              <w:rPr>
                <w:lang w:eastAsia="en-US"/>
              </w:rPr>
              <w:t>8</w:t>
            </w:r>
          </w:p>
        </w:tc>
        <w:tc>
          <w:tcPr>
            <w:tcW w:w="1059" w:type="pct"/>
            <w:tcBorders>
              <w:top w:val="single" w:sz="4" w:space="0" w:color="auto"/>
              <w:left w:val="single" w:sz="4" w:space="0" w:color="auto"/>
              <w:bottom w:val="single" w:sz="4" w:space="0" w:color="auto"/>
              <w:right w:val="single" w:sz="4" w:space="0" w:color="auto"/>
            </w:tcBorders>
          </w:tcPr>
          <w:p w14:paraId="317D0BE5" w14:textId="77777777" w:rsidR="004835C5" w:rsidRPr="00F87DBC" w:rsidRDefault="004835C5" w:rsidP="00111C7A">
            <w:pPr>
              <w:jc w:val="both"/>
              <w:rPr>
                <w:lang w:eastAsia="en-US"/>
              </w:rPr>
            </w:pPr>
            <w:r w:rsidRPr="00F87DBC">
              <w:rPr>
                <w:lang w:eastAsia="en-US"/>
              </w:rPr>
              <w:t>23</w:t>
            </w:r>
          </w:p>
        </w:tc>
        <w:tc>
          <w:tcPr>
            <w:tcW w:w="1059" w:type="pct"/>
            <w:tcBorders>
              <w:top w:val="single" w:sz="4" w:space="0" w:color="auto"/>
              <w:left w:val="single" w:sz="4" w:space="0" w:color="auto"/>
              <w:bottom w:val="single" w:sz="4" w:space="0" w:color="auto"/>
              <w:right w:val="single" w:sz="4" w:space="0" w:color="auto"/>
            </w:tcBorders>
          </w:tcPr>
          <w:p w14:paraId="253E23F7" w14:textId="77777777" w:rsidR="004835C5" w:rsidRPr="00F87DBC" w:rsidRDefault="004835C5" w:rsidP="00111C7A">
            <w:pPr>
              <w:jc w:val="both"/>
              <w:rPr>
                <w:lang w:eastAsia="en-US"/>
              </w:rPr>
            </w:pPr>
            <w:r w:rsidRPr="00F87DBC">
              <w:rPr>
                <w:lang w:eastAsia="en-US"/>
              </w:rPr>
              <w:t>23</w:t>
            </w:r>
          </w:p>
        </w:tc>
      </w:tr>
    </w:tbl>
    <w:p w14:paraId="185BF404" w14:textId="77777777" w:rsidR="004835C5" w:rsidRPr="00F87DBC" w:rsidRDefault="004835C5" w:rsidP="004835C5">
      <w:pPr>
        <w:spacing w:line="360" w:lineRule="auto"/>
        <w:jc w:val="both"/>
        <w:rPr>
          <w:lang w:eastAsia="en-US"/>
        </w:rPr>
      </w:pPr>
    </w:p>
    <w:p w14:paraId="1AACED56" w14:textId="6FE6CA8F" w:rsidR="004835C5" w:rsidRPr="00F87DBC" w:rsidRDefault="004835C5" w:rsidP="008D0A71">
      <w:pPr>
        <w:spacing w:line="360" w:lineRule="auto"/>
        <w:ind w:firstLine="708"/>
        <w:jc w:val="both"/>
        <w:rPr>
          <w:lang w:eastAsia="en-US"/>
        </w:rPr>
      </w:pPr>
      <w:r w:rsidRPr="00F87DBC">
        <w:rPr>
          <w:lang w:eastAsia="en-US"/>
        </w:rPr>
        <w:t xml:space="preserve">2015 metais </w:t>
      </w:r>
      <w:r w:rsidR="002A1B07">
        <w:rPr>
          <w:lang w:eastAsia="en-US"/>
        </w:rPr>
        <w:t xml:space="preserve">Vaiko teisių apsaugos </w:t>
      </w:r>
      <w:proofErr w:type="spellStart"/>
      <w:r w:rsidR="002A1B07">
        <w:rPr>
          <w:lang w:eastAsia="en-US"/>
        </w:rPr>
        <w:t>skyria</w:t>
      </w:r>
      <w:r w:rsidR="002A1B07" w:rsidRPr="002A1B07">
        <w:rPr>
          <w:lang w:eastAsia="en-US"/>
        </w:rPr>
        <w:t>s</w:t>
      </w:r>
      <w:proofErr w:type="spellEnd"/>
      <w:r w:rsidR="002A1B07" w:rsidRPr="002A1B07">
        <w:rPr>
          <w:lang w:eastAsia="en-US"/>
        </w:rPr>
        <w:t xml:space="preserve"> </w:t>
      </w:r>
      <w:r w:rsidRPr="00F87DBC">
        <w:rPr>
          <w:lang w:eastAsia="en-US"/>
        </w:rPr>
        <w:t xml:space="preserve">teismui pateikė 2 ieškinius ir 4 pareiškimus: dėl valdžios apribojimo, globėjo pakeitimo, išieškotojo pakeitimo i apeliacinį skundą. </w:t>
      </w:r>
    </w:p>
    <w:p w14:paraId="5C310413" w14:textId="77777777" w:rsidR="00E3285F" w:rsidRDefault="004835C5" w:rsidP="00E3285F">
      <w:pPr>
        <w:spacing w:line="360" w:lineRule="auto"/>
        <w:ind w:firstLine="708"/>
        <w:jc w:val="both"/>
      </w:pPr>
      <w:r w:rsidRPr="00F87DBC">
        <w:t>Siekiant užtikrinti tinkamą vaiko teisių ir jo teisėtų interesų gynimą būtina ir toliau plėtoti įvairių įstaigų glaudų bendradarbiavimą, skatinti bendruomenės narių aktyvumą, nustatant vaikui ir jo šeimai iškylančias problemas.</w:t>
      </w:r>
    </w:p>
    <w:p w14:paraId="0D863848" w14:textId="4DC9B0AB" w:rsidR="004835C5" w:rsidRPr="00F87DBC" w:rsidRDefault="004835C5" w:rsidP="00E3285F">
      <w:pPr>
        <w:spacing w:line="360" w:lineRule="auto"/>
        <w:ind w:firstLine="708"/>
        <w:jc w:val="both"/>
      </w:pPr>
      <w:r w:rsidRPr="00E3285F">
        <w:rPr>
          <w:b/>
        </w:rPr>
        <w:t>Jaunimo teisių apsauga</w:t>
      </w:r>
      <w:r w:rsidR="00E3285F" w:rsidRPr="00E3285F">
        <w:t xml:space="preserve">. </w:t>
      </w:r>
      <w:r w:rsidRPr="00E3285F">
        <w:t>2016 m. sausio 1 d. Lazdijų rajono savivaldybėje gyveno 3</w:t>
      </w:r>
      <w:r w:rsidR="002A1B07">
        <w:t xml:space="preserve"> 714-iolika </w:t>
      </w:r>
      <w:r w:rsidR="00DD4478">
        <w:t>14</w:t>
      </w:r>
      <w:r w:rsidR="00DD4478">
        <w:rPr>
          <w:rFonts w:eastAsia="Calibri"/>
          <w:lang w:eastAsia="en-US"/>
        </w:rPr>
        <w:t>–</w:t>
      </w:r>
      <w:r w:rsidR="002A1B07" w:rsidRPr="00E3285F">
        <w:t xml:space="preserve">29 metų jaunuolių </w:t>
      </w:r>
      <w:r w:rsidR="002A1B07">
        <w:t>(</w:t>
      </w:r>
      <w:r w:rsidRPr="00E3285F">
        <w:t>t. y. 18,17 % visų rajono gyventojų</w:t>
      </w:r>
      <w:r w:rsidR="002A1B07">
        <w:t>)</w:t>
      </w:r>
      <w:r w:rsidRPr="00E3285F">
        <w:t>. Iš jų, vaikinų – 51 % ir merginų – 49 %. Daugiausia rajono</w:t>
      </w:r>
      <w:r w:rsidRPr="00F87DBC">
        <w:t xml:space="preserve"> jaunimo gyvena kaimo vietovėse – 72 %, Lazdijų ir Veisiejų miestuose – 28 %.</w:t>
      </w:r>
    </w:p>
    <w:p w14:paraId="7129CDFD" w14:textId="43F7FA03" w:rsidR="004835C5" w:rsidRPr="00F87DBC" w:rsidRDefault="004835C5" w:rsidP="008F22D6">
      <w:pPr>
        <w:tabs>
          <w:tab w:val="left" w:pos="8310"/>
        </w:tabs>
        <w:spacing w:line="360" w:lineRule="auto"/>
        <w:ind w:firstLine="851"/>
        <w:jc w:val="both"/>
      </w:pPr>
      <w:r w:rsidRPr="00F87DBC">
        <w:t>Lazdijų rajono savivaldybėje jaunimo politika įgyvendinama vadovaujantis Lazdijų rajono savivaldybės tarybos patvirtinta Lazdijų rajono savivaldybės tarpžinybinio-</w:t>
      </w:r>
      <w:proofErr w:type="spellStart"/>
      <w:r w:rsidRPr="00F87DBC">
        <w:t>tarps</w:t>
      </w:r>
      <w:r w:rsidR="00DD4478">
        <w:t>ektorinio</w:t>
      </w:r>
      <w:proofErr w:type="spellEnd"/>
      <w:r w:rsidR="00DD4478">
        <w:t xml:space="preserve"> bendradarbiavimo 2011</w:t>
      </w:r>
      <w:r w:rsidR="00DD4478">
        <w:rPr>
          <w:rFonts w:eastAsia="Calibri"/>
          <w:lang w:eastAsia="en-US"/>
        </w:rPr>
        <w:t>–</w:t>
      </w:r>
      <w:r w:rsidRPr="00F87DBC">
        <w:t>2016 metų strategija (2011 m. spalio 26 d. sprendimas Nr. 5TS-167) ir Jaunimo problemų sprendimo La</w:t>
      </w:r>
      <w:r w:rsidR="00DD4478">
        <w:t>zdijų rajono savivaldybėje 2013</w:t>
      </w:r>
      <w:r w:rsidR="00DD4478">
        <w:rPr>
          <w:rFonts w:eastAsia="Calibri"/>
          <w:lang w:eastAsia="en-US"/>
        </w:rPr>
        <w:t>–</w:t>
      </w:r>
      <w:r w:rsidRPr="00F87DBC">
        <w:t>2018 metų planu (2013 m. vasario 28 d. sprendimas Nr. 5TS-627), kurie skirti Lazdijų rajono savivaldybės ir savivaldybės teritorijoje veikiančioms įstaigoms ir institucijoms, formuojančioms jaunimo politiką, siekti spręsti jaunimo problemas bei kurti darnią aplinką ir užtikrinti tęstinę jaunimo politiką, sudarant palankias sąlygas formuotis jauno žmogaus asmenybei.</w:t>
      </w:r>
    </w:p>
    <w:p w14:paraId="6BD046B6" w14:textId="77777777" w:rsidR="004835C5" w:rsidRPr="00F87DBC" w:rsidRDefault="004835C5" w:rsidP="008F22D6">
      <w:pPr>
        <w:tabs>
          <w:tab w:val="left" w:pos="8310"/>
        </w:tabs>
        <w:spacing w:line="360" w:lineRule="auto"/>
        <w:ind w:firstLine="851"/>
        <w:jc w:val="both"/>
      </w:pPr>
      <w:r w:rsidRPr="00F87DBC">
        <w:rPr>
          <w:b/>
        </w:rPr>
        <w:t>Jaunimo reikalų taryba.</w:t>
      </w:r>
      <w:r w:rsidRPr="00F87DBC">
        <w:t xml:space="preserve"> Jaunimo politikos įgyvendinimą Lazdijų rajono savivaldybėje koordinuoja Lazdijų rajono savivaldybės jaunimo reikalų taryba. Lazdijų rajono savivaldybės tarybos 2011 m. gruodžio 2 d. sprendimu Nr. 5TS-225 sudaryta Jaunimo reikalų taryba nustojo savo galių pasibaigus rajono savivaldybės tarybos įgaliojimų laikui. Nauja Jaunimo reikalų taryba sudaryta ir jos nuostatai patvirtinti Lazdijų rajono savivaldybės tarybos 2015 m. birželio 29 d. sprendimu Nr. 5TS-89 „Dėl Lazdijų rajono savivaldybės jaunimo reikalų tarybos”. Jaunimo reikalų taryba sudaryta iš 12 narių – savivaldybės tarybos, savivaldybės administracijos, savivaldybės viešųjų įstaigų, jaunimo organizacijų atstovų.</w:t>
      </w:r>
    </w:p>
    <w:p w14:paraId="3035B239" w14:textId="77777777" w:rsidR="004835C5" w:rsidRPr="00F87DBC" w:rsidRDefault="004835C5" w:rsidP="008F22D6">
      <w:pPr>
        <w:spacing w:line="360" w:lineRule="auto"/>
        <w:ind w:firstLine="851"/>
        <w:jc w:val="both"/>
        <w:rPr>
          <w:lang w:eastAsia="en-US"/>
        </w:rPr>
      </w:pPr>
      <w:r w:rsidRPr="00F87DBC">
        <w:rPr>
          <w:lang w:eastAsia="en-US"/>
        </w:rPr>
        <w:t>Jaunimo reikalų taryba savo veiklą planuoja vadovaudamasi Lietuvos Respublikos Konstitucija, Lietuvos Respublikos jaunimo politikos pagrindų įstatymu, kitais Lietuvos Respublikos įstatymais, Vyriausybės nutarimais, Lazdijų rajono savivaldybės tarybos sprendimais, mero potvarkiais, administracijos direktoriaus įsakymais bei Jaunimo reikalų tarybos nuostatais.</w:t>
      </w:r>
    </w:p>
    <w:p w14:paraId="699CF630" w14:textId="5FAA8C57" w:rsidR="004835C5" w:rsidRPr="00F87DBC" w:rsidRDefault="002A1B07" w:rsidP="002A1B07">
      <w:pPr>
        <w:spacing w:line="360" w:lineRule="auto"/>
        <w:ind w:firstLine="851"/>
        <w:jc w:val="both"/>
        <w:rPr>
          <w:lang w:eastAsia="en-US"/>
        </w:rPr>
      </w:pPr>
      <w:r>
        <w:rPr>
          <w:lang w:eastAsia="en-US"/>
        </w:rPr>
        <w:t>2016 metais</w:t>
      </w:r>
      <w:r w:rsidR="004835C5" w:rsidRPr="00F87DBC">
        <w:rPr>
          <w:lang w:eastAsia="en-US"/>
        </w:rPr>
        <w:t xml:space="preserve"> įvyko 4 (keturi) Jaunimo reikalų tarybos posėdžiai. Taip pat jaunimo reikalų tarybos nariai buvo įtraukti į Lazdijų rajono savivaldybės jaunimo politikos kokybės vertinimo darbo grupę.</w:t>
      </w:r>
      <w:r>
        <w:rPr>
          <w:lang w:eastAsia="en-US"/>
        </w:rPr>
        <w:t xml:space="preserve"> B</w:t>
      </w:r>
      <w:r w:rsidR="004835C5" w:rsidRPr="00F87DBC">
        <w:rPr>
          <w:lang w:eastAsia="en-US"/>
        </w:rPr>
        <w:t xml:space="preserve">uvo aptarti </w:t>
      </w:r>
      <w:r>
        <w:rPr>
          <w:lang w:eastAsia="en-US"/>
        </w:rPr>
        <w:t xml:space="preserve">šie </w:t>
      </w:r>
      <w:r w:rsidR="004835C5" w:rsidRPr="00F87DBC">
        <w:rPr>
          <w:lang w:eastAsia="en-US"/>
        </w:rPr>
        <w:t>klausimai:</w:t>
      </w:r>
    </w:p>
    <w:p w14:paraId="459D756A" w14:textId="77777777" w:rsidR="004835C5" w:rsidRPr="00F87DBC" w:rsidRDefault="004835C5" w:rsidP="008F22D6">
      <w:pPr>
        <w:numPr>
          <w:ilvl w:val="0"/>
          <w:numId w:val="6"/>
        </w:numPr>
        <w:tabs>
          <w:tab w:val="left" w:pos="1134"/>
        </w:tabs>
        <w:spacing w:line="360" w:lineRule="auto"/>
        <w:ind w:left="0" w:firstLine="851"/>
        <w:contextualSpacing/>
        <w:jc w:val="both"/>
        <w:rPr>
          <w:lang w:eastAsia="en-US"/>
        </w:rPr>
      </w:pPr>
      <w:r w:rsidRPr="00F87DBC">
        <w:rPr>
          <w:lang w:eastAsia="en-US"/>
        </w:rPr>
        <w:t>Dėl Lazdijų rajono savivaldybės jaunimo metų vakaro apdovanojimų organizacinių reikalų;</w:t>
      </w:r>
    </w:p>
    <w:p w14:paraId="44AE4584" w14:textId="2746B2D8" w:rsidR="004835C5" w:rsidRPr="00F87DBC" w:rsidRDefault="004835C5" w:rsidP="008F22D6">
      <w:pPr>
        <w:numPr>
          <w:ilvl w:val="0"/>
          <w:numId w:val="6"/>
        </w:numPr>
        <w:tabs>
          <w:tab w:val="left" w:pos="1134"/>
        </w:tabs>
        <w:spacing w:line="360" w:lineRule="auto"/>
        <w:ind w:left="0" w:firstLine="851"/>
        <w:contextualSpacing/>
        <w:jc w:val="both"/>
        <w:rPr>
          <w:lang w:eastAsia="en-US"/>
        </w:rPr>
      </w:pPr>
      <w:r w:rsidRPr="00F87DBC">
        <w:rPr>
          <w:lang w:eastAsia="en-US"/>
        </w:rPr>
        <w:t xml:space="preserve">Dėl Lazdijų rajono savivaldybės jaunimo reikalų tarybos </w:t>
      </w:r>
      <w:r w:rsidR="002A1B07">
        <w:rPr>
          <w:lang w:eastAsia="en-US"/>
        </w:rPr>
        <w:t>2015 metų ataskaitos pristatymo;</w:t>
      </w:r>
    </w:p>
    <w:p w14:paraId="6CADA2E8" w14:textId="1010FD7A" w:rsidR="004835C5" w:rsidRPr="00F87DBC" w:rsidRDefault="004835C5" w:rsidP="008F22D6">
      <w:pPr>
        <w:numPr>
          <w:ilvl w:val="0"/>
          <w:numId w:val="6"/>
        </w:numPr>
        <w:tabs>
          <w:tab w:val="left" w:pos="1134"/>
        </w:tabs>
        <w:spacing w:line="360" w:lineRule="auto"/>
        <w:ind w:left="0" w:firstLine="851"/>
        <w:contextualSpacing/>
        <w:jc w:val="both"/>
        <w:rPr>
          <w:lang w:eastAsia="en-US"/>
        </w:rPr>
      </w:pPr>
      <w:r w:rsidRPr="00F87DBC">
        <w:rPr>
          <w:lang w:eastAsia="en-US"/>
        </w:rPr>
        <w:t>Dėl Lazdijų rajono savivaldybės jaunimo reikalų koordinatoriaus 2</w:t>
      </w:r>
      <w:r w:rsidR="002A1B07">
        <w:rPr>
          <w:lang w:eastAsia="en-US"/>
        </w:rPr>
        <w:t>016 m. veiksmų plano pristatymo;</w:t>
      </w:r>
    </w:p>
    <w:p w14:paraId="5C4F82D5" w14:textId="0CFBFA8F" w:rsidR="004835C5" w:rsidRPr="00F87DBC" w:rsidRDefault="004835C5" w:rsidP="008F22D6">
      <w:pPr>
        <w:numPr>
          <w:ilvl w:val="0"/>
          <w:numId w:val="6"/>
        </w:numPr>
        <w:tabs>
          <w:tab w:val="left" w:pos="1134"/>
        </w:tabs>
        <w:spacing w:line="360" w:lineRule="auto"/>
        <w:ind w:left="0" w:firstLine="851"/>
        <w:contextualSpacing/>
        <w:jc w:val="both"/>
        <w:rPr>
          <w:lang w:eastAsia="en-US"/>
        </w:rPr>
      </w:pPr>
      <w:r w:rsidRPr="00F87DBC">
        <w:rPr>
          <w:lang w:eastAsia="en-US"/>
        </w:rPr>
        <w:t>Dėl Lazdijų rajono savivaldybės jaunimo reikalų tarybos 2</w:t>
      </w:r>
      <w:r w:rsidR="002A1B07">
        <w:rPr>
          <w:lang w:eastAsia="en-US"/>
        </w:rPr>
        <w:t>016 metų veiklos plano sudarymo;</w:t>
      </w:r>
    </w:p>
    <w:p w14:paraId="715B1C96" w14:textId="4F8676DC" w:rsidR="004835C5" w:rsidRPr="00F87DBC" w:rsidRDefault="004835C5" w:rsidP="008F22D6">
      <w:pPr>
        <w:numPr>
          <w:ilvl w:val="0"/>
          <w:numId w:val="6"/>
        </w:numPr>
        <w:tabs>
          <w:tab w:val="left" w:pos="1134"/>
        </w:tabs>
        <w:spacing w:line="360" w:lineRule="auto"/>
        <w:ind w:left="0" w:firstLine="851"/>
        <w:contextualSpacing/>
        <w:jc w:val="both"/>
        <w:rPr>
          <w:lang w:eastAsia="en-US"/>
        </w:rPr>
      </w:pPr>
      <w:r w:rsidRPr="00F87DBC">
        <w:rPr>
          <w:lang w:eastAsia="en-US"/>
        </w:rPr>
        <w:t>Dėl Lazdijų rajono savivaldybės jaunimo polit</w:t>
      </w:r>
      <w:r w:rsidR="002A1B07">
        <w:rPr>
          <w:lang w:eastAsia="en-US"/>
        </w:rPr>
        <w:t>ikos kokybės vertinimo aptarimo;</w:t>
      </w:r>
    </w:p>
    <w:p w14:paraId="4F64A652" w14:textId="29749811" w:rsidR="004835C5" w:rsidRPr="00F87DBC" w:rsidRDefault="004835C5" w:rsidP="008F22D6">
      <w:pPr>
        <w:numPr>
          <w:ilvl w:val="0"/>
          <w:numId w:val="6"/>
        </w:numPr>
        <w:tabs>
          <w:tab w:val="left" w:pos="1134"/>
        </w:tabs>
        <w:spacing w:line="360" w:lineRule="auto"/>
        <w:ind w:left="0" w:firstLine="851"/>
        <w:contextualSpacing/>
        <w:jc w:val="both"/>
        <w:rPr>
          <w:lang w:eastAsia="en-US"/>
        </w:rPr>
      </w:pPr>
      <w:r w:rsidRPr="00F87DBC">
        <w:rPr>
          <w:bCs/>
          <w:lang w:eastAsia="en-US"/>
        </w:rPr>
        <w:t xml:space="preserve">Dėl Lazdijų rajono savivaldybės jaunimo problematikos tyrimo atlikimo (klausimyno platinimas jauniems žmonėms ir </w:t>
      </w:r>
      <w:r w:rsidR="002A1B07">
        <w:rPr>
          <w:bCs/>
          <w:lang w:eastAsia="en-US"/>
        </w:rPr>
        <w:t>jo e-formos pildymas);</w:t>
      </w:r>
    </w:p>
    <w:p w14:paraId="634D6D21" w14:textId="58F7C91C" w:rsidR="004835C5" w:rsidRPr="00F87DBC" w:rsidRDefault="004835C5" w:rsidP="008F22D6">
      <w:pPr>
        <w:numPr>
          <w:ilvl w:val="0"/>
          <w:numId w:val="6"/>
        </w:numPr>
        <w:tabs>
          <w:tab w:val="left" w:pos="1134"/>
        </w:tabs>
        <w:spacing w:line="360" w:lineRule="auto"/>
        <w:ind w:left="0" w:firstLine="851"/>
        <w:contextualSpacing/>
        <w:jc w:val="both"/>
        <w:rPr>
          <w:lang w:eastAsia="en-US"/>
        </w:rPr>
      </w:pPr>
      <w:r w:rsidRPr="00F87DBC">
        <w:rPr>
          <w:lang w:eastAsia="en-US"/>
        </w:rPr>
        <w:t>Dėl pabėgimo kambarių įkūrimo Lazdijų rajone aptarimo. Pranešėjas - VšĮ Kūrybos ir inovacijų laboratori</w:t>
      </w:r>
      <w:r w:rsidR="002A1B07">
        <w:rPr>
          <w:lang w:eastAsia="en-US"/>
        </w:rPr>
        <w:t>ja direktorius Audrius Laurutis;</w:t>
      </w:r>
    </w:p>
    <w:p w14:paraId="2C6086EC" w14:textId="13DA8361" w:rsidR="004835C5" w:rsidRPr="00F87DBC" w:rsidRDefault="004835C5" w:rsidP="008F22D6">
      <w:pPr>
        <w:numPr>
          <w:ilvl w:val="0"/>
          <w:numId w:val="6"/>
        </w:numPr>
        <w:tabs>
          <w:tab w:val="left" w:pos="1134"/>
        </w:tabs>
        <w:spacing w:line="360" w:lineRule="auto"/>
        <w:ind w:left="0" w:firstLine="851"/>
        <w:contextualSpacing/>
        <w:jc w:val="both"/>
        <w:rPr>
          <w:lang w:eastAsia="en-US"/>
        </w:rPr>
      </w:pPr>
      <w:r w:rsidRPr="00F87DBC">
        <w:rPr>
          <w:lang w:eastAsia="en-US"/>
        </w:rPr>
        <w:t>Dėl Lazdijų rajono savivaldybės viešosios bibliotekos j</w:t>
      </w:r>
      <w:r w:rsidR="002A1B07">
        <w:rPr>
          <w:lang w:eastAsia="en-US"/>
        </w:rPr>
        <w:t>aunimo centro veiklos aptarimo;</w:t>
      </w:r>
    </w:p>
    <w:p w14:paraId="0E24CFD9" w14:textId="080614C1" w:rsidR="004835C5" w:rsidRPr="00F87DBC" w:rsidRDefault="004835C5" w:rsidP="008F22D6">
      <w:pPr>
        <w:numPr>
          <w:ilvl w:val="0"/>
          <w:numId w:val="6"/>
        </w:numPr>
        <w:tabs>
          <w:tab w:val="left" w:pos="1134"/>
        </w:tabs>
        <w:spacing w:line="360" w:lineRule="auto"/>
        <w:ind w:left="0" w:firstLine="851"/>
        <w:contextualSpacing/>
        <w:jc w:val="both"/>
        <w:rPr>
          <w:lang w:eastAsia="en-US"/>
        </w:rPr>
      </w:pPr>
      <w:r w:rsidRPr="00F87DBC">
        <w:rPr>
          <w:lang w:eastAsia="en-US"/>
        </w:rPr>
        <w:t>Dėl Lazdijų rajone vykusių jaunimo renginių per p</w:t>
      </w:r>
      <w:r w:rsidR="002A1B07">
        <w:rPr>
          <w:lang w:eastAsia="en-US"/>
        </w:rPr>
        <w:t>irmą šių metų pusmetį aptarimo;</w:t>
      </w:r>
    </w:p>
    <w:p w14:paraId="35466F94" w14:textId="7BE8DADF" w:rsidR="004835C5" w:rsidRPr="00F87DBC" w:rsidRDefault="004835C5" w:rsidP="008F22D6">
      <w:pPr>
        <w:numPr>
          <w:ilvl w:val="0"/>
          <w:numId w:val="6"/>
        </w:numPr>
        <w:tabs>
          <w:tab w:val="left" w:pos="1134"/>
        </w:tabs>
        <w:spacing w:line="360" w:lineRule="auto"/>
        <w:ind w:left="0" w:firstLine="851"/>
        <w:contextualSpacing/>
        <w:jc w:val="both"/>
        <w:rPr>
          <w:lang w:eastAsia="en-US"/>
        </w:rPr>
      </w:pPr>
      <w:r w:rsidRPr="00F87DBC">
        <w:rPr>
          <w:lang w:eastAsia="en-US"/>
        </w:rPr>
        <w:t xml:space="preserve">Dėl susitikimo su Alytaus rajono savivaldybės jaunimo reikalų taryba </w:t>
      </w:r>
      <w:r w:rsidR="002A1B07">
        <w:rPr>
          <w:lang w:eastAsia="en-US"/>
        </w:rPr>
        <w:t>organizacinių reikalų aptarimo;</w:t>
      </w:r>
    </w:p>
    <w:p w14:paraId="6A335FFF" w14:textId="0D2B6B0D" w:rsidR="004835C5" w:rsidRPr="00F87DBC" w:rsidRDefault="004835C5" w:rsidP="008F22D6">
      <w:pPr>
        <w:numPr>
          <w:ilvl w:val="0"/>
          <w:numId w:val="6"/>
        </w:numPr>
        <w:tabs>
          <w:tab w:val="left" w:pos="1134"/>
        </w:tabs>
        <w:spacing w:line="360" w:lineRule="auto"/>
        <w:ind w:left="0" w:firstLine="851"/>
        <w:contextualSpacing/>
        <w:jc w:val="both"/>
        <w:rPr>
          <w:lang w:eastAsia="en-US"/>
        </w:rPr>
      </w:pPr>
      <w:r w:rsidRPr="00F87DBC">
        <w:rPr>
          <w:lang w:eastAsia="en-US"/>
        </w:rPr>
        <w:t>Dėl Lietuvos moksleivių sąjungos Laz</w:t>
      </w:r>
      <w:r w:rsidR="002A1B07">
        <w:rPr>
          <w:lang w:eastAsia="en-US"/>
        </w:rPr>
        <w:t>dijų skyriaus veiklos aptarimo;</w:t>
      </w:r>
    </w:p>
    <w:p w14:paraId="4FF6B4AB" w14:textId="77777777" w:rsidR="004835C5" w:rsidRPr="00F87DBC" w:rsidRDefault="004835C5" w:rsidP="008F22D6">
      <w:pPr>
        <w:numPr>
          <w:ilvl w:val="0"/>
          <w:numId w:val="6"/>
        </w:numPr>
        <w:tabs>
          <w:tab w:val="left" w:pos="1134"/>
        </w:tabs>
        <w:spacing w:line="360" w:lineRule="auto"/>
        <w:ind w:left="0" w:firstLine="851"/>
        <w:contextualSpacing/>
        <w:jc w:val="both"/>
        <w:rPr>
          <w:lang w:eastAsia="en-US"/>
        </w:rPr>
      </w:pPr>
      <w:r w:rsidRPr="00F87DBC">
        <w:rPr>
          <w:lang w:eastAsia="en-US"/>
        </w:rPr>
        <w:t xml:space="preserve">Dėl JRT narių bendradarbiavimo su jaunimo organizacijomis aptarimo. </w:t>
      </w:r>
    </w:p>
    <w:p w14:paraId="467DE7B3" w14:textId="77777777" w:rsidR="004835C5" w:rsidRPr="00F87DBC" w:rsidRDefault="004835C5" w:rsidP="008F22D6">
      <w:pPr>
        <w:spacing w:line="360" w:lineRule="auto"/>
        <w:ind w:firstLine="851"/>
        <w:jc w:val="center"/>
        <w:rPr>
          <w:b/>
          <w:lang w:eastAsia="en-US"/>
        </w:rPr>
      </w:pPr>
    </w:p>
    <w:p w14:paraId="672EA739" w14:textId="07CA7CC6" w:rsidR="004835C5" w:rsidRPr="00F87DBC" w:rsidRDefault="004835C5" w:rsidP="008F22D6">
      <w:pPr>
        <w:spacing w:line="360" w:lineRule="auto"/>
        <w:ind w:firstLine="851"/>
        <w:jc w:val="both"/>
        <w:rPr>
          <w:lang w:eastAsia="en-US"/>
        </w:rPr>
      </w:pPr>
      <w:r w:rsidRPr="00F87DBC">
        <w:rPr>
          <w:b/>
        </w:rPr>
        <w:t>Jaunimo politikos kokybė.</w:t>
      </w:r>
      <w:r w:rsidRPr="00F87DBC">
        <w:t xml:space="preserve"> </w:t>
      </w:r>
      <w:r w:rsidRPr="00F87DBC">
        <w:rPr>
          <w:lang w:eastAsia="en-US"/>
        </w:rPr>
        <w:t>Jaunimo politikos savivaldybėse kokybės vertinimo metodikos ir jaunimo politikos savivaldybėse kokybės vertinimas. Lietuvos Respublikos Socialinės apsaugos ir darbo ministro 2015 m. sausio 2 d. įsakymu Nr. A1-1 buvo patvirtintas Jaunimo politikos savivaldybėse kokybės vertinimo metodikos ir jaunimo politikos savivaldybėse kokybės vertinimo aprašas (toliau – metodika). Pagal minėtą aprašą kiekviena savivaldybė turi atlikti jaunimo politikos kokybės vertinimą kas tris metus, už paskutinius 3 kalendorinius metus. Todėl vadovaujantis minėtu įsakymu buvo sudaryta Lazdijų rajono savivaldybės jaunimo politikos kokybės vertinimo darbo grupė ir atliktas Lazdijų rajono savivaldybės jaunimo polit</w:t>
      </w:r>
      <w:r w:rsidR="00DD4478">
        <w:rPr>
          <w:lang w:eastAsia="en-US"/>
        </w:rPr>
        <w:t>ikos kokybės vertinimas už 2012</w:t>
      </w:r>
      <w:r w:rsidR="00DD4478">
        <w:rPr>
          <w:rFonts w:eastAsia="Calibri"/>
          <w:lang w:eastAsia="en-US"/>
        </w:rPr>
        <w:t>–</w:t>
      </w:r>
      <w:r w:rsidRPr="00F87DBC">
        <w:rPr>
          <w:lang w:eastAsia="en-US"/>
        </w:rPr>
        <w:t>2014 metus.</w:t>
      </w:r>
    </w:p>
    <w:p w14:paraId="03D236D0" w14:textId="77777777" w:rsidR="004835C5" w:rsidRPr="00F87DBC" w:rsidRDefault="004835C5" w:rsidP="008F22D6">
      <w:pPr>
        <w:spacing w:line="360" w:lineRule="auto"/>
        <w:ind w:firstLine="851"/>
        <w:jc w:val="both"/>
        <w:rPr>
          <w:spacing w:val="-1"/>
          <w:lang w:eastAsia="en-US"/>
        </w:rPr>
      </w:pPr>
      <w:r w:rsidRPr="00F87DBC">
        <w:rPr>
          <w:lang w:eastAsia="en-US"/>
        </w:rPr>
        <w:t>Jaunimo politikos kokybės vertinimo uždaviniai buvo:</w:t>
      </w:r>
    </w:p>
    <w:p w14:paraId="328D7BC4" w14:textId="3C2C0063" w:rsidR="004835C5" w:rsidRPr="00F87DBC" w:rsidRDefault="002A1B07" w:rsidP="008F22D6">
      <w:pPr>
        <w:spacing w:line="360" w:lineRule="auto"/>
        <w:ind w:firstLine="851"/>
        <w:jc w:val="both"/>
        <w:rPr>
          <w:spacing w:val="-1"/>
          <w:lang w:eastAsia="en-US"/>
        </w:rPr>
      </w:pPr>
      <w:r>
        <w:rPr>
          <w:lang w:eastAsia="en-US"/>
        </w:rPr>
        <w:t>1. R</w:t>
      </w:r>
      <w:r w:rsidR="004835C5" w:rsidRPr="00F87DBC">
        <w:rPr>
          <w:lang w:eastAsia="en-US"/>
        </w:rPr>
        <w:t>inkti duomenis apie jaunimo politikos padėtį savivaldybėse, jose įgyvendinamas įvairias programas ir priemones, skirtas jaunimui;</w:t>
      </w:r>
    </w:p>
    <w:p w14:paraId="78D1DC80" w14:textId="0755001A" w:rsidR="004835C5" w:rsidRPr="00F87DBC" w:rsidRDefault="004835C5" w:rsidP="008F22D6">
      <w:pPr>
        <w:spacing w:line="360" w:lineRule="auto"/>
        <w:ind w:firstLine="851"/>
        <w:jc w:val="both"/>
        <w:rPr>
          <w:spacing w:val="-1"/>
          <w:lang w:eastAsia="en-US"/>
        </w:rPr>
      </w:pPr>
      <w:r w:rsidRPr="00F87DBC">
        <w:rPr>
          <w:spacing w:val="-1"/>
          <w:lang w:eastAsia="en-US"/>
        </w:rPr>
        <w:t xml:space="preserve">2. </w:t>
      </w:r>
      <w:r w:rsidR="002A1B07">
        <w:rPr>
          <w:lang w:eastAsia="en-US"/>
        </w:rPr>
        <w:t>I</w:t>
      </w:r>
      <w:r w:rsidRPr="00F87DBC">
        <w:rPr>
          <w:lang w:eastAsia="en-US"/>
        </w:rPr>
        <w:t>šsiaiškinti savivaldybės jaunimo politikos privalumus ir trūkumus;</w:t>
      </w:r>
    </w:p>
    <w:p w14:paraId="26051396" w14:textId="47BBF612" w:rsidR="004835C5" w:rsidRPr="00F87DBC" w:rsidRDefault="004835C5" w:rsidP="008F22D6">
      <w:pPr>
        <w:spacing w:line="360" w:lineRule="auto"/>
        <w:ind w:firstLine="851"/>
        <w:jc w:val="both"/>
        <w:rPr>
          <w:spacing w:val="-1"/>
          <w:lang w:eastAsia="en-US"/>
        </w:rPr>
      </w:pPr>
      <w:r w:rsidRPr="00F87DBC">
        <w:rPr>
          <w:spacing w:val="-1"/>
          <w:lang w:eastAsia="en-US"/>
        </w:rPr>
        <w:t xml:space="preserve">3. </w:t>
      </w:r>
      <w:r w:rsidR="002A1B07">
        <w:rPr>
          <w:lang w:eastAsia="en-US"/>
        </w:rPr>
        <w:t>S</w:t>
      </w:r>
      <w:r w:rsidRPr="00F87DBC">
        <w:rPr>
          <w:lang w:eastAsia="en-US"/>
        </w:rPr>
        <w:t>katinti jaunimo politiką savivaldybėje formuojančias ir įgyvendinančias institucijas bei įstaigas, jaunimo ir su jaunimu dirbančias organizacijas susitarti dėl savivaldybės jaunimo politikos vystymo prioritetų;</w:t>
      </w:r>
    </w:p>
    <w:p w14:paraId="2BCD295A" w14:textId="5771AF88" w:rsidR="004835C5" w:rsidRPr="00F87DBC" w:rsidRDefault="004835C5" w:rsidP="008F22D6">
      <w:pPr>
        <w:spacing w:line="360" w:lineRule="auto"/>
        <w:ind w:firstLine="851"/>
        <w:jc w:val="both"/>
        <w:rPr>
          <w:spacing w:val="-1"/>
          <w:lang w:eastAsia="en-US"/>
        </w:rPr>
      </w:pPr>
      <w:r w:rsidRPr="00F87DBC">
        <w:rPr>
          <w:spacing w:val="-1"/>
          <w:lang w:eastAsia="en-US"/>
        </w:rPr>
        <w:t xml:space="preserve">4. </w:t>
      </w:r>
      <w:r w:rsidR="002A1B07">
        <w:rPr>
          <w:spacing w:val="-1"/>
          <w:lang w:eastAsia="en-US"/>
        </w:rPr>
        <w:t>A</w:t>
      </w:r>
      <w:r w:rsidRPr="00F87DBC">
        <w:rPr>
          <w:lang w:eastAsia="en-US"/>
        </w:rPr>
        <w:t>ptarti gerosios praktikos pavyzdžius ir juos skleisti.</w:t>
      </w:r>
    </w:p>
    <w:p w14:paraId="78B81C96" w14:textId="77777777" w:rsidR="004835C5" w:rsidRPr="00F87DBC" w:rsidRDefault="004835C5" w:rsidP="008F22D6">
      <w:pPr>
        <w:suppressAutoHyphens/>
        <w:spacing w:line="360" w:lineRule="auto"/>
        <w:ind w:firstLine="851"/>
        <w:jc w:val="both"/>
        <w:textAlignment w:val="center"/>
        <w:rPr>
          <w:lang w:eastAsia="en-US"/>
        </w:rPr>
      </w:pPr>
      <w:r w:rsidRPr="00F87DBC">
        <w:rPr>
          <w:lang w:eastAsia="en-US"/>
        </w:rPr>
        <w:t xml:space="preserve">Vertinimas buvo organizuojamas kaip nuoseklus, nenutrūkstamas, duomenimis apie jaunimo politiką savivaldybėje grįstas įsivertinimo procesas, besiremiantis Lietuvos Respublikos jaunimo politikos pagrindų įstatyme nustatytais jaunimo politikos įgyvendinimo principais ir įtraukiantis jaunimą, jaunimo ir su jaunimu dirbančias organizacijas, kitus juridinius asmenis ir neformalias jaunų žmonių grupes. </w:t>
      </w:r>
    </w:p>
    <w:p w14:paraId="4A2D9DDA" w14:textId="77777777" w:rsidR="004835C5" w:rsidRPr="00F87DBC" w:rsidRDefault="004835C5" w:rsidP="008F22D6">
      <w:pPr>
        <w:suppressAutoHyphens/>
        <w:spacing w:line="360" w:lineRule="auto"/>
        <w:ind w:firstLine="851"/>
        <w:jc w:val="both"/>
        <w:textAlignment w:val="center"/>
      </w:pPr>
      <w:r w:rsidRPr="00F87DBC">
        <w:t>Lazdijų rajono savivaldybės administracijoje 2016 metų vasarą sėkmingai įgyvendinta viešųjų darbų programa, kurios metu buvo įdarbinti visi dėl darbo besikreipę bendrojo lavinimo mokyklų ir profesinio mokymo įstaigų mokiniai ir aukštųjų mokyklų studentai, studijuojantys pagal nuolatinės formos studijų programą.</w:t>
      </w:r>
    </w:p>
    <w:p w14:paraId="530D9BAC" w14:textId="77777777" w:rsidR="004835C5" w:rsidRPr="00F87DBC" w:rsidRDefault="004835C5" w:rsidP="008F22D6">
      <w:pPr>
        <w:suppressAutoHyphens/>
        <w:spacing w:line="360" w:lineRule="auto"/>
        <w:ind w:firstLine="851"/>
        <w:jc w:val="both"/>
        <w:textAlignment w:val="center"/>
      </w:pPr>
      <w:r w:rsidRPr="00F87DBC">
        <w:rPr>
          <w:lang w:eastAsia="en-US"/>
        </w:rPr>
        <w:t xml:space="preserve">Jaunimo garantijų iniciatyvos projektą ,,Atrask save”  vykdo ir Lazdijų rajono savivaldybės viešoji biblioteka su joje veikiančia atvira jaunimo erdve. Bibliotekoje dirbantis jaunimo garantijų iniciatyvos koordinatorius dirba su neaktyviais </w:t>
      </w:r>
      <w:proofErr w:type="spellStart"/>
      <w:r w:rsidRPr="00F87DBC">
        <w:rPr>
          <w:lang w:eastAsia="en-US"/>
        </w:rPr>
        <w:t>t.y</w:t>
      </w:r>
      <w:proofErr w:type="spellEnd"/>
      <w:r w:rsidRPr="00F87DBC">
        <w:rPr>
          <w:lang w:eastAsia="en-US"/>
        </w:rPr>
        <w:t>. niekur nedirbančiais, nesimokančiais ir darbo biržoje neregistruotais jaunuoliais, skatindamas integruotis į darbo rinką ir į švietimo sistemą.</w:t>
      </w:r>
    </w:p>
    <w:p w14:paraId="4C19E967" w14:textId="77777777" w:rsidR="004835C5" w:rsidRPr="00F87DBC" w:rsidRDefault="004835C5" w:rsidP="008F22D6">
      <w:pPr>
        <w:suppressAutoHyphens/>
        <w:spacing w:line="360" w:lineRule="auto"/>
        <w:ind w:firstLine="851"/>
        <w:jc w:val="both"/>
        <w:textAlignment w:val="center"/>
      </w:pPr>
      <w:r w:rsidRPr="00F87DBC">
        <w:rPr>
          <w:lang w:eastAsia="en-US"/>
        </w:rPr>
        <w:t>Savivaldybėje nuolat vyksta tarpžinybinis bendradarbiavimas, organizuojami įvairūs posėdžiai, kuriuose noriai dalyvauja įvairių įstaigų, organizacijų ir savivaldybės administracijos darbuotojai. 2016 metais vyko Jaunimo reikalų tarybos posėdžiai, jaunimo politikos kokybės vertinimo darbo grupės posėdžiai, seniūnų susirinkimas, Jaunimo garantijų iniciatyvos įgyvendinimo komisijos posėdžiai darbo biržoje, pasitarimai su Lazdijų pedagoginės psichologinės tarnybos, švietimo centro ir visuomenės sveikatos biuro vadovais, Lietuvos moksleivių sąjungos Lazdijų mokinių savivaldos informacinio centro susirinkimai, susitikimai su jaunimo garantijų iniciatyvų koordinatoriumi.</w:t>
      </w:r>
    </w:p>
    <w:p w14:paraId="191BFF0B" w14:textId="4002DCD6" w:rsidR="004835C5" w:rsidRPr="00F87DBC" w:rsidRDefault="00E3285F" w:rsidP="008F22D6">
      <w:pPr>
        <w:spacing w:line="360" w:lineRule="auto"/>
        <w:ind w:firstLine="851"/>
        <w:jc w:val="both"/>
        <w:rPr>
          <w:b/>
          <w:lang w:eastAsia="en-US"/>
        </w:rPr>
      </w:pPr>
      <w:r>
        <w:rPr>
          <w:b/>
          <w:lang w:eastAsia="en-US"/>
        </w:rPr>
        <w:t>R</w:t>
      </w:r>
      <w:r w:rsidR="004835C5" w:rsidRPr="00F87DBC">
        <w:rPr>
          <w:b/>
          <w:lang w:eastAsia="en-US"/>
        </w:rPr>
        <w:t>enginiai</w:t>
      </w:r>
      <w:r>
        <w:rPr>
          <w:b/>
          <w:lang w:eastAsia="en-US"/>
        </w:rPr>
        <w:t xml:space="preserve"> jaunimui</w:t>
      </w:r>
      <w:r w:rsidR="004835C5" w:rsidRPr="00F87DBC">
        <w:rPr>
          <w:b/>
          <w:lang w:eastAsia="en-US"/>
        </w:rPr>
        <w:t xml:space="preserve">. </w:t>
      </w:r>
      <w:r w:rsidR="004835C5" w:rsidRPr="00F87DBC">
        <w:rPr>
          <w:lang w:eastAsia="en-US"/>
        </w:rPr>
        <w:t xml:space="preserve">Lazdijų rajono savivaldybėje 2016 renginių temos buvo orientuotos į verslumą, pilietiškumą, karjerą, </w:t>
      </w:r>
      <w:r w:rsidR="004835C5" w:rsidRPr="00F87DBC">
        <w:t>priemonių, susijusių su jaunimo fizine, lytine, psichine sveikata, skatinim</w:t>
      </w:r>
      <w:r w:rsidR="00323648">
        <w:t>ą:</w:t>
      </w:r>
    </w:p>
    <w:p w14:paraId="42FAD33C" w14:textId="5A530697" w:rsidR="004835C5" w:rsidRPr="00323648" w:rsidRDefault="004835C5" w:rsidP="00323648">
      <w:pPr>
        <w:spacing w:line="360" w:lineRule="auto"/>
        <w:ind w:firstLine="851"/>
        <w:jc w:val="both"/>
        <w:rPr>
          <w:b/>
          <w:lang w:eastAsia="en-US"/>
        </w:rPr>
      </w:pPr>
      <w:r w:rsidRPr="00323648">
        <w:rPr>
          <w:lang w:eastAsia="en-US"/>
        </w:rPr>
        <w:t>Jaunimo metų apdovanojimai.</w:t>
      </w:r>
      <w:r w:rsidRPr="00323648">
        <w:rPr>
          <w:b/>
          <w:lang w:eastAsia="en-US"/>
        </w:rPr>
        <w:t xml:space="preserve"> </w:t>
      </w:r>
      <w:r w:rsidRPr="00323648">
        <w:rPr>
          <w:lang w:eastAsia="en-US"/>
        </w:rPr>
        <w:t>Keletą metų iš eilės Lazdijų rajono savivaldybės jaunimo reikalų taryba organizuoja, kurie vyksta metų pradžioje. Tokie a</w:t>
      </w:r>
      <w:r w:rsidR="00323648">
        <w:rPr>
          <w:lang w:eastAsia="en-US"/>
        </w:rPr>
        <w:t xml:space="preserve">pdovanojimai vyko ir 2016 metų </w:t>
      </w:r>
      <w:r w:rsidRPr="00323648">
        <w:rPr>
          <w:lang w:eastAsia="en-US"/>
        </w:rPr>
        <w:t xml:space="preserve"> sausio 29 dieną.</w:t>
      </w:r>
      <w:r w:rsidR="00323648">
        <w:rPr>
          <w:lang w:eastAsia="en-US"/>
        </w:rPr>
        <w:t xml:space="preserve"> Jaunimo metų vakaras subūrė</w:t>
      </w:r>
      <w:r w:rsidRPr="00323648">
        <w:rPr>
          <w:lang w:eastAsia="en-US"/>
        </w:rPr>
        <w:t xml:space="preserve"> drauge rajono jaunimą bei jam prijaučiančius ir neabejingus kitus bendruomenės narius. Labai svarbu, kad šio vakaro metu būna pastebėti ir įvertinti iniciatyvūs, kūrybingi, sportiški, visuomeniški jauni žmonės. Taip pat prasminga,</w:t>
      </w:r>
      <w:r w:rsidR="00323648">
        <w:rPr>
          <w:lang w:eastAsia="en-US"/>
        </w:rPr>
        <w:t xml:space="preserve"> kad gerąja patirtimi pasidalijo</w:t>
      </w:r>
      <w:r w:rsidRPr="00323648">
        <w:rPr>
          <w:lang w:eastAsia="en-US"/>
        </w:rPr>
        <w:t xml:space="preserve"> kažką pasiekę jaunuoliai.</w:t>
      </w:r>
      <w:r w:rsidR="00323648">
        <w:rPr>
          <w:b/>
          <w:lang w:eastAsia="en-US"/>
        </w:rPr>
        <w:t xml:space="preserve"> </w:t>
      </w:r>
      <w:r w:rsidRPr="00323648">
        <w:rPr>
          <w:lang w:eastAsia="en-US"/>
        </w:rPr>
        <w:t>Jaunimo metų apdovanojimų tikslas nėra vien tik pastebėti ir įvertinti Lazdijų rajono jaunimą, kurio darbai ir iniciatyva yra matomi ne tik Lazdijų rajone, bet ir visoje Lietuvoje. Pristatydami iniciatyvius jaunus žmones, kurie vykdo tam tikras veiklas ar siekia asmeninių pasiekimų, taip prisidėdami prie Lazdijų rajono vardo garsinimo, tikimasi, kad tai įkvėps ir mažiau aktyvius jaunuolius veikti ir dalyvauti bendruomenės gyvenime.</w:t>
      </w:r>
    </w:p>
    <w:p w14:paraId="6A3031CE" w14:textId="0421E965" w:rsidR="004835C5" w:rsidRPr="00323648" w:rsidRDefault="004835C5" w:rsidP="00323648">
      <w:pPr>
        <w:spacing w:line="360" w:lineRule="auto"/>
        <w:ind w:firstLine="851"/>
        <w:jc w:val="both"/>
        <w:rPr>
          <w:lang w:eastAsia="en-US"/>
        </w:rPr>
      </w:pPr>
      <w:r w:rsidRPr="00323648">
        <w:rPr>
          <w:lang w:eastAsia="en-US"/>
        </w:rPr>
        <w:t>Veiksmo diena savivaldybėje.</w:t>
      </w:r>
      <w:r w:rsidRPr="00323648">
        <w:rPr>
          <w:b/>
          <w:lang w:eastAsia="en-US"/>
        </w:rPr>
        <w:t xml:space="preserve"> </w:t>
      </w:r>
      <w:r w:rsidRPr="00323648">
        <w:rPr>
          <w:lang w:eastAsia="en-US"/>
        </w:rPr>
        <w:t>Jau keletą metų iš eilės Lazdijų rajono savivaldybės administracijos Vaiko teisių apsaugos skyriaus jaunimo reik</w:t>
      </w:r>
      <w:r w:rsidR="00323648">
        <w:rPr>
          <w:lang w:eastAsia="en-US"/>
        </w:rPr>
        <w:t>alų koordinatorė organizavo</w:t>
      </w:r>
      <w:r w:rsidRPr="00323648">
        <w:rPr>
          <w:lang w:eastAsia="en-US"/>
        </w:rPr>
        <w:t xml:space="preserve"> pažintinę praktiką 9 – 12 klasių moksleiviams „Veiksmo diena savivaldybėje“. Šio renginio tikslas – suteikti galimybę moksleiviams susipažinti su savivaldybės administracijos darbuotojų veikla, stiprinti dialogą tarp savivaldybės ir moksleivių.</w:t>
      </w:r>
      <w:r w:rsidR="00323648">
        <w:rPr>
          <w:lang w:eastAsia="en-US"/>
        </w:rPr>
        <w:t xml:space="preserve"> </w:t>
      </w:r>
      <w:r w:rsidRPr="00323648">
        <w:rPr>
          <w:lang w:eastAsia="en-US"/>
        </w:rPr>
        <w:t>Vienos die</w:t>
      </w:r>
      <w:r w:rsidR="00323648">
        <w:rPr>
          <w:lang w:eastAsia="en-US"/>
        </w:rPr>
        <w:t>nos praktikos metu dalyviai galėjo</w:t>
      </w:r>
      <w:r w:rsidRPr="00323648">
        <w:rPr>
          <w:lang w:eastAsia="en-US"/>
        </w:rPr>
        <w:t xml:space="preserve"> pasisemti patirties iš Lazdijų rajono savivaldybės administracijos darbuotojų. Kadangi savivaldybės veikla apima nemažai sričių, todėl tai puiki proga moksleiviams susipažinti su tam tikromis specialybėmis, suprasti savivaldybės darbuotojo darbą.</w:t>
      </w:r>
      <w:r w:rsidR="00323648">
        <w:rPr>
          <w:lang w:eastAsia="en-US"/>
        </w:rPr>
        <w:t xml:space="preserve"> 2</w:t>
      </w:r>
      <w:r w:rsidRPr="00323648">
        <w:rPr>
          <w:lang w:eastAsia="en-US"/>
        </w:rPr>
        <w:t>016 metais veiksmo dienoje dalyvavo 51 moksleivis iš Lazdijų rajono savivaldybės mokyklų.</w:t>
      </w:r>
    </w:p>
    <w:p w14:paraId="55F3A7EB" w14:textId="7A1A728F" w:rsidR="004835C5" w:rsidRPr="00323648" w:rsidRDefault="004835C5" w:rsidP="008F22D6">
      <w:pPr>
        <w:spacing w:line="360" w:lineRule="auto"/>
        <w:ind w:firstLine="851"/>
        <w:jc w:val="both"/>
        <w:rPr>
          <w:lang w:eastAsia="en-US"/>
        </w:rPr>
      </w:pPr>
      <w:r w:rsidRPr="00323648">
        <w:rPr>
          <w:lang w:eastAsia="en-US"/>
        </w:rPr>
        <w:t xml:space="preserve">Jaunimo vasaros stovykla. Savivaldybė iš biudžeto lėšų skyrė finansavimą jaunimo vasaros stovyklai, kurios tema 2016 metais buvo „Verslumas“. Stovykloje dalyvavo 56 jaunuoliai iš Lazdijų rajono. </w:t>
      </w:r>
    </w:p>
    <w:p w14:paraId="7F7DB46A" w14:textId="77777777" w:rsidR="004835C5" w:rsidRPr="00323648" w:rsidRDefault="004835C5" w:rsidP="008F22D6">
      <w:pPr>
        <w:spacing w:line="360" w:lineRule="auto"/>
        <w:ind w:firstLine="851"/>
        <w:jc w:val="both"/>
        <w:rPr>
          <w:lang w:eastAsia="en-US"/>
        </w:rPr>
      </w:pPr>
      <w:r w:rsidRPr="00323648">
        <w:rPr>
          <w:lang w:eastAsia="en-US"/>
        </w:rPr>
        <w:t>Akcija „Taikos glėbyje“. Jaunimo reikalų koordinatorius organizavo akciją „Taiko glėbyje“. Tai Pasaulinė apsikabinimo už Taiką tradicija. Kartu su Lazdijais vardan vaikų ir jų taikios ateities vienu metu apsikabino 50 Lietuvos miestų. Į šia veiklą noriai įsijungė Lazdijų rajono jaunimas.</w:t>
      </w:r>
    </w:p>
    <w:p w14:paraId="147F42BE" w14:textId="77777777" w:rsidR="004835C5" w:rsidRPr="00323648" w:rsidRDefault="004835C5" w:rsidP="008F22D6">
      <w:pPr>
        <w:spacing w:line="360" w:lineRule="auto"/>
        <w:ind w:firstLine="851"/>
        <w:jc w:val="both"/>
        <w:rPr>
          <w:lang w:eastAsia="en-US"/>
        </w:rPr>
      </w:pPr>
      <w:r w:rsidRPr="00323648">
        <w:rPr>
          <w:lang w:eastAsia="en-US"/>
        </w:rPr>
        <w:t xml:space="preserve">Dviračių žygis „Šv. Jokūbo keliu. Šv. Jokūbo kelio draugų asociacijos organizuojamos Šv. Jokūbo kelio jaunųjų ambasadorių estafetės žygio dalyviai buvo Lazdijų rajono moksleiviai bei savivaldybės darbuotojai, kurie keliavo maršrutu nuo Lazdijų iki Kalvarijos. Prie Lazdijų rajono savivaldybės žygio dalyvių prisijungė ir profesorius Juozas Galdikas. Tai pat prisijungė ir jaunimas iš Miroslavo ir Marijampolės. </w:t>
      </w:r>
    </w:p>
    <w:p w14:paraId="71302CCA" w14:textId="77777777" w:rsidR="004835C5" w:rsidRPr="00323648" w:rsidRDefault="004835C5" w:rsidP="008F22D6">
      <w:pPr>
        <w:spacing w:line="360" w:lineRule="auto"/>
        <w:ind w:firstLine="851"/>
        <w:jc w:val="both"/>
        <w:rPr>
          <w:lang w:eastAsia="en-US"/>
        </w:rPr>
      </w:pPr>
      <w:r w:rsidRPr="00323648">
        <w:rPr>
          <w:lang w:eastAsia="en-US"/>
        </w:rPr>
        <w:t>Taip pat Lazdijų rajono jaunimas organizavo liepos 6-osios vakarą. Susirinkusieji jaunimo centre stebėjo režisieriaus Jono Vaitkaus tikrais istoriniais faktais paremtą dramą „Vienui vieni“. Artėjant 21 valandai Lazdijų krašto žmonės buvo pakviesti į Lazdijų miesto Nepriklausomybės aikštę, kurioje vieningai buvo giedama „Tautiška giesmė“.</w:t>
      </w:r>
    </w:p>
    <w:p w14:paraId="6033434F" w14:textId="77777777" w:rsidR="004835C5" w:rsidRPr="00F87DBC" w:rsidRDefault="004835C5" w:rsidP="008F22D6">
      <w:pPr>
        <w:tabs>
          <w:tab w:val="left" w:pos="8310"/>
        </w:tabs>
        <w:spacing w:line="360" w:lineRule="auto"/>
        <w:ind w:firstLine="851"/>
        <w:jc w:val="both"/>
      </w:pPr>
      <w:r w:rsidRPr="00F87DBC">
        <w:rPr>
          <w:b/>
        </w:rPr>
        <w:t>Jaunimas mokyklose.</w:t>
      </w:r>
      <w:r w:rsidRPr="00F87DBC">
        <w:t xml:space="preserve"> Aktyviausią rajono savivaldybės jaunimo dalį sudaro mokiniai. Lazdijų rajono bendrojo ugdymo įstaigose mokosi virš tūkstančio mokinių nuo 14 iki 19 m., t. y. apie 30 % rajone gyvenančių jaunų žmonių.</w:t>
      </w:r>
    </w:p>
    <w:p w14:paraId="29AA0657" w14:textId="77777777" w:rsidR="004835C5" w:rsidRPr="00F87DBC" w:rsidRDefault="004835C5" w:rsidP="008F22D6">
      <w:pPr>
        <w:tabs>
          <w:tab w:val="left" w:pos="8310"/>
        </w:tabs>
        <w:spacing w:line="360" w:lineRule="auto"/>
        <w:ind w:firstLine="851"/>
        <w:jc w:val="both"/>
      </w:pPr>
      <w:r w:rsidRPr="00F87DBC">
        <w:t>Visose mokyklose veikia mokinių savivaldos, kurių atstovai organizuoja įvairius renginius, akcijas, bendrų susirinkimų metu dalijasi patirtimi, sprendžia mokiniams aktualias problemas, inicijuoja bendradarbiavimą tarp mokyklų. Iš viso mokinių savivaldų veikloje dalyvauja virš 100 moksleivių. Rajono mokinių atstovai aktyviai veikia respublikinėse moksleivių organizacijose – Lietuvos moksleivių sąjunga (LMS) ir Lietuvos mokinių parlamentas (LMP), taip pat dalyvauja ir rajoną atstovauja mokymuose, seminaruose, forumuose, sesijose ir įvairiuose projektuose visoje Lietuvoje.</w:t>
      </w:r>
    </w:p>
    <w:p w14:paraId="7AC20CDF" w14:textId="77777777" w:rsidR="004835C5" w:rsidRPr="00F87DBC" w:rsidRDefault="004835C5" w:rsidP="008F22D6">
      <w:pPr>
        <w:tabs>
          <w:tab w:val="left" w:pos="8310"/>
        </w:tabs>
        <w:spacing w:line="360" w:lineRule="auto"/>
        <w:ind w:firstLine="851"/>
        <w:jc w:val="both"/>
      </w:pPr>
      <w:r w:rsidRPr="00F87DBC">
        <w:rPr>
          <w:b/>
        </w:rPr>
        <w:t>Jaunimo centrai ir erdvės.</w:t>
      </w:r>
      <w:r w:rsidRPr="00F87DBC">
        <w:t xml:space="preserve"> Lazdijų mieste jau 8 metai veikia Lazdijų rajono savivaldybės viešosios bibliotekos jaunimo centras. Tai atvira jaunimo erdvė, kurioje sudaryta galimybė jaunų žmonių savirealizacijai: aprūpinta biliardo, futbolo stalais, namų kino sistema, kompiuteriais, stalo žaidimais, televizoriumi ir kitomis priemonėmis, dirba du darbuotojai. Jaunimo centre veikia jaunimo informavimo ir konsultavimo taškas „</w:t>
      </w:r>
      <w:proofErr w:type="spellStart"/>
      <w:r w:rsidRPr="00F87DBC">
        <w:t>Eurodesk</w:t>
      </w:r>
      <w:proofErr w:type="spellEnd"/>
      <w:r w:rsidRPr="00F87DBC">
        <w:t xml:space="preserve"> Lietuva” atstovybė, teikianti išskirtinę europinę informaciją, skirtą jaunimui ir dirbantiems su jaunimu. Respublikoje šis centras žinomas kaip daugiausiai laiko per parą skiriantis darbui su jaunimu. </w:t>
      </w:r>
    </w:p>
    <w:p w14:paraId="0174BBFB" w14:textId="77777777" w:rsidR="004835C5" w:rsidRPr="00F87DBC" w:rsidRDefault="004835C5" w:rsidP="008F22D6">
      <w:pPr>
        <w:tabs>
          <w:tab w:val="left" w:pos="8310"/>
        </w:tabs>
        <w:spacing w:line="360" w:lineRule="auto"/>
        <w:ind w:firstLine="851"/>
        <w:jc w:val="both"/>
      </w:pPr>
      <w:r w:rsidRPr="00F87DBC">
        <w:t xml:space="preserve">Jaunimo centro darbuotojai kartu su jaunais žmonėmis organizavo ir vykdė įvairias pilietines akcijas svarbioms istorinėms datoms paminėti, filmų peržiūras, </w:t>
      </w:r>
      <w:proofErr w:type="spellStart"/>
      <w:r w:rsidRPr="00F87DBC">
        <w:t>protmūšių</w:t>
      </w:r>
      <w:proofErr w:type="spellEnd"/>
      <w:r w:rsidRPr="00F87DBC">
        <w:t xml:space="preserve"> kovas, susitikimus su žinomais žmonėmis, jaunimo darbų parodas ir kt. Jaunimo centro patalpose nuolat vykdomi susitikimai, diskusijos, mokymai, kurių metu rajono jaunimas ir su jaunimu dirbantys asmenys diskutuoja bei planuoja jaunimo veiklas, sprendžia jaunimo problemas.</w:t>
      </w:r>
    </w:p>
    <w:p w14:paraId="765C2E20" w14:textId="77777777" w:rsidR="004835C5" w:rsidRPr="00F87DBC" w:rsidRDefault="004835C5" w:rsidP="008F22D6">
      <w:pPr>
        <w:tabs>
          <w:tab w:val="left" w:pos="8310"/>
        </w:tabs>
        <w:spacing w:line="360" w:lineRule="auto"/>
        <w:ind w:firstLine="851"/>
        <w:jc w:val="both"/>
      </w:pPr>
      <w:r w:rsidRPr="00F87DBC">
        <w:t xml:space="preserve">Seirijų miestelyje jau 8 metus jaunimas laisvalaikį leidžia erdviose bendruomenės socialinių paslaugų centro „Šilas” patalpose. Jaunimo užimtumui tarnauja sporto salė su treniruoklių kompleksu, teniso ir bilijardo stalai, stalo futbolas, konferencijų, poilsio kambarys, žaidimų ir kompiuterių patalpa. Jaunimas čia sportuoja, bendrauja, vyksta kitos įvairios veiklos. </w:t>
      </w:r>
    </w:p>
    <w:p w14:paraId="49626654" w14:textId="77777777" w:rsidR="004835C5" w:rsidRPr="00F87DBC" w:rsidRDefault="004835C5" w:rsidP="008F22D6">
      <w:pPr>
        <w:tabs>
          <w:tab w:val="left" w:pos="8310"/>
        </w:tabs>
        <w:spacing w:line="360" w:lineRule="auto"/>
        <w:ind w:firstLine="851"/>
        <w:jc w:val="both"/>
      </w:pPr>
      <w:r w:rsidRPr="00F87DBC">
        <w:t>Lazdijų rajono savivaldybėje veikia Šventežerio mokyklai priklausantis universalus daugiafunkcis centras Verstaminuose, kuriame yra jaunimo laisvalaikiui tinkama bazė – šildoma sporto salė su treniruokliais bei kitu sportiniu inventoriumi. Įvairius užsiėmimus vakarais tiek vaikams ir  jaunimui, tiek vyresniosios kartos atstovams veda sporto trenerė. Šį centrą lanko ir savo laisvalaikį jame aktyviai leidžia jaunimas net tik iš aplinkinių kaimų, bet ir viso rajono.</w:t>
      </w:r>
    </w:p>
    <w:p w14:paraId="5EFC8EB0" w14:textId="77777777" w:rsidR="004835C5" w:rsidRPr="00F87DBC" w:rsidRDefault="004835C5" w:rsidP="008F22D6">
      <w:pPr>
        <w:tabs>
          <w:tab w:val="left" w:pos="8310"/>
        </w:tabs>
        <w:spacing w:line="360" w:lineRule="auto"/>
        <w:ind w:firstLine="851"/>
        <w:jc w:val="both"/>
      </w:pPr>
      <w:r w:rsidRPr="00F87DBC">
        <w:rPr>
          <w:b/>
        </w:rPr>
        <w:t>Jaunimo organizacijos.</w:t>
      </w:r>
      <w:r w:rsidRPr="00F87DBC">
        <w:t xml:space="preserve"> 2016 metais veikė 9 jaunimo organizacijos. Didžiausia ir aktyviausia organizacija – Lietuvos šaulių sąjunga, turinti savo atstovus visose rajono ugdymo įstaigose ir vienijanti per 200 jaunųjų šaulių. 2016 metais iš savivaldybės lėšų buvo nupirkta ir įteikta 90 šaulių uniformų komplektų Lazdijų rajono savivaldybės mokyklų jauniesiems šauliams.</w:t>
      </w:r>
    </w:p>
    <w:p w14:paraId="19FADE8A" w14:textId="5957544E" w:rsidR="004835C5" w:rsidRPr="00F87DBC" w:rsidRDefault="004835C5" w:rsidP="008F22D6">
      <w:pPr>
        <w:tabs>
          <w:tab w:val="left" w:pos="8310"/>
        </w:tabs>
        <w:spacing w:line="360" w:lineRule="auto"/>
        <w:ind w:firstLine="851"/>
        <w:jc w:val="both"/>
      </w:pPr>
      <w:r w:rsidRPr="00F87DBC">
        <w:t>Taip pat aktyviai veikia Lazdijų rajono mokinių savivaldų informavimo centras Lietuvos moksleivių sąjunga su 30 savanorių komanda, aktyviai skatinantis ir plėtojantis mokinių veiklą rajone, jungiantis Lazdijų rajono mokyklų mokinių savivaldas.</w:t>
      </w:r>
    </w:p>
    <w:p w14:paraId="48381D7D" w14:textId="77777777" w:rsidR="004835C5" w:rsidRPr="00F87DBC" w:rsidRDefault="004835C5" w:rsidP="008F22D6">
      <w:pPr>
        <w:tabs>
          <w:tab w:val="left" w:pos="8310"/>
        </w:tabs>
        <w:spacing w:line="360" w:lineRule="auto"/>
        <w:ind w:firstLine="851"/>
        <w:jc w:val="both"/>
      </w:pPr>
      <w:r w:rsidRPr="00F87DBC">
        <w:rPr>
          <w:b/>
        </w:rPr>
        <w:t>Jaunimas bendruomenėse.</w:t>
      </w:r>
      <w:r w:rsidRPr="00F87DBC">
        <w:t xml:space="preserve"> Nemaža dalis rajono bendruomenių, kurių rajone yra per 40, leidžia vietos jaunimui naudotis patalpomis pagal poreikį: sportuoti, susirinkimams, renginių organizavimui ir kitoms veikloms. Kai kuriose bendruomenėse jaunimo atstovai yra bendruomenės taryboje. </w:t>
      </w:r>
    </w:p>
    <w:p w14:paraId="2BD01795" w14:textId="77777777" w:rsidR="004835C5" w:rsidRPr="00F87DBC" w:rsidRDefault="004835C5" w:rsidP="008F22D6">
      <w:pPr>
        <w:tabs>
          <w:tab w:val="left" w:pos="8310"/>
        </w:tabs>
        <w:spacing w:line="360" w:lineRule="auto"/>
        <w:ind w:firstLine="851"/>
        <w:jc w:val="both"/>
        <w:rPr>
          <w:b/>
        </w:rPr>
      </w:pPr>
      <w:r w:rsidRPr="00F87DBC">
        <w:rPr>
          <w:b/>
        </w:rPr>
        <w:t xml:space="preserve">Jaunimo finansavimas. </w:t>
      </w:r>
      <w:r w:rsidRPr="00F87DBC">
        <w:t>2016 Lazdijų rajono savivaldybės biudžete jaunimo politikos įgyvendinimui buvo skirta 17 400 eurų (15 000 eurų jaunųjų šaulių uniformoms, 2 400 eurų jaunimo vasaros stovyklai.</w:t>
      </w:r>
    </w:p>
    <w:p w14:paraId="69257A6E" w14:textId="77777777" w:rsidR="004835C5" w:rsidRPr="00F87DBC" w:rsidRDefault="004835C5" w:rsidP="008F22D6">
      <w:pPr>
        <w:tabs>
          <w:tab w:val="left" w:pos="8310"/>
        </w:tabs>
        <w:spacing w:line="360" w:lineRule="auto"/>
        <w:ind w:firstLine="851"/>
        <w:jc w:val="both"/>
      </w:pPr>
      <w:r w:rsidRPr="00F87DBC">
        <w:rPr>
          <w:lang w:eastAsia="en-US"/>
        </w:rPr>
        <w:t xml:space="preserve">Taip pat kasmet savivaldybėje skelbiamas nevyriausybinių organizacijų konkursas, kur atskira eilute yra skiriamas finansavimas jaunimo nevyriausybinėms organizacijoms. 2016 metų konkurso prioritetai buvo </w:t>
      </w:r>
      <w:r w:rsidRPr="00F87DBC">
        <w:t>jaunimo verslumo skatinimas, Lazdijų rajono jaunimo bendradarbiavimas su kitų šalių jaunimo organizacijomis ir bendruomenėmis,</w:t>
      </w:r>
      <w:r w:rsidRPr="00F87DBC">
        <w:rPr>
          <w:lang w:eastAsia="en-US"/>
        </w:rPr>
        <w:t xml:space="preserve"> </w:t>
      </w:r>
      <w:r w:rsidRPr="00F87DBC">
        <w:t>jaunimo pilietiškumo skatinimas, priemonių, susijusių su jaunimo fizine, lytine, psichine sveikata, skatinimas.</w:t>
      </w:r>
    </w:p>
    <w:p w14:paraId="1217F0CF" w14:textId="222C6C34" w:rsidR="004835C5" w:rsidRPr="00323648" w:rsidRDefault="004835C5" w:rsidP="00323648">
      <w:pPr>
        <w:tabs>
          <w:tab w:val="left" w:pos="8310"/>
        </w:tabs>
        <w:spacing w:line="360" w:lineRule="auto"/>
        <w:ind w:firstLine="851"/>
        <w:jc w:val="both"/>
        <w:rPr>
          <w:bCs/>
          <w:lang w:eastAsia="en-US"/>
        </w:rPr>
      </w:pPr>
      <w:r w:rsidRPr="00F87DBC">
        <w:t xml:space="preserve">2016 m. birželio 20 d. </w:t>
      </w:r>
      <w:r w:rsidRPr="00F87DBC">
        <w:rPr>
          <w:lang w:eastAsia="en-US"/>
        </w:rPr>
        <w:t xml:space="preserve">Lazdijų rajono savivaldybės administracijos direktoriaus įsakymu </w:t>
      </w:r>
      <w:r w:rsidRPr="00F87DBC">
        <w:t>Nr. 10V-474 „</w:t>
      </w:r>
      <w:r w:rsidRPr="00F87DBC">
        <w:rPr>
          <w:bCs/>
        </w:rPr>
        <w:t xml:space="preserve">Dėl Lazdijų rajono savivaldybės nevyriausybinių organizacijų projektų finansavimo” buvo finansuoti 3 </w:t>
      </w:r>
      <w:r w:rsidRPr="00F87DBC">
        <w:rPr>
          <w:bCs/>
          <w:lang w:eastAsia="en-US"/>
        </w:rPr>
        <w:t>jaunimo projektų grupės projektai</w:t>
      </w:r>
      <w:r w:rsidR="00323648">
        <w:rPr>
          <w:bCs/>
          <w:lang w:eastAsia="en-US"/>
        </w:rPr>
        <w:t xml:space="preserve"> (iš viso skirta 900 Eur) –</w:t>
      </w:r>
      <w:r w:rsidRPr="00F87DBC">
        <w:rPr>
          <w:bCs/>
          <w:lang w:eastAsia="en-US"/>
        </w:rPr>
        <w:t xml:space="preserve"> po 300 eurų </w:t>
      </w:r>
      <w:r w:rsidRPr="00F87DBC">
        <w:rPr>
          <w:lang w:eastAsia="en-US"/>
        </w:rPr>
        <w:t xml:space="preserve">Lazdijų Šv. Onos parapijos projektui „Bendruomenės lyderių ugdymas“ </w:t>
      </w:r>
      <w:r w:rsidRPr="00F87DBC">
        <w:rPr>
          <w:color w:val="000000"/>
          <w:lang w:eastAsia="en-US"/>
        </w:rPr>
        <w:t>įgyvendinti</w:t>
      </w:r>
      <w:r w:rsidRPr="00F87DBC">
        <w:rPr>
          <w:b/>
          <w:bCs/>
          <w:lang w:eastAsia="en-US"/>
        </w:rPr>
        <w:t xml:space="preserve">, </w:t>
      </w:r>
      <w:r w:rsidRPr="00F87DBC">
        <w:rPr>
          <w:color w:val="000000"/>
          <w:lang w:eastAsia="en-US"/>
        </w:rPr>
        <w:t>Nemajūnų kaimo bendruomenės projektui „Pilietinis jaunimas</w:t>
      </w:r>
      <w:r w:rsidRPr="00F87DBC">
        <w:rPr>
          <w:lang w:eastAsia="en-US"/>
        </w:rPr>
        <w:t xml:space="preserve">“ </w:t>
      </w:r>
      <w:r w:rsidRPr="00F87DBC">
        <w:rPr>
          <w:color w:val="000000"/>
          <w:lang w:eastAsia="en-US"/>
        </w:rPr>
        <w:t xml:space="preserve">įgyvendinti </w:t>
      </w:r>
      <w:r w:rsidRPr="00F87DBC">
        <w:rPr>
          <w:bCs/>
          <w:lang w:eastAsia="en-US"/>
        </w:rPr>
        <w:t>ir</w:t>
      </w:r>
      <w:r w:rsidRPr="00F87DBC">
        <w:rPr>
          <w:color w:val="000000"/>
          <w:lang w:eastAsia="en-US"/>
        </w:rPr>
        <w:t xml:space="preserve"> VšĮ Šventežerio jaunimo centro ,,Priebėga“ projektui ,,Po Šventežerį interaktyviai</w:t>
      </w:r>
      <w:r w:rsidRPr="00F87DBC">
        <w:rPr>
          <w:lang w:eastAsia="en-US"/>
        </w:rPr>
        <w:t xml:space="preserve">“ </w:t>
      </w:r>
      <w:r w:rsidRPr="00F87DBC">
        <w:rPr>
          <w:color w:val="000000"/>
          <w:lang w:eastAsia="en-US"/>
        </w:rPr>
        <w:t>įgyvendinti</w:t>
      </w:r>
      <w:r w:rsidRPr="00F87DBC">
        <w:rPr>
          <w:bCs/>
          <w:lang w:eastAsia="en-US"/>
        </w:rPr>
        <w:t>.</w:t>
      </w:r>
    </w:p>
    <w:p w14:paraId="3B7DE11C" w14:textId="661B2F4E" w:rsidR="004835C5" w:rsidRPr="00F87DBC" w:rsidRDefault="004835C5" w:rsidP="008F22D6">
      <w:pPr>
        <w:tabs>
          <w:tab w:val="left" w:pos="8310"/>
        </w:tabs>
        <w:spacing w:line="360" w:lineRule="auto"/>
        <w:ind w:firstLine="851"/>
        <w:jc w:val="both"/>
        <w:rPr>
          <w:lang w:eastAsia="en-US"/>
        </w:rPr>
      </w:pPr>
      <w:r w:rsidRPr="00F87DBC">
        <w:rPr>
          <w:lang w:eastAsia="en-US"/>
        </w:rPr>
        <w:t>Lazdijų rajono savivaldybėje vykdoma Visuomenės sveikatos rėmimo specialioji programa, kur</w:t>
      </w:r>
      <w:r w:rsidR="00082363">
        <w:rPr>
          <w:lang w:eastAsia="en-US"/>
        </w:rPr>
        <w:t>ia</w:t>
      </w:r>
      <w:r w:rsidRPr="00F87DBC">
        <w:rPr>
          <w:lang w:eastAsia="en-US"/>
        </w:rPr>
        <w:t xml:space="preserve"> kiekvienais metais finansuojami projektai, taip pat skirti ir jaunimui.</w:t>
      </w:r>
    </w:p>
    <w:p w14:paraId="6731B394" w14:textId="59BD9A46" w:rsidR="004835C5" w:rsidRPr="00F87DBC" w:rsidRDefault="004835C5" w:rsidP="008F22D6">
      <w:pPr>
        <w:spacing w:line="360" w:lineRule="auto"/>
        <w:ind w:firstLine="851"/>
        <w:jc w:val="both"/>
        <w:rPr>
          <w:lang w:eastAsia="en-US"/>
        </w:rPr>
      </w:pPr>
      <w:r w:rsidRPr="00F87DBC">
        <w:rPr>
          <w:lang w:eastAsia="en-US"/>
        </w:rPr>
        <w:t>Savivaldybė skatina jaunimo kultūrinį gyvenimą finansuodama i</w:t>
      </w:r>
      <w:r w:rsidR="00082363">
        <w:rPr>
          <w:lang w:eastAsia="en-US"/>
        </w:rPr>
        <w:t>š savivaldybės biudžeto kelionių</w:t>
      </w:r>
      <w:r w:rsidRPr="00F87DBC">
        <w:rPr>
          <w:lang w:eastAsia="en-US"/>
        </w:rPr>
        <w:t xml:space="preserve"> išla</w:t>
      </w:r>
      <w:r w:rsidR="00082363">
        <w:rPr>
          <w:lang w:eastAsia="en-US"/>
        </w:rPr>
        <w:t>idas ar renginio dalyvio mokesčius ir kitas išlaidas, paremdama</w:t>
      </w:r>
      <w:r w:rsidRPr="00F87DBC">
        <w:rPr>
          <w:lang w:eastAsia="en-US"/>
        </w:rPr>
        <w:t xml:space="preserve"> beveik kiekvieną jaunimo renginį ar susitikimą.</w:t>
      </w:r>
      <w:r w:rsidRPr="00F87DBC">
        <w:rPr>
          <w:bCs/>
          <w:sz w:val="26"/>
          <w:szCs w:val="26"/>
        </w:rPr>
        <w:tab/>
      </w:r>
    </w:p>
    <w:p w14:paraId="78C32EBF" w14:textId="77777777" w:rsidR="004835C5" w:rsidRPr="00F87DBC" w:rsidRDefault="004835C5" w:rsidP="008F22D6">
      <w:pPr>
        <w:tabs>
          <w:tab w:val="left" w:pos="8310"/>
        </w:tabs>
        <w:spacing w:line="360" w:lineRule="auto"/>
        <w:ind w:firstLine="851"/>
        <w:jc w:val="both"/>
      </w:pPr>
      <w:r w:rsidRPr="00F87DBC">
        <w:rPr>
          <w:b/>
        </w:rPr>
        <w:t>Jaunimo informavimas.</w:t>
      </w:r>
      <w:r w:rsidRPr="00F87DBC">
        <w:t xml:space="preserve"> </w:t>
      </w:r>
      <w:r w:rsidRPr="00F87DBC">
        <w:rPr>
          <w:lang w:eastAsia="en-US"/>
        </w:rPr>
        <w:t>Lazdijų rajono savivaldybėje nuolat vykdomas aktualios informacijos perdavimas bei konsultacijos: jaunimo ir su jaunimu dirbančioms organizacijoms, seniūnijoms, bendruomenėms, įstaigoms, dirbančioms su jaunimu, pavieniam jaunimui elektroniniais laiškais, telefonu arba susitikimų metu.</w:t>
      </w:r>
    </w:p>
    <w:p w14:paraId="72E54A7F" w14:textId="77777777" w:rsidR="004835C5" w:rsidRPr="00F87DBC" w:rsidRDefault="004835C5" w:rsidP="008F22D6">
      <w:pPr>
        <w:widowControl w:val="0"/>
        <w:spacing w:line="360" w:lineRule="auto"/>
        <w:ind w:firstLine="851"/>
        <w:jc w:val="both"/>
        <w:rPr>
          <w:lang w:eastAsia="en-US"/>
        </w:rPr>
      </w:pPr>
      <w:r w:rsidRPr="00F87DBC">
        <w:rPr>
          <w:lang w:eastAsia="en-US"/>
        </w:rPr>
        <w:t xml:space="preserve">Vykdomas savalaikis aktualios informacijos jaunimo teisių apsaugos veiklos klausimais talpinimas savivaldybės interneto svetainėje </w:t>
      </w:r>
      <w:hyperlink r:id="rId15" w:history="1">
        <w:r w:rsidRPr="00F87DBC">
          <w:rPr>
            <w:bCs/>
            <w:u w:val="single"/>
            <w:lang w:eastAsia="en-US"/>
          </w:rPr>
          <w:t>http://www.lazdijai.lt/</w:t>
        </w:r>
      </w:hyperlink>
      <w:r w:rsidRPr="00F87DBC">
        <w:rPr>
          <w:lang w:eastAsia="en-US"/>
        </w:rPr>
        <w:t>.</w:t>
      </w:r>
    </w:p>
    <w:p w14:paraId="1EF920CB" w14:textId="7EE619EA" w:rsidR="00CF25AB" w:rsidRPr="00F87DBC" w:rsidRDefault="004835C5" w:rsidP="008F22D6">
      <w:pPr>
        <w:tabs>
          <w:tab w:val="left" w:pos="8310"/>
        </w:tabs>
        <w:spacing w:line="360" w:lineRule="auto"/>
        <w:ind w:firstLine="851"/>
        <w:jc w:val="both"/>
      </w:pPr>
      <w:r w:rsidRPr="00F87DBC">
        <w:rPr>
          <w:lang w:eastAsia="en-US"/>
        </w:rPr>
        <w:t xml:space="preserve">Jauniems žmonėms aktuali informacija nuolat talpinama socialinio tinklo „Facebook” paskyroje: „Lazdijų rajono jaunimas”. Taip pat prie informacijos, skirtos jauniems žmonėms, viešinimo aktyviai prisideda rajono žiniasklaidos priemonės: savaitraščiai „Lazdijų žvaigždė“, „Dzūkų žinios“, „Lazdijų reklama“ ir informacinis portalas </w:t>
      </w:r>
      <w:hyperlink r:id="rId16" w:history="1">
        <w:r w:rsidRPr="00F87DBC">
          <w:rPr>
            <w:u w:val="single"/>
            <w:lang w:eastAsia="en-US"/>
          </w:rPr>
          <w:t>http://lt.lazdijuzvaigzde.lt/</w:t>
        </w:r>
      </w:hyperlink>
      <w:r w:rsidRPr="00F87DBC">
        <w:rPr>
          <w:lang w:eastAsia="en-US"/>
        </w:rPr>
        <w:t>.</w:t>
      </w:r>
    </w:p>
    <w:p w14:paraId="1EF920CC" w14:textId="77777777" w:rsidR="00AA4BB3" w:rsidRPr="00F87DBC" w:rsidRDefault="00AA4BB3" w:rsidP="008F22D6">
      <w:pPr>
        <w:ind w:firstLine="851"/>
        <w:rPr>
          <w:sz w:val="26"/>
          <w:szCs w:val="26"/>
        </w:rPr>
      </w:pPr>
    </w:p>
    <w:p w14:paraId="1EF920CD" w14:textId="77777777" w:rsidR="00305AF4" w:rsidRPr="00F87DBC" w:rsidRDefault="006F4560" w:rsidP="002E4077">
      <w:pPr>
        <w:pStyle w:val="Antrat2"/>
        <w:spacing w:before="0" w:after="0"/>
        <w:jc w:val="center"/>
        <w:rPr>
          <w:rFonts w:ascii="Times New Roman" w:hAnsi="Times New Roman" w:cs="Times New Roman"/>
          <w:bCs w:val="0"/>
          <w:i w:val="0"/>
          <w:iCs w:val="0"/>
          <w:sz w:val="24"/>
          <w:szCs w:val="24"/>
        </w:rPr>
      </w:pPr>
      <w:r w:rsidRPr="00F87DBC">
        <w:rPr>
          <w:rFonts w:ascii="Times New Roman" w:hAnsi="Times New Roman" w:cs="Times New Roman"/>
          <w:bCs w:val="0"/>
          <w:i w:val="0"/>
          <w:iCs w:val="0"/>
          <w:sz w:val="24"/>
          <w:szCs w:val="24"/>
        </w:rPr>
        <w:t>XVI</w:t>
      </w:r>
      <w:r w:rsidR="00305AF4" w:rsidRPr="00F87DBC">
        <w:rPr>
          <w:rFonts w:ascii="Times New Roman" w:hAnsi="Times New Roman" w:cs="Times New Roman"/>
          <w:bCs w:val="0"/>
          <w:i w:val="0"/>
          <w:iCs w:val="0"/>
          <w:sz w:val="24"/>
          <w:szCs w:val="24"/>
        </w:rPr>
        <w:t xml:space="preserve"> SKYRIUS</w:t>
      </w:r>
    </w:p>
    <w:p w14:paraId="1EF920CE" w14:textId="77777777" w:rsidR="00A7641E" w:rsidRPr="00F87DBC" w:rsidRDefault="00E77F96" w:rsidP="002E4077">
      <w:pPr>
        <w:pStyle w:val="Antrat2"/>
        <w:spacing w:before="0" w:after="0"/>
        <w:jc w:val="center"/>
        <w:rPr>
          <w:rFonts w:ascii="Times New Roman" w:hAnsi="Times New Roman" w:cs="Times New Roman"/>
          <w:bCs w:val="0"/>
          <w:i w:val="0"/>
          <w:iCs w:val="0"/>
          <w:sz w:val="24"/>
          <w:szCs w:val="24"/>
        </w:rPr>
      </w:pPr>
      <w:r w:rsidRPr="00F87DBC">
        <w:rPr>
          <w:rFonts w:ascii="Times New Roman" w:hAnsi="Times New Roman" w:cs="Times New Roman"/>
          <w:bCs w:val="0"/>
          <w:i w:val="0"/>
          <w:iCs w:val="0"/>
          <w:sz w:val="24"/>
          <w:szCs w:val="24"/>
        </w:rPr>
        <w:t>CIVILINĖ METRIKACIJA</w:t>
      </w:r>
    </w:p>
    <w:p w14:paraId="1EF920CF" w14:textId="77777777" w:rsidR="00A7641E" w:rsidRPr="00F87DBC" w:rsidRDefault="00A7641E" w:rsidP="00242FB8">
      <w:pPr>
        <w:pStyle w:val="Antrat2"/>
        <w:spacing w:before="0" w:after="0" w:line="360" w:lineRule="auto"/>
        <w:jc w:val="both"/>
        <w:rPr>
          <w:rFonts w:ascii="Times New Roman" w:hAnsi="Times New Roman" w:cs="Times New Roman"/>
          <w:b w:val="0"/>
          <w:bCs w:val="0"/>
          <w:i w:val="0"/>
          <w:iCs w:val="0"/>
          <w:sz w:val="24"/>
          <w:szCs w:val="24"/>
        </w:rPr>
      </w:pPr>
    </w:p>
    <w:p w14:paraId="786C5A8D" w14:textId="03CECC6A" w:rsidR="004835C5" w:rsidRPr="00F87DBC" w:rsidRDefault="004835C5" w:rsidP="00082363">
      <w:pPr>
        <w:spacing w:line="360" w:lineRule="auto"/>
        <w:ind w:firstLine="851"/>
        <w:jc w:val="both"/>
      </w:pPr>
      <w:r w:rsidRPr="00F87DBC">
        <w:t xml:space="preserve">2016 metais </w:t>
      </w:r>
      <w:r w:rsidR="00082363">
        <w:t xml:space="preserve">buvo gauti </w:t>
      </w:r>
      <w:r w:rsidRPr="00F87DBC">
        <w:t>2</w:t>
      </w:r>
      <w:r w:rsidR="00C84983">
        <w:t xml:space="preserve"> </w:t>
      </w:r>
      <w:r w:rsidR="00082363">
        <w:t>045 asmen</w:t>
      </w:r>
      <w:r w:rsidRPr="00F87DBC">
        <w:t xml:space="preserve">ų, </w:t>
      </w:r>
      <w:r w:rsidR="00082363">
        <w:t>Lietuvos R</w:t>
      </w:r>
      <w:r w:rsidRPr="00F87DBC">
        <w:t>espublikos ir užsienio metrikacijos skyri</w:t>
      </w:r>
      <w:r w:rsidR="00082363">
        <w:t>ų ir įvairių įstaigų pareiškimai, užklausimai</w:t>
      </w:r>
      <w:r w:rsidRPr="00F87DBC">
        <w:t xml:space="preserve"> dėl aktų įrašų, kartotinių dokumentų, aktų įrašų atkūrimų, ištaisymų, pakeitimų, papildymų, gimimų, mirčių, santuokų, ištuokų, tėvystės pripažinimų ir kitais klausimais.</w:t>
      </w:r>
      <w:r w:rsidR="00082363">
        <w:t xml:space="preserve"> Iš viso </w:t>
      </w:r>
      <w:r w:rsidRPr="00F87DBC">
        <w:t>i</w:t>
      </w:r>
      <w:r w:rsidR="00082363">
        <w:t xml:space="preserve">šduota </w:t>
      </w:r>
      <w:r w:rsidRPr="00F87DBC">
        <w:t xml:space="preserve">634 griežtos atskaitomybės </w:t>
      </w:r>
      <w:r w:rsidR="00082363">
        <w:t>liudijimai</w:t>
      </w:r>
      <w:r w:rsidR="00B068EC" w:rsidRPr="00F87DBC">
        <w:t>. Vietiniame</w:t>
      </w:r>
      <w:r w:rsidR="00082363">
        <w:t xml:space="preserve"> archyve surasta ir išduota</w:t>
      </w:r>
      <w:r w:rsidRPr="00F87DBC">
        <w:t xml:space="preserve"> 1</w:t>
      </w:r>
      <w:r w:rsidR="00C84983">
        <w:t xml:space="preserve"> </w:t>
      </w:r>
      <w:r w:rsidRPr="00F87DBC">
        <w:t xml:space="preserve">214 įvairių dokumentų ir atsakymų į paklausimus. </w:t>
      </w:r>
      <w:r w:rsidR="00082363">
        <w:t xml:space="preserve"> Rinkti reikalingi dokumentai</w:t>
      </w:r>
      <w:r w:rsidRPr="00F87DBC">
        <w:t xml:space="preserve"> vietiniame archyve, r</w:t>
      </w:r>
      <w:r w:rsidR="00082363">
        <w:t>ašyti užklausimai</w:t>
      </w:r>
      <w:r w:rsidRPr="00F87DBC">
        <w:t xml:space="preserve"> dokumentams gauti į Lietuvos valstyb</w:t>
      </w:r>
      <w:r w:rsidR="00082363">
        <w:t>ės istorijos archyvus, į kitas Lietuvos R</w:t>
      </w:r>
      <w:r w:rsidRPr="00F87DBC">
        <w:t>espublikos ir kitų valstybių metr</w:t>
      </w:r>
      <w:r w:rsidR="00082363">
        <w:t xml:space="preserve">ikacijos įstaigas, </w:t>
      </w:r>
      <w:r w:rsidR="00082363" w:rsidRPr="00F87DBC">
        <w:t xml:space="preserve">Gyventojų registro tarnybai </w:t>
      </w:r>
      <w:r w:rsidR="00082363">
        <w:t>perduoti</w:t>
      </w:r>
      <w:r w:rsidRPr="00F87DBC">
        <w:t xml:space="preserve"> </w:t>
      </w:r>
      <w:r w:rsidR="00082363">
        <w:t>skenuoti civilinės būklės akto įrašai, teiktos</w:t>
      </w:r>
      <w:r w:rsidRPr="00F87DBC">
        <w:t xml:space="preserve"> žini</w:t>
      </w:r>
      <w:r w:rsidR="00082363">
        <w:t>os, papildančios ir patikslinančio</w:t>
      </w:r>
      <w:r w:rsidRPr="00F87DBC">
        <w:t>s piliečių civilinę būklę.</w:t>
      </w:r>
      <w:r w:rsidR="00082363">
        <w:t xml:space="preserve"> Sudaryta</w:t>
      </w:r>
      <w:r w:rsidRPr="00F87DBC">
        <w:t xml:space="preserve"> 41 byl</w:t>
      </w:r>
      <w:r w:rsidR="00082363">
        <w:t>a</w:t>
      </w:r>
      <w:r w:rsidRPr="00F87DBC">
        <w:t xml:space="preserve"> dėl gimimų, mirčių, santuokų, ištuokų aktų įrašų ištaisymų, papildymų, pakeitimų ir atkūrimų.</w:t>
      </w:r>
      <w:r w:rsidR="00082363">
        <w:t xml:space="preserve"> Rašyti atsiliepimai</w:t>
      </w:r>
      <w:r w:rsidRPr="00F87DBC">
        <w:t xml:space="preserve"> teismams dėl civilinės būklės įrašų registravimo faktų nustatymo.</w:t>
      </w:r>
      <w:r w:rsidR="00082363">
        <w:t xml:space="preserve"> Du kartus per mėnesį (</w:t>
      </w:r>
      <w:r w:rsidRPr="00F87DBC">
        <w:t>1 ir 16 dienomis) mirusių as</w:t>
      </w:r>
      <w:r w:rsidR="00082363">
        <w:t>menų asmens tapatybės dokumentai</w:t>
      </w:r>
      <w:r w:rsidRPr="00F87DBC">
        <w:t>, su pra</w:t>
      </w:r>
      <w:r w:rsidR="00082363">
        <w:t>nešimais ir aprašais, išsiųsti</w:t>
      </w:r>
      <w:r w:rsidRPr="00F87DBC">
        <w:t xml:space="preserve"> pagal priklausomybę</w:t>
      </w:r>
      <w:r w:rsidR="00082363">
        <w:t xml:space="preserve"> migracijos įstaigoms, pranešimai</w:t>
      </w:r>
      <w:r w:rsidRPr="00F87DBC">
        <w:t xml:space="preserve"> apie mi</w:t>
      </w:r>
      <w:r w:rsidR="00082363">
        <w:t>rtis ir gimimus – seniūnijoms, m</w:t>
      </w:r>
      <w:r w:rsidRPr="00F87DBC">
        <w:t>irusių asmenų medicini</w:t>
      </w:r>
      <w:r w:rsidR="00B068EC">
        <w:t>ni</w:t>
      </w:r>
      <w:r w:rsidRPr="00F87DBC">
        <w:t>us m</w:t>
      </w:r>
      <w:r w:rsidR="00082363">
        <w:t>irties liudijimai –</w:t>
      </w:r>
      <w:r w:rsidRPr="00F87DBC">
        <w:t xml:space="preserve"> Statistikos departamentui prie Li</w:t>
      </w:r>
      <w:r w:rsidR="00082363">
        <w:t>etuvos Respublikos Vyriausybės. Atsiskaityta</w:t>
      </w:r>
      <w:r w:rsidRPr="00F87DBC">
        <w:t xml:space="preserve"> Teisingumo ministerijai už sudarytus civilinės būklės įrašus ir panaudotus griežtos atskaitomybės liudijimus.</w:t>
      </w:r>
      <w:r w:rsidR="00082363">
        <w:t xml:space="preserve"> </w:t>
      </w:r>
      <w:r w:rsidRPr="00F87DBC">
        <w:t>Pagal gautus civilinės būklės įrašų papildymo, pakeitimo įrašus iš kitų respublikos civilinė</w:t>
      </w:r>
      <w:r w:rsidR="00082363">
        <w:t>s metrikacijos įstaigų, atlikti atitinkami įrašai</w:t>
      </w:r>
      <w:r w:rsidRPr="00F87DBC">
        <w:t xml:space="preserve"> archyvinėse metrikų knygose.</w:t>
      </w:r>
      <w:r w:rsidR="00082363">
        <w:t xml:space="preserve"> Sudaryti</w:t>
      </w:r>
      <w:r w:rsidRPr="00F87DBC">
        <w:t xml:space="preserve"> per metus užregistruotų ci</w:t>
      </w:r>
      <w:r w:rsidR="00082363">
        <w:t>vilinės būklės įrašų abėcėliniai žurnalai</w:t>
      </w:r>
      <w:r w:rsidRPr="00F87DBC">
        <w:t>, suform</w:t>
      </w:r>
      <w:r w:rsidR="00082363">
        <w:t>uotos įrašų knygos, paruoštos</w:t>
      </w:r>
      <w:r w:rsidRPr="00F87DBC">
        <w:t xml:space="preserve"> archyviniam naudojimui.</w:t>
      </w:r>
    </w:p>
    <w:p w14:paraId="3641AD20" w14:textId="679E1292" w:rsidR="004835C5" w:rsidRPr="00F87DBC" w:rsidRDefault="00082363" w:rsidP="008D0A71">
      <w:pPr>
        <w:spacing w:line="360" w:lineRule="auto"/>
        <w:ind w:firstLine="851"/>
        <w:jc w:val="both"/>
      </w:pPr>
      <w:r>
        <w:t>2016 metais užregistruoti 178 gimimo, 412 mirimo</w:t>
      </w:r>
      <w:r w:rsidR="004835C5" w:rsidRPr="00F87DBC">
        <w:t>, 116 santuokų ir 37 santuokos nutrauki</w:t>
      </w:r>
      <w:r>
        <w:t>mo aktų įrašai</w:t>
      </w:r>
      <w:r w:rsidR="00111C7A">
        <w:t xml:space="preserve"> (41 lentelė, 6 diagrama)</w:t>
      </w:r>
      <w:r>
        <w:t>. Sudaryta</w:t>
      </w:r>
      <w:r w:rsidR="004835C5" w:rsidRPr="00F87DBC">
        <w:t xml:space="preserve"> 159 civilinės būklės akto įrašo papild</w:t>
      </w:r>
      <w:r>
        <w:t>ymo, pakeitimo, ištaisymo įrašai</w:t>
      </w:r>
      <w:r w:rsidR="004835C5" w:rsidRPr="00F87DBC">
        <w:t>.</w:t>
      </w:r>
    </w:p>
    <w:p w14:paraId="109B746D" w14:textId="52EABF6C" w:rsidR="004835C5" w:rsidRDefault="004835C5" w:rsidP="008F22D6">
      <w:pPr>
        <w:spacing w:line="360" w:lineRule="auto"/>
        <w:ind w:firstLine="851"/>
      </w:pPr>
      <w:r w:rsidRPr="00F87DBC">
        <w:tab/>
      </w:r>
    </w:p>
    <w:p w14:paraId="12BE815B" w14:textId="12D31A00" w:rsidR="00BE38F8" w:rsidRDefault="00BE38F8" w:rsidP="008F22D6">
      <w:pPr>
        <w:spacing w:line="360" w:lineRule="auto"/>
        <w:ind w:firstLine="851"/>
      </w:pPr>
    </w:p>
    <w:p w14:paraId="4799397B" w14:textId="77777777" w:rsidR="00BE38F8" w:rsidRPr="00F87DBC" w:rsidRDefault="00BE38F8" w:rsidP="008F22D6">
      <w:pPr>
        <w:spacing w:line="360" w:lineRule="auto"/>
        <w:ind w:firstLine="851"/>
      </w:pPr>
    </w:p>
    <w:p w14:paraId="36CE3E3C" w14:textId="58D31435" w:rsidR="004835C5" w:rsidRPr="00111C7A" w:rsidRDefault="000001C9" w:rsidP="00111C7A">
      <w:pPr>
        <w:spacing w:line="360" w:lineRule="auto"/>
        <w:rPr>
          <w:b/>
        </w:rPr>
      </w:pPr>
      <w:r w:rsidRPr="000001C9">
        <w:rPr>
          <w:b/>
        </w:rPr>
        <w:t>41 lentelė.</w:t>
      </w:r>
      <w:r w:rsidR="00111C7A" w:rsidRPr="00111C7A">
        <w:t xml:space="preserve"> </w:t>
      </w:r>
      <w:r w:rsidR="00111C7A">
        <w:rPr>
          <w:b/>
        </w:rPr>
        <w:t>Civilinės būklės akto įrašų skaičius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1067"/>
        <w:gridCol w:w="1067"/>
        <w:gridCol w:w="1067"/>
        <w:gridCol w:w="1067"/>
        <w:gridCol w:w="1067"/>
        <w:gridCol w:w="1003"/>
        <w:gridCol w:w="1003"/>
        <w:gridCol w:w="1003"/>
      </w:tblGrid>
      <w:tr w:rsidR="004835C5" w:rsidRPr="00F87DBC" w14:paraId="75336F08" w14:textId="77777777" w:rsidTr="00C84983">
        <w:tc>
          <w:tcPr>
            <w:tcW w:w="667" w:type="pct"/>
            <w:tcBorders>
              <w:top w:val="single" w:sz="4" w:space="0" w:color="auto"/>
              <w:left w:val="single" w:sz="4" w:space="0" w:color="auto"/>
              <w:bottom w:val="single" w:sz="4" w:space="0" w:color="auto"/>
              <w:right w:val="single" w:sz="4" w:space="0" w:color="auto"/>
            </w:tcBorders>
            <w:shd w:val="clear" w:color="auto" w:fill="auto"/>
          </w:tcPr>
          <w:p w14:paraId="213645F6" w14:textId="77777777" w:rsidR="004835C5" w:rsidRPr="00C84983" w:rsidRDefault="004835C5" w:rsidP="00111C7A">
            <w:pPr>
              <w:rPr>
                <w:b/>
              </w:rPr>
            </w:pPr>
          </w:p>
        </w:tc>
        <w:tc>
          <w:tcPr>
            <w:tcW w:w="554" w:type="pct"/>
            <w:tcBorders>
              <w:top w:val="single" w:sz="4" w:space="0" w:color="auto"/>
              <w:left w:val="single" w:sz="4" w:space="0" w:color="auto"/>
              <w:bottom w:val="single" w:sz="4" w:space="0" w:color="auto"/>
              <w:right w:val="single" w:sz="4" w:space="0" w:color="auto"/>
            </w:tcBorders>
            <w:shd w:val="clear" w:color="auto" w:fill="auto"/>
          </w:tcPr>
          <w:p w14:paraId="3A26B0C1" w14:textId="77777777" w:rsidR="004835C5" w:rsidRPr="00C84983" w:rsidRDefault="004835C5" w:rsidP="00111C7A">
            <w:pPr>
              <w:jc w:val="center"/>
              <w:rPr>
                <w:b/>
              </w:rPr>
            </w:pPr>
            <w:r w:rsidRPr="00C84983">
              <w:rPr>
                <w:b/>
              </w:rPr>
              <w:t>2009 m.</w:t>
            </w:r>
          </w:p>
        </w:tc>
        <w:tc>
          <w:tcPr>
            <w:tcW w:w="554" w:type="pct"/>
            <w:tcBorders>
              <w:top w:val="single" w:sz="4" w:space="0" w:color="auto"/>
              <w:left w:val="single" w:sz="4" w:space="0" w:color="auto"/>
              <w:bottom w:val="single" w:sz="4" w:space="0" w:color="auto"/>
              <w:right w:val="single" w:sz="4" w:space="0" w:color="auto"/>
            </w:tcBorders>
            <w:shd w:val="clear" w:color="auto" w:fill="auto"/>
          </w:tcPr>
          <w:p w14:paraId="7957B367" w14:textId="77777777" w:rsidR="004835C5" w:rsidRPr="00C84983" w:rsidRDefault="004835C5" w:rsidP="00111C7A">
            <w:pPr>
              <w:jc w:val="center"/>
              <w:rPr>
                <w:b/>
              </w:rPr>
            </w:pPr>
            <w:r w:rsidRPr="00C84983">
              <w:rPr>
                <w:b/>
              </w:rPr>
              <w:t>2010 m.</w:t>
            </w:r>
          </w:p>
        </w:tc>
        <w:tc>
          <w:tcPr>
            <w:tcW w:w="554" w:type="pct"/>
            <w:tcBorders>
              <w:top w:val="single" w:sz="4" w:space="0" w:color="auto"/>
              <w:left w:val="single" w:sz="4" w:space="0" w:color="auto"/>
              <w:bottom w:val="single" w:sz="4" w:space="0" w:color="auto"/>
              <w:right w:val="single" w:sz="4" w:space="0" w:color="auto"/>
            </w:tcBorders>
            <w:shd w:val="clear" w:color="auto" w:fill="auto"/>
          </w:tcPr>
          <w:p w14:paraId="348A67B6" w14:textId="77777777" w:rsidR="004835C5" w:rsidRPr="00C84983" w:rsidRDefault="004835C5" w:rsidP="00111C7A">
            <w:pPr>
              <w:jc w:val="center"/>
              <w:rPr>
                <w:b/>
              </w:rPr>
            </w:pPr>
            <w:r w:rsidRPr="00C84983">
              <w:rPr>
                <w:b/>
              </w:rPr>
              <w:t>2011 m.</w:t>
            </w:r>
          </w:p>
        </w:tc>
        <w:tc>
          <w:tcPr>
            <w:tcW w:w="554" w:type="pct"/>
            <w:tcBorders>
              <w:top w:val="single" w:sz="4" w:space="0" w:color="auto"/>
              <w:left w:val="single" w:sz="4" w:space="0" w:color="auto"/>
              <w:bottom w:val="single" w:sz="4" w:space="0" w:color="auto"/>
              <w:right w:val="single" w:sz="4" w:space="0" w:color="auto"/>
            </w:tcBorders>
            <w:shd w:val="clear" w:color="auto" w:fill="auto"/>
          </w:tcPr>
          <w:p w14:paraId="3CB97D2C" w14:textId="77777777" w:rsidR="004835C5" w:rsidRPr="00C84983" w:rsidRDefault="004835C5" w:rsidP="00111C7A">
            <w:pPr>
              <w:jc w:val="center"/>
              <w:rPr>
                <w:b/>
              </w:rPr>
            </w:pPr>
            <w:r w:rsidRPr="00C84983">
              <w:rPr>
                <w:b/>
              </w:rPr>
              <w:t>2012 m.</w:t>
            </w:r>
          </w:p>
        </w:tc>
        <w:tc>
          <w:tcPr>
            <w:tcW w:w="554" w:type="pct"/>
            <w:tcBorders>
              <w:top w:val="single" w:sz="4" w:space="0" w:color="auto"/>
              <w:left w:val="single" w:sz="4" w:space="0" w:color="auto"/>
              <w:bottom w:val="single" w:sz="4" w:space="0" w:color="auto"/>
              <w:right w:val="single" w:sz="4" w:space="0" w:color="auto"/>
            </w:tcBorders>
            <w:shd w:val="clear" w:color="auto" w:fill="auto"/>
          </w:tcPr>
          <w:p w14:paraId="3303C279" w14:textId="77777777" w:rsidR="004835C5" w:rsidRPr="00C84983" w:rsidRDefault="004835C5" w:rsidP="00111C7A">
            <w:pPr>
              <w:jc w:val="center"/>
              <w:rPr>
                <w:b/>
              </w:rPr>
            </w:pPr>
            <w:r w:rsidRPr="00C84983">
              <w:rPr>
                <w:b/>
              </w:rPr>
              <w:t>2013 m.</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32486C5B" w14:textId="77777777" w:rsidR="004835C5" w:rsidRPr="00C84983" w:rsidRDefault="004835C5" w:rsidP="00111C7A">
            <w:pPr>
              <w:jc w:val="center"/>
              <w:rPr>
                <w:b/>
              </w:rPr>
            </w:pPr>
            <w:r w:rsidRPr="00C84983">
              <w:rPr>
                <w:b/>
              </w:rPr>
              <w:t>2014m.</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1F71B514" w14:textId="77777777" w:rsidR="004835C5" w:rsidRPr="00C84983" w:rsidRDefault="004835C5" w:rsidP="00111C7A">
            <w:pPr>
              <w:jc w:val="center"/>
              <w:rPr>
                <w:b/>
              </w:rPr>
            </w:pPr>
            <w:r w:rsidRPr="00C84983">
              <w:rPr>
                <w:b/>
              </w:rPr>
              <w:t>2015m.</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683C87D2" w14:textId="77777777" w:rsidR="004835C5" w:rsidRPr="00C84983" w:rsidRDefault="004835C5" w:rsidP="00111C7A">
            <w:pPr>
              <w:jc w:val="center"/>
              <w:rPr>
                <w:b/>
              </w:rPr>
            </w:pPr>
            <w:r w:rsidRPr="00C84983">
              <w:rPr>
                <w:b/>
              </w:rPr>
              <w:t>2016m.</w:t>
            </w:r>
          </w:p>
        </w:tc>
      </w:tr>
      <w:tr w:rsidR="004835C5" w:rsidRPr="00F87DBC" w14:paraId="7777E7F7" w14:textId="77777777" w:rsidTr="00C84983">
        <w:tc>
          <w:tcPr>
            <w:tcW w:w="667" w:type="pct"/>
            <w:tcBorders>
              <w:top w:val="single" w:sz="4" w:space="0" w:color="auto"/>
              <w:left w:val="single" w:sz="4" w:space="0" w:color="auto"/>
              <w:bottom w:val="single" w:sz="4" w:space="0" w:color="auto"/>
              <w:right w:val="single" w:sz="4" w:space="0" w:color="auto"/>
            </w:tcBorders>
            <w:shd w:val="clear" w:color="auto" w:fill="auto"/>
          </w:tcPr>
          <w:p w14:paraId="47A7236C" w14:textId="77777777" w:rsidR="004835C5" w:rsidRPr="00F87DBC" w:rsidRDefault="004835C5" w:rsidP="00111C7A">
            <w:r w:rsidRPr="00F87DBC">
              <w:t>Gimė</w:t>
            </w:r>
          </w:p>
        </w:tc>
        <w:tc>
          <w:tcPr>
            <w:tcW w:w="554" w:type="pct"/>
            <w:tcBorders>
              <w:top w:val="single" w:sz="4" w:space="0" w:color="auto"/>
              <w:left w:val="single" w:sz="4" w:space="0" w:color="auto"/>
              <w:bottom w:val="single" w:sz="4" w:space="0" w:color="auto"/>
              <w:right w:val="single" w:sz="4" w:space="0" w:color="auto"/>
            </w:tcBorders>
            <w:shd w:val="clear" w:color="auto" w:fill="auto"/>
          </w:tcPr>
          <w:p w14:paraId="7206C8C3" w14:textId="77777777" w:rsidR="004835C5" w:rsidRPr="00F87DBC" w:rsidRDefault="004835C5" w:rsidP="00111C7A">
            <w:r w:rsidRPr="00F87DBC">
              <w:t>228</w:t>
            </w:r>
          </w:p>
        </w:tc>
        <w:tc>
          <w:tcPr>
            <w:tcW w:w="554" w:type="pct"/>
            <w:tcBorders>
              <w:top w:val="single" w:sz="4" w:space="0" w:color="auto"/>
              <w:left w:val="single" w:sz="4" w:space="0" w:color="auto"/>
              <w:bottom w:val="single" w:sz="4" w:space="0" w:color="auto"/>
              <w:right w:val="single" w:sz="4" w:space="0" w:color="auto"/>
            </w:tcBorders>
            <w:shd w:val="clear" w:color="auto" w:fill="auto"/>
          </w:tcPr>
          <w:p w14:paraId="0950DB93" w14:textId="77777777" w:rsidR="004835C5" w:rsidRPr="00F87DBC" w:rsidRDefault="004835C5" w:rsidP="00111C7A">
            <w:r w:rsidRPr="00F87DBC">
              <w:t>209</w:t>
            </w:r>
          </w:p>
        </w:tc>
        <w:tc>
          <w:tcPr>
            <w:tcW w:w="554" w:type="pct"/>
            <w:tcBorders>
              <w:top w:val="single" w:sz="4" w:space="0" w:color="auto"/>
              <w:left w:val="single" w:sz="4" w:space="0" w:color="auto"/>
              <w:bottom w:val="single" w:sz="4" w:space="0" w:color="auto"/>
              <w:right w:val="single" w:sz="4" w:space="0" w:color="auto"/>
            </w:tcBorders>
            <w:shd w:val="clear" w:color="auto" w:fill="auto"/>
          </w:tcPr>
          <w:p w14:paraId="7E045E41" w14:textId="77777777" w:rsidR="004835C5" w:rsidRPr="00F87DBC" w:rsidRDefault="004835C5" w:rsidP="00111C7A">
            <w:r w:rsidRPr="00F87DBC">
              <w:t>211</w:t>
            </w:r>
          </w:p>
        </w:tc>
        <w:tc>
          <w:tcPr>
            <w:tcW w:w="554" w:type="pct"/>
            <w:tcBorders>
              <w:top w:val="single" w:sz="4" w:space="0" w:color="auto"/>
              <w:left w:val="single" w:sz="4" w:space="0" w:color="auto"/>
              <w:bottom w:val="single" w:sz="4" w:space="0" w:color="auto"/>
              <w:right w:val="single" w:sz="4" w:space="0" w:color="auto"/>
            </w:tcBorders>
            <w:shd w:val="clear" w:color="auto" w:fill="auto"/>
          </w:tcPr>
          <w:p w14:paraId="08A0EB3D" w14:textId="77777777" w:rsidR="004835C5" w:rsidRPr="00F87DBC" w:rsidRDefault="004835C5" w:rsidP="00111C7A">
            <w:r w:rsidRPr="00F87DBC">
              <w:t>216</w:t>
            </w:r>
          </w:p>
        </w:tc>
        <w:tc>
          <w:tcPr>
            <w:tcW w:w="554" w:type="pct"/>
            <w:tcBorders>
              <w:top w:val="single" w:sz="4" w:space="0" w:color="auto"/>
              <w:left w:val="single" w:sz="4" w:space="0" w:color="auto"/>
              <w:bottom w:val="single" w:sz="4" w:space="0" w:color="auto"/>
              <w:right w:val="single" w:sz="4" w:space="0" w:color="auto"/>
            </w:tcBorders>
            <w:shd w:val="clear" w:color="auto" w:fill="auto"/>
          </w:tcPr>
          <w:p w14:paraId="206D2DF2" w14:textId="77777777" w:rsidR="004835C5" w:rsidRPr="00F87DBC" w:rsidRDefault="004835C5" w:rsidP="00111C7A">
            <w:r w:rsidRPr="00F87DBC">
              <w:t>219</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17886BE4" w14:textId="77777777" w:rsidR="004835C5" w:rsidRPr="00F87DBC" w:rsidRDefault="004835C5" w:rsidP="00111C7A">
            <w:r w:rsidRPr="00F87DBC">
              <w:t>204</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679FCE89" w14:textId="77777777" w:rsidR="004835C5" w:rsidRPr="00F87DBC" w:rsidRDefault="004835C5" w:rsidP="00111C7A">
            <w:r w:rsidRPr="00F87DBC">
              <w:t>201</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78C34D42" w14:textId="77777777" w:rsidR="004835C5" w:rsidRPr="00F87DBC" w:rsidRDefault="004835C5" w:rsidP="00111C7A">
            <w:r w:rsidRPr="00F87DBC">
              <w:t>178</w:t>
            </w:r>
          </w:p>
        </w:tc>
      </w:tr>
      <w:tr w:rsidR="004835C5" w:rsidRPr="00F87DBC" w14:paraId="222A6FDD" w14:textId="77777777" w:rsidTr="00C84983">
        <w:tc>
          <w:tcPr>
            <w:tcW w:w="667" w:type="pct"/>
            <w:tcBorders>
              <w:top w:val="single" w:sz="4" w:space="0" w:color="auto"/>
              <w:left w:val="single" w:sz="4" w:space="0" w:color="auto"/>
              <w:bottom w:val="single" w:sz="4" w:space="0" w:color="auto"/>
              <w:right w:val="single" w:sz="4" w:space="0" w:color="auto"/>
            </w:tcBorders>
            <w:shd w:val="clear" w:color="auto" w:fill="auto"/>
          </w:tcPr>
          <w:p w14:paraId="4E0AECD6" w14:textId="77777777" w:rsidR="004835C5" w:rsidRPr="00F87DBC" w:rsidRDefault="004835C5" w:rsidP="00111C7A">
            <w:r w:rsidRPr="00F87DBC">
              <w:t xml:space="preserve"> Mirė</w:t>
            </w:r>
          </w:p>
        </w:tc>
        <w:tc>
          <w:tcPr>
            <w:tcW w:w="554" w:type="pct"/>
            <w:tcBorders>
              <w:top w:val="single" w:sz="4" w:space="0" w:color="auto"/>
              <w:left w:val="single" w:sz="4" w:space="0" w:color="auto"/>
              <w:bottom w:val="single" w:sz="4" w:space="0" w:color="auto"/>
              <w:right w:val="single" w:sz="4" w:space="0" w:color="auto"/>
            </w:tcBorders>
            <w:shd w:val="clear" w:color="auto" w:fill="auto"/>
          </w:tcPr>
          <w:p w14:paraId="142C9C32" w14:textId="77777777" w:rsidR="004835C5" w:rsidRPr="00F87DBC" w:rsidRDefault="004835C5" w:rsidP="00111C7A">
            <w:r w:rsidRPr="00F87DBC">
              <w:t>461</w:t>
            </w:r>
          </w:p>
        </w:tc>
        <w:tc>
          <w:tcPr>
            <w:tcW w:w="554" w:type="pct"/>
            <w:tcBorders>
              <w:top w:val="single" w:sz="4" w:space="0" w:color="auto"/>
              <w:left w:val="single" w:sz="4" w:space="0" w:color="auto"/>
              <w:bottom w:val="single" w:sz="4" w:space="0" w:color="auto"/>
              <w:right w:val="single" w:sz="4" w:space="0" w:color="auto"/>
            </w:tcBorders>
            <w:shd w:val="clear" w:color="auto" w:fill="auto"/>
          </w:tcPr>
          <w:p w14:paraId="0E70E476" w14:textId="77777777" w:rsidR="004835C5" w:rsidRPr="00F87DBC" w:rsidRDefault="004835C5" w:rsidP="00111C7A">
            <w:r w:rsidRPr="00F87DBC">
              <w:t>449</w:t>
            </w:r>
          </w:p>
        </w:tc>
        <w:tc>
          <w:tcPr>
            <w:tcW w:w="554" w:type="pct"/>
            <w:tcBorders>
              <w:top w:val="single" w:sz="4" w:space="0" w:color="auto"/>
              <w:left w:val="single" w:sz="4" w:space="0" w:color="auto"/>
              <w:bottom w:val="single" w:sz="4" w:space="0" w:color="auto"/>
              <w:right w:val="single" w:sz="4" w:space="0" w:color="auto"/>
            </w:tcBorders>
            <w:shd w:val="clear" w:color="auto" w:fill="auto"/>
          </w:tcPr>
          <w:p w14:paraId="1BF9427C" w14:textId="77777777" w:rsidR="004835C5" w:rsidRPr="00F87DBC" w:rsidRDefault="004835C5" w:rsidP="00111C7A">
            <w:r w:rsidRPr="00F87DBC">
              <w:t>409</w:t>
            </w:r>
          </w:p>
        </w:tc>
        <w:tc>
          <w:tcPr>
            <w:tcW w:w="554" w:type="pct"/>
            <w:tcBorders>
              <w:top w:val="single" w:sz="4" w:space="0" w:color="auto"/>
              <w:left w:val="single" w:sz="4" w:space="0" w:color="auto"/>
              <w:bottom w:val="single" w:sz="4" w:space="0" w:color="auto"/>
              <w:right w:val="single" w:sz="4" w:space="0" w:color="auto"/>
            </w:tcBorders>
            <w:shd w:val="clear" w:color="auto" w:fill="auto"/>
          </w:tcPr>
          <w:p w14:paraId="44784AB1" w14:textId="77777777" w:rsidR="004835C5" w:rsidRPr="00F87DBC" w:rsidRDefault="004835C5" w:rsidP="00111C7A">
            <w:r w:rsidRPr="00F87DBC">
              <w:t>468</w:t>
            </w:r>
          </w:p>
        </w:tc>
        <w:tc>
          <w:tcPr>
            <w:tcW w:w="554" w:type="pct"/>
            <w:tcBorders>
              <w:top w:val="single" w:sz="4" w:space="0" w:color="auto"/>
              <w:left w:val="single" w:sz="4" w:space="0" w:color="auto"/>
              <w:bottom w:val="single" w:sz="4" w:space="0" w:color="auto"/>
              <w:right w:val="single" w:sz="4" w:space="0" w:color="auto"/>
            </w:tcBorders>
            <w:shd w:val="clear" w:color="auto" w:fill="auto"/>
          </w:tcPr>
          <w:p w14:paraId="55D63241" w14:textId="77777777" w:rsidR="004835C5" w:rsidRPr="00F87DBC" w:rsidRDefault="004835C5" w:rsidP="00111C7A">
            <w:r w:rsidRPr="00F87DBC">
              <w:t>403</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1552CC2C" w14:textId="77777777" w:rsidR="004835C5" w:rsidRPr="00F87DBC" w:rsidRDefault="004835C5" w:rsidP="00111C7A">
            <w:r w:rsidRPr="00F87DBC">
              <w:t>429</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246F5E52" w14:textId="77777777" w:rsidR="004835C5" w:rsidRPr="00F87DBC" w:rsidRDefault="004835C5" w:rsidP="00111C7A">
            <w:r w:rsidRPr="00F87DBC">
              <w:t>380</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5F823B51" w14:textId="77777777" w:rsidR="004835C5" w:rsidRPr="00F87DBC" w:rsidRDefault="004835C5" w:rsidP="00111C7A">
            <w:r w:rsidRPr="00F87DBC">
              <w:t>412</w:t>
            </w:r>
          </w:p>
        </w:tc>
      </w:tr>
      <w:tr w:rsidR="004835C5" w:rsidRPr="00F87DBC" w14:paraId="62CEEF05" w14:textId="77777777" w:rsidTr="00C84983">
        <w:tc>
          <w:tcPr>
            <w:tcW w:w="667" w:type="pct"/>
            <w:tcBorders>
              <w:top w:val="single" w:sz="4" w:space="0" w:color="auto"/>
              <w:left w:val="single" w:sz="4" w:space="0" w:color="auto"/>
              <w:bottom w:val="single" w:sz="4" w:space="0" w:color="auto"/>
              <w:right w:val="single" w:sz="4" w:space="0" w:color="auto"/>
            </w:tcBorders>
            <w:shd w:val="clear" w:color="auto" w:fill="auto"/>
          </w:tcPr>
          <w:p w14:paraId="5112382B" w14:textId="77777777" w:rsidR="004835C5" w:rsidRPr="00F87DBC" w:rsidRDefault="004835C5" w:rsidP="00111C7A">
            <w:r w:rsidRPr="00F87DBC">
              <w:t xml:space="preserve"> Susituokė</w:t>
            </w:r>
          </w:p>
        </w:tc>
        <w:tc>
          <w:tcPr>
            <w:tcW w:w="554" w:type="pct"/>
            <w:tcBorders>
              <w:top w:val="single" w:sz="4" w:space="0" w:color="auto"/>
              <w:left w:val="single" w:sz="4" w:space="0" w:color="auto"/>
              <w:bottom w:val="single" w:sz="4" w:space="0" w:color="auto"/>
              <w:right w:val="single" w:sz="4" w:space="0" w:color="auto"/>
            </w:tcBorders>
            <w:shd w:val="clear" w:color="auto" w:fill="auto"/>
          </w:tcPr>
          <w:p w14:paraId="43019D04" w14:textId="77777777" w:rsidR="004835C5" w:rsidRPr="00F87DBC" w:rsidRDefault="004835C5" w:rsidP="00111C7A">
            <w:r w:rsidRPr="00F87DBC">
              <w:t>113</w:t>
            </w:r>
          </w:p>
        </w:tc>
        <w:tc>
          <w:tcPr>
            <w:tcW w:w="554" w:type="pct"/>
            <w:tcBorders>
              <w:top w:val="single" w:sz="4" w:space="0" w:color="auto"/>
              <w:left w:val="single" w:sz="4" w:space="0" w:color="auto"/>
              <w:bottom w:val="single" w:sz="4" w:space="0" w:color="auto"/>
              <w:right w:val="single" w:sz="4" w:space="0" w:color="auto"/>
            </w:tcBorders>
            <w:shd w:val="clear" w:color="auto" w:fill="auto"/>
          </w:tcPr>
          <w:p w14:paraId="2FF182AA" w14:textId="77777777" w:rsidR="004835C5" w:rsidRPr="00F87DBC" w:rsidRDefault="004835C5" w:rsidP="00111C7A">
            <w:r w:rsidRPr="00F87DBC">
              <w:t>92</w:t>
            </w:r>
          </w:p>
        </w:tc>
        <w:tc>
          <w:tcPr>
            <w:tcW w:w="554" w:type="pct"/>
            <w:tcBorders>
              <w:top w:val="single" w:sz="4" w:space="0" w:color="auto"/>
              <w:left w:val="single" w:sz="4" w:space="0" w:color="auto"/>
              <w:bottom w:val="single" w:sz="4" w:space="0" w:color="auto"/>
              <w:right w:val="single" w:sz="4" w:space="0" w:color="auto"/>
            </w:tcBorders>
            <w:shd w:val="clear" w:color="auto" w:fill="auto"/>
          </w:tcPr>
          <w:p w14:paraId="5F2E6FEC" w14:textId="77777777" w:rsidR="004835C5" w:rsidRPr="00F87DBC" w:rsidRDefault="004835C5" w:rsidP="00111C7A">
            <w:r w:rsidRPr="00F87DBC">
              <w:t>123</w:t>
            </w:r>
          </w:p>
        </w:tc>
        <w:tc>
          <w:tcPr>
            <w:tcW w:w="554" w:type="pct"/>
            <w:tcBorders>
              <w:top w:val="single" w:sz="4" w:space="0" w:color="auto"/>
              <w:left w:val="single" w:sz="4" w:space="0" w:color="auto"/>
              <w:bottom w:val="single" w:sz="4" w:space="0" w:color="auto"/>
              <w:right w:val="single" w:sz="4" w:space="0" w:color="auto"/>
            </w:tcBorders>
            <w:shd w:val="clear" w:color="auto" w:fill="auto"/>
          </w:tcPr>
          <w:p w14:paraId="1388AB78" w14:textId="77777777" w:rsidR="004835C5" w:rsidRPr="00F87DBC" w:rsidRDefault="004835C5" w:rsidP="00111C7A">
            <w:r w:rsidRPr="00F87DBC">
              <w:t>127</w:t>
            </w:r>
          </w:p>
        </w:tc>
        <w:tc>
          <w:tcPr>
            <w:tcW w:w="554" w:type="pct"/>
            <w:tcBorders>
              <w:top w:val="single" w:sz="4" w:space="0" w:color="auto"/>
              <w:left w:val="single" w:sz="4" w:space="0" w:color="auto"/>
              <w:bottom w:val="single" w:sz="4" w:space="0" w:color="auto"/>
              <w:right w:val="single" w:sz="4" w:space="0" w:color="auto"/>
            </w:tcBorders>
            <w:shd w:val="clear" w:color="auto" w:fill="auto"/>
          </w:tcPr>
          <w:p w14:paraId="7D26E24C" w14:textId="77777777" w:rsidR="004835C5" w:rsidRPr="00F87DBC" w:rsidRDefault="004835C5" w:rsidP="00111C7A">
            <w:r w:rsidRPr="00F87DBC">
              <w:t>133</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57C4774B" w14:textId="77777777" w:rsidR="004835C5" w:rsidRPr="00F87DBC" w:rsidRDefault="004835C5" w:rsidP="00111C7A">
            <w:r w:rsidRPr="00F87DBC">
              <w:t>122</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2721517D" w14:textId="77777777" w:rsidR="004835C5" w:rsidRPr="00F87DBC" w:rsidRDefault="004835C5" w:rsidP="00111C7A">
            <w:r w:rsidRPr="00F87DBC">
              <w:t>130</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443FE8B3" w14:textId="77777777" w:rsidR="004835C5" w:rsidRPr="00F87DBC" w:rsidRDefault="004835C5" w:rsidP="00111C7A">
            <w:r w:rsidRPr="00F87DBC">
              <w:t>116</w:t>
            </w:r>
          </w:p>
        </w:tc>
      </w:tr>
      <w:tr w:rsidR="004835C5" w:rsidRPr="00F87DBC" w14:paraId="7A223548" w14:textId="77777777" w:rsidTr="00C84983">
        <w:tc>
          <w:tcPr>
            <w:tcW w:w="667" w:type="pct"/>
            <w:tcBorders>
              <w:top w:val="single" w:sz="4" w:space="0" w:color="auto"/>
              <w:left w:val="single" w:sz="4" w:space="0" w:color="auto"/>
              <w:bottom w:val="single" w:sz="4" w:space="0" w:color="auto"/>
              <w:right w:val="single" w:sz="4" w:space="0" w:color="auto"/>
            </w:tcBorders>
            <w:shd w:val="clear" w:color="auto" w:fill="auto"/>
          </w:tcPr>
          <w:p w14:paraId="37B48469" w14:textId="77777777" w:rsidR="004835C5" w:rsidRPr="00F87DBC" w:rsidRDefault="004835C5" w:rsidP="00111C7A">
            <w:r w:rsidRPr="00F87DBC">
              <w:t xml:space="preserve"> Išsituokė</w:t>
            </w:r>
          </w:p>
        </w:tc>
        <w:tc>
          <w:tcPr>
            <w:tcW w:w="554" w:type="pct"/>
            <w:tcBorders>
              <w:top w:val="single" w:sz="4" w:space="0" w:color="auto"/>
              <w:left w:val="single" w:sz="4" w:space="0" w:color="auto"/>
              <w:bottom w:val="single" w:sz="4" w:space="0" w:color="auto"/>
              <w:right w:val="single" w:sz="4" w:space="0" w:color="auto"/>
            </w:tcBorders>
            <w:shd w:val="clear" w:color="auto" w:fill="auto"/>
          </w:tcPr>
          <w:p w14:paraId="234871B5" w14:textId="77777777" w:rsidR="004835C5" w:rsidRPr="00F87DBC" w:rsidRDefault="004835C5" w:rsidP="00111C7A">
            <w:r w:rsidRPr="00F87DBC">
              <w:t>52</w:t>
            </w:r>
          </w:p>
        </w:tc>
        <w:tc>
          <w:tcPr>
            <w:tcW w:w="554" w:type="pct"/>
            <w:tcBorders>
              <w:top w:val="single" w:sz="4" w:space="0" w:color="auto"/>
              <w:left w:val="single" w:sz="4" w:space="0" w:color="auto"/>
              <w:bottom w:val="single" w:sz="4" w:space="0" w:color="auto"/>
              <w:right w:val="single" w:sz="4" w:space="0" w:color="auto"/>
            </w:tcBorders>
            <w:shd w:val="clear" w:color="auto" w:fill="auto"/>
          </w:tcPr>
          <w:p w14:paraId="2D3F041F" w14:textId="77777777" w:rsidR="004835C5" w:rsidRPr="00F87DBC" w:rsidRDefault="004835C5" w:rsidP="00111C7A">
            <w:r w:rsidRPr="00F87DBC">
              <w:t>47</w:t>
            </w:r>
          </w:p>
        </w:tc>
        <w:tc>
          <w:tcPr>
            <w:tcW w:w="554" w:type="pct"/>
            <w:tcBorders>
              <w:top w:val="single" w:sz="4" w:space="0" w:color="auto"/>
              <w:left w:val="single" w:sz="4" w:space="0" w:color="auto"/>
              <w:bottom w:val="single" w:sz="4" w:space="0" w:color="auto"/>
              <w:right w:val="single" w:sz="4" w:space="0" w:color="auto"/>
            </w:tcBorders>
            <w:shd w:val="clear" w:color="auto" w:fill="auto"/>
          </w:tcPr>
          <w:p w14:paraId="658DEB28" w14:textId="77777777" w:rsidR="004835C5" w:rsidRPr="00F87DBC" w:rsidRDefault="004835C5" w:rsidP="00111C7A">
            <w:r w:rsidRPr="00F87DBC">
              <w:t>38</w:t>
            </w:r>
          </w:p>
        </w:tc>
        <w:tc>
          <w:tcPr>
            <w:tcW w:w="554" w:type="pct"/>
            <w:tcBorders>
              <w:top w:val="single" w:sz="4" w:space="0" w:color="auto"/>
              <w:left w:val="single" w:sz="4" w:space="0" w:color="auto"/>
              <w:bottom w:val="single" w:sz="4" w:space="0" w:color="auto"/>
              <w:right w:val="single" w:sz="4" w:space="0" w:color="auto"/>
            </w:tcBorders>
            <w:shd w:val="clear" w:color="auto" w:fill="auto"/>
          </w:tcPr>
          <w:p w14:paraId="10834BD4" w14:textId="77777777" w:rsidR="004835C5" w:rsidRPr="00F87DBC" w:rsidRDefault="004835C5" w:rsidP="00111C7A">
            <w:r w:rsidRPr="00F87DBC">
              <w:t>66</w:t>
            </w:r>
          </w:p>
        </w:tc>
        <w:tc>
          <w:tcPr>
            <w:tcW w:w="554" w:type="pct"/>
            <w:tcBorders>
              <w:top w:val="single" w:sz="4" w:space="0" w:color="auto"/>
              <w:left w:val="single" w:sz="4" w:space="0" w:color="auto"/>
              <w:bottom w:val="single" w:sz="4" w:space="0" w:color="auto"/>
              <w:right w:val="single" w:sz="4" w:space="0" w:color="auto"/>
            </w:tcBorders>
            <w:shd w:val="clear" w:color="auto" w:fill="auto"/>
          </w:tcPr>
          <w:p w14:paraId="1800C5E1" w14:textId="77777777" w:rsidR="004835C5" w:rsidRPr="00F87DBC" w:rsidRDefault="004835C5" w:rsidP="00111C7A">
            <w:r w:rsidRPr="00F87DBC">
              <w:t xml:space="preserve"> 48</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70B4159D" w14:textId="77777777" w:rsidR="004835C5" w:rsidRPr="00F87DBC" w:rsidRDefault="004835C5" w:rsidP="00111C7A">
            <w:r w:rsidRPr="00F87DBC">
              <w:t>49</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47AE0FD0" w14:textId="77777777" w:rsidR="004835C5" w:rsidRPr="00F87DBC" w:rsidRDefault="004835C5" w:rsidP="00111C7A">
            <w:r w:rsidRPr="00F87DBC">
              <w:t>62</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7BA16810" w14:textId="77777777" w:rsidR="004835C5" w:rsidRPr="00F87DBC" w:rsidRDefault="004835C5" w:rsidP="00111C7A">
            <w:r w:rsidRPr="00F87DBC">
              <w:t>37</w:t>
            </w:r>
          </w:p>
        </w:tc>
      </w:tr>
    </w:tbl>
    <w:p w14:paraId="0D62F495" w14:textId="5B849B01" w:rsidR="004835C5" w:rsidRPr="00F87DBC" w:rsidRDefault="004835C5" w:rsidP="00242FB8">
      <w:pPr>
        <w:spacing w:line="360" w:lineRule="auto"/>
      </w:pPr>
    </w:p>
    <w:p w14:paraId="284DC17C" w14:textId="12A8D960" w:rsidR="004835C5" w:rsidRPr="000001C9" w:rsidRDefault="000001C9" w:rsidP="00242FB8">
      <w:pPr>
        <w:spacing w:line="360" w:lineRule="auto"/>
        <w:rPr>
          <w:b/>
        </w:rPr>
      </w:pPr>
      <w:r w:rsidRPr="000001C9">
        <w:rPr>
          <w:b/>
          <w:noProof/>
        </w:rPr>
        <w:drawing>
          <wp:anchor distT="0" distB="0" distL="114300" distR="114300" simplePos="0" relativeHeight="251661314" behindDoc="0" locked="0" layoutInCell="1" allowOverlap="1" wp14:anchorId="76C8E86D" wp14:editId="490B3ADD">
            <wp:simplePos x="0" y="0"/>
            <wp:positionH relativeFrom="margin">
              <wp:align>center</wp:align>
            </wp:positionH>
            <wp:positionV relativeFrom="paragraph">
              <wp:posOffset>243205</wp:posOffset>
            </wp:positionV>
            <wp:extent cx="6035040" cy="1828800"/>
            <wp:effectExtent l="0" t="0" r="3810" b="0"/>
            <wp:wrapSquare wrapText="bothSides"/>
            <wp:docPr id="18" name="Diagrama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Pr="000001C9">
        <w:rPr>
          <w:b/>
        </w:rPr>
        <w:t xml:space="preserve">6 diagrama. </w:t>
      </w:r>
      <w:r w:rsidR="00111C7A" w:rsidRPr="00111C7A">
        <w:rPr>
          <w:b/>
        </w:rPr>
        <w:t>Civilinės būklės akto įrašų skaičius</w:t>
      </w:r>
    </w:p>
    <w:p w14:paraId="4A048538" w14:textId="77777777" w:rsidR="004835C5" w:rsidRPr="00F87DBC" w:rsidRDefault="004835C5" w:rsidP="00242FB8">
      <w:pPr>
        <w:spacing w:line="360" w:lineRule="auto"/>
      </w:pPr>
    </w:p>
    <w:p w14:paraId="5EA553AA" w14:textId="7303B33B" w:rsidR="004835C5" w:rsidRPr="00F87DBC" w:rsidRDefault="004835C5" w:rsidP="008D0A71">
      <w:pPr>
        <w:spacing w:line="360" w:lineRule="auto"/>
        <w:ind w:firstLine="851"/>
        <w:jc w:val="both"/>
      </w:pPr>
      <w:r w:rsidRPr="00F87DBC">
        <w:t>Iš 201 metais užregistruotų 178 gimimo aktų įrašų, 30 apskaityti užsienyje gimusių vaikų, 65 tėvystės pripažinimai ir 5 vaikai gimę vienišoms mamoms.</w:t>
      </w:r>
      <w:r w:rsidR="00082363">
        <w:t xml:space="preserve"> </w:t>
      </w:r>
      <w:r w:rsidRPr="00F87DBC">
        <w:t>Iš užregistruotų 178 gimimo įrašų, 91 berniukas ir 86 mergaitės, 1 atkurtas gimimo įrašas.  Jauniausia motina – 15 m., jauniausias tėvas – 19 m.</w:t>
      </w:r>
      <w:r w:rsidR="00082363">
        <w:t xml:space="preserve"> </w:t>
      </w:r>
      <w:r w:rsidRPr="00F87DBC">
        <w:t xml:space="preserve">Populiariausi vardai: Kajus, Matas, Lukas,  Emilija, Ema. </w:t>
      </w:r>
    </w:p>
    <w:p w14:paraId="078795E0" w14:textId="7C8F4799" w:rsidR="004835C5" w:rsidRPr="00F87DBC" w:rsidRDefault="00082363" w:rsidP="008D0A71">
      <w:pPr>
        <w:spacing w:line="360" w:lineRule="auto"/>
        <w:ind w:firstLine="851"/>
        <w:jc w:val="both"/>
      </w:pPr>
      <w:r>
        <w:t>Užregistruota</w:t>
      </w:r>
      <w:r w:rsidR="004835C5" w:rsidRPr="00F87DBC">
        <w:t xml:space="preserve"> 116 santuokų.  3 mūsų rajono </w:t>
      </w:r>
      <w:r>
        <w:t>asmenys tuokėsi su užsieniečiais.</w:t>
      </w:r>
      <w:r w:rsidR="004835C5" w:rsidRPr="00F87DBC">
        <w:t xml:space="preserve"> 53 santuokos apskaitytos užregistruotos bažnyčioje ir 6 santuokos apskaitytos užregistruotos užsienyje.</w:t>
      </w:r>
    </w:p>
    <w:p w14:paraId="778D622D" w14:textId="77777777" w:rsidR="004835C5" w:rsidRPr="00F87DBC" w:rsidRDefault="004835C5" w:rsidP="008D0A71">
      <w:pPr>
        <w:spacing w:line="360" w:lineRule="auto"/>
        <w:ind w:firstLine="851"/>
        <w:jc w:val="both"/>
      </w:pPr>
      <w:r w:rsidRPr="00F87DBC">
        <w:t>Iš 412 mirusiųjų, 5 iš jų Lietuvos piliečiai, mirę užsienyje.</w:t>
      </w:r>
    </w:p>
    <w:p w14:paraId="05FC5435" w14:textId="68DD6208" w:rsidR="004835C5" w:rsidRPr="00F87DBC" w:rsidRDefault="00082363" w:rsidP="00294118">
      <w:pPr>
        <w:spacing w:line="360" w:lineRule="auto"/>
        <w:ind w:firstLine="851"/>
        <w:jc w:val="both"/>
      </w:pPr>
      <w:r>
        <w:t>Per metus organizuotos</w:t>
      </w:r>
      <w:r w:rsidR="004835C5" w:rsidRPr="00F87DBC">
        <w:t xml:space="preserve"> dvi </w:t>
      </w:r>
      <w:r w:rsidR="00B068EC" w:rsidRPr="00F87DBC">
        <w:t>rajonines</w:t>
      </w:r>
      <w:r w:rsidR="004835C5" w:rsidRPr="00F87DBC">
        <w:t xml:space="preserve"> šventes, tai: ,,Aš mažasis </w:t>
      </w:r>
      <w:proofErr w:type="spellStart"/>
      <w:r w:rsidR="004835C5" w:rsidRPr="00F87DBC">
        <w:t>lazdijietis</w:t>
      </w:r>
      <w:proofErr w:type="spellEnd"/>
      <w:r w:rsidR="004835C5" w:rsidRPr="00F87DBC">
        <w:t>“ ir ,,Mūs</w:t>
      </w:r>
      <w:r>
        <w:t>ų vestuvių jubiliejus“, užsakyta</w:t>
      </w:r>
      <w:r w:rsidR="004835C5" w:rsidRPr="00F87DBC">
        <w:t xml:space="preserve"> </w:t>
      </w:r>
      <w:r>
        <w:t>knygas-metraštis „Mūsų vaikas”.</w:t>
      </w:r>
    </w:p>
    <w:p w14:paraId="1EF92112" w14:textId="2B2310E2" w:rsidR="00B94C65" w:rsidRPr="00F87DBC" w:rsidRDefault="00B94C65" w:rsidP="00294118">
      <w:pPr>
        <w:spacing w:line="360" w:lineRule="auto"/>
        <w:jc w:val="both"/>
      </w:pPr>
    </w:p>
    <w:p w14:paraId="1EF92113" w14:textId="77777777" w:rsidR="00305AF4" w:rsidRPr="00F87DBC" w:rsidRDefault="006F4560" w:rsidP="008E5E4E">
      <w:pPr>
        <w:pStyle w:val="Antrat2"/>
        <w:spacing w:before="0" w:after="0"/>
        <w:jc w:val="center"/>
        <w:rPr>
          <w:rFonts w:ascii="Times New Roman" w:hAnsi="Times New Roman" w:cs="Times New Roman"/>
          <w:bCs w:val="0"/>
          <w:i w:val="0"/>
          <w:iCs w:val="0"/>
          <w:sz w:val="24"/>
          <w:szCs w:val="24"/>
        </w:rPr>
      </w:pPr>
      <w:r w:rsidRPr="00F87DBC">
        <w:rPr>
          <w:rFonts w:ascii="Times New Roman" w:hAnsi="Times New Roman" w:cs="Times New Roman"/>
          <w:bCs w:val="0"/>
          <w:i w:val="0"/>
          <w:iCs w:val="0"/>
          <w:sz w:val="24"/>
          <w:szCs w:val="24"/>
        </w:rPr>
        <w:t>X</w:t>
      </w:r>
      <w:r w:rsidR="00305AF4" w:rsidRPr="00F87DBC">
        <w:rPr>
          <w:rFonts w:ascii="Times New Roman" w:hAnsi="Times New Roman" w:cs="Times New Roman"/>
          <w:bCs w:val="0"/>
          <w:i w:val="0"/>
          <w:iCs w:val="0"/>
          <w:sz w:val="24"/>
          <w:szCs w:val="24"/>
        </w:rPr>
        <w:t>V</w:t>
      </w:r>
      <w:r w:rsidRPr="00F87DBC">
        <w:rPr>
          <w:rFonts w:ascii="Times New Roman" w:hAnsi="Times New Roman" w:cs="Times New Roman"/>
          <w:bCs w:val="0"/>
          <w:i w:val="0"/>
          <w:iCs w:val="0"/>
          <w:sz w:val="24"/>
          <w:szCs w:val="24"/>
        </w:rPr>
        <w:t>II</w:t>
      </w:r>
      <w:r w:rsidR="00305AF4" w:rsidRPr="00F87DBC">
        <w:rPr>
          <w:rFonts w:ascii="Times New Roman" w:hAnsi="Times New Roman" w:cs="Times New Roman"/>
          <w:bCs w:val="0"/>
          <w:i w:val="0"/>
          <w:iCs w:val="0"/>
          <w:sz w:val="24"/>
          <w:szCs w:val="24"/>
        </w:rPr>
        <w:t xml:space="preserve"> SKYRIUS</w:t>
      </w:r>
    </w:p>
    <w:p w14:paraId="1EF92114" w14:textId="32D77C4A" w:rsidR="00C903E5" w:rsidRDefault="0066232C" w:rsidP="008E5E4E">
      <w:pPr>
        <w:pStyle w:val="Antrat2"/>
        <w:spacing w:before="0" w:after="0"/>
        <w:jc w:val="center"/>
        <w:rPr>
          <w:rFonts w:ascii="Times New Roman" w:hAnsi="Times New Roman" w:cs="Times New Roman"/>
          <w:bCs w:val="0"/>
          <w:i w:val="0"/>
          <w:iCs w:val="0"/>
          <w:sz w:val="24"/>
          <w:szCs w:val="24"/>
        </w:rPr>
      </w:pPr>
      <w:r w:rsidRPr="00F87DBC">
        <w:rPr>
          <w:rFonts w:ascii="Times New Roman" w:hAnsi="Times New Roman" w:cs="Times New Roman"/>
          <w:bCs w:val="0"/>
          <w:i w:val="0"/>
          <w:iCs w:val="0"/>
          <w:sz w:val="24"/>
          <w:szCs w:val="24"/>
        </w:rPr>
        <w:t>SVEIKATOS APSAUGA</w:t>
      </w:r>
    </w:p>
    <w:p w14:paraId="0FC802A5" w14:textId="77777777" w:rsidR="00634BD6" w:rsidRPr="00634BD6" w:rsidRDefault="00634BD6" w:rsidP="00294118">
      <w:pPr>
        <w:spacing w:line="360" w:lineRule="auto"/>
      </w:pPr>
    </w:p>
    <w:p w14:paraId="28CCFB2B" w14:textId="0A9454A1" w:rsidR="00634BD6" w:rsidRDefault="00993456" w:rsidP="00294118">
      <w:pPr>
        <w:spacing w:line="360" w:lineRule="auto"/>
        <w:ind w:firstLine="851"/>
        <w:jc w:val="both"/>
      </w:pPr>
      <w:r w:rsidRPr="00F87DBC">
        <w:t xml:space="preserve">Vykdant Lazdijų rajono savivaldybės visuomenės ir asmens sveikatos priežiūrą buvo parengta Lazdijų rajono savivaldybės visuomenės sveikatos rėmimo specialioji programa, kuri </w:t>
      </w:r>
      <w:r w:rsidR="00294118" w:rsidRPr="00F87DBC">
        <w:t>p</w:t>
      </w:r>
      <w:r w:rsidR="00294118">
        <w:t>atvirtinta savivaldybės tarybos</w:t>
      </w:r>
      <w:r w:rsidR="00294118" w:rsidRPr="00F87DBC">
        <w:t xml:space="preserve"> </w:t>
      </w:r>
      <w:r w:rsidR="00DD4478">
        <w:t>2016 m.</w:t>
      </w:r>
      <w:r w:rsidRPr="00F87DBC">
        <w:t xml:space="preserve"> gegužės 5 d. sprendimu Nr. </w:t>
      </w:r>
      <w:r w:rsidR="00294118">
        <w:t>5</w:t>
      </w:r>
      <w:r w:rsidRPr="00F87DBC">
        <w:t xml:space="preserve">TS-501. Šiai programai </w:t>
      </w:r>
      <w:r w:rsidR="00294118">
        <w:t xml:space="preserve">vykdyti </w:t>
      </w:r>
      <w:r w:rsidRPr="00F87DBC">
        <w:t xml:space="preserve">buvo skirtos </w:t>
      </w:r>
      <w:r w:rsidR="00294118" w:rsidRPr="00F87DBC">
        <w:t xml:space="preserve">lėšos </w:t>
      </w:r>
      <w:r w:rsidRPr="00F87DBC">
        <w:t xml:space="preserve">iš Lazdijų rajono </w:t>
      </w:r>
      <w:r w:rsidRPr="00F87DBC">
        <w:rPr>
          <w:rFonts w:eastAsia="Calibri"/>
          <w:lang w:eastAsia="en-US"/>
        </w:rPr>
        <w:t>savivaldybės Aplinkos apsaugos rėmimo specialiosios programos</w:t>
      </w:r>
      <w:r w:rsidRPr="00F87DBC">
        <w:t>.</w:t>
      </w:r>
    </w:p>
    <w:p w14:paraId="3BF76367" w14:textId="4C584F01" w:rsidR="00993456" w:rsidRPr="00634BD6" w:rsidRDefault="00993456" w:rsidP="00294118">
      <w:pPr>
        <w:spacing w:line="360" w:lineRule="auto"/>
        <w:ind w:firstLine="851"/>
        <w:jc w:val="both"/>
      </w:pPr>
      <w:r w:rsidRPr="00F87DBC">
        <w:rPr>
          <w:rFonts w:eastAsia="Calibri"/>
          <w:b/>
          <w:lang w:eastAsia="en-US"/>
        </w:rPr>
        <w:t>S</w:t>
      </w:r>
      <w:r w:rsidR="00634BD6" w:rsidRPr="00634BD6">
        <w:rPr>
          <w:rFonts w:eastAsia="Calibri"/>
          <w:lang w:eastAsia="en-US"/>
        </w:rPr>
        <w:t>avivaldybės visuomenės sveikatos rėmimo specialiosios programos</w:t>
      </w:r>
      <w:r w:rsidR="00296C72">
        <w:rPr>
          <w:rFonts w:eastAsia="Calibri"/>
          <w:lang w:eastAsia="en-US"/>
        </w:rPr>
        <w:t xml:space="preserve"> </w:t>
      </w:r>
      <w:r w:rsidR="00634BD6" w:rsidRPr="00634BD6">
        <w:rPr>
          <w:rFonts w:eastAsia="Calibri"/>
          <w:lang w:eastAsia="en-US"/>
        </w:rPr>
        <w:t>lėšomis įgyvendintos priemonės pateiktos 42 lentelėje</w:t>
      </w:r>
      <w:r w:rsidR="008E5E4E">
        <w:rPr>
          <w:rFonts w:eastAsia="Calibri"/>
          <w:lang w:eastAsia="en-US"/>
        </w:rPr>
        <w:t>.</w:t>
      </w:r>
    </w:p>
    <w:p w14:paraId="5E676D01" w14:textId="77777777" w:rsidR="000001C9" w:rsidRDefault="000001C9" w:rsidP="00993456">
      <w:pPr>
        <w:jc w:val="center"/>
        <w:rPr>
          <w:rFonts w:eastAsia="Calibri"/>
          <w:b/>
          <w:lang w:eastAsia="en-US"/>
        </w:rPr>
      </w:pPr>
    </w:p>
    <w:p w14:paraId="6D614098" w14:textId="101CB3C2" w:rsidR="000001C9" w:rsidRDefault="000001C9" w:rsidP="000001C9">
      <w:pPr>
        <w:rPr>
          <w:rFonts w:eastAsia="Calibri"/>
          <w:b/>
          <w:lang w:eastAsia="en-US"/>
        </w:rPr>
      </w:pPr>
      <w:r>
        <w:rPr>
          <w:rFonts w:eastAsia="Calibri"/>
          <w:b/>
          <w:lang w:eastAsia="en-US"/>
        </w:rPr>
        <w:t>42 lentelė.</w:t>
      </w:r>
      <w:r w:rsidR="00296C72">
        <w:rPr>
          <w:rFonts w:eastAsia="Calibri"/>
          <w:b/>
          <w:lang w:eastAsia="en-US"/>
        </w:rPr>
        <w:t xml:space="preserve"> V</w:t>
      </w:r>
      <w:r w:rsidR="00296C72" w:rsidRPr="00296C72">
        <w:rPr>
          <w:rFonts w:eastAsia="Calibri"/>
          <w:b/>
          <w:lang w:eastAsia="en-US"/>
        </w:rPr>
        <w:t>isuomenės sveikatos rėmimo specialiosios programos lėšomis įgyvendintos priemonės</w:t>
      </w:r>
    </w:p>
    <w:tbl>
      <w:tblPr>
        <w:tblW w:w="0" w:type="auto"/>
        <w:jc w:val="center"/>
        <w:tblBorders>
          <w:top w:val="single" w:sz="2" w:space="0" w:color="auto"/>
          <w:left w:val="single" w:sz="2" w:space="0" w:color="auto"/>
          <w:bottom w:val="single" w:sz="6" w:space="0" w:color="auto"/>
          <w:right w:val="single" w:sz="2" w:space="0" w:color="auto"/>
          <w:insideH w:val="single" w:sz="2" w:space="0" w:color="auto"/>
          <w:insideV w:val="single" w:sz="2" w:space="0" w:color="auto"/>
        </w:tblBorders>
        <w:tblLook w:val="04A0" w:firstRow="1" w:lastRow="0" w:firstColumn="1" w:lastColumn="0" w:noHBand="0" w:noVBand="1"/>
      </w:tblPr>
      <w:tblGrid>
        <w:gridCol w:w="577"/>
        <w:gridCol w:w="3136"/>
        <w:gridCol w:w="3431"/>
        <w:gridCol w:w="1009"/>
        <w:gridCol w:w="1475"/>
      </w:tblGrid>
      <w:tr w:rsidR="00993456" w:rsidRPr="00F87DBC" w14:paraId="06722B9E" w14:textId="77777777" w:rsidTr="00C84983">
        <w:trPr>
          <w:trHeight w:val="917"/>
          <w:jc w:val="center"/>
        </w:trPr>
        <w:tc>
          <w:tcPr>
            <w:tcW w:w="0" w:type="auto"/>
            <w:tcBorders>
              <w:top w:val="single" w:sz="4" w:space="0" w:color="auto"/>
              <w:left w:val="single" w:sz="4" w:space="0" w:color="auto"/>
              <w:bottom w:val="single" w:sz="4" w:space="0" w:color="auto"/>
              <w:right w:val="single" w:sz="4" w:space="0" w:color="auto"/>
            </w:tcBorders>
            <w:vAlign w:val="center"/>
          </w:tcPr>
          <w:p w14:paraId="1CAD2C54" w14:textId="77777777" w:rsidR="00993456" w:rsidRPr="00F87DBC" w:rsidRDefault="00993456" w:rsidP="00375C5C">
            <w:pP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3A8A65B0" w14:textId="4346BA80" w:rsidR="00993456" w:rsidRPr="00C84983" w:rsidRDefault="00993456" w:rsidP="00375C5C">
            <w:pPr>
              <w:rPr>
                <w:rFonts w:eastAsia="Calibri"/>
                <w:b/>
                <w:lang w:eastAsia="en-US"/>
              </w:rPr>
            </w:pPr>
            <w:r w:rsidRPr="00C84983">
              <w:rPr>
                <w:rFonts w:eastAsia="Calibri"/>
                <w:b/>
                <w:lang w:eastAsia="en-US"/>
              </w:rPr>
              <w:t>Programos / priemonės</w:t>
            </w:r>
          </w:p>
          <w:p w14:paraId="6A6BDC3D" w14:textId="77777777" w:rsidR="00993456" w:rsidRPr="00C84983" w:rsidRDefault="00993456" w:rsidP="00375C5C">
            <w:pPr>
              <w:rPr>
                <w:rFonts w:eastAsia="Calibri"/>
                <w:b/>
                <w:lang w:eastAsia="ar-SA"/>
              </w:rPr>
            </w:pPr>
            <w:r w:rsidRPr="00C84983">
              <w:rPr>
                <w:rFonts w:eastAsia="Calibri"/>
                <w:b/>
                <w:lang w:eastAsia="en-US"/>
              </w:rPr>
              <w:t>poveikio sritis</w:t>
            </w:r>
          </w:p>
        </w:tc>
        <w:tc>
          <w:tcPr>
            <w:tcW w:w="0" w:type="auto"/>
            <w:tcBorders>
              <w:top w:val="single" w:sz="4" w:space="0" w:color="auto"/>
              <w:left w:val="single" w:sz="4" w:space="0" w:color="auto"/>
              <w:bottom w:val="single" w:sz="2" w:space="0" w:color="auto"/>
              <w:right w:val="single" w:sz="4" w:space="0" w:color="auto"/>
            </w:tcBorders>
            <w:hideMark/>
          </w:tcPr>
          <w:p w14:paraId="0D018F56" w14:textId="77777777" w:rsidR="00993456" w:rsidRPr="00C84983" w:rsidRDefault="00993456" w:rsidP="00375C5C">
            <w:pPr>
              <w:rPr>
                <w:rFonts w:eastAsia="Calibri"/>
                <w:b/>
                <w:lang w:eastAsia="en-US"/>
              </w:rPr>
            </w:pPr>
            <w:r w:rsidRPr="00C84983">
              <w:rPr>
                <w:rFonts w:eastAsia="Calibri"/>
                <w:b/>
                <w:lang w:eastAsia="en-US"/>
              </w:rPr>
              <w:t>Vykdytų savivaldybės visuomenės sveikatos programų, priemonių sk.</w:t>
            </w:r>
          </w:p>
        </w:tc>
        <w:tc>
          <w:tcPr>
            <w:tcW w:w="0" w:type="auto"/>
            <w:tcBorders>
              <w:top w:val="single" w:sz="4" w:space="0" w:color="auto"/>
              <w:left w:val="single" w:sz="4" w:space="0" w:color="auto"/>
              <w:bottom w:val="single" w:sz="4" w:space="0" w:color="auto"/>
              <w:right w:val="single" w:sz="4" w:space="0" w:color="auto"/>
            </w:tcBorders>
            <w:hideMark/>
          </w:tcPr>
          <w:p w14:paraId="0FE48227" w14:textId="77777777" w:rsidR="00993456" w:rsidRPr="00C84983" w:rsidRDefault="00993456" w:rsidP="00375C5C">
            <w:pPr>
              <w:rPr>
                <w:rFonts w:eastAsia="Calibri"/>
                <w:b/>
                <w:lang w:eastAsia="en-US"/>
              </w:rPr>
            </w:pPr>
            <w:r w:rsidRPr="00C84983">
              <w:rPr>
                <w:rFonts w:eastAsia="Calibri"/>
                <w:b/>
                <w:lang w:eastAsia="en-US"/>
              </w:rPr>
              <w:t>Skirta lėšų</w:t>
            </w:r>
          </w:p>
          <w:p w14:paraId="4C61D694" w14:textId="77777777" w:rsidR="00993456" w:rsidRPr="00C84983" w:rsidRDefault="00993456" w:rsidP="00375C5C">
            <w:pPr>
              <w:rPr>
                <w:rFonts w:eastAsia="Calibri"/>
                <w:b/>
                <w:lang w:eastAsia="en-US"/>
              </w:rPr>
            </w:pPr>
            <w:r w:rsidRPr="00C84983">
              <w:rPr>
                <w:rFonts w:eastAsia="Calibri"/>
                <w:b/>
                <w:lang w:eastAsia="en-US"/>
              </w:rPr>
              <w:t>Eur.</w:t>
            </w:r>
          </w:p>
        </w:tc>
        <w:tc>
          <w:tcPr>
            <w:tcW w:w="0" w:type="auto"/>
            <w:tcBorders>
              <w:top w:val="single" w:sz="4" w:space="0" w:color="auto"/>
              <w:left w:val="single" w:sz="4" w:space="0" w:color="auto"/>
              <w:bottom w:val="single" w:sz="2" w:space="0" w:color="auto"/>
              <w:right w:val="single" w:sz="4" w:space="0" w:color="auto"/>
            </w:tcBorders>
            <w:hideMark/>
          </w:tcPr>
          <w:p w14:paraId="06C807B8" w14:textId="77777777" w:rsidR="00993456" w:rsidRPr="00C84983" w:rsidRDefault="00993456" w:rsidP="00375C5C">
            <w:pPr>
              <w:rPr>
                <w:rFonts w:eastAsia="Calibri"/>
                <w:b/>
                <w:lang w:eastAsia="en-US"/>
              </w:rPr>
            </w:pPr>
            <w:r w:rsidRPr="00C84983">
              <w:rPr>
                <w:rFonts w:eastAsia="Calibri"/>
                <w:b/>
                <w:lang w:eastAsia="en-US"/>
              </w:rPr>
              <w:t>Panaudota lėšų</w:t>
            </w:r>
          </w:p>
          <w:p w14:paraId="2BCA2ECD" w14:textId="315DB99F" w:rsidR="00993456" w:rsidRPr="00C84983" w:rsidRDefault="00993456" w:rsidP="00375C5C">
            <w:pPr>
              <w:rPr>
                <w:rFonts w:eastAsia="Calibri"/>
                <w:b/>
                <w:lang w:eastAsia="en-US"/>
              </w:rPr>
            </w:pPr>
            <w:r w:rsidRPr="00C84983">
              <w:rPr>
                <w:rFonts w:eastAsia="Calibri"/>
                <w:b/>
                <w:lang w:eastAsia="en-US"/>
              </w:rPr>
              <w:t>Eur.</w:t>
            </w:r>
          </w:p>
        </w:tc>
      </w:tr>
      <w:tr w:rsidR="00993456" w:rsidRPr="00F87DBC" w14:paraId="49C1F22B" w14:textId="77777777" w:rsidTr="00375C5C">
        <w:trPr>
          <w:trHeight w:val="307"/>
          <w:jc w:val="center"/>
        </w:trPr>
        <w:tc>
          <w:tcPr>
            <w:tcW w:w="0" w:type="auto"/>
            <w:gridSpan w:val="5"/>
            <w:tcBorders>
              <w:top w:val="single" w:sz="4" w:space="0" w:color="auto"/>
              <w:left w:val="single" w:sz="4" w:space="0" w:color="auto"/>
              <w:bottom w:val="single" w:sz="4" w:space="0" w:color="auto"/>
              <w:right w:val="single" w:sz="4" w:space="0" w:color="auto"/>
            </w:tcBorders>
            <w:vAlign w:val="center"/>
            <w:hideMark/>
          </w:tcPr>
          <w:p w14:paraId="512D166B" w14:textId="77777777" w:rsidR="00993456" w:rsidRPr="00F87DBC" w:rsidRDefault="00993456" w:rsidP="00375C5C">
            <w:pPr>
              <w:rPr>
                <w:rFonts w:eastAsia="Calibri"/>
                <w:lang w:eastAsia="en-US"/>
              </w:rPr>
            </w:pPr>
            <w:r w:rsidRPr="00F87DBC">
              <w:rPr>
                <w:rFonts w:eastAsia="Calibri"/>
                <w:lang w:eastAsia="en-US"/>
              </w:rPr>
              <w:t>1. Savivaldybės kompleksinės programos</w:t>
            </w:r>
          </w:p>
        </w:tc>
      </w:tr>
      <w:tr w:rsidR="00993456" w:rsidRPr="00F87DBC" w14:paraId="211007C5" w14:textId="77777777" w:rsidTr="00375C5C">
        <w:trPr>
          <w:trHeight w:val="227"/>
          <w:jc w:val="center"/>
        </w:trPr>
        <w:tc>
          <w:tcPr>
            <w:tcW w:w="0" w:type="auto"/>
            <w:tcBorders>
              <w:top w:val="single" w:sz="4" w:space="0" w:color="auto"/>
              <w:left w:val="single" w:sz="4" w:space="0" w:color="auto"/>
              <w:bottom w:val="single" w:sz="4" w:space="0" w:color="auto"/>
              <w:right w:val="single" w:sz="4" w:space="0" w:color="auto"/>
            </w:tcBorders>
            <w:hideMark/>
          </w:tcPr>
          <w:p w14:paraId="307439A8" w14:textId="77777777" w:rsidR="00993456" w:rsidRPr="00F87DBC" w:rsidRDefault="00993456" w:rsidP="00375C5C">
            <w:pPr>
              <w:rPr>
                <w:rFonts w:eastAsia="Calibri"/>
                <w:lang w:eastAsia="en-US"/>
              </w:rPr>
            </w:pPr>
            <w:r w:rsidRPr="00F87DBC">
              <w:rPr>
                <w:rFonts w:eastAsia="Calibri"/>
                <w:lang w:eastAsia="en-US"/>
              </w:rPr>
              <w:t>1.1.</w:t>
            </w:r>
          </w:p>
        </w:tc>
        <w:tc>
          <w:tcPr>
            <w:tcW w:w="0" w:type="auto"/>
            <w:tcBorders>
              <w:top w:val="single" w:sz="4" w:space="0" w:color="auto"/>
              <w:left w:val="single" w:sz="4" w:space="0" w:color="auto"/>
              <w:bottom w:val="single" w:sz="4" w:space="0" w:color="auto"/>
              <w:right w:val="single" w:sz="4" w:space="0" w:color="auto"/>
            </w:tcBorders>
            <w:vAlign w:val="center"/>
            <w:hideMark/>
          </w:tcPr>
          <w:p w14:paraId="75D4BA4B" w14:textId="77777777" w:rsidR="00993456" w:rsidRPr="00F87DBC" w:rsidRDefault="00993456" w:rsidP="00375C5C">
            <w:pPr>
              <w:rPr>
                <w:rFonts w:eastAsia="Calibri"/>
                <w:lang w:eastAsia="en-US"/>
              </w:rPr>
            </w:pPr>
            <w:r w:rsidRPr="00F87DBC">
              <w:rPr>
                <w:rFonts w:eastAsia="Calibri"/>
                <w:lang w:eastAsia="en-US"/>
              </w:rPr>
              <w:t>Sveikos mitybos ir fizinio aktyvumo skatinimas</w:t>
            </w:r>
          </w:p>
        </w:tc>
        <w:tc>
          <w:tcPr>
            <w:tcW w:w="0" w:type="auto"/>
            <w:tcBorders>
              <w:top w:val="single" w:sz="4" w:space="0" w:color="auto"/>
              <w:left w:val="single" w:sz="4" w:space="0" w:color="auto"/>
              <w:bottom w:val="single" w:sz="4" w:space="0" w:color="auto"/>
              <w:right w:val="single" w:sz="4" w:space="0" w:color="auto"/>
            </w:tcBorders>
            <w:vAlign w:val="center"/>
            <w:hideMark/>
          </w:tcPr>
          <w:p w14:paraId="7CFBCE65" w14:textId="77777777" w:rsidR="00993456" w:rsidRPr="00F87DBC" w:rsidRDefault="00993456" w:rsidP="00C84983">
            <w:pPr>
              <w:jc w:val="right"/>
              <w:rPr>
                <w:rFonts w:eastAsia="Calibri"/>
                <w:lang w:eastAsia="en-US"/>
              </w:rPr>
            </w:pPr>
            <w:r w:rsidRPr="00F87DBC">
              <w:rPr>
                <w:rFonts w:eastAsia="Calibri"/>
                <w:lang w:eastAsia="en-US"/>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32A0255" w14:textId="77777777" w:rsidR="00993456" w:rsidRPr="00F87DBC" w:rsidRDefault="00993456" w:rsidP="00C84983">
            <w:pPr>
              <w:jc w:val="right"/>
              <w:rPr>
                <w:rFonts w:eastAsia="Calibri"/>
                <w:lang w:eastAsia="en-US"/>
              </w:rPr>
            </w:pPr>
            <w:r w:rsidRPr="00F87DBC">
              <w:rPr>
                <w:rFonts w:eastAsia="Calibri"/>
                <w:lang w:eastAsia="en-US"/>
              </w:rPr>
              <w:t>400</w:t>
            </w:r>
          </w:p>
        </w:tc>
        <w:tc>
          <w:tcPr>
            <w:tcW w:w="0" w:type="auto"/>
            <w:tcBorders>
              <w:top w:val="single" w:sz="4" w:space="0" w:color="auto"/>
              <w:left w:val="single" w:sz="4" w:space="0" w:color="auto"/>
              <w:bottom w:val="single" w:sz="4" w:space="0" w:color="auto"/>
              <w:right w:val="single" w:sz="4" w:space="0" w:color="auto"/>
            </w:tcBorders>
            <w:vAlign w:val="center"/>
            <w:hideMark/>
          </w:tcPr>
          <w:p w14:paraId="5DA86AA4" w14:textId="77777777" w:rsidR="00993456" w:rsidRPr="00F87DBC" w:rsidRDefault="00993456" w:rsidP="00C84983">
            <w:pPr>
              <w:jc w:val="right"/>
              <w:rPr>
                <w:rFonts w:eastAsia="Calibri"/>
                <w:lang w:eastAsia="en-US"/>
              </w:rPr>
            </w:pPr>
            <w:r w:rsidRPr="00F87DBC">
              <w:rPr>
                <w:rFonts w:eastAsia="Calibri"/>
                <w:lang w:eastAsia="en-US"/>
              </w:rPr>
              <w:t>400</w:t>
            </w:r>
          </w:p>
        </w:tc>
      </w:tr>
      <w:tr w:rsidR="00993456" w:rsidRPr="00F87DBC" w14:paraId="4775AC0A" w14:textId="77777777" w:rsidTr="00375C5C">
        <w:trPr>
          <w:trHeight w:val="318"/>
          <w:jc w:val="center"/>
        </w:trPr>
        <w:tc>
          <w:tcPr>
            <w:tcW w:w="0" w:type="auto"/>
            <w:tcBorders>
              <w:top w:val="single" w:sz="4" w:space="0" w:color="auto"/>
              <w:left w:val="single" w:sz="4" w:space="0" w:color="auto"/>
              <w:bottom w:val="single" w:sz="4" w:space="0" w:color="auto"/>
              <w:right w:val="single" w:sz="4" w:space="0" w:color="auto"/>
            </w:tcBorders>
            <w:hideMark/>
          </w:tcPr>
          <w:p w14:paraId="7F06E382" w14:textId="77777777" w:rsidR="00993456" w:rsidRPr="00F87DBC" w:rsidRDefault="00993456" w:rsidP="00375C5C">
            <w:pPr>
              <w:rPr>
                <w:rFonts w:eastAsia="Calibri"/>
                <w:lang w:eastAsia="en-US"/>
              </w:rPr>
            </w:pPr>
            <w:r w:rsidRPr="00F87DBC">
              <w:rPr>
                <w:rFonts w:eastAsia="Calibri"/>
                <w:lang w:eastAsia="en-US"/>
              </w:rPr>
              <w:t>1.2.</w:t>
            </w:r>
          </w:p>
        </w:tc>
        <w:tc>
          <w:tcPr>
            <w:tcW w:w="0" w:type="auto"/>
            <w:tcBorders>
              <w:top w:val="single" w:sz="4" w:space="0" w:color="auto"/>
              <w:left w:val="single" w:sz="4" w:space="0" w:color="auto"/>
              <w:bottom w:val="single" w:sz="4" w:space="0" w:color="auto"/>
              <w:right w:val="single" w:sz="4" w:space="0" w:color="auto"/>
            </w:tcBorders>
            <w:vAlign w:val="center"/>
            <w:hideMark/>
          </w:tcPr>
          <w:p w14:paraId="4652F55A" w14:textId="77777777" w:rsidR="00993456" w:rsidRPr="00F87DBC" w:rsidRDefault="00993456" w:rsidP="00375C5C">
            <w:pPr>
              <w:rPr>
                <w:rFonts w:eastAsia="Calibri"/>
                <w:lang w:eastAsia="en-US"/>
              </w:rPr>
            </w:pPr>
            <w:r w:rsidRPr="00F87DBC">
              <w:rPr>
                <w:rFonts w:eastAsia="Calibri"/>
                <w:lang w:eastAsia="en-US"/>
              </w:rPr>
              <w:t>Vaikų ir jaunimo sveikatos išsaugojimo ir stiprinimo</w:t>
            </w:r>
          </w:p>
        </w:tc>
        <w:tc>
          <w:tcPr>
            <w:tcW w:w="0" w:type="auto"/>
            <w:tcBorders>
              <w:top w:val="single" w:sz="4" w:space="0" w:color="auto"/>
              <w:left w:val="single" w:sz="4" w:space="0" w:color="auto"/>
              <w:bottom w:val="single" w:sz="4" w:space="0" w:color="auto"/>
              <w:right w:val="single" w:sz="4" w:space="0" w:color="auto"/>
            </w:tcBorders>
            <w:vAlign w:val="center"/>
            <w:hideMark/>
          </w:tcPr>
          <w:p w14:paraId="779B52BC" w14:textId="77777777" w:rsidR="00993456" w:rsidRPr="00F87DBC" w:rsidRDefault="00993456" w:rsidP="00C84983">
            <w:pPr>
              <w:jc w:val="right"/>
              <w:rPr>
                <w:rFonts w:eastAsia="Calibri"/>
                <w:lang w:eastAsia="en-US"/>
              </w:rPr>
            </w:pPr>
            <w:r w:rsidRPr="00F87DBC">
              <w:rPr>
                <w:rFonts w:eastAsia="Calibri"/>
                <w:lang w:eastAsia="en-US"/>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1CC1FCB9" w14:textId="7CC618D7" w:rsidR="00993456" w:rsidRPr="00F87DBC" w:rsidRDefault="00993456" w:rsidP="00C84983">
            <w:pPr>
              <w:jc w:val="right"/>
              <w:rPr>
                <w:rFonts w:eastAsia="Calibri"/>
                <w:lang w:eastAsia="en-US"/>
              </w:rPr>
            </w:pPr>
            <w:r w:rsidRPr="00F87DBC">
              <w:rPr>
                <w:rFonts w:eastAsia="Calibri"/>
                <w:lang w:eastAsia="en-US"/>
              </w:rPr>
              <w:t>3</w:t>
            </w:r>
            <w:r w:rsidR="00C84983">
              <w:rPr>
                <w:rFonts w:eastAsia="Calibri"/>
                <w:lang w:eastAsia="en-US"/>
              </w:rPr>
              <w:t xml:space="preserve"> </w:t>
            </w:r>
            <w:r w:rsidRPr="00F87DBC">
              <w:rPr>
                <w:rFonts w:eastAsia="Calibri"/>
                <w:lang w:eastAsia="en-US"/>
              </w:rPr>
              <w:t>600</w:t>
            </w:r>
          </w:p>
        </w:tc>
        <w:tc>
          <w:tcPr>
            <w:tcW w:w="0" w:type="auto"/>
            <w:tcBorders>
              <w:top w:val="single" w:sz="4" w:space="0" w:color="auto"/>
              <w:left w:val="single" w:sz="4" w:space="0" w:color="auto"/>
              <w:bottom w:val="single" w:sz="4" w:space="0" w:color="auto"/>
              <w:right w:val="single" w:sz="4" w:space="0" w:color="auto"/>
            </w:tcBorders>
            <w:vAlign w:val="center"/>
            <w:hideMark/>
          </w:tcPr>
          <w:p w14:paraId="5908F396" w14:textId="25EC60D4" w:rsidR="00993456" w:rsidRPr="00F87DBC" w:rsidRDefault="00993456" w:rsidP="00C84983">
            <w:pPr>
              <w:jc w:val="right"/>
              <w:rPr>
                <w:rFonts w:eastAsia="Calibri"/>
                <w:lang w:eastAsia="en-US"/>
              </w:rPr>
            </w:pPr>
            <w:r w:rsidRPr="00F87DBC">
              <w:rPr>
                <w:rFonts w:eastAsia="Calibri"/>
                <w:lang w:eastAsia="en-US"/>
              </w:rPr>
              <w:t>3</w:t>
            </w:r>
            <w:r w:rsidR="00C84983">
              <w:rPr>
                <w:rFonts w:eastAsia="Calibri"/>
                <w:lang w:eastAsia="en-US"/>
              </w:rPr>
              <w:t xml:space="preserve"> </w:t>
            </w:r>
            <w:r w:rsidRPr="00F87DBC">
              <w:rPr>
                <w:rFonts w:eastAsia="Calibri"/>
                <w:lang w:eastAsia="en-US"/>
              </w:rPr>
              <w:t>600</w:t>
            </w:r>
          </w:p>
        </w:tc>
      </w:tr>
      <w:tr w:rsidR="00993456" w:rsidRPr="00F87DBC" w14:paraId="5AC665BB" w14:textId="77777777" w:rsidTr="00375C5C">
        <w:trPr>
          <w:trHeight w:val="867"/>
          <w:jc w:val="center"/>
        </w:trPr>
        <w:tc>
          <w:tcPr>
            <w:tcW w:w="0" w:type="auto"/>
            <w:tcBorders>
              <w:top w:val="single" w:sz="4" w:space="0" w:color="auto"/>
              <w:left w:val="single" w:sz="4" w:space="0" w:color="auto"/>
              <w:bottom w:val="single" w:sz="4" w:space="0" w:color="auto"/>
              <w:right w:val="single" w:sz="4" w:space="0" w:color="auto"/>
            </w:tcBorders>
            <w:hideMark/>
          </w:tcPr>
          <w:p w14:paraId="0855E0B7" w14:textId="77777777" w:rsidR="00993456" w:rsidRPr="00F87DBC" w:rsidRDefault="00993456" w:rsidP="00375C5C">
            <w:pPr>
              <w:rPr>
                <w:rFonts w:eastAsia="Calibri"/>
                <w:lang w:eastAsia="en-US"/>
              </w:rPr>
            </w:pPr>
            <w:r w:rsidRPr="00F87DBC">
              <w:rPr>
                <w:rFonts w:eastAsia="Calibri"/>
                <w:lang w:eastAsia="en-US"/>
              </w:rPr>
              <w:t>1.3.</w:t>
            </w:r>
          </w:p>
        </w:tc>
        <w:tc>
          <w:tcPr>
            <w:tcW w:w="0" w:type="auto"/>
            <w:tcBorders>
              <w:top w:val="single" w:sz="4" w:space="0" w:color="auto"/>
              <w:left w:val="single" w:sz="4" w:space="0" w:color="auto"/>
              <w:bottom w:val="single" w:sz="4" w:space="0" w:color="auto"/>
              <w:right w:val="single" w:sz="4" w:space="0" w:color="auto"/>
            </w:tcBorders>
            <w:vAlign w:val="center"/>
            <w:hideMark/>
          </w:tcPr>
          <w:p w14:paraId="619A813A" w14:textId="77777777" w:rsidR="00993456" w:rsidRPr="00F87DBC" w:rsidRDefault="00993456" w:rsidP="00375C5C">
            <w:pPr>
              <w:rPr>
                <w:rFonts w:eastAsia="Calibri"/>
                <w:lang w:eastAsia="en-US"/>
              </w:rPr>
            </w:pPr>
            <w:r w:rsidRPr="00F87DBC">
              <w:rPr>
                <w:rFonts w:eastAsia="Calibri"/>
                <w:lang w:eastAsia="en-US"/>
              </w:rPr>
              <w:t>Psichikos sveikatos stiprinimo, savižudybių ir smurto prevencija</w:t>
            </w:r>
          </w:p>
        </w:tc>
        <w:tc>
          <w:tcPr>
            <w:tcW w:w="0" w:type="auto"/>
            <w:tcBorders>
              <w:top w:val="single" w:sz="4" w:space="0" w:color="auto"/>
              <w:left w:val="single" w:sz="4" w:space="0" w:color="auto"/>
              <w:bottom w:val="single" w:sz="4" w:space="0" w:color="auto"/>
              <w:right w:val="single" w:sz="4" w:space="0" w:color="auto"/>
            </w:tcBorders>
            <w:vAlign w:val="center"/>
            <w:hideMark/>
          </w:tcPr>
          <w:p w14:paraId="7F5C8979" w14:textId="77777777" w:rsidR="00993456" w:rsidRPr="00F87DBC" w:rsidRDefault="00993456" w:rsidP="00C84983">
            <w:pPr>
              <w:jc w:val="right"/>
              <w:rPr>
                <w:rFonts w:eastAsia="Calibri"/>
                <w:lang w:eastAsia="en-US"/>
              </w:rPr>
            </w:pPr>
            <w:r w:rsidRPr="00F87DBC">
              <w:rPr>
                <w:rFonts w:eastAsia="Calibri"/>
                <w:lang w:eastAsia="en-US"/>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1C12ED62" w14:textId="77777777" w:rsidR="00993456" w:rsidRPr="00F87DBC" w:rsidRDefault="00993456" w:rsidP="00C84983">
            <w:pPr>
              <w:jc w:val="right"/>
              <w:rPr>
                <w:rFonts w:eastAsia="Calibri"/>
                <w:lang w:eastAsia="en-US"/>
              </w:rPr>
            </w:pPr>
            <w:r w:rsidRPr="00F87DBC">
              <w:rPr>
                <w:rFonts w:eastAsia="Calibri"/>
                <w:lang w:eastAsia="en-US"/>
              </w:rPr>
              <w:t>800</w:t>
            </w:r>
          </w:p>
        </w:tc>
        <w:tc>
          <w:tcPr>
            <w:tcW w:w="0" w:type="auto"/>
            <w:tcBorders>
              <w:top w:val="single" w:sz="4" w:space="0" w:color="auto"/>
              <w:left w:val="single" w:sz="4" w:space="0" w:color="auto"/>
              <w:bottom w:val="single" w:sz="4" w:space="0" w:color="auto"/>
              <w:right w:val="single" w:sz="4" w:space="0" w:color="auto"/>
            </w:tcBorders>
            <w:vAlign w:val="center"/>
            <w:hideMark/>
          </w:tcPr>
          <w:p w14:paraId="1D2976FC" w14:textId="77777777" w:rsidR="00993456" w:rsidRPr="00F87DBC" w:rsidRDefault="00993456" w:rsidP="00C84983">
            <w:pPr>
              <w:jc w:val="right"/>
              <w:rPr>
                <w:rFonts w:eastAsia="Calibri"/>
                <w:lang w:eastAsia="en-US"/>
              </w:rPr>
            </w:pPr>
            <w:r w:rsidRPr="00F87DBC">
              <w:rPr>
                <w:rFonts w:eastAsia="Calibri"/>
                <w:lang w:eastAsia="en-US"/>
              </w:rPr>
              <w:t>800</w:t>
            </w:r>
          </w:p>
        </w:tc>
      </w:tr>
      <w:tr w:rsidR="00993456" w:rsidRPr="00F87DBC" w14:paraId="59779847" w14:textId="77777777" w:rsidTr="00375C5C">
        <w:trPr>
          <w:trHeight w:val="442"/>
          <w:jc w:val="center"/>
        </w:trPr>
        <w:tc>
          <w:tcPr>
            <w:tcW w:w="0" w:type="auto"/>
            <w:tcBorders>
              <w:top w:val="single" w:sz="4" w:space="0" w:color="auto"/>
              <w:left w:val="single" w:sz="4" w:space="0" w:color="auto"/>
              <w:bottom w:val="single" w:sz="4" w:space="0" w:color="auto"/>
              <w:right w:val="single" w:sz="4" w:space="0" w:color="auto"/>
            </w:tcBorders>
            <w:hideMark/>
          </w:tcPr>
          <w:p w14:paraId="08399C04" w14:textId="77777777" w:rsidR="00993456" w:rsidRPr="00F87DBC" w:rsidRDefault="00993456" w:rsidP="00375C5C">
            <w:pPr>
              <w:rPr>
                <w:rFonts w:eastAsia="Calibri"/>
                <w:lang w:eastAsia="en-US"/>
              </w:rPr>
            </w:pPr>
            <w:r w:rsidRPr="00F87DBC">
              <w:rPr>
                <w:rFonts w:eastAsia="Calibri"/>
                <w:lang w:eastAsia="en-US"/>
              </w:rPr>
              <w:t>1.4.</w:t>
            </w:r>
          </w:p>
        </w:tc>
        <w:tc>
          <w:tcPr>
            <w:tcW w:w="0" w:type="auto"/>
            <w:tcBorders>
              <w:top w:val="single" w:sz="4" w:space="0" w:color="auto"/>
              <w:left w:val="single" w:sz="4" w:space="0" w:color="auto"/>
              <w:bottom w:val="single" w:sz="4" w:space="0" w:color="auto"/>
              <w:right w:val="single" w:sz="4" w:space="0" w:color="auto"/>
            </w:tcBorders>
            <w:vAlign w:val="center"/>
            <w:hideMark/>
          </w:tcPr>
          <w:p w14:paraId="2522FA34" w14:textId="77777777" w:rsidR="00993456" w:rsidRPr="00F87DBC" w:rsidRDefault="00993456" w:rsidP="00375C5C">
            <w:pPr>
              <w:rPr>
                <w:rFonts w:eastAsia="Calibri"/>
                <w:lang w:eastAsia="en-US"/>
              </w:rPr>
            </w:pPr>
            <w:r w:rsidRPr="00F87DBC">
              <w:rPr>
                <w:rFonts w:eastAsia="Calibri"/>
                <w:lang w:eastAsia="en-US"/>
              </w:rPr>
              <w:t>Kitos sritys (prevencinė medicina)</w:t>
            </w:r>
          </w:p>
        </w:tc>
        <w:tc>
          <w:tcPr>
            <w:tcW w:w="0" w:type="auto"/>
            <w:tcBorders>
              <w:top w:val="single" w:sz="4" w:space="0" w:color="auto"/>
              <w:left w:val="single" w:sz="4" w:space="0" w:color="auto"/>
              <w:bottom w:val="single" w:sz="4" w:space="0" w:color="auto"/>
              <w:right w:val="single" w:sz="4" w:space="0" w:color="auto"/>
            </w:tcBorders>
            <w:hideMark/>
          </w:tcPr>
          <w:p w14:paraId="49E571EF" w14:textId="77777777" w:rsidR="00993456" w:rsidRPr="00F87DBC" w:rsidRDefault="00993456" w:rsidP="00C84983">
            <w:pPr>
              <w:jc w:val="right"/>
              <w:rPr>
                <w:rFonts w:eastAsia="Calibri"/>
                <w:lang w:eastAsia="en-US"/>
              </w:rPr>
            </w:pPr>
            <w:r w:rsidRPr="00F87DBC">
              <w:rPr>
                <w:rFonts w:eastAsia="Calibri"/>
                <w:lang w:eastAsia="en-US"/>
              </w:rPr>
              <w:t>2</w:t>
            </w:r>
          </w:p>
        </w:tc>
        <w:tc>
          <w:tcPr>
            <w:tcW w:w="0" w:type="auto"/>
            <w:tcBorders>
              <w:top w:val="single" w:sz="4" w:space="0" w:color="auto"/>
              <w:left w:val="single" w:sz="4" w:space="0" w:color="auto"/>
              <w:bottom w:val="single" w:sz="4" w:space="0" w:color="auto"/>
              <w:right w:val="single" w:sz="4" w:space="0" w:color="auto"/>
            </w:tcBorders>
            <w:hideMark/>
          </w:tcPr>
          <w:p w14:paraId="0250BDE3" w14:textId="77777777" w:rsidR="00993456" w:rsidRPr="00F87DBC" w:rsidRDefault="00993456" w:rsidP="00C84983">
            <w:pPr>
              <w:jc w:val="right"/>
              <w:rPr>
                <w:rFonts w:eastAsia="Calibri"/>
                <w:lang w:eastAsia="en-US"/>
              </w:rPr>
            </w:pPr>
            <w:r w:rsidRPr="00F87DBC">
              <w:rPr>
                <w:rFonts w:eastAsia="Calibri"/>
                <w:lang w:eastAsia="en-US"/>
              </w:rPr>
              <w:t>350</w:t>
            </w:r>
          </w:p>
        </w:tc>
        <w:tc>
          <w:tcPr>
            <w:tcW w:w="0" w:type="auto"/>
            <w:tcBorders>
              <w:top w:val="single" w:sz="4" w:space="0" w:color="auto"/>
              <w:left w:val="single" w:sz="4" w:space="0" w:color="auto"/>
              <w:bottom w:val="single" w:sz="4" w:space="0" w:color="auto"/>
              <w:right w:val="single" w:sz="4" w:space="0" w:color="auto"/>
            </w:tcBorders>
            <w:hideMark/>
          </w:tcPr>
          <w:p w14:paraId="6E915BB1" w14:textId="77777777" w:rsidR="00993456" w:rsidRPr="00F87DBC" w:rsidRDefault="00993456" w:rsidP="00C84983">
            <w:pPr>
              <w:jc w:val="right"/>
              <w:rPr>
                <w:rFonts w:eastAsia="Calibri"/>
                <w:lang w:eastAsia="en-US"/>
              </w:rPr>
            </w:pPr>
            <w:r w:rsidRPr="00F87DBC">
              <w:rPr>
                <w:rFonts w:eastAsia="Calibri"/>
                <w:lang w:eastAsia="en-US"/>
              </w:rPr>
              <w:t>350</w:t>
            </w:r>
          </w:p>
        </w:tc>
      </w:tr>
      <w:tr w:rsidR="00993456" w:rsidRPr="00F87DBC" w14:paraId="61FAD248" w14:textId="77777777" w:rsidTr="00375C5C">
        <w:trPr>
          <w:trHeight w:val="318"/>
          <w:jc w:val="center"/>
        </w:trPr>
        <w:tc>
          <w:tcPr>
            <w:tcW w:w="0" w:type="auto"/>
            <w:gridSpan w:val="5"/>
            <w:tcBorders>
              <w:top w:val="single" w:sz="4" w:space="0" w:color="auto"/>
              <w:left w:val="single" w:sz="4" w:space="0" w:color="auto"/>
              <w:bottom w:val="single" w:sz="4" w:space="0" w:color="auto"/>
              <w:right w:val="single" w:sz="4" w:space="0" w:color="auto"/>
            </w:tcBorders>
            <w:vAlign w:val="center"/>
            <w:hideMark/>
          </w:tcPr>
          <w:p w14:paraId="5C19B9D4" w14:textId="77777777" w:rsidR="00993456" w:rsidRPr="00F87DBC" w:rsidRDefault="00993456" w:rsidP="00375C5C">
            <w:pPr>
              <w:rPr>
                <w:rFonts w:eastAsia="Calibri"/>
                <w:lang w:eastAsia="en-US"/>
              </w:rPr>
            </w:pPr>
            <w:r w:rsidRPr="00F87DBC">
              <w:rPr>
                <w:rFonts w:eastAsia="Calibri"/>
                <w:lang w:eastAsia="en-US"/>
              </w:rPr>
              <w:t>2. Bendruomenių vykdytų programų/priemonių rėmimas</w:t>
            </w:r>
          </w:p>
        </w:tc>
      </w:tr>
      <w:tr w:rsidR="00993456" w:rsidRPr="00F87DBC" w14:paraId="0586E578" w14:textId="77777777" w:rsidTr="00375C5C">
        <w:trPr>
          <w:jc w:val="center"/>
        </w:trPr>
        <w:tc>
          <w:tcPr>
            <w:tcW w:w="0" w:type="auto"/>
            <w:tcBorders>
              <w:top w:val="single" w:sz="4" w:space="0" w:color="auto"/>
              <w:left w:val="single" w:sz="4" w:space="0" w:color="auto"/>
              <w:bottom w:val="single" w:sz="4" w:space="0" w:color="auto"/>
              <w:right w:val="single" w:sz="4" w:space="0" w:color="auto"/>
            </w:tcBorders>
          </w:tcPr>
          <w:p w14:paraId="6E61ECF2" w14:textId="77777777" w:rsidR="00993456" w:rsidRPr="00F87DBC" w:rsidRDefault="00993456" w:rsidP="00375C5C">
            <w:pPr>
              <w:rPr>
                <w:rFonts w:eastAsia="Calibri"/>
                <w:lang w:eastAsia="en-US"/>
              </w:rPr>
            </w:pPr>
            <w:r w:rsidRPr="00F87DBC">
              <w:rPr>
                <w:rFonts w:eastAsia="Calibri"/>
                <w:lang w:eastAsia="en-US"/>
              </w:rPr>
              <w:t>2.1.</w:t>
            </w:r>
          </w:p>
        </w:tc>
        <w:tc>
          <w:tcPr>
            <w:tcW w:w="0" w:type="auto"/>
            <w:tcBorders>
              <w:top w:val="single" w:sz="4" w:space="0" w:color="auto"/>
              <w:left w:val="single" w:sz="4" w:space="0" w:color="auto"/>
              <w:bottom w:val="single" w:sz="4" w:space="0" w:color="auto"/>
              <w:right w:val="single" w:sz="4" w:space="0" w:color="auto"/>
            </w:tcBorders>
            <w:vAlign w:val="center"/>
          </w:tcPr>
          <w:p w14:paraId="3DCBE31F" w14:textId="77777777" w:rsidR="00993456" w:rsidRPr="00F87DBC" w:rsidRDefault="00993456" w:rsidP="00375C5C">
            <w:pPr>
              <w:rPr>
                <w:rFonts w:eastAsia="Calibri"/>
                <w:lang w:eastAsia="en-US"/>
              </w:rPr>
            </w:pPr>
            <w:r w:rsidRPr="00F87DBC">
              <w:rPr>
                <w:rFonts w:eastAsia="Calibri"/>
                <w:lang w:eastAsia="en-US"/>
              </w:rPr>
              <w:t>Fizinio aktyvumo skatinimas</w:t>
            </w:r>
          </w:p>
        </w:tc>
        <w:tc>
          <w:tcPr>
            <w:tcW w:w="0" w:type="auto"/>
            <w:tcBorders>
              <w:top w:val="single" w:sz="4" w:space="0" w:color="auto"/>
              <w:left w:val="single" w:sz="4" w:space="0" w:color="auto"/>
              <w:bottom w:val="single" w:sz="4" w:space="0" w:color="auto"/>
              <w:right w:val="single" w:sz="4" w:space="0" w:color="auto"/>
            </w:tcBorders>
            <w:vAlign w:val="center"/>
          </w:tcPr>
          <w:p w14:paraId="51D4E29E" w14:textId="77777777" w:rsidR="00993456" w:rsidRPr="00F87DBC" w:rsidRDefault="00993456" w:rsidP="00C84983">
            <w:pPr>
              <w:jc w:val="right"/>
              <w:rPr>
                <w:rFonts w:eastAsia="Calibri"/>
                <w:lang w:eastAsia="en-US"/>
              </w:rPr>
            </w:pPr>
            <w:r w:rsidRPr="00F87DBC">
              <w:rPr>
                <w:rFonts w:eastAsia="Calibri"/>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6F06B6BD" w14:textId="77777777" w:rsidR="00993456" w:rsidRPr="00F87DBC" w:rsidRDefault="00993456" w:rsidP="00C84983">
            <w:pPr>
              <w:jc w:val="right"/>
              <w:rPr>
                <w:rFonts w:eastAsia="Calibri"/>
                <w:lang w:eastAsia="en-US"/>
              </w:rPr>
            </w:pPr>
            <w:r w:rsidRPr="00F87DBC">
              <w:rPr>
                <w:rFonts w:eastAsia="Calibri"/>
                <w:lang w:eastAsia="en-US"/>
              </w:rPr>
              <w:t>100</w:t>
            </w:r>
          </w:p>
        </w:tc>
        <w:tc>
          <w:tcPr>
            <w:tcW w:w="0" w:type="auto"/>
            <w:tcBorders>
              <w:top w:val="single" w:sz="4" w:space="0" w:color="auto"/>
              <w:left w:val="single" w:sz="4" w:space="0" w:color="auto"/>
              <w:bottom w:val="single" w:sz="4" w:space="0" w:color="auto"/>
              <w:right w:val="single" w:sz="4" w:space="0" w:color="auto"/>
            </w:tcBorders>
            <w:vAlign w:val="center"/>
          </w:tcPr>
          <w:p w14:paraId="6F9D6DB7" w14:textId="77777777" w:rsidR="00993456" w:rsidRPr="00F87DBC" w:rsidRDefault="00993456" w:rsidP="00C84983">
            <w:pPr>
              <w:jc w:val="right"/>
              <w:rPr>
                <w:rFonts w:eastAsia="Calibri"/>
                <w:lang w:eastAsia="en-US"/>
              </w:rPr>
            </w:pPr>
            <w:r w:rsidRPr="00F87DBC">
              <w:rPr>
                <w:rFonts w:eastAsia="Calibri"/>
                <w:lang w:eastAsia="en-US"/>
              </w:rPr>
              <w:t>100</w:t>
            </w:r>
          </w:p>
        </w:tc>
      </w:tr>
      <w:tr w:rsidR="00993456" w:rsidRPr="00F87DBC" w14:paraId="5E1746D3" w14:textId="77777777" w:rsidTr="00375C5C">
        <w:trPr>
          <w:trHeight w:val="550"/>
          <w:jc w:val="center"/>
        </w:trPr>
        <w:tc>
          <w:tcPr>
            <w:tcW w:w="0" w:type="auto"/>
            <w:tcBorders>
              <w:top w:val="single" w:sz="4" w:space="0" w:color="auto"/>
              <w:left w:val="single" w:sz="4" w:space="0" w:color="auto"/>
              <w:bottom w:val="single" w:sz="4" w:space="0" w:color="auto"/>
              <w:right w:val="single" w:sz="4" w:space="0" w:color="auto"/>
            </w:tcBorders>
          </w:tcPr>
          <w:p w14:paraId="231DD3EF" w14:textId="77777777" w:rsidR="00993456" w:rsidRPr="00F87DBC" w:rsidRDefault="00993456" w:rsidP="00375C5C">
            <w:pPr>
              <w:rPr>
                <w:rFonts w:eastAsia="Calibri"/>
                <w:lang w:eastAsia="en-US"/>
              </w:rPr>
            </w:pPr>
            <w:r w:rsidRPr="00F87DBC">
              <w:rPr>
                <w:rFonts w:eastAsia="Calibri"/>
                <w:lang w:eastAsia="en-US"/>
              </w:rPr>
              <w:t>2.2.</w:t>
            </w:r>
          </w:p>
        </w:tc>
        <w:tc>
          <w:tcPr>
            <w:tcW w:w="0" w:type="auto"/>
            <w:tcBorders>
              <w:top w:val="single" w:sz="4" w:space="0" w:color="auto"/>
              <w:left w:val="single" w:sz="4" w:space="0" w:color="auto"/>
              <w:bottom w:val="single" w:sz="4" w:space="0" w:color="auto"/>
              <w:right w:val="single" w:sz="4" w:space="0" w:color="auto"/>
            </w:tcBorders>
            <w:vAlign w:val="center"/>
          </w:tcPr>
          <w:p w14:paraId="4A583929" w14:textId="77777777" w:rsidR="00993456" w:rsidRPr="00F87DBC" w:rsidRDefault="00993456" w:rsidP="00375C5C">
            <w:pPr>
              <w:rPr>
                <w:rFonts w:eastAsia="Calibri"/>
                <w:lang w:eastAsia="en-US"/>
              </w:rPr>
            </w:pPr>
            <w:r w:rsidRPr="00F87DBC">
              <w:rPr>
                <w:rFonts w:eastAsia="Calibri"/>
                <w:lang w:eastAsia="en-US"/>
              </w:rPr>
              <w:t>Sveikos mitybos skatinimas ir nutukimo prevencija</w:t>
            </w:r>
          </w:p>
        </w:tc>
        <w:tc>
          <w:tcPr>
            <w:tcW w:w="0" w:type="auto"/>
            <w:tcBorders>
              <w:top w:val="single" w:sz="4" w:space="0" w:color="auto"/>
              <w:left w:val="single" w:sz="4" w:space="0" w:color="auto"/>
              <w:bottom w:val="single" w:sz="4" w:space="0" w:color="auto"/>
              <w:right w:val="single" w:sz="4" w:space="0" w:color="auto"/>
            </w:tcBorders>
            <w:vAlign w:val="center"/>
          </w:tcPr>
          <w:p w14:paraId="3595C2B8" w14:textId="77777777" w:rsidR="00993456" w:rsidRPr="00F87DBC" w:rsidRDefault="00993456" w:rsidP="00C84983">
            <w:pPr>
              <w:jc w:val="right"/>
              <w:rPr>
                <w:rFonts w:eastAsia="Calibri"/>
                <w:lang w:eastAsia="en-US"/>
              </w:rPr>
            </w:pPr>
            <w:r w:rsidRPr="00F87DBC">
              <w:rPr>
                <w:rFonts w:eastAsia="Calibri"/>
                <w:lang w:eastAsia="en-US"/>
              </w:rPr>
              <w:t>3</w:t>
            </w:r>
          </w:p>
        </w:tc>
        <w:tc>
          <w:tcPr>
            <w:tcW w:w="0" w:type="auto"/>
            <w:tcBorders>
              <w:top w:val="single" w:sz="4" w:space="0" w:color="auto"/>
              <w:left w:val="single" w:sz="4" w:space="0" w:color="auto"/>
              <w:bottom w:val="single" w:sz="4" w:space="0" w:color="auto"/>
              <w:right w:val="single" w:sz="4" w:space="0" w:color="auto"/>
            </w:tcBorders>
            <w:vAlign w:val="center"/>
          </w:tcPr>
          <w:p w14:paraId="4D5BEB1A" w14:textId="77777777" w:rsidR="00993456" w:rsidRPr="00F87DBC" w:rsidRDefault="00993456" w:rsidP="00C84983">
            <w:pPr>
              <w:jc w:val="right"/>
              <w:rPr>
                <w:rFonts w:eastAsia="Calibri"/>
                <w:lang w:eastAsia="en-US"/>
              </w:rPr>
            </w:pPr>
            <w:r w:rsidRPr="00F87DBC">
              <w:rPr>
                <w:rFonts w:eastAsia="Calibri"/>
                <w:lang w:eastAsia="en-US"/>
              </w:rPr>
              <w:t>650</w:t>
            </w:r>
          </w:p>
        </w:tc>
        <w:tc>
          <w:tcPr>
            <w:tcW w:w="0" w:type="auto"/>
            <w:tcBorders>
              <w:top w:val="single" w:sz="4" w:space="0" w:color="auto"/>
              <w:left w:val="single" w:sz="4" w:space="0" w:color="auto"/>
              <w:bottom w:val="single" w:sz="4" w:space="0" w:color="auto"/>
              <w:right w:val="single" w:sz="4" w:space="0" w:color="auto"/>
            </w:tcBorders>
            <w:vAlign w:val="center"/>
          </w:tcPr>
          <w:p w14:paraId="5A57319D" w14:textId="77777777" w:rsidR="00993456" w:rsidRPr="00F87DBC" w:rsidRDefault="00993456" w:rsidP="00C84983">
            <w:pPr>
              <w:jc w:val="right"/>
              <w:rPr>
                <w:rFonts w:eastAsia="Calibri"/>
                <w:lang w:eastAsia="en-US"/>
              </w:rPr>
            </w:pPr>
            <w:r w:rsidRPr="00F87DBC">
              <w:rPr>
                <w:rFonts w:eastAsia="Calibri"/>
                <w:lang w:eastAsia="en-US"/>
              </w:rPr>
              <w:t>650</w:t>
            </w:r>
          </w:p>
        </w:tc>
      </w:tr>
      <w:tr w:rsidR="00993456" w:rsidRPr="00F87DBC" w14:paraId="5E9DAF57" w14:textId="77777777" w:rsidTr="00375C5C">
        <w:trPr>
          <w:trHeight w:val="313"/>
          <w:jc w:val="center"/>
        </w:trPr>
        <w:tc>
          <w:tcPr>
            <w:tcW w:w="0" w:type="auto"/>
            <w:gridSpan w:val="5"/>
            <w:tcBorders>
              <w:top w:val="single" w:sz="4" w:space="0" w:color="auto"/>
              <w:left w:val="single" w:sz="4" w:space="0" w:color="auto"/>
              <w:bottom w:val="single" w:sz="4" w:space="0" w:color="auto"/>
              <w:right w:val="single" w:sz="4" w:space="0" w:color="auto"/>
            </w:tcBorders>
            <w:vAlign w:val="center"/>
            <w:hideMark/>
          </w:tcPr>
          <w:p w14:paraId="3E04F0FB" w14:textId="77777777" w:rsidR="00993456" w:rsidRPr="00F87DBC" w:rsidRDefault="00993456" w:rsidP="00375C5C">
            <w:pPr>
              <w:rPr>
                <w:rFonts w:eastAsia="Calibri"/>
                <w:lang w:eastAsia="en-US"/>
              </w:rPr>
            </w:pPr>
            <w:r w:rsidRPr="00F87DBC">
              <w:rPr>
                <w:rFonts w:eastAsia="Calibri"/>
                <w:lang w:eastAsia="en-US"/>
              </w:rPr>
              <w:t>3. Savivaldybės strateginio veiklos plano priemonės</w:t>
            </w:r>
          </w:p>
        </w:tc>
      </w:tr>
      <w:tr w:rsidR="00993456" w:rsidRPr="00F87DBC" w14:paraId="6D0A88F9" w14:textId="77777777" w:rsidTr="00375C5C">
        <w:trPr>
          <w:trHeight w:val="808"/>
          <w:jc w:val="center"/>
        </w:trPr>
        <w:tc>
          <w:tcPr>
            <w:tcW w:w="0" w:type="auto"/>
            <w:tcBorders>
              <w:top w:val="single" w:sz="4" w:space="0" w:color="auto"/>
              <w:left w:val="single" w:sz="4" w:space="0" w:color="auto"/>
              <w:bottom w:val="single" w:sz="4" w:space="0" w:color="auto"/>
              <w:right w:val="single" w:sz="4" w:space="0" w:color="auto"/>
            </w:tcBorders>
          </w:tcPr>
          <w:p w14:paraId="625C747F" w14:textId="77777777" w:rsidR="00993456" w:rsidRPr="00F87DBC" w:rsidRDefault="00993456" w:rsidP="00375C5C">
            <w:pP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14:paraId="0FEE0874" w14:textId="77777777" w:rsidR="00993456" w:rsidRPr="00F87DBC" w:rsidRDefault="00993456" w:rsidP="00375C5C">
            <w:pPr>
              <w:rPr>
                <w:rFonts w:eastAsia="Calibri"/>
                <w:lang w:eastAsia="en-US"/>
              </w:rPr>
            </w:pPr>
            <w:r w:rsidRPr="00F87DBC">
              <w:rPr>
                <w:rFonts w:eastAsia="Calibri"/>
                <w:lang w:eastAsia="en-US"/>
              </w:rPr>
              <w:t>Aplinkos sveikata (geriamo vandens, maudyklų vandens stebėsena)</w:t>
            </w:r>
          </w:p>
        </w:tc>
        <w:tc>
          <w:tcPr>
            <w:tcW w:w="0" w:type="auto"/>
            <w:tcBorders>
              <w:top w:val="single" w:sz="4" w:space="0" w:color="auto"/>
              <w:left w:val="single" w:sz="4" w:space="0" w:color="auto"/>
              <w:bottom w:val="single" w:sz="4" w:space="0" w:color="auto"/>
              <w:right w:val="single" w:sz="4" w:space="0" w:color="auto"/>
            </w:tcBorders>
          </w:tcPr>
          <w:p w14:paraId="39C6F53A" w14:textId="77777777" w:rsidR="00993456" w:rsidRPr="00F87DBC" w:rsidRDefault="00993456" w:rsidP="00C84983">
            <w:pPr>
              <w:jc w:val="right"/>
              <w:rPr>
                <w:rFonts w:eastAsia="Calibri"/>
                <w:lang w:eastAsia="en-US"/>
              </w:rPr>
            </w:pPr>
            <w:r w:rsidRPr="00F87DBC">
              <w:rPr>
                <w:rFonts w:eastAsia="Calibri"/>
                <w:lang w:eastAsia="en-US"/>
              </w:rPr>
              <w:t>1</w:t>
            </w:r>
          </w:p>
        </w:tc>
        <w:tc>
          <w:tcPr>
            <w:tcW w:w="0" w:type="auto"/>
            <w:tcBorders>
              <w:top w:val="single" w:sz="4" w:space="0" w:color="auto"/>
              <w:left w:val="single" w:sz="4" w:space="0" w:color="auto"/>
              <w:bottom w:val="single" w:sz="4" w:space="0" w:color="auto"/>
              <w:right w:val="single" w:sz="4" w:space="0" w:color="auto"/>
            </w:tcBorders>
          </w:tcPr>
          <w:p w14:paraId="20BA768F" w14:textId="77777777" w:rsidR="00993456" w:rsidRPr="00F87DBC" w:rsidRDefault="00993456" w:rsidP="00C84983">
            <w:pPr>
              <w:jc w:val="right"/>
              <w:rPr>
                <w:rFonts w:eastAsia="Calibri"/>
                <w:lang w:eastAsia="en-US"/>
              </w:rPr>
            </w:pPr>
            <w:r w:rsidRPr="00F87DBC">
              <w:rPr>
                <w:rFonts w:eastAsia="Calibri"/>
                <w:lang w:eastAsia="en-US"/>
              </w:rPr>
              <w:t>720</w:t>
            </w:r>
          </w:p>
        </w:tc>
        <w:tc>
          <w:tcPr>
            <w:tcW w:w="0" w:type="auto"/>
            <w:tcBorders>
              <w:top w:val="single" w:sz="4" w:space="0" w:color="auto"/>
              <w:left w:val="single" w:sz="4" w:space="0" w:color="auto"/>
              <w:bottom w:val="single" w:sz="4" w:space="0" w:color="auto"/>
              <w:right w:val="single" w:sz="4" w:space="0" w:color="auto"/>
            </w:tcBorders>
          </w:tcPr>
          <w:p w14:paraId="2C63002D" w14:textId="77777777" w:rsidR="00993456" w:rsidRPr="00F87DBC" w:rsidRDefault="00993456" w:rsidP="00C84983">
            <w:pPr>
              <w:jc w:val="right"/>
              <w:rPr>
                <w:rFonts w:eastAsia="Calibri"/>
                <w:lang w:eastAsia="en-US"/>
              </w:rPr>
            </w:pPr>
            <w:r w:rsidRPr="00F87DBC">
              <w:rPr>
                <w:rFonts w:eastAsia="Calibri"/>
                <w:lang w:eastAsia="en-US"/>
              </w:rPr>
              <w:t>720</w:t>
            </w:r>
          </w:p>
        </w:tc>
      </w:tr>
      <w:tr w:rsidR="00993456" w:rsidRPr="00F87DBC" w14:paraId="2B9F5CF3" w14:textId="77777777" w:rsidTr="00375C5C">
        <w:trPr>
          <w:trHeight w:val="305"/>
          <w:jc w:val="center"/>
        </w:trPr>
        <w:tc>
          <w:tcPr>
            <w:tcW w:w="0" w:type="auto"/>
            <w:tcBorders>
              <w:top w:val="single" w:sz="4" w:space="0" w:color="auto"/>
              <w:left w:val="single" w:sz="4" w:space="0" w:color="auto"/>
              <w:bottom w:val="single" w:sz="4" w:space="0" w:color="auto"/>
              <w:right w:val="single" w:sz="4" w:space="0" w:color="auto"/>
            </w:tcBorders>
          </w:tcPr>
          <w:p w14:paraId="4835B55D" w14:textId="77777777" w:rsidR="00993456" w:rsidRPr="00F87DBC" w:rsidRDefault="00993456" w:rsidP="00375C5C">
            <w:pP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tcPr>
          <w:p w14:paraId="4F7B82D5" w14:textId="77777777" w:rsidR="00993456" w:rsidRPr="00F87DBC" w:rsidRDefault="00993456" w:rsidP="00375C5C">
            <w:pP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5056FB3F" w14:textId="77777777" w:rsidR="00993456" w:rsidRPr="00F87DBC" w:rsidRDefault="00993456" w:rsidP="00C84983">
            <w:pPr>
              <w:jc w:val="right"/>
              <w:rPr>
                <w:rFonts w:eastAsia="Calibri"/>
                <w:lang w:eastAsia="en-US"/>
              </w:rPr>
            </w:pPr>
            <w:r w:rsidRPr="00F87DBC">
              <w:rPr>
                <w:rFonts w:eastAsia="Calibri"/>
                <w:lang w:eastAsia="en-US"/>
              </w:rPr>
              <w:t>Iš viso lėšų:</w:t>
            </w:r>
          </w:p>
        </w:tc>
        <w:tc>
          <w:tcPr>
            <w:tcW w:w="0" w:type="auto"/>
            <w:tcBorders>
              <w:top w:val="single" w:sz="4" w:space="0" w:color="auto"/>
              <w:left w:val="single" w:sz="4" w:space="0" w:color="auto"/>
              <w:bottom w:val="single" w:sz="4" w:space="0" w:color="auto"/>
              <w:right w:val="single" w:sz="4" w:space="0" w:color="auto"/>
            </w:tcBorders>
            <w:hideMark/>
          </w:tcPr>
          <w:p w14:paraId="33F17FDF" w14:textId="210EC8FC" w:rsidR="00993456" w:rsidRPr="00F87DBC" w:rsidRDefault="00993456" w:rsidP="00C84983">
            <w:pPr>
              <w:jc w:val="right"/>
              <w:rPr>
                <w:rFonts w:eastAsia="Calibri"/>
                <w:lang w:eastAsia="en-US"/>
              </w:rPr>
            </w:pPr>
            <w:r w:rsidRPr="00F87DBC">
              <w:rPr>
                <w:rFonts w:eastAsia="Calibri"/>
                <w:lang w:eastAsia="en-US"/>
              </w:rPr>
              <w:t>6</w:t>
            </w:r>
            <w:r w:rsidR="00C84983">
              <w:rPr>
                <w:rFonts w:eastAsia="Calibri"/>
                <w:lang w:eastAsia="en-US"/>
              </w:rPr>
              <w:t xml:space="preserve"> </w:t>
            </w:r>
            <w:r w:rsidRPr="00F87DBC">
              <w:rPr>
                <w:rFonts w:eastAsia="Calibri"/>
                <w:lang w:eastAsia="en-US"/>
              </w:rPr>
              <w:t>620</w:t>
            </w:r>
          </w:p>
        </w:tc>
        <w:tc>
          <w:tcPr>
            <w:tcW w:w="0" w:type="auto"/>
            <w:tcBorders>
              <w:top w:val="single" w:sz="4" w:space="0" w:color="auto"/>
              <w:left w:val="single" w:sz="4" w:space="0" w:color="auto"/>
              <w:bottom w:val="single" w:sz="4" w:space="0" w:color="auto"/>
              <w:right w:val="single" w:sz="4" w:space="0" w:color="auto"/>
            </w:tcBorders>
            <w:hideMark/>
          </w:tcPr>
          <w:p w14:paraId="52C35BA3" w14:textId="7DF3C32C" w:rsidR="00993456" w:rsidRPr="00F87DBC" w:rsidRDefault="00993456" w:rsidP="00C84983">
            <w:pPr>
              <w:jc w:val="right"/>
              <w:rPr>
                <w:rFonts w:eastAsia="Calibri"/>
                <w:lang w:eastAsia="en-US"/>
              </w:rPr>
            </w:pPr>
            <w:r w:rsidRPr="00F87DBC">
              <w:rPr>
                <w:rFonts w:eastAsia="Calibri"/>
                <w:lang w:eastAsia="en-US"/>
              </w:rPr>
              <w:t>6</w:t>
            </w:r>
            <w:r w:rsidR="00C84983">
              <w:rPr>
                <w:rFonts w:eastAsia="Calibri"/>
                <w:lang w:eastAsia="en-US"/>
              </w:rPr>
              <w:t xml:space="preserve"> </w:t>
            </w:r>
            <w:r w:rsidRPr="00F87DBC">
              <w:rPr>
                <w:rFonts w:eastAsia="Calibri"/>
                <w:lang w:eastAsia="en-US"/>
              </w:rPr>
              <w:t>620</w:t>
            </w:r>
          </w:p>
        </w:tc>
      </w:tr>
    </w:tbl>
    <w:p w14:paraId="1BBD9CDD" w14:textId="77777777" w:rsidR="00993456" w:rsidRPr="00F87DBC" w:rsidRDefault="00993456" w:rsidP="00993456">
      <w:pPr>
        <w:rPr>
          <w:rFonts w:eastAsia="Calibri"/>
          <w:lang w:eastAsia="en-US"/>
        </w:rPr>
      </w:pPr>
    </w:p>
    <w:p w14:paraId="543781CE" w14:textId="25A5585E" w:rsidR="00993456" w:rsidRDefault="00993456" w:rsidP="00294118">
      <w:pPr>
        <w:spacing w:after="160" w:line="259" w:lineRule="auto"/>
        <w:ind w:firstLine="851"/>
        <w:rPr>
          <w:rFonts w:eastAsia="Calibri"/>
          <w:lang w:eastAsia="en-US"/>
        </w:rPr>
      </w:pPr>
      <w:r w:rsidRPr="00296C72">
        <w:rPr>
          <w:rFonts w:eastAsia="Calibri"/>
          <w:lang w:eastAsia="en-US"/>
        </w:rPr>
        <w:t>V</w:t>
      </w:r>
      <w:r w:rsidR="00296C72" w:rsidRPr="00296C72">
        <w:rPr>
          <w:rFonts w:eastAsia="Calibri"/>
          <w:lang w:eastAsia="en-US"/>
        </w:rPr>
        <w:t>eiksniai, įtakoję visuomenės sveikatos priežiūrą pateikti 43 lentelėje.</w:t>
      </w:r>
    </w:p>
    <w:p w14:paraId="533BCEE3" w14:textId="77777777" w:rsidR="00294118" w:rsidRPr="00296C72" w:rsidRDefault="00294118" w:rsidP="00294118">
      <w:pPr>
        <w:spacing w:after="160" w:line="259" w:lineRule="auto"/>
        <w:ind w:firstLine="851"/>
        <w:rPr>
          <w:rFonts w:eastAsia="Calibri"/>
          <w:lang w:eastAsia="en-US"/>
        </w:rPr>
      </w:pPr>
    </w:p>
    <w:p w14:paraId="65AAD135" w14:textId="7EDF17E9" w:rsidR="000001C9" w:rsidRPr="00F87DBC" w:rsidRDefault="000001C9" w:rsidP="00DD4478">
      <w:pPr>
        <w:spacing w:line="259" w:lineRule="auto"/>
        <w:rPr>
          <w:rFonts w:eastAsia="Calibri"/>
          <w:b/>
          <w:lang w:eastAsia="en-US"/>
        </w:rPr>
      </w:pPr>
      <w:r>
        <w:rPr>
          <w:rFonts w:eastAsia="Calibri"/>
          <w:b/>
          <w:lang w:eastAsia="en-US"/>
        </w:rPr>
        <w:t>43 lentelė.</w:t>
      </w:r>
      <w:r w:rsidR="00296C72" w:rsidRPr="00296C72">
        <w:t xml:space="preserve"> </w:t>
      </w:r>
      <w:r w:rsidR="00296C72" w:rsidRPr="00296C72">
        <w:rPr>
          <w:rFonts w:eastAsia="Calibri"/>
          <w:b/>
          <w:lang w:eastAsia="en-US"/>
        </w:rPr>
        <w:t>Veiksniai, įtakoję visuomenės sveikatos priežiūrą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0"/>
        <w:gridCol w:w="4868"/>
      </w:tblGrid>
      <w:tr w:rsidR="00993456" w:rsidRPr="00375C5C" w14:paraId="5354F36F" w14:textId="77777777" w:rsidTr="00296C72">
        <w:trPr>
          <w:trHeight w:val="533"/>
        </w:trPr>
        <w:tc>
          <w:tcPr>
            <w:tcW w:w="0" w:type="auto"/>
            <w:tcBorders>
              <w:top w:val="single" w:sz="4" w:space="0" w:color="auto"/>
              <w:left w:val="single" w:sz="4" w:space="0" w:color="auto"/>
              <w:bottom w:val="single" w:sz="4" w:space="0" w:color="auto"/>
              <w:right w:val="single" w:sz="4" w:space="0" w:color="auto"/>
            </w:tcBorders>
            <w:vAlign w:val="center"/>
            <w:hideMark/>
          </w:tcPr>
          <w:p w14:paraId="707BAC87" w14:textId="77777777" w:rsidR="00993456" w:rsidRPr="00294118" w:rsidRDefault="00993456" w:rsidP="00DD4478">
            <w:pPr>
              <w:jc w:val="center"/>
              <w:rPr>
                <w:rFonts w:eastAsia="Calibri"/>
                <w:b/>
                <w:lang w:eastAsia="en-US"/>
              </w:rPr>
            </w:pPr>
            <w:r w:rsidRPr="00294118">
              <w:rPr>
                <w:rFonts w:eastAsia="Calibri"/>
                <w:b/>
                <w:lang w:eastAsia="en-US"/>
              </w:rPr>
              <w:t>Veiksnio pavadinimas</w:t>
            </w:r>
          </w:p>
        </w:tc>
        <w:tc>
          <w:tcPr>
            <w:tcW w:w="0" w:type="auto"/>
            <w:tcBorders>
              <w:top w:val="single" w:sz="4" w:space="0" w:color="auto"/>
              <w:left w:val="single" w:sz="4" w:space="0" w:color="auto"/>
              <w:bottom w:val="single" w:sz="4" w:space="0" w:color="auto"/>
              <w:right w:val="single" w:sz="4" w:space="0" w:color="auto"/>
            </w:tcBorders>
            <w:vAlign w:val="center"/>
            <w:hideMark/>
          </w:tcPr>
          <w:p w14:paraId="53969813" w14:textId="77777777" w:rsidR="00993456" w:rsidRPr="00294118" w:rsidRDefault="00993456" w:rsidP="00DD4478">
            <w:pPr>
              <w:jc w:val="center"/>
              <w:rPr>
                <w:rFonts w:eastAsia="Calibri"/>
                <w:b/>
                <w:lang w:eastAsia="en-US"/>
              </w:rPr>
            </w:pPr>
            <w:r w:rsidRPr="00294118">
              <w:rPr>
                <w:rFonts w:eastAsia="Calibri"/>
                <w:b/>
                <w:lang w:eastAsia="en-US"/>
              </w:rPr>
              <w:t>Poveikis</w:t>
            </w:r>
          </w:p>
        </w:tc>
      </w:tr>
      <w:tr w:rsidR="00993456" w:rsidRPr="00375C5C" w14:paraId="7341B6EB" w14:textId="77777777" w:rsidTr="00296C72">
        <w:trPr>
          <w:trHeight w:val="292"/>
        </w:trPr>
        <w:tc>
          <w:tcPr>
            <w:tcW w:w="0" w:type="auto"/>
            <w:tcBorders>
              <w:top w:val="single" w:sz="4" w:space="0" w:color="auto"/>
              <w:left w:val="single" w:sz="4" w:space="0" w:color="auto"/>
              <w:bottom w:val="single" w:sz="4" w:space="0" w:color="auto"/>
              <w:right w:val="single" w:sz="4" w:space="0" w:color="auto"/>
            </w:tcBorders>
            <w:vAlign w:val="center"/>
          </w:tcPr>
          <w:p w14:paraId="5ABEDC7D" w14:textId="77777777" w:rsidR="00993456" w:rsidRPr="00375C5C" w:rsidRDefault="00993456" w:rsidP="00375C5C">
            <w:pPr>
              <w:spacing w:after="160"/>
              <w:rPr>
                <w:rFonts w:eastAsia="Calibri"/>
                <w:b/>
                <w:lang w:eastAsia="en-US"/>
              </w:rPr>
            </w:pPr>
            <w:r w:rsidRPr="00375C5C">
              <w:rPr>
                <w:rFonts w:eastAsia="Calibri"/>
                <w:b/>
                <w:lang w:eastAsia="en-US"/>
              </w:rPr>
              <w:t>Išoriniai veiksniai</w:t>
            </w:r>
          </w:p>
        </w:tc>
        <w:tc>
          <w:tcPr>
            <w:tcW w:w="0" w:type="auto"/>
            <w:tcBorders>
              <w:top w:val="single" w:sz="4" w:space="0" w:color="auto"/>
              <w:left w:val="single" w:sz="4" w:space="0" w:color="auto"/>
              <w:bottom w:val="single" w:sz="4" w:space="0" w:color="auto"/>
              <w:right w:val="single" w:sz="4" w:space="0" w:color="auto"/>
            </w:tcBorders>
            <w:vAlign w:val="center"/>
          </w:tcPr>
          <w:p w14:paraId="671D89F0" w14:textId="77777777" w:rsidR="00993456" w:rsidRPr="00375C5C" w:rsidRDefault="00993456" w:rsidP="00375C5C">
            <w:pPr>
              <w:spacing w:after="160"/>
              <w:rPr>
                <w:rFonts w:eastAsia="Calibri"/>
                <w:lang w:eastAsia="en-US"/>
              </w:rPr>
            </w:pPr>
          </w:p>
        </w:tc>
      </w:tr>
      <w:tr w:rsidR="00993456" w:rsidRPr="00375C5C" w14:paraId="12EB431C" w14:textId="77777777" w:rsidTr="00296C72">
        <w:trPr>
          <w:trHeight w:val="239"/>
        </w:trPr>
        <w:tc>
          <w:tcPr>
            <w:tcW w:w="0" w:type="auto"/>
            <w:tcBorders>
              <w:top w:val="single" w:sz="4" w:space="0" w:color="auto"/>
              <w:left w:val="single" w:sz="4" w:space="0" w:color="auto"/>
              <w:bottom w:val="single" w:sz="4" w:space="0" w:color="auto"/>
              <w:right w:val="single" w:sz="4" w:space="0" w:color="auto"/>
            </w:tcBorders>
            <w:hideMark/>
          </w:tcPr>
          <w:p w14:paraId="3B134371" w14:textId="77777777" w:rsidR="00993456" w:rsidRPr="00375C5C" w:rsidRDefault="00993456" w:rsidP="00375C5C">
            <w:pPr>
              <w:rPr>
                <w:rFonts w:eastAsia="Calibri"/>
                <w:lang w:eastAsia="en-US"/>
              </w:rPr>
            </w:pPr>
            <w:r w:rsidRPr="00375C5C">
              <w:rPr>
                <w:rFonts w:eastAsia="Calibri"/>
                <w:lang w:eastAsia="en-US"/>
              </w:rPr>
              <w:t>1. Lietuvos Respublikos įstatymų ir kitų teisės aktų pakeitimai:</w:t>
            </w:r>
          </w:p>
          <w:p w14:paraId="6D0F1972" w14:textId="77777777" w:rsidR="00993456" w:rsidRPr="00375C5C" w:rsidRDefault="00993456" w:rsidP="00375C5C">
            <w:pPr>
              <w:rPr>
                <w:rFonts w:eastAsia="Calibri"/>
                <w:lang w:eastAsia="en-US"/>
              </w:rPr>
            </w:pPr>
            <w:r w:rsidRPr="00375C5C">
              <w:rPr>
                <w:rFonts w:eastAsia="Calibri"/>
                <w:lang w:eastAsia="en-US"/>
              </w:rPr>
              <w:t>1.1. Lietuvos Respublikos sveikatos apsaugos ministro įsakymu pakeisti bendrieji savivaldybių visuomenės sveikatos stebėsenos nuostatai;</w:t>
            </w:r>
          </w:p>
          <w:p w14:paraId="77500A9E" w14:textId="77777777" w:rsidR="00993456" w:rsidRPr="00375C5C" w:rsidRDefault="00993456" w:rsidP="00375C5C">
            <w:pPr>
              <w:rPr>
                <w:rFonts w:eastAsia="Calibri"/>
                <w:lang w:eastAsia="en-US"/>
              </w:rPr>
            </w:pPr>
            <w:r w:rsidRPr="00375C5C">
              <w:rPr>
                <w:rFonts w:eastAsia="Calibri"/>
                <w:lang w:eastAsia="en-US"/>
              </w:rPr>
              <w:t>1.2. Lietuvos Respublikos sveikatos apsaugos ministro įsakymu pakeistas valstybės biudžeto spec. Tikslinės dotacijos, skiriamos savivaldybių biudžetams sveikatos apsaugos ministerijos kuruojamoms valstybinėms visuomenės sveikatos priežiūros funkcijoms vykdyti, planavimo, paskirstymo, naudojimo ir atsiskaitymo už ją tvarkos aprašas;</w:t>
            </w:r>
          </w:p>
          <w:p w14:paraId="54B4584B" w14:textId="77777777" w:rsidR="00993456" w:rsidRPr="00375C5C" w:rsidRDefault="00993456" w:rsidP="00375C5C">
            <w:pPr>
              <w:rPr>
                <w:rFonts w:eastAsia="Calibri"/>
                <w:lang w:eastAsia="en-US"/>
              </w:rPr>
            </w:pPr>
            <w:r w:rsidRPr="00375C5C">
              <w:rPr>
                <w:rFonts w:eastAsia="Calibri"/>
                <w:lang w:eastAsia="en-US"/>
              </w:rPr>
              <w:t>1.3. Lietuvos Respublikos sveikatos apsaugos ministro įsakymu pakeista valstybinių visuomenės sveikatos priežiūros funkcijų vykdymui reikalingų lėšų apskaičiavimo metodika.</w:t>
            </w:r>
          </w:p>
        </w:tc>
        <w:tc>
          <w:tcPr>
            <w:tcW w:w="0" w:type="auto"/>
            <w:tcBorders>
              <w:top w:val="single" w:sz="4" w:space="0" w:color="auto"/>
              <w:left w:val="single" w:sz="4" w:space="0" w:color="auto"/>
              <w:bottom w:val="single" w:sz="4" w:space="0" w:color="auto"/>
              <w:right w:val="single" w:sz="4" w:space="0" w:color="auto"/>
            </w:tcBorders>
            <w:hideMark/>
          </w:tcPr>
          <w:p w14:paraId="25AC09B1" w14:textId="77777777" w:rsidR="00993456" w:rsidRPr="00375C5C" w:rsidRDefault="00993456" w:rsidP="00375C5C">
            <w:pPr>
              <w:rPr>
                <w:rFonts w:eastAsia="Calibri"/>
                <w:lang w:eastAsia="en-US"/>
              </w:rPr>
            </w:pPr>
            <w:r w:rsidRPr="00375C5C">
              <w:rPr>
                <w:rFonts w:eastAsia="Calibri"/>
                <w:lang w:eastAsia="en-US"/>
              </w:rPr>
              <w:t>1. Tolygesnis ir aiškesnis finansavimas bei savalaikis veiklos planavimas.</w:t>
            </w:r>
          </w:p>
          <w:p w14:paraId="53FC99F9" w14:textId="77777777" w:rsidR="00993456" w:rsidRPr="00375C5C" w:rsidRDefault="00993456" w:rsidP="00375C5C">
            <w:pPr>
              <w:rPr>
                <w:rFonts w:eastAsia="Calibri"/>
                <w:lang w:eastAsia="en-US"/>
              </w:rPr>
            </w:pPr>
          </w:p>
          <w:p w14:paraId="1CABDB06" w14:textId="77777777" w:rsidR="00993456" w:rsidRPr="00375C5C" w:rsidRDefault="00993456" w:rsidP="00375C5C">
            <w:pPr>
              <w:rPr>
                <w:rFonts w:eastAsia="Calibri"/>
                <w:lang w:eastAsia="en-US"/>
              </w:rPr>
            </w:pPr>
            <w:r w:rsidRPr="00375C5C">
              <w:rPr>
                <w:rFonts w:eastAsia="Calibri"/>
                <w:lang w:eastAsia="en-US"/>
              </w:rPr>
              <w:t>2. Pagerėjo visuomenės sveikatos priežiūros paslaugų prieinamumas ir kokybė</w:t>
            </w:r>
          </w:p>
          <w:p w14:paraId="07FE286F" w14:textId="77777777" w:rsidR="00993456" w:rsidRPr="00375C5C" w:rsidRDefault="00993456" w:rsidP="00375C5C">
            <w:pPr>
              <w:rPr>
                <w:rFonts w:eastAsia="Calibri"/>
                <w:lang w:eastAsia="en-US"/>
              </w:rPr>
            </w:pPr>
          </w:p>
          <w:p w14:paraId="3C61E717" w14:textId="77777777" w:rsidR="00993456" w:rsidRPr="00375C5C" w:rsidRDefault="00993456" w:rsidP="00375C5C">
            <w:pPr>
              <w:rPr>
                <w:rFonts w:eastAsia="Calibri"/>
                <w:lang w:eastAsia="en-US"/>
              </w:rPr>
            </w:pPr>
            <w:r w:rsidRPr="00375C5C">
              <w:rPr>
                <w:rFonts w:eastAsia="Calibri"/>
                <w:lang w:eastAsia="en-US"/>
              </w:rPr>
              <w:t xml:space="preserve">3. Unifikuota paprastesnė visuomenės sveikatos stebėsenos sistema. </w:t>
            </w:r>
          </w:p>
        </w:tc>
      </w:tr>
      <w:tr w:rsidR="00993456" w:rsidRPr="00375C5C" w14:paraId="06C7CE95" w14:textId="77777777" w:rsidTr="00296C72">
        <w:trPr>
          <w:trHeight w:val="1348"/>
        </w:trPr>
        <w:tc>
          <w:tcPr>
            <w:tcW w:w="0" w:type="auto"/>
            <w:tcBorders>
              <w:top w:val="single" w:sz="4" w:space="0" w:color="auto"/>
              <w:left w:val="single" w:sz="4" w:space="0" w:color="auto"/>
              <w:bottom w:val="single" w:sz="4" w:space="0" w:color="auto"/>
              <w:right w:val="single" w:sz="4" w:space="0" w:color="auto"/>
            </w:tcBorders>
            <w:hideMark/>
          </w:tcPr>
          <w:p w14:paraId="667A5645" w14:textId="77777777" w:rsidR="00993456" w:rsidRPr="00375C5C" w:rsidRDefault="00993456" w:rsidP="00375C5C">
            <w:pPr>
              <w:rPr>
                <w:rFonts w:eastAsia="Calibri"/>
                <w:lang w:eastAsia="en-US"/>
              </w:rPr>
            </w:pPr>
            <w:r w:rsidRPr="00375C5C">
              <w:rPr>
                <w:rFonts w:eastAsia="Calibri"/>
                <w:lang w:eastAsia="en-US"/>
              </w:rPr>
              <w:t>2. Valstybinių sveikatos programų, finansuojamų iš Privalomojo sveikatos draudimo fondo lėšų, plėtra:</w:t>
            </w:r>
          </w:p>
          <w:p w14:paraId="7E4C91BE" w14:textId="77777777" w:rsidR="00993456" w:rsidRPr="00375C5C" w:rsidRDefault="00993456" w:rsidP="00375C5C">
            <w:pPr>
              <w:rPr>
                <w:rFonts w:eastAsia="Calibri"/>
                <w:lang w:eastAsia="en-US"/>
              </w:rPr>
            </w:pPr>
            <w:r w:rsidRPr="00375C5C">
              <w:rPr>
                <w:rFonts w:eastAsia="Calibri"/>
                <w:lang w:eastAsia="en-US"/>
              </w:rPr>
              <w:t>2.1. Lietuvos Respublikos sveikatos apsaugos ministro įsakymu pakeistas Širdies ir kraujagyslių ligų rizikos grupės asmenų sveikatos stiprinimo tvarkos aprašas.</w:t>
            </w:r>
          </w:p>
        </w:tc>
        <w:tc>
          <w:tcPr>
            <w:tcW w:w="0" w:type="auto"/>
            <w:tcBorders>
              <w:top w:val="single" w:sz="4" w:space="0" w:color="auto"/>
              <w:left w:val="single" w:sz="4" w:space="0" w:color="auto"/>
              <w:bottom w:val="single" w:sz="4" w:space="0" w:color="auto"/>
              <w:right w:val="single" w:sz="4" w:space="0" w:color="auto"/>
            </w:tcBorders>
            <w:hideMark/>
          </w:tcPr>
          <w:p w14:paraId="5A802FD1" w14:textId="77777777" w:rsidR="00993456" w:rsidRPr="00375C5C" w:rsidRDefault="00993456" w:rsidP="00375C5C">
            <w:pPr>
              <w:rPr>
                <w:rFonts w:eastAsia="Calibri"/>
                <w:lang w:eastAsia="en-US"/>
              </w:rPr>
            </w:pPr>
            <w:r w:rsidRPr="00375C5C">
              <w:rPr>
                <w:rFonts w:eastAsia="Calibri"/>
                <w:lang w:eastAsia="en-US"/>
              </w:rPr>
              <w:t>1. Efektyvesnis visuomenės sveikatos priežiūros veiklai skiriamų lėšų naudojimas ir programų valdymas.</w:t>
            </w:r>
          </w:p>
          <w:p w14:paraId="02B74044" w14:textId="77777777" w:rsidR="00993456" w:rsidRPr="00375C5C" w:rsidRDefault="00993456" w:rsidP="00375C5C">
            <w:pPr>
              <w:rPr>
                <w:rFonts w:eastAsia="Calibri"/>
                <w:lang w:eastAsia="en-US"/>
              </w:rPr>
            </w:pPr>
            <w:r w:rsidRPr="00375C5C">
              <w:rPr>
                <w:rFonts w:eastAsia="Calibri"/>
                <w:lang w:eastAsia="en-US"/>
              </w:rPr>
              <w:t>2. Inicijuojamas tarpinstitucinis bendradarbiavimas tarp Lazdijų rajono savivaldybės visuomenės sveikatos biuro ir pirminių sveikatos priežiūros centrų.</w:t>
            </w:r>
          </w:p>
          <w:p w14:paraId="4B29344A" w14:textId="77777777" w:rsidR="00993456" w:rsidRPr="00375C5C" w:rsidRDefault="00993456" w:rsidP="00375C5C">
            <w:pPr>
              <w:rPr>
                <w:rFonts w:eastAsia="Calibri"/>
                <w:lang w:eastAsia="en-US"/>
              </w:rPr>
            </w:pPr>
            <w:r w:rsidRPr="00375C5C">
              <w:rPr>
                <w:rFonts w:eastAsia="Calibri"/>
                <w:lang w:eastAsia="en-US"/>
              </w:rPr>
              <w:t>3. Sudaromos sąlygos didesnei visuomenės daliai gauti vykdomų programų naudą.</w:t>
            </w:r>
          </w:p>
        </w:tc>
      </w:tr>
      <w:tr w:rsidR="00993456" w:rsidRPr="00375C5C" w14:paraId="46BF3705" w14:textId="77777777" w:rsidTr="00296C72">
        <w:trPr>
          <w:trHeight w:val="775"/>
        </w:trPr>
        <w:tc>
          <w:tcPr>
            <w:tcW w:w="0" w:type="auto"/>
            <w:tcBorders>
              <w:top w:val="single" w:sz="4" w:space="0" w:color="auto"/>
              <w:left w:val="single" w:sz="4" w:space="0" w:color="auto"/>
              <w:bottom w:val="single" w:sz="4" w:space="0" w:color="auto"/>
              <w:right w:val="single" w:sz="4" w:space="0" w:color="auto"/>
            </w:tcBorders>
            <w:hideMark/>
          </w:tcPr>
          <w:p w14:paraId="3A4CF07D" w14:textId="77777777" w:rsidR="00993456" w:rsidRPr="00375C5C" w:rsidRDefault="00993456" w:rsidP="00375C5C">
            <w:pPr>
              <w:rPr>
                <w:rFonts w:eastAsia="Calibri"/>
                <w:lang w:eastAsia="en-US"/>
              </w:rPr>
            </w:pPr>
            <w:r w:rsidRPr="00375C5C">
              <w:rPr>
                <w:rFonts w:eastAsia="Calibri"/>
                <w:lang w:eastAsia="en-US"/>
              </w:rPr>
              <w:t>3. Nepakankamas visuomenės sveikatos priežiūros finansavimas iš valstybės biudžeto.</w:t>
            </w:r>
          </w:p>
        </w:tc>
        <w:tc>
          <w:tcPr>
            <w:tcW w:w="0" w:type="auto"/>
            <w:tcBorders>
              <w:top w:val="single" w:sz="4" w:space="0" w:color="auto"/>
              <w:left w:val="single" w:sz="4" w:space="0" w:color="auto"/>
              <w:bottom w:val="single" w:sz="4" w:space="0" w:color="auto"/>
              <w:right w:val="single" w:sz="4" w:space="0" w:color="auto"/>
            </w:tcBorders>
            <w:hideMark/>
          </w:tcPr>
          <w:p w14:paraId="34B2B464" w14:textId="77777777" w:rsidR="00993456" w:rsidRPr="00375C5C" w:rsidRDefault="00993456" w:rsidP="00375C5C">
            <w:pPr>
              <w:rPr>
                <w:rFonts w:eastAsia="Calibri"/>
                <w:lang w:eastAsia="en-US"/>
              </w:rPr>
            </w:pPr>
            <w:r w:rsidRPr="00375C5C">
              <w:rPr>
                <w:rFonts w:eastAsia="Calibri"/>
                <w:lang w:eastAsia="en-US"/>
              </w:rPr>
              <w:t>Nepakankamas valstybės perduotų savivaldybėms visuomenės sveikatos priežiūros funkcijų finansavimas, ypač ikimokyklinio ir mokyklinio amžiaus mokinių sveikatos priežiūrai, pavyzdžiui, nepagrįstas ir sunkiai įgyvendinamas 1 etato normatyvas 870-čiai mokinių, neskiriamos  lėšos ilgalaikiam turtui įsigyti ir būtiniausiai reikalingoms funkcijoms vykdyti.</w:t>
            </w:r>
          </w:p>
        </w:tc>
      </w:tr>
      <w:tr w:rsidR="00993456" w:rsidRPr="00375C5C" w14:paraId="0846CDED" w14:textId="77777777" w:rsidTr="00296C72">
        <w:trPr>
          <w:trHeight w:val="239"/>
        </w:trPr>
        <w:tc>
          <w:tcPr>
            <w:tcW w:w="0" w:type="auto"/>
            <w:tcBorders>
              <w:top w:val="single" w:sz="4" w:space="0" w:color="auto"/>
              <w:left w:val="single" w:sz="4" w:space="0" w:color="auto"/>
              <w:bottom w:val="single" w:sz="4" w:space="0" w:color="auto"/>
              <w:right w:val="single" w:sz="4" w:space="0" w:color="auto"/>
            </w:tcBorders>
            <w:hideMark/>
          </w:tcPr>
          <w:p w14:paraId="30AE9ABA" w14:textId="77777777" w:rsidR="00993456" w:rsidRPr="00375C5C" w:rsidRDefault="00993456" w:rsidP="00375C5C">
            <w:pPr>
              <w:rPr>
                <w:rFonts w:eastAsia="Calibri"/>
                <w:lang w:eastAsia="en-US"/>
              </w:rPr>
            </w:pPr>
            <w:r w:rsidRPr="00375C5C">
              <w:rPr>
                <w:rFonts w:eastAsia="Calibri"/>
                <w:lang w:eastAsia="en-US"/>
              </w:rPr>
              <w:t>4. Nepakankamas valstybės dėmesys sveikatos ugdymui mokyklose.</w:t>
            </w:r>
          </w:p>
        </w:tc>
        <w:tc>
          <w:tcPr>
            <w:tcW w:w="0" w:type="auto"/>
            <w:tcBorders>
              <w:top w:val="single" w:sz="4" w:space="0" w:color="auto"/>
              <w:left w:val="single" w:sz="4" w:space="0" w:color="auto"/>
              <w:bottom w:val="single" w:sz="4" w:space="0" w:color="auto"/>
              <w:right w:val="single" w:sz="4" w:space="0" w:color="auto"/>
            </w:tcBorders>
          </w:tcPr>
          <w:p w14:paraId="3572983B" w14:textId="77777777" w:rsidR="00993456" w:rsidRPr="00375C5C" w:rsidRDefault="00993456" w:rsidP="00375C5C">
            <w:pPr>
              <w:rPr>
                <w:rFonts w:eastAsia="Calibri"/>
                <w:lang w:eastAsia="en-US"/>
              </w:rPr>
            </w:pPr>
            <w:r w:rsidRPr="00375C5C">
              <w:rPr>
                <w:rFonts w:eastAsia="Calibri"/>
                <w:lang w:eastAsia="en-US"/>
              </w:rPr>
              <w:t xml:space="preserve">Bendrojo ugdymo procese nenumatyta privalomo sveikatos ugdymo ir mokymo programa. Iki šiol sveikatos mokymas vyksta kaip </w:t>
            </w:r>
            <w:proofErr w:type="spellStart"/>
            <w:r w:rsidRPr="00375C5C">
              <w:rPr>
                <w:rFonts w:eastAsia="Calibri"/>
                <w:lang w:eastAsia="en-US"/>
              </w:rPr>
              <w:t>popamokinė</w:t>
            </w:r>
            <w:proofErr w:type="spellEnd"/>
            <w:r w:rsidRPr="00375C5C">
              <w:rPr>
                <w:rFonts w:eastAsia="Calibri"/>
                <w:lang w:eastAsia="en-US"/>
              </w:rPr>
              <w:t xml:space="preserve"> būrelių veikla.</w:t>
            </w:r>
          </w:p>
        </w:tc>
      </w:tr>
      <w:tr w:rsidR="00993456" w:rsidRPr="00375C5C" w14:paraId="3EB21FF5" w14:textId="77777777" w:rsidTr="00296C72">
        <w:trPr>
          <w:trHeight w:val="239"/>
        </w:trPr>
        <w:tc>
          <w:tcPr>
            <w:tcW w:w="0" w:type="auto"/>
            <w:tcBorders>
              <w:top w:val="single" w:sz="4" w:space="0" w:color="auto"/>
              <w:left w:val="single" w:sz="4" w:space="0" w:color="auto"/>
              <w:bottom w:val="single" w:sz="4" w:space="0" w:color="auto"/>
              <w:right w:val="single" w:sz="4" w:space="0" w:color="auto"/>
            </w:tcBorders>
            <w:hideMark/>
          </w:tcPr>
          <w:p w14:paraId="1F56C34F" w14:textId="77777777" w:rsidR="00993456" w:rsidRPr="00375C5C" w:rsidRDefault="00993456" w:rsidP="00375C5C">
            <w:pPr>
              <w:rPr>
                <w:rFonts w:eastAsia="Calibri"/>
                <w:lang w:eastAsia="en-US"/>
              </w:rPr>
            </w:pPr>
            <w:r w:rsidRPr="00375C5C">
              <w:rPr>
                <w:rFonts w:eastAsia="Calibri"/>
                <w:lang w:eastAsia="en-US"/>
              </w:rPr>
              <w:t>5. Savivaldybės sanitarinės kontrolės vykdymas.</w:t>
            </w:r>
          </w:p>
        </w:tc>
        <w:tc>
          <w:tcPr>
            <w:tcW w:w="0" w:type="auto"/>
            <w:tcBorders>
              <w:top w:val="single" w:sz="4" w:space="0" w:color="auto"/>
              <w:left w:val="single" w:sz="4" w:space="0" w:color="auto"/>
              <w:bottom w:val="single" w:sz="4" w:space="0" w:color="auto"/>
              <w:right w:val="single" w:sz="4" w:space="0" w:color="auto"/>
            </w:tcBorders>
            <w:hideMark/>
          </w:tcPr>
          <w:p w14:paraId="5E8F68BE" w14:textId="77777777" w:rsidR="00993456" w:rsidRPr="00375C5C" w:rsidRDefault="00993456" w:rsidP="00375C5C">
            <w:pPr>
              <w:rPr>
                <w:rFonts w:eastAsia="Calibri"/>
                <w:lang w:eastAsia="en-US"/>
              </w:rPr>
            </w:pPr>
            <w:r w:rsidRPr="00375C5C">
              <w:rPr>
                <w:rFonts w:eastAsia="Calibri"/>
                <w:lang w:eastAsia="en-US"/>
              </w:rPr>
              <w:t>Savivaldybių sanitarinės kontrolės funkcijoms kokybiškai vykdyti nėra metodinių rekomendacijų.</w:t>
            </w:r>
          </w:p>
        </w:tc>
      </w:tr>
      <w:tr w:rsidR="00993456" w:rsidRPr="00375C5C" w14:paraId="1510B7B5" w14:textId="77777777" w:rsidTr="00296C72">
        <w:trPr>
          <w:trHeight w:val="239"/>
        </w:trPr>
        <w:tc>
          <w:tcPr>
            <w:tcW w:w="0" w:type="auto"/>
            <w:tcBorders>
              <w:top w:val="single" w:sz="4" w:space="0" w:color="auto"/>
              <w:left w:val="single" w:sz="4" w:space="0" w:color="auto"/>
              <w:bottom w:val="single" w:sz="4" w:space="0" w:color="auto"/>
              <w:right w:val="single" w:sz="4" w:space="0" w:color="auto"/>
            </w:tcBorders>
            <w:hideMark/>
          </w:tcPr>
          <w:p w14:paraId="5280D929" w14:textId="77777777" w:rsidR="00993456" w:rsidRPr="00375C5C" w:rsidRDefault="00993456" w:rsidP="00375C5C">
            <w:pPr>
              <w:rPr>
                <w:rFonts w:eastAsia="Calibri"/>
                <w:lang w:eastAsia="en-US"/>
              </w:rPr>
            </w:pPr>
            <w:r w:rsidRPr="00375C5C">
              <w:rPr>
                <w:rFonts w:eastAsia="Calibri"/>
                <w:lang w:eastAsia="en-US"/>
              </w:rPr>
              <w:t>6. Gyvenamosios aplinkos oro tarša ir triukšmas.</w:t>
            </w:r>
          </w:p>
        </w:tc>
        <w:tc>
          <w:tcPr>
            <w:tcW w:w="0" w:type="auto"/>
            <w:tcBorders>
              <w:top w:val="single" w:sz="4" w:space="0" w:color="auto"/>
              <w:left w:val="single" w:sz="4" w:space="0" w:color="auto"/>
              <w:bottom w:val="single" w:sz="4" w:space="0" w:color="auto"/>
              <w:right w:val="single" w:sz="4" w:space="0" w:color="auto"/>
            </w:tcBorders>
            <w:hideMark/>
          </w:tcPr>
          <w:p w14:paraId="3417EDF6" w14:textId="77777777" w:rsidR="00993456" w:rsidRPr="00375C5C" w:rsidRDefault="00993456" w:rsidP="00375C5C">
            <w:pPr>
              <w:rPr>
                <w:rFonts w:eastAsia="Calibri"/>
                <w:lang w:eastAsia="en-US"/>
              </w:rPr>
            </w:pPr>
            <w:r w:rsidRPr="00375C5C">
              <w:rPr>
                <w:rFonts w:eastAsia="Calibri"/>
                <w:lang w:eastAsia="en-US"/>
              </w:rPr>
              <w:t>Savivaldybės institucijų galimybės ribotos daryti įtaką stacionariems taršos šaltiniams, geležinkelio ir autotransporto eismo taršai.</w:t>
            </w:r>
          </w:p>
        </w:tc>
      </w:tr>
      <w:tr w:rsidR="00993456" w:rsidRPr="00375C5C" w14:paraId="435F4255" w14:textId="77777777" w:rsidTr="00296C72">
        <w:trPr>
          <w:trHeight w:val="239"/>
        </w:trPr>
        <w:tc>
          <w:tcPr>
            <w:tcW w:w="0" w:type="auto"/>
            <w:tcBorders>
              <w:top w:val="single" w:sz="4" w:space="0" w:color="auto"/>
              <w:left w:val="single" w:sz="4" w:space="0" w:color="auto"/>
              <w:bottom w:val="single" w:sz="4" w:space="0" w:color="auto"/>
              <w:right w:val="single" w:sz="4" w:space="0" w:color="auto"/>
            </w:tcBorders>
          </w:tcPr>
          <w:p w14:paraId="3D645D37" w14:textId="77777777" w:rsidR="00993456" w:rsidRPr="00375C5C" w:rsidRDefault="00993456" w:rsidP="00375C5C">
            <w:pPr>
              <w:rPr>
                <w:rFonts w:eastAsia="Calibri"/>
                <w:b/>
                <w:lang w:eastAsia="en-US"/>
              </w:rPr>
            </w:pPr>
            <w:r w:rsidRPr="00375C5C">
              <w:rPr>
                <w:rFonts w:eastAsia="Calibri"/>
                <w:b/>
                <w:lang w:eastAsia="en-US"/>
              </w:rPr>
              <w:t>Vidiniai veiksniai</w:t>
            </w:r>
          </w:p>
        </w:tc>
        <w:tc>
          <w:tcPr>
            <w:tcW w:w="0" w:type="auto"/>
            <w:tcBorders>
              <w:top w:val="single" w:sz="4" w:space="0" w:color="auto"/>
              <w:left w:val="single" w:sz="4" w:space="0" w:color="auto"/>
              <w:bottom w:val="single" w:sz="4" w:space="0" w:color="auto"/>
              <w:right w:val="single" w:sz="4" w:space="0" w:color="auto"/>
            </w:tcBorders>
          </w:tcPr>
          <w:p w14:paraId="4E58E53D" w14:textId="77777777" w:rsidR="00993456" w:rsidRPr="00375C5C" w:rsidRDefault="00993456" w:rsidP="00375C5C">
            <w:pPr>
              <w:rPr>
                <w:rFonts w:eastAsia="Calibri"/>
                <w:lang w:eastAsia="en-US"/>
              </w:rPr>
            </w:pPr>
          </w:p>
        </w:tc>
      </w:tr>
      <w:tr w:rsidR="00993456" w:rsidRPr="00375C5C" w14:paraId="012EEB45" w14:textId="77777777" w:rsidTr="00296C72">
        <w:trPr>
          <w:trHeight w:val="239"/>
        </w:trPr>
        <w:tc>
          <w:tcPr>
            <w:tcW w:w="0" w:type="auto"/>
            <w:tcBorders>
              <w:top w:val="single" w:sz="4" w:space="0" w:color="auto"/>
              <w:left w:val="single" w:sz="4" w:space="0" w:color="auto"/>
              <w:bottom w:val="single" w:sz="4" w:space="0" w:color="auto"/>
              <w:right w:val="single" w:sz="4" w:space="0" w:color="auto"/>
            </w:tcBorders>
          </w:tcPr>
          <w:p w14:paraId="3880834E" w14:textId="77777777" w:rsidR="00993456" w:rsidRPr="00375C5C" w:rsidRDefault="00993456" w:rsidP="00375C5C">
            <w:pPr>
              <w:rPr>
                <w:rFonts w:eastAsia="Calibri"/>
                <w:lang w:eastAsia="en-US"/>
              </w:rPr>
            </w:pPr>
            <w:r w:rsidRPr="00375C5C">
              <w:rPr>
                <w:rFonts w:eastAsia="Calibri"/>
                <w:lang w:eastAsia="en-US"/>
              </w:rPr>
              <w:t>1. Lazdijų rajono savivaldybės visuomenės sveikatos biuro veikla.</w:t>
            </w:r>
          </w:p>
        </w:tc>
        <w:tc>
          <w:tcPr>
            <w:tcW w:w="0" w:type="auto"/>
            <w:tcBorders>
              <w:top w:val="single" w:sz="4" w:space="0" w:color="auto"/>
              <w:left w:val="single" w:sz="4" w:space="0" w:color="auto"/>
              <w:bottom w:val="single" w:sz="4" w:space="0" w:color="auto"/>
              <w:right w:val="single" w:sz="4" w:space="0" w:color="auto"/>
            </w:tcBorders>
            <w:hideMark/>
          </w:tcPr>
          <w:p w14:paraId="353A2BAA" w14:textId="77777777" w:rsidR="00993456" w:rsidRPr="00375C5C" w:rsidRDefault="00993456" w:rsidP="00375C5C">
            <w:pPr>
              <w:rPr>
                <w:rFonts w:eastAsia="Calibri"/>
                <w:lang w:eastAsia="en-US"/>
              </w:rPr>
            </w:pPr>
            <w:r w:rsidRPr="00375C5C">
              <w:rPr>
                <w:rFonts w:eastAsia="Calibri"/>
                <w:lang w:eastAsia="en-US"/>
              </w:rPr>
              <w:t>Gerėjančios visuomenės  sveikatos priežiūros paslaugų teikimo sąlygos rezultatai:</w:t>
            </w:r>
          </w:p>
          <w:p w14:paraId="13A9FAEB" w14:textId="77777777" w:rsidR="00993456" w:rsidRPr="00375C5C" w:rsidRDefault="00993456" w:rsidP="00375C5C">
            <w:pPr>
              <w:rPr>
                <w:rFonts w:eastAsia="Calibri"/>
                <w:lang w:eastAsia="en-US"/>
              </w:rPr>
            </w:pPr>
            <w:r w:rsidRPr="00375C5C">
              <w:rPr>
                <w:rFonts w:eastAsia="Calibri"/>
                <w:lang w:eastAsia="en-US"/>
              </w:rPr>
              <w:t xml:space="preserve">- dėl pradėtų teikti paslaugų gerėja visuomenės sveikatos priežiūra ikimokyklinio ugdymo įstaigose; </w:t>
            </w:r>
          </w:p>
          <w:p w14:paraId="7B0BBAE5" w14:textId="77777777" w:rsidR="00993456" w:rsidRPr="00375C5C" w:rsidRDefault="00993456" w:rsidP="00375C5C">
            <w:pPr>
              <w:rPr>
                <w:rFonts w:eastAsia="Calibri"/>
                <w:lang w:eastAsia="en-US"/>
              </w:rPr>
            </w:pPr>
            <w:r w:rsidRPr="00375C5C">
              <w:rPr>
                <w:rFonts w:eastAsia="Calibri"/>
                <w:lang w:eastAsia="en-US"/>
              </w:rPr>
              <w:t>- sukurtos ir įdiegtos kompiuterizuotos duomenų bazės mokinių sveikatos rodiklių stebėsenai;</w:t>
            </w:r>
          </w:p>
          <w:p w14:paraId="0C0DE5DF" w14:textId="77777777" w:rsidR="00993456" w:rsidRPr="00375C5C" w:rsidRDefault="00993456" w:rsidP="00375C5C">
            <w:pPr>
              <w:rPr>
                <w:rFonts w:eastAsia="Calibri"/>
                <w:lang w:eastAsia="en-US"/>
              </w:rPr>
            </w:pPr>
            <w:r w:rsidRPr="00375C5C">
              <w:rPr>
                <w:rFonts w:eastAsia="Calibri"/>
                <w:lang w:eastAsia="en-US"/>
              </w:rPr>
              <w:t xml:space="preserve">- sėkmingai ugdomi sveiko gyvenimo būdo ir fizinio aktyvumo įpročiai pagal atskiras amžiaus grupes; </w:t>
            </w:r>
          </w:p>
          <w:p w14:paraId="0C384719" w14:textId="77777777" w:rsidR="00993456" w:rsidRPr="00375C5C" w:rsidRDefault="00993456" w:rsidP="00375C5C">
            <w:pPr>
              <w:rPr>
                <w:rFonts w:eastAsia="Calibri"/>
                <w:lang w:eastAsia="en-US"/>
              </w:rPr>
            </w:pPr>
            <w:r w:rsidRPr="00375C5C">
              <w:rPr>
                <w:rFonts w:eastAsia="Calibri"/>
                <w:lang w:eastAsia="en-US"/>
              </w:rPr>
              <w:t xml:space="preserve">- gerėja gyventojų informuotumas visuomenės sveikatos klausimais; </w:t>
            </w:r>
          </w:p>
          <w:p w14:paraId="660C4E91" w14:textId="77777777" w:rsidR="00993456" w:rsidRPr="00375C5C" w:rsidRDefault="00993456" w:rsidP="00375C5C">
            <w:pPr>
              <w:rPr>
                <w:rFonts w:eastAsia="Calibri"/>
                <w:lang w:eastAsia="en-US"/>
              </w:rPr>
            </w:pPr>
            <w:r w:rsidRPr="00375C5C">
              <w:rPr>
                <w:rFonts w:eastAsia="Calibri"/>
                <w:lang w:eastAsia="en-US"/>
              </w:rPr>
              <w:t>- organizuojamuose sveikatingumo renginiuose didėja dalyvių skaičius.</w:t>
            </w:r>
          </w:p>
        </w:tc>
      </w:tr>
      <w:tr w:rsidR="00993456" w:rsidRPr="00375C5C" w14:paraId="1F161DB5" w14:textId="77777777" w:rsidTr="00296C72">
        <w:trPr>
          <w:trHeight w:val="239"/>
        </w:trPr>
        <w:tc>
          <w:tcPr>
            <w:tcW w:w="0" w:type="auto"/>
            <w:tcBorders>
              <w:top w:val="single" w:sz="4" w:space="0" w:color="auto"/>
              <w:left w:val="single" w:sz="4" w:space="0" w:color="auto"/>
              <w:bottom w:val="single" w:sz="4" w:space="0" w:color="auto"/>
              <w:right w:val="single" w:sz="4" w:space="0" w:color="auto"/>
            </w:tcBorders>
            <w:hideMark/>
          </w:tcPr>
          <w:p w14:paraId="00045A56" w14:textId="77777777" w:rsidR="00993456" w:rsidRPr="00375C5C" w:rsidRDefault="00993456" w:rsidP="00375C5C">
            <w:pPr>
              <w:rPr>
                <w:rFonts w:eastAsia="Calibri"/>
                <w:lang w:eastAsia="en-US"/>
              </w:rPr>
            </w:pPr>
            <w:r w:rsidRPr="00375C5C">
              <w:rPr>
                <w:rFonts w:eastAsia="Calibri"/>
                <w:lang w:eastAsia="en-US"/>
              </w:rPr>
              <w:t>2. Žmogiškųjų išteklių trūkumas.</w:t>
            </w:r>
          </w:p>
        </w:tc>
        <w:tc>
          <w:tcPr>
            <w:tcW w:w="0" w:type="auto"/>
            <w:tcBorders>
              <w:top w:val="single" w:sz="4" w:space="0" w:color="auto"/>
              <w:left w:val="single" w:sz="4" w:space="0" w:color="auto"/>
              <w:bottom w:val="single" w:sz="4" w:space="0" w:color="auto"/>
              <w:right w:val="single" w:sz="4" w:space="0" w:color="auto"/>
            </w:tcBorders>
            <w:hideMark/>
          </w:tcPr>
          <w:p w14:paraId="420A456C" w14:textId="77777777" w:rsidR="00993456" w:rsidRPr="00375C5C" w:rsidRDefault="00993456" w:rsidP="00375C5C">
            <w:pPr>
              <w:rPr>
                <w:rFonts w:eastAsia="Calibri"/>
                <w:lang w:eastAsia="en-US"/>
              </w:rPr>
            </w:pPr>
            <w:r w:rsidRPr="00375C5C">
              <w:rPr>
                <w:rFonts w:eastAsia="Calibri"/>
                <w:lang w:eastAsia="en-US"/>
              </w:rPr>
              <w:t>Dideli ugdymo įstaigose visuomenės sveikatos priežiūros specialistų priskirtų mokinių normatyvai 1 etatui.</w:t>
            </w:r>
          </w:p>
        </w:tc>
      </w:tr>
    </w:tbl>
    <w:p w14:paraId="2E7E71A9" w14:textId="77777777" w:rsidR="00993456" w:rsidRPr="00F87DBC" w:rsidRDefault="00993456" w:rsidP="00993456">
      <w:pPr>
        <w:spacing w:line="360" w:lineRule="auto"/>
        <w:rPr>
          <w:rFonts w:eastAsia="Calibri"/>
          <w:lang w:eastAsia="en-US"/>
        </w:rPr>
      </w:pPr>
    </w:p>
    <w:p w14:paraId="4AD1D2ED" w14:textId="05C16A4E" w:rsidR="00993456" w:rsidRPr="00F87DBC" w:rsidRDefault="00993456" w:rsidP="008F22D6">
      <w:pPr>
        <w:spacing w:line="360" w:lineRule="auto"/>
        <w:ind w:firstLine="851"/>
        <w:jc w:val="both"/>
        <w:rPr>
          <w:noProof/>
        </w:rPr>
      </w:pPr>
      <w:r w:rsidRPr="00F87DBC">
        <w:rPr>
          <w:rFonts w:eastAsia="Calibri"/>
          <w:b/>
          <w:lang w:eastAsia="en-US"/>
        </w:rPr>
        <w:t>Visuomenės sveikatos stebėsena</w:t>
      </w:r>
      <w:r w:rsidRPr="00F87DBC">
        <w:rPr>
          <w:rFonts w:eastAsia="Calibri"/>
          <w:lang w:eastAsia="en-US"/>
        </w:rPr>
        <w:t xml:space="preserve"> savivaldybėje vykdoma vadovaujantis Lietuvos Respublikos sveikatos apsaugos ministro įsakymu „Dėl Lietuvos Respublikos sveikatos apsaugos ministro 2003 m. rugpjūčio 11 d. įsakymo Nr. V-488 „Dėl Bendrųjų savivaldybių visuomenės sveikatos stebėsenos nuostatų patvirtinimo“ pakeitimo“. </w:t>
      </w:r>
      <w:r w:rsidRPr="00F87DBC">
        <w:rPr>
          <w:noProof/>
        </w:rPr>
        <w:t xml:space="preserve">Informacija apie savivaldybės gyventojų sveikatos būklę ir sergamumą neinfekcinėmis ligomis pateikiama Savivaldybės visuomenės sveikatos stebėsenos ataskaitoje už 2015 m. (Lazdijų rajono savivaldybės tarybos sprendimas Nr. </w:t>
      </w:r>
      <w:hyperlink r:id="rId18" w:history="1">
        <w:r w:rsidRPr="00F87DBC">
          <w:rPr>
            <w:noProof/>
            <w:color w:val="000080"/>
            <w:u w:val="single"/>
          </w:rPr>
          <w:t>5TS-766 2017-02-17</w:t>
        </w:r>
      </w:hyperlink>
      <w:r w:rsidRPr="00F87DBC">
        <w:rPr>
          <w:noProof/>
        </w:rPr>
        <w:t>).</w:t>
      </w:r>
    </w:p>
    <w:p w14:paraId="6E95BABE" w14:textId="5385CA00" w:rsidR="00993456" w:rsidRPr="00F87DBC" w:rsidRDefault="00993456" w:rsidP="008D0A71">
      <w:pPr>
        <w:spacing w:line="360" w:lineRule="auto"/>
        <w:ind w:firstLine="851"/>
        <w:jc w:val="both"/>
        <w:rPr>
          <w:rFonts w:eastAsia="Calibri"/>
          <w:lang w:eastAsia="en-US"/>
        </w:rPr>
      </w:pPr>
      <w:r w:rsidRPr="00F87DBC">
        <w:rPr>
          <w:rFonts w:eastAsia="Calibri"/>
          <w:b/>
          <w:lang w:eastAsia="en-US"/>
        </w:rPr>
        <w:t>Užkrečiamosiomis ligomis</w:t>
      </w:r>
      <w:r w:rsidRPr="00F87DBC">
        <w:rPr>
          <w:rFonts w:eastAsia="Calibri"/>
          <w:lang w:eastAsia="en-US"/>
        </w:rPr>
        <w:t xml:space="preserve"> Lazdijų rajono savivaldybėje </w:t>
      </w:r>
      <w:smartTag w:uri="urn:schemas-microsoft-com:office:smarttags" w:element="metricconverter">
        <w:smartTagPr>
          <w:attr w:name="ProductID" w:val="2016 m"/>
        </w:smartTagPr>
        <w:r w:rsidRPr="00F87DBC">
          <w:rPr>
            <w:rFonts w:eastAsia="Calibri"/>
            <w:lang w:eastAsia="en-US"/>
          </w:rPr>
          <w:t>2016 m</w:t>
        </w:r>
      </w:smartTag>
      <w:r w:rsidRPr="00F87DBC">
        <w:rPr>
          <w:rFonts w:eastAsia="Calibri"/>
          <w:lang w:eastAsia="en-US"/>
        </w:rPr>
        <w:t>. sirgo 6</w:t>
      </w:r>
      <w:r w:rsidR="00DF50D3">
        <w:rPr>
          <w:rFonts w:eastAsia="Calibri"/>
          <w:lang w:eastAsia="en-US"/>
        </w:rPr>
        <w:t xml:space="preserve"> </w:t>
      </w:r>
      <w:r w:rsidRPr="00F87DBC">
        <w:rPr>
          <w:rFonts w:eastAsia="Calibri"/>
          <w:lang w:eastAsia="en-US"/>
        </w:rPr>
        <w:t>399 gyventojai,  t.</w:t>
      </w:r>
      <w:r w:rsidR="00294118">
        <w:rPr>
          <w:rFonts w:eastAsia="Calibri"/>
          <w:lang w:eastAsia="en-US"/>
        </w:rPr>
        <w:t xml:space="preserve"> </w:t>
      </w:r>
      <w:r w:rsidRPr="00F87DBC">
        <w:rPr>
          <w:rFonts w:eastAsia="Calibri"/>
          <w:lang w:eastAsia="en-US"/>
        </w:rPr>
        <w:t>y. 1,2 karto daugiau</w:t>
      </w:r>
      <w:r w:rsidRPr="00F87DBC">
        <w:rPr>
          <w:rFonts w:eastAsia="Calibri"/>
          <w:b/>
          <w:lang w:eastAsia="en-US"/>
        </w:rPr>
        <w:t xml:space="preserve"> </w:t>
      </w:r>
      <w:r w:rsidRPr="00F87DBC">
        <w:rPr>
          <w:rFonts w:eastAsia="Calibri"/>
          <w:lang w:eastAsia="en-US"/>
        </w:rPr>
        <w:t xml:space="preserve">nei </w:t>
      </w:r>
      <w:smartTag w:uri="urn:schemas-microsoft-com:office:smarttags" w:element="metricconverter">
        <w:smartTagPr>
          <w:attr w:name="ProductID" w:val="2015 m"/>
        </w:smartTagPr>
        <w:r w:rsidRPr="00F87DBC">
          <w:rPr>
            <w:rFonts w:eastAsia="Calibri"/>
            <w:lang w:eastAsia="en-US"/>
          </w:rPr>
          <w:t>2015 m</w:t>
        </w:r>
      </w:smartTag>
      <w:r w:rsidRPr="00F87DBC">
        <w:rPr>
          <w:rFonts w:eastAsia="Calibri"/>
          <w:lang w:eastAsia="en-US"/>
        </w:rPr>
        <w:t>. (</w:t>
      </w:r>
      <w:smartTag w:uri="urn:schemas-microsoft-com:office:smarttags" w:element="metricconverter">
        <w:smartTagPr>
          <w:attr w:name="ProductID" w:val="2015 m"/>
        </w:smartTagPr>
        <w:r w:rsidRPr="00F87DBC">
          <w:rPr>
            <w:rFonts w:eastAsia="Calibri"/>
            <w:lang w:eastAsia="en-US"/>
          </w:rPr>
          <w:t>2015 m</w:t>
        </w:r>
      </w:smartTag>
      <w:r w:rsidR="000E412D">
        <w:rPr>
          <w:rFonts w:eastAsia="Calibri"/>
          <w:lang w:eastAsia="en-US"/>
        </w:rPr>
        <w:t>.</w:t>
      </w:r>
      <w:r w:rsidR="000E412D" w:rsidRPr="000E412D">
        <w:rPr>
          <w:rFonts w:eastAsia="Calibri"/>
          <w:lang w:eastAsia="en-US"/>
        </w:rPr>
        <w:t xml:space="preserve"> </w:t>
      </w:r>
      <w:r w:rsidR="000E412D">
        <w:rPr>
          <w:rFonts w:eastAsia="Calibri"/>
          <w:lang w:eastAsia="en-US"/>
        </w:rPr>
        <w:t>–</w:t>
      </w:r>
      <w:r w:rsidRPr="00F87DBC">
        <w:rPr>
          <w:rFonts w:eastAsia="Calibri"/>
          <w:lang w:eastAsia="en-US"/>
        </w:rPr>
        <w:t xml:space="preserve"> 5</w:t>
      </w:r>
      <w:r w:rsidR="00DF50D3">
        <w:rPr>
          <w:rFonts w:eastAsia="Calibri"/>
          <w:lang w:eastAsia="en-US"/>
        </w:rPr>
        <w:t xml:space="preserve"> </w:t>
      </w:r>
      <w:r w:rsidR="00294118">
        <w:rPr>
          <w:rFonts w:eastAsia="Calibri"/>
          <w:lang w:eastAsia="en-US"/>
        </w:rPr>
        <w:t>165). Padidėjusį sergamumą lėmė</w:t>
      </w:r>
      <w:r w:rsidRPr="00F87DBC">
        <w:rPr>
          <w:rFonts w:eastAsia="Calibri"/>
          <w:lang w:eastAsia="en-US"/>
        </w:rPr>
        <w:t xml:space="preserve"> sergamumas ŪVKTI ir gripu, kuris peržengė epidemijos slenkstį. </w:t>
      </w:r>
      <w:smartTag w:uri="urn:schemas-microsoft-com:office:smarttags" w:element="metricconverter">
        <w:smartTagPr>
          <w:attr w:name="ProductID" w:val="2016 m"/>
        </w:smartTagPr>
        <w:r w:rsidRPr="00F87DBC">
          <w:rPr>
            <w:rFonts w:eastAsia="Calibri"/>
            <w:lang w:eastAsia="en-US"/>
          </w:rPr>
          <w:t>2016 m</w:t>
        </w:r>
      </w:smartTag>
      <w:r w:rsidRPr="00F87DBC">
        <w:rPr>
          <w:rFonts w:eastAsia="Calibri"/>
          <w:lang w:eastAsia="en-US"/>
        </w:rPr>
        <w:t xml:space="preserve">. vasario mėn. 3 d. buvo paskelbta gripo ir ŪVKTI epidemija. Epidemija atšaukta vasario 28 d. Didesniąją sergančiųjų dalį Lazdijų savivaldybėje sudarė vaikai. </w:t>
      </w:r>
    </w:p>
    <w:p w14:paraId="030D989D" w14:textId="2FEB193C" w:rsidR="00993456" w:rsidRPr="00F87DBC" w:rsidRDefault="00993456" w:rsidP="00294118">
      <w:pPr>
        <w:spacing w:line="360" w:lineRule="auto"/>
        <w:ind w:firstLine="851"/>
        <w:jc w:val="both"/>
        <w:rPr>
          <w:rFonts w:eastAsia="Calibri"/>
          <w:lang w:eastAsia="en-US"/>
        </w:rPr>
      </w:pPr>
      <w:smartTag w:uri="urn:schemas-microsoft-com:office:smarttags" w:element="metricconverter">
        <w:smartTagPr>
          <w:attr w:name="ProductID" w:val="2016 m"/>
        </w:smartTagPr>
        <w:r w:rsidRPr="00F87DBC">
          <w:rPr>
            <w:rFonts w:eastAsia="Calibri"/>
            <w:lang w:eastAsia="en-US"/>
          </w:rPr>
          <w:t>2016 m</w:t>
        </w:r>
      </w:smartTag>
      <w:r w:rsidRPr="00F87DBC">
        <w:rPr>
          <w:rFonts w:eastAsia="Calibri"/>
          <w:lang w:eastAsia="en-US"/>
        </w:rPr>
        <w:t xml:space="preserve">. gripo vakcina </w:t>
      </w:r>
      <w:smartTag w:uri="urn:schemas-microsoft-com:office:smarttags" w:element="metricconverter">
        <w:smartTagPr>
          <w:attr w:name="ProductID" w:val="2016 m"/>
        </w:smartTagPr>
        <w:r w:rsidRPr="00F87DBC">
          <w:rPr>
            <w:rFonts w:eastAsia="Calibri"/>
            <w:lang w:eastAsia="en-US"/>
          </w:rPr>
          <w:t>2016 m</w:t>
        </w:r>
      </w:smartTag>
      <w:r w:rsidRPr="00F87DBC">
        <w:rPr>
          <w:rFonts w:eastAsia="Calibri"/>
          <w:lang w:eastAsia="en-US"/>
        </w:rPr>
        <w:t>. pasiskiepijo 1</w:t>
      </w:r>
      <w:r w:rsidR="00DF50D3">
        <w:rPr>
          <w:rFonts w:eastAsia="Calibri"/>
          <w:lang w:eastAsia="en-US"/>
        </w:rPr>
        <w:t xml:space="preserve"> </w:t>
      </w:r>
      <w:r w:rsidRPr="00F87DBC">
        <w:rPr>
          <w:rFonts w:eastAsia="Calibri"/>
          <w:lang w:eastAsia="en-US"/>
        </w:rPr>
        <w:t>249 (6,1 proc.) Lazdijų rajono savivaldybės gyventojai (</w:t>
      </w:r>
      <w:smartTag w:uri="urn:schemas-microsoft-com:office:smarttags" w:element="metricconverter">
        <w:smartTagPr>
          <w:attr w:name="ProductID" w:val="2015 m"/>
        </w:smartTagPr>
        <w:r w:rsidRPr="00F87DBC">
          <w:rPr>
            <w:rFonts w:eastAsia="Calibri"/>
            <w:lang w:eastAsia="en-US"/>
          </w:rPr>
          <w:t>2015 m</w:t>
        </w:r>
      </w:smartTag>
      <w:r w:rsidRPr="00F87DBC">
        <w:rPr>
          <w:rFonts w:eastAsia="Calibri"/>
          <w:lang w:eastAsia="en-US"/>
        </w:rPr>
        <w:t xml:space="preserve">. – 826). </w:t>
      </w:r>
      <w:smartTag w:uri="urn:schemas-microsoft-com:office:smarttags" w:element="metricconverter">
        <w:smartTagPr>
          <w:attr w:name="ProductID" w:val="2016 m"/>
        </w:smartTagPr>
        <w:r w:rsidRPr="00F87DBC">
          <w:rPr>
            <w:rFonts w:eastAsia="Calibri"/>
            <w:lang w:eastAsia="en-US"/>
          </w:rPr>
          <w:t>2016 m</w:t>
        </w:r>
      </w:smartTag>
      <w:r w:rsidRPr="00F87DBC">
        <w:rPr>
          <w:rFonts w:eastAsia="Calibri"/>
          <w:lang w:eastAsia="en-US"/>
        </w:rPr>
        <w:t>. erkinio encefalito vakcina paskiepyti 377 asmenys (</w:t>
      </w:r>
      <w:smartTag w:uri="urn:schemas-microsoft-com:office:smarttags" w:element="metricconverter">
        <w:smartTagPr>
          <w:attr w:name="ProductID" w:val="2015 m"/>
        </w:smartTagPr>
        <w:r w:rsidRPr="00F87DBC">
          <w:rPr>
            <w:rFonts w:eastAsia="Calibri"/>
            <w:lang w:eastAsia="en-US"/>
          </w:rPr>
          <w:t>2015 m</w:t>
        </w:r>
      </w:smartTag>
      <w:r w:rsidRPr="00F87DBC">
        <w:rPr>
          <w:rFonts w:eastAsia="Calibri"/>
          <w:lang w:eastAsia="en-US"/>
        </w:rPr>
        <w:t xml:space="preserve">. – 189). 2016 metais skiepijimų apimtys nuo tuberkuliozės išliko tokiame pat lygyje kaip ir </w:t>
      </w:r>
      <w:smartTag w:uri="urn:schemas-microsoft-com:office:smarttags" w:element="metricconverter">
        <w:smartTagPr>
          <w:attr w:name="ProductID" w:val="2015 m"/>
        </w:smartTagPr>
        <w:r w:rsidRPr="00F87DBC">
          <w:rPr>
            <w:rFonts w:eastAsia="Calibri"/>
            <w:lang w:eastAsia="en-US"/>
          </w:rPr>
          <w:t>2015 m</w:t>
        </w:r>
      </w:smartTag>
      <w:r w:rsidRPr="00F87DBC">
        <w:rPr>
          <w:rFonts w:eastAsia="Calibri"/>
          <w:lang w:eastAsia="en-US"/>
        </w:rPr>
        <w:t>.; paskiepyta 98,32 proc. rajono naujagimių (</w:t>
      </w:r>
      <w:smartTag w:uri="urn:schemas-microsoft-com:office:smarttags" w:element="metricconverter">
        <w:smartTagPr>
          <w:attr w:name="ProductID" w:val="2015 m"/>
        </w:smartTagPr>
        <w:r w:rsidRPr="00F87DBC">
          <w:rPr>
            <w:rFonts w:eastAsia="Calibri"/>
            <w:lang w:eastAsia="en-US"/>
          </w:rPr>
          <w:t>2015 m</w:t>
        </w:r>
      </w:smartTag>
      <w:r w:rsidRPr="00F87DBC">
        <w:rPr>
          <w:rFonts w:eastAsia="Calibri"/>
          <w:lang w:eastAsia="en-US"/>
        </w:rPr>
        <w:t xml:space="preserve"> – 98,45 proc.). </w:t>
      </w:r>
      <w:r w:rsidRPr="00F87DBC">
        <w:rPr>
          <w:rFonts w:eastAsia="Calibri"/>
          <w:color w:val="000000"/>
        </w:rPr>
        <w:t>Palyginus su 2015 metais, skiepijimų apimtys difterijos, stabligės, kokliušo, poliomielito vakcina 6 metų vaikų tarpe padidėjo 3,3 proc., paskiepyta 78,29 proc. vaikų (</w:t>
      </w:r>
      <w:smartTag w:uri="urn:schemas-microsoft-com:office:smarttags" w:element="metricconverter">
        <w:smartTagPr>
          <w:attr w:name="ProductID" w:val="2015 m"/>
        </w:smartTagPr>
        <w:r w:rsidRPr="00F87DBC">
          <w:rPr>
            <w:rFonts w:eastAsia="Calibri"/>
            <w:color w:val="000000"/>
          </w:rPr>
          <w:t>2015 m</w:t>
        </w:r>
      </w:smartTag>
      <w:r w:rsidRPr="00F87DBC">
        <w:rPr>
          <w:rFonts w:eastAsia="Calibri"/>
          <w:color w:val="000000"/>
        </w:rPr>
        <w:t>. – 75,82 proc.). Sekančiose 7 – 8 metų amžiaus grupėse minėta vakcina Lazdijų rajone paskiepyta atitinkamai 94 ir 96,05 proc. skiepintinų vaikų. Difterijos, stabligės vakcina paskiepyta 84,31 proc. skiepintinų 15 metų asmenų. (2015 – 84,81 proc.). Sekančiose 16 – 17 metų amžiaus grupėse  skiepijimų mastai aukštesni, šia vakcina paskiepyta atitinkamai  96,57 – 95,28 proc.</w:t>
      </w:r>
      <w:r w:rsidR="00294118">
        <w:rPr>
          <w:rFonts w:eastAsia="Calibri"/>
          <w:lang w:eastAsia="en-US"/>
        </w:rPr>
        <w:t xml:space="preserve"> </w:t>
      </w:r>
      <w:r w:rsidRPr="00F87DBC">
        <w:rPr>
          <w:rFonts w:eastAsia="Calibri"/>
          <w:color w:val="000000"/>
        </w:rPr>
        <w:t>Nuo tymų, epideminio parotito ir raudonukės (MMR1) 1 doze buvo paskiepyta 119 dviejų metų amžiaus vaikų. Tai sudarė 94,44 proc. tikslinės populiacijos (</w:t>
      </w:r>
      <w:smartTag w:uri="urn:schemas-microsoft-com:office:smarttags" w:element="metricconverter">
        <w:smartTagPr>
          <w:attr w:name="ProductID" w:val="2015 m"/>
        </w:smartTagPr>
        <w:r w:rsidRPr="00F87DBC">
          <w:rPr>
            <w:rFonts w:eastAsia="Calibri"/>
            <w:color w:val="000000"/>
          </w:rPr>
          <w:t>2015 m</w:t>
        </w:r>
      </w:smartTag>
      <w:r w:rsidRPr="00F87DBC">
        <w:rPr>
          <w:rFonts w:eastAsia="Calibri"/>
          <w:color w:val="000000"/>
        </w:rPr>
        <w:t>. – 93,2 proc.).</w:t>
      </w:r>
    </w:p>
    <w:p w14:paraId="3BA46420" w14:textId="4D575EF1" w:rsidR="00993456" w:rsidRPr="00F87DBC" w:rsidRDefault="00993456" w:rsidP="008F22D6">
      <w:pPr>
        <w:spacing w:line="360" w:lineRule="auto"/>
        <w:ind w:firstLine="851"/>
        <w:jc w:val="both"/>
        <w:rPr>
          <w:rFonts w:eastAsia="Calibri"/>
          <w:lang w:eastAsia="en-US"/>
        </w:rPr>
      </w:pPr>
      <w:r w:rsidRPr="00F87DBC">
        <w:rPr>
          <w:rFonts w:eastAsia="Calibri"/>
          <w:lang w:eastAsia="en-US"/>
        </w:rPr>
        <w:t>2016 metais 3,3 proc. padidėjo skiepijimų apimtys MMR2 vakcina 6 metų amžiaus grupėje, paskiepyta 78,29 proc. skiepintinų vaikų (</w:t>
      </w:r>
      <w:smartTag w:uri="urn:schemas-microsoft-com:office:smarttags" w:element="metricconverter">
        <w:smartTagPr>
          <w:attr w:name="ProductID" w:val="2015 m"/>
        </w:smartTagPr>
        <w:r w:rsidRPr="00F87DBC">
          <w:rPr>
            <w:rFonts w:eastAsia="Calibri"/>
            <w:lang w:eastAsia="en-US"/>
          </w:rPr>
          <w:t>2015 m</w:t>
        </w:r>
      </w:smartTag>
      <w:r w:rsidRPr="00F87DBC">
        <w:rPr>
          <w:rFonts w:eastAsia="Calibri"/>
          <w:lang w:eastAsia="en-US"/>
        </w:rPr>
        <w:t>. – 75,82 proc.). Gretimose 7 – 8 metų amžiaus grupėse skiepijimų mastai aukštesni, paskiepyta atitinkamai 94 – 96,05 proc. vaikų.</w:t>
      </w:r>
    </w:p>
    <w:p w14:paraId="2CA1F619" w14:textId="0B48FB15" w:rsidR="00993456" w:rsidRPr="00F87DBC" w:rsidRDefault="00993456" w:rsidP="008F22D6">
      <w:pPr>
        <w:spacing w:line="360" w:lineRule="auto"/>
        <w:ind w:firstLine="851"/>
        <w:jc w:val="both"/>
        <w:rPr>
          <w:rFonts w:eastAsia="Calibri"/>
          <w:lang w:eastAsia="en-US"/>
        </w:rPr>
      </w:pPr>
      <w:r w:rsidRPr="00F87DBC">
        <w:rPr>
          <w:rFonts w:eastAsia="Calibri"/>
          <w:lang w:eastAsia="en-US"/>
        </w:rPr>
        <w:t xml:space="preserve">Nuo </w:t>
      </w:r>
      <w:smartTag w:uri="urn:schemas-microsoft-com:office:smarttags" w:element="metricconverter">
        <w:smartTagPr>
          <w:attr w:name="ProductID" w:val="2014 m"/>
        </w:smartTagPr>
        <w:r w:rsidRPr="00F87DBC">
          <w:rPr>
            <w:rFonts w:eastAsia="Calibri"/>
            <w:lang w:eastAsia="en-US"/>
          </w:rPr>
          <w:t>2014 m</w:t>
        </w:r>
      </w:smartTag>
      <w:r w:rsidRPr="00F87DBC">
        <w:rPr>
          <w:rFonts w:eastAsia="Calibri"/>
          <w:lang w:eastAsia="en-US"/>
        </w:rPr>
        <w:t>. spalio 1 d. pneumokokine vakcina (1 doze) iki 1 metų amžiaus grupėje paskiepyta 82,35 proc. skiepintinų vaikų (</w:t>
      </w:r>
      <w:smartTag w:uri="urn:schemas-microsoft-com:office:smarttags" w:element="metricconverter">
        <w:smartTagPr>
          <w:attr w:name="ProductID" w:val="2015 m"/>
        </w:smartTagPr>
        <w:r w:rsidRPr="00F87DBC">
          <w:rPr>
            <w:rFonts w:eastAsia="Calibri"/>
            <w:lang w:eastAsia="en-US"/>
          </w:rPr>
          <w:t>2015 m</w:t>
        </w:r>
      </w:smartTag>
      <w:r w:rsidRPr="00F87DBC">
        <w:rPr>
          <w:rFonts w:eastAsia="Calibri"/>
          <w:lang w:eastAsia="en-US"/>
        </w:rPr>
        <w:t>. – 77,52), 2 dozėmis – 73,95 proc. (</w:t>
      </w:r>
      <w:smartTag w:uri="urn:schemas-microsoft-com:office:smarttags" w:element="metricconverter">
        <w:smartTagPr>
          <w:attr w:name="ProductID" w:val="2015 m"/>
        </w:smartTagPr>
        <w:r w:rsidRPr="00F87DBC">
          <w:rPr>
            <w:rFonts w:eastAsia="Calibri"/>
            <w:lang w:eastAsia="en-US"/>
          </w:rPr>
          <w:t>2015 m</w:t>
        </w:r>
      </w:smartTag>
      <w:r w:rsidRPr="00F87DBC">
        <w:rPr>
          <w:rFonts w:eastAsia="Calibri"/>
          <w:lang w:eastAsia="en-US"/>
        </w:rPr>
        <w:t xml:space="preserve">. </w:t>
      </w:r>
      <w:r w:rsidR="000E412D">
        <w:rPr>
          <w:rFonts w:eastAsia="Calibri"/>
          <w:lang w:eastAsia="en-US"/>
        </w:rPr>
        <w:t>–</w:t>
      </w:r>
      <w:r w:rsidRPr="00F87DBC">
        <w:rPr>
          <w:rFonts w:eastAsia="Calibri"/>
          <w:lang w:eastAsia="en-US"/>
        </w:rPr>
        <w:t xml:space="preserve"> 58,91 proc.), 3 dozėmis – 79,7 proc.</w:t>
      </w:r>
    </w:p>
    <w:p w14:paraId="5C6AD8B9" w14:textId="10CB027E" w:rsidR="00993456" w:rsidRPr="00F87DBC" w:rsidRDefault="00993456" w:rsidP="008F22D6">
      <w:pPr>
        <w:spacing w:line="360" w:lineRule="auto"/>
        <w:ind w:firstLine="851"/>
        <w:jc w:val="both"/>
        <w:rPr>
          <w:rFonts w:eastAsia="Calibri"/>
          <w:lang w:eastAsia="en-US"/>
        </w:rPr>
      </w:pPr>
      <w:r w:rsidRPr="00F87DBC">
        <w:rPr>
          <w:rFonts w:eastAsia="Calibri"/>
          <w:lang w:eastAsia="en-US"/>
        </w:rPr>
        <w:t xml:space="preserve">Nuo </w:t>
      </w:r>
      <w:smartTag w:uri="urn:schemas-microsoft-com:office:smarttags" w:element="metricconverter">
        <w:smartTagPr>
          <w:attr w:name="ProductID" w:val="2016 m"/>
        </w:smartTagPr>
        <w:r w:rsidRPr="00F87DBC">
          <w:rPr>
            <w:rFonts w:eastAsia="Calibri"/>
            <w:lang w:eastAsia="en-US"/>
          </w:rPr>
          <w:t>2016 m</w:t>
        </w:r>
      </w:smartTag>
      <w:r w:rsidRPr="00F87DBC">
        <w:rPr>
          <w:rFonts w:eastAsia="Calibri"/>
          <w:lang w:eastAsia="en-US"/>
        </w:rPr>
        <w:t xml:space="preserve">. rugsėjo 1 d. pradėta skiepyti 11 metų mergaitės  žmogaus papilomos viruso vakcina. Lazdijų rajono savivaldybėje paskiepyta 13 mergaičių.  </w:t>
      </w:r>
    </w:p>
    <w:p w14:paraId="382D21D0" w14:textId="77777777" w:rsidR="00E3285F" w:rsidRDefault="00993456" w:rsidP="00E3285F">
      <w:pPr>
        <w:spacing w:line="360" w:lineRule="auto"/>
        <w:ind w:firstLine="851"/>
        <w:jc w:val="both"/>
        <w:rPr>
          <w:rFonts w:eastAsia="Calibri"/>
          <w:lang w:eastAsia="en-US"/>
        </w:rPr>
      </w:pPr>
      <w:r w:rsidRPr="00F87DBC">
        <w:rPr>
          <w:rFonts w:eastAsia="Calibri"/>
          <w:lang w:eastAsia="en-US"/>
        </w:rPr>
        <w:t xml:space="preserve">Lazdijų rajono valstybinės maisto ir veterinarinės tarnybos duomenimis 2009 - </w:t>
      </w:r>
      <w:smartTag w:uri="urn:schemas-microsoft-com:office:smarttags" w:element="metricconverter">
        <w:smartTagPr>
          <w:attr w:name="ProductID" w:val="2016 m"/>
        </w:smartTagPr>
        <w:r w:rsidRPr="00F87DBC">
          <w:rPr>
            <w:rFonts w:eastAsia="Calibri"/>
            <w:lang w:eastAsia="en-US"/>
          </w:rPr>
          <w:t>2016 m</w:t>
        </w:r>
      </w:smartTag>
      <w:r w:rsidRPr="00F87DBC">
        <w:rPr>
          <w:rFonts w:eastAsia="Calibri"/>
          <w:lang w:eastAsia="en-US"/>
        </w:rPr>
        <w:t>. Lazdijų rajono savivaldybėje pasiutligės židinių laukinių ir naminių gyvūnų tarpe registruota nebuvo. Į medikus kreipėsi 34 nuo gyvūnų nukentėję asmenys, iš jų 32 buvo paskiepyti pasiutligės vakcina. Pernai per tą patį laikotarpį medikų pagalbos prireikė 38 gyventojams, iš jų nuo pasiutligės paskiepyti 35 asmenys. Į sveikatos priežiūros įstaigas dažniausiai kreipiasi asmenys, kuriuos sužaloja šunys, katės. Nuo šunų nukentėjo 73,5 proc., nuo kačių – 26,5 proc. žmonių.</w:t>
      </w:r>
    </w:p>
    <w:p w14:paraId="188E2C7F" w14:textId="644438AD" w:rsidR="00993456" w:rsidRDefault="00993456" w:rsidP="00E3285F">
      <w:pPr>
        <w:spacing w:line="360" w:lineRule="auto"/>
        <w:ind w:firstLine="851"/>
        <w:jc w:val="both"/>
        <w:rPr>
          <w:rFonts w:eastAsia="Calibri"/>
          <w:lang w:eastAsia="en-US"/>
        </w:rPr>
      </w:pPr>
      <w:r w:rsidRPr="00F87DBC">
        <w:rPr>
          <w:rFonts w:eastAsia="Calibri"/>
          <w:b/>
        </w:rPr>
        <w:t>V</w:t>
      </w:r>
      <w:r w:rsidR="00E3285F" w:rsidRPr="00F87DBC">
        <w:rPr>
          <w:rFonts w:eastAsia="Calibri"/>
          <w:b/>
        </w:rPr>
        <w:t>aikų sveikata</w:t>
      </w:r>
      <w:r w:rsidR="00E3285F">
        <w:rPr>
          <w:rFonts w:eastAsia="Calibri"/>
          <w:lang w:eastAsia="en-US"/>
        </w:rPr>
        <w:t xml:space="preserve">. </w:t>
      </w:r>
      <w:r w:rsidR="00E3285F" w:rsidRPr="00F87DBC">
        <w:rPr>
          <w:rFonts w:eastAsia="Calibri"/>
          <w:lang w:eastAsia="en-US"/>
        </w:rPr>
        <w:t xml:space="preserve">2016 </w:t>
      </w:r>
      <w:r w:rsidRPr="00F87DBC">
        <w:rPr>
          <w:rFonts w:eastAsia="Calibri"/>
          <w:lang w:eastAsia="en-US"/>
        </w:rPr>
        <w:t>m. Lazdijų rajono savivaldybės ugdymo įstaigas lankė 2</w:t>
      </w:r>
      <w:r w:rsidR="00DF50D3">
        <w:rPr>
          <w:rFonts w:eastAsia="Calibri"/>
          <w:lang w:eastAsia="en-US"/>
        </w:rPr>
        <w:t xml:space="preserve"> </w:t>
      </w:r>
      <w:r w:rsidRPr="00F87DBC">
        <w:rPr>
          <w:rFonts w:eastAsia="Calibri"/>
          <w:lang w:eastAsia="en-US"/>
        </w:rPr>
        <w:t>740 vaikų. 2016 m. pasitikrinusių sveikatą iki reikalaujamo termino vaikų buvo 2</w:t>
      </w:r>
      <w:r w:rsidR="00DF50D3">
        <w:rPr>
          <w:rFonts w:eastAsia="Calibri"/>
          <w:lang w:eastAsia="en-US"/>
        </w:rPr>
        <w:t xml:space="preserve"> </w:t>
      </w:r>
      <w:r w:rsidRPr="00F87DBC">
        <w:rPr>
          <w:rFonts w:eastAsia="Calibri"/>
          <w:lang w:eastAsia="en-US"/>
        </w:rPr>
        <w:t>550, tai sudarė 93,1 proc. nuo visų vaikų, lankančių ugdymo įstaigas (</w:t>
      </w:r>
      <w:r w:rsidR="000001C9">
        <w:rPr>
          <w:rFonts w:eastAsia="Calibri"/>
          <w:lang w:eastAsia="en-US"/>
        </w:rPr>
        <w:t>7 diagrama).</w:t>
      </w:r>
    </w:p>
    <w:p w14:paraId="2DE6909F" w14:textId="77777777" w:rsidR="00296C72" w:rsidRDefault="00296C72" w:rsidP="008F22D6">
      <w:pPr>
        <w:spacing w:line="360" w:lineRule="auto"/>
        <w:ind w:firstLine="851"/>
        <w:jc w:val="both"/>
        <w:rPr>
          <w:rFonts w:eastAsia="Calibri"/>
          <w:lang w:eastAsia="en-US"/>
        </w:rPr>
      </w:pPr>
    </w:p>
    <w:p w14:paraId="148ACD63" w14:textId="3DB1DC7D" w:rsidR="000001C9" w:rsidRPr="000001C9" w:rsidRDefault="000001C9" w:rsidP="008D0A71">
      <w:pPr>
        <w:jc w:val="both"/>
        <w:rPr>
          <w:rFonts w:eastAsia="Calibri"/>
          <w:b/>
          <w:lang w:eastAsia="en-US"/>
        </w:rPr>
      </w:pPr>
      <w:r w:rsidRPr="000001C9">
        <w:rPr>
          <w:rFonts w:eastAsia="Calibri"/>
          <w:b/>
          <w:lang w:eastAsia="en-US"/>
        </w:rPr>
        <w:t xml:space="preserve">7 diagrama. </w:t>
      </w:r>
      <w:r w:rsidR="00296C72" w:rsidRPr="00296C72">
        <w:rPr>
          <w:rFonts w:eastAsia="Calibri"/>
          <w:b/>
          <w:lang w:eastAsia="en-US"/>
        </w:rPr>
        <w:t>Lazdijų rajono savivaldybės ugdymo įstaigose besimokančių moksleivių sveikatos patikrinimo rezultatai (</w:t>
      </w:r>
      <w:proofErr w:type="spellStart"/>
      <w:r w:rsidR="00296C72" w:rsidRPr="00296C72">
        <w:rPr>
          <w:rFonts w:eastAsia="Calibri"/>
          <w:b/>
          <w:lang w:eastAsia="en-US"/>
        </w:rPr>
        <w:t>abs</w:t>
      </w:r>
      <w:proofErr w:type="spellEnd"/>
      <w:r w:rsidR="00296C72" w:rsidRPr="00296C72">
        <w:rPr>
          <w:rFonts w:eastAsia="Calibri"/>
          <w:b/>
          <w:lang w:eastAsia="en-US"/>
        </w:rPr>
        <w:t>. skaičius)</w:t>
      </w:r>
    </w:p>
    <w:p w14:paraId="214DCFAB" w14:textId="77777777" w:rsidR="00993456" w:rsidRPr="00F87DBC" w:rsidRDefault="00993456" w:rsidP="00993456">
      <w:pPr>
        <w:spacing w:line="360" w:lineRule="auto"/>
        <w:jc w:val="center"/>
        <w:rPr>
          <w:rFonts w:eastAsia="Calibri"/>
          <w:lang w:eastAsia="en-US"/>
        </w:rPr>
      </w:pPr>
      <w:r w:rsidRPr="00F87DBC">
        <w:rPr>
          <w:rFonts w:eastAsia="Lucida Sans Unicode"/>
          <w:noProof/>
          <w:kern w:val="2"/>
        </w:rPr>
        <w:drawing>
          <wp:inline distT="0" distB="0" distL="0" distR="0" wp14:anchorId="6A4FACAC" wp14:editId="2310E6DA">
            <wp:extent cx="3847106" cy="3903980"/>
            <wp:effectExtent l="0" t="0" r="0" b="0"/>
            <wp:docPr id="20" name="Diagrama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F8CBD66" w14:textId="1B265C9C" w:rsidR="000001C9" w:rsidRDefault="00993456" w:rsidP="00296C72">
      <w:pPr>
        <w:spacing w:after="160" w:line="360" w:lineRule="auto"/>
        <w:ind w:firstLine="851"/>
        <w:jc w:val="both"/>
        <w:rPr>
          <w:rFonts w:eastAsia="Calibri"/>
          <w:lang w:eastAsia="en-US"/>
        </w:rPr>
      </w:pPr>
      <w:r w:rsidRPr="00F87DBC">
        <w:rPr>
          <w:rFonts w:eastAsia="Calibri"/>
          <w:b/>
        </w:rPr>
        <w:t>Kontroliuojant ir vykdant vaikų sveikatos priežiūrą</w:t>
      </w:r>
      <w:r w:rsidRPr="00F87DBC">
        <w:rPr>
          <w:rFonts w:eastAsia="Calibri"/>
        </w:rPr>
        <w:t xml:space="preserve"> pagal moksleivių sveikatos pažymėjimų duomenis nustatyta, kad beveik 44 % moksleivių turi didesnių ar mažesnių sveikatos problemų</w:t>
      </w:r>
      <w:r w:rsidRPr="00F87DBC">
        <w:rPr>
          <w:rFonts w:eastAsia="Calibri"/>
          <w:lang w:eastAsia="en-US"/>
        </w:rPr>
        <w:t xml:space="preserve">. Pagal mokyklose dirbančių mokyklos visuomenės sveikatos priežiūros specialistų pateiktus mokinių sveikatos pažymėjimų duomenis, 2016 m. Lazdijų rajono savivaldybės moksleivių tarpe daugiausiai moksleivių turi regos (22,3 proc. patikrintų mokinių), kraujotakos (14,3 proc. patikrintų mokinių) ir laikysenos (7,2 proc. patikrintų mokinių) sutrikimų. Moksleivių sveikatos sutrikimų rezultatai pateikiami </w:t>
      </w:r>
      <w:r w:rsidR="000001C9">
        <w:rPr>
          <w:rFonts w:eastAsia="Calibri"/>
          <w:lang w:eastAsia="en-US"/>
        </w:rPr>
        <w:t>8 diagramoje.</w:t>
      </w:r>
      <w:r w:rsidRPr="00F87DBC">
        <w:rPr>
          <w:rFonts w:eastAsia="Calibri"/>
          <w:lang w:eastAsia="en-US"/>
        </w:rPr>
        <w:t xml:space="preserve"> </w:t>
      </w:r>
    </w:p>
    <w:p w14:paraId="66F821AE" w14:textId="77777777" w:rsidR="00BE38F8" w:rsidRDefault="00BE38F8" w:rsidP="00296C72">
      <w:pPr>
        <w:rPr>
          <w:rFonts w:eastAsia="Calibri"/>
          <w:b/>
          <w:lang w:eastAsia="en-US"/>
        </w:rPr>
      </w:pPr>
    </w:p>
    <w:p w14:paraId="5C7A812D" w14:textId="77777777" w:rsidR="00BE38F8" w:rsidRDefault="00BE38F8" w:rsidP="00296C72">
      <w:pPr>
        <w:rPr>
          <w:rFonts w:eastAsia="Calibri"/>
          <w:b/>
          <w:lang w:eastAsia="en-US"/>
        </w:rPr>
      </w:pPr>
    </w:p>
    <w:p w14:paraId="7CEAC911" w14:textId="77777777" w:rsidR="00BE38F8" w:rsidRDefault="00BE38F8" w:rsidP="00296C72">
      <w:pPr>
        <w:rPr>
          <w:rFonts w:eastAsia="Calibri"/>
          <w:b/>
          <w:lang w:eastAsia="en-US"/>
        </w:rPr>
      </w:pPr>
    </w:p>
    <w:p w14:paraId="3FF132B4" w14:textId="77777777" w:rsidR="00BE38F8" w:rsidRDefault="00BE38F8" w:rsidP="00296C72">
      <w:pPr>
        <w:rPr>
          <w:rFonts w:eastAsia="Calibri"/>
          <w:b/>
          <w:lang w:eastAsia="en-US"/>
        </w:rPr>
      </w:pPr>
    </w:p>
    <w:p w14:paraId="1E30FC76" w14:textId="77777777" w:rsidR="00BE38F8" w:rsidRDefault="00BE38F8" w:rsidP="00296C72">
      <w:pPr>
        <w:rPr>
          <w:rFonts w:eastAsia="Calibri"/>
          <w:b/>
          <w:lang w:eastAsia="en-US"/>
        </w:rPr>
      </w:pPr>
    </w:p>
    <w:p w14:paraId="581A79AB" w14:textId="77777777" w:rsidR="00BE38F8" w:rsidRDefault="00BE38F8" w:rsidP="00296C72">
      <w:pPr>
        <w:rPr>
          <w:rFonts w:eastAsia="Calibri"/>
          <w:b/>
          <w:lang w:eastAsia="en-US"/>
        </w:rPr>
      </w:pPr>
    </w:p>
    <w:p w14:paraId="432E01FA" w14:textId="4E4C16FB" w:rsidR="00296C72" w:rsidRPr="00F87DBC" w:rsidRDefault="000001C9" w:rsidP="00296C72">
      <w:pPr>
        <w:rPr>
          <w:rFonts w:eastAsia="Calibri"/>
          <w:b/>
          <w:lang w:eastAsia="en-US"/>
        </w:rPr>
      </w:pPr>
      <w:r w:rsidRPr="000001C9">
        <w:rPr>
          <w:rFonts w:eastAsia="Calibri"/>
          <w:b/>
          <w:lang w:eastAsia="en-US"/>
        </w:rPr>
        <w:t>8 diagrama.</w:t>
      </w:r>
      <w:r w:rsidR="00296C72" w:rsidRPr="00296C72">
        <w:rPr>
          <w:rFonts w:eastAsia="Calibri"/>
          <w:b/>
          <w:lang w:eastAsia="en-US"/>
        </w:rPr>
        <w:t xml:space="preserve"> </w:t>
      </w:r>
      <w:r w:rsidR="00296C72" w:rsidRPr="00F87DBC">
        <w:rPr>
          <w:rFonts w:eastAsia="Calibri"/>
          <w:b/>
          <w:lang w:eastAsia="en-US"/>
        </w:rPr>
        <w:t>2016</w:t>
      </w:r>
      <w:r w:rsidR="000E412D">
        <w:rPr>
          <w:rFonts w:eastAsia="Calibri"/>
          <w:lang w:eastAsia="en-US"/>
        </w:rPr>
        <w:t>–</w:t>
      </w:r>
      <w:r w:rsidR="00296C72" w:rsidRPr="00F87DBC">
        <w:rPr>
          <w:rFonts w:eastAsia="Calibri"/>
          <w:b/>
          <w:lang w:eastAsia="en-US"/>
        </w:rPr>
        <w:t>2017 m./m. Lazdijų rajono savivaldybės moksleivių sveikatos sutrikimai</w:t>
      </w:r>
    </w:p>
    <w:p w14:paraId="570EADE2" w14:textId="77777777" w:rsidR="00296C72" w:rsidRPr="00F87DBC" w:rsidRDefault="00296C72" w:rsidP="00296C72">
      <w:pPr>
        <w:rPr>
          <w:rFonts w:eastAsia="Calibri"/>
          <w:b/>
          <w:lang w:eastAsia="en-US"/>
        </w:rPr>
      </w:pPr>
      <w:r w:rsidRPr="00F87DBC">
        <w:rPr>
          <w:rFonts w:eastAsia="Calibri"/>
          <w:b/>
          <w:lang w:eastAsia="en-US"/>
        </w:rPr>
        <w:t>(proc. nuo patikrintų)</w:t>
      </w:r>
    </w:p>
    <w:p w14:paraId="60B7D287" w14:textId="576D3A7B" w:rsidR="000001C9" w:rsidRPr="000001C9" w:rsidRDefault="000001C9" w:rsidP="000001C9">
      <w:pPr>
        <w:spacing w:after="160" w:line="360" w:lineRule="auto"/>
        <w:jc w:val="both"/>
        <w:rPr>
          <w:rFonts w:eastAsia="Calibri"/>
          <w:b/>
          <w:lang w:eastAsia="en-US"/>
        </w:rPr>
      </w:pPr>
    </w:p>
    <w:p w14:paraId="33773851" w14:textId="565DA5DD" w:rsidR="00296C72" w:rsidRPr="00375C5C" w:rsidRDefault="00993456" w:rsidP="00375C5C">
      <w:pPr>
        <w:spacing w:after="160" w:line="360" w:lineRule="auto"/>
        <w:jc w:val="center"/>
        <w:rPr>
          <w:rFonts w:eastAsia="Calibri"/>
          <w:lang w:eastAsia="en-US"/>
        </w:rPr>
      </w:pPr>
      <w:r w:rsidRPr="00F87DBC">
        <w:rPr>
          <w:rFonts w:eastAsia="Lucida Sans Unicode"/>
          <w:noProof/>
          <w:kern w:val="2"/>
        </w:rPr>
        <w:drawing>
          <wp:inline distT="0" distB="0" distL="0" distR="0" wp14:anchorId="5470D68B" wp14:editId="07E3855D">
            <wp:extent cx="4523740" cy="3236181"/>
            <wp:effectExtent l="0" t="0" r="0" b="0"/>
            <wp:docPr id="7" name="Diagrama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72F7828" w14:textId="4895BCC2" w:rsidR="00993456" w:rsidRDefault="00993456" w:rsidP="008F22D6">
      <w:pPr>
        <w:spacing w:after="160" w:line="360" w:lineRule="auto"/>
        <w:ind w:firstLine="851"/>
        <w:jc w:val="both"/>
        <w:rPr>
          <w:rFonts w:eastAsia="Calibri"/>
          <w:lang w:eastAsia="en-US"/>
        </w:rPr>
      </w:pPr>
      <w:r w:rsidRPr="00F87DBC">
        <w:rPr>
          <w:rFonts w:eastAsia="Calibri"/>
          <w:lang w:eastAsia="en-US"/>
        </w:rPr>
        <w:t>Vertinant moksleivių KMI (kūno masės indeksas), 88,5 proc. moksleivių turi normalų KMI, antsvoris teko 3,6 proc. patikrintų mokinių, 1,8 proc. patikrintų mokinių sudarė nutukę moksleiviai ir 4,9 proc. patikrintų mokinių turėjo per mažą KMI (</w:t>
      </w:r>
      <w:r w:rsidR="000001C9">
        <w:rPr>
          <w:rFonts w:eastAsia="Calibri"/>
          <w:lang w:eastAsia="en-US"/>
        </w:rPr>
        <w:t>9 diagrama</w:t>
      </w:r>
      <w:r w:rsidRPr="00F87DBC">
        <w:rPr>
          <w:rFonts w:eastAsia="Calibri"/>
          <w:lang w:eastAsia="en-US"/>
        </w:rPr>
        <w:t>).</w:t>
      </w:r>
    </w:p>
    <w:p w14:paraId="00EF85FD" w14:textId="40DCAFD8" w:rsidR="000001C9" w:rsidRPr="000001C9" w:rsidRDefault="000001C9" w:rsidP="000001C9">
      <w:pPr>
        <w:spacing w:after="160" w:line="360" w:lineRule="auto"/>
        <w:jc w:val="both"/>
        <w:rPr>
          <w:rFonts w:eastAsia="Calibri"/>
          <w:b/>
          <w:lang w:eastAsia="en-US"/>
        </w:rPr>
      </w:pPr>
      <w:r w:rsidRPr="000001C9">
        <w:rPr>
          <w:rFonts w:eastAsia="Calibri"/>
          <w:b/>
          <w:lang w:eastAsia="en-US"/>
        </w:rPr>
        <w:t>9 diagrama.</w:t>
      </w:r>
      <w:r w:rsidR="00296C72" w:rsidRPr="00296C72">
        <w:rPr>
          <w:rFonts w:eastAsia="Calibri"/>
          <w:b/>
          <w:lang w:eastAsia="en-US"/>
        </w:rPr>
        <w:t xml:space="preserve"> </w:t>
      </w:r>
      <w:r w:rsidR="00296C72" w:rsidRPr="00F87DBC">
        <w:rPr>
          <w:rFonts w:eastAsia="Calibri"/>
          <w:b/>
          <w:lang w:eastAsia="en-US"/>
        </w:rPr>
        <w:t>Moksleivių KMI pasiskirstymas (proc. nuo patikrintų)</w:t>
      </w:r>
    </w:p>
    <w:p w14:paraId="2321849A" w14:textId="77777777" w:rsidR="00993456" w:rsidRPr="00F87DBC" w:rsidRDefault="00993456" w:rsidP="00993456">
      <w:pPr>
        <w:spacing w:after="160" w:line="360" w:lineRule="auto"/>
        <w:jc w:val="center"/>
        <w:rPr>
          <w:rFonts w:eastAsia="Calibri"/>
          <w:lang w:eastAsia="en-US"/>
        </w:rPr>
      </w:pPr>
      <w:r w:rsidRPr="00F87DBC">
        <w:rPr>
          <w:rFonts w:eastAsia="Lucida Sans Unicode"/>
          <w:noProof/>
          <w:kern w:val="2"/>
        </w:rPr>
        <w:drawing>
          <wp:inline distT="0" distB="0" distL="0" distR="0" wp14:anchorId="3E8005B8" wp14:editId="506841E1">
            <wp:extent cx="4006850" cy="2242268"/>
            <wp:effectExtent l="0" t="0" r="0" b="0"/>
            <wp:docPr id="6" name="Diagrama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9630683" w14:textId="08B2D1DF" w:rsidR="000001C9" w:rsidRDefault="00993456" w:rsidP="00375C5C">
      <w:pPr>
        <w:spacing w:after="160" w:line="360" w:lineRule="auto"/>
        <w:ind w:firstLine="851"/>
        <w:jc w:val="both"/>
        <w:rPr>
          <w:rFonts w:eastAsia="Calibri"/>
          <w:lang w:eastAsia="en-US"/>
        </w:rPr>
      </w:pPr>
      <w:r w:rsidRPr="00F87DBC">
        <w:rPr>
          <w:rFonts w:eastAsia="Calibri"/>
          <w:lang w:eastAsia="en-US"/>
        </w:rPr>
        <w:t>Pagrindinę fizinio ugdymo grupę lanko 2</w:t>
      </w:r>
      <w:r w:rsidR="00DF50D3">
        <w:rPr>
          <w:rFonts w:eastAsia="Calibri"/>
          <w:lang w:eastAsia="en-US"/>
        </w:rPr>
        <w:t xml:space="preserve"> </w:t>
      </w:r>
      <w:r w:rsidRPr="00F87DBC">
        <w:rPr>
          <w:rFonts w:eastAsia="Calibri"/>
          <w:lang w:eastAsia="en-US"/>
        </w:rPr>
        <w:t>472 moksleiviai, tai sudaro 96,9 proc., parengiamąją – 27 moksleiviai (1,1 proc.), specialiąją – 38 moksleiviai (1,5 proc.), 20 moksleivių yra atleisti nuo kūno kul</w:t>
      </w:r>
      <w:r w:rsidR="000001C9">
        <w:rPr>
          <w:rFonts w:eastAsia="Calibri"/>
          <w:lang w:eastAsia="en-US"/>
        </w:rPr>
        <w:t>tūros pamokų (0,8 proc.) (10 diagrama</w:t>
      </w:r>
      <w:r w:rsidRPr="00F87DBC">
        <w:rPr>
          <w:rFonts w:eastAsia="Calibri"/>
          <w:lang w:eastAsia="en-US"/>
        </w:rPr>
        <w:t xml:space="preserve">). </w:t>
      </w:r>
    </w:p>
    <w:p w14:paraId="45AB20B7" w14:textId="77777777" w:rsidR="00BE38F8" w:rsidRDefault="00BE38F8" w:rsidP="00296C72">
      <w:pPr>
        <w:spacing w:after="160" w:line="360" w:lineRule="auto"/>
        <w:jc w:val="both"/>
        <w:rPr>
          <w:rFonts w:eastAsia="Calibri"/>
          <w:b/>
          <w:lang w:eastAsia="en-US"/>
        </w:rPr>
      </w:pPr>
    </w:p>
    <w:p w14:paraId="44344727" w14:textId="768ACB6E" w:rsidR="000001C9" w:rsidRPr="00296C72" w:rsidRDefault="000001C9" w:rsidP="00296C72">
      <w:pPr>
        <w:spacing w:after="160" w:line="360" w:lineRule="auto"/>
        <w:jc w:val="both"/>
        <w:rPr>
          <w:rFonts w:eastAsia="Calibri"/>
          <w:b/>
          <w:lang w:eastAsia="en-US"/>
        </w:rPr>
      </w:pPr>
      <w:r w:rsidRPr="000001C9">
        <w:rPr>
          <w:rFonts w:eastAsia="Calibri"/>
          <w:b/>
          <w:lang w:eastAsia="en-US"/>
        </w:rPr>
        <w:t xml:space="preserve">10 diagrama. </w:t>
      </w:r>
      <w:r w:rsidR="00296C72" w:rsidRPr="00F87DBC">
        <w:rPr>
          <w:rFonts w:eastAsia="Calibri"/>
          <w:b/>
          <w:lang w:eastAsia="en-US"/>
        </w:rPr>
        <w:t>Moksleivių fizinio ugdymo grupės (proc. nuo patikrintų)</w:t>
      </w:r>
    </w:p>
    <w:p w14:paraId="32683C34" w14:textId="77777777" w:rsidR="00993456" w:rsidRPr="00F87DBC" w:rsidRDefault="00993456" w:rsidP="00993456">
      <w:pPr>
        <w:spacing w:after="160" w:line="360" w:lineRule="auto"/>
        <w:jc w:val="center"/>
        <w:rPr>
          <w:rFonts w:eastAsia="Calibri"/>
          <w:lang w:eastAsia="en-US"/>
        </w:rPr>
      </w:pPr>
      <w:r w:rsidRPr="00F87DBC">
        <w:rPr>
          <w:rFonts w:eastAsia="Lucida Sans Unicode"/>
          <w:noProof/>
          <w:kern w:val="2"/>
        </w:rPr>
        <w:drawing>
          <wp:inline distT="0" distB="0" distL="0" distR="0" wp14:anchorId="4AB42D01" wp14:editId="7D2F5826">
            <wp:extent cx="4993005" cy="2703443"/>
            <wp:effectExtent l="0" t="0" r="0" b="0"/>
            <wp:docPr id="5" name="Diagrama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BFED85E" w14:textId="167CB923" w:rsidR="00296C72" w:rsidRDefault="00296C72" w:rsidP="008D0A71">
      <w:pPr>
        <w:spacing w:line="360" w:lineRule="auto"/>
        <w:ind w:firstLine="851"/>
        <w:jc w:val="both"/>
        <w:rPr>
          <w:rFonts w:eastAsia="Calibri"/>
          <w:lang w:eastAsia="en-US"/>
        </w:rPr>
      </w:pPr>
      <w:r w:rsidRPr="00F87DBC">
        <w:rPr>
          <w:rFonts w:eastAsia="Calibri"/>
          <w:lang w:eastAsia="en-US"/>
        </w:rPr>
        <w:t>Ikimokyklinės grupės vaikams dažniausiai buvo diagnozuota kraujotakos sistemos sutrikimai – 23 proc. nuo patikrintų, regos – 13 proc. nuo patikrintų ir kvėpavimo sistemos sutrikimai – 4,7 proc. nuo patikrintų vaikų. Tokie patys sutrikimai vyrauja ir priešmokyklinės grupė</w:t>
      </w:r>
      <w:r>
        <w:rPr>
          <w:rFonts w:eastAsia="Calibri"/>
          <w:lang w:eastAsia="en-US"/>
        </w:rPr>
        <w:t>s vaikų tarpe (11 diagrama</w:t>
      </w:r>
      <w:r w:rsidRPr="00F87DBC">
        <w:rPr>
          <w:rFonts w:eastAsia="Calibri"/>
          <w:lang w:eastAsia="en-US"/>
        </w:rPr>
        <w:t>).</w:t>
      </w:r>
    </w:p>
    <w:p w14:paraId="49D730B5" w14:textId="77777777" w:rsidR="00375C5C" w:rsidRPr="00F87DBC" w:rsidRDefault="00375C5C" w:rsidP="00375C5C">
      <w:pPr>
        <w:spacing w:line="360" w:lineRule="auto"/>
        <w:ind w:firstLine="851"/>
        <w:rPr>
          <w:rFonts w:eastAsia="Calibri"/>
          <w:lang w:eastAsia="en-US"/>
        </w:rPr>
      </w:pPr>
    </w:p>
    <w:p w14:paraId="63DA6AE2" w14:textId="473BF328" w:rsidR="00993456" w:rsidRPr="00F87DBC" w:rsidRDefault="000001C9" w:rsidP="000001C9">
      <w:pPr>
        <w:spacing w:after="160" w:line="259" w:lineRule="auto"/>
        <w:rPr>
          <w:rFonts w:eastAsia="Calibri"/>
          <w:b/>
          <w:lang w:eastAsia="en-US"/>
        </w:rPr>
      </w:pPr>
      <w:r>
        <w:rPr>
          <w:rFonts w:eastAsia="Calibri"/>
          <w:b/>
          <w:lang w:eastAsia="en-US"/>
        </w:rPr>
        <w:t>11 diagrama.</w:t>
      </w:r>
      <w:r w:rsidR="00993456" w:rsidRPr="00F87DBC">
        <w:rPr>
          <w:rFonts w:eastAsia="Calibri"/>
          <w:b/>
          <w:lang w:eastAsia="en-US"/>
        </w:rPr>
        <w:t xml:space="preserve"> </w:t>
      </w:r>
      <w:r w:rsidR="00296C72" w:rsidRPr="00F87DBC">
        <w:rPr>
          <w:rFonts w:eastAsia="Calibri"/>
          <w:b/>
          <w:lang w:eastAsia="en-US"/>
        </w:rPr>
        <w:t>Ikimokyklinės ir priešmokyklinės grupės vaikų sveikatos sutrikimai (proc. nuo patikrintų</w:t>
      </w:r>
      <w:r w:rsidR="00296C72" w:rsidRPr="00F87DBC">
        <w:rPr>
          <w:rFonts w:eastAsia="Calibri"/>
          <w:lang w:eastAsia="en-US"/>
        </w:rPr>
        <w:t>)</w:t>
      </w:r>
    </w:p>
    <w:p w14:paraId="4D4351B1" w14:textId="77777777" w:rsidR="00993456" w:rsidRPr="00F87DBC" w:rsidRDefault="00993456" w:rsidP="00993456">
      <w:pPr>
        <w:spacing w:after="160" w:line="360" w:lineRule="auto"/>
        <w:jc w:val="center"/>
        <w:rPr>
          <w:rFonts w:eastAsia="Calibri"/>
          <w:lang w:eastAsia="en-US"/>
        </w:rPr>
      </w:pPr>
      <w:r w:rsidRPr="00F87DBC">
        <w:rPr>
          <w:rFonts w:eastAsia="Lucida Sans Unicode"/>
          <w:noProof/>
          <w:kern w:val="2"/>
        </w:rPr>
        <w:drawing>
          <wp:inline distT="0" distB="0" distL="0" distR="0" wp14:anchorId="1C55B360" wp14:editId="3FA7FEEA">
            <wp:extent cx="5262245" cy="3800724"/>
            <wp:effectExtent l="0" t="19050" r="0" b="0"/>
            <wp:docPr id="4" name="Diagrama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F87DBC">
        <w:rPr>
          <w:rFonts w:eastAsia="Calibri"/>
          <w:lang w:eastAsia="en-US"/>
        </w:rPr>
        <w:t xml:space="preserve">   </w:t>
      </w:r>
    </w:p>
    <w:p w14:paraId="00E3F597" w14:textId="1EFC9A11" w:rsidR="00993456" w:rsidRDefault="00993456" w:rsidP="008D0A71">
      <w:pPr>
        <w:spacing w:line="360" w:lineRule="auto"/>
        <w:ind w:firstLine="851"/>
        <w:jc w:val="both"/>
        <w:rPr>
          <w:rFonts w:eastAsia="Calibri"/>
          <w:lang w:eastAsia="en-US"/>
        </w:rPr>
      </w:pPr>
      <w:r w:rsidRPr="00F87DBC">
        <w:rPr>
          <w:rFonts w:eastAsia="Calibri"/>
          <w:lang w:eastAsia="en-US"/>
        </w:rPr>
        <w:t>Mokyklinio amžiaus vaikams dažniausiai buvo diagnozuoti regos sutrikimai, kraujotakos sistemos ir laikysenos sutrikimai. Penktadalis mokyklinio amžiaus vaikų turi regos sutrikimus, kraujotakos sutrikimai</w:t>
      </w:r>
      <w:r w:rsidR="000E412D">
        <w:rPr>
          <w:rFonts w:eastAsia="Calibri"/>
          <w:lang w:eastAsia="en-US"/>
        </w:rPr>
        <w:t xml:space="preserve"> daugiausiai buvo diagnozuota 1–</w:t>
      </w:r>
      <w:r w:rsidRPr="00F87DBC">
        <w:rPr>
          <w:rFonts w:eastAsia="Calibri"/>
          <w:lang w:eastAsia="en-US"/>
        </w:rPr>
        <w:t>4 klasių mokiniams. Daugiausia laikysenos sutrikimų diagnozuota 5</w:t>
      </w:r>
      <w:r w:rsidR="000E412D">
        <w:rPr>
          <w:rFonts w:eastAsia="Calibri"/>
          <w:lang w:eastAsia="en-US"/>
        </w:rPr>
        <w:t>–</w:t>
      </w:r>
      <w:r w:rsidRPr="00F87DBC">
        <w:rPr>
          <w:rFonts w:eastAsia="Calibri"/>
          <w:lang w:eastAsia="en-US"/>
        </w:rPr>
        <w:t>10 klasi</w:t>
      </w:r>
      <w:r w:rsidR="000001C9">
        <w:rPr>
          <w:rFonts w:eastAsia="Calibri"/>
          <w:lang w:eastAsia="en-US"/>
        </w:rPr>
        <w:t>ų mokiniams (11,2 proc.) (12 diagrama</w:t>
      </w:r>
      <w:r w:rsidRPr="00F87DBC">
        <w:rPr>
          <w:rFonts w:eastAsia="Calibri"/>
          <w:lang w:eastAsia="en-US"/>
        </w:rPr>
        <w:t>).</w:t>
      </w:r>
    </w:p>
    <w:p w14:paraId="4CD60623" w14:textId="77777777" w:rsidR="00296C72" w:rsidRDefault="00296C72" w:rsidP="008F22D6">
      <w:pPr>
        <w:spacing w:line="360" w:lineRule="auto"/>
        <w:ind w:firstLine="851"/>
        <w:rPr>
          <w:rFonts w:eastAsia="Calibri"/>
          <w:lang w:eastAsia="en-US"/>
        </w:rPr>
      </w:pPr>
    </w:p>
    <w:p w14:paraId="47BF42B1" w14:textId="77777777" w:rsidR="00296C72" w:rsidRPr="00F87DBC" w:rsidRDefault="00296C72" w:rsidP="00296C72">
      <w:pPr>
        <w:spacing w:after="160" w:line="259" w:lineRule="auto"/>
        <w:rPr>
          <w:rFonts w:eastAsia="Calibri"/>
          <w:b/>
          <w:lang w:eastAsia="en-US"/>
        </w:rPr>
      </w:pPr>
      <w:r>
        <w:rPr>
          <w:rFonts w:eastAsia="Calibri"/>
          <w:b/>
          <w:lang w:eastAsia="en-US"/>
        </w:rPr>
        <w:t>12 diagrama</w:t>
      </w:r>
      <w:r w:rsidRPr="00F87DBC">
        <w:rPr>
          <w:rFonts w:eastAsia="Calibri"/>
          <w:b/>
          <w:lang w:eastAsia="en-US"/>
        </w:rPr>
        <w:t>. Mokyklinio amžiaus vaikų sveikatos sutrikimai (proc. nuo patikrintų)</w:t>
      </w:r>
    </w:p>
    <w:p w14:paraId="4451436C" w14:textId="77777777" w:rsidR="00993456" w:rsidRPr="00F87DBC" w:rsidRDefault="00993456" w:rsidP="00993456">
      <w:pPr>
        <w:spacing w:after="160" w:line="360" w:lineRule="auto"/>
        <w:jc w:val="center"/>
        <w:rPr>
          <w:rFonts w:eastAsia="Calibri"/>
          <w:lang w:eastAsia="en-US"/>
        </w:rPr>
      </w:pPr>
      <w:r w:rsidRPr="00F87DBC">
        <w:rPr>
          <w:rFonts w:eastAsia="Lucida Sans Unicode"/>
          <w:noProof/>
          <w:kern w:val="2"/>
        </w:rPr>
        <w:drawing>
          <wp:inline distT="0" distB="0" distL="0" distR="0" wp14:anchorId="0D7A36C8" wp14:editId="57A81BCE">
            <wp:extent cx="4810290" cy="3243580"/>
            <wp:effectExtent l="0" t="0" r="0" b="0"/>
            <wp:docPr id="3" name="Diagrama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55E7D35" w14:textId="3BD96568" w:rsidR="00993456" w:rsidRPr="00F87DBC" w:rsidRDefault="000E412D" w:rsidP="008F22D6">
      <w:pPr>
        <w:spacing w:after="160" w:line="360" w:lineRule="auto"/>
        <w:ind w:firstLine="851"/>
        <w:jc w:val="both"/>
        <w:rPr>
          <w:rFonts w:eastAsia="Calibri"/>
          <w:b/>
          <w:lang w:eastAsia="en-US"/>
        </w:rPr>
      </w:pPr>
      <w:r>
        <w:rPr>
          <w:rFonts w:eastAsia="Calibri"/>
          <w:lang w:eastAsia="en-US"/>
        </w:rPr>
        <w:t>Analizuojant 2016–2017 m.</w:t>
      </w:r>
      <w:r w:rsidR="00993456" w:rsidRPr="00F87DBC">
        <w:rPr>
          <w:rFonts w:eastAsia="Calibri"/>
          <w:lang w:eastAsia="en-US"/>
        </w:rPr>
        <w:t xml:space="preserve"> moksleivių sveikatos rezultatus ir juos lyginat su praėjusių metų moksleivių sveikatos rezultatais,</w:t>
      </w:r>
      <w:r w:rsidR="00993456" w:rsidRPr="00296C72">
        <w:rPr>
          <w:rFonts w:eastAsia="Calibri"/>
          <w:lang w:eastAsia="en-US"/>
        </w:rPr>
        <w:t xml:space="preserve"> stebima, kad, regos sutrikimų padaugėjo 21,2 proc., kraujotakos sistemos sutrikimų – 11,7 proc. laikysenos – 7,5 proc., skele</w:t>
      </w:r>
      <w:r w:rsidR="000001C9" w:rsidRPr="00296C72">
        <w:rPr>
          <w:rFonts w:eastAsia="Calibri"/>
          <w:lang w:eastAsia="en-US"/>
        </w:rPr>
        <w:t>to – raumenų – 6,8 proc. (13 diagrama</w:t>
      </w:r>
      <w:r w:rsidR="00993456" w:rsidRPr="00296C72">
        <w:rPr>
          <w:rFonts w:eastAsia="Calibri"/>
          <w:lang w:eastAsia="en-US"/>
        </w:rPr>
        <w:t>).</w:t>
      </w:r>
      <w:r w:rsidR="00993456" w:rsidRPr="00F87DBC">
        <w:rPr>
          <w:rFonts w:eastAsia="Calibri"/>
          <w:b/>
          <w:lang w:eastAsia="en-US"/>
        </w:rPr>
        <w:t xml:space="preserve"> </w:t>
      </w:r>
    </w:p>
    <w:p w14:paraId="74F63A16" w14:textId="6C4EA214" w:rsidR="00993456" w:rsidRPr="00F87DBC" w:rsidRDefault="00296C72" w:rsidP="00993456">
      <w:pPr>
        <w:spacing w:after="160" w:line="360" w:lineRule="auto"/>
        <w:jc w:val="both"/>
        <w:rPr>
          <w:rFonts w:eastAsia="Calibri"/>
          <w:b/>
          <w:lang w:eastAsia="en-US"/>
        </w:rPr>
      </w:pPr>
      <w:r>
        <w:rPr>
          <w:rFonts w:eastAsia="Calibri"/>
          <w:b/>
          <w:lang w:eastAsia="en-US"/>
        </w:rPr>
        <w:t>13 diagrama</w:t>
      </w:r>
      <w:r w:rsidRPr="00F87DBC">
        <w:rPr>
          <w:rFonts w:eastAsia="Calibri"/>
          <w:b/>
          <w:lang w:eastAsia="en-US"/>
        </w:rPr>
        <w:t>. Pagrindinių Lazdijų raj. sav. moksleivių sveikatos sutrikimų dinamika 2012-2016 m</w:t>
      </w:r>
      <w:r>
        <w:rPr>
          <w:rFonts w:eastAsia="Calibri"/>
          <w:b/>
          <w:lang w:eastAsia="en-US"/>
        </w:rPr>
        <w:t>.</w:t>
      </w:r>
    </w:p>
    <w:p w14:paraId="0F55D009" w14:textId="059CB05D" w:rsidR="00993456" w:rsidRPr="00F87DBC" w:rsidRDefault="00993456" w:rsidP="00296C72">
      <w:pPr>
        <w:spacing w:after="160" w:line="360" w:lineRule="auto"/>
        <w:jc w:val="center"/>
        <w:rPr>
          <w:rFonts w:eastAsia="Calibri"/>
          <w:lang w:eastAsia="en-US"/>
        </w:rPr>
      </w:pPr>
      <w:r w:rsidRPr="00F87DBC">
        <w:rPr>
          <w:rFonts w:eastAsia="Lucida Sans Unicode"/>
          <w:noProof/>
          <w:kern w:val="2"/>
        </w:rPr>
        <w:drawing>
          <wp:inline distT="0" distB="0" distL="0" distR="0" wp14:anchorId="67741174" wp14:editId="6ACE7C29">
            <wp:extent cx="4650740" cy="2488759"/>
            <wp:effectExtent l="0" t="0" r="0" b="0"/>
            <wp:docPr id="21" name="Diagrama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C04096D" w14:textId="77777777" w:rsidR="00296C72" w:rsidRDefault="00296C72" w:rsidP="008F22D6">
      <w:pPr>
        <w:spacing w:line="360" w:lineRule="auto"/>
        <w:ind w:firstLine="851"/>
        <w:jc w:val="both"/>
        <w:rPr>
          <w:rFonts w:eastAsia="Calibri"/>
          <w:b/>
          <w:lang w:eastAsia="en-US"/>
        </w:rPr>
      </w:pPr>
    </w:p>
    <w:p w14:paraId="6A1A9F97" w14:textId="57EC36ED" w:rsidR="00993456" w:rsidRPr="00F87DBC" w:rsidRDefault="00993456" w:rsidP="008F22D6">
      <w:pPr>
        <w:spacing w:line="360" w:lineRule="auto"/>
        <w:ind w:firstLine="851"/>
        <w:jc w:val="both"/>
        <w:rPr>
          <w:rFonts w:eastAsia="Calibri"/>
          <w:lang w:eastAsia="en-US"/>
        </w:rPr>
      </w:pPr>
      <w:r w:rsidRPr="00F87DBC">
        <w:rPr>
          <w:rFonts w:eastAsia="Calibri"/>
          <w:b/>
          <w:lang w:eastAsia="en-US"/>
        </w:rPr>
        <w:t>Gerinant pirminio ir antrinio lygio ambulatorinių ir stacionarinių, paslaugų kokybę</w:t>
      </w:r>
      <w:r w:rsidRPr="00F87DBC">
        <w:rPr>
          <w:rFonts w:eastAsia="Calibri"/>
          <w:lang w:eastAsia="en-US"/>
        </w:rPr>
        <w:t xml:space="preserve"> VšĮ Lazdijų PSPC ir VšĮ ,,Lazdijų ligoninė“ 2016 m.</w:t>
      </w:r>
      <w:r w:rsidR="00B068EC">
        <w:rPr>
          <w:rFonts w:eastAsia="Calibri"/>
          <w:lang w:eastAsia="en-US"/>
        </w:rPr>
        <w:t xml:space="preserve"> </w:t>
      </w:r>
      <w:r w:rsidRPr="00F87DBC">
        <w:rPr>
          <w:rFonts w:eastAsia="Calibri"/>
          <w:lang w:eastAsia="en-US"/>
        </w:rPr>
        <w:t xml:space="preserve">baigta diegti E- sveikatos sistema. Gydytojai ir slaugytojos paruošti ir dirba su telemedicinos programa. Atlikta asmens sveikatos įstaigų analizė patvirtino tokio projekto svarbą ir naudą, nes perkėlus didelių darbo sąnaudų reikalaujantį dokumentų pildymą į elektroninę erdvę, efektyviau naudojami žmogiškieji resursai ir sveikatos paslaugų apmokėjimui skiriamos lėšos. Naudą neabejotinai pajus šių paslaugų vartotojai –  gyventojai. Medikai turi daugiau aktualios medicininės informacijos, gali ją stebėti realiu laiku. </w:t>
      </w:r>
    </w:p>
    <w:p w14:paraId="1A695826" w14:textId="3FF56A4E" w:rsidR="00993456" w:rsidRPr="00F87DBC" w:rsidRDefault="00993456" w:rsidP="008F22D6">
      <w:pPr>
        <w:spacing w:line="360" w:lineRule="auto"/>
        <w:ind w:firstLine="851"/>
        <w:rPr>
          <w:rFonts w:eastAsia="Calibri"/>
          <w:lang w:eastAsia="en-US"/>
        </w:rPr>
      </w:pPr>
      <w:r w:rsidRPr="00F87DBC">
        <w:rPr>
          <w:rFonts w:eastAsia="Calibri"/>
          <w:lang w:eastAsia="en-US"/>
        </w:rPr>
        <w:t>2016 m. pabaigoje gydytojai pradėj</w:t>
      </w:r>
      <w:r w:rsidR="000E412D">
        <w:rPr>
          <w:rFonts w:eastAsia="Calibri"/>
          <w:lang w:eastAsia="en-US"/>
        </w:rPr>
        <w:t xml:space="preserve">o rašyti e. receptus. Priimti e. </w:t>
      </w:r>
      <w:r w:rsidRPr="00F87DBC">
        <w:rPr>
          <w:rFonts w:eastAsia="Calibri"/>
          <w:lang w:eastAsia="en-US"/>
        </w:rPr>
        <w:t>receptą pasiruošę 7 Lazdijų ir 1 Veisiejų vaistinės.</w:t>
      </w:r>
    </w:p>
    <w:p w14:paraId="566759AF" w14:textId="69AC9740" w:rsidR="00993456" w:rsidRPr="00F87DBC" w:rsidRDefault="00993456" w:rsidP="008F22D6">
      <w:pPr>
        <w:spacing w:line="360" w:lineRule="auto"/>
        <w:ind w:firstLine="851"/>
        <w:jc w:val="both"/>
        <w:rPr>
          <w:rFonts w:eastAsia="Calibri"/>
          <w:lang w:eastAsia="en-US"/>
        </w:rPr>
      </w:pPr>
      <w:r w:rsidRPr="00F87DBC">
        <w:rPr>
          <w:rFonts w:eastAsia="Calibri"/>
          <w:b/>
          <w:bCs/>
          <w:shd w:val="clear" w:color="auto" w:fill="FFFFFF"/>
          <w:lang w:eastAsia="en-US"/>
        </w:rPr>
        <w:t xml:space="preserve">Aplinkos stebėsenos programos vykdymas. </w:t>
      </w:r>
      <w:r w:rsidRPr="00F87DBC">
        <w:rPr>
          <w:rFonts w:eastAsia="Calibri"/>
          <w:lang w:eastAsia="en-US"/>
        </w:rPr>
        <w:t>Viešai tiekiamą geriamą vandenį naudoja 27,1 proc. Lazdijų rajono savivaldybės gyventojų, nuotekų tvarkymo paslaugomis naudojosi 20,1 proc. gyventojų.</w:t>
      </w:r>
    </w:p>
    <w:p w14:paraId="55E86B09" w14:textId="5F536D9E" w:rsidR="00993456" w:rsidRPr="00F87DBC" w:rsidRDefault="00993456" w:rsidP="008F22D6">
      <w:pPr>
        <w:spacing w:line="360" w:lineRule="auto"/>
        <w:ind w:firstLine="851"/>
        <w:jc w:val="both"/>
        <w:rPr>
          <w:rFonts w:eastAsia="Calibri"/>
          <w:lang w:eastAsia="en-US"/>
        </w:rPr>
      </w:pPr>
      <w:r w:rsidRPr="00F87DBC">
        <w:rPr>
          <w:rFonts w:eastAsia="Calibri"/>
          <w:shd w:val="clear" w:color="auto" w:fill="FFFFFF"/>
          <w:lang w:eastAsia="en-US"/>
        </w:rPr>
        <w:t xml:space="preserve">Alytaus visuomenės sveikatos centro Lazdijų skyriaus duomenimis, </w:t>
      </w:r>
      <w:r w:rsidRPr="00F87DBC">
        <w:rPr>
          <w:rFonts w:eastAsia="Calibri"/>
          <w:lang w:eastAsia="en-US"/>
        </w:rPr>
        <w:t>per 2016 metus iš asmens sveikatos priežiūros įstaigų gavus pranešimus apie nėščiąsias ir kūdikius iki 6 mėn., vartojančius šachtinių šulinių vandenį, ištirta 48 šachtinių šulinių vanduo. Nustatyta, kad 29 % šulinių vanduo užterštas azoto grupės junginiais.</w:t>
      </w:r>
    </w:p>
    <w:p w14:paraId="505F17A7" w14:textId="4BB06DA7" w:rsidR="00993456" w:rsidRPr="00F87DBC" w:rsidRDefault="00993456" w:rsidP="000E412D">
      <w:pPr>
        <w:spacing w:line="360" w:lineRule="auto"/>
        <w:ind w:firstLine="851"/>
        <w:jc w:val="both"/>
        <w:rPr>
          <w:rFonts w:eastAsia="Calibri"/>
          <w:lang w:eastAsia="en-US"/>
        </w:rPr>
      </w:pPr>
      <w:r w:rsidRPr="00F87DBC">
        <w:rPr>
          <w:rFonts w:eastAsia="Calibri"/>
          <w:b/>
          <w:bCs/>
          <w:shd w:val="clear" w:color="auto" w:fill="FFFFFF"/>
          <w:lang w:eastAsia="en-US"/>
        </w:rPr>
        <w:t xml:space="preserve">Maudyklų stebėsenos programos vykdymas. </w:t>
      </w:r>
      <w:r w:rsidRPr="00F87DBC">
        <w:rPr>
          <w:rFonts w:eastAsia="Calibri"/>
          <w:lang w:eastAsia="en-US"/>
        </w:rPr>
        <w:t>Vykdant Lietuvos Respublikos vietos savivaldos įstatymo 29 straipsnio 8 dalies 2 punktą, Lietuvos Respublikos sveik</w:t>
      </w:r>
      <w:r w:rsidR="000E412D">
        <w:rPr>
          <w:rFonts w:eastAsia="Calibri"/>
          <w:lang w:eastAsia="en-US"/>
        </w:rPr>
        <w:t>atos apsaugos ministro 2007-12-</w:t>
      </w:r>
      <w:r w:rsidRPr="00F87DBC">
        <w:rPr>
          <w:rFonts w:eastAsia="Calibri"/>
          <w:lang w:eastAsia="en-US"/>
        </w:rPr>
        <w:t xml:space="preserve">21 įsakymą Nr. V-1055, kuriuo patvirtintos Lietuvos higienos normos HN 92:2007 ,,Paplūdimiai ir jų maudyklų vandens kokybė“, savivaldybės administracijos direktoriaus 2016 m. gegužės 5 d. įsakymu </w:t>
      </w:r>
      <w:hyperlink r:id="rId26" w:history="1">
        <w:r w:rsidRPr="00F87DBC">
          <w:rPr>
            <w:rFonts w:eastAsia="Calibri"/>
            <w:color w:val="000080"/>
            <w:u w:val="single"/>
            <w:lang w:eastAsia="en-US"/>
          </w:rPr>
          <w:t xml:space="preserve">10V-348 </w:t>
        </w:r>
      </w:hyperlink>
      <w:r w:rsidRPr="00F87DBC">
        <w:rPr>
          <w:rFonts w:eastAsia="Calibri"/>
          <w:lang w:eastAsia="en-US"/>
        </w:rPr>
        <w:t xml:space="preserve">patvirtintas Lazdijų rajono savivaldybės kalendorinis maudyklų vandens tyrimo grafikas. </w:t>
      </w:r>
      <w:r w:rsidRPr="00F87DBC">
        <w:rPr>
          <w:rFonts w:eastAsia="Calibri"/>
          <w:shd w:val="clear" w:color="auto" w:fill="FFFFFF"/>
          <w:lang w:eastAsia="en-US"/>
        </w:rPr>
        <w:t>Sezono metu atlikti Dusios, Metelio, Ančios, Snaigyno, Seirijo, Baltajo ežerų vandens mikrobiologiniai ir cheminiai tyrimai. Tyrimų rezultatai visi atitiko Lietuvos higienos normos HN 92:2007 keliamus reikalavimus.</w:t>
      </w:r>
    </w:p>
    <w:p w14:paraId="6B1B4445" w14:textId="77777777" w:rsidR="00993456" w:rsidRPr="00F87DBC" w:rsidRDefault="00993456" w:rsidP="000E412D">
      <w:pPr>
        <w:spacing w:line="360" w:lineRule="auto"/>
        <w:ind w:firstLine="851"/>
        <w:jc w:val="both"/>
        <w:rPr>
          <w:rFonts w:eastAsia="Calibri"/>
          <w:lang w:eastAsia="ar-SA"/>
        </w:rPr>
      </w:pPr>
      <w:r w:rsidRPr="00F87DBC">
        <w:rPr>
          <w:rFonts w:eastAsia="Calibri"/>
          <w:b/>
          <w:bCs/>
          <w:color w:val="000000"/>
          <w:shd w:val="clear" w:color="auto" w:fill="FFFFFF"/>
          <w:lang w:eastAsia="en-US"/>
        </w:rPr>
        <w:t>Programų, finansuojamų iš Privalomojo sveikatos draudimo fondo lėšų, kontrolė 2016 metais.</w:t>
      </w:r>
      <w:r w:rsidRPr="00F87DBC">
        <w:rPr>
          <w:rFonts w:eastAsia="Calibri"/>
          <w:lang w:eastAsia="en-US"/>
        </w:rPr>
        <w:t xml:space="preserve"> Lazdijų rajono savivaldybės pirminio lygio asmens sveikatos priežiūros įstaigos vykdė atitinkamose gyventojų grupėse profilaktines programas. Remiantis</w:t>
      </w:r>
      <w:r w:rsidRPr="00F87DBC">
        <w:rPr>
          <w:rFonts w:eastAsia="Calibri"/>
          <w:b/>
          <w:lang w:eastAsia="en-US"/>
        </w:rPr>
        <w:t xml:space="preserve"> </w:t>
      </w:r>
      <w:r w:rsidRPr="00F87DBC">
        <w:rPr>
          <w:rFonts w:eastAsia="Calibri"/>
          <w:lang w:eastAsia="ar-SA"/>
        </w:rPr>
        <w:t>Vilniaus TLK 2016 m. sausio - rugsėjo mėn. statistiniais duomenis profilaktinės programos buvo vykdomos:</w:t>
      </w:r>
    </w:p>
    <w:p w14:paraId="10170CC5" w14:textId="77777777" w:rsidR="00993456" w:rsidRPr="00F87DBC" w:rsidRDefault="00993456" w:rsidP="00294118">
      <w:pPr>
        <w:spacing w:line="360" w:lineRule="auto"/>
        <w:ind w:firstLine="851"/>
        <w:rPr>
          <w:rFonts w:eastAsia="MS Mincho"/>
          <w:lang w:eastAsia="en-US"/>
        </w:rPr>
      </w:pPr>
      <w:r w:rsidRPr="00F87DBC">
        <w:rPr>
          <w:rFonts w:eastAsia="Calibri"/>
          <w:lang w:eastAsia="ar-SA"/>
        </w:rPr>
        <w:t xml:space="preserve">1. </w:t>
      </w:r>
      <w:r w:rsidRPr="00F87DBC">
        <w:rPr>
          <w:rFonts w:eastAsia="Calibri"/>
          <w:lang w:eastAsia="en-US"/>
        </w:rPr>
        <w:t xml:space="preserve">Atrankinės </w:t>
      </w:r>
      <w:proofErr w:type="spellStart"/>
      <w:r w:rsidRPr="00F87DBC">
        <w:rPr>
          <w:rFonts w:eastAsia="Calibri"/>
          <w:lang w:eastAsia="en-US"/>
        </w:rPr>
        <w:t>mamografijos</w:t>
      </w:r>
      <w:proofErr w:type="spellEnd"/>
      <w:r w:rsidRPr="00F87DBC">
        <w:rPr>
          <w:rFonts w:eastAsia="Calibri"/>
          <w:lang w:eastAsia="en-US"/>
        </w:rPr>
        <w:t xml:space="preserve"> patikros dėl krūties vėžio programa įvykdyta – 49,8</w:t>
      </w:r>
      <w:r w:rsidRPr="00F87DBC">
        <w:rPr>
          <w:rFonts w:eastAsia="MS Mincho"/>
          <w:lang w:eastAsia="en-US"/>
        </w:rPr>
        <w:t>;</w:t>
      </w:r>
    </w:p>
    <w:p w14:paraId="5F51A53A" w14:textId="27DE7486" w:rsidR="00993456" w:rsidRPr="00F87DBC" w:rsidRDefault="00993456" w:rsidP="00294118">
      <w:pPr>
        <w:spacing w:line="360" w:lineRule="auto"/>
        <w:ind w:firstLine="851"/>
        <w:jc w:val="both"/>
        <w:rPr>
          <w:lang w:eastAsia="en-US"/>
        </w:rPr>
      </w:pPr>
      <w:r w:rsidRPr="00F87DBC">
        <w:rPr>
          <w:rFonts w:eastAsia="Calibri"/>
          <w:lang w:eastAsia="en-US"/>
        </w:rPr>
        <w:t>2.  Gimdos kaklelio piktybinių navikų pr</w:t>
      </w:r>
      <w:r w:rsidR="000E412D">
        <w:rPr>
          <w:rFonts w:eastAsia="Calibri"/>
          <w:lang w:eastAsia="en-US"/>
        </w:rPr>
        <w:t>evencinė programa – informuota –</w:t>
      </w:r>
      <w:r w:rsidRPr="00F87DBC">
        <w:rPr>
          <w:rFonts w:eastAsia="Calibri"/>
          <w:lang w:eastAsia="en-US"/>
        </w:rPr>
        <w:t xml:space="preserve"> </w:t>
      </w:r>
      <w:r w:rsidR="000E412D">
        <w:rPr>
          <w:rFonts w:eastAsia="MS Mincho"/>
          <w:lang w:eastAsia="en-US"/>
        </w:rPr>
        <w:t xml:space="preserve">93,8 %, paimta citologija </w:t>
      </w:r>
      <w:r w:rsidR="000E412D">
        <w:rPr>
          <w:rFonts w:eastAsia="Calibri"/>
          <w:lang w:eastAsia="en-US"/>
        </w:rPr>
        <w:t xml:space="preserve">– </w:t>
      </w:r>
      <w:r w:rsidRPr="00F87DBC">
        <w:rPr>
          <w:rFonts w:eastAsia="MS Mincho"/>
          <w:lang w:eastAsia="en-US"/>
        </w:rPr>
        <w:t xml:space="preserve">67,98; </w:t>
      </w:r>
    </w:p>
    <w:p w14:paraId="5A3C7CBB" w14:textId="77777777" w:rsidR="00993456" w:rsidRPr="00F87DBC" w:rsidRDefault="00993456" w:rsidP="00294118">
      <w:pPr>
        <w:suppressAutoHyphens/>
        <w:spacing w:line="360" w:lineRule="auto"/>
        <w:ind w:firstLine="851"/>
        <w:jc w:val="both"/>
        <w:rPr>
          <w:rFonts w:eastAsia="Calibri"/>
          <w:lang w:eastAsia="en-US"/>
        </w:rPr>
      </w:pPr>
      <w:r w:rsidRPr="00F87DBC">
        <w:rPr>
          <w:rFonts w:eastAsia="Calibri"/>
          <w:lang w:eastAsia="en-US"/>
        </w:rPr>
        <w:t xml:space="preserve">3. Priešinės liaukos vėžio ankstyvosios diagnostikos programa įvykdyta – </w:t>
      </w:r>
      <w:r w:rsidRPr="00F87DBC">
        <w:rPr>
          <w:rFonts w:eastAsia="MS Mincho"/>
          <w:lang w:eastAsia="en-US"/>
        </w:rPr>
        <w:t>78,4 %;</w:t>
      </w:r>
    </w:p>
    <w:p w14:paraId="5D8A09E4" w14:textId="77777777" w:rsidR="00993456" w:rsidRPr="00F87DBC" w:rsidRDefault="00993456" w:rsidP="00294118">
      <w:pPr>
        <w:suppressAutoHyphens/>
        <w:spacing w:line="360" w:lineRule="auto"/>
        <w:ind w:firstLine="851"/>
        <w:jc w:val="both"/>
        <w:rPr>
          <w:rFonts w:eastAsia="Calibri"/>
          <w:lang w:eastAsia="en-US"/>
        </w:rPr>
      </w:pPr>
      <w:r w:rsidRPr="00F87DBC">
        <w:rPr>
          <w:rFonts w:eastAsia="Calibri"/>
          <w:shd w:val="clear" w:color="auto" w:fill="FFFFFF"/>
          <w:lang w:eastAsia="en-US"/>
        </w:rPr>
        <w:t xml:space="preserve">4. Širdies ir kraujagyslių ligų prevencinės programa </w:t>
      </w:r>
      <w:r w:rsidRPr="00F87DBC">
        <w:rPr>
          <w:rFonts w:eastAsia="Calibri"/>
          <w:lang w:eastAsia="en-US"/>
        </w:rPr>
        <w:t xml:space="preserve">įvykdyta – </w:t>
      </w:r>
      <w:r w:rsidRPr="00F87DBC">
        <w:rPr>
          <w:rFonts w:eastAsia="MS Mincho"/>
          <w:lang w:eastAsia="en-US"/>
        </w:rPr>
        <w:t>48 %;</w:t>
      </w:r>
    </w:p>
    <w:p w14:paraId="13AA689E" w14:textId="77777777" w:rsidR="00993456" w:rsidRPr="00F87DBC" w:rsidRDefault="00993456" w:rsidP="00294118">
      <w:pPr>
        <w:spacing w:line="360" w:lineRule="auto"/>
        <w:ind w:firstLine="851"/>
        <w:jc w:val="both"/>
        <w:rPr>
          <w:rFonts w:eastAsia="Calibri"/>
          <w:lang w:eastAsia="en-US"/>
        </w:rPr>
      </w:pPr>
      <w:r w:rsidRPr="00F87DBC">
        <w:rPr>
          <w:rFonts w:eastAsia="Calibri"/>
          <w:lang w:eastAsia="en-US"/>
        </w:rPr>
        <w:t xml:space="preserve">5. Vaikų krūminių dantų dengimo silantinėmis medžiagomis programa – </w:t>
      </w:r>
      <w:r w:rsidRPr="00F87DBC">
        <w:rPr>
          <w:rFonts w:eastAsia="MS Mincho"/>
          <w:lang w:eastAsia="en-US"/>
        </w:rPr>
        <w:t>80,7 %</w:t>
      </w:r>
      <w:r w:rsidRPr="00F87DBC">
        <w:rPr>
          <w:rFonts w:eastAsia="Calibri"/>
          <w:lang w:eastAsia="en-US"/>
        </w:rPr>
        <w:t>;</w:t>
      </w:r>
    </w:p>
    <w:p w14:paraId="0B7C2163" w14:textId="77777777" w:rsidR="00993456" w:rsidRPr="00F87DBC" w:rsidRDefault="00993456" w:rsidP="00294118">
      <w:pPr>
        <w:spacing w:line="360" w:lineRule="auto"/>
        <w:ind w:firstLine="851"/>
        <w:jc w:val="both"/>
        <w:rPr>
          <w:rFonts w:eastAsia="MS Mincho"/>
          <w:lang w:eastAsia="en-US"/>
        </w:rPr>
      </w:pPr>
      <w:r w:rsidRPr="00F87DBC">
        <w:rPr>
          <w:rFonts w:eastAsia="MS Mincho"/>
          <w:lang w:eastAsia="en-US"/>
        </w:rPr>
        <w:t xml:space="preserve">6. Storosios žarnos vėžio profilaktinė programa ir įvykdyta – 70,6 %; </w:t>
      </w:r>
    </w:p>
    <w:p w14:paraId="341977FB" w14:textId="77777777" w:rsidR="00993456" w:rsidRPr="00F87DBC" w:rsidRDefault="00993456" w:rsidP="00294118">
      <w:pPr>
        <w:spacing w:line="360" w:lineRule="auto"/>
        <w:ind w:firstLine="851"/>
        <w:jc w:val="both"/>
        <w:rPr>
          <w:rFonts w:eastAsia="MS Mincho"/>
          <w:lang w:eastAsia="en-US"/>
        </w:rPr>
      </w:pPr>
      <w:r w:rsidRPr="00F87DBC">
        <w:rPr>
          <w:rFonts w:eastAsia="Calibri"/>
          <w:lang w:eastAsia="en-US"/>
        </w:rPr>
        <w:t>Lyginant su 2015 m. asmens sveikatos priežiūros profilaktinių programų vykdymas nežymiai didėjo.</w:t>
      </w:r>
    </w:p>
    <w:p w14:paraId="501CA7AF" w14:textId="7E4ADB80" w:rsidR="00993456" w:rsidRPr="00F87DBC" w:rsidRDefault="00993456" w:rsidP="00294118">
      <w:pPr>
        <w:spacing w:line="360" w:lineRule="auto"/>
        <w:ind w:firstLine="851"/>
        <w:jc w:val="both"/>
        <w:rPr>
          <w:rFonts w:eastAsia="Calibri"/>
          <w:lang w:eastAsia="en-US"/>
        </w:rPr>
      </w:pPr>
      <w:r w:rsidRPr="00F87DBC">
        <w:rPr>
          <w:rFonts w:eastAsia="Calibri"/>
          <w:b/>
          <w:bCs/>
          <w:shd w:val="clear" w:color="auto" w:fill="FFFFFF"/>
          <w:lang w:eastAsia="en-US"/>
        </w:rPr>
        <w:t>Dantų protezavimo paslaugų kompensavimas</w:t>
      </w:r>
      <w:r w:rsidRPr="00F87DBC">
        <w:rPr>
          <w:rFonts w:eastAsia="Calibri"/>
          <w:shd w:val="clear" w:color="auto" w:fill="FFFFFF"/>
          <w:lang w:eastAsia="en-US"/>
        </w:rPr>
        <w:t>. Lazdijų rajono savivaldybė šiai paslaugai skyrė 5000 eurų, už juos suprotezuoti dantys 15 asmenų.</w:t>
      </w:r>
    </w:p>
    <w:p w14:paraId="7659B3B2" w14:textId="0DD2156E" w:rsidR="00993456" w:rsidRDefault="00993456" w:rsidP="00FD1B70">
      <w:pPr>
        <w:spacing w:line="360" w:lineRule="auto"/>
        <w:ind w:firstLine="851"/>
        <w:jc w:val="both"/>
        <w:rPr>
          <w:rFonts w:eastAsia="Calibri"/>
          <w:lang w:eastAsia="en-US"/>
        </w:rPr>
      </w:pPr>
      <w:r w:rsidRPr="00F87DBC">
        <w:rPr>
          <w:rFonts w:eastAsia="Calibri"/>
          <w:lang w:eastAsia="en-US"/>
        </w:rPr>
        <w:t>Asmens ir visuomenės sveikatos priežiūros temomis parengta 24 straipsniai ir informaciniai pranešimai vietinėje spaudoje, duoti 2 interviu visuomenės informavimo priemonėms, paruošti ir eksponuoti 6 stendai.</w:t>
      </w:r>
    </w:p>
    <w:p w14:paraId="4F8CDB9A" w14:textId="77777777" w:rsidR="00FD1B70" w:rsidRPr="00F87DBC" w:rsidRDefault="00FD1B70" w:rsidP="00FD1B70">
      <w:pPr>
        <w:spacing w:line="360" w:lineRule="auto"/>
        <w:ind w:firstLine="851"/>
        <w:jc w:val="both"/>
        <w:rPr>
          <w:rFonts w:eastAsia="Calibri"/>
          <w:lang w:eastAsia="en-US"/>
        </w:rPr>
      </w:pPr>
    </w:p>
    <w:p w14:paraId="1EF92241" w14:textId="77777777" w:rsidR="00D501E0" w:rsidRPr="00F87DBC" w:rsidRDefault="00305AF4" w:rsidP="00BD3FAA">
      <w:pPr>
        <w:tabs>
          <w:tab w:val="left" w:pos="0"/>
          <w:tab w:val="right" w:pos="9638"/>
        </w:tabs>
        <w:jc w:val="center"/>
        <w:rPr>
          <w:b/>
        </w:rPr>
      </w:pPr>
      <w:r w:rsidRPr="00F87DBC">
        <w:rPr>
          <w:b/>
        </w:rPr>
        <w:t>XV</w:t>
      </w:r>
      <w:r w:rsidR="006F4560" w:rsidRPr="00F87DBC">
        <w:rPr>
          <w:b/>
        </w:rPr>
        <w:t>III</w:t>
      </w:r>
      <w:r w:rsidRPr="00F87DBC">
        <w:rPr>
          <w:b/>
        </w:rPr>
        <w:t xml:space="preserve"> SKYRIUS</w:t>
      </w:r>
    </w:p>
    <w:p w14:paraId="1EF92242" w14:textId="77777777" w:rsidR="00915865" w:rsidRPr="00F87DBC" w:rsidRDefault="00F0252C" w:rsidP="00BD3FAA">
      <w:pPr>
        <w:tabs>
          <w:tab w:val="left" w:pos="0"/>
          <w:tab w:val="right" w:pos="9638"/>
        </w:tabs>
        <w:jc w:val="center"/>
        <w:rPr>
          <w:b/>
        </w:rPr>
      </w:pPr>
      <w:r w:rsidRPr="00F87DBC">
        <w:rPr>
          <w:b/>
        </w:rPr>
        <w:t>APIBENDRINIMAS</w:t>
      </w:r>
    </w:p>
    <w:p w14:paraId="1EF92243" w14:textId="77777777" w:rsidR="00305AF4" w:rsidRPr="00F87DBC" w:rsidRDefault="00305AF4" w:rsidP="00FD1B70">
      <w:pPr>
        <w:tabs>
          <w:tab w:val="left" w:pos="0"/>
          <w:tab w:val="right" w:pos="9638"/>
        </w:tabs>
        <w:spacing w:line="360" w:lineRule="auto"/>
        <w:ind w:firstLine="851"/>
        <w:jc w:val="both"/>
      </w:pPr>
    </w:p>
    <w:p w14:paraId="1EF92244" w14:textId="52CD0CFF" w:rsidR="00E364A1" w:rsidRPr="00F87DBC" w:rsidRDefault="00E364A1" w:rsidP="00FD1B70">
      <w:pPr>
        <w:tabs>
          <w:tab w:val="left" w:pos="0"/>
          <w:tab w:val="right" w:pos="9638"/>
        </w:tabs>
        <w:spacing w:line="360" w:lineRule="auto"/>
        <w:ind w:firstLine="851"/>
        <w:jc w:val="both"/>
      </w:pPr>
      <w:r w:rsidRPr="00F87DBC">
        <w:t xml:space="preserve">Ataskaitoje tik apibendrintai nušviesta, kokia plati ir daug sričių apimanti yra savivaldybės administracijos veikla, kiek įvairių bendruomenei svarbių klausimų ir problemų tenka spręsti jos vadovams ir specialistams, kad būtų tinkamai vykdomos Lietuvos Respublikos įstatymais savivaldybei priskirtos funkcijos ir įgyvendinami savivaldybės tarybos sprendimai. </w:t>
      </w:r>
    </w:p>
    <w:p w14:paraId="1EF92245" w14:textId="72EC4AFE" w:rsidR="00E364A1" w:rsidRPr="00F87DBC" w:rsidRDefault="00776951" w:rsidP="00FD1B70">
      <w:pPr>
        <w:tabs>
          <w:tab w:val="left" w:pos="0"/>
          <w:tab w:val="left" w:pos="567"/>
          <w:tab w:val="left" w:pos="993"/>
          <w:tab w:val="right" w:pos="9638"/>
        </w:tabs>
        <w:spacing w:line="360" w:lineRule="auto"/>
        <w:ind w:firstLine="851"/>
        <w:jc w:val="both"/>
      </w:pPr>
      <w:r w:rsidRPr="00F87DBC">
        <w:t>2016 metais</w:t>
      </w:r>
      <w:r w:rsidR="00E364A1" w:rsidRPr="00F87DBC">
        <w:t xml:space="preserve"> Lazdijų rajono savivaldybės administracija </w:t>
      </w:r>
      <w:r w:rsidRPr="00F87DBC">
        <w:t>dirbo, stengdamasi</w:t>
      </w:r>
      <w:r w:rsidR="00E364A1" w:rsidRPr="00F87DBC">
        <w:t xml:space="preserve"> įgyvendin</w:t>
      </w:r>
      <w:r w:rsidR="00BD3FAA">
        <w:t xml:space="preserve">ti užsibrėžtus tikslus ir uždavinius, numatytus </w:t>
      </w:r>
      <w:r w:rsidR="00BD3FAA" w:rsidRPr="00BD3FAA">
        <w:t>Lazdijų rajono savivaldybės 2011–202</w:t>
      </w:r>
      <w:r w:rsidR="00BD3FAA">
        <w:t>0 metų strateginio plėtros plane,</w:t>
      </w:r>
      <w:r w:rsidR="00BD3FAA" w:rsidRPr="00BD3FAA">
        <w:t xml:space="preserve"> </w:t>
      </w:r>
      <w:r w:rsidR="00BD3FAA">
        <w:t xml:space="preserve">Lazdijų rajono savivaldybės 2016–2018 metų strateginiame veiklos plane ir </w:t>
      </w:r>
      <w:r w:rsidR="00BD3FAA" w:rsidRPr="00BD3FAA">
        <w:t>Lazdijų rajono savivaldybės 2016</w:t>
      </w:r>
      <w:r w:rsidR="00BD3FAA">
        <w:t xml:space="preserve"> metų veiklos plane</w:t>
      </w:r>
      <w:r w:rsidR="00E364A1" w:rsidRPr="00F87DBC">
        <w:t xml:space="preserve">, kurie buvo skirti gyventojų ekonominių, socialinių, kultūrinių poreikių tenkinimui, jų aptarnavimo ir gyvenimo kokybei gerinti. </w:t>
      </w:r>
    </w:p>
    <w:p w14:paraId="1EF92246" w14:textId="77777777" w:rsidR="00E364A1" w:rsidRPr="00F87DBC" w:rsidRDefault="00E364A1" w:rsidP="00294118">
      <w:pPr>
        <w:tabs>
          <w:tab w:val="left" w:pos="0"/>
          <w:tab w:val="right" w:pos="9638"/>
        </w:tabs>
        <w:spacing w:line="360" w:lineRule="auto"/>
        <w:ind w:firstLine="851"/>
        <w:jc w:val="both"/>
      </w:pPr>
      <w:r w:rsidRPr="00F87DBC">
        <w:t xml:space="preserve">Už sklandų ir rezultatyvų darbą dėkoju savivaldybės tarybos nariams, savivaldybės administracijos, visų savivaldybės įstaigų ir įmonių darbuotojams. </w:t>
      </w:r>
    </w:p>
    <w:p w14:paraId="1EF92247" w14:textId="77777777" w:rsidR="00E364A1" w:rsidRPr="00F87DBC" w:rsidRDefault="00E364A1" w:rsidP="00E364A1">
      <w:pPr>
        <w:tabs>
          <w:tab w:val="left" w:pos="0"/>
          <w:tab w:val="right" w:pos="9638"/>
        </w:tabs>
        <w:spacing w:line="360" w:lineRule="auto"/>
        <w:jc w:val="both"/>
      </w:pPr>
    </w:p>
    <w:p w14:paraId="1EF92248" w14:textId="77777777" w:rsidR="00E364A1" w:rsidRPr="00F87DBC" w:rsidRDefault="00E364A1" w:rsidP="00E364A1">
      <w:pPr>
        <w:tabs>
          <w:tab w:val="left" w:pos="0"/>
          <w:tab w:val="right" w:pos="9638"/>
        </w:tabs>
        <w:spacing w:line="360" w:lineRule="auto"/>
        <w:jc w:val="both"/>
      </w:pPr>
    </w:p>
    <w:p w14:paraId="1EF92249" w14:textId="77777777" w:rsidR="00E364A1" w:rsidRPr="00F87DBC" w:rsidRDefault="00E364A1" w:rsidP="00E364A1">
      <w:pPr>
        <w:tabs>
          <w:tab w:val="left" w:pos="0"/>
          <w:tab w:val="right" w:pos="9638"/>
        </w:tabs>
        <w:spacing w:line="360" w:lineRule="auto"/>
        <w:jc w:val="both"/>
      </w:pPr>
    </w:p>
    <w:p w14:paraId="1EF9224A" w14:textId="77777777" w:rsidR="00E364A1" w:rsidRPr="00F87DBC" w:rsidRDefault="00E364A1" w:rsidP="00E364A1">
      <w:pPr>
        <w:tabs>
          <w:tab w:val="left" w:pos="0"/>
          <w:tab w:val="right" w:pos="9638"/>
        </w:tabs>
        <w:spacing w:line="360" w:lineRule="auto"/>
        <w:jc w:val="both"/>
      </w:pPr>
    </w:p>
    <w:p w14:paraId="1EF9224B" w14:textId="77777777" w:rsidR="00E364A1" w:rsidRPr="00F87DBC" w:rsidRDefault="00E364A1" w:rsidP="00E364A1">
      <w:pPr>
        <w:tabs>
          <w:tab w:val="right" w:pos="9638"/>
        </w:tabs>
        <w:spacing w:line="360" w:lineRule="auto"/>
        <w:jc w:val="both"/>
      </w:pPr>
      <w:r w:rsidRPr="00F87DBC">
        <w:t>Administracijos direktorius</w:t>
      </w:r>
      <w:r w:rsidRPr="00F87DBC">
        <w:tab/>
        <w:t>Audrius Klėjus</w:t>
      </w:r>
    </w:p>
    <w:p w14:paraId="1EF9224C" w14:textId="77777777" w:rsidR="00243FB4" w:rsidRPr="00F87DBC" w:rsidRDefault="00146E3D" w:rsidP="00E364A1">
      <w:pPr>
        <w:tabs>
          <w:tab w:val="left" w:pos="0"/>
          <w:tab w:val="right" w:pos="9638"/>
        </w:tabs>
      </w:pPr>
      <w:r w:rsidRPr="00F87DBC">
        <w:tab/>
      </w:r>
    </w:p>
    <w:p w14:paraId="1EF9224D" w14:textId="77777777" w:rsidR="00146E3D" w:rsidRPr="00F87DBC" w:rsidRDefault="00146E3D" w:rsidP="00146E3D">
      <w:pPr>
        <w:tabs>
          <w:tab w:val="right" w:pos="9638"/>
        </w:tabs>
        <w:jc w:val="center"/>
      </w:pPr>
      <w:r w:rsidRPr="00F87DBC">
        <w:t>______________</w:t>
      </w:r>
    </w:p>
    <w:p w14:paraId="1EF9224E" w14:textId="77777777" w:rsidR="00146E3D" w:rsidRPr="00F87DBC" w:rsidRDefault="00146E3D" w:rsidP="00146E3D">
      <w:pPr>
        <w:tabs>
          <w:tab w:val="right" w:pos="9638"/>
        </w:tabs>
        <w:jc w:val="center"/>
      </w:pPr>
    </w:p>
    <w:p w14:paraId="1EF9224F" w14:textId="77777777" w:rsidR="00005190" w:rsidRPr="00F87DBC" w:rsidRDefault="00005190" w:rsidP="00005190">
      <w:pPr>
        <w:autoSpaceDE w:val="0"/>
        <w:autoSpaceDN w:val="0"/>
        <w:adjustRightInd w:val="0"/>
        <w:ind w:firstLine="567"/>
      </w:pPr>
    </w:p>
    <w:sectPr w:rsidR="00005190" w:rsidRPr="00F87DBC" w:rsidSect="009E2EC2">
      <w:headerReference w:type="default" r:id="rId27"/>
      <w:footerReference w:type="even" r:id="rId28"/>
      <w:footerReference w:type="default" r:id="rId29"/>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984A3" w14:textId="77777777" w:rsidR="000F2B10" w:rsidRDefault="000F2B10">
      <w:r>
        <w:separator/>
      </w:r>
    </w:p>
  </w:endnote>
  <w:endnote w:type="continuationSeparator" w:id="0">
    <w:p w14:paraId="19A48969" w14:textId="77777777" w:rsidR="000F2B10" w:rsidRDefault="000F2B10">
      <w:r>
        <w:continuationSeparator/>
      </w:r>
    </w:p>
  </w:endnote>
  <w:endnote w:type="continuationNotice" w:id="1">
    <w:p w14:paraId="7F364A35" w14:textId="77777777" w:rsidR="000F2B10" w:rsidRDefault="000F2B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tarSymbol">
    <w:altName w:val="MS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BA"/>
    <w:family w:val="swiss"/>
    <w:pitch w:val="variable"/>
    <w:sig w:usb0="A10006FF" w:usb1="4000205B" w:usb2="00000010" w:usb3="00000000" w:csb0="0000019F" w:csb1="00000000"/>
  </w:font>
  <w:font w:name="TimesNewRomanPSMT">
    <w:charset w:val="BA"/>
    <w:family w:val="roman"/>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92274" w14:textId="77777777" w:rsidR="000F2B10" w:rsidRDefault="000F2B10" w:rsidP="00262EBC">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EF92275" w14:textId="77777777" w:rsidR="000F2B10" w:rsidRDefault="000F2B10" w:rsidP="003C4AC9">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92276" w14:textId="77777777" w:rsidR="000F2B10" w:rsidRDefault="000F2B10" w:rsidP="003C4AC9">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FCA54" w14:textId="77777777" w:rsidR="000F2B10" w:rsidRDefault="000F2B10">
      <w:r>
        <w:separator/>
      </w:r>
    </w:p>
  </w:footnote>
  <w:footnote w:type="continuationSeparator" w:id="0">
    <w:p w14:paraId="5020AD16" w14:textId="77777777" w:rsidR="000F2B10" w:rsidRDefault="000F2B10">
      <w:r>
        <w:continuationSeparator/>
      </w:r>
    </w:p>
  </w:footnote>
  <w:footnote w:type="continuationNotice" w:id="1">
    <w:p w14:paraId="7167A8DE" w14:textId="77777777" w:rsidR="000F2B10" w:rsidRDefault="000F2B1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383015"/>
      <w:docPartObj>
        <w:docPartGallery w:val="Page Numbers (Top of Page)"/>
        <w:docPartUnique/>
      </w:docPartObj>
    </w:sdtPr>
    <w:sdtEndPr>
      <w:rPr>
        <w:sz w:val="26"/>
        <w:szCs w:val="26"/>
      </w:rPr>
    </w:sdtEndPr>
    <w:sdtContent>
      <w:p w14:paraId="1EF92272" w14:textId="61FA8D37" w:rsidR="000F2B10" w:rsidRPr="009E2EC2" w:rsidRDefault="000F2B10">
        <w:pPr>
          <w:pStyle w:val="Antrats"/>
          <w:jc w:val="center"/>
          <w:rPr>
            <w:sz w:val="26"/>
            <w:szCs w:val="26"/>
          </w:rPr>
        </w:pPr>
        <w:r w:rsidRPr="009E2EC2">
          <w:rPr>
            <w:rFonts w:ascii="Times New Roman" w:hAnsi="Times New Roman"/>
            <w:sz w:val="26"/>
            <w:szCs w:val="26"/>
          </w:rPr>
          <w:fldChar w:fldCharType="begin"/>
        </w:r>
        <w:r w:rsidRPr="009E2EC2">
          <w:rPr>
            <w:rFonts w:ascii="Times New Roman" w:hAnsi="Times New Roman"/>
            <w:sz w:val="26"/>
            <w:szCs w:val="26"/>
          </w:rPr>
          <w:instrText>PAGE   \* MERGEFORMAT</w:instrText>
        </w:r>
        <w:r w:rsidRPr="009E2EC2">
          <w:rPr>
            <w:rFonts w:ascii="Times New Roman" w:hAnsi="Times New Roman"/>
            <w:sz w:val="26"/>
            <w:szCs w:val="26"/>
          </w:rPr>
          <w:fldChar w:fldCharType="separate"/>
        </w:r>
        <w:r w:rsidR="006D5315" w:rsidRPr="006D5315">
          <w:rPr>
            <w:rFonts w:ascii="Times New Roman" w:hAnsi="Times New Roman"/>
            <w:noProof/>
            <w:sz w:val="26"/>
            <w:szCs w:val="26"/>
            <w:lang w:val="lt-LT"/>
          </w:rPr>
          <w:t>2</w:t>
        </w:r>
        <w:r w:rsidRPr="009E2EC2">
          <w:rPr>
            <w:rFonts w:ascii="Times New Roman" w:hAnsi="Times New Roman"/>
            <w:sz w:val="26"/>
            <w:szCs w:val="26"/>
          </w:rPr>
          <w:fldChar w:fldCharType="end"/>
        </w:r>
      </w:p>
    </w:sdtContent>
  </w:sdt>
  <w:p w14:paraId="1EF92273" w14:textId="77777777" w:rsidR="000F2B10" w:rsidRDefault="000F2B1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709"/>
        </w:tabs>
        <w:ind w:left="709" w:firstLine="0"/>
      </w:pPr>
    </w:lvl>
    <w:lvl w:ilvl="1">
      <w:start w:val="1"/>
      <w:numFmt w:val="none"/>
      <w:suff w:val="nothing"/>
      <w:lvlText w:val=""/>
      <w:lvlJc w:val="left"/>
      <w:pPr>
        <w:tabs>
          <w:tab w:val="num" w:pos="709"/>
        </w:tabs>
        <w:ind w:left="709" w:firstLine="0"/>
      </w:pPr>
    </w:lvl>
    <w:lvl w:ilvl="2">
      <w:start w:val="1"/>
      <w:numFmt w:val="none"/>
      <w:suff w:val="nothing"/>
      <w:lvlText w:val=""/>
      <w:lvlJc w:val="left"/>
      <w:pPr>
        <w:tabs>
          <w:tab w:val="num" w:pos="709"/>
        </w:tabs>
        <w:ind w:left="709" w:firstLine="0"/>
      </w:pPr>
    </w:lvl>
    <w:lvl w:ilvl="3">
      <w:start w:val="1"/>
      <w:numFmt w:val="none"/>
      <w:suff w:val="nothing"/>
      <w:lvlText w:val=""/>
      <w:lvlJc w:val="left"/>
      <w:pPr>
        <w:tabs>
          <w:tab w:val="num" w:pos="709"/>
        </w:tabs>
        <w:ind w:left="709" w:firstLine="0"/>
      </w:pPr>
    </w:lvl>
    <w:lvl w:ilvl="4">
      <w:start w:val="1"/>
      <w:numFmt w:val="none"/>
      <w:suff w:val="nothing"/>
      <w:lvlText w:val=""/>
      <w:lvlJc w:val="left"/>
      <w:pPr>
        <w:tabs>
          <w:tab w:val="num" w:pos="709"/>
        </w:tabs>
        <w:ind w:left="709" w:firstLine="0"/>
      </w:pPr>
    </w:lvl>
    <w:lvl w:ilvl="5">
      <w:start w:val="1"/>
      <w:numFmt w:val="none"/>
      <w:suff w:val="nothing"/>
      <w:lvlText w:val=""/>
      <w:lvlJc w:val="left"/>
      <w:pPr>
        <w:tabs>
          <w:tab w:val="num" w:pos="709"/>
        </w:tabs>
        <w:ind w:left="709" w:firstLine="0"/>
      </w:pPr>
    </w:lvl>
    <w:lvl w:ilvl="6">
      <w:start w:val="1"/>
      <w:numFmt w:val="none"/>
      <w:suff w:val="nothing"/>
      <w:lvlText w:val=""/>
      <w:lvlJc w:val="left"/>
      <w:pPr>
        <w:tabs>
          <w:tab w:val="num" w:pos="709"/>
        </w:tabs>
        <w:ind w:left="709" w:firstLine="0"/>
      </w:pPr>
    </w:lvl>
    <w:lvl w:ilvl="7">
      <w:start w:val="1"/>
      <w:numFmt w:val="none"/>
      <w:suff w:val="nothing"/>
      <w:lvlText w:val=""/>
      <w:lvlJc w:val="left"/>
      <w:pPr>
        <w:tabs>
          <w:tab w:val="num" w:pos="709"/>
        </w:tabs>
        <w:ind w:left="709" w:firstLine="0"/>
      </w:pPr>
    </w:lvl>
    <w:lvl w:ilvl="8">
      <w:start w:val="1"/>
      <w:numFmt w:val="none"/>
      <w:suff w:val="nothing"/>
      <w:lvlText w:val=""/>
      <w:lvlJc w:val="left"/>
      <w:pPr>
        <w:tabs>
          <w:tab w:val="num" w:pos="709"/>
        </w:tabs>
        <w:ind w:left="709" w:firstLine="0"/>
      </w:pPr>
    </w:lvl>
  </w:abstractNum>
  <w:abstractNum w:abstractNumId="1" w15:restartNumberingAfterBreak="0">
    <w:nsid w:val="00000002"/>
    <w:multiLevelType w:val="multilevel"/>
    <w:tmpl w:val="00000002"/>
    <w:name w:val="WW8Num2"/>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suff w:val="nothing"/>
      <w:lvlText w:val=""/>
      <w:lvlJc w:val="left"/>
      <w:pPr>
        <w:tabs>
          <w:tab w:val="num" w:pos="0"/>
        </w:tabs>
        <w:ind w:left="0" w:firstLine="0"/>
      </w:pPr>
      <w:rPr>
        <w:rFonts w:ascii="Wingdings 2" w:hAnsi="Wingdings 2" w:cs="StarSymbol"/>
        <w:sz w:val="18"/>
        <w:szCs w:val="18"/>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cs="StarSymbol"/>
        <w:sz w:val="18"/>
        <w:szCs w:val="18"/>
      </w:rPr>
    </w:lvl>
    <w:lvl w:ilvl="4">
      <w:start w:val="1"/>
      <w:numFmt w:val="bullet"/>
      <w:suff w:val="nothing"/>
      <w:lvlText w:val=""/>
      <w:lvlJc w:val="left"/>
      <w:pPr>
        <w:tabs>
          <w:tab w:val="num" w:pos="0"/>
        </w:tabs>
        <w:ind w:left="0" w:firstLine="0"/>
      </w:pPr>
      <w:rPr>
        <w:rFonts w:ascii="Wingdings 2" w:hAnsi="Wingdings 2" w:cs="StarSymbol"/>
        <w:sz w:val="18"/>
        <w:szCs w:val="18"/>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cs="StarSymbol"/>
        <w:sz w:val="18"/>
        <w:szCs w:val="18"/>
      </w:rPr>
    </w:lvl>
    <w:lvl w:ilvl="7">
      <w:start w:val="1"/>
      <w:numFmt w:val="bullet"/>
      <w:suff w:val="nothing"/>
      <w:lvlText w:val=""/>
      <w:lvlJc w:val="left"/>
      <w:pPr>
        <w:tabs>
          <w:tab w:val="num" w:pos="0"/>
        </w:tabs>
        <w:ind w:left="0" w:firstLine="0"/>
      </w:pPr>
      <w:rPr>
        <w:rFonts w:ascii="Wingdings 2" w:hAnsi="Wingdings 2" w:cs="StarSymbol"/>
        <w:sz w:val="18"/>
        <w:szCs w:val="18"/>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2" w15:restartNumberingAfterBreak="0">
    <w:nsid w:val="00000003"/>
    <w:multiLevelType w:val="singleLevel"/>
    <w:tmpl w:val="00000003"/>
    <w:name w:val="WW8Num3"/>
    <w:lvl w:ilvl="0">
      <w:start w:val="1"/>
      <w:numFmt w:val="bullet"/>
      <w:lvlText w:val=""/>
      <w:lvlJc w:val="left"/>
      <w:pPr>
        <w:tabs>
          <w:tab w:val="num" w:pos="1003"/>
        </w:tabs>
        <w:ind w:left="1003" w:hanging="360"/>
      </w:pPr>
      <w:rPr>
        <w:rFonts w:ascii="Symbol" w:hAnsi="Symbol"/>
      </w:rPr>
    </w:lvl>
  </w:abstractNum>
  <w:abstractNum w:abstractNumId="3" w15:restartNumberingAfterBreak="0">
    <w:nsid w:val="0E185F7F"/>
    <w:multiLevelType w:val="hybridMultilevel"/>
    <w:tmpl w:val="723C0BC8"/>
    <w:lvl w:ilvl="0" w:tplc="55CE2FF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0ED4138A"/>
    <w:multiLevelType w:val="hybridMultilevel"/>
    <w:tmpl w:val="C5469444"/>
    <w:lvl w:ilvl="0" w:tplc="F1446F00">
      <w:start w:val="1"/>
      <w:numFmt w:val="decimal"/>
      <w:lvlText w:val="%1."/>
      <w:lvlJc w:val="left"/>
      <w:pPr>
        <w:ind w:left="1211" w:hanging="360"/>
      </w:p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5" w15:restartNumberingAfterBreak="0">
    <w:nsid w:val="2C92085A"/>
    <w:multiLevelType w:val="hybridMultilevel"/>
    <w:tmpl w:val="0A7CADAA"/>
    <w:lvl w:ilvl="0" w:tplc="007CEA04">
      <w:start w:val="1"/>
      <w:numFmt w:val="decimal"/>
      <w:lvlText w:val="%1)"/>
      <w:lvlJc w:val="left"/>
      <w:pPr>
        <w:ind w:left="786" w:hanging="360"/>
      </w:pPr>
      <w:rPr>
        <w:rFonts w:hint="default"/>
        <w:b w:val="0"/>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6" w15:restartNumberingAfterBreak="0">
    <w:nsid w:val="43D809D7"/>
    <w:multiLevelType w:val="hybridMultilevel"/>
    <w:tmpl w:val="77345FD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C632912"/>
    <w:multiLevelType w:val="hybridMultilevel"/>
    <w:tmpl w:val="B96856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0CC34E4"/>
    <w:multiLevelType w:val="hybridMultilevel"/>
    <w:tmpl w:val="77345FD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F69233D"/>
    <w:multiLevelType w:val="multilevel"/>
    <w:tmpl w:val="18DAEC36"/>
    <w:lvl w:ilvl="0">
      <w:start w:val="2"/>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9"/>
  </w:num>
  <w:num w:numId="5">
    <w:abstractNumId w:val="3"/>
  </w:num>
  <w:num w:numId="6">
    <w:abstractNumId w:val="7"/>
  </w:num>
  <w:num w:numId="7">
    <w:abstractNumId w:val="8"/>
  </w:num>
  <w:num w:numId="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944"/>
    <w:rsid w:val="000001C9"/>
    <w:rsid w:val="00001DE1"/>
    <w:rsid w:val="00001FBC"/>
    <w:rsid w:val="00005190"/>
    <w:rsid w:val="00007628"/>
    <w:rsid w:val="000111AE"/>
    <w:rsid w:val="00011FD6"/>
    <w:rsid w:val="00014C8D"/>
    <w:rsid w:val="0002017A"/>
    <w:rsid w:val="00023C32"/>
    <w:rsid w:val="00026B14"/>
    <w:rsid w:val="00026CE7"/>
    <w:rsid w:val="00027C9A"/>
    <w:rsid w:val="0003257E"/>
    <w:rsid w:val="000337DE"/>
    <w:rsid w:val="00034F18"/>
    <w:rsid w:val="000465C5"/>
    <w:rsid w:val="000465FB"/>
    <w:rsid w:val="000507C6"/>
    <w:rsid w:val="00054196"/>
    <w:rsid w:val="000545B1"/>
    <w:rsid w:val="00056D15"/>
    <w:rsid w:val="000574DE"/>
    <w:rsid w:val="00060B96"/>
    <w:rsid w:val="00062097"/>
    <w:rsid w:val="000625BB"/>
    <w:rsid w:val="00063A7C"/>
    <w:rsid w:val="00064A58"/>
    <w:rsid w:val="00065939"/>
    <w:rsid w:val="00070474"/>
    <w:rsid w:val="00070E68"/>
    <w:rsid w:val="000725A6"/>
    <w:rsid w:val="00073216"/>
    <w:rsid w:val="00073B7C"/>
    <w:rsid w:val="000746CE"/>
    <w:rsid w:val="00074B36"/>
    <w:rsid w:val="00076433"/>
    <w:rsid w:val="00082363"/>
    <w:rsid w:val="000841D1"/>
    <w:rsid w:val="000842DC"/>
    <w:rsid w:val="0008489E"/>
    <w:rsid w:val="000903C8"/>
    <w:rsid w:val="00091D8A"/>
    <w:rsid w:val="00093B98"/>
    <w:rsid w:val="00094100"/>
    <w:rsid w:val="000A237D"/>
    <w:rsid w:val="000A3F8B"/>
    <w:rsid w:val="000B7305"/>
    <w:rsid w:val="000C18EE"/>
    <w:rsid w:val="000C6185"/>
    <w:rsid w:val="000D2294"/>
    <w:rsid w:val="000D7792"/>
    <w:rsid w:val="000E0692"/>
    <w:rsid w:val="000E0C12"/>
    <w:rsid w:val="000E0DD0"/>
    <w:rsid w:val="000E15A5"/>
    <w:rsid w:val="000E412D"/>
    <w:rsid w:val="000E487F"/>
    <w:rsid w:val="000F2B10"/>
    <w:rsid w:val="000F3306"/>
    <w:rsid w:val="000F46D6"/>
    <w:rsid w:val="000F4B8E"/>
    <w:rsid w:val="000F5438"/>
    <w:rsid w:val="000F5DCC"/>
    <w:rsid w:val="000F6C1C"/>
    <w:rsid w:val="00101C0E"/>
    <w:rsid w:val="0010510C"/>
    <w:rsid w:val="00107AAF"/>
    <w:rsid w:val="00111C7A"/>
    <w:rsid w:val="0011245A"/>
    <w:rsid w:val="0011317E"/>
    <w:rsid w:val="001131AB"/>
    <w:rsid w:val="00116217"/>
    <w:rsid w:val="00120226"/>
    <w:rsid w:val="001240F7"/>
    <w:rsid w:val="0012549D"/>
    <w:rsid w:val="00125F6D"/>
    <w:rsid w:val="00126C51"/>
    <w:rsid w:val="00130EB4"/>
    <w:rsid w:val="001343A9"/>
    <w:rsid w:val="0013665F"/>
    <w:rsid w:val="00136B46"/>
    <w:rsid w:val="00144658"/>
    <w:rsid w:val="00144E0A"/>
    <w:rsid w:val="00146E3D"/>
    <w:rsid w:val="00151680"/>
    <w:rsid w:val="00152B05"/>
    <w:rsid w:val="0015407A"/>
    <w:rsid w:val="001540A4"/>
    <w:rsid w:val="0015501A"/>
    <w:rsid w:val="00161557"/>
    <w:rsid w:val="00163569"/>
    <w:rsid w:val="00165025"/>
    <w:rsid w:val="00167576"/>
    <w:rsid w:val="00175FCD"/>
    <w:rsid w:val="001856EC"/>
    <w:rsid w:val="00187146"/>
    <w:rsid w:val="001956F0"/>
    <w:rsid w:val="0019737D"/>
    <w:rsid w:val="001A1CA5"/>
    <w:rsid w:val="001A4ED8"/>
    <w:rsid w:val="001A6350"/>
    <w:rsid w:val="001A7E4D"/>
    <w:rsid w:val="001B1DC8"/>
    <w:rsid w:val="001B264A"/>
    <w:rsid w:val="001B28B9"/>
    <w:rsid w:val="001B2980"/>
    <w:rsid w:val="001B3DE7"/>
    <w:rsid w:val="001C06E6"/>
    <w:rsid w:val="001C3E4C"/>
    <w:rsid w:val="001C50D1"/>
    <w:rsid w:val="001D2F6B"/>
    <w:rsid w:val="001D310F"/>
    <w:rsid w:val="001D4464"/>
    <w:rsid w:val="001D4CAF"/>
    <w:rsid w:val="001D6642"/>
    <w:rsid w:val="001E165B"/>
    <w:rsid w:val="001E1B04"/>
    <w:rsid w:val="001E320E"/>
    <w:rsid w:val="001E6E4F"/>
    <w:rsid w:val="001F50F2"/>
    <w:rsid w:val="00200638"/>
    <w:rsid w:val="00202BEC"/>
    <w:rsid w:val="00202E6D"/>
    <w:rsid w:val="00204FD0"/>
    <w:rsid w:val="002061F4"/>
    <w:rsid w:val="00211AA8"/>
    <w:rsid w:val="002125A6"/>
    <w:rsid w:val="002140E5"/>
    <w:rsid w:val="002163B9"/>
    <w:rsid w:val="002208DB"/>
    <w:rsid w:val="00222A37"/>
    <w:rsid w:val="00225343"/>
    <w:rsid w:val="00225F8F"/>
    <w:rsid w:val="0023564B"/>
    <w:rsid w:val="00240E18"/>
    <w:rsid w:val="00242FB8"/>
    <w:rsid w:val="00243FB4"/>
    <w:rsid w:val="0024489E"/>
    <w:rsid w:val="002452F2"/>
    <w:rsid w:val="00247149"/>
    <w:rsid w:val="00247211"/>
    <w:rsid w:val="00250D91"/>
    <w:rsid w:val="002522C5"/>
    <w:rsid w:val="00256098"/>
    <w:rsid w:val="00257DAA"/>
    <w:rsid w:val="002600C1"/>
    <w:rsid w:val="002606DB"/>
    <w:rsid w:val="002615DB"/>
    <w:rsid w:val="0026195B"/>
    <w:rsid w:val="00262241"/>
    <w:rsid w:val="00262EBC"/>
    <w:rsid w:val="00262FF4"/>
    <w:rsid w:val="002632F4"/>
    <w:rsid w:val="0026372F"/>
    <w:rsid w:val="00263E59"/>
    <w:rsid w:val="00264651"/>
    <w:rsid w:val="00271BDA"/>
    <w:rsid w:val="00272792"/>
    <w:rsid w:val="0027453B"/>
    <w:rsid w:val="00275194"/>
    <w:rsid w:val="00282E5C"/>
    <w:rsid w:val="00285E7B"/>
    <w:rsid w:val="00294118"/>
    <w:rsid w:val="00296C72"/>
    <w:rsid w:val="002A1B07"/>
    <w:rsid w:val="002A5E78"/>
    <w:rsid w:val="002A672A"/>
    <w:rsid w:val="002B4053"/>
    <w:rsid w:val="002B5869"/>
    <w:rsid w:val="002C3245"/>
    <w:rsid w:val="002C66CB"/>
    <w:rsid w:val="002C6841"/>
    <w:rsid w:val="002C6EEF"/>
    <w:rsid w:val="002C7DAC"/>
    <w:rsid w:val="002D55DA"/>
    <w:rsid w:val="002D58DE"/>
    <w:rsid w:val="002D7D0C"/>
    <w:rsid w:val="002D7E7A"/>
    <w:rsid w:val="002E3B30"/>
    <w:rsid w:val="002E4077"/>
    <w:rsid w:val="002E6FA5"/>
    <w:rsid w:val="002F20BA"/>
    <w:rsid w:val="002F3E37"/>
    <w:rsid w:val="003032DE"/>
    <w:rsid w:val="00305AF4"/>
    <w:rsid w:val="00311B80"/>
    <w:rsid w:val="003161F4"/>
    <w:rsid w:val="00320646"/>
    <w:rsid w:val="0032241D"/>
    <w:rsid w:val="0032323E"/>
    <w:rsid w:val="00323648"/>
    <w:rsid w:val="00325767"/>
    <w:rsid w:val="00325AD1"/>
    <w:rsid w:val="003278DB"/>
    <w:rsid w:val="00333E77"/>
    <w:rsid w:val="0033402E"/>
    <w:rsid w:val="003407B6"/>
    <w:rsid w:val="00343918"/>
    <w:rsid w:val="00345C06"/>
    <w:rsid w:val="00347102"/>
    <w:rsid w:val="00350F80"/>
    <w:rsid w:val="00354586"/>
    <w:rsid w:val="0035627E"/>
    <w:rsid w:val="003648D4"/>
    <w:rsid w:val="0037249C"/>
    <w:rsid w:val="00375C5C"/>
    <w:rsid w:val="00381160"/>
    <w:rsid w:val="00383175"/>
    <w:rsid w:val="0038330A"/>
    <w:rsid w:val="00383355"/>
    <w:rsid w:val="00384672"/>
    <w:rsid w:val="0038496C"/>
    <w:rsid w:val="0039139A"/>
    <w:rsid w:val="00395B36"/>
    <w:rsid w:val="00396A08"/>
    <w:rsid w:val="003A2051"/>
    <w:rsid w:val="003A2C1D"/>
    <w:rsid w:val="003A549D"/>
    <w:rsid w:val="003A582F"/>
    <w:rsid w:val="003A58B9"/>
    <w:rsid w:val="003A6244"/>
    <w:rsid w:val="003A7BB2"/>
    <w:rsid w:val="003B0ADA"/>
    <w:rsid w:val="003B2F19"/>
    <w:rsid w:val="003B36CD"/>
    <w:rsid w:val="003B6683"/>
    <w:rsid w:val="003B69C3"/>
    <w:rsid w:val="003B732B"/>
    <w:rsid w:val="003C06CE"/>
    <w:rsid w:val="003C24A5"/>
    <w:rsid w:val="003C27BA"/>
    <w:rsid w:val="003C4AC9"/>
    <w:rsid w:val="003C5196"/>
    <w:rsid w:val="003C5BC5"/>
    <w:rsid w:val="003C66A0"/>
    <w:rsid w:val="003D0E2C"/>
    <w:rsid w:val="003D1BB3"/>
    <w:rsid w:val="003D1D03"/>
    <w:rsid w:val="003D2125"/>
    <w:rsid w:val="003D390C"/>
    <w:rsid w:val="003D3BFB"/>
    <w:rsid w:val="003D47D6"/>
    <w:rsid w:val="003D5C76"/>
    <w:rsid w:val="003D77E9"/>
    <w:rsid w:val="003D7DD0"/>
    <w:rsid w:val="003E1453"/>
    <w:rsid w:val="003E209C"/>
    <w:rsid w:val="003E74BC"/>
    <w:rsid w:val="003E7E9D"/>
    <w:rsid w:val="003F1EBE"/>
    <w:rsid w:val="00401080"/>
    <w:rsid w:val="0040527B"/>
    <w:rsid w:val="0040691B"/>
    <w:rsid w:val="00413845"/>
    <w:rsid w:val="00414CA5"/>
    <w:rsid w:val="004172F1"/>
    <w:rsid w:val="00420485"/>
    <w:rsid w:val="0042484B"/>
    <w:rsid w:val="00436D98"/>
    <w:rsid w:val="00440FCF"/>
    <w:rsid w:val="004421FA"/>
    <w:rsid w:val="0044721E"/>
    <w:rsid w:val="00452641"/>
    <w:rsid w:val="00460CA0"/>
    <w:rsid w:val="00471322"/>
    <w:rsid w:val="00472024"/>
    <w:rsid w:val="00472897"/>
    <w:rsid w:val="00473338"/>
    <w:rsid w:val="00475095"/>
    <w:rsid w:val="004758FF"/>
    <w:rsid w:val="0048031C"/>
    <w:rsid w:val="004818E4"/>
    <w:rsid w:val="00482ECA"/>
    <w:rsid w:val="004833E2"/>
    <w:rsid w:val="004835C5"/>
    <w:rsid w:val="00483F87"/>
    <w:rsid w:val="0048502F"/>
    <w:rsid w:val="00486384"/>
    <w:rsid w:val="004873A6"/>
    <w:rsid w:val="004908C8"/>
    <w:rsid w:val="004939E5"/>
    <w:rsid w:val="00495064"/>
    <w:rsid w:val="0049574A"/>
    <w:rsid w:val="004979FC"/>
    <w:rsid w:val="004A30F4"/>
    <w:rsid w:val="004A454A"/>
    <w:rsid w:val="004A5E05"/>
    <w:rsid w:val="004A62A0"/>
    <w:rsid w:val="004B1244"/>
    <w:rsid w:val="004B23D9"/>
    <w:rsid w:val="004B2AB5"/>
    <w:rsid w:val="004B459B"/>
    <w:rsid w:val="004B67B7"/>
    <w:rsid w:val="004B67BE"/>
    <w:rsid w:val="004B7597"/>
    <w:rsid w:val="004C06FD"/>
    <w:rsid w:val="004C6FBB"/>
    <w:rsid w:val="004D0589"/>
    <w:rsid w:val="004D27A7"/>
    <w:rsid w:val="004D52CB"/>
    <w:rsid w:val="004D7A62"/>
    <w:rsid w:val="004F100A"/>
    <w:rsid w:val="004F572C"/>
    <w:rsid w:val="004F7B39"/>
    <w:rsid w:val="0050038E"/>
    <w:rsid w:val="0050104C"/>
    <w:rsid w:val="005022F6"/>
    <w:rsid w:val="00503B73"/>
    <w:rsid w:val="00504B8A"/>
    <w:rsid w:val="00513D02"/>
    <w:rsid w:val="00515970"/>
    <w:rsid w:val="005177C9"/>
    <w:rsid w:val="00530822"/>
    <w:rsid w:val="005315E7"/>
    <w:rsid w:val="00531763"/>
    <w:rsid w:val="00531CF3"/>
    <w:rsid w:val="00535277"/>
    <w:rsid w:val="005357BD"/>
    <w:rsid w:val="00545473"/>
    <w:rsid w:val="005475F1"/>
    <w:rsid w:val="00550948"/>
    <w:rsid w:val="00551413"/>
    <w:rsid w:val="0055611E"/>
    <w:rsid w:val="00556F9F"/>
    <w:rsid w:val="005573BB"/>
    <w:rsid w:val="00561D05"/>
    <w:rsid w:val="00571DFE"/>
    <w:rsid w:val="00573C06"/>
    <w:rsid w:val="005745E4"/>
    <w:rsid w:val="005906F0"/>
    <w:rsid w:val="00590931"/>
    <w:rsid w:val="00592C33"/>
    <w:rsid w:val="005937B8"/>
    <w:rsid w:val="0059436B"/>
    <w:rsid w:val="0059550E"/>
    <w:rsid w:val="005A10D6"/>
    <w:rsid w:val="005A42DC"/>
    <w:rsid w:val="005B1CFD"/>
    <w:rsid w:val="005B6E76"/>
    <w:rsid w:val="005B7759"/>
    <w:rsid w:val="005B7BD8"/>
    <w:rsid w:val="005C1D3C"/>
    <w:rsid w:val="005C4FCE"/>
    <w:rsid w:val="005C56A5"/>
    <w:rsid w:val="005C6BB2"/>
    <w:rsid w:val="005D10B2"/>
    <w:rsid w:val="005D2F51"/>
    <w:rsid w:val="005D6F43"/>
    <w:rsid w:val="005D7522"/>
    <w:rsid w:val="005E2CEF"/>
    <w:rsid w:val="005E6958"/>
    <w:rsid w:val="005F1944"/>
    <w:rsid w:val="005F3BC8"/>
    <w:rsid w:val="005F54EA"/>
    <w:rsid w:val="005F7357"/>
    <w:rsid w:val="005F7CEC"/>
    <w:rsid w:val="00600C6A"/>
    <w:rsid w:val="00603139"/>
    <w:rsid w:val="00605DEF"/>
    <w:rsid w:val="006170A2"/>
    <w:rsid w:val="00620149"/>
    <w:rsid w:val="00620F2C"/>
    <w:rsid w:val="00621E23"/>
    <w:rsid w:val="00622948"/>
    <w:rsid w:val="006230A9"/>
    <w:rsid w:val="00625B7A"/>
    <w:rsid w:val="00627DE5"/>
    <w:rsid w:val="006306EB"/>
    <w:rsid w:val="00632DB4"/>
    <w:rsid w:val="00633909"/>
    <w:rsid w:val="00633B61"/>
    <w:rsid w:val="00634BD6"/>
    <w:rsid w:val="00635A70"/>
    <w:rsid w:val="00636325"/>
    <w:rsid w:val="0063693D"/>
    <w:rsid w:val="0063701B"/>
    <w:rsid w:val="0063712D"/>
    <w:rsid w:val="0064043B"/>
    <w:rsid w:val="006410BA"/>
    <w:rsid w:val="006443F8"/>
    <w:rsid w:val="00645D8B"/>
    <w:rsid w:val="0064697B"/>
    <w:rsid w:val="00647298"/>
    <w:rsid w:val="00650714"/>
    <w:rsid w:val="00650979"/>
    <w:rsid w:val="0065391F"/>
    <w:rsid w:val="0066023F"/>
    <w:rsid w:val="00660E35"/>
    <w:rsid w:val="0066232C"/>
    <w:rsid w:val="00663664"/>
    <w:rsid w:val="006707F2"/>
    <w:rsid w:val="00671953"/>
    <w:rsid w:val="00672372"/>
    <w:rsid w:val="00674F73"/>
    <w:rsid w:val="00676AFE"/>
    <w:rsid w:val="00676C80"/>
    <w:rsid w:val="00677D38"/>
    <w:rsid w:val="00682677"/>
    <w:rsid w:val="0068628D"/>
    <w:rsid w:val="0068630A"/>
    <w:rsid w:val="00686442"/>
    <w:rsid w:val="006940B7"/>
    <w:rsid w:val="006A3CDC"/>
    <w:rsid w:val="006A462F"/>
    <w:rsid w:val="006A4889"/>
    <w:rsid w:val="006B18A4"/>
    <w:rsid w:val="006B1C80"/>
    <w:rsid w:val="006B2F83"/>
    <w:rsid w:val="006B4354"/>
    <w:rsid w:val="006B526C"/>
    <w:rsid w:val="006B6329"/>
    <w:rsid w:val="006B7777"/>
    <w:rsid w:val="006C1504"/>
    <w:rsid w:val="006C42DD"/>
    <w:rsid w:val="006D0C43"/>
    <w:rsid w:val="006D48C0"/>
    <w:rsid w:val="006D5315"/>
    <w:rsid w:val="006E255A"/>
    <w:rsid w:val="006E6719"/>
    <w:rsid w:val="006E7558"/>
    <w:rsid w:val="006F08AD"/>
    <w:rsid w:val="006F0F52"/>
    <w:rsid w:val="006F351C"/>
    <w:rsid w:val="006F4560"/>
    <w:rsid w:val="006F4CFE"/>
    <w:rsid w:val="006F565A"/>
    <w:rsid w:val="006F6387"/>
    <w:rsid w:val="006F6EF9"/>
    <w:rsid w:val="00706017"/>
    <w:rsid w:val="0071627B"/>
    <w:rsid w:val="00723155"/>
    <w:rsid w:val="007268B9"/>
    <w:rsid w:val="007324C1"/>
    <w:rsid w:val="0073412F"/>
    <w:rsid w:val="00735C63"/>
    <w:rsid w:val="007410F6"/>
    <w:rsid w:val="00742E59"/>
    <w:rsid w:val="00743B42"/>
    <w:rsid w:val="00751583"/>
    <w:rsid w:val="00751D07"/>
    <w:rsid w:val="007541AA"/>
    <w:rsid w:val="00755CF3"/>
    <w:rsid w:val="0076273D"/>
    <w:rsid w:val="0076423E"/>
    <w:rsid w:val="00770675"/>
    <w:rsid w:val="0077144C"/>
    <w:rsid w:val="00771CB5"/>
    <w:rsid w:val="007751D9"/>
    <w:rsid w:val="00776951"/>
    <w:rsid w:val="00777C0C"/>
    <w:rsid w:val="00781B47"/>
    <w:rsid w:val="00783561"/>
    <w:rsid w:val="00787754"/>
    <w:rsid w:val="00790D4D"/>
    <w:rsid w:val="00792E98"/>
    <w:rsid w:val="007A1BA3"/>
    <w:rsid w:val="007A3B3B"/>
    <w:rsid w:val="007A3C15"/>
    <w:rsid w:val="007B0020"/>
    <w:rsid w:val="007B2185"/>
    <w:rsid w:val="007B33B5"/>
    <w:rsid w:val="007B51CB"/>
    <w:rsid w:val="007B7086"/>
    <w:rsid w:val="007C0DFB"/>
    <w:rsid w:val="007C13DA"/>
    <w:rsid w:val="007C311F"/>
    <w:rsid w:val="007C4324"/>
    <w:rsid w:val="007C49C9"/>
    <w:rsid w:val="007C6B40"/>
    <w:rsid w:val="007D101B"/>
    <w:rsid w:val="007D50D3"/>
    <w:rsid w:val="007E000E"/>
    <w:rsid w:val="007E0DAE"/>
    <w:rsid w:val="007E2635"/>
    <w:rsid w:val="007E5A46"/>
    <w:rsid w:val="007F078A"/>
    <w:rsid w:val="007F47E9"/>
    <w:rsid w:val="007F58E9"/>
    <w:rsid w:val="007F5FEA"/>
    <w:rsid w:val="007F6564"/>
    <w:rsid w:val="007F6F73"/>
    <w:rsid w:val="00803571"/>
    <w:rsid w:val="00804BDD"/>
    <w:rsid w:val="00806805"/>
    <w:rsid w:val="008069C0"/>
    <w:rsid w:val="008128D4"/>
    <w:rsid w:val="0081676D"/>
    <w:rsid w:val="0082150C"/>
    <w:rsid w:val="008229E5"/>
    <w:rsid w:val="00822C33"/>
    <w:rsid w:val="00824835"/>
    <w:rsid w:val="008260BF"/>
    <w:rsid w:val="008263D9"/>
    <w:rsid w:val="008278F2"/>
    <w:rsid w:val="00830B2A"/>
    <w:rsid w:val="0083143A"/>
    <w:rsid w:val="00832B20"/>
    <w:rsid w:val="0083620B"/>
    <w:rsid w:val="008365A7"/>
    <w:rsid w:val="00836A04"/>
    <w:rsid w:val="008373A4"/>
    <w:rsid w:val="00837482"/>
    <w:rsid w:val="00841E19"/>
    <w:rsid w:val="00846DAD"/>
    <w:rsid w:val="00847E4B"/>
    <w:rsid w:val="00852D87"/>
    <w:rsid w:val="008532E4"/>
    <w:rsid w:val="00860918"/>
    <w:rsid w:val="00862256"/>
    <w:rsid w:val="00863F8C"/>
    <w:rsid w:val="00873881"/>
    <w:rsid w:val="008763F8"/>
    <w:rsid w:val="00882D38"/>
    <w:rsid w:val="008869AE"/>
    <w:rsid w:val="00890D61"/>
    <w:rsid w:val="008941EC"/>
    <w:rsid w:val="00896FC5"/>
    <w:rsid w:val="00897FA4"/>
    <w:rsid w:val="008A0687"/>
    <w:rsid w:val="008A0BC8"/>
    <w:rsid w:val="008A2703"/>
    <w:rsid w:val="008A2749"/>
    <w:rsid w:val="008A3B3D"/>
    <w:rsid w:val="008A67A9"/>
    <w:rsid w:val="008B179B"/>
    <w:rsid w:val="008C63A1"/>
    <w:rsid w:val="008D0A71"/>
    <w:rsid w:val="008D2E85"/>
    <w:rsid w:val="008D3C9B"/>
    <w:rsid w:val="008D7E1B"/>
    <w:rsid w:val="008E0A4F"/>
    <w:rsid w:val="008E3321"/>
    <w:rsid w:val="008E5E4E"/>
    <w:rsid w:val="008E69DA"/>
    <w:rsid w:val="008E7AB0"/>
    <w:rsid w:val="008F22D6"/>
    <w:rsid w:val="00901AB1"/>
    <w:rsid w:val="00901E9C"/>
    <w:rsid w:val="00906794"/>
    <w:rsid w:val="00907200"/>
    <w:rsid w:val="009100B1"/>
    <w:rsid w:val="00910BA6"/>
    <w:rsid w:val="00913AF1"/>
    <w:rsid w:val="009140E0"/>
    <w:rsid w:val="00915865"/>
    <w:rsid w:val="00916BFB"/>
    <w:rsid w:val="009252F1"/>
    <w:rsid w:val="00927662"/>
    <w:rsid w:val="00930176"/>
    <w:rsid w:val="00930D0F"/>
    <w:rsid w:val="009318AF"/>
    <w:rsid w:val="009360F5"/>
    <w:rsid w:val="009376E8"/>
    <w:rsid w:val="00941C65"/>
    <w:rsid w:val="009423A6"/>
    <w:rsid w:val="009434E6"/>
    <w:rsid w:val="009452AF"/>
    <w:rsid w:val="009457B9"/>
    <w:rsid w:val="00950BBC"/>
    <w:rsid w:val="0095117A"/>
    <w:rsid w:val="00952695"/>
    <w:rsid w:val="009557AD"/>
    <w:rsid w:val="0096206D"/>
    <w:rsid w:val="00965007"/>
    <w:rsid w:val="00966A6C"/>
    <w:rsid w:val="009675FB"/>
    <w:rsid w:val="00970AA0"/>
    <w:rsid w:val="00971FA9"/>
    <w:rsid w:val="0097526D"/>
    <w:rsid w:val="009754A8"/>
    <w:rsid w:val="009754CD"/>
    <w:rsid w:val="00975FB0"/>
    <w:rsid w:val="00976623"/>
    <w:rsid w:val="00976824"/>
    <w:rsid w:val="00977374"/>
    <w:rsid w:val="00980571"/>
    <w:rsid w:val="00983070"/>
    <w:rsid w:val="00987063"/>
    <w:rsid w:val="00992E57"/>
    <w:rsid w:val="00993456"/>
    <w:rsid w:val="009A026C"/>
    <w:rsid w:val="009A5F83"/>
    <w:rsid w:val="009A786C"/>
    <w:rsid w:val="009A7DA3"/>
    <w:rsid w:val="009B022B"/>
    <w:rsid w:val="009C017B"/>
    <w:rsid w:val="009C061E"/>
    <w:rsid w:val="009C14F5"/>
    <w:rsid w:val="009C2C68"/>
    <w:rsid w:val="009C3D1B"/>
    <w:rsid w:val="009C7043"/>
    <w:rsid w:val="009D1B2C"/>
    <w:rsid w:val="009E07A3"/>
    <w:rsid w:val="009E2EC2"/>
    <w:rsid w:val="009E7117"/>
    <w:rsid w:val="009F02DA"/>
    <w:rsid w:val="009F1658"/>
    <w:rsid w:val="009F312A"/>
    <w:rsid w:val="009F6B77"/>
    <w:rsid w:val="009F6D5E"/>
    <w:rsid w:val="009F7B1F"/>
    <w:rsid w:val="00A000F6"/>
    <w:rsid w:val="00A006D0"/>
    <w:rsid w:val="00A02EE3"/>
    <w:rsid w:val="00A03CF9"/>
    <w:rsid w:val="00A12D19"/>
    <w:rsid w:val="00A133A5"/>
    <w:rsid w:val="00A1490B"/>
    <w:rsid w:val="00A15245"/>
    <w:rsid w:val="00A23816"/>
    <w:rsid w:val="00A26DB7"/>
    <w:rsid w:val="00A30D17"/>
    <w:rsid w:val="00A31BB0"/>
    <w:rsid w:val="00A3385B"/>
    <w:rsid w:val="00A34860"/>
    <w:rsid w:val="00A40250"/>
    <w:rsid w:val="00A411BC"/>
    <w:rsid w:val="00A45C1B"/>
    <w:rsid w:val="00A50470"/>
    <w:rsid w:val="00A5135A"/>
    <w:rsid w:val="00A5140B"/>
    <w:rsid w:val="00A54480"/>
    <w:rsid w:val="00A54964"/>
    <w:rsid w:val="00A56EAA"/>
    <w:rsid w:val="00A61F9F"/>
    <w:rsid w:val="00A63FBE"/>
    <w:rsid w:val="00A7332C"/>
    <w:rsid w:val="00A74711"/>
    <w:rsid w:val="00A75DD3"/>
    <w:rsid w:val="00A7641E"/>
    <w:rsid w:val="00A76CE4"/>
    <w:rsid w:val="00A800E8"/>
    <w:rsid w:val="00A801FC"/>
    <w:rsid w:val="00A8057B"/>
    <w:rsid w:val="00A84282"/>
    <w:rsid w:val="00A85EC2"/>
    <w:rsid w:val="00A87F38"/>
    <w:rsid w:val="00A93B14"/>
    <w:rsid w:val="00A94111"/>
    <w:rsid w:val="00AA4BB3"/>
    <w:rsid w:val="00AB1835"/>
    <w:rsid w:val="00AB4C61"/>
    <w:rsid w:val="00AC1849"/>
    <w:rsid w:val="00AC244E"/>
    <w:rsid w:val="00AC2561"/>
    <w:rsid w:val="00AC26EC"/>
    <w:rsid w:val="00AC4C0C"/>
    <w:rsid w:val="00AC6292"/>
    <w:rsid w:val="00AC6C88"/>
    <w:rsid w:val="00AC7E58"/>
    <w:rsid w:val="00AD48B0"/>
    <w:rsid w:val="00AD5695"/>
    <w:rsid w:val="00AD58EF"/>
    <w:rsid w:val="00AD609D"/>
    <w:rsid w:val="00AD6199"/>
    <w:rsid w:val="00AE11F4"/>
    <w:rsid w:val="00AE1427"/>
    <w:rsid w:val="00AF5964"/>
    <w:rsid w:val="00AF7DD2"/>
    <w:rsid w:val="00B0251A"/>
    <w:rsid w:val="00B03526"/>
    <w:rsid w:val="00B049E7"/>
    <w:rsid w:val="00B05163"/>
    <w:rsid w:val="00B067AE"/>
    <w:rsid w:val="00B068EC"/>
    <w:rsid w:val="00B10004"/>
    <w:rsid w:val="00B204AB"/>
    <w:rsid w:val="00B20B63"/>
    <w:rsid w:val="00B24FE2"/>
    <w:rsid w:val="00B2576D"/>
    <w:rsid w:val="00B26957"/>
    <w:rsid w:val="00B27786"/>
    <w:rsid w:val="00B339A4"/>
    <w:rsid w:val="00B34729"/>
    <w:rsid w:val="00B34B37"/>
    <w:rsid w:val="00B35F85"/>
    <w:rsid w:val="00B37BBA"/>
    <w:rsid w:val="00B41D73"/>
    <w:rsid w:val="00B430B2"/>
    <w:rsid w:val="00B43E96"/>
    <w:rsid w:val="00B44A4D"/>
    <w:rsid w:val="00B460C8"/>
    <w:rsid w:val="00B47357"/>
    <w:rsid w:val="00B47FD2"/>
    <w:rsid w:val="00B47FDA"/>
    <w:rsid w:val="00B5031E"/>
    <w:rsid w:val="00B513CD"/>
    <w:rsid w:val="00B534DD"/>
    <w:rsid w:val="00B5589A"/>
    <w:rsid w:val="00B6127F"/>
    <w:rsid w:val="00B65204"/>
    <w:rsid w:val="00B65BE3"/>
    <w:rsid w:val="00B67596"/>
    <w:rsid w:val="00B6776D"/>
    <w:rsid w:val="00B67F70"/>
    <w:rsid w:val="00B7343B"/>
    <w:rsid w:val="00B7372F"/>
    <w:rsid w:val="00B74667"/>
    <w:rsid w:val="00B751DD"/>
    <w:rsid w:val="00B77A14"/>
    <w:rsid w:val="00B80931"/>
    <w:rsid w:val="00B81423"/>
    <w:rsid w:val="00B817C4"/>
    <w:rsid w:val="00B84B86"/>
    <w:rsid w:val="00B85A98"/>
    <w:rsid w:val="00B87909"/>
    <w:rsid w:val="00B91FFA"/>
    <w:rsid w:val="00B94256"/>
    <w:rsid w:val="00B94C65"/>
    <w:rsid w:val="00BA0303"/>
    <w:rsid w:val="00BA3094"/>
    <w:rsid w:val="00BA4985"/>
    <w:rsid w:val="00BA6328"/>
    <w:rsid w:val="00BA76A6"/>
    <w:rsid w:val="00BA78C8"/>
    <w:rsid w:val="00BB364F"/>
    <w:rsid w:val="00BB3A85"/>
    <w:rsid w:val="00BB76D4"/>
    <w:rsid w:val="00BC345B"/>
    <w:rsid w:val="00BD3FAA"/>
    <w:rsid w:val="00BD4227"/>
    <w:rsid w:val="00BD485D"/>
    <w:rsid w:val="00BD52C1"/>
    <w:rsid w:val="00BD5B20"/>
    <w:rsid w:val="00BE0588"/>
    <w:rsid w:val="00BE0A91"/>
    <w:rsid w:val="00BE2137"/>
    <w:rsid w:val="00BE38F8"/>
    <w:rsid w:val="00BE7D72"/>
    <w:rsid w:val="00BF36C1"/>
    <w:rsid w:val="00BF501C"/>
    <w:rsid w:val="00BF5728"/>
    <w:rsid w:val="00BF6231"/>
    <w:rsid w:val="00BF6EFE"/>
    <w:rsid w:val="00BF75B5"/>
    <w:rsid w:val="00C06AB9"/>
    <w:rsid w:val="00C11563"/>
    <w:rsid w:val="00C14CB3"/>
    <w:rsid w:val="00C1559A"/>
    <w:rsid w:val="00C16D67"/>
    <w:rsid w:val="00C205DB"/>
    <w:rsid w:val="00C22A7C"/>
    <w:rsid w:val="00C238F3"/>
    <w:rsid w:val="00C244C6"/>
    <w:rsid w:val="00C31DD2"/>
    <w:rsid w:val="00C34447"/>
    <w:rsid w:val="00C40026"/>
    <w:rsid w:val="00C413D2"/>
    <w:rsid w:val="00C418B6"/>
    <w:rsid w:val="00C419D3"/>
    <w:rsid w:val="00C45C8C"/>
    <w:rsid w:val="00C45FE6"/>
    <w:rsid w:val="00C466B3"/>
    <w:rsid w:val="00C46929"/>
    <w:rsid w:val="00C50D45"/>
    <w:rsid w:val="00C51C5D"/>
    <w:rsid w:val="00C51E18"/>
    <w:rsid w:val="00C5234F"/>
    <w:rsid w:val="00C53110"/>
    <w:rsid w:val="00C53C7A"/>
    <w:rsid w:val="00C541F4"/>
    <w:rsid w:val="00C55E18"/>
    <w:rsid w:val="00C566C4"/>
    <w:rsid w:val="00C5743C"/>
    <w:rsid w:val="00C57B85"/>
    <w:rsid w:val="00C62D79"/>
    <w:rsid w:val="00C62E65"/>
    <w:rsid w:val="00C64955"/>
    <w:rsid w:val="00C65F92"/>
    <w:rsid w:val="00C709B2"/>
    <w:rsid w:val="00C7529C"/>
    <w:rsid w:val="00C761F3"/>
    <w:rsid w:val="00C76B9D"/>
    <w:rsid w:val="00C81A60"/>
    <w:rsid w:val="00C82BA1"/>
    <w:rsid w:val="00C84983"/>
    <w:rsid w:val="00C86749"/>
    <w:rsid w:val="00C903E5"/>
    <w:rsid w:val="00C96478"/>
    <w:rsid w:val="00C96E3C"/>
    <w:rsid w:val="00CA05BA"/>
    <w:rsid w:val="00CA08A1"/>
    <w:rsid w:val="00CA30BE"/>
    <w:rsid w:val="00CA378D"/>
    <w:rsid w:val="00CB0C58"/>
    <w:rsid w:val="00CB133C"/>
    <w:rsid w:val="00CB3A7B"/>
    <w:rsid w:val="00CC03A9"/>
    <w:rsid w:val="00CC0A0A"/>
    <w:rsid w:val="00CC1A04"/>
    <w:rsid w:val="00CC331F"/>
    <w:rsid w:val="00CC5962"/>
    <w:rsid w:val="00CD0806"/>
    <w:rsid w:val="00CD080F"/>
    <w:rsid w:val="00CD0E96"/>
    <w:rsid w:val="00CD4DAB"/>
    <w:rsid w:val="00CD51A5"/>
    <w:rsid w:val="00CD57B8"/>
    <w:rsid w:val="00CE505B"/>
    <w:rsid w:val="00CE6CBB"/>
    <w:rsid w:val="00CE72AC"/>
    <w:rsid w:val="00CE796E"/>
    <w:rsid w:val="00CF0D5F"/>
    <w:rsid w:val="00CF1DA9"/>
    <w:rsid w:val="00CF25AB"/>
    <w:rsid w:val="00CF6C23"/>
    <w:rsid w:val="00D0521A"/>
    <w:rsid w:val="00D07627"/>
    <w:rsid w:val="00D12176"/>
    <w:rsid w:val="00D17A28"/>
    <w:rsid w:val="00D2039D"/>
    <w:rsid w:val="00D21489"/>
    <w:rsid w:val="00D21D0D"/>
    <w:rsid w:val="00D22498"/>
    <w:rsid w:val="00D2409E"/>
    <w:rsid w:val="00D25BE5"/>
    <w:rsid w:val="00D31D70"/>
    <w:rsid w:val="00D337B3"/>
    <w:rsid w:val="00D343E7"/>
    <w:rsid w:val="00D34D4B"/>
    <w:rsid w:val="00D34DCC"/>
    <w:rsid w:val="00D35425"/>
    <w:rsid w:val="00D37557"/>
    <w:rsid w:val="00D37E55"/>
    <w:rsid w:val="00D43BC3"/>
    <w:rsid w:val="00D458DA"/>
    <w:rsid w:val="00D500B4"/>
    <w:rsid w:val="00D501E0"/>
    <w:rsid w:val="00D50B1E"/>
    <w:rsid w:val="00D64C70"/>
    <w:rsid w:val="00D65B8C"/>
    <w:rsid w:val="00D7296C"/>
    <w:rsid w:val="00D75E6F"/>
    <w:rsid w:val="00D76FB6"/>
    <w:rsid w:val="00D7799C"/>
    <w:rsid w:val="00D846DD"/>
    <w:rsid w:val="00D8734D"/>
    <w:rsid w:val="00D87442"/>
    <w:rsid w:val="00D90DEC"/>
    <w:rsid w:val="00D93CC1"/>
    <w:rsid w:val="00D942C9"/>
    <w:rsid w:val="00D9489D"/>
    <w:rsid w:val="00D94D1F"/>
    <w:rsid w:val="00D97B67"/>
    <w:rsid w:val="00DA09E9"/>
    <w:rsid w:val="00DA2FA9"/>
    <w:rsid w:val="00DA42C8"/>
    <w:rsid w:val="00DA7A59"/>
    <w:rsid w:val="00DB0BF9"/>
    <w:rsid w:val="00DB0D01"/>
    <w:rsid w:val="00DB11E2"/>
    <w:rsid w:val="00DB500E"/>
    <w:rsid w:val="00DB73A7"/>
    <w:rsid w:val="00DC6883"/>
    <w:rsid w:val="00DD12AB"/>
    <w:rsid w:val="00DD3C9F"/>
    <w:rsid w:val="00DD4478"/>
    <w:rsid w:val="00DE149A"/>
    <w:rsid w:val="00DE4D1C"/>
    <w:rsid w:val="00DE6178"/>
    <w:rsid w:val="00DE74B2"/>
    <w:rsid w:val="00DF50D3"/>
    <w:rsid w:val="00DF689B"/>
    <w:rsid w:val="00DF71BE"/>
    <w:rsid w:val="00E02583"/>
    <w:rsid w:val="00E058AE"/>
    <w:rsid w:val="00E05C86"/>
    <w:rsid w:val="00E10411"/>
    <w:rsid w:val="00E11927"/>
    <w:rsid w:val="00E13172"/>
    <w:rsid w:val="00E13ACC"/>
    <w:rsid w:val="00E150EE"/>
    <w:rsid w:val="00E16105"/>
    <w:rsid w:val="00E16CFC"/>
    <w:rsid w:val="00E23449"/>
    <w:rsid w:val="00E24C17"/>
    <w:rsid w:val="00E27184"/>
    <w:rsid w:val="00E27B61"/>
    <w:rsid w:val="00E3153E"/>
    <w:rsid w:val="00E3285F"/>
    <w:rsid w:val="00E364A1"/>
    <w:rsid w:val="00E42112"/>
    <w:rsid w:val="00E428C7"/>
    <w:rsid w:val="00E504EA"/>
    <w:rsid w:val="00E51E28"/>
    <w:rsid w:val="00E553B9"/>
    <w:rsid w:val="00E60028"/>
    <w:rsid w:val="00E604BA"/>
    <w:rsid w:val="00E639CA"/>
    <w:rsid w:val="00E65028"/>
    <w:rsid w:val="00E65E57"/>
    <w:rsid w:val="00E65F6C"/>
    <w:rsid w:val="00E70942"/>
    <w:rsid w:val="00E70BFA"/>
    <w:rsid w:val="00E73EBF"/>
    <w:rsid w:val="00E77F96"/>
    <w:rsid w:val="00E80AF6"/>
    <w:rsid w:val="00E821FA"/>
    <w:rsid w:val="00E82C9C"/>
    <w:rsid w:val="00E858DD"/>
    <w:rsid w:val="00E85ED0"/>
    <w:rsid w:val="00E906C8"/>
    <w:rsid w:val="00E94615"/>
    <w:rsid w:val="00E96693"/>
    <w:rsid w:val="00E96F87"/>
    <w:rsid w:val="00EA0344"/>
    <w:rsid w:val="00EA0F07"/>
    <w:rsid w:val="00EA1A01"/>
    <w:rsid w:val="00EA27F3"/>
    <w:rsid w:val="00EA2E31"/>
    <w:rsid w:val="00EA761F"/>
    <w:rsid w:val="00EA7DD2"/>
    <w:rsid w:val="00EB0198"/>
    <w:rsid w:val="00EB05A2"/>
    <w:rsid w:val="00EB43C2"/>
    <w:rsid w:val="00EC016F"/>
    <w:rsid w:val="00EC1F39"/>
    <w:rsid w:val="00EC3B04"/>
    <w:rsid w:val="00EC57E2"/>
    <w:rsid w:val="00EC77C7"/>
    <w:rsid w:val="00ED1EEC"/>
    <w:rsid w:val="00ED5253"/>
    <w:rsid w:val="00ED55C9"/>
    <w:rsid w:val="00ED56E5"/>
    <w:rsid w:val="00ED7DCE"/>
    <w:rsid w:val="00EE4B0B"/>
    <w:rsid w:val="00EE540E"/>
    <w:rsid w:val="00EE7BF9"/>
    <w:rsid w:val="00EF2228"/>
    <w:rsid w:val="00EF5BF0"/>
    <w:rsid w:val="00F00D51"/>
    <w:rsid w:val="00F0252C"/>
    <w:rsid w:val="00F129F4"/>
    <w:rsid w:val="00F160CD"/>
    <w:rsid w:val="00F21562"/>
    <w:rsid w:val="00F23A0C"/>
    <w:rsid w:val="00F24BAC"/>
    <w:rsid w:val="00F2788E"/>
    <w:rsid w:val="00F33A27"/>
    <w:rsid w:val="00F35741"/>
    <w:rsid w:val="00F4035A"/>
    <w:rsid w:val="00F40606"/>
    <w:rsid w:val="00F41309"/>
    <w:rsid w:val="00F418CA"/>
    <w:rsid w:val="00F44CFA"/>
    <w:rsid w:val="00F5551F"/>
    <w:rsid w:val="00F55A72"/>
    <w:rsid w:val="00F56029"/>
    <w:rsid w:val="00F65AEA"/>
    <w:rsid w:val="00F6746B"/>
    <w:rsid w:val="00F7280D"/>
    <w:rsid w:val="00F774BB"/>
    <w:rsid w:val="00F817B7"/>
    <w:rsid w:val="00F81A88"/>
    <w:rsid w:val="00F827AD"/>
    <w:rsid w:val="00F86109"/>
    <w:rsid w:val="00F87DBC"/>
    <w:rsid w:val="00F94A6A"/>
    <w:rsid w:val="00F952DD"/>
    <w:rsid w:val="00FA186F"/>
    <w:rsid w:val="00FA1B00"/>
    <w:rsid w:val="00FA2F21"/>
    <w:rsid w:val="00FB1D73"/>
    <w:rsid w:val="00FB1F86"/>
    <w:rsid w:val="00FB3294"/>
    <w:rsid w:val="00FB52A8"/>
    <w:rsid w:val="00FB5DB9"/>
    <w:rsid w:val="00FC392A"/>
    <w:rsid w:val="00FC3CD1"/>
    <w:rsid w:val="00FC48C8"/>
    <w:rsid w:val="00FC5163"/>
    <w:rsid w:val="00FC5C0B"/>
    <w:rsid w:val="00FC5DE3"/>
    <w:rsid w:val="00FC601F"/>
    <w:rsid w:val="00FC7963"/>
    <w:rsid w:val="00FD1B70"/>
    <w:rsid w:val="00FD2B77"/>
    <w:rsid w:val="00FD4C6F"/>
    <w:rsid w:val="00FD4F0B"/>
    <w:rsid w:val="00FD5B8C"/>
    <w:rsid w:val="00FD670E"/>
    <w:rsid w:val="00FE0008"/>
    <w:rsid w:val="00FE2B11"/>
    <w:rsid w:val="00FE3CBD"/>
    <w:rsid w:val="00FE576F"/>
    <w:rsid w:val="00FE5F05"/>
    <w:rsid w:val="00FF26E2"/>
    <w:rsid w:val="00FF4227"/>
    <w:rsid w:val="00FF6F5C"/>
    <w:rsid w:val="00FF7F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6625"/>
    <o:shapelayout v:ext="edit">
      <o:idmap v:ext="edit" data="1"/>
    </o:shapelayout>
  </w:shapeDefaults>
  <w:decimalSymbol w:val=","/>
  <w:listSeparator w:val=";"/>
  <w14:docId w14:val="1EF91438"/>
  <w15:docId w15:val="{11D0CB00-9D2E-4057-9BC3-CF5531AB7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45C1B"/>
    <w:rPr>
      <w:sz w:val="24"/>
      <w:szCs w:val="24"/>
    </w:rPr>
  </w:style>
  <w:style w:type="paragraph" w:styleId="Antrat1">
    <w:name w:val="heading 1"/>
    <w:basedOn w:val="prastasis"/>
    <w:next w:val="prastasis"/>
    <w:link w:val="Antrat1Diagrama"/>
    <w:qFormat/>
    <w:rsid w:val="005F1944"/>
    <w:pPr>
      <w:keepNext/>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qFormat/>
    <w:rsid w:val="005F1944"/>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9457B9"/>
    <w:pPr>
      <w:keepNext/>
      <w:spacing w:before="240" w:after="60"/>
      <w:outlineLvl w:val="2"/>
    </w:pPr>
    <w:rPr>
      <w:rFonts w:ascii="Arial" w:hAnsi="Arial"/>
      <w:b/>
      <w:bCs/>
      <w:sz w:val="26"/>
      <w:szCs w:val="26"/>
      <w:lang w:val="x-none" w:eastAsia="x-none"/>
    </w:rPr>
  </w:style>
  <w:style w:type="paragraph" w:styleId="Antrat4">
    <w:name w:val="heading 4"/>
    <w:basedOn w:val="prastasis"/>
    <w:next w:val="prastasis"/>
    <w:link w:val="Antrat4Diagrama"/>
    <w:qFormat/>
    <w:rsid w:val="003D390C"/>
    <w:pPr>
      <w:pBdr>
        <w:bottom w:val="single" w:sz="4" w:space="2" w:color="B8CCE4"/>
      </w:pBdr>
      <w:spacing w:before="200" w:after="80"/>
      <w:outlineLvl w:val="3"/>
    </w:pPr>
    <w:rPr>
      <w:rFonts w:ascii="Cambria" w:hAnsi="Cambria"/>
      <w:i/>
      <w:iCs/>
      <w:color w:val="4F81BD"/>
      <w:lang w:val="x-none" w:eastAsia="en-US"/>
    </w:rPr>
  </w:style>
  <w:style w:type="paragraph" w:styleId="Antrat5">
    <w:name w:val="heading 5"/>
    <w:basedOn w:val="prastasis"/>
    <w:next w:val="prastasis"/>
    <w:link w:val="Antrat5Diagrama"/>
    <w:uiPriority w:val="9"/>
    <w:qFormat/>
    <w:rsid w:val="003D390C"/>
    <w:pPr>
      <w:spacing w:before="200" w:after="80"/>
      <w:outlineLvl w:val="4"/>
    </w:pPr>
    <w:rPr>
      <w:rFonts w:ascii="Cambria" w:hAnsi="Cambria"/>
      <w:color w:val="4F81BD"/>
      <w:sz w:val="20"/>
      <w:szCs w:val="20"/>
      <w:lang w:val="x-none" w:eastAsia="en-US"/>
    </w:rPr>
  </w:style>
  <w:style w:type="paragraph" w:styleId="Antrat6">
    <w:name w:val="heading 6"/>
    <w:basedOn w:val="prastasis"/>
    <w:next w:val="prastasis"/>
    <w:link w:val="Antrat6Diagrama"/>
    <w:uiPriority w:val="9"/>
    <w:qFormat/>
    <w:rsid w:val="003D390C"/>
    <w:pPr>
      <w:spacing w:before="280" w:after="100"/>
      <w:outlineLvl w:val="5"/>
    </w:pPr>
    <w:rPr>
      <w:rFonts w:ascii="Cambria" w:hAnsi="Cambria"/>
      <w:i/>
      <w:iCs/>
      <w:color w:val="4F81BD"/>
      <w:sz w:val="20"/>
      <w:szCs w:val="20"/>
      <w:lang w:val="x-none" w:eastAsia="en-US"/>
    </w:rPr>
  </w:style>
  <w:style w:type="paragraph" w:styleId="Antrat7">
    <w:name w:val="heading 7"/>
    <w:basedOn w:val="prastasis"/>
    <w:next w:val="prastasis"/>
    <w:link w:val="Antrat7Diagrama"/>
    <w:uiPriority w:val="9"/>
    <w:qFormat/>
    <w:rsid w:val="003D390C"/>
    <w:pPr>
      <w:spacing w:before="320" w:after="100"/>
      <w:outlineLvl w:val="6"/>
    </w:pPr>
    <w:rPr>
      <w:rFonts w:ascii="Cambria" w:hAnsi="Cambria"/>
      <w:b/>
      <w:bCs/>
      <w:color w:val="9BBB59"/>
      <w:sz w:val="20"/>
      <w:szCs w:val="20"/>
      <w:lang w:val="x-none" w:eastAsia="en-US"/>
    </w:rPr>
  </w:style>
  <w:style w:type="paragraph" w:styleId="Antrat8">
    <w:name w:val="heading 8"/>
    <w:basedOn w:val="prastasis"/>
    <w:next w:val="prastasis"/>
    <w:link w:val="Antrat8Diagrama"/>
    <w:uiPriority w:val="9"/>
    <w:qFormat/>
    <w:rsid w:val="003D390C"/>
    <w:pPr>
      <w:spacing w:before="320" w:after="100"/>
      <w:outlineLvl w:val="7"/>
    </w:pPr>
    <w:rPr>
      <w:rFonts w:ascii="Cambria" w:hAnsi="Cambria"/>
      <w:b/>
      <w:bCs/>
      <w:i/>
      <w:iCs/>
      <w:color w:val="9BBB59"/>
      <w:sz w:val="20"/>
      <w:szCs w:val="20"/>
      <w:lang w:val="x-none" w:eastAsia="en-US"/>
    </w:rPr>
  </w:style>
  <w:style w:type="paragraph" w:styleId="Antrat9">
    <w:name w:val="heading 9"/>
    <w:basedOn w:val="prastasis"/>
    <w:next w:val="prastasis"/>
    <w:link w:val="Antrat9Diagrama"/>
    <w:uiPriority w:val="9"/>
    <w:qFormat/>
    <w:rsid w:val="00A411BC"/>
    <w:pPr>
      <w:spacing w:before="240" w:after="60"/>
      <w:outlineLvl w:val="8"/>
    </w:pPr>
    <w:rPr>
      <w:rFonts w:ascii="Cambria" w:hAnsi="Cambria"/>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5F1944"/>
    <w:rPr>
      <w:rFonts w:ascii="Arial" w:hAnsi="Arial" w:cs="Arial"/>
      <w:b/>
      <w:bCs/>
      <w:kern w:val="32"/>
      <w:sz w:val="32"/>
      <w:szCs w:val="32"/>
      <w:lang w:val="lt-LT" w:eastAsia="lt-LT" w:bidi="ar-SA"/>
    </w:rPr>
  </w:style>
  <w:style w:type="character" w:customStyle="1" w:styleId="Antrat2Diagrama">
    <w:name w:val="Antraštė 2 Diagrama"/>
    <w:link w:val="Antrat2"/>
    <w:rsid w:val="005F1944"/>
    <w:rPr>
      <w:rFonts w:ascii="Arial" w:hAnsi="Arial" w:cs="Arial"/>
      <w:b/>
      <w:bCs/>
      <w:i/>
      <w:iCs/>
      <w:sz w:val="28"/>
      <w:szCs w:val="28"/>
      <w:lang w:val="lt-LT" w:eastAsia="lt-LT" w:bidi="ar-SA"/>
    </w:rPr>
  </w:style>
  <w:style w:type="paragraph" w:styleId="Porat">
    <w:name w:val="footer"/>
    <w:basedOn w:val="prastasis"/>
    <w:link w:val="PoratDiagrama"/>
    <w:rsid w:val="003C4AC9"/>
    <w:pPr>
      <w:tabs>
        <w:tab w:val="center" w:pos="4819"/>
        <w:tab w:val="right" w:pos="9638"/>
      </w:tabs>
    </w:pPr>
    <w:rPr>
      <w:lang w:val="x-none" w:eastAsia="x-none"/>
    </w:rPr>
  </w:style>
  <w:style w:type="character" w:styleId="Puslapionumeris">
    <w:name w:val="page number"/>
    <w:basedOn w:val="Numatytasispastraiposriftas"/>
    <w:rsid w:val="003C4AC9"/>
  </w:style>
  <w:style w:type="paragraph" w:customStyle="1" w:styleId="DiagramaDiagrama3CharChar">
    <w:name w:val="Diagrama Diagrama3 Char Char"/>
    <w:basedOn w:val="prastasis"/>
    <w:rsid w:val="008A2703"/>
    <w:pPr>
      <w:spacing w:after="160" w:line="240" w:lineRule="exact"/>
    </w:pPr>
    <w:rPr>
      <w:rFonts w:ascii="Tahoma" w:hAnsi="Tahoma"/>
      <w:sz w:val="20"/>
      <w:szCs w:val="20"/>
      <w:lang w:val="en-US" w:eastAsia="en-US"/>
    </w:rPr>
  </w:style>
  <w:style w:type="paragraph" w:customStyle="1" w:styleId="Body1">
    <w:name w:val="Body1"/>
    <w:aliases w:val="Text1"/>
    <w:basedOn w:val="prastasis"/>
    <w:rsid w:val="008A2703"/>
    <w:pPr>
      <w:jc w:val="both"/>
    </w:pPr>
    <w:rPr>
      <w:rFonts w:ascii="TimesLT" w:hAnsi="TimesLT"/>
      <w:szCs w:val="20"/>
      <w:lang w:eastAsia="en-US"/>
    </w:rPr>
  </w:style>
  <w:style w:type="paragraph" w:customStyle="1" w:styleId="TableContents">
    <w:name w:val="Table Contents"/>
    <w:basedOn w:val="prastasis"/>
    <w:rsid w:val="00DA42C8"/>
    <w:pPr>
      <w:widowControl w:val="0"/>
      <w:suppressLineNumbers/>
      <w:suppressAutoHyphens/>
    </w:pPr>
    <w:rPr>
      <w:rFonts w:eastAsia="Arial Unicode MS"/>
      <w:kern w:val="1"/>
    </w:rPr>
  </w:style>
  <w:style w:type="character" w:customStyle="1" w:styleId="Antrat9Diagrama">
    <w:name w:val="Antraštė 9 Diagrama"/>
    <w:link w:val="Antrat9"/>
    <w:uiPriority w:val="9"/>
    <w:rsid w:val="00A411BC"/>
    <w:rPr>
      <w:rFonts w:ascii="Cambria" w:hAnsi="Cambria"/>
      <w:sz w:val="22"/>
      <w:szCs w:val="22"/>
      <w:lang w:val="lt-LT" w:eastAsia="lt-LT" w:bidi="ar-SA"/>
    </w:rPr>
  </w:style>
  <w:style w:type="paragraph" w:styleId="Pagrindinistekstas">
    <w:name w:val="Body Text"/>
    <w:basedOn w:val="prastasis"/>
    <w:link w:val="PagrindinistekstasDiagrama"/>
    <w:rsid w:val="003A7BB2"/>
    <w:pPr>
      <w:jc w:val="both"/>
    </w:pPr>
    <w:rPr>
      <w:rFonts w:ascii="TimesLT" w:hAnsi="TimesLT"/>
      <w:szCs w:val="20"/>
      <w:lang w:eastAsia="en-US"/>
    </w:rPr>
  </w:style>
  <w:style w:type="character" w:customStyle="1" w:styleId="PagrindinistekstasDiagrama">
    <w:name w:val="Pagrindinis tekstas Diagrama"/>
    <w:link w:val="Pagrindinistekstas"/>
    <w:uiPriority w:val="99"/>
    <w:rsid w:val="003A7BB2"/>
    <w:rPr>
      <w:rFonts w:ascii="TimesLT" w:hAnsi="TimesLT"/>
      <w:sz w:val="24"/>
      <w:lang w:val="lt-LT" w:eastAsia="en-US" w:bidi="ar-SA"/>
    </w:rPr>
  </w:style>
  <w:style w:type="paragraph" w:styleId="Pagrindiniotekstotrauka2">
    <w:name w:val="Body Text Indent 2"/>
    <w:basedOn w:val="prastasis"/>
    <w:link w:val="Pagrindiniotekstotrauka2Diagrama"/>
    <w:rsid w:val="003A7BB2"/>
    <w:pPr>
      <w:spacing w:after="120" w:line="480" w:lineRule="auto"/>
      <w:ind w:left="283"/>
    </w:pPr>
  </w:style>
  <w:style w:type="character" w:customStyle="1" w:styleId="Pagrindiniotekstotrauka2Diagrama">
    <w:name w:val="Pagrindinio teksto įtrauka 2 Diagrama"/>
    <w:link w:val="Pagrindiniotekstotrauka2"/>
    <w:rsid w:val="003A7BB2"/>
    <w:rPr>
      <w:sz w:val="24"/>
      <w:szCs w:val="24"/>
      <w:lang w:val="lt-LT" w:eastAsia="lt-LT" w:bidi="ar-SA"/>
    </w:rPr>
  </w:style>
  <w:style w:type="paragraph" w:styleId="Pagrindiniotekstotrauka3">
    <w:name w:val="Body Text Indent 3"/>
    <w:basedOn w:val="prastasis"/>
    <w:link w:val="Pagrindiniotekstotrauka3Diagrama"/>
    <w:uiPriority w:val="99"/>
    <w:semiHidden/>
    <w:unhideWhenUsed/>
    <w:rsid w:val="003A7BB2"/>
    <w:pPr>
      <w:spacing w:after="120"/>
      <w:ind w:left="283"/>
    </w:pPr>
    <w:rPr>
      <w:sz w:val="16"/>
      <w:szCs w:val="16"/>
    </w:rPr>
  </w:style>
  <w:style w:type="character" w:customStyle="1" w:styleId="Pagrindiniotekstotrauka3Diagrama">
    <w:name w:val="Pagrindinio teksto įtrauka 3 Diagrama"/>
    <w:link w:val="Pagrindiniotekstotrauka3"/>
    <w:uiPriority w:val="99"/>
    <w:semiHidden/>
    <w:rsid w:val="003A7BB2"/>
    <w:rPr>
      <w:sz w:val="16"/>
      <w:szCs w:val="16"/>
      <w:lang w:val="lt-LT" w:eastAsia="lt-LT" w:bidi="ar-SA"/>
    </w:rPr>
  </w:style>
  <w:style w:type="character" w:styleId="Emfaz">
    <w:name w:val="Emphasis"/>
    <w:uiPriority w:val="20"/>
    <w:qFormat/>
    <w:rsid w:val="006940B7"/>
    <w:rPr>
      <w:b/>
      <w:bCs/>
      <w:i w:val="0"/>
      <w:iCs w:val="0"/>
    </w:rPr>
  </w:style>
  <w:style w:type="paragraph" w:styleId="prastasiniatinklio">
    <w:name w:val="Normal (Web)"/>
    <w:basedOn w:val="prastasis"/>
    <w:uiPriority w:val="99"/>
    <w:unhideWhenUsed/>
    <w:rsid w:val="00B20B63"/>
    <w:pPr>
      <w:spacing w:before="100" w:beforeAutospacing="1" w:after="100" w:afterAutospacing="1"/>
    </w:pPr>
  </w:style>
  <w:style w:type="character" w:styleId="Grietas">
    <w:name w:val="Strong"/>
    <w:qFormat/>
    <w:rsid w:val="00B20B63"/>
    <w:rPr>
      <w:b/>
      <w:bCs/>
    </w:rPr>
  </w:style>
  <w:style w:type="table" w:styleId="Lentelstinklelis">
    <w:name w:val="Table Grid"/>
    <w:basedOn w:val="prastojilentel"/>
    <w:uiPriority w:val="39"/>
    <w:rsid w:val="00C57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9F312A"/>
    <w:pPr>
      <w:spacing w:after="120"/>
      <w:ind w:left="283"/>
    </w:pPr>
    <w:rPr>
      <w:lang w:val="x-none" w:eastAsia="x-none"/>
    </w:rPr>
  </w:style>
  <w:style w:type="character" w:customStyle="1" w:styleId="PagrindiniotekstotraukaDiagrama">
    <w:name w:val="Pagrindinio teksto įtrauka Diagrama"/>
    <w:link w:val="Pagrindiniotekstotrauka"/>
    <w:rsid w:val="009F312A"/>
    <w:rPr>
      <w:sz w:val="24"/>
      <w:szCs w:val="24"/>
    </w:rPr>
  </w:style>
  <w:style w:type="character" w:customStyle="1" w:styleId="Antrat4Diagrama">
    <w:name w:val="Antraštė 4 Diagrama"/>
    <w:link w:val="Antrat4"/>
    <w:rsid w:val="003D390C"/>
    <w:rPr>
      <w:rFonts w:ascii="Cambria" w:hAnsi="Cambria"/>
      <w:i/>
      <w:iCs/>
      <w:color w:val="4F81BD"/>
      <w:sz w:val="24"/>
      <w:szCs w:val="24"/>
      <w:lang w:eastAsia="en-US"/>
    </w:rPr>
  </w:style>
  <w:style w:type="character" w:customStyle="1" w:styleId="Antrat5Diagrama">
    <w:name w:val="Antraštė 5 Diagrama"/>
    <w:link w:val="Antrat5"/>
    <w:uiPriority w:val="9"/>
    <w:rsid w:val="003D390C"/>
    <w:rPr>
      <w:rFonts w:ascii="Cambria" w:hAnsi="Cambria"/>
      <w:color w:val="4F81BD"/>
      <w:lang w:eastAsia="en-US"/>
    </w:rPr>
  </w:style>
  <w:style w:type="character" w:customStyle="1" w:styleId="Antrat6Diagrama">
    <w:name w:val="Antraštė 6 Diagrama"/>
    <w:link w:val="Antrat6"/>
    <w:uiPriority w:val="9"/>
    <w:rsid w:val="003D390C"/>
    <w:rPr>
      <w:rFonts w:ascii="Cambria" w:hAnsi="Cambria"/>
      <w:i/>
      <w:iCs/>
      <w:color w:val="4F81BD"/>
      <w:lang w:eastAsia="en-US"/>
    </w:rPr>
  </w:style>
  <w:style w:type="character" w:customStyle="1" w:styleId="Antrat7Diagrama">
    <w:name w:val="Antraštė 7 Diagrama"/>
    <w:link w:val="Antrat7"/>
    <w:uiPriority w:val="9"/>
    <w:rsid w:val="003D390C"/>
    <w:rPr>
      <w:rFonts w:ascii="Cambria" w:hAnsi="Cambria"/>
      <w:b/>
      <w:bCs/>
      <w:color w:val="9BBB59"/>
      <w:lang w:eastAsia="en-US"/>
    </w:rPr>
  </w:style>
  <w:style w:type="character" w:customStyle="1" w:styleId="Antrat8Diagrama">
    <w:name w:val="Antraštė 8 Diagrama"/>
    <w:link w:val="Antrat8"/>
    <w:uiPriority w:val="9"/>
    <w:rsid w:val="003D390C"/>
    <w:rPr>
      <w:rFonts w:ascii="Cambria" w:hAnsi="Cambria"/>
      <w:b/>
      <w:bCs/>
      <w:i/>
      <w:iCs/>
      <w:color w:val="9BBB59"/>
      <w:lang w:eastAsia="en-US"/>
    </w:rPr>
  </w:style>
  <w:style w:type="character" w:customStyle="1" w:styleId="Antrat3Diagrama">
    <w:name w:val="Antraštė 3 Diagrama"/>
    <w:link w:val="Antrat3"/>
    <w:rsid w:val="003D390C"/>
    <w:rPr>
      <w:rFonts w:ascii="Arial" w:hAnsi="Arial" w:cs="Arial"/>
      <w:b/>
      <w:bCs/>
      <w:sz w:val="26"/>
      <w:szCs w:val="26"/>
    </w:rPr>
  </w:style>
  <w:style w:type="character" w:customStyle="1" w:styleId="Nerykuspabrauktasis">
    <w:name w:val="Neryškus pabrauktasis"/>
    <w:uiPriority w:val="19"/>
    <w:qFormat/>
    <w:rsid w:val="003D390C"/>
    <w:rPr>
      <w:i/>
      <w:iCs/>
      <w:color w:val="5A5A5A"/>
    </w:rPr>
  </w:style>
  <w:style w:type="character" w:customStyle="1" w:styleId="Rykuspabrauktasis">
    <w:name w:val="Ryškus pabrauktasis"/>
    <w:uiPriority w:val="21"/>
    <w:qFormat/>
    <w:rsid w:val="003D390C"/>
    <w:rPr>
      <w:b/>
      <w:bCs/>
      <w:i/>
      <w:iCs/>
      <w:color w:val="4F81BD"/>
      <w:sz w:val="22"/>
      <w:szCs w:val="22"/>
    </w:rPr>
  </w:style>
  <w:style w:type="paragraph" w:styleId="Turinys1">
    <w:name w:val="toc 1"/>
    <w:basedOn w:val="prastasis"/>
    <w:next w:val="prastasis"/>
    <w:autoRedefine/>
    <w:uiPriority w:val="39"/>
    <w:qFormat/>
    <w:rsid w:val="003D390C"/>
    <w:pPr>
      <w:ind w:left="360" w:firstLine="360"/>
    </w:pPr>
    <w:rPr>
      <w:rFonts w:ascii="Calibri" w:hAnsi="Calibri"/>
      <w:lang w:eastAsia="en-US" w:bidi="en-US"/>
    </w:rPr>
  </w:style>
  <w:style w:type="paragraph" w:styleId="Turinys2">
    <w:name w:val="toc 2"/>
    <w:basedOn w:val="prastasis"/>
    <w:next w:val="prastasis"/>
    <w:autoRedefine/>
    <w:uiPriority w:val="39"/>
    <w:qFormat/>
    <w:rsid w:val="003D390C"/>
    <w:pPr>
      <w:ind w:left="200" w:firstLine="360"/>
    </w:pPr>
    <w:rPr>
      <w:rFonts w:ascii="Calibri" w:hAnsi="Calibri"/>
      <w:sz w:val="22"/>
      <w:szCs w:val="22"/>
      <w:lang w:eastAsia="en-US" w:bidi="en-US"/>
    </w:rPr>
  </w:style>
  <w:style w:type="paragraph" w:styleId="Turinys3">
    <w:name w:val="toc 3"/>
    <w:basedOn w:val="prastasis"/>
    <w:next w:val="prastasis"/>
    <w:autoRedefine/>
    <w:uiPriority w:val="39"/>
    <w:unhideWhenUsed/>
    <w:qFormat/>
    <w:rsid w:val="003D390C"/>
    <w:pPr>
      <w:spacing w:after="100" w:line="276" w:lineRule="auto"/>
      <w:ind w:left="440"/>
    </w:pPr>
    <w:rPr>
      <w:rFonts w:ascii="Calibri" w:hAnsi="Calibri"/>
      <w:sz w:val="22"/>
      <w:szCs w:val="22"/>
    </w:rPr>
  </w:style>
  <w:style w:type="paragraph" w:styleId="Antrat">
    <w:name w:val="caption"/>
    <w:basedOn w:val="prastasis"/>
    <w:next w:val="prastasis"/>
    <w:uiPriority w:val="35"/>
    <w:qFormat/>
    <w:rsid w:val="003D390C"/>
    <w:pPr>
      <w:ind w:firstLine="360"/>
    </w:pPr>
    <w:rPr>
      <w:rFonts w:ascii="Calibri" w:hAnsi="Calibri"/>
      <w:b/>
      <w:bCs/>
      <w:sz w:val="18"/>
      <w:szCs w:val="18"/>
      <w:lang w:eastAsia="en-US" w:bidi="en-US"/>
    </w:rPr>
  </w:style>
  <w:style w:type="paragraph" w:styleId="Pavadinimas">
    <w:name w:val="Title"/>
    <w:basedOn w:val="prastasis"/>
    <w:next w:val="prastasis"/>
    <w:link w:val="PavadinimasDiagrama"/>
    <w:uiPriority w:val="10"/>
    <w:qFormat/>
    <w:rsid w:val="003D390C"/>
    <w:pPr>
      <w:pBdr>
        <w:top w:val="single" w:sz="8" w:space="10" w:color="A7BFDE"/>
        <w:bottom w:val="single" w:sz="24" w:space="15" w:color="9BBB59"/>
      </w:pBdr>
      <w:jc w:val="center"/>
    </w:pPr>
    <w:rPr>
      <w:rFonts w:ascii="Cambria" w:hAnsi="Cambria"/>
      <w:i/>
      <w:iCs/>
      <w:color w:val="243F60"/>
      <w:sz w:val="60"/>
      <w:szCs w:val="60"/>
      <w:lang w:val="x-none" w:eastAsia="en-US"/>
    </w:rPr>
  </w:style>
  <w:style w:type="character" w:customStyle="1" w:styleId="PavadinimasDiagrama">
    <w:name w:val="Pavadinimas Diagrama"/>
    <w:link w:val="Pavadinimas"/>
    <w:uiPriority w:val="10"/>
    <w:rsid w:val="003D390C"/>
    <w:rPr>
      <w:rFonts w:ascii="Cambria" w:hAnsi="Cambria"/>
      <w:i/>
      <w:iCs/>
      <w:color w:val="243F60"/>
      <w:sz w:val="60"/>
      <w:szCs w:val="60"/>
      <w:lang w:eastAsia="en-US"/>
    </w:rPr>
  </w:style>
  <w:style w:type="paragraph" w:styleId="Paantrat">
    <w:name w:val="Subtitle"/>
    <w:basedOn w:val="prastasis"/>
    <w:next w:val="prastasis"/>
    <w:link w:val="PaantratDiagrama"/>
    <w:uiPriority w:val="11"/>
    <w:qFormat/>
    <w:rsid w:val="003D390C"/>
    <w:pPr>
      <w:spacing w:before="200" w:after="900"/>
      <w:jc w:val="right"/>
    </w:pPr>
    <w:rPr>
      <w:rFonts w:ascii="Calibri" w:hAnsi="Calibri"/>
      <w:i/>
      <w:iCs/>
      <w:lang w:val="x-none" w:eastAsia="en-US"/>
    </w:rPr>
  </w:style>
  <w:style w:type="character" w:customStyle="1" w:styleId="PaantratDiagrama">
    <w:name w:val="Paantraštė Diagrama"/>
    <w:link w:val="Paantrat"/>
    <w:uiPriority w:val="11"/>
    <w:rsid w:val="003D390C"/>
    <w:rPr>
      <w:rFonts w:ascii="Calibri" w:hAnsi="Calibri"/>
      <w:i/>
      <w:iCs/>
      <w:sz w:val="24"/>
      <w:szCs w:val="24"/>
      <w:lang w:eastAsia="en-US"/>
    </w:rPr>
  </w:style>
  <w:style w:type="paragraph" w:styleId="Betarp">
    <w:name w:val="No Spacing"/>
    <w:basedOn w:val="prastasis"/>
    <w:link w:val="BetarpDiagrama"/>
    <w:uiPriority w:val="1"/>
    <w:qFormat/>
    <w:rsid w:val="003D390C"/>
    <w:rPr>
      <w:rFonts w:ascii="Calibri" w:hAnsi="Calibri"/>
      <w:sz w:val="20"/>
      <w:szCs w:val="20"/>
      <w:lang w:val="x-none" w:eastAsia="en-US"/>
    </w:rPr>
  </w:style>
  <w:style w:type="character" w:customStyle="1" w:styleId="BetarpDiagrama">
    <w:name w:val="Be tarpų Diagrama"/>
    <w:link w:val="Betarp"/>
    <w:uiPriority w:val="1"/>
    <w:rsid w:val="003D390C"/>
    <w:rPr>
      <w:rFonts w:ascii="Calibri" w:hAnsi="Calibri"/>
      <w:lang w:eastAsia="en-US"/>
    </w:rPr>
  </w:style>
  <w:style w:type="paragraph" w:styleId="Sraopastraipa">
    <w:name w:val="List Paragraph"/>
    <w:basedOn w:val="prastasis"/>
    <w:uiPriority w:val="34"/>
    <w:qFormat/>
    <w:rsid w:val="003D390C"/>
    <w:pPr>
      <w:ind w:left="720" w:firstLine="360"/>
      <w:contextualSpacing/>
    </w:pPr>
    <w:rPr>
      <w:rFonts w:ascii="Calibri" w:hAnsi="Calibri"/>
      <w:sz w:val="22"/>
      <w:szCs w:val="22"/>
      <w:lang w:eastAsia="en-US" w:bidi="en-US"/>
    </w:rPr>
  </w:style>
  <w:style w:type="paragraph" w:styleId="Citata">
    <w:name w:val="Quote"/>
    <w:basedOn w:val="prastasis"/>
    <w:next w:val="prastasis"/>
    <w:link w:val="CitataDiagrama"/>
    <w:uiPriority w:val="29"/>
    <w:qFormat/>
    <w:rsid w:val="003D390C"/>
    <w:pPr>
      <w:ind w:firstLine="360"/>
    </w:pPr>
    <w:rPr>
      <w:rFonts w:ascii="Cambria" w:hAnsi="Cambria"/>
      <w:i/>
      <w:iCs/>
      <w:color w:val="5A5A5A"/>
      <w:sz w:val="20"/>
      <w:szCs w:val="20"/>
      <w:lang w:val="x-none" w:eastAsia="en-US"/>
    </w:rPr>
  </w:style>
  <w:style w:type="character" w:customStyle="1" w:styleId="CitataDiagrama">
    <w:name w:val="Citata Diagrama"/>
    <w:link w:val="Citata"/>
    <w:uiPriority w:val="29"/>
    <w:rsid w:val="003D390C"/>
    <w:rPr>
      <w:rFonts w:ascii="Cambria" w:hAnsi="Cambria"/>
      <w:i/>
      <w:iCs/>
      <w:color w:val="5A5A5A"/>
      <w:lang w:eastAsia="en-US"/>
    </w:rPr>
  </w:style>
  <w:style w:type="paragraph" w:styleId="Iskirtacitata">
    <w:name w:val="Intense Quote"/>
    <w:basedOn w:val="prastasis"/>
    <w:next w:val="prastasis"/>
    <w:link w:val="IskirtacitataDiagrama"/>
    <w:uiPriority w:val="30"/>
    <w:qFormat/>
    <w:rsid w:val="003D390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lang w:val="x-none" w:eastAsia="en-US"/>
    </w:rPr>
  </w:style>
  <w:style w:type="character" w:customStyle="1" w:styleId="IskirtacitataDiagrama">
    <w:name w:val="Išskirta citata Diagrama"/>
    <w:link w:val="Iskirtacitata"/>
    <w:uiPriority w:val="30"/>
    <w:rsid w:val="003D390C"/>
    <w:rPr>
      <w:rFonts w:ascii="Cambria" w:hAnsi="Cambria"/>
      <w:i/>
      <w:iCs/>
      <w:color w:val="FFFFFF"/>
      <w:sz w:val="24"/>
      <w:szCs w:val="24"/>
      <w:shd w:val="clear" w:color="auto" w:fill="4F81BD"/>
      <w:lang w:eastAsia="en-US"/>
    </w:rPr>
  </w:style>
  <w:style w:type="character" w:styleId="Nerykinuoroda">
    <w:name w:val="Subtle Reference"/>
    <w:uiPriority w:val="31"/>
    <w:qFormat/>
    <w:rsid w:val="003D390C"/>
    <w:rPr>
      <w:color w:val="auto"/>
      <w:u w:val="single" w:color="9BBB59"/>
    </w:rPr>
  </w:style>
  <w:style w:type="character" w:styleId="Rykinuoroda">
    <w:name w:val="Intense Reference"/>
    <w:uiPriority w:val="32"/>
    <w:qFormat/>
    <w:rsid w:val="003D390C"/>
    <w:rPr>
      <w:b/>
      <w:bCs/>
      <w:color w:val="76923C"/>
      <w:u w:val="single" w:color="9BBB59"/>
    </w:rPr>
  </w:style>
  <w:style w:type="character" w:styleId="Knygospavadinimas">
    <w:name w:val="Book Title"/>
    <w:uiPriority w:val="33"/>
    <w:qFormat/>
    <w:rsid w:val="003D390C"/>
    <w:rPr>
      <w:rFonts w:ascii="Cambria" w:eastAsia="Times New Roman" w:hAnsi="Cambria" w:cs="Times New Roman"/>
      <w:b/>
      <w:bCs/>
      <w:i/>
      <w:iCs/>
      <w:color w:val="auto"/>
    </w:rPr>
  </w:style>
  <w:style w:type="paragraph" w:styleId="Turinioantrat">
    <w:name w:val="TOC Heading"/>
    <w:basedOn w:val="Antrat1"/>
    <w:next w:val="prastasis"/>
    <w:uiPriority w:val="39"/>
    <w:qFormat/>
    <w:rsid w:val="003D390C"/>
    <w:pPr>
      <w:keepNext w:val="0"/>
      <w:pBdr>
        <w:bottom w:val="single" w:sz="12" w:space="1" w:color="365F91"/>
      </w:pBdr>
      <w:spacing w:before="600" w:after="80"/>
      <w:outlineLvl w:val="9"/>
    </w:pPr>
    <w:rPr>
      <w:rFonts w:ascii="Cambria" w:hAnsi="Cambria" w:cs="Times New Roman"/>
      <w:color w:val="365F91"/>
      <w:kern w:val="0"/>
      <w:sz w:val="24"/>
      <w:szCs w:val="24"/>
      <w:lang w:val="en-US" w:eastAsia="en-US" w:bidi="en-US"/>
    </w:rPr>
  </w:style>
  <w:style w:type="paragraph" w:styleId="Antrats">
    <w:name w:val="header"/>
    <w:basedOn w:val="prastasis"/>
    <w:link w:val="AntratsDiagrama"/>
    <w:unhideWhenUsed/>
    <w:rsid w:val="003D390C"/>
    <w:pPr>
      <w:tabs>
        <w:tab w:val="center" w:pos="4819"/>
        <w:tab w:val="right" w:pos="9638"/>
      </w:tabs>
      <w:ind w:firstLine="360"/>
    </w:pPr>
    <w:rPr>
      <w:rFonts w:ascii="Calibri" w:hAnsi="Calibri"/>
      <w:sz w:val="22"/>
      <w:szCs w:val="22"/>
      <w:lang w:val="x-none" w:eastAsia="en-US" w:bidi="en-US"/>
    </w:rPr>
  </w:style>
  <w:style w:type="character" w:customStyle="1" w:styleId="AntratsDiagrama">
    <w:name w:val="Antraštės Diagrama"/>
    <w:link w:val="Antrats"/>
    <w:uiPriority w:val="99"/>
    <w:rsid w:val="003D390C"/>
    <w:rPr>
      <w:rFonts w:ascii="Calibri" w:hAnsi="Calibri"/>
      <w:sz w:val="22"/>
      <w:szCs w:val="22"/>
      <w:lang w:eastAsia="en-US" w:bidi="en-US"/>
    </w:rPr>
  </w:style>
  <w:style w:type="character" w:customStyle="1" w:styleId="PoratDiagrama">
    <w:name w:val="Poraštė Diagrama"/>
    <w:link w:val="Porat"/>
    <w:uiPriority w:val="99"/>
    <w:rsid w:val="003D390C"/>
    <w:rPr>
      <w:sz w:val="24"/>
      <w:szCs w:val="24"/>
    </w:rPr>
  </w:style>
  <w:style w:type="paragraph" w:customStyle="1" w:styleId="Sraopastraipa1">
    <w:name w:val="Sąrašo pastraipa1"/>
    <w:basedOn w:val="prastasis"/>
    <w:qFormat/>
    <w:rsid w:val="003D390C"/>
    <w:pPr>
      <w:ind w:left="720"/>
      <w:contextualSpacing/>
    </w:pPr>
    <w:rPr>
      <w:rFonts w:eastAsia="Calibri"/>
      <w:bCs/>
      <w:iCs/>
      <w:lang w:eastAsia="en-US"/>
    </w:rPr>
  </w:style>
  <w:style w:type="paragraph" w:customStyle="1" w:styleId="TableText">
    <w:name w:val="Table Text"/>
    <w:basedOn w:val="prastasis"/>
    <w:rsid w:val="003D390C"/>
    <w:pPr>
      <w:autoSpaceDE w:val="0"/>
      <w:autoSpaceDN w:val="0"/>
      <w:adjustRightInd w:val="0"/>
      <w:jc w:val="right"/>
    </w:pPr>
    <w:rPr>
      <w:lang w:val="en-US" w:eastAsia="en-US"/>
    </w:rPr>
  </w:style>
  <w:style w:type="character" w:customStyle="1" w:styleId="apple-converted-space">
    <w:name w:val="apple-converted-space"/>
    <w:rsid w:val="003D390C"/>
  </w:style>
  <w:style w:type="paragraph" w:styleId="Pagrindiniotekstopirmatrauka">
    <w:name w:val="Body Text First Indent"/>
    <w:basedOn w:val="Pagrindinistekstas"/>
    <w:link w:val="PagrindiniotekstopirmatraukaDiagrama"/>
    <w:unhideWhenUsed/>
    <w:rsid w:val="003D390C"/>
    <w:pPr>
      <w:ind w:firstLine="360"/>
      <w:jc w:val="left"/>
    </w:pPr>
    <w:rPr>
      <w:rFonts w:ascii="Calibri" w:hAnsi="Calibri"/>
      <w:sz w:val="22"/>
      <w:szCs w:val="22"/>
      <w:lang w:bidi="en-US"/>
    </w:rPr>
  </w:style>
  <w:style w:type="character" w:customStyle="1" w:styleId="PagrindiniotekstopirmatraukaDiagrama">
    <w:name w:val="Pagrindinio teksto pirma įtrauka Diagrama"/>
    <w:link w:val="Pagrindiniotekstopirmatrauka"/>
    <w:rsid w:val="003D390C"/>
    <w:rPr>
      <w:rFonts w:ascii="Calibri" w:hAnsi="Calibri"/>
      <w:sz w:val="22"/>
      <w:szCs w:val="22"/>
      <w:lang w:val="lt-LT" w:eastAsia="en-US" w:bidi="en-US"/>
    </w:rPr>
  </w:style>
  <w:style w:type="paragraph" w:customStyle="1" w:styleId="BodyTextFirstIndent1">
    <w:name w:val="Body Text First Indent1"/>
    <w:basedOn w:val="Pagrindinistekstas"/>
    <w:rsid w:val="003D390C"/>
    <w:pPr>
      <w:widowControl w:val="0"/>
      <w:suppressAutoHyphens/>
      <w:spacing w:after="120"/>
      <w:ind w:firstLine="283"/>
      <w:jc w:val="left"/>
    </w:pPr>
    <w:rPr>
      <w:rFonts w:ascii="Times New Roman" w:eastAsia="Arial Unicode MS" w:hAnsi="Times New Roman"/>
      <w:kern w:val="1"/>
      <w:szCs w:val="24"/>
    </w:rPr>
  </w:style>
  <w:style w:type="paragraph" w:customStyle="1" w:styleId="BodyTextIndent31">
    <w:name w:val="Body Text Indent 31"/>
    <w:basedOn w:val="prastasis"/>
    <w:rsid w:val="003D390C"/>
    <w:pPr>
      <w:widowControl w:val="0"/>
      <w:suppressAutoHyphens/>
      <w:ind w:firstLine="720"/>
    </w:pPr>
    <w:rPr>
      <w:rFonts w:eastAsia="Arial Unicode MS"/>
      <w:kern w:val="1"/>
      <w:lang w:eastAsia="en-US"/>
    </w:rPr>
  </w:style>
  <w:style w:type="paragraph" w:customStyle="1" w:styleId="Pagrindinistekstas31">
    <w:name w:val="Pagrindinis tekstas 31"/>
    <w:basedOn w:val="prastasis"/>
    <w:rsid w:val="003D390C"/>
    <w:pPr>
      <w:suppressAutoHyphens/>
    </w:pPr>
    <w:rPr>
      <w:sz w:val="26"/>
      <w:szCs w:val="20"/>
      <w:u w:val="single"/>
      <w:lang w:eastAsia="en-US"/>
    </w:rPr>
  </w:style>
  <w:style w:type="paragraph" w:styleId="HTMLiankstoformatuotas">
    <w:name w:val="HTML Preformatted"/>
    <w:basedOn w:val="prastasis"/>
    <w:link w:val="HTMLiankstoformatuotasDiagrama"/>
    <w:unhideWhenUsed/>
    <w:rsid w:val="003D3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sz w:val="20"/>
      <w:szCs w:val="20"/>
      <w:lang w:val="x-none" w:eastAsia="x-none"/>
    </w:rPr>
  </w:style>
  <w:style w:type="character" w:customStyle="1" w:styleId="HTMLiankstoformatuotasDiagrama">
    <w:name w:val="HTML iš anksto formatuotas Diagrama"/>
    <w:link w:val="HTMLiankstoformatuotas"/>
    <w:rsid w:val="003D390C"/>
    <w:rPr>
      <w:rFonts w:ascii="Courier New" w:hAnsi="Courier New" w:cs="Courier New"/>
    </w:rPr>
  </w:style>
  <w:style w:type="character" w:customStyle="1" w:styleId="DebesliotekstasDiagrama">
    <w:name w:val="Debesėlio tekstas Diagrama"/>
    <w:link w:val="Debesliotekstas"/>
    <w:uiPriority w:val="99"/>
    <w:rsid w:val="003D390C"/>
    <w:rPr>
      <w:rFonts w:ascii="Tahoma" w:hAnsi="Tahoma" w:cs="Tahoma"/>
      <w:sz w:val="16"/>
      <w:szCs w:val="16"/>
      <w:lang w:val="ru-RU"/>
    </w:rPr>
  </w:style>
  <w:style w:type="paragraph" w:styleId="Debesliotekstas">
    <w:name w:val="Balloon Text"/>
    <w:basedOn w:val="prastasis"/>
    <w:link w:val="DebesliotekstasDiagrama"/>
    <w:uiPriority w:val="99"/>
    <w:unhideWhenUsed/>
    <w:rsid w:val="003D390C"/>
    <w:rPr>
      <w:rFonts w:ascii="Tahoma" w:hAnsi="Tahoma"/>
      <w:sz w:val="16"/>
      <w:szCs w:val="16"/>
      <w:lang w:val="ru-RU" w:eastAsia="x-none"/>
    </w:rPr>
  </w:style>
  <w:style w:type="character" w:customStyle="1" w:styleId="DebesliotekstasDiagrama1">
    <w:name w:val="Debesėlio tekstas Diagrama1"/>
    <w:rsid w:val="003D390C"/>
    <w:rPr>
      <w:rFonts w:ascii="Tahoma" w:hAnsi="Tahoma" w:cs="Tahoma"/>
      <w:sz w:val="16"/>
      <w:szCs w:val="16"/>
    </w:rPr>
  </w:style>
  <w:style w:type="character" w:styleId="Hipersaitas">
    <w:name w:val="Hyperlink"/>
    <w:uiPriority w:val="99"/>
    <w:rsid w:val="003D390C"/>
    <w:rPr>
      <w:color w:val="0000FF"/>
      <w:u w:val="single"/>
    </w:rPr>
  </w:style>
  <w:style w:type="paragraph" w:customStyle="1" w:styleId="CharChar1DiagramaDiagramaCharCharDiagramaDiagramaCharCharDiagramaCharCharCharDiagramaDiagramaCharDiagramaDiagramaDiagrama">
    <w:name w:val="Char Char1 Diagrama Diagrama Char Char Diagrama Diagrama Char Char Diagrama Char Char Char Diagrama Diagrama Char Diagrama Diagrama Diagrama"/>
    <w:basedOn w:val="prastasis"/>
    <w:rsid w:val="003D390C"/>
    <w:pPr>
      <w:spacing w:after="160" w:line="240" w:lineRule="exact"/>
    </w:pPr>
    <w:rPr>
      <w:rFonts w:ascii="Tahoma" w:hAnsi="Tahoma"/>
      <w:sz w:val="20"/>
      <w:szCs w:val="20"/>
      <w:lang w:val="en-US" w:eastAsia="en-US"/>
    </w:rPr>
  </w:style>
  <w:style w:type="character" w:customStyle="1" w:styleId="style371">
    <w:name w:val="style371"/>
    <w:rsid w:val="003D390C"/>
    <w:rPr>
      <w:sz w:val="20"/>
      <w:szCs w:val="20"/>
    </w:rPr>
  </w:style>
  <w:style w:type="paragraph" w:customStyle="1" w:styleId="WW-Tekstas">
    <w:name w:val="WW-Tekstas"/>
    <w:basedOn w:val="prastasis"/>
    <w:rsid w:val="003D390C"/>
    <w:pPr>
      <w:widowControl w:val="0"/>
      <w:suppressAutoHyphens/>
      <w:spacing w:after="120"/>
    </w:pPr>
    <w:rPr>
      <w:szCs w:val="20"/>
      <w:lang w:eastAsia="ar-SA"/>
    </w:rPr>
  </w:style>
  <w:style w:type="character" w:customStyle="1" w:styleId="AntrinispavadinimasDiagrama1">
    <w:name w:val="Antrinis pavadinimas Diagrama1"/>
    <w:locked/>
    <w:rsid w:val="003D390C"/>
    <w:rPr>
      <w:rFonts w:ascii="Cambria" w:hAnsi="Cambria"/>
      <w:i/>
      <w:iCs/>
      <w:color w:val="4F81BD"/>
      <w:spacing w:val="15"/>
      <w:kern w:val="2"/>
      <w:sz w:val="24"/>
      <w:szCs w:val="24"/>
      <w:lang w:val="en-US" w:eastAsia="ar-SA"/>
    </w:rPr>
  </w:style>
  <w:style w:type="character" w:customStyle="1" w:styleId="PavadinimasDiagrama1">
    <w:name w:val="Pavadinimas Diagrama1"/>
    <w:locked/>
    <w:rsid w:val="003D390C"/>
    <w:rPr>
      <w:rFonts w:ascii="TimesLT" w:eastAsia="Times New Roman" w:hAnsi="TimesLT" w:cs="Times New Roman"/>
      <w:kern w:val="2"/>
      <w:sz w:val="24"/>
      <w:szCs w:val="20"/>
      <w:lang w:eastAsia="ar-SA"/>
    </w:rPr>
  </w:style>
  <w:style w:type="paragraph" w:customStyle="1" w:styleId="Heading">
    <w:name w:val="Heading"/>
    <w:basedOn w:val="prastasis"/>
    <w:next w:val="Pagrindinistekstas"/>
    <w:rsid w:val="003D390C"/>
    <w:pPr>
      <w:keepNext/>
      <w:widowControl w:val="0"/>
      <w:suppressAutoHyphens/>
      <w:spacing w:before="240" w:after="120"/>
    </w:pPr>
    <w:rPr>
      <w:rFonts w:ascii="Arial" w:eastAsia="Lucida Sans Unicode" w:hAnsi="Arial" w:cs="Tahoma"/>
      <w:kern w:val="2"/>
      <w:sz w:val="28"/>
      <w:szCs w:val="28"/>
      <w:lang w:val="en-US" w:eastAsia="ar-SA"/>
    </w:rPr>
  </w:style>
  <w:style w:type="paragraph" w:customStyle="1" w:styleId="Antrat10">
    <w:name w:val="Antraštė1"/>
    <w:basedOn w:val="prastasis"/>
    <w:rsid w:val="003D390C"/>
    <w:pPr>
      <w:widowControl w:val="0"/>
      <w:suppressLineNumbers/>
      <w:suppressAutoHyphens/>
      <w:spacing w:before="120" w:after="120"/>
    </w:pPr>
    <w:rPr>
      <w:rFonts w:eastAsia="Lucida Sans Unicode" w:cs="Mangal"/>
      <w:i/>
      <w:iCs/>
      <w:kern w:val="2"/>
      <w:lang w:val="en-US" w:eastAsia="ar-SA"/>
    </w:rPr>
  </w:style>
  <w:style w:type="paragraph" w:customStyle="1" w:styleId="Index">
    <w:name w:val="Index"/>
    <w:basedOn w:val="prastasis"/>
    <w:rsid w:val="003D390C"/>
    <w:pPr>
      <w:widowControl w:val="0"/>
      <w:suppressLineNumbers/>
      <w:suppressAutoHyphens/>
    </w:pPr>
    <w:rPr>
      <w:rFonts w:eastAsia="Lucida Sans Unicode" w:cs="Tahoma"/>
      <w:kern w:val="2"/>
      <w:lang w:val="en-US" w:eastAsia="ar-SA"/>
    </w:rPr>
  </w:style>
  <w:style w:type="paragraph" w:customStyle="1" w:styleId="Antrat20">
    <w:name w:val="Antraštė2"/>
    <w:basedOn w:val="prastasis"/>
    <w:rsid w:val="003D390C"/>
    <w:pPr>
      <w:widowControl w:val="0"/>
      <w:suppressLineNumbers/>
      <w:suppressAutoHyphens/>
      <w:spacing w:before="120" w:after="120"/>
    </w:pPr>
    <w:rPr>
      <w:rFonts w:eastAsia="Lucida Sans Unicode" w:cs="Tahoma"/>
      <w:i/>
      <w:iCs/>
      <w:kern w:val="2"/>
      <w:lang w:val="en-US" w:eastAsia="ar-SA"/>
    </w:rPr>
  </w:style>
  <w:style w:type="paragraph" w:customStyle="1" w:styleId="TableHeading">
    <w:name w:val="Table Heading"/>
    <w:basedOn w:val="TableContents"/>
    <w:rsid w:val="003D390C"/>
    <w:pPr>
      <w:jc w:val="center"/>
    </w:pPr>
    <w:rPr>
      <w:rFonts w:eastAsia="Lucida Sans Unicode"/>
      <w:b/>
      <w:bCs/>
      <w:kern w:val="2"/>
      <w:lang w:val="en-US" w:eastAsia="ar-SA"/>
    </w:rPr>
  </w:style>
  <w:style w:type="paragraph" w:customStyle="1" w:styleId="Framecontents">
    <w:name w:val="Frame contents"/>
    <w:basedOn w:val="Pagrindinistekstas"/>
    <w:rsid w:val="003D390C"/>
    <w:pPr>
      <w:widowControl w:val="0"/>
      <w:suppressAutoHyphens/>
      <w:spacing w:after="120"/>
      <w:jc w:val="left"/>
    </w:pPr>
    <w:rPr>
      <w:rFonts w:ascii="Times New Roman" w:eastAsia="Lucida Sans Unicode" w:hAnsi="Times New Roman"/>
      <w:kern w:val="2"/>
      <w:szCs w:val="24"/>
      <w:lang w:val="en-US" w:eastAsia="ar-SA"/>
    </w:rPr>
  </w:style>
  <w:style w:type="paragraph" w:customStyle="1" w:styleId="Pagrindinistekstas311">
    <w:name w:val="Pagrindinis tekstas 311"/>
    <w:basedOn w:val="prastasis"/>
    <w:rsid w:val="003D390C"/>
    <w:pPr>
      <w:widowControl w:val="0"/>
      <w:suppressAutoHyphens/>
      <w:spacing w:after="120"/>
    </w:pPr>
    <w:rPr>
      <w:rFonts w:eastAsia="Lucida Sans Unicode"/>
      <w:kern w:val="2"/>
      <w:sz w:val="16"/>
      <w:szCs w:val="16"/>
      <w:lang w:val="en-US" w:eastAsia="ar-SA"/>
    </w:rPr>
  </w:style>
  <w:style w:type="paragraph" w:customStyle="1" w:styleId="Lentelsturinys">
    <w:name w:val="Lentelės turinys"/>
    <w:basedOn w:val="prastasis"/>
    <w:rsid w:val="003D390C"/>
    <w:pPr>
      <w:widowControl w:val="0"/>
      <w:suppressLineNumbers/>
      <w:suppressAutoHyphens/>
    </w:pPr>
    <w:rPr>
      <w:rFonts w:eastAsia="Lucida Sans Unicode"/>
      <w:kern w:val="2"/>
      <w:lang w:val="en-US" w:eastAsia="ar-SA"/>
    </w:rPr>
  </w:style>
  <w:style w:type="paragraph" w:customStyle="1" w:styleId="Patvirtinta">
    <w:name w:val="Patvirtinta"/>
    <w:rsid w:val="003D390C"/>
    <w:pPr>
      <w:tabs>
        <w:tab w:val="left" w:pos="1304"/>
        <w:tab w:val="left" w:pos="1457"/>
        <w:tab w:val="left" w:pos="1604"/>
        <w:tab w:val="left" w:pos="1757"/>
      </w:tabs>
      <w:suppressAutoHyphens/>
      <w:autoSpaceDE w:val="0"/>
      <w:ind w:left="5953"/>
    </w:pPr>
    <w:rPr>
      <w:rFonts w:ascii="TimesLT" w:eastAsia="Arial" w:hAnsi="TimesLT"/>
      <w:lang w:val="en-US" w:eastAsia="ar-SA"/>
    </w:rPr>
  </w:style>
  <w:style w:type="paragraph" w:customStyle="1" w:styleId="PreformattedText">
    <w:name w:val="Preformatted Text"/>
    <w:basedOn w:val="prastasis"/>
    <w:rsid w:val="003D390C"/>
    <w:pPr>
      <w:widowControl w:val="0"/>
      <w:suppressAutoHyphens/>
    </w:pPr>
    <w:rPr>
      <w:rFonts w:ascii="Courier New" w:eastAsia="Courier New" w:hAnsi="Courier New" w:cs="Courier New"/>
      <w:kern w:val="2"/>
      <w:sz w:val="20"/>
      <w:szCs w:val="20"/>
      <w:lang w:val="en-US" w:eastAsia="ar-SA"/>
    </w:rPr>
  </w:style>
  <w:style w:type="paragraph" w:customStyle="1" w:styleId="tablecontents0">
    <w:name w:val="tablecontents"/>
    <w:basedOn w:val="prastasis"/>
    <w:rsid w:val="003D390C"/>
    <w:pPr>
      <w:suppressAutoHyphens/>
      <w:spacing w:before="280" w:after="280"/>
    </w:pPr>
    <w:rPr>
      <w:kern w:val="2"/>
      <w:lang w:val="en-US" w:eastAsia="ar-SA"/>
    </w:rPr>
  </w:style>
  <w:style w:type="paragraph" w:customStyle="1" w:styleId="default">
    <w:name w:val="default"/>
    <w:basedOn w:val="prastasis"/>
    <w:rsid w:val="003D390C"/>
    <w:pPr>
      <w:spacing w:before="280" w:after="280"/>
    </w:pPr>
    <w:rPr>
      <w:kern w:val="2"/>
      <w:lang w:eastAsia="ar-SA"/>
    </w:rPr>
  </w:style>
  <w:style w:type="character" w:customStyle="1" w:styleId="WW8Num1z0">
    <w:name w:val="WW8Num1z0"/>
    <w:rsid w:val="003D390C"/>
    <w:rPr>
      <w:rFonts w:ascii="Symbol" w:hAnsi="Symbol" w:cs="Tahoma" w:hint="default"/>
      <w:b w:val="0"/>
      <w:bCs w:val="0"/>
    </w:rPr>
  </w:style>
  <w:style w:type="character" w:customStyle="1" w:styleId="Absatz-Standardschriftart">
    <w:name w:val="Absatz-Standardschriftart"/>
    <w:rsid w:val="003D390C"/>
  </w:style>
  <w:style w:type="character" w:customStyle="1" w:styleId="WW8Num3z0">
    <w:name w:val="WW8Num3z0"/>
    <w:rsid w:val="003D390C"/>
    <w:rPr>
      <w:rFonts w:ascii="Symbol" w:eastAsia="Lucida Sans Unicode" w:hAnsi="Symbol" w:cs="Tahoma" w:hint="default"/>
    </w:rPr>
  </w:style>
  <w:style w:type="character" w:customStyle="1" w:styleId="WW8Num3z1">
    <w:name w:val="WW8Num3z1"/>
    <w:rsid w:val="003D390C"/>
    <w:rPr>
      <w:rFonts w:ascii="Courier New" w:hAnsi="Courier New" w:cs="Courier New" w:hint="default"/>
    </w:rPr>
  </w:style>
  <w:style w:type="character" w:customStyle="1" w:styleId="WW8Num3z2">
    <w:name w:val="WW8Num3z2"/>
    <w:rsid w:val="003D390C"/>
    <w:rPr>
      <w:rFonts w:ascii="Wingdings" w:hAnsi="Wingdings" w:hint="default"/>
    </w:rPr>
  </w:style>
  <w:style w:type="character" w:customStyle="1" w:styleId="WW8Num3z3">
    <w:name w:val="WW8Num3z3"/>
    <w:rsid w:val="003D390C"/>
    <w:rPr>
      <w:rFonts w:ascii="Symbol" w:hAnsi="Symbol" w:hint="default"/>
    </w:rPr>
  </w:style>
  <w:style w:type="character" w:customStyle="1" w:styleId="WW8Num5z0">
    <w:name w:val="WW8Num5z0"/>
    <w:rsid w:val="003D390C"/>
    <w:rPr>
      <w:rFonts w:ascii="Symbol" w:eastAsia="Lucida Sans Unicode" w:hAnsi="Symbol" w:cs="Times New Roman" w:hint="default"/>
    </w:rPr>
  </w:style>
  <w:style w:type="character" w:customStyle="1" w:styleId="WW8Num5z1">
    <w:name w:val="WW8Num5z1"/>
    <w:rsid w:val="003D390C"/>
    <w:rPr>
      <w:rFonts w:ascii="Courier New" w:hAnsi="Courier New" w:cs="Courier New" w:hint="default"/>
    </w:rPr>
  </w:style>
  <w:style w:type="character" w:customStyle="1" w:styleId="WW8Num5z2">
    <w:name w:val="WW8Num5z2"/>
    <w:rsid w:val="003D390C"/>
    <w:rPr>
      <w:rFonts w:ascii="Wingdings" w:hAnsi="Wingdings" w:hint="default"/>
    </w:rPr>
  </w:style>
  <w:style w:type="character" w:customStyle="1" w:styleId="WW8Num5z3">
    <w:name w:val="WW8Num5z3"/>
    <w:rsid w:val="003D390C"/>
    <w:rPr>
      <w:rFonts w:ascii="Symbol" w:hAnsi="Symbol" w:hint="default"/>
    </w:rPr>
  </w:style>
  <w:style w:type="character" w:customStyle="1" w:styleId="WW8Num6z0">
    <w:name w:val="WW8Num6z0"/>
    <w:rsid w:val="003D390C"/>
    <w:rPr>
      <w:rFonts w:ascii="Symbol" w:eastAsia="Lucida Sans Unicode" w:hAnsi="Symbol" w:cs="Times New Roman" w:hint="default"/>
    </w:rPr>
  </w:style>
  <w:style w:type="character" w:customStyle="1" w:styleId="WW8Num6z1">
    <w:name w:val="WW8Num6z1"/>
    <w:rsid w:val="003D390C"/>
    <w:rPr>
      <w:rFonts w:ascii="Courier New" w:hAnsi="Courier New" w:cs="Courier New" w:hint="default"/>
    </w:rPr>
  </w:style>
  <w:style w:type="character" w:customStyle="1" w:styleId="WW8Num6z2">
    <w:name w:val="WW8Num6z2"/>
    <w:rsid w:val="003D390C"/>
    <w:rPr>
      <w:rFonts w:ascii="Wingdings" w:hAnsi="Wingdings" w:hint="default"/>
    </w:rPr>
  </w:style>
  <w:style w:type="character" w:customStyle="1" w:styleId="WW8Num6z3">
    <w:name w:val="WW8Num6z3"/>
    <w:rsid w:val="003D390C"/>
    <w:rPr>
      <w:rFonts w:ascii="Symbol" w:hAnsi="Symbol" w:hint="default"/>
    </w:rPr>
  </w:style>
  <w:style w:type="character" w:customStyle="1" w:styleId="WW8Num7z0">
    <w:name w:val="WW8Num7z0"/>
    <w:rsid w:val="003D390C"/>
    <w:rPr>
      <w:rFonts w:ascii="Symbol" w:eastAsia="Lucida Sans Unicode" w:hAnsi="Symbol" w:cs="Times New Roman" w:hint="default"/>
    </w:rPr>
  </w:style>
  <w:style w:type="character" w:customStyle="1" w:styleId="WW8Num7z1">
    <w:name w:val="WW8Num7z1"/>
    <w:rsid w:val="003D390C"/>
    <w:rPr>
      <w:rFonts w:ascii="Courier New" w:hAnsi="Courier New" w:cs="Courier New" w:hint="default"/>
    </w:rPr>
  </w:style>
  <w:style w:type="character" w:customStyle="1" w:styleId="WW8Num7z2">
    <w:name w:val="WW8Num7z2"/>
    <w:rsid w:val="003D390C"/>
    <w:rPr>
      <w:rFonts w:ascii="Wingdings" w:hAnsi="Wingdings" w:hint="default"/>
    </w:rPr>
  </w:style>
  <w:style w:type="character" w:customStyle="1" w:styleId="WW8Num7z3">
    <w:name w:val="WW8Num7z3"/>
    <w:rsid w:val="003D390C"/>
    <w:rPr>
      <w:rFonts w:ascii="Symbol" w:hAnsi="Symbol" w:hint="default"/>
    </w:rPr>
  </w:style>
  <w:style w:type="character" w:customStyle="1" w:styleId="Numatytasispastraiposriftas1">
    <w:name w:val="Numatytasis pastraipos šriftas1"/>
    <w:rsid w:val="003D390C"/>
  </w:style>
  <w:style w:type="character" w:customStyle="1" w:styleId="WW-Numatytasispastraiposriftas">
    <w:name w:val="WW-Numatytasis pastraipos šriftas"/>
    <w:rsid w:val="003D390C"/>
  </w:style>
  <w:style w:type="character" w:customStyle="1" w:styleId="WW-DefaultParagraphFont">
    <w:name w:val="WW-Default Paragraph Font"/>
    <w:rsid w:val="003D390C"/>
  </w:style>
  <w:style w:type="character" w:customStyle="1" w:styleId="WW8Num1z1">
    <w:name w:val="WW8Num1z1"/>
    <w:rsid w:val="003D390C"/>
    <w:rPr>
      <w:rFonts w:ascii="Courier New" w:hAnsi="Courier New" w:cs="Courier New" w:hint="default"/>
    </w:rPr>
  </w:style>
  <w:style w:type="character" w:customStyle="1" w:styleId="WW8Num1z2">
    <w:name w:val="WW8Num1z2"/>
    <w:rsid w:val="003D390C"/>
    <w:rPr>
      <w:rFonts w:ascii="Wingdings" w:hAnsi="Wingdings" w:hint="default"/>
    </w:rPr>
  </w:style>
  <w:style w:type="character" w:customStyle="1" w:styleId="WW8Num1z3">
    <w:name w:val="WW8Num1z3"/>
    <w:rsid w:val="003D390C"/>
    <w:rPr>
      <w:rFonts w:ascii="Symbol" w:hAnsi="Symbol" w:hint="default"/>
    </w:rPr>
  </w:style>
  <w:style w:type="character" w:customStyle="1" w:styleId="WW-DefaultParagraphFont1">
    <w:name w:val="WW-Default Paragraph Font1"/>
    <w:rsid w:val="003D390C"/>
  </w:style>
  <w:style w:type="character" w:customStyle="1" w:styleId="WW-DefaultParagraphFont11">
    <w:name w:val="WW-Default Paragraph Font11"/>
    <w:rsid w:val="003D390C"/>
  </w:style>
  <w:style w:type="character" w:customStyle="1" w:styleId="WW-DefaultParagraphFont111">
    <w:name w:val="WW-Default Paragraph Font111"/>
    <w:rsid w:val="003D390C"/>
  </w:style>
  <w:style w:type="character" w:customStyle="1" w:styleId="WW-DefaultParagraphFont1111">
    <w:name w:val="WW-Default Paragraph Font1111"/>
    <w:rsid w:val="003D390C"/>
  </w:style>
  <w:style w:type="character" w:customStyle="1" w:styleId="WW-DefaultParagraphFont11111">
    <w:name w:val="WW-Default Paragraph Font11111"/>
    <w:rsid w:val="003D390C"/>
  </w:style>
  <w:style w:type="character" w:customStyle="1" w:styleId="WW-DefaultParagraphFont111111">
    <w:name w:val="WW-Default Paragraph Font111111"/>
    <w:rsid w:val="003D390C"/>
  </w:style>
  <w:style w:type="character" w:customStyle="1" w:styleId="WW-DefaultParagraphFont1111111">
    <w:name w:val="WW-Default Paragraph Font1111111"/>
    <w:rsid w:val="003D390C"/>
  </w:style>
  <w:style w:type="character" w:customStyle="1" w:styleId="WW-DefaultParagraphFont11111111">
    <w:name w:val="WW-Default Paragraph Font11111111"/>
    <w:rsid w:val="003D390C"/>
  </w:style>
  <w:style w:type="character" w:customStyle="1" w:styleId="WW-Absatz-Standardschriftart">
    <w:name w:val="WW-Absatz-Standardschriftart"/>
    <w:rsid w:val="003D390C"/>
  </w:style>
  <w:style w:type="character" w:customStyle="1" w:styleId="WW-Absatz-Standardschriftart1">
    <w:name w:val="WW-Absatz-Standardschriftart1"/>
    <w:rsid w:val="003D390C"/>
  </w:style>
  <w:style w:type="character" w:customStyle="1" w:styleId="WW-Absatz-Standardschriftart11">
    <w:name w:val="WW-Absatz-Standardschriftart11"/>
    <w:rsid w:val="003D390C"/>
  </w:style>
  <w:style w:type="character" w:customStyle="1" w:styleId="WW-DefaultParagraphFont111111111">
    <w:name w:val="WW-Default Paragraph Font111111111"/>
    <w:rsid w:val="003D390C"/>
  </w:style>
  <w:style w:type="character" w:customStyle="1" w:styleId="WW-DefaultParagraphFont1111111111">
    <w:name w:val="WW-Default Paragraph Font1111111111"/>
    <w:rsid w:val="003D390C"/>
  </w:style>
  <w:style w:type="character" w:customStyle="1" w:styleId="WW-DefaultParagraphFont11111111111">
    <w:name w:val="WW-Default Paragraph Font11111111111"/>
    <w:rsid w:val="003D390C"/>
  </w:style>
  <w:style w:type="character" w:customStyle="1" w:styleId="WW-Absatz-Standardschriftart111">
    <w:name w:val="WW-Absatz-Standardschriftart111"/>
    <w:rsid w:val="003D390C"/>
  </w:style>
  <w:style w:type="character" w:customStyle="1" w:styleId="WW-DefaultParagraphFont111111111111">
    <w:name w:val="WW-Default Paragraph Font111111111111"/>
    <w:rsid w:val="003D390C"/>
  </w:style>
  <w:style w:type="character" w:customStyle="1" w:styleId="WW-DefaultParagraphFont1111111111111">
    <w:name w:val="WW-Default Paragraph Font1111111111111"/>
    <w:rsid w:val="003D390C"/>
  </w:style>
  <w:style w:type="character" w:customStyle="1" w:styleId="WW-Absatz-Standardschriftart1111">
    <w:name w:val="WW-Absatz-Standardschriftart1111"/>
    <w:rsid w:val="003D390C"/>
  </w:style>
  <w:style w:type="character" w:customStyle="1" w:styleId="WW8Num2z0">
    <w:name w:val="WW8Num2z0"/>
    <w:rsid w:val="003D390C"/>
    <w:rPr>
      <w:rFonts w:ascii="Symbol" w:eastAsia="Times New Roman" w:hAnsi="Symbol" w:cs="Tahoma" w:hint="default"/>
      <w:b w:val="0"/>
      <w:bCs w:val="0"/>
    </w:rPr>
  </w:style>
  <w:style w:type="character" w:customStyle="1" w:styleId="WW-DefaultParagraphFont11111111111111">
    <w:name w:val="WW-Default Paragraph Font11111111111111"/>
    <w:rsid w:val="003D390C"/>
  </w:style>
  <w:style w:type="character" w:customStyle="1" w:styleId="CharChar1">
    <w:name w:val="Char Char1"/>
    <w:rsid w:val="003D390C"/>
    <w:rPr>
      <w:sz w:val="24"/>
      <w:lang w:val="lt-LT" w:eastAsia="ar-SA" w:bidi="ar-SA"/>
    </w:rPr>
  </w:style>
  <w:style w:type="character" w:customStyle="1" w:styleId="CharChar">
    <w:name w:val="Char Char"/>
    <w:rsid w:val="003D390C"/>
    <w:rPr>
      <w:sz w:val="24"/>
      <w:szCs w:val="24"/>
      <w:lang w:val="lt-LT" w:eastAsia="ar-SA" w:bidi="ar-SA"/>
    </w:rPr>
  </w:style>
  <w:style w:type="character" w:customStyle="1" w:styleId="WW-DefaultParagraphFont111111111111111">
    <w:name w:val="WW-Default Paragraph Font111111111111111"/>
    <w:rsid w:val="003D390C"/>
  </w:style>
  <w:style w:type="paragraph" w:customStyle="1" w:styleId="BodyTextIndent21">
    <w:name w:val="Body Text Indent 21"/>
    <w:basedOn w:val="prastasis"/>
    <w:rsid w:val="003D390C"/>
    <w:pPr>
      <w:widowControl w:val="0"/>
      <w:tabs>
        <w:tab w:val="left" w:pos="720"/>
      </w:tabs>
      <w:suppressAutoHyphens/>
      <w:snapToGrid w:val="0"/>
      <w:spacing w:after="120"/>
      <w:ind w:firstLine="851"/>
    </w:pPr>
    <w:rPr>
      <w:rFonts w:eastAsia="Lucida Sans Unicode"/>
      <w:bCs/>
      <w:lang w:eastAsia="ar-SA"/>
    </w:rPr>
  </w:style>
  <w:style w:type="paragraph" w:customStyle="1" w:styleId="Hyperlink1">
    <w:name w:val="Hyperlink1"/>
    <w:rsid w:val="003D390C"/>
    <w:pPr>
      <w:autoSpaceDE w:val="0"/>
      <w:autoSpaceDN w:val="0"/>
      <w:adjustRightInd w:val="0"/>
      <w:ind w:firstLine="312"/>
      <w:jc w:val="both"/>
    </w:pPr>
    <w:rPr>
      <w:rFonts w:ascii="TimesLT" w:hAnsi="TimesLT"/>
      <w:lang w:val="en-US" w:eastAsia="en-US"/>
    </w:rPr>
  </w:style>
  <w:style w:type="character" w:styleId="Komentaronuoroda">
    <w:name w:val="annotation reference"/>
    <w:uiPriority w:val="99"/>
    <w:unhideWhenUsed/>
    <w:rsid w:val="003D390C"/>
    <w:rPr>
      <w:sz w:val="16"/>
      <w:szCs w:val="16"/>
    </w:rPr>
  </w:style>
  <w:style w:type="paragraph" w:styleId="Komentarotekstas">
    <w:name w:val="annotation text"/>
    <w:basedOn w:val="prastasis"/>
    <w:link w:val="KomentarotekstasDiagrama"/>
    <w:uiPriority w:val="99"/>
    <w:unhideWhenUsed/>
    <w:rsid w:val="003D390C"/>
    <w:pPr>
      <w:ind w:firstLine="360"/>
    </w:pPr>
    <w:rPr>
      <w:rFonts w:ascii="Calibri" w:hAnsi="Calibri"/>
      <w:sz w:val="20"/>
      <w:szCs w:val="20"/>
      <w:lang w:val="x-none" w:eastAsia="en-US" w:bidi="en-US"/>
    </w:rPr>
  </w:style>
  <w:style w:type="character" w:customStyle="1" w:styleId="KomentarotekstasDiagrama">
    <w:name w:val="Komentaro tekstas Diagrama"/>
    <w:link w:val="Komentarotekstas"/>
    <w:uiPriority w:val="99"/>
    <w:rsid w:val="003D390C"/>
    <w:rPr>
      <w:rFonts w:ascii="Calibri" w:hAnsi="Calibri"/>
      <w:lang w:eastAsia="en-US" w:bidi="en-US"/>
    </w:rPr>
  </w:style>
  <w:style w:type="paragraph" w:styleId="Komentarotema">
    <w:name w:val="annotation subject"/>
    <w:basedOn w:val="Komentarotekstas"/>
    <w:next w:val="Komentarotekstas"/>
    <w:link w:val="KomentarotemaDiagrama"/>
    <w:uiPriority w:val="99"/>
    <w:unhideWhenUsed/>
    <w:rsid w:val="003D390C"/>
    <w:rPr>
      <w:b/>
      <w:bCs/>
    </w:rPr>
  </w:style>
  <w:style w:type="character" w:customStyle="1" w:styleId="KomentarotemaDiagrama">
    <w:name w:val="Komentaro tema Diagrama"/>
    <w:link w:val="Komentarotema"/>
    <w:uiPriority w:val="99"/>
    <w:rsid w:val="003D390C"/>
    <w:rPr>
      <w:rFonts w:ascii="Calibri" w:hAnsi="Calibri"/>
      <w:b/>
      <w:bCs/>
      <w:lang w:eastAsia="en-US" w:bidi="en-US"/>
    </w:rPr>
  </w:style>
  <w:style w:type="numbering" w:customStyle="1" w:styleId="Sraonra1">
    <w:name w:val="Sąrašo nėra1"/>
    <w:next w:val="Sraonra"/>
    <w:semiHidden/>
    <w:rsid w:val="003D390C"/>
  </w:style>
  <w:style w:type="table" w:customStyle="1" w:styleId="Lentelstinklelis1">
    <w:name w:val="Lentelės tinklelis1"/>
    <w:basedOn w:val="prastojilentel"/>
    <w:next w:val="Lentelstinklelis"/>
    <w:uiPriority w:val="39"/>
    <w:rsid w:val="003D3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2">
    <w:name w:val="Sąrašo nėra2"/>
    <w:next w:val="Sraonra"/>
    <w:uiPriority w:val="99"/>
    <w:semiHidden/>
    <w:unhideWhenUsed/>
    <w:rsid w:val="00076433"/>
  </w:style>
  <w:style w:type="numbering" w:customStyle="1" w:styleId="Sraonra11">
    <w:name w:val="Sąrašo nėra11"/>
    <w:next w:val="Sraonra"/>
    <w:uiPriority w:val="99"/>
    <w:semiHidden/>
    <w:unhideWhenUsed/>
    <w:rsid w:val="00076433"/>
  </w:style>
  <w:style w:type="character" w:customStyle="1" w:styleId="WW8Num2z1">
    <w:name w:val="WW8Num2z1"/>
    <w:rsid w:val="00076433"/>
    <w:rPr>
      <w:rFonts w:ascii="Wingdings 2" w:hAnsi="Wingdings 2" w:cs="StarSymbol"/>
      <w:sz w:val="18"/>
      <w:szCs w:val="18"/>
    </w:rPr>
  </w:style>
  <w:style w:type="character" w:customStyle="1" w:styleId="WW8Num2z2">
    <w:name w:val="WW8Num2z2"/>
    <w:rsid w:val="00076433"/>
    <w:rPr>
      <w:rFonts w:ascii="StarSymbol" w:hAnsi="StarSymbol" w:cs="StarSymbol"/>
      <w:sz w:val="18"/>
      <w:szCs w:val="18"/>
    </w:rPr>
  </w:style>
  <w:style w:type="character" w:customStyle="1" w:styleId="DefaultParagraphFont1">
    <w:name w:val="Default Paragraph Font1"/>
    <w:rsid w:val="00076433"/>
  </w:style>
  <w:style w:type="character" w:customStyle="1" w:styleId="WW-Absatz-Standardschriftart11111">
    <w:name w:val="WW-Absatz-Standardschriftart11111"/>
    <w:rsid w:val="00076433"/>
  </w:style>
  <w:style w:type="character" w:customStyle="1" w:styleId="enkleliai">
    <w:name w:val="Ženkleliai"/>
    <w:rsid w:val="00076433"/>
    <w:rPr>
      <w:rFonts w:ascii="StarSymbol" w:eastAsia="StarSymbol" w:hAnsi="StarSymbol" w:cs="StarSymbol"/>
      <w:sz w:val="18"/>
      <w:szCs w:val="18"/>
    </w:rPr>
  </w:style>
  <w:style w:type="character" w:customStyle="1" w:styleId="Numeravimosimboliai">
    <w:name w:val="Numeravimo simboliai"/>
    <w:rsid w:val="00076433"/>
  </w:style>
  <w:style w:type="paragraph" w:styleId="Sraas">
    <w:name w:val="List"/>
    <w:basedOn w:val="Pagrindinistekstas"/>
    <w:rsid w:val="00076433"/>
    <w:pPr>
      <w:widowControl w:val="0"/>
      <w:suppressAutoHyphens/>
      <w:spacing w:after="120"/>
      <w:jc w:val="left"/>
    </w:pPr>
    <w:rPr>
      <w:rFonts w:ascii="Times New Roman" w:eastAsia="Arial Unicode MS" w:hAnsi="Times New Roman" w:cs="Tahoma"/>
      <w:kern w:val="1"/>
      <w:szCs w:val="24"/>
    </w:rPr>
  </w:style>
  <w:style w:type="paragraph" w:customStyle="1" w:styleId="Pavadinimas1">
    <w:name w:val="Pavadinimas1"/>
    <w:basedOn w:val="prastasis"/>
    <w:rsid w:val="00076433"/>
    <w:pPr>
      <w:widowControl w:val="0"/>
      <w:suppressLineNumbers/>
      <w:suppressAutoHyphens/>
      <w:spacing w:before="120" w:after="120"/>
    </w:pPr>
    <w:rPr>
      <w:rFonts w:eastAsia="Arial Unicode MS" w:cs="Tahoma"/>
      <w:i/>
      <w:iCs/>
      <w:kern w:val="1"/>
      <w:lang w:eastAsia="en-US"/>
    </w:rPr>
  </w:style>
  <w:style w:type="paragraph" w:customStyle="1" w:styleId="Rodykl">
    <w:name w:val="Rodyklė"/>
    <w:basedOn w:val="prastasis"/>
    <w:rsid w:val="00076433"/>
    <w:pPr>
      <w:widowControl w:val="0"/>
      <w:suppressLineNumbers/>
      <w:suppressAutoHyphens/>
    </w:pPr>
    <w:rPr>
      <w:rFonts w:eastAsia="Arial Unicode MS" w:cs="Tahoma"/>
      <w:kern w:val="1"/>
      <w:lang w:eastAsia="en-US"/>
    </w:rPr>
  </w:style>
  <w:style w:type="paragraph" w:customStyle="1" w:styleId="Nurodytoformatotekstas">
    <w:name w:val="Nurodyto formato tekstas"/>
    <w:basedOn w:val="prastasis"/>
    <w:rsid w:val="00076433"/>
    <w:pPr>
      <w:widowControl w:val="0"/>
      <w:suppressAutoHyphens/>
    </w:pPr>
    <w:rPr>
      <w:rFonts w:ascii="Courier New" w:eastAsia="Courier New" w:hAnsi="Courier New" w:cs="Courier New"/>
      <w:kern w:val="1"/>
      <w:sz w:val="20"/>
      <w:szCs w:val="20"/>
      <w:lang w:eastAsia="en-US"/>
    </w:rPr>
  </w:style>
  <w:style w:type="paragraph" w:customStyle="1" w:styleId="Lentelsantrat">
    <w:name w:val="Lentelės antraštė"/>
    <w:basedOn w:val="Lentelsturinys"/>
    <w:rsid w:val="00076433"/>
    <w:pPr>
      <w:jc w:val="center"/>
    </w:pPr>
    <w:rPr>
      <w:rFonts w:eastAsia="Arial Unicode MS"/>
      <w:b/>
      <w:bCs/>
      <w:kern w:val="1"/>
      <w:lang w:val="lt-LT" w:eastAsia="en-US"/>
    </w:rPr>
  </w:style>
  <w:style w:type="paragraph" w:customStyle="1" w:styleId="BodyText32">
    <w:name w:val="Body Text 32"/>
    <w:basedOn w:val="prastasis"/>
    <w:rsid w:val="00076433"/>
    <w:pPr>
      <w:widowControl w:val="0"/>
      <w:suppressAutoHyphens/>
    </w:pPr>
    <w:rPr>
      <w:rFonts w:eastAsia="Arial Unicode MS"/>
      <w:kern w:val="1"/>
      <w:sz w:val="26"/>
      <w:u w:val="single"/>
      <w:lang w:eastAsia="en-US"/>
    </w:rPr>
  </w:style>
  <w:style w:type="paragraph" w:customStyle="1" w:styleId="BodyText21">
    <w:name w:val="Body Text 21"/>
    <w:basedOn w:val="prastasis"/>
    <w:rsid w:val="00076433"/>
    <w:pPr>
      <w:widowControl w:val="0"/>
      <w:suppressAutoHyphens/>
      <w:snapToGrid w:val="0"/>
    </w:pPr>
    <w:rPr>
      <w:rFonts w:eastAsia="Arial Unicode MS"/>
      <w:color w:val="000000"/>
      <w:kern w:val="1"/>
      <w:sz w:val="26"/>
      <w:szCs w:val="26"/>
      <w:lang w:eastAsia="en-US"/>
    </w:rPr>
  </w:style>
  <w:style w:type="paragraph" w:styleId="Turinys4">
    <w:name w:val="toc 4"/>
    <w:basedOn w:val="prastasis"/>
    <w:next w:val="prastasis"/>
    <w:rsid w:val="00076433"/>
    <w:pPr>
      <w:widowControl w:val="0"/>
      <w:suppressAutoHyphens/>
      <w:ind w:left="720"/>
    </w:pPr>
    <w:rPr>
      <w:rFonts w:eastAsia="Arial Unicode MS"/>
      <w:kern w:val="1"/>
      <w:lang w:eastAsia="en-US"/>
    </w:rPr>
  </w:style>
  <w:style w:type="paragraph" w:styleId="Turinys5">
    <w:name w:val="toc 5"/>
    <w:basedOn w:val="prastasis"/>
    <w:next w:val="prastasis"/>
    <w:rsid w:val="00076433"/>
    <w:pPr>
      <w:widowControl w:val="0"/>
      <w:suppressAutoHyphens/>
      <w:ind w:left="960"/>
    </w:pPr>
    <w:rPr>
      <w:rFonts w:eastAsia="Arial Unicode MS"/>
      <w:kern w:val="1"/>
      <w:lang w:eastAsia="en-US"/>
    </w:rPr>
  </w:style>
  <w:style w:type="paragraph" w:styleId="Turinys6">
    <w:name w:val="toc 6"/>
    <w:basedOn w:val="prastasis"/>
    <w:next w:val="prastasis"/>
    <w:rsid w:val="00076433"/>
    <w:pPr>
      <w:widowControl w:val="0"/>
      <w:suppressAutoHyphens/>
      <w:ind w:left="1200"/>
    </w:pPr>
    <w:rPr>
      <w:rFonts w:eastAsia="Arial Unicode MS"/>
      <w:kern w:val="1"/>
      <w:lang w:eastAsia="en-US"/>
    </w:rPr>
  </w:style>
  <w:style w:type="paragraph" w:styleId="Turinys7">
    <w:name w:val="toc 7"/>
    <w:basedOn w:val="prastasis"/>
    <w:next w:val="prastasis"/>
    <w:rsid w:val="00076433"/>
    <w:pPr>
      <w:widowControl w:val="0"/>
      <w:suppressAutoHyphens/>
      <w:ind w:left="1440"/>
    </w:pPr>
    <w:rPr>
      <w:rFonts w:eastAsia="Arial Unicode MS"/>
      <w:kern w:val="1"/>
      <w:lang w:eastAsia="en-US"/>
    </w:rPr>
  </w:style>
  <w:style w:type="paragraph" w:styleId="Turinys8">
    <w:name w:val="toc 8"/>
    <w:basedOn w:val="prastasis"/>
    <w:next w:val="prastasis"/>
    <w:rsid w:val="00076433"/>
    <w:pPr>
      <w:widowControl w:val="0"/>
      <w:suppressAutoHyphens/>
      <w:ind w:left="1680"/>
    </w:pPr>
    <w:rPr>
      <w:rFonts w:eastAsia="Arial Unicode MS"/>
      <w:kern w:val="1"/>
      <w:lang w:eastAsia="en-US"/>
    </w:rPr>
  </w:style>
  <w:style w:type="paragraph" w:styleId="Turinys9">
    <w:name w:val="toc 9"/>
    <w:basedOn w:val="prastasis"/>
    <w:next w:val="prastasis"/>
    <w:rsid w:val="00076433"/>
    <w:pPr>
      <w:widowControl w:val="0"/>
      <w:suppressAutoHyphens/>
      <w:ind w:left="1920"/>
    </w:pPr>
    <w:rPr>
      <w:rFonts w:eastAsia="Arial Unicode MS"/>
      <w:kern w:val="1"/>
      <w:lang w:eastAsia="en-US"/>
    </w:rPr>
  </w:style>
  <w:style w:type="paragraph" w:customStyle="1" w:styleId="Turinys10">
    <w:name w:val="Turinys 10"/>
    <w:basedOn w:val="Rodykl"/>
    <w:rsid w:val="00076433"/>
    <w:pPr>
      <w:tabs>
        <w:tab w:val="right" w:leader="dot" w:pos="9637"/>
      </w:tabs>
      <w:ind w:left="2547"/>
    </w:pPr>
  </w:style>
  <w:style w:type="paragraph" w:customStyle="1" w:styleId="Kadroturinys">
    <w:name w:val="Kadro turinys"/>
    <w:basedOn w:val="Pagrindinistekstas"/>
    <w:rsid w:val="00076433"/>
    <w:pPr>
      <w:widowControl w:val="0"/>
      <w:suppressAutoHyphens/>
      <w:spacing w:after="120"/>
      <w:jc w:val="left"/>
    </w:pPr>
    <w:rPr>
      <w:rFonts w:ascii="Times New Roman" w:eastAsia="Arial Unicode MS" w:hAnsi="Times New Roman"/>
      <w:kern w:val="1"/>
      <w:szCs w:val="24"/>
    </w:rPr>
  </w:style>
  <w:style w:type="table" w:customStyle="1" w:styleId="Lentelstinklelis2">
    <w:name w:val="Lentelės tinklelis2"/>
    <w:basedOn w:val="prastojilentel"/>
    <w:next w:val="Lentelstinklelis"/>
    <w:rsid w:val="00076433"/>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1">
    <w:name w:val="Body Text 31"/>
    <w:basedOn w:val="prastasis"/>
    <w:rsid w:val="00076433"/>
    <w:pPr>
      <w:suppressAutoHyphens/>
    </w:pPr>
    <w:rPr>
      <w:sz w:val="26"/>
      <w:szCs w:val="20"/>
      <w:u w:val="single"/>
      <w:lang w:eastAsia="en-US"/>
    </w:rPr>
  </w:style>
  <w:style w:type="paragraph" w:customStyle="1" w:styleId="BodyText33">
    <w:name w:val="Body Text 33"/>
    <w:basedOn w:val="prastasis"/>
    <w:rsid w:val="00076433"/>
    <w:pPr>
      <w:suppressAutoHyphens/>
    </w:pPr>
    <w:rPr>
      <w:sz w:val="26"/>
      <w:szCs w:val="20"/>
      <w:u w:val="single"/>
      <w:lang w:eastAsia="en-US"/>
    </w:rPr>
  </w:style>
  <w:style w:type="paragraph" w:customStyle="1" w:styleId="DiagramaDiagramaCharCharDiagramaCharCharDiagrama1">
    <w:name w:val="Diagrama Diagrama Char Char Diagrama Char Char Diagrama1"/>
    <w:basedOn w:val="prastasis"/>
    <w:rsid w:val="00076433"/>
    <w:pPr>
      <w:spacing w:after="160" w:line="240" w:lineRule="exact"/>
    </w:pPr>
    <w:rPr>
      <w:rFonts w:ascii="Tahoma" w:hAnsi="Tahoma"/>
      <w:sz w:val="20"/>
      <w:szCs w:val="20"/>
      <w:lang w:val="en-US" w:eastAsia="en-US"/>
    </w:rPr>
  </w:style>
  <w:style w:type="paragraph" w:styleId="Dokumentoinaostekstas">
    <w:name w:val="endnote text"/>
    <w:basedOn w:val="prastasis"/>
    <w:link w:val="DokumentoinaostekstasDiagrama"/>
    <w:uiPriority w:val="99"/>
    <w:unhideWhenUsed/>
    <w:rsid w:val="00076433"/>
    <w:pPr>
      <w:widowControl w:val="0"/>
      <w:suppressAutoHyphens/>
    </w:pPr>
    <w:rPr>
      <w:rFonts w:eastAsia="Arial Unicode MS"/>
      <w:kern w:val="1"/>
      <w:sz w:val="20"/>
      <w:szCs w:val="20"/>
      <w:lang w:val="x-none" w:eastAsia="en-US"/>
    </w:rPr>
  </w:style>
  <w:style w:type="character" w:customStyle="1" w:styleId="DokumentoinaostekstasDiagrama">
    <w:name w:val="Dokumento išnašos tekstas Diagrama"/>
    <w:link w:val="Dokumentoinaostekstas"/>
    <w:uiPriority w:val="99"/>
    <w:rsid w:val="00076433"/>
    <w:rPr>
      <w:rFonts w:eastAsia="Arial Unicode MS"/>
      <w:kern w:val="1"/>
      <w:lang w:val="x-none" w:eastAsia="en-US"/>
    </w:rPr>
  </w:style>
  <w:style w:type="character" w:styleId="Dokumentoinaosnumeris">
    <w:name w:val="endnote reference"/>
    <w:uiPriority w:val="99"/>
    <w:unhideWhenUsed/>
    <w:rsid w:val="00076433"/>
    <w:rPr>
      <w:vertAlign w:val="superscript"/>
    </w:rPr>
  </w:style>
  <w:style w:type="numbering" w:customStyle="1" w:styleId="Sraonra21">
    <w:name w:val="Sąrašo nėra21"/>
    <w:next w:val="Sraonra"/>
    <w:uiPriority w:val="99"/>
    <w:semiHidden/>
    <w:unhideWhenUsed/>
    <w:rsid w:val="00076433"/>
  </w:style>
  <w:style w:type="numbering" w:customStyle="1" w:styleId="Sraonra3">
    <w:name w:val="Sąrašo nėra3"/>
    <w:next w:val="Sraonra"/>
    <w:uiPriority w:val="99"/>
    <w:semiHidden/>
    <w:unhideWhenUsed/>
    <w:rsid w:val="00D337B3"/>
  </w:style>
  <w:style w:type="table" w:customStyle="1" w:styleId="Lentelstinklelis3">
    <w:name w:val="Lentelės tinklelis3"/>
    <w:basedOn w:val="prastojilentel"/>
    <w:next w:val="Lentelstinklelis"/>
    <w:uiPriority w:val="59"/>
    <w:rsid w:val="00D337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tin">
    <w:name w:val="tactin"/>
    <w:basedOn w:val="prastasis"/>
    <w:rsid w:val="00D337B3"/>
    <w:pPr>
      <w:spacing w:before="100" w:beforeAutospacing="1" w:after="100" w:afterAutospacing="1"/>
    </w:pPr>
  </w:style>
  <w:style w:type="paragraph" w:customStyle="1" w:styleId="tin">
    <w:name w:val="tin"/>
    <w:basedOn w:val="prastasis"/>
    <w:rsid w:val="00D337B3"/>
    <w:pPr>
      <w:spacing w:before="100" w:beforeAutospacing="1" w:after="100" w:afterAutospacing="1"/>
    </w:pPr>
  </w:style>
  <w:style w:type="paragraph" w:customStyle="1" w:styleId="tartin">
    <w:name w:val="tartin"/>
    <w:basedOn w:val="prastasis"/>
    <w:rsid w:val="00D337B3"/>
    <w:pPr>
      <w:spacing w:before="100" w:beforeAutospacing="1" w:after="100" w:afterAutospacing="1"/>
    </w:pPr>
  </w:style>
  <w:style w:type="paragraph" w:customStyle="1" w:styleId="tajtip">
    <w:name w:val="tajtip"/>
    <w:basedOn w:val="prastasis"/>
    <w:rsid w:val="00D337B3"/>
    <w:pPr>
      <w:spacing w:before="100" w:beforeAutospacing="1" w:after="100" w:afterAutospacing="1"/>
    </w:pPr>
  </w:style>
  <w:style w:type="table" w:customStyle="1" w:styleId="Lentelstinklelis4">
    <w:name w:val="Lentelės tinklelis4"/>
    <w:basedOn w:val="prastojilentel"/>
    <w:next w:val="Lentelstinklelis"/>
    <w:rsid w:val="00101C0E"/>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prastasistekstas">
    <w:name w:val="Plain Text"/>
    <w:basedOn w:val="prastasis"/>
    <w:link w:val="PaprastasistekstasDiagrama"/>
    <w:uiPriority w:val="99"/>
    <w:unhideWhenUsed/>
    <w:rsid w:val="009C061E"/>
    <w:rPr>
      <w:rFonts w:ascii="Calibri" w:eastAsiaTheme="minorHAnsi" w:hAnsi="Calibri" w:cstheme="minorBidi"/>
      <w:sz w:val="22"/>
      <w:szCs w:val="21"/>
      <w:lang w:eastAsia="en-US"/>
    </w:rPr>
  </w:style>
  <w:style w:type="character" w:customStyle="1" w:styleId="PaprastasistekstasDiagrama">
    <w:name w:val="Paprastasis tekstas Diagrama"/>
    <w:basedOn w:val="Numatytasispastraiposriftas"/>
    <w:link w:val="Paprastasistekstas"/>
    <w:uiPriority w:val="99"/>
    <w:rsid w:val="009C061E"/>
    <w:rPr>
      <w:rFonts w:ascii="Calibri" w:eastAsiaTheme="minorHAnsi" w:hAnsi="Calibri" w:cstheme="minorBidi"/>
      <w:sz w:val="22"/>
      <w:szCs w:val="21"/>
      <w:lang w:eastAsia="en-US"/>
    </w:rPr>
  </w:style>
  <w:style w:type="character" w:styleId="Eilutsnumeris">
    <w:name w:val="line number"/>
    <w:basedOn w:val="Numatytasispastraiposriftas"/>
    <w:uiPriority w:val="99"/>
    <w:unhideWhenUsed/>
    <w:rsid w:val="009C061E"/>
  </w:style>
  <w:style w:type="table" w:customStyle="1" w:styleId="Lentelstinklelis5">
    <w:name w:val="Lentelės tinklelis5"/>
    <w:basedOn w:val="prastojilentel"/>
    <w:next w:val="Lentelstinklelis"/>
    <w:uiPriority w:val="39"/>
    <w:rsid w:val="00FF6F5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6">
    <w:name w:val="Lentelės tinklelis6"/>
    <w:basedOn w:val="prastojilentel"/>
    <w:next w:val="Lentelstinklelis"/>
    <w:rsid w:val="00AD48B0"/>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2">
    <w:name w:val="Sąrašo pastraipa2"/>
    <w:basedOn w:val="prastasis"/>
    <w:semiHidden/>
    <w:rsid w:val="00A87F38"/>
    <w:pPr>
      <w:ind w:left="720" w:firstLine="360"/>
      <w:contextualSpacing/>
    </w:pPr>
    <w:rPr>
      <w:rFonts w:ascii="Calibri" w:hAnsi="Calibri"/>
      <w:sz w:val="22"/>
      <w:szCs w:val="22"/>
      <w:lang w:eastAsia="en-US"/>
    </w:rPr>
  </w:style>
  <w:style w:type="paragraph" w:customStyle="1" w:styleId="Default0">
    <w:name w:val="Default"/>
    <w:rsid w:val="00A87F38"/>
    <w:pPr>
      <w:autoSpaceDE w:val="0"/>
      <w:autoSpaceDN w:val="0"/>
      <w:adjustRightInd w:val="0"/>
    </w:pPr>
    <w:rPr>
      <w:rFonts w:ascii="Calibri" w:eastAsia="Calibri" w:hAnsi="Calibri" w:cs="Calibri"/>
      <w:color w:val="000000"/>
      <w:sz w:val="24"/>
      <w:szCs w:val="24"/>
    </w:rPr>
  </w:style>
  <w:style w:type="paragraph" w:customStyle="1" w:styleId="prastasis1">
    <w:name w:val="Įprastasis1"/>
    <w:rsid w:val="00A87F38"/>
    <w:pPr>
      <w:spacing w:after="200" w:line="276" w:lineRule="auto"/>
    </w:pPr>
    <w:rPr>
      <w:color w:val="000000"/>
      <w:sz w:val="22"/>
      <w:szCs w:val="22"/>
      <w:lang w:val="en-US"/>
    </w:rPr>
  </w:style>
  <w:style w:type="paragraph" w:customStyle="1" w:styleId="DiagramaDiagrama">
    <w:name w:val="Diagrama Diagrama"/>
    <w:basedOn w:val="prastasis"/>
    <w:semiHidden/>
    <w:rsid w:val="00A87F38"/>
    <w:pPr>
      <w:spacing w:after="160" w:line="240" w:lineRule="exact"/>
    </w:pPr>
    <w:rPr>
      <w:rFonts w:ascii="Verdana" w:hAnsi="Verdana" w:cs="Verdana"/>
      <w:sz w:val="20"/>
      <w:szCs w:val="20"/>
    </w:rPr>
  </w:style>
  <w:style w:type="table" w:customStyle="1" w:styleId="Lentelstinklelis7">
    <w:name w:val="Lentelės tinklelis7"/>
    <w:basedOn w:val="prastojilentel"/>
    <w:next w:val="Lentelstinklelis"/>
    <w:uiPriority w:val="39"/>
    <w:rsid w:val="0015501A"/>
    <w:pPr>
      <w:widowControl w:val="0"/>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8">
    <w:name w:val="Lentelės tinklelis8"/>
    <w:basedOn w:val="prastojilentel"/>
    <w:next w:val="Lentelstinklelis"/>
    <w:uiPriority w:val="39"/>
    <w:rsid w:val="0015501A"/>
    <w:pPr>
      <w:widowControl w:val="0"/>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9">
    <w:name w:val="Lentelės tinklelis9"/>
    <w:basedOn w:val="prastojilentel"/>
    <w:next w:val="Lentelstinklelis"/>
    <w:uiPriority w:val="39"/>
    <w:rsid w:val="0015501A"/>
    <w:pPr>
      <w:widowControl w:val="0"/>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0">
    <w:name w:val="Lentelės tinklelis10"/>
    <w:basedOn w:val="prastojilentel"/>
    <w:next w:val="Lentelstinklelis"/>
    <w:uiPriority w:val="39"/>
    <w:rsid w:val="0015501A"/>
    <w:pPr>
      <w:widowControl w:val="0"/>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1">
    <w:name w:val="paragraph1"/>
    <w:basedOn w:val="prastasis"/>
    <w:uiPriority w:val="99"/>
    <w:rsid w:val="007E5A46"/>
  </w:style>
  <w:style w:type="character" w:customStyle="1" w:styleId="normaltextrun">
    <w:name w:val="normaltextrun"/>
    <w:basedOn w:val="Numatytasispastraiposriftas"/>
    <w:rsid w:val="007E5A46"/>
  </w:style>
  <w:style w:type="character" w:customStyle="1" w:styleId="eop">
    <w:name w:val="eop"/>
    <w:basedOn w:val="Numatytasispastraiposriftas"/>
    <w:rsid w:val="007E5A46"/>
  </w:style>
  <w:style w:type="table" w:customStyle="1" w:styleId="Lentelstinklelis11">
    <w:name w:val="Lentelės tinklelis11"/>
    <w:basedOn w:val="prastojilentel"/>
    <w:next w:val="Lentelstinklelis"/>
    <w:uiPriority w:val="39"/>
    <w:rsid w:val="00561D05"/>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2">
    <w:name w:val="Lentelės tinklelis12"/>
    <w:basedOn w:val="prastojilentel"/>
    <w:next w:val="Lentelstinklelis"/>
    <w:uiPriority w:val="39"/>
    <w:rsid w:val="00FE5F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3">
    <w:name w:val="Lentelės tinklelis13"/>
    <w:basedOn w:val="prastojilentel"/>
    <w:next w:val="Lentelstinklelis"/>
    <w:uiPriority w:val="39"/>
    <w:rsid w:val="00BA78C8"/>
    <w:pPr>
      <w:widowControl w:val="0"/>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4">
    <w:name w:val="Sąrašo nėra4"/>
    <w:next w:val="Sraonra"/>
    <w:uiPriority w:val="99"/>
    <w:semiHidden/>
    <w:unhideWhenUsed/>
    <w:rsid w:val="006170A2"/>
  </w:style>
  <w:style w:type="table" w:customStyle="1" w:styleId="Lentelstinklelis14">
    <w:name w:val="Lentelės tinklelis14"/>
    <w:basedOn w:val="prastojilentel"/>
    <w:next w:val="Lentelstinklelis"/>
    <w:rsid w:val="006170A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5">
    <w:name w:val="Sąrašo nėra5"/>
    <w:next w:val="Sraonra"/>
    <w:uiPriority w:val="99"/>
    <w:semiHidden/>
    <w:unhideWhenUsed/>
    <w:rsid w:val="00F774BB"/>
  </w:style>
  <w:style w:type="paragraph" w:customStyle="1" w:styleId="EmptyCellLayoutStyle">
    <w:name w:val="EmptyCellLayoutStyle"/>
    <w:rsid w:val="00F774BB"/>
    <w:pPr>
      <w:spacing w:after="160" w:line="259" w:lineRule="auto"/>
    </w:pPr>
    <w:rPr>
      <w:sz w:val="2"/>
    </w:rPr>
  </w:style>
  <w:style w:type="table" w:customStyle="1" w:styleId="Lentelstinklelisviesus1">
    <w:name w:val="Lentelės tinklelis – šviesus1"/>
    <w:basedOn w:val="prastojilentel"/>
    <w:next w:val="Lentelstinklelisviesus"/>
    <w:uiPriority w:val="40"/>
    <w:rsid w:val="00F774BB"/>
    <w:pPr>
      <w:autoSpaceDN w:val="0"/>
      <w:textAlignment w:val="baseline"/>
    </w:pPr>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Lentelstinklelisviesus">
    <w:name w:val="Grid Table Light"/>
    <w:basedOn w:val="prastojilentel"/>
    <w:uiPriority w:val="40"/>
    <w:rsid w:val="00F774B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8098">
      <w:bodyDiv w:val="1"/>
      <w:marLeft w:val="0"/>
      <w:marRight w:val="0"/>
      <w:marTop w:val="0"/>
      <w:marBottom w:val="0"/>
      <w:divBdr>
        <w:top w:val="none" w:sz="0" w:space="0" w:color="auto"/>
        <w:left w:val="none" w:sz="0" w:space="0" w:color="auto"/>
        <w:bottom w:val="none" w:sz="0" w:space="0" w:color="auto"/>
        <w:right w:val="none" w:sz="0" w:space="0" w:color="auto"/>
      </w:divBdr>
    </w:div>
    <w:div w:id="237906951">
      <w:bodyDiv w:val="1"/>
      <w:marLeft w:val="0"/>
      <w:marRight w:val="0"/>
      <w:marTop w:val="0"/>
      <w:marBottom w:val="0"/>
      <w:divBdr>
        <w:top w:val="none" w:sz="0" w:space="0" w:color="auto"/>
        <w:left w:val="none" w:sz="0" w:space="0" w:color="auto"/>
        <w:bottom w:val="none" w:sz="0" w:space="0" w:color="auto"/>
        <w:right w:val="none" w:sz="0" w:space="0" w:color="auto"/>
      </w:divBdr>
    </w:div>
    <w:div w:id="615598148">
      <w:bodyDiv w:val="1"/>
      <w:marLeft w:val="0"/>
      <w:marRight w:val="0"/>
      <w:marTop w:val="0"/>
      <w:marBottom w:val="0"/>
      <w:divBdr>
        <w:top w:val="none" w:sz="0" w:space="0" w:color="auto"/>
        <w:left w:val="none" w:sz="0" w:space="0" w:color="auto"/>
        <w:bottom w:val="none" w:sz="0" w:space="0" w:color="auto"/>
        <w:right w:val="none" w:sz="0" w:space="0" w:color="auto"/>
      </w:divBdr>
    </w:div>
    <w:div w:id="1074624165">
      <w:bodyDiv w:val="1"/>
      <w:marLeft w:val="0"/>
      <w:marRight w:val="0"/>
      <w:marTop w:val="0"/>
      <w:marBottom w:val="0"/>
      <w:divBdr>
        <w:top w:val="none" w:sz="0" w:space="0" w:color="auto"/>
        <w:left w:val="none" w:sz="0" w:space="0" w:color="auto"/>
        <w:bottom w:val="none" w:sz="0" w:space="0" w:color="auto"/>
        <w:right w:val="none" w:sz="0" w:space="0" w:color="auto"/>
      </w:divBdr>
    </w:div>
    <w:div w:id="1493984925">
      <w:bodyDiv w:val="1"/>
      <w:marLeft w:val="0"/>
      <w:marRight w:val="0"/>
      <w:marTop w:val="0"/>
      <w:marBottom w:val="0"/>
      <w:divBdr>
        <w:top w:val="none" w:sz="0" w:space="0" w:color="auto"/>
        <w:left w:val="none" w:sz="0" w:space="0" w:color="auto"/>
        <w:bottom w:val="none" w:sz="0" w:space="0" w:color="auto"/>
        <w:right w:val="none" w:sz="0" w:space="0" w:color="auto"/>
      </w:divBdr>
    </w:div>
    <w:div w:id="1693805162">
      <w:bodyDiv w:val="1"/>
      <w:marLeft w:val="0"/>
      <w:marRight w:val="0"/>
      <w:marTop w:val="0"/>
      <w:marBottom w:val="0"/>
      <w:divBdr>
        <w:top w:val="none" w:sz="0" w:space="0" w:color="auto"/>
        <w:left w:val="none" w:sz="0" w:space="0" w:color="auto"/>
        <w:bottom w:val="none" w:sz="0" w:space="0" w:color="auto"/>
        <w:right w:val="none" w:sz="0" w:space="0" w:color="auto"/>
      </w:divBdr>
    </w:div>
    <w:div w:id="1699548956">
      <w:bodyDiv w:val="1"/>
      <w:marLeft w:val="0"/>
      <w:marRight w:val="0"/>
      <w:marTop w:val="0"/>
      <w:marBottom w:val="0"/>
      <w:divBdr>
        <w:top w:val="none" w:sz="0" w:space="0" w:color="auto"/>
        <w:left w:val="none" w:sz="0" w:space="0" w:color="auto"/>
        <w:bottom w:val="none" w:sz="0" w:space="0" w:color="auto"/>
        <w:right w:val="none" w:sz="0" w:space="0" w:color="auto"/>
      </w:divBdr>
    </w:div>
    <w:div w:id="1741979284">
      <w:bodyDiv w:val="1"/>
      <w:marLeft w:val="0"/>
      <w:marRight w:val="0"/>
      <w:marTop w:val="0"/>
      <w:marBottom w:val="0"/>
      <w:divBdr>
        <w:top w:val="none" w:sz="0" w:space="0" w:color="auto"/>
        <w:left w:val="none" w:sz="0" w:space="0" w:color="auto"/>
        <w:bottom w:val="none" w:sz="0" w:space="0" w:color="auto"/>
        <w:right w:val="none" w:sz="0" w:space="0" w:color="auto"/>
      </w:divBdr>
    </w:div>
    <w:div w:id="2011174986">
      <w:bodyDiv w:val="1"/>
      <w:marLeft w:val="0"/>
      <w:marRight w:val="0"/>
      <w:marTop w:val="0"/>
      <w:marBottom w:val="0"/>
      <w:divBdr>
        <w:top w:val="none" w:sz="0" w:space="0" w:color="auto"/>
        <w:left w:val="none" w:sz="0" w:space="0" w:color="auto"/>
        <w:bottom w:val="none" w:sz="0" w:space="0" w:color="auto"/>
        <w:right w:val="none" w:sz="0" w:space="0" w:color="auto"/>
      </w:divBdr>
    </w:div>
    <w:div w:id="2107342611">
      <w:bodyDiv w:val="1"/>
      <w:marLeft w:val="0"/>
      <w:marRight w:val="0"/>
      <w:marTop w:val="0"/>
      <w:marBottom w:val="0"/>
      <w:divBdr>
        <w:top w:val="none" w:sz="0" w:space="0" w:color="auto"/>
        <w:left w:val="none" w:sz="0" w:space="0" w:color="auto"/>
        <w:bottom w:val="none" w:sz="0" w:space="0" w:color="auto"/>
        <w:right w:val="none" w:sz="0" w:space="0" w:color="auto"/>
      </w:divBdr>
    </w:div>
    <w:div w:id="2140218848">
      <w:bodyDiv w:val="1"/>
      <w:marLeft w:val="0"/>
      <w:marRight w:val="0"/>
      <w:marTop w:val="0"/>
      <w:marBottom w:val="0"/>
      <w:divBdr>
        <w:top w:val="none" w:sz="0" w:space="0" w:color="auto"/>
        <w:left w:val="none" w:sz="0" w:space="0" w:color="auto"/>
        <w:bottom w:val="none" w:sz="0" w:space="0" w:color="auto"/>
        <w:right w:val="none" w:sz="0" w:space="0" w:color="auto"/>
      </w:divBdr>
    </w:div>
    <w:div w:id="214585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3.xml"/><Relationship Id="rId18" Type="http://schemas.openxmlformats.org/officeDocument/2006/relationships/hyperlink" Target="http://dvs.lazdijai.lt:49201/DocLogix/Attachments/Current/Lazdij&#371;%20rajono%20savivaldyb&#279;s%20administracijos%20dokument&#371;%20sritis%20(10813)/1.3%20(3677039)/1.3-1373/5TS-766%202017-02-17" TargetMode="External"/><Relationship Id="rId26" Type="http://schemas.openxmlformats.org/officeDocument/2006/relationships/hyperlink" Target="file:///C:\Users\g.giedraitis\Desktop\10V-348%202016-05-05" TargetMode="Externa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5.xml"/><Relationship Id="rId25" Type="http://schemas.openxmlformats.org/officeDocument/2006/relationships/chart" Target="charts/chart12.xml"/><Relationship Id="rId2" Type="http://schemas.openxmlformats.org/officeDocument/2006/relationships/numbering" Target="numbering.xml"/><Relationship Id="rId16" Type="http://schemas.openxmlformats.org/officeDocument/2006/relationships/hyperlink" Target="http://lt.lazdijuzvaigzde.lt/" TargetMode="External"/><Relationship Id="rId20" Type="http://schemas.openxmlformats.org/officeDocument/2006/relationships/chart" Target="charts/chart7.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hart" Target="charts/chart11.xml"/><Relationship Id="rId5" Type="http://schemas.openxmlformats.org/officeDocument/2006/relationships/webSettings" Target="webSettings.xml"/><Relationship Id="rId15" Type="http://schemas.openxmlformats.org/officeDocument/2006/relationships/hyperlink" Target="http://www.lazdijai.lt/" TargetMode="External"/><Relationship Id="rId23" Type="http://schemas.openxmlformats.org/officeDocument/2006/relationships/chart" Target="charts/chart10.xml"/><Relationship Id="rId28" Type="http://schemas.openxmlformats.org/officeDocument/2006/relationships/footer" Target="footer1.xml"/><Relationship Id="rId10" Type="http://schemas.openxmlformats.org/officeDocument/2006/relationships/hyperlink" Target="http://www.lazdijai.lt" TargetMode="External"/><Relationship Id="rId19" Type="http://schemas.openxmlformats.org/officeDocument/2006/relationships/chart" Target="charts/chart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azdijai.lt" TargetMode="External"/><Relationship Id="rId14" Type="http://schemas.openxmlformats.org/officeDocument/2006/relationships/chart" Target="charts/chart4.xml"/><Relationship Id="rId22" Type="http://schemas.openxmlformats.org/officeDocument/2006/relationships/chart" Target="charts/chart9.xml"/><Relationship Id="rId27" Type="http://schemas.openxmlformats.org/officeDocument/2006/relationships/header" Target="header1.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Knyga1"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darbalapis9.xlsx"/><Relationship Id="rId1" Type="http://schemas.openxmlformats.org/officeDocument/2006/relationships/themeOverride" Target="../theme/themeOverride8.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darbalapis10.xlsx"/><Relationship Id="rId1" Type="http://schemas.openxmlformats.org/officeDocument/2006/relationships/themeOverride" Target="../theme/themeOverride9.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darbalapis11.xlsx"/><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darbalapis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darbalapis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darbalapis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darbalapis4.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darbalapis5.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darbalapis6.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darbalapis7.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darbalapis8.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tx>
            <c:strRef>
              <c:f>Lapas1!$B$3</c:f>
              <c:strCache>
                <c:ptCount val="1"/>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Lapas1!$A$4:$A$18</c:f>
              <c:strCache>
                <c:ptCount val="9"/>
                <c:pt idx="0">
                  <c:v>Neteko aktualumo</c:v>
                </c:pt>
                <c:pt idx="2">
                  <c:v>Ankstesniais metais pateiktų</c:v>
                </c:pt>
                <c:pt idx="4">
                  <c:v>Pateiktų 2016 m.</c:v>
                </c:pt>
                <c:pt idx="6">
                  <c:v>2016 m. įgyvendinta rekomendacujų, iš jų:</c:v>
                </c:pt>
                <c:pt idx="8">
                  <c:v>Iš viso rekomendacijų 2016 m.</c:v>
                </c:pt>
              </c:strCache>
            </c:strRef>
          </c:cat>
          <c:val>
            <c:numRef>
              <c:f>Lapas1!$B$4:$B$18</c:f>
              <c:numCache>
                <c:formatCode>General</c:formatCode>
                <c:ptCount val="15"/>
              </c:numCache>
            </c:numRef>
          </c:val>
          <c:extLst xmlns:c16r2="http://schemas.microsoft.com/office/drawing/2015/06/chart">
            <c:ext xmlns:c16="http://schemas.microsoft.com/office/drawing/2014/chart" uri="{C3380CC4-5D6E-409C-BE32-E72D297353CC}">
              <c16:uniqueId val="{00000000-ED59-4934-BB5A-52536F29EC30}"/>
            </c:ext>
          </c:extLst>
        </c:ser>
        <c:ser>
          <c:idx val="1"/>
          <c:order val="1"/>
          <c:tx>
            <c:strRef>
              <c:f>Lapas1!$C$3</c:f>
              <c:strCache>
                <c:ptCount val="1"/>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Lapas1!$A$4:$A$18</c:f>
              <c:strCache>
                <c:ptCount val="9"/>
                <c:pt idx="0">
                  <c:v>Neteko aktualumo</c:v>
                </c:pt>
                <c:pt idx="2">
                  <c:v>Ankstesniais metais pateiktų</c:v>
                </c:pt>
                <c:pt idx="4">
                  <c:v>Pateiktų 2016 m.</c:v>
                </c:pt>
                <c:pt idx="6">
                  <c:v>2016 m. įgyvendinta rekomendacujų, iš jų:</c:v>
                </c:pt>
                <c:pt idx="8">
                  <c:v>Iš viso rekomendacijų 2016 m.</c:v>
                </c:pt>
              </c:strCache>
            </c:strRef>
          </c:cat>
          <c:val>
            <c:numRef>
              <c:f>Lapas1!$C$4:$C$18</c:f>
              <c:numCache>
                <c:formatCode>General</c:formatCode>
                <c:ptCount val="15"/>
              </c:numCache>
            </c:numRef>
          </c:val>
          <c:extLst xmlns:c16r2="http://schemas.microsoft.com/office/drawing/2015/06/chart">
            <c:ext xmlns:c16="http://schemas.microsoft.com/office/drawing/2014/chart" uri="{C3380CC4-5D6E-409C-BE32-E72D297353CC}">
              <c16:uniqueId val="{00000001-ED59-4934-BB5A-52536F29EC30}"/>
            </c:ext>
          </c:extLst>
        </c:ser>
        <c:ser>
          <c:idx val="2"/>
          <c:order val="2"/>
          <c:tx>
            <c:strRef>
              <c:f>Lapas1!$D$3</c:f>
              <c:strCache>
                <c:ptCount val="1"/>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Lapas1!$A$4:$A$18</c:f>
              <c:strCache>
                <c:ptCount val="9"/>
                <c:pt idx="0">
                  <c:v>Neteko aktualumo</c:v>
                </c:pt>
                <c:pt idx="2">
                  <c:v>Ankstesniais metais pateiktų</c:v>
                </c:pt>
                <c:pt idx="4">
                  <c:v>Pateiktų 2016 m.</c:v>
                </c:pt>
                <c:pt idx="6">
                  <c:v>2016 m. įgyvendinta rekomendacujų, iš jų:</c:v>
                </c:pt>
                <c:pt idx="8">
                  <c:v>Iš viso rekomendacijų 2016 m.</c:v>
                </c:pt>
              </c:strCache>
            </c:strRef>
          </c:cat>
          <c:val>
            <c:numRef>
              <c:f>Lapas1!$D$4:$D$18</c:f>
              <c:numCache>
                <c:formatCode>General</c:formatCode>
                <c:ptCount val="15"/>
              </c:numCache>
            </c:numRef>
          </c:val>
          <c:extLst xmlns:c16r2="http://schemas.microsoft.com/office/drawing/2015/06/chart">
            <c:ext xmlns:c16="http://schemas.microsoft.com/office/drawing/2014/chart" uri="{C3380CC4-5D6E-409C-BE32-E72D297353CC}">
              <c16:uniqueId val="{00000002-ED59-4934-BB5A-52536F29EC30}"/>
            </c:ext>
          </c:extLst>
        </c:ser>
        <c:ser>
          <c:idx val="3"/>
          <c:order val="3"/>
          <c:tx>
            <c:strRef>
              <c:f>Lapas1!$E$3</c:f>
              <c:strCache>
                <c:ptCount val="1"/>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Lapas1!$A$4:$A$18</c:f>
              <c:strCache>
                <c:ptCount val="9"/>
                <c:pt idx="0">
                  <c:v>Neteko aktualumo</c:v>
                </c:pt>
                <c:pt idx="2">
                  <c:v>Ankstesniais metais pateiktų</c:v>
                </c:pt>
                <c:pt idx="4">
                  <c:v>Pateiktų 2016 m.</c:v>
                </c:pt>
                <c:pt idx="6">
                  <c:v>2016 m. įgyvendinta rekomendacujų, iš jų:</c:v>
                </c:pt>
                <c:pt idx="8">
                  <c:v>Iš viso rekomendacijų 2016 m.</c:v>
                </c:pt>
              </c:strCache>
            </c:strRef>
          </c:cat>
          <c:val>
            <c:numRef>
              <c:f>Lapas1!$E$4:$E$18</c:f>
              <c:numCache>
                <c:formatCode>General</c:formatCode>
                <c:ptCount val="15"/>
              </c:numCache>
            </c:numRef>
          </c:val>
          <c:extLst xmlns:c16r2="http://schemas.microsoft.com/office/drawing/2015/06/chart">
            <c:ext xmlns:c16="http://schemas.microsoft.com/office/drawing/2014/chart" uri="{C3380CC4-5D6E-409C-BE32-E72D297353CC}">
              <c16:uniqueId val="{00000003-ED59-4934-BB5A-52536F29EC30}"/>
            </c:ext>
          </c:extLst>
        </c:ser>
        <c:ser>
          <c:idx val="4"/>
          <c:order val="4"/>
          <c:tx>
            <c:strRef>
              <c:f>Lapas1!$F$3</c:f>
              <c:strCache>
                <c:ptCount val="1"/>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Lapas1!$A$4:$A$18</c:f>
              <c:strCache>
                <c:ptCount val="9"/>
                <c:pt idx="0">
                  <c:v>Neteko aktualumo</c:v>
                </c:pt>
                <c:pt idx="2">
                  <c:v>Ankstesniais metais pateiktų</c:v>
                </c:pt>
                <c:pt idx="4">
                  <c:v>Pateiktų 2016 m.</c:v>
                </c:pt>
                <c:pt idx="6">
                  <c:v>2016 m. įgyvendinta rekomendacujų, iš jų:</c:v>
                </c:pt>
                <c:pt idx="8">
                  <c:v>Iš viso rekomendacijų 2016 m.</c:v>
                </c:pt>
              </c:strCache>
            </c:strRef>
          </c:cat>
          <c:val>
            <c:numRef>
              <c:f>Lapas1!$F$4:$F$18</c:f>
              <c:numCache>
                <c:formatCode>General</c:formatCode>
                <c:ptCount val="15"/>
                <c:pt idx="0">
                  <c:v>1</c:v>
                </c:pt>
                <c:pt idx="2">
                  <c:v>9</c:v>
                </c:pt>
                <c:pt idx="4">
                  <c:v>23</c:v>
                </c:pt>
                <c:pt idx="6">
                  <c:v>32</c:v>
                </c:pt>
                <c:pt idx="8">
                  <c:v>47</c:v>
                </c:pt>
              </c:numCache>
            </c:numRef>
          </c:val>
          <c:extLst xmlns:c16r2="http://schemas.microsoft.com/office/drawing/2015/06/chart">
            <c:ext xmlns:c16="http://schemas.microsoft.com/office/drawing/2014/chart" uri="{C3380CC4-5D6E-409C-BE32-E72D297353CC}">
              <c16:uniqueId val="{00000004-ED59-4934-BB5A-52536F29EC30}"/>
            </c:ext>
          </c:extLst>
        </c:ser>
        <c:ser>
          <c:idx val="5"/>
          <c:order val="5"/>
          <c:tx>
            <c:strRef>
              <c:f>Lapas1!$G$3</c:f>
              <c:strCache>
                <c:ptCount val="1"/>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Lapas1!$A$4:$A$18</c:f>
              <c:strCache>
                <c:ptCount val="9"/>
                <c:pt idx="0">
                  <c:v>Neteko aktualumo</c:v>
                </c:pt>
                <c:pt idx="2">
                  <c:v>Ankstesniais metais pateiktų</c:v>
                </c:pt>
                <c:pt idx="4">
                  <c:v>Pateiktų 2016 m.</c:v>
                </c:pt>
                <c:pt idx="6">
                  <c:v>2016 m. įgyvendinta rekomendacujų, iš jų:</c:v>
                </c:pt>
                <c:pt idx="8">
                  <c:v>Iš viso rekomendacijų 2016 m.</c:v>
                </c:pt>
              </c:strCache>
            </c:strRef>
          </c:cat>
          <c:val>
            <c:numRef>
              <c:f>Lapas1!$G$4:$G$18</c:f>
              <c:numCache>
                <c:formatCode>General</c:formatCode>
                <c:ptCount val="15"/>
                <c:pt idx="0" formatCode="0%">
                  <c:v>1E-3</c:v>
                </c:pt>
                <c:pt idx="2" formatCode="0%">
                  <c:v>0.28100000000000003</c:v>
                </c:pt>
                <c:pt idx="4" formatCode="0%">
                  <c:v>0</c:v>
                </c:pt>
                <c:pt idx="6" formatCode="0%">
                  <c:v>1</c:v>
                </c:pt>
              </c:numCache>
            </c:numRef>
          </c:val>
          <c:extLst xmlns:c16r2="http://schemas.microsoft.com/office/drawing/2015/06/chart">
            <c:ext xmlns:c16="http://schemas.microsoft.com/office/drawing/2014/chart" uri="{C3380CC4-5D6E-409C-BE32-E72D297353CC}">
              <c16:uniqueId val="{00000005-ED59-4934-BB5A-52536F29EC30}"/>
            </c:ext>
          </c:extLst>
        </c:ser>
        <c:ser>
          <c:idx val="6"/>
          <c:order val="6"/>
          <c:tx>
            <c:strRef>
              <c:f>Lapas1!$H$3</c:f>
              <c:strCache>
                <c:ptCount val="1"/>
              </c:strCache>
            </c:strRef>
          </c:tx>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Lapas1!$A$4:$A$18</c:f>
              <c:strCache>
                <c:ptCount val="9"/>
                <c:pt idx="0">
                  <c:v>Neteko aktualumo</c:v>
                </c:pt>
                <c:pt idx="2">
                  <c:v>Ankstesniais metais pateiktų</c:v>
                </c:pt>
                <c:pt idx="4">
                  <c:v>Pateiktų 2016 m.</c:v>
                </c:pt>
                <c:pt idx="6">
                  <c:v>2016 m. įgyvendinta rekomendacujų, iš jų:</c:v>
                </c:pt>
                <c:pt idx="8">
                  <c:v>Iš viso rekomendacijų 2016 m.</c:v>
                </c:pt>
              </c:strCache>
            </c:strRef>
          </c:cat>
          <c:val>
            <c:numRef>
              <c:f>Lapas1!$H$4:$H$18</c:f>
              <c:numCache>
                <c:formatCode>General</c:formatCode>
                <c:ptCount val="15"/>
              </c:numCache>
            </c:numRef>
          </c:val>
          <c:extLst xmlns:c16r2="http://schemas.microsoft.com/office/drawing/2015/06/chart">
            <c:ext xmlns:c16="http://schemas.microsoft.com/office/drawing/2014/chart" uri="{C3380CC4-5D6E-409C-BE32-E72D297353CC}">
              <c16:uniqueId val="{00000006-ED59-4934-BB5A-52536F29EC30}"/>
            </c:ext>
          </c:extLst>
        </c:ser>
        <c:dLbls>
          <c:showLegendKey val="0"/>
          <c:showVal val="1"/>
          <c:showCatName val="0"/>
          <c:showSerName val="0"/>
          <c:showPercent val="0"/>
          <c:showBubbleSize val="0"/>
        </c:dLbls>
        <c:gapWidth val="150"/>
        <c:shape val="box"/>
        <c:axId val="300773336"/>
        <c:axId val="300776472"/>
        <c:axId val="0"/>
      </c:bar3DChart>
      <c:catAx>
        <c:axId val="300773336"/>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t-LT"/>
          </a:p>
        </c:txPr>
        <c:crossAx val="300776472"/>
        <c:crosses val="autoZero"/>
        <c:auto val="1"/>
        <c:lblAlgn val="ctr"/>
        <c:lblOffset val="100"/>
        <c:noMultiLvlLbl val="0"/>
      </c:catAx>
      <c:valAx>
        <c:axId val="300776472"/>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t-LT"/>
          </a:p>
        </c:txPr>
        <c:crossAx val="300773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t-LT"/>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99"/>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0.27676322142373311"/>
          <c:y val="1.8276143575698522E-3"/>
          <c:w val="0.6661780695943359"/>
          <c:h val="0.83820890165111261"/>
        </c:manualLayout>
      </c:layout>
      <c:bar3DChart>
        <c:barDir val="bar"/>
        <c:grouping val="clustered"/>
        <c:varyColors val="0"/>
        <c:ser>
          <c:idx val="0"/>
          <c:order val="0"/>
          <c:tx>
            <c:strRef>
              <c:f>Sheet1!$A$2</c:f>
              <c:strCache>
                <c:ptCount val="1"/>
                <c:pt idx="0">
                  <c:v>Ikimokyklinė grupė</c:v>
                </c:pt>
              </c:strCache>
            </c:strRef>
          </c:tx>
          <c:spPr>
            <a:solidFill>
              <a:srgbClr val="9999FF"/>
            </a:solidFill>
            <a:ln w="12152">
              <a:solidFill>
                <a:srgbClr val="000000"/>
              </a:solidFill>
              <a:prstDash val="solid"/>
            </a:ln>
          </c:spPr>
          <c:invertIfNegative val="0"/>
          <c:dLbls>
            <c:dLbl>
              <c:idx val="0"/>
              <c:layout>
                <c:manualLayout>
                  <c:x val="2.5085443342414748E-2"/>
                  <c:y val="8.5832638693694063E-2"/>
                </c:manualLayout>
              </c:layout>
              <c:spPr>
                <a:noFill/>
                <a:ln w="24304">
                  <a:noFill/>
                </a:ln>
              </c:spPr>
              <c:txPr>
                <a:bodyPr/>
                <a:lstStyle/>
                <a:p>
                  <a:pPr algn="l">
                    <a:defRPr sz="1005"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CB0D-47EB-8F85-F8B2EFA27FF2}"/>
                </c:ext>
                <c:ext xmlns:c15="http://schemas.microsoft.com/office/drawing/2012/chart" uri="{CE6537A1-D6FC-4f65-9D91-7224C49458BB}"/>
              </c:extLst>
            </c:dLbl>
            <c:dLbl>
              <c:idx val="1"/>
              <c:layout>
                <c:manualLayout>
                  <c:x val="-3.2585038266760326E-2"/>
                  <c:y val="4.0447069116360354E-2"/>
                </c:manualLayout>
              </c:layout>
              <c:spPr>
                <a:noFill/>
                <a:ln w="24304">
                  <a:noFill/>
                </a:ln>
              </c:spPr>
              <c:txPr>
                <a:bodyPr/>
                <a:lstStyle/>
                <a:p>
                  <a:pPr algn="l">
                    <a:defRPr sz="1005"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B0D-47EB-8F85-F8B2EFA27FF2}"/>
                </c:ext>
                <c:ext xmlns:c15="http://schemas.microsoft.com/office/drawing/2012/chart" uri="{CE6537A1-D6FC-4f65-9D91-7224C49458BB}"/>
              </c:extLst>
            </c:dLbl>
            <c:dLbl>
              <c:idx val="2"/>
              <c:layout>
                <c:manualLayout>
                  <c:x val="2.193764779869553E-4"/>
                  <c:y val="2.8083114610673667E-2"/>
                </c:manualLayout>
              </c:layout>
              <c:spPr>
                <a:noFill/>
                <a:ln w="24304">
                  <a:noFill/>
                </a:ln>
              </c:spPr>
              <c:txPr>
                <a:bodyPr/>
                <a:lstStyle/>
                <a:p>
                  <a:pPr algn="l">
                    <a:defRPr sz="1005"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CB0D-47EB-8F85-F8B2EFA27FF2}"/>
                </c:ext>
                <c:ext xmlns:c15="http://schemas.microsoft.com/office/drawing/2012/chart" uri="{CE6537A1-D6FC-4f65-9D91-7224C49458BB}">
                  <c15:layout>
                    <c:manualLayout>
                      <c:w val="4.3858010275572158E-2"/>
                      <c:h val="4.5194444444444447E-2"/>
                    </c:manualLayout>
                  </c15:layout>
                </c:ext>
              </c:extLst>
            </c:dLbl>
            <c:dLbl>
              <c:idx val="3"/>
              <c:layout>
                <c:manualLayout>
                  <c:x val="1.4025935338185483E-2"/>
                  <c:y val="1.6342738407699037E-2"/>
                </c:manualLayout>
              </c:layout>
              <c:spPr>
                <a:noFill/>
                <a:ln w="24304">
                  <a:noFill/>
                </a:ln>
              </c:spPr>
              <c:txPr>
                <a:bodyPr/>
                <a:lstStyle/>
                <a:p>
                  <a:pPr algn="l">
                    <a:defRPr sz="1005"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CB0D-47EB-8F85-F8B2EFA27FF2}"/>
                </c:ext>
                <c:ext xmlns:c15="http://schemas.microsoft.com/office/drawing/2012/chart" uri="{CE6537A1-D6FC-4f65-9D91-7224C49458BB}"/>
              </c:extLst>
            </c:dLbl>
            <c:dLbl>
              <c:idx val="5"/>
              <c:layout>
                <c:manualLayout>
                  <c:x val="1.2111310117062084E-2"/>
                  <c:y val="7.8278652668415435E-3"/>
                </c:manualLayout>
              </c:layout>
              <c:spPr>
                <a:noFill/>
                <a:ln w="24304">
                  <a:noFill/>
                </a:ln>
              </c:spPr>
              <c:txPr>
                <a:bodyPr/>
                <a:lstStyle/>
                <a:p>
                  <a:pPr algn="l">
                    <a:defRPr sz="1005"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CB0D-47EB-8F85-F8B2EFA27FF2}"/>
                </c:ext>
                <c:ext xmlns:c15="http://schemas.microsoft.com/office/drawing/2012/chart" uri="{CE6537A1-D6FC-4f65-9D91-7224C49458BB}"/>
              </c:extLst>
            </c:dLbl>
            <c:dLbl>
              <c:idx val="6"/>
              <c:layout>
                <c:manualLayout>
                  <c:x val="1.3852714347184884E-2"/>
                  <c:y val="1.9698600174978077E-2"/>
                </c:manualLayout>
              </c:layout>
              <c:spPr>
                <a:noFill/>
                <a:ln w="24304">
                  <a:noFill/>
                </a:ln>
              </c:spPr>
              <c:txPr>
                <a:bodyPr/>
                <a:lstStyle/>
                <a:p>
                  <a:pPr algn="l">
                    <a:defRPr sz="1005"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CB0D-47EB-8F85-F8B2EFA27FF2}"/>
                </c:ext>
                <c:ext xmlns:c15="http://schemas.microsoft.com/office/drawing/2012/chart" uri="{CE6537A1-D6FC-4f65-9D91-7224C49458BB}"/>
              </c:extLst>
            </c:dLbl>
            <c:dLbl>
              <c:idx val="7"/>
              <c:layout>
                <c:manualLayout>
                  <c:x val="4.3902878557741743E-3"/>
                  <c:y val="7.6465441819772023E-3"/>
                </c:manualLayout>
              </c:layout>
              <c:spPr>
                <a:noFill/>
                <a:ln w="24304">
                  <a:noFill/>
                </a:ln>
              </c:spPr>
              <c:txPr>
                <a:bodyPr/>
                <a:lstStyle/>
                <a:p>
                  <a:pPr algn="l">
                    <a:defRPr sz="1005"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CB0D-47EB-8F85-F8B2EFA27FF2}"/>
                </c:ext>
                <c:ext xmlns:c15="http://schemas.microsoft.com/office/drawing/2012/chart" uri="{CE6537A1-D6FC-4f65-9D91-7224C49458BB}"/>
              </c:extLst>
            </c:dLbl>
            <c:dLbl>
              <c:idx val="8"/>
              <c:layout>
                <c:manualLayout>
                  <c:x val="1.3138683446913792E-2"/>
                  <c:y val="-4.9927165354330706E-2"/>
                </c:manualLayout>
              </c:layout>
              <c:spPr>
                <a:noFill/>
                <a:ln w="24304">
                  <a:noFill/>
                </a:ln>
              </c:spPr>
              <c:txPr>
                <a:bodyPr/>
                <a:lstStyle/>
                <a:p>
                  <a:pPr algn="l">
                    <a:defRPr sz="1005"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CB0D-47EB-8F85-F8B2EFA27FF2}"/>
                </c:ext>
                <c:ext xmlns:c15="http://schemas.microsoft.com/office/drawing/2012/chart" uri="{CE6537A1-D6FC-4f65-9D91-7224C49458BB}"/>
              </c:extLst>
            </c:dLbl>
            <c:dLbl>
              <c:idx val="9"/>
              <c:layout>
                <c:manualLayout>
                  <c:x val="1.7762323147252554E-2"/>
                  <c:y val="-8.6979440069991254E-2"/>
                </c:manualLayout>
              </c:layout>
              <c:spPr>
                <a:noFill/>
                <a:ln w="24304">
                  <a:noFill/>
                </a:ln>
              </c:spPr>
              <c:txPr>
                <a:bodyPr/>
                <a:lstStyle/>
                <a:p>
                  <a:pPr algn="l">
                    <a:defRPr sz="1005"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CB0D-47EB-8F85-F8B2EFA27FF2}"/>
                </c:ext>
                <c:ext xmlns:c15="http://schemas.microsoft.com/office/drawing/2012/chart" uri="{CE6537A1-D6FC-4f65-9D91-7224C49458BB}"/>
              </c:extLst>
            </c:dLbl>
            <c:dLbl>
              <c:idx val="10"/>
              <c:layout>
                <c:manualLayout>
                  <c:x val="2.7070285060700902E-2"/>
                  <c:y val="1.2079615048118985E-2"/>
                </c:manualLayout>
              </c:layout>
              <c:spPr>
                <a:noFill/>
                <a:ln w="24304">
                  <a:noFill/>
                </a:ln>
              </c:spPr>
              <c:txPr>
                <a:bodyPr/>
                <a:lstStyle/>
                <a:p>
                  <a:pPr algn="l">
                    <a:defRPr sz="1005"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CB0D-47EB-8F85-F8B2EFA27FF2}"/>
                </c:ext>
                <c:ext xmlns:c15="http://schemas.microsoft.com/office/drawing/2012/chart" uri="{CE6537A1-D6FC-4f65-9D91-7224C49458BB}"/>
              </c:extLst>
            </c:dLbl>
            <c:dLbl>
              <c:idx val="11"/>
              <c:layout>
                <c:manualLayout>
                  <c:x val="4.924753684164071E-2"/>
                  <c:y val="-5.962379702537183E-4"/>
                </c:manualLayout>
              </c:layout>
              <c:spPr>
                <a:noFill/>
                <a:ln w="24304">
                  <a:noFill/>
                </a:ln>
              </c:spPr>
              <c:txPr>
                <a:bodyPr/>
                <a:lstStyle/>
                <a:p>
                  <a:pPr algn="l">
                    <a:defRPr sz="1005"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CB0D-47EB-8F85-F8B2EFA27FF2}"/>
                </c:ext>
                <c:ext xmlns:c15="http://schemas.microsoft.com/office/drawing/2012/chart" uri="{CE6537A1-D6FC-4f65-9D91-7224C49458BB}"/>
              </c:extLst>
            </c:dLbl>
            <c:dLbl>
              <c:idx val="12"/>
              <c:layout>
                <c:manualLayout>
                  <c:x val="3.69501336854145E-3"/>
                  <c:y val="1.9724846894138233E-2"/>
                </c:manualLayout>
              </c:layout>
              <c:spPr>
                <a:noFill/>
                <a:ln w="24304">
                  <a:noFill/>
                </a:ln>
              </c:spPr>
              <c:txPr>
                <a:bodyPr/>
                <a:lstStyle/>
                <a:p>
                  <a:pPr algn="l">
                    <a:defRPr sz="1005"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CB0D-47EB-8F85-F8B2EFA27FF2}"/>
                </c:ext>
                <c:ext xmlns:c15="http://schemas.microsoft.com/office/drawing/2012/chart" uri="{CE6537A1-D6FC-4f65-9D91-7224C49458BB}"/>
              </c:extLst>
            </c:dLbl>
            <c:spPr>
              <a:noFill/>
              <a:ln w="24304">
                <a:noFill/>
              </a:ln>
            </c:spPr>
            <c:txPr>
              <a:bodyPr wrap="square" lIns="38100" tIns="19050" rIns="38100" bIns="19050" anchor="ctr">
                <a:spAutoFit/>
              </a:bodyPr>
              <a:lstStyle/>
              <a:p>
                <a:pPr algn="l">
                  <a:defRPr sz="1005"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Sheet1!$B$1:$N$1</c:f>
              <c:strCache>
                <c:ptCount val="13"/>
                <c:pt idx="0">
                  <c:v>Klausos sutrikimai</c:v>
                </c:pt>
                <c:pt idx="1">
                  <c:v>Kraujotakos sistemos sutrikimai</c:v>
                </c:pt>
                <c:pt idx="2">
                  <c:v>Kvėpavimo sistemos sutrikimai</c:v>
                </c:pt>
                <c:pt idx="3">
                  <c:v>Nervų sistemos sutrikimai</c:v>
                </c:pt>
                <c:pt idx="4">
                  <c:v>Psichikos sutrikimai</c:v>
                </c:pt>
                <c:pt idx="5">
                  <c:v>Urogenitalinės sistemos sutrikimai</c:v>
                </c:pt>
                <c:pt idx="6">
                  <c:v>Endokrininės sistemos sutrikimai</c:v>
                </c:pt>
                <c:pt idx="7">
                  <c:v>Skeleto-raumenų sistemos sutrikimai</c:v>
                </c:pt>
                <c:pt idx="8">
                  <c:v>Laikysenos sutrikimai</c:v>
                </c:pt>
                <c:pt idx="9">
                  <c:v>Virškinimo sistemos sutrikimai</c:v>
                </c:pt>
                <c:pt idx="10">
                  <c:v>Odos ir jų priedų sutrikimai</c:v>
                </c:pt>
                <c:pt idx="11">
                  <c:v>Kiti sveikatos sutrikimai</c:v>
                </c:pt>
                <c:pt idx="12">
                  <c:v>Regos sutrikimai</c:v>
                </c:pt>
              </c:strCache>
            </c:strRef>
          </c:cat>
          <c:val>
            <c:numRef>
              <c:f>Sheet1!$B$2:$N$2</c:f>
              <c:numCache>
                <c:formatCode>General</c:formatCode>
                <c:ptCount val="13"/>
                <c:pt idx="0">
                  <c:v>0.2</c:v>
                </c:pt>
                <c:pt idx="1">
                  <c:v>23</c:v>
                </c:pt>
                <c:pt idx="2">
                  <c:v>6.6</c:v>
                </c:pt>
                <c:pt idx="3">
                  <c:v>3.2</c:v>
                </c:pt>
                <c:pt idx="4">
                  <c:v>0.7</c:v>
                </c:pt>
                <c:pt idx="5">
                  <c:v>0.2</c:v>
                </c:pt>
                <c:pt idx="6">
                  <c:v>0.7</c:v>
                </c:pt>
                <c:pt idx="7">
                  <c:v>1.7</c:v>
                </c:pt>
                <c:pt idx="8">
                  <c:v>0</c:v>
                </c:pt>
                <c:pt idx="9">
                  <c:v>0.2</c:v>
                </c:pt>
                <c:pt idx="10">
                  <c:v>1.5</c:v>
                </c:pt>
                <c:pt idx="11">
                  <c:v>0.5</c:v>
                </c:pt>
                <c:pt idx="12">
                  <c:v>13</c:v>
                </c:pt>
              </c:numCache>
            </c:numRef>
          </c:val>
          <c:extLst xmlns:c16r2="http://schemas.microsoft.com/office/drawing/2015/06/chart">
            <c:ext xmlns:c16="http://schemas.microsoft.com/office/drawing/2014/chart" uri="{C3380CC4-5D6E-409C-BE32-E72D297353CC}">
              <c16:uniqueId val="{0000000C-CB0D-47EB-8F85-F8B2EFA27FF2}"/>
            </c:ext>
          </c:extLst>
        </c:ser>
        <c:ser>
          <c:idx val="1"/>
          <c:order val="1"/>
          <c:tx>
            <c:strRef>
              <c:f>Sheet1!$A$3</c:f>
              <c:strCache>
                <c:ptCount val="1"/>
                <c:pt idx="0">
                  <c:v>Priešmokyklinė grupė</c:v>
                </c:pt>
              </c:strCache>
            </c:strRef>
          </c:tx>
          <c:spPr>
            <a:solidFill>
              <a:srgbClr val="993366"/>
            </a:solidFill>
            <a:ln w="12152">
              <a:solidFill>
                <a:srgbClr val="000000"/>
              </a:solidFill>
              <a:prstDash val="solid"/>
            </a:ln>
          </c:spPr>
          <c:invertIfNegative val="0"/>
          <c:dLbls>
            <c:dLbl>
              <c:idx val="1"/>
              <c:layout>
                <c:manualLayout>
                  <c:x val="8.7765302106970391E-3"/>
                  <c:y val="-1.238013998250229E-2"/>
                </c:manualLayout>
              </c:layout>
              <c:spPr>
                <a:noFill/>
                <a:ln w="24304">
                  <a:noFill/>
                </a:ln>
              </c:spPr>
              <c:txPr>
                <a:bodyPr/>
                <a:lstStyle/>
                <a:p>
                  <a:pPr>
                    <a:defRPr sz="981"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CB0D-47EB-8F85-F8B2EFA27FF2}"/>
                </c:ext>
                <c:ext xmlns:c15="http://schemas.microsoft.com/office/drawing/2012/chart" uri="{CE6537A1-D6FC-4f65-9D91-7224C49458BB}"/>
              </c:extLst>
            </c:dLbl>
            <c:dLbl>
              <c:idx val="2"/>
              <c:layout>
                <c:manualLayout>
                  <c:x val="5.137786081270434E-4"/>
                  <c:y val="4.5925196850393705E-3"/>
                </c:manualLayout>
              </c:layout>
              <c:spPr>
                <a:noFill/>
                <a:ln w="24304">
                  <a:noFill/>
                </a:ln>
              </c:spPr>
              <c:txPr>
                <a:bodyPr/>
                <a:lstStyle/>
                <a:p>
                  <a:pPr>
                    <a:defRPr sz="981"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CB0D-47EB-8F85-F8B2EFA27FF2}"/>
                </c:ext>
                <c:ext xmlns:c15="http://schemas.microsoft.com/office/drawing/2012/chart" uri="{CE6537A1-D6FC-4f65-9D91-7224C49458BB}"/>
              </c:extLst>
            </c:dLbl>
            <c:dLbl>
              <c:idx val="3"/>
              <c:layout>
                <c:manualLayout>
                  <c:x val="6.4080733486082493E-3"/>
                  <c:y val="-2.027143482064752E-2"/>
                </c:manualLayout>
              </c:layout>
              <c:spPr>
                <a:noFill/>
                <a:ln w="24304">
                  <a:noFill/>
                </a:ln>
              </c:spPr>
              <c:txPr>
                <a:bodyPr/>
                <a:lstStyle/>
                <a:p>
                  <a:pPr>
                    <a:defRPr sz="981"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CB0D-47EB-8F85-F8B2EFA27FF2}"/>
                </c:ext>
                <c:ext xmlns:c15="http://schemas.microsoft.com/office/drawing/2012/chart" uri="{CE6537A1-D6FC-4f65-9D91-7224C49458BB}"/>
              </c:extLst>
            </c:dLbl>
            <c:dLbl>
              <c:idx val="4"/>
              <c:layout>
                <c:manualLayout>
                  <c:x val="3.4223098338769815E-3"/>
                  <c:y val="-1.4579833770778754E-2"/>
                </c:manualLayout>
              </c:layout>
              <c:spPr>
                <a:noFill/>
                <a:ln w="24304">
                  <a:noFill/>
                </a:ln>
              </c:spPr>
              <c:txPr>
                <a:bodyPr/>
                <a:lstStyle/>
                <a:p>
                  <a:pPr>
                    <a:defRPr sz="981"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CB0D-47EB-8F85-F8B2EFA27FF2}"/>
                </c:ext>
                <c:ext xmlns:c15="http://schemas.microsoft.com/office/drawing/2012/chart" uri="{CE6537A1-D6FC-4f65-9D91-7224C49458BB}"/>
              </c:extLst>
            </c:dLbl>
            <c:dLbl>
              <c:idx val="5"/>
              <c:layout>
                <c:manualLayout>
                  <c:x val="2.3353573096683792E-3"/>
                  <c:y val="-1.944444444444444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CB0D-47EB-8F85-F8B2EFA27FF2}"/>
                </c:ext>
                <c:ext xmlns:c15="http://schemas.microsoft.com/office/drawing/2012/chart" uri="{CE6537A1-D6FC-4f65-9D91-7224C49458BB}"/>
              </c:extLst>
            </c:dLbl>
            <c:dLbl>
              <c:idx val="6"/>
              <c:layout>
                <c:manualLayout>
                  <c:x val="6.3690894313129121E-3"/>
                  <c:y val="-1.3258967629046878E-3"/>
                </c:manualLayout>
              </c:layout>
              <c:spPr>
                <a:noFill/>
                <a:ln w="24304">
                  <a:noFill/>
                </a:ln>
              </c:spPr>
              <c:txPr>
                <a:bodyPr/>
                <a:lstStyle/>
                <a:p>
                  <a:pPr>
                    <a:defRPr sz="981"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CB0D-47EB-8F85-F8B2EFA27FF2}"/>
                </c:ext>
                <c:ext xmlns:c15="http://schemas.microsoft.com/office/drawing/2012/chart" uri="{CE6537A1-D6FC-4f65-9D91-7224C49458BB}"/>
              </c:extLst>
            </c:dLbl>
            <c:dLbl>
              <c:idx val="7"/>
              <c:layout>
                <c:manualLayout>
                  <c:x val="1.4889281997153439E-3"/>
                  <c:y val="5.1071741032370952E-4"/>
                </c:manualLayout>
              </c:layout>
              <c:spPr>
                <a:noFill/>
                <a:ln w="24304">
                  <a:noFill/>
                </a:ln>
              </c:spPr>
              <c:txPr>
                <a:bodyPr/>
                <a:lstStyle/>
                <a:p>
                  <a:pPr>
                    <a:defRPr sz="981"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CB0D-47EB-8F85-F8B2EFA27FF2}"/>
                </c:ext>
                <c:ext xmlns:c15="http://schemas.microsoft.com/office/drawing/2012/chart" uri="{CE6537A1-D6FC-4f65-9D91-7224C49458BB}"/>
              </c:extLst>
            </c:dLbl>
            <c:dLbl>
              <c:idx val="8"/>
              <c:layout>
                <c:manualLayout>
                  <c:x val="9.8500590275351491E-3"/>
                  <c:y val="-6.0039370078740159E-4"/>
                </c:manualLayout>
              </c:layout>
              <c:spPr>
                <a:noFill/>
                <a:ln w="24304">
                  <a:noFill/>
                </a:ln>
              </c:spPr>
              <c:txPr>
                <a:bodyPr/>
                <a:lstStyle/>
                <a:p>
                  <a:pPr>
                    <a:defRPr sz="981"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CB0D-47EB-8F85-F8B2EFA27FF2}"/>
                </c:ext>
                <c:ext xmlns:c15="http://schemas.microsoft.com/office/drawing/2012/chart" uri="{CE6537A1-D6FC-4f65-9D91-7224C49458BB}"/>
              </c:extLst>
            </c:dLbl>
            <c:dLbl>
              <c:idx val="9"/>
              <c:layout>
                <c:manualLayout>
                  <c:x val="9.3414292386735168E-3"/>
                  <c:y val="-8.055555555555556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CB0D-47EB-8F85-F8B2EFA27FF2}"/>
                </c:ext>
                <c:ext xmlns:c15="http://schemas.microsoft.com/office/drawing/2012/chart" uri="{CE6537A1-D6FC-4f65-9D91-7224C49458BB}"/>
              </c:extLst>
            </c:dLbl>
            <c:dLbl>
              <c:idx val="10"/>
              <c:layout>
                <c:manualLayout>
                  <c:x val="2.802428771602055E-2"/>
                  <c:y val="6.666666666666663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CB0D-47EB-8F85-F8B2EFA27FF2}"/>
                </c:ext>
                <c:ext xmlns:c15="http://schemas.microsoft.com/office/drawing/2012/chart" uri="{CE6537A1-D6FC-4f65-9D91-7224C49458BB}"/>
              </c:extLst>
            </c:dLbl>
            <c:dLbl>
              <c:idx val="11"/>
              <c:layout>
                <c:manualLayout>
                  <c:x val="2.1759277988429868E-3"/>
                  <c:y val="-6.8232720909886264E-3"/>
                </c:manualLayout>
              </c:layout>
              <c:spPr>
                <a:noFill/>
                <a:ln w="24304">
                  <a:noFill/>
                </a:ln>
              </c:spPr>
              <c:txPr>
                <a:bodyPr/>
                <a:lstStyle/>
                <a:p>
                  <a:pPr>
                    <a:defRPr sz="981"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CB0D-47EB-8F85-F8B2EFA27FF2}"/>
                </c:ext>
                <c:ext xmlns:c15="http://schemas.microsoft.com/office/drawing/2012/chart" uri="{CE6537A1-D6FC-4f65-9D91-7224C49458BB}"/>
              </c:extLst>
            </c:dLbl>
            <c:dLbl>
              <c:idx val="12"/>
              <c:layout>
                <c:manualLayout>
                  <c:x val="9.1224205334912312E-3"/>
                  <c:y val="3.2589676290463692E-4"/>
                </c:manualLayout>
              </c:layout>
              <c:spPr>
                <a:noFill/>
                <a:ln w="24304">
                  <a:noFill/>
                </a:ln>
              </c:spPr>
              <c:txPr>
                <a:bodyPr/>
                <a:lstStyle/>
                <a:p>
                  <a:pPr>
                    <a:defRPr sz="981"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CB0D-47EB-8F85-F8B2EFA27FF2}"/>
                </c:ext>
                <c:ext xmlns:c15="http://schemas.microsoft.com/office/drawing/2012/chart" uri="{CE6537A1-D6FC-4f65-9D91-7224C49458BB}"/>
              </c:extLst>
            </c:dLbl>
            <c:spPr>
              <a:noFill/>
              <a:ln w="24304">
                <a:noFill/>
              </a:ln>
            </c:spPr>
            <c:txPr>
              <a:bodyPr wrap="square" lIns="38100" tIns="19050" rIns="38100" bIns="19050" anchor="ctr">
                <a:spAutoFit/>
              </a:bodyPr>
              <a:lstStyle/>
              <a:p>
                <a:pPr>
                  <a:defRPr sz="981"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Sheet1!$B$1:$N$1</c:f>
              <c:strCache>
                <c:ptCount val="13"/>
                <c:pt idx="0">
                  <c:v>Klausos sutrikimai</c:v>
                </c:pt>
                <c:pt idx="1">
                  <c:v>Kraujotakos sistemos sutrikimai</c:v>
                </c:pt>
                <c:pt idx="2">
                  <c:v>Kvėpavimo sistemos sutrikimai</c:v>
                </c:pt>
                <c:pt idx="3">
                  <c:v>Nervų sistemos sutrikimai</c:v>
                </c:pt>
                <c:pt idx="4">
                  <c:v>Psichikos sutrikimai</c:v>
                </c:pt>
                <c:pt idx="5">
                  <c:v>Urogenitalinės sistemos sutrikimai</c:v>
                </c:pt>
                <c:pt idx="6">
                  <c:v>Endokrininės sistemos sutrikimai</c:v>
                </c:pt>
                <c:pt idx="7">
                  <c:v>Skeleto-raumenų sistemos sutrikimai</c:v>
                </c:pt>
                <c:pt idx="8">
                  <c:v>Laikysenos sutrikimai</c:v>
                </c:pt>
                <c:pt idx="9">
                  <c:v>Virškinimo sistemos sutrikimai</c:v>
                </c:pt>
                <c:pt idx="10">
                  <c:v>Odos ir jų priedų sutrikimai</c:v>
                </c:pt>
                <c:pt idx="11">
                  <c:v>Kiti sveikatos sutrikimai</c:v>
                </c:pt>
                <c:pt idx="12">
                  <c:v>Regos sutrikimai</c:v>
                </c:pt>
              </c:strCache>
            </c:strRef>
          </c:cat>
          <c:val>
            <c:numRef>
              <c:f>Sheet1!$B$3:$N$3</c:f>
              <c:numCache>
                <c:formatCode>General</c:formatCode>
                <c:ptCount val="13"/>
                <c:pt idx="0">
                  <c:v>0.7</c:v>
                </c:pt>
                <c:pt idx="1">
                  <c:v>14.8</c:v>
                </c:pt>
                <c:pt idx="2">
                  <c:v>8.1</c:v>
                </c:pt>
                <c:pt idx="3">
                  <c:v>8.9</c:v>
                </c:pt>
                <c:pt idx="4">
                  <c:v>0</c:v>
                </c:pt>
                <c:pt idx="5">
                  <c:v>0</c:v>
                </c:pt>
                <c:pt idx="6">
                  <c:v>1.5</c:v>
                </c:pt>
                <c:pt idx="7">
                  <c:v>4.4000000000000004</c:v>
                </c:pt>
                <c:pt idx="8">
                  <c:v>4.4000000000000004</c:v>
                </c:pt>
                <c:pt idx="9">
                  <c:v>0</c:v>
                </c:pt>
                <c:pt idx="10">
                  <c:v>0.7</c:v>
                </c:pt>
                <c:pt idx="11">
                  <c:v>0.7</c:v>
                </c:pt>
                <c:pt idx="12">
                  <c:v>14.8</c:v>
                </c:pt>
              </c:numCache>
            </c:numRef>
          </c:val>
          <c:extLst xmlns:c16r2="http://schemas.microsoft.com/office/drawing/2015/06/chart">
            <c:ext xmlns:c16="http://schemas.microsoft.com/office/drawing/2014/chart" uri="{C3380CC4-5D6E-409C-BE32-E72D297353CC}">
              <c16:uniqueId val="{00000019-CB0D-47EB-8F85-F8B2EFA27FF2}"/>
            </c:ext>
          </c:extLst>
        </c:ser>
        <c:dLbls>
          <c:showLegendKey val="0"/>
          <c:showVal val="0"/>
          <c:showCatName val="0"/>
          <c:showSerName val="0"/>
          <c:showPercent val="0"/>
          <c:showBubbleSize val="0"/>
        </c:dLbls>
        <c:gapWidth val="150"/>
        <c:gapDepth val="0"/>
        <c:shape val="box"/>
        <c:axId val="302981384"/>
        <c:axId val="302984128"/>
        <c:axId val="0"/>
      </c:bar3DChart>
      <c:catAx>
        <c:axId val="302981384"/>
        <c:scaling>
          <c:orientation val="minMax"/>
        </c:scaling>
        <c:delete val="0"/>
        <c:axPos val="l"/>
        <c:numFmt formatCode="General" sourceLinked="1"/>
        <c:majorTickMark val="out"/>
        <c:minorTickMark val="none"/>
        <c:tickLblPos val="low"/>
        <c:spPr>
          <a:ln w="3038">
            <a:solidFill>
              <a:srgbClr val="000000"/>
            </a:solidFill>
            <a:prstDash val="solid"/>
          </a:ln>
        </c:spPr>
        <c:txPr>
          <a:bodyPr rot="0" vert="horz"/>
          <a:lstStyle/>
          <a:p>
            <a:pPr>
              <a:defRPr sz="813" b="1" i="0" u="none" strike="noStrike" baseline="0">
                <a:solidFill>
                  <a:srgbClr val="000000"/>
                </a:solidFill>
                <a:latin typeface="Calibri"/>
                <a:ea typeface="Calibri"/>
                <a:cs typeface="Calibri"/>
              </a:defRPr>
            </a:pPr>
            <a:endParaRPr lang="lt-LT"/>
          </a:p>
        </c:txPr>
        <c:crossAx val="302984128"/>
        <c:crosses val="autoZero"/>
        <c:auto val="1"/>
        <c:lblAlgn val="ctr"/>
        <c:lblOffset val="100"/>
        <c:tickLblSkip val="1"/>
        <c:tickMarkSkip val="1"/>
        <c:noMultiLvlLbl val="0"/>
      </c:catAx>
      <c:valAx>
        <c:axId val="302984128"/>
        <c:scaling>
          <c:orientation val="minMax"/>
        </c:scaling>
        <c:delete val="0"/>
        <c:axPos val="b"/>
        <c:majorGridlines>
          <c:spPr>
            <a:ln w="3038">
              <a:solidFill>
                <a:srgbClr val="000000"/>
              </a:solidFill>
              <a:prstDash val="solid"/>
            </a:ln>
          </c:spPr>
        </c:majorGridlines>
        <c:numFmt formatCode="General" sourceLinked="1"/>
        <c:majorTickMark val="out"/>
        <c:minorTickMark val="none"/>
        <c:tickLblPos val="nextTo"/>
        <c:spPr>
          <a:ln w="3038">
            <a:solidFill>
              <a:srgbClr val="000000"/>
            </a:solidFill>
            <a:prstDash val="solid"/>
          </a:ln>
        </c:spPr>
        <c:txPr>
          <a:bodyPr rot="0" vert="horz"/>
          <a:lstStyle/>
          <a:p>
            <a:pPr>
              <a:defRPr sz="1005" b="1" i="0" u="none" strike="noStrike" baseline="0">
                <a:solidFill>
                  <a:srgbClr val="000000"/>
                </a:solidFill>
                <a:latin typeface="Calibri"/>
                <a:ea typeface="Calibri"/>
                <a:cs typeface="Calibri"/>
              </a:defRPr>
            </a:pPr>
            <a:endParaRPr lang="lt-LT"/>
          </a:p>
        </c:txPr>
        <c:crossAx val="302981384"/>
        <c:crosses val="autoZero"/>
        <c:crossBetween val="between"/>
      </c:valAx>
      <c:spPr>
        <a:noFill/>
        <a:ln w="24304">
          <a:noFill/>
        </a:ln>
      </c:spPr>
    </c:plotArea>
    <c:legend>
      <c:legendPos val="r"/>
      <c:layout>
        <c:manualLayout>
          <c:xMode val="edge"/>
          <c:yMode val="edge"/>
          <c:x val="0.59036969962439989"/>
          <c:y val="0.93464922147889407"/>
          <c:w val="0.37290969899665549"/>
          <c:h val="3.7414965986394558E-2"/>
        </c:manualLayout>
      </c:layout>
      <c:overlay val="0"/>
      <c:spPr>
        <a:solidFill>
          <a:srgbClr val="FFFFFF"/>
        </a:solidFill>
        <a:ln w="3038">
          <a:solidFill>
            <a:srgbClr val="000000"/>
          </a:solidFill>
          <a:prstDash val="solid"/>
        </a:ln>
      </c:spPr>
      <c:txPr>
        <a:bodyPr/>
        <a:lstStyle/>
        <a:p>
          <a:pPr>
            <a:defRPr sz="703" b="1" i="0" u="none" strike="noStrike" baseline="0">
              <a:solidFill>
                <a:srgbClr val="000000"/>
              </a:solidFill>
              <a:latin typeface="Calibri"/>
              <a:ea typeface="Calibri"/>
              <a:cs typeface="Calibri"/>
            </a:defRPr>
          </a:pPr>
          <a:endParaRPr lang="lt-LT"/>
        </a:p>
      </c:txPr>
    </c:legend>
    <c:plotVisOnly val="1"/>
    <c:dispBlanksAs val="gap"/>
    <c:showDLblsOverMax val="0"/>
  </c:chart>
  <c:spPr>
    <a:noFill/>
    <a:ln>
      <a:noFill/>
    </a:ln>
  </c:spPr>
  <c:txPr>
    <a:bodyPr/>
    <a:lstStyle/>
    <a:p>
      <a:pPr>
        <a:defRPr sz="1651" b="1" i="0" u="none" strike="noStrike" baseline="0">
          <a:solidFill>
            <a:srgbClr val="000000"/>
          </a:solidFill>
          <a:latin typeface="Calibri"/>
          <a:ea typeface="Calibri"/>
          <a:cs typeface="Calibri"/>
        </a:defRPr>
      </a:pPr>
      <a:endParaRPr lang="lt-LT"/>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100"/>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6.5398834278135309E-2"/>
          <c:y val="5.1164334271880607E-2"/>
          <c:w val="0.63553106862595465"/>
          <c:h val="0.83936651583710409"/>
        </c:manualLayout>
      </c:layout>
      <c:bar3DChart>
        <c:barDir val="col"/>
        <c:grouping val="clustered"/>
        <c:varyColors val="0"/>
        <c:ser>
          <c:idx val="0"/>
          <c:order val="0"/>
          <c:tx>
            <c:strRef>
              <c:f>Sheet1!$A$2</c:f>
              <c:strCache>
                <c:ptCount val="1"/>
                <c:pt idx="0">
                  <c:v>Regos sutrikimai</c:v>
                </c:pt>
              </c:strCache>
            </c:strRef>
          </c:tx>
          <c:spPr>
            <a:solidFill>
              <a:srgbClr val="9999FF"/>
            </a:solidFill>
            <a:ln w="12126">
              <a:solidFill>
                <a:srgbClr val="000000"/>
              </a:solidFill>
              <a:prstDash val="solid"/>
            </a:ln>
          </c:spPr>
          <c:invertIfNegative val="0"/>
          <c:dLbls>
            <c:dLbl>
              <c:idx val="0"/>
              <c:layout>
                <c:manualLayout>
                  <c:x val="1.3148697467067705E-2"/>
                  <c:y val="-1.5875634339017675E-2"/>
                </c:manualLayout>
              </c:layout>
              <c:spPr>
                <a:noFill/>
                <a:ln w="24252">
                  <a:noFill/>
                </a:ln>
              </c:spPr>
              <c:txPr>
                <a:bodyPr/>
                <a:lstStyle/>
                <a:p>
                  <a:pPr>
                    <a:defRPr sz="1146"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10B-4C8D-9D6C-4681A699578C}"/>
                </c:ext>
                <c:ext xmlns:c15="http://schemas.microsoft.com/office/drawing/2012/chart" uri="{CE6537A1-D6FC-4f65-9D91-7224C49458BB}"/>
              </c:extLst>
            </c:dLbl>
            <c:dLbl>
              <c:idx val="1"/>
              <c:layout>
                <c:manualLayout>
                  <c:x val="1.0025252492976477E-2"/>
                  <c:y val="-1.2401888016726259E-2"/>
                </c:manualLayout>
              </c:layout>
              <c:spPr>
                <a:noFill/>
                <a:ln w="24252">
                  <a:noFill/>
                </a:ln>
              </c:spPr>
              <c:txPr>
                <a:bodyPr/>
                <a:lstStyle/>
                <a:p>
                  <a:pPr>
                    <a:defRPr sz="1146"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10B-4C8D-9D6C-4681A699578C}"/>
                </c:ext>
                <c:ext xmlns:c15="http://schemas.microsoft.com/office/drawing/2012/chart" uri="{CE6537A1-D6FC-4f65-9D91-7224C49458BB}"/>
              </c:extLst>
            </c:dLbl>
            <c:dLbl>
              <c:idx val="2"/>
              <c:layout>
                <c:manualLayout>
                  <c:x val="1.191816060079709E-2"/>
                  <c:y val="-1.0431036687287426E-2"/>
                </c:manualLayout>
              </c:layout>
              <c:spPr>
                <a:noFill/>
                <a:ln w="24252">
                  <a:noFill/>
                </a:ln>
              </c:spPr>
              <c:txPr>
                <a:bodyPr/>
                <a:lstStyle/>
                <a:p>
                  <a:pPr>
                    <a:defRPr sz="1146"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610B-4C8D-9D6C-4681A699578C}"/>
                </c:ext>
                <c:ext xmlns:c15="http://schemas.microsoft.com/office/drawing/2012/chart" uri="{CE6537A1-D6FC-4f65-9D91-7224C49458BB}"/>
              </c:extLst>
            </c:dLbl>
            <c:spPr>
              <a:noFill/>
              <a:ln w="24252">
                <a:noFill/>
              </a:ln>
            </c:spPr>
            <c:txPr>
              <a:bodyPr wrap="square" lIns="38100" tIns="19050" rIns="38100" bIns="19050" anchor="ctr">
                <a:spAutoFit/>
              </a:bodyPr>
              <a:lstStyle/>
              <a:p>
                <a:pPr>
                  <a:defRPr sz="1146"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Sheet1!$B$1:$D$1</c:f>
              <c:strCache>
                <c:ptCount val="3"/>
                <c:pt idx="0">
                  <c:v>1-4 klasė</c:v>
                </c:pt>
                <c:pt idx="1">
                  <c:v>5-10 klasė</c:v>
                </c:pt>
                <c:pt idx="2">
                  <c:v>11-12 klasė</c:v>
                </c:pt>
              </c:strCache>
            </c:strRef>
          </c:cat>
          <c:val>
            <c:numRef>
              <c:f>Sheet1!$B$2:$D$2</c:f>
              <c:numCache>
                <c:formatCode>General</c:formatCode>
                <c:ptCount val="3"/>
                <c:pt idx="0">
                  <c:v>18.899999999999999</c:v>
                </c:pt>
                <c:pt idx="1">
                  <c:v>25.4</c:v>
                </c:pt>
                <c:pt idx="2">
                  <c:v>30</c:v>
                </c:pt>
              </c:numCache>
            </c:numRef>
          </c:val>
          <c:extLst xmlns:c16r2="http://schemas.microsoft.com/office/drawing/2015/06/chart">
            <c:ext xmlns:c16="http://schemas.microsoft.com/office/drawing/2014/chart" uri="{C3380CC4-5D6E-409C-BE32-E72D297353CC}">
              <c16:uniqueId val="{00000003-610B-4C8D-9D6C-4681A699578C}"/>
            </c:ext>
          </c:extLst>
        </c:ser>
        <c:ser>
          <c:idx val="1"/>
          <c:order val="1"/>
          <c:tx>
            <c:strRef>
              <c:f>Sheet1!$A$3</c:f>
              <c:strCache>
                <c:ptCount val="1"/>
                <c:pt idx="0">
                  <c:v>Kraujotakos sistemos sutrikimai</c:v>
                </c:pt>
              </c:strCache>
            </c:strRef>
          </c:tx>
          <c:spPr>
            <a:solidFill>
              <a:srgbClr val="993366"/>
            </a:solidFill>
            <a:ln w="12126">
              <a:solidFill>
                <a:srgbClr val="000000"/>
              </a:solidFill>
              <a:prstDash val="solid"/>
            </a:ln>
          </c:spPr>
          <c:invertIfNegative val="0"/>
          <c:dLbls>
            <c:dLbl>
              <c:idx val="0"/>
              <c:layout>
                <c:manualLayout>
                  <c:x val="2.1384650075142148E-2"/>
                  <c:y val="-2.7607341027752252E-2"/>
                </c:manualLayout>
              </c:layout>
              <c:spPr>
                <a:noFill/>
                <a:ln w="24252">
                  <a:noFill/>
                </a:ln>
              </c:spPr>
              <c:txPr>
                <a:bodyPr/>
                <a:lstStyle/>
                <a:p>
                  <a:pPr>
                    <a:defRPr sz="1146"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610B-4C8D-9D6C-4681A699578C}"/>
                </c:ext>
                <c:ext xmlns:c15="http://schemas.microsoft.com/office/drawing/2012/chart" uri="{CE6537A1-D6FC-4f65-9D91-7224C49458BB}"/>
              </c:extLst>
            </c:dLbl>
            <c:dLbl>
              <c:idx val="1"/>
              <c:layout>
                <c:manualLayout>
                  <c:x val="2.1352395209242536E-2"/>
                  <c:y val="-2.7445644979022243E-2"/>
                </c:manualLayout>
              </c:layout>
              <c:spPr>
                <a:noFill/>
                <a:ln w="24252">
                  <a:noFill/>
                </a:ln>
              </c:spPr>
              <c:txPr>
                <a:bodyPr/>
                <a:lstStyle/>
                <a:p>
                  <a:pPr>
                    <a:defRPr sz="1146"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610B-4C8D-9D6C-4681A699578C}"/>
                </c:ext>
                <c:ext xmlns:c15="http://schemas.microsoft.com/office/drawing/2012/chart" uri="{CE6537A1-D6FC-4f65-9D91-7224C49458BB}"/>
              </c:extLst>
            </c:dLbl>
            <c:dLbl>
              <c:idx val="2"/>
              <c:layout>
                <c:manualLayout>
                  <c:x val="1.2046570018767966E-2"/>
                  <c:y val="-2.4746812713923427E-2"/>
                </c:manualLayout>
              </c:layout>
              <c:spPr>
                <a:noFill/>
                <a:ln w="24252">
                  <a:noFill/>
                </a:ln>
              </c:spPr>
              <c:txPr>
                <a:bodyPr/>
                <a:lstStyle/>
                <a:p>
                  <a:pPr>
                    <a:defRPr sz="1146"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610B-4C8D-9D6C-4681A699578C}"/>
                </c:ext>
                <c:ext xmlns:c15="http://schemas.microsoft.com/office/drawing/2012/chart" uri="{CE6537A1-D6FC-4f65-9D91-7224C49458BB}"/>
              </c:extLst>
            </c:dLbl>
            <c:spPr>
              <a:noFill/>
              <a:ln w="24252">
                <a:noFill/>
              </a:ln>
            </c:spPr>
            <c:txPr>
              <a:bodyPr wrap="square" lIns="38100" tIns="19050" rIns="38100" bIns="19050" anchor="ctr">
                <a:spAutoFit/>
              </a:bodyPr>
              <a:lstStyle/>
              <a:p>
                <a:pPr>
                  <a:defRPr sz="1146"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Sheet1!$B$1:$D$1</c:f>
              <c:strCache>
                <c:ptCount val="3"/>
                <c:pt idx="0">
                  <c:v>1-4 klasė</c:v>
                </c:pt>
                <c:pt idx="1">
                  <c:v>5-10 klasė</c:v>
                </c:pt>
                <c:pt idx="2">
                  <c:v>11-12 klasė</c:v>
                </c:pt>
              </c:strCache>
            </c:strRef>
          </c:cat>
          <c:val>
            <c:numRef>
              <c:f>Sheet1!$B$3:$D$3</c:f>
              <c:numCache>
                <c:formatCode>General</c:formatCode>
                <c:ptCount val="3"/>
                <c:pt idx="0">
                  <c:v>13.1</c:v>
                </c:pt>
                <c:pt idx="1">
                  <c:v>12.1</c:v>
                </c:pt>
                <c:pt idx="2">
                  <c:v>12.2</c:v>
                </c:pt>
              </c:numCache>
            </c:numRef>
          </c:val>
          <c:extLst xmlns:c16r2="http://schemas.microsoft.com/office/drawing/2015/06/chart">
            <c:ext xmlns:c16="http://schemas.microsoft.com/office/drawing/2014/chart" uri="{C3380CC4-5D6E-409C-BE32-E72D297353CC}">
              <c16:uniqueId val="{00000007-610B-4C8D-9D6C-4681A699578C}"/>
            </c:ext>
          </c:extLst>
        </c:ser>
        <c:ser>
          <c:idx val="3"/>
          <c:order val="2"/>
          <c:tx>
            <c:strRef>
              <c:f>Sheet1!$A$4</c:f>
              <c:strCache>
                <c:ptCount val="1"/>
                <c:pt idx="0">
                  <c:v>Laikysenos sutrikimai</c:v>
                </c:pt>
              </c:strCache>
            </c:strRef>
          </c:tx>
          <c:spPr>
            <a:solidFill>
              <a:srgbClr val="CCFFFF"/>
            </a:solidFill>
            <a:ln w="12126">
              <a:solidFill>
                <a:srgbClr val="000000"/>
              </a:solidFill>
              <a:prstDash val="solid"/>
            </a:ln>
          </c:spPr>
          <c:invertIfNegative val="0"/>
          <c:dLbls>
            <c:dLbl>
              <c:idx val="0"/>
              <c:layout>
                <c:manualLayout>
                  <c:x val="2.2179603002187659E-2"/>
                  <c:y val="-1.0961524234120779E-2"/>
                </c:manualLayout>
              </c:layout>
              <c:spPr>
                <a:noFill/>
                <a:ln w="24252">
                  <a:noFill/>
                </a:ln>
              </c:spPr>
              <c:txPr>
                <a:bodyPr/>
                <a:lstStyle/>
                <a:p>
                  <a:pPr>
                    <a:defRPr sz="1146"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610B-4C8D-9D6C-4681A699578C}"/>
                </c:ext>
                <c:ext xmlns:c15="http://schemas.microsoft.com/office/drawing/2012/chart" uri="{CE6537A1-D6FC-4f65-9D91-7224C49458BB}"/>
              </c:extLst>
            </c:dLbl>
            <c:dLbl>
              <c:idx val="1"/>
              <c:layout>
                <c:manualLayout>
                  <c:x val="1.7223587384550321E-2"/>
                  <c:y val="-2.0060229787365325E-2"/>
                </c:manualLayout>
              </c:layout>
              <c:spPr>
                <a:noFill/>
                <a:ln w="24252">
                  <a:noFill/>
                </a:ln>
              </c:spPr>
              <c:txPr>
                <a:bodyPr/>
                <a:lstStyle/>
                <a:p>
                  <a:pPr>
                    <a:defRPr sz="1146"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610B-4C8D-9D6C-4681A699578C}"/>
                </c:ext>
                <c:ext xmlns:c15="http://schemas.microsoft.com/office/drawing/2012/chart" uri="{CE6537A1-D6FC-4f65-9D91-7224C49458BB}"/>
              </c:extLst>
            </c:dLbl>
            <c:dLbl>
              <c:idx val="2"/>
              <c:layout>
                <c:manualLayout>
                  <c:x val="2.3660528527107427E-2"/>
                  <c:y val="-2.5117370410499329E-2"/>
                </c:manualLayout>
              </c:layout>
              <c:spPr>
                <a:noFill/>
                <a:ln w="24252">
                  <a:noFill/>
                </a:ln>
              </c:spPr>
              <c:txPr>
                <a:bodyPr/>
                <a:lstStyle/>
                <a:p>
                  <a:pPr>
                    <a:defRPr sz="1146"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610B-4C8D-9D6C-4681A699578C}"/>
                </c:ext>
                <c:ext xmlns:c15="http://schemas.microsoft.com/office/drawing/2012/chart" uri="{CE6537A1-D6FC-4f65-9D91-7224C49458BB}"/>
              </c:extLst>
            </c:dLbl>
            <c:spPr>
              <a:noFill/>
              <a:ln w="24252">
                <a:noFill/>
              </a:ln>
            </c:spPr>
            <c:txPr>
              <a:bodyPr wrap="square" lIns="38100" tIns="19050" rIns="38100" bIns="19050" anchor="ctr">
                <a:spAutoFit/>
              </a:bodyPr>
              <a:lstStyle/>
              <a:p>
                <a:pPr>
                  <a:defRPr sz="1146"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Sheet1!$B$1:$D$1</c:f>
              <c:strCache>
                <c:ptCount val="3"/>
                <c:pt idx="0">
                  <c:v>1-4 klasė</c:v>
                </c:pt>
                <c:pt idx="1">
                  <c:v>5-10 klasė</c:v>
                </c:pt>
                <c:pt idx="2">
                  <c:v>11-12 klasė</c:v>
                </c:pt>
              </c:strCache>
            </c:strRef>
          </c:cat>
          <c:val>
            <c:numRef>
              <c:f>Sheet1!$B$4:$D$4</c:f>
              <c:numCache>
                <c:formatCode>General</c:formatCode>
                <c:ptCount val="3"/>
                <c:pt idx="0">
                  <c:v>8.1</c:v>
                </c:pt>
                <c:pt idx="1">
                  <c:v>11.2</c:v>
                </c:pt>
                <c:pt idx="2">
                  <c:v>3.3</c:v>
                </c:pt>
              </c:numCache>
            </c:numRef>
          </c:val>
          <c:extLst xmlns:c16r2="http://schemas.microsoft.com/office/drawing/2015/06/chart">
            <c:ext xmlns:c16="http://schemas.microsoft.com/office/drawing/2014/chart" uri="{C3380CC4-5D6E-409C-BE32-E72D297353CC}">
              <c16:uniqueId val="{0000000B-610B-4C8D-9D6C-4681A699578C}"/>
            </c:ext>
          </c:extLst>
        </c:ser>
        <c:dLbls>
          <c:showLegendKey val="0"/>
          <c:showVal val="0"/>
          <c:showCatName val="0"/>
          <c:showSerName val="0"/>
          <c:showPercent val="0"/>
          <c:showBubbleSize val="0"/>
        </c:dLbls>
        <c:gapWidth val="150"/>
        <c:gapDepth val="0"/>
        <c:shape val="box"/>
        <c:axId val="302981776"/>
        <c:axId val="302982560"/>
        <c:axId val="0"/>
      </c:bar3DChart>
      <c:catAx>
        <c:axId val="302981776"/>
        <c:scaling>
          <c:orientation val="minMax"/>
        </c:scaling>
        <c:delete val="0"/>
        <c:axPos val="b"/>
        <c:numFmt formatCode="General" sourceLinked="1"/>
        <c:majorTickMark val="out"/>
        <c:minorTickMark val="none"/>
        <c:tickLblPos val="low"/>
        <c:spPr>
          <a:ln w="3032">
            <a:solidFill>
              <a:srgbClr val="000000"/>
            </a:solidFill>
            <a:prstDash val="solid"/>
          </a:ln>
        </c:spPr>
        <c:txPr>
          <a:bodyPr rot="0" vert="horz"/>
          <a:lstStyle/>
          <a:p>
            <a:pPr>
              <a:defRPr sz="1337" b="1" i="0" u="none" strike="noStrike" baseline="0">
                <a:solidFill>
                  <a:srgbClr val="000000"/>
                </a:solidFill>
                <a:latin typeface="Calibri"/>
                <a:ea typeface="Calibri"/>
                <a:cs typeface="Calibri"/>
              </a:defRPr>
            </a:pPr>
            <a:endParaRPr lang="lt-LT"/>
          </a:p>
        </c:txPr>
        <c:crossAx val="302982560"/>
        <c:crosses val="autoZero"/>
        <c:auto val="1"/>
        <c:lblAlgn val="ctr"/>
        <c:lblOffset val="100"/>
        <c:tickLblSkip val="1"/>
        <c:tickMarkSkip val="1"/>
        <c:noMultiLvlLbl val="0"/>
      </c:catAx>
      <c:valAx>
        <c:axId val="302982560"/>
        <c:scaling>
          <c:orientation val="minMax"/>
        </c:scaling>
        <c:delete val="0"/>
        <c:axPos val="l"/>
        <c:majorGridlines>
          <c:spPr>
            <a:ln w="3032">
              <a:solidFill>
                <a:srgbClr val="000000"/>
              </a:solidFill>
              <a:prstDash val="solid"/>
            </a:ln>
          </c:spPr>
        </c:majorGridlines>
        <c:numFmt formatCode="General" sourceLinked="1"/>
        <c:majorTickMark val="out"/>
        <c:minorTickMark val="none"/>
        <c:tickLblPos val="nextTo"/>
        <c:spPr>
          <a:ln w="3032">
            <a:solidFill>
              <a:srgbClr val="000000"/>
            </a:solidFill>
            <a:prstDash val="solid"/>
          </a:ln>
        </c:spPr>
        <c:txPr>
          <a:bodyPr rot="0" vert="horz"/>
          <a:lstStyle/>
          <a:p>
            <a:pPr>
              <a:defRPr sz="1337" b="1" i="0" u="none" strike="noStrike" baseline="0">
                <a:solidFill>
                  <a:srgbClr val="000000"/>
                </a:solidFill>
                <a:latin typeface="Calibri"/>
                <a:ea typeface="Calibri"/>
                <a:cs typeface="Calibri"/>
              </a:defRPr>
            </a:pPr>
            <a:endParaRPr lang="lt-LT"/>
          </a:p>
        </c:txPr>
        <c:crossAx val="302981776"/>
        <c:crosses val="autoZero"/>
        <c:crossBetween val="between"/>
      </c:valAx>
      <c:spPr>
        <a:noFill/>
        <a:ln w="24252">
          <a:noFill/>
        </a:ln>
      </c:spPr>
    </c:plotArea>
    <c:legend>
      <c:legendPos val="r"/>
      <c:layout>
        <c:manualLayout>
          <c:xMode val="edge"/>
          <c:yMode val="edge"/>
          <c:x val="0.71066479703735652"/>
          <c:y val="6.7001329802718765E-2"/>
          <c:w val="0.23647604327666152"/>
          <c:h val="0.82352941176470584"/>
        </c:manualLayout>
      </c:layout>
      <c:overlay val="0"/>
      <c:spPr>
        <a:noFill/>
        <a:ln w="3032">
          <a:solidFill>
            <a:srgbClr val="000000"/>
          </a:solidFill>
          <a:prstDash val="solid"/>
        </a:ln>
      </c:spPr>
      <c:txPr>
        <a:bodyPr/>
        <a:lstStyle/>
        <a:p>
          <a:pPr>
            <a:defRPr sz="1050" b="1" i="0" u="none" strike="noStrike" baseline="0">
              <a:solidFill>
                <a:srgbClr val="000000"/>
              </a:solidFill>
              <a:latin typeface="Calibri"/>
              <a:ea typeface="Calibri"/>
              <a:cs typeface="Calibri"/>
            </a:defRPr>
          </a:pPr>
          <a:endParaRPr lang="lt-LT"/>
        </a:p>
      </c:txPr>
    </c:legend>
    <c:plotVisOnly val="1"/>
    <c:dispBlanksAs val="gap"/>
    <c:showDLblsOverMax val="0"/>
  </c:chart>
  <c:spPr>
    <a:noFill/>
    <a:ln>
      <a:noFill/>
    </a:ln>
  </c:spPr>
  <c:txPr>
    <a:bodyPr/>
    <a:lstStyle/>
    <a:p>
      <a:pPr>
        <a:defRPr sz="1766" b="1" i="0" u="none" strike="noStrike" baseline="0">
          <a:solidFill>
            <a:srgbClr val="000000"/>
          </a:solidFill>
          <a:latin typeface="Calibri"/>
          <a:ea typeface="Calibri"/>
          <a:cs typeface="Calibri"/>
        </a:defRPr>
      </a:pPr>
      <a:endParaRPr lang="lt-LT"/>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3170731707317069E-2"/>
          <c:y val="8.2236842105263164E-2"/>
          <c:w val="0.57786116322701686"/>
          <c:h val="0.76315789473684215"/>
        </c:manualLayout>
      </c:layout>
      <c:lineChart>
        <c:grouping val="standard"/>
        <c:varyColors val="0"/>
        <c:ser>
          <c:idx val="0"/>
          <c:order val="0"/>
          <c:tx>
            <c:strRef>
              <c:f>Sheet1!$A$2</c:f>
              <c:strCache>
                <c:ptCount val="1"/>
                <c:pt idx="0">
                  <c:v>Regos sutrikimai</c:v>
                </c:pt>
              </c:strCache>
            </c:strRef>
          </c:tx>
          <c:spPr>
            <a:ln w="12132">
              <a:solidFill>
                <a:srgbClr val="000080"/>
              </a:solidFill>
              <a:prstDash val="solid"/>
            </a:ln>
          </c:spPr>
          <c:marker>
            <c:symbol val="diamond"/>
            <c:size val="4"/>
            <c:spPr>
              <a:solidFill>
                <a:srgbClr val="000080"/>
              </a:solidFill>
              <a:ln>
                <a:solidFill>
                  <a:srgbClr val="000080"/>
                </a:solidFill>
                <a:prstDash val="solid"/>
              </a:ln>
            </c:spPr>
          </c:marker>
          <c:dLbls>
            <c:spPr>
              <a:noFill/>
              <a:ln w="24265">
                <a:noFill/>
              </a:ln>
            </c:spPr>
            <c:txPr>
              <a:bodyPr wrap="square" lIns="38100" tIns="19050" rIns="38100" bIns="19050" anchor="ctr">
                <a:spAutoFit/>
              </a:bodyPr>
              <a:lstStyle/>
              <a:p>
                <a:pPr>
                  <a:defRPr sz="1051"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Sheet1!$B$1:$F$1</c:f>
              <c:strCache>
                <c:ptCount val="5"/>
                <c:pt idx="0">
                  <c:v>2012 m.</c:v>
                </c:pt>
                <c:pt idx="1">
                  <c:v>2013 m.</c:v>
                </c:pt>
                <c:pt idx="2">
                  <c:v>2014 m.</c:v>
                </c:pt>
                <c:pt idx="3">
                  <c:v>2015 m.</c:v>
                </c:pt>
                <c:pt idx="4">
                  <c:v>2016 m.</c:v>
                </c:pt>
              </c:strCache>
            </c:strRef>
          </c:cat>
          <c:val>
            <c:numRef>
              <c:f>Sheet1!$B$2:$F$2</c:f>
              <c:numCache>
                <c:formatCode>General</c:formatCode>
                <c:ptCount val="5"/>
                <c:pt idx="0">
                  <c:v>15.1</c:v>
                </c:pt>
                <c:pt idx="1">
                  <c:v>14.8</c:v>
                </c:pt>
                <c:pt idx="2">
                  <c:v>19.7</c:v>
                </c:pt>
                <c:pt idx="3">
                  <c:v>18.399999999999999</c:v>
                </c:pt>
                <c:pt idx="4">
                  <c:v>22.3</c:v>
                </c:pt>
              </c:numCache>
            </c:numRef>
          </c:val>
          <c:smooth val="0"/>
          <c:extLst xmlns:c16r2="http://schemas.microsoft.com/office/drawing/2015/06/chart">
            <c:ext xmlns:c16="http://schemas.microsoft.com/office/drawing/2014/chart" uri="{C3380CC4-5D6E-409C-BE32-E72D297353CC}">
              <c16:uniqueId val="{00000000-B5EE-4985-9840-B9D0283540F5}"/>
            </c:ext>
          </c:extLst>
        </c:ser>
        <c:ser>
          <c:idx val="1"/>
          <c:order val="1"/>
          <c:tx>
            <c:strRef>
              <c:f>Sheet1!$A$3</c:f>
              <c:strCache>
                <c:ptCount val="1"/>
                <c:pt idx="0">
                  <c:v>Kraujotakos sistemos sutrikimai</c:v>
                </c:pt>
              </c:strCache>
            </c:strRef>
          </c:tx>
          <c:spPr>
            <a:ln w="12132">
              <a:solidFill>
                <a:srgbClr val="FF00FF"/>
              </a:solidFill>
              <a:prstDash val="solid"/>
            </a:ln>
          </c:spPr>
          <c:marker>
            <c:symbol val="square"/>
            <c:size val="4"/>
            <c:spPr>
              <a:solidFill>
                <a:srgbClr val="FF00FF"/>
              </a:solidFill>
              <a:ln>
                <a:solidFill>
                  <a:srgbClr val="FF00FF"/>
                </a:solidFill>
                <a:prstDash val="solid"/>
              </a:ln>
            </c:spPr>
          </c:marker>
          <c:dLbls>
            <c:spPr>
              <a:noFill/>
              <a:ln w="24265">
                <a:noFill/>
              </a:ln>
            </c:spPr>
            <c:txPr>
              <a:bodyPr wrap="square" lIns="38100" tIns="19050" rIns="38100" bIns="19050" anchor="ctr">
                <a:spAutoFit/>
              </a:bodyPr>
              <a:lstStyle/>
              <a:p>
                <a:pPr>
                  <a:defRPr sz="1051"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Sheet1!$B$1:$F$1</c:f>
              <c:strCache>
                <c:ptCount val="5"/>
                <c:pt idx="0">
                  <c:v>2012 m.</c:v>
                </c:pt>
                <c:pt idx="1">
                  <c:v>2013 m.</c:v>
                </c:pt>
                <c:pt idx="2">
                  <c:v>2014 m.</c:v>
                </c:pt>
                <c:pt idx="3">
                  <c:v>2015 m.</c:v>
                </c:pt>
                <c:pt idx="4">
                  <c:v>2016 m.</c:v>
                </c:pt>
              </c:strCache>
            </c:strRef>
          </c:cat>
          <c:val>
            <c:numRef>
              <c:f>Sheet1!$B$3:$F$3</c:f>
              <c:numCache>
                <c:formatCode>General</c:formatCode>
                <c:ptCount val="5"/>
                <c:pt idx="0">
                  <c:v>6.3</c:v>
                </c:pt>
                <c:pt idx="1">
                  <c:v>9.3000000000000007</c:v>
                </c:pt>
                <c:pt idx="2">
                  <c:v>11.2</c:v>
                </c:pt>
                <c:pt idx="3">
                  <c:v>12.8</c:v>
                </c:pt>
                <c:pt idx="4">
                  <c:v>14.3</c:v>
                </c:pt>
              </c:numCache>
            </c:numRef>
          </c:val>
          <c:smooth val="0"/>
          <c:extLst xmlns:c16r2="http://schemas.microsoft.com/office/drawing/2015/06/chart">
            <c:ext xmlns:c16="http://schemas.microsoft.com/office/drawing/2014/chart" uri="{C3380CC4-5D6E-409C-BE32-E72D297353CC}">
              <c16:uniqueId val="{00000001-B5EE-4985-9840-B9D0283540F5}"/>
            </c:ext>
          </c:extLst>
        </c:ser>
        <c:ser>
          <c:idx val="2"/>
          <c:order val="2"/>
          <c:tx>
            <c:strRef>
              <c:f>Sheet1!$A$4</c:f>
              <c:strCache>
                <c:ptCount val="1"/>
                <c:pt idx="0">
                  <c:v>Skeleto-raumenų sistemos sutrikimai</c:v>
                </c:pt>
              </c:strCache>
            </c:strRef>
          </c:tx>
          <c:spPr>
            <a:ln w="12132">
              <a:solidFill>
                <a:srgbClr val="FFFF00"/>
              </a:solidFill>
              <a:prstDash val="solid"/>
            </a:ln>
          </c:spPr>
          <c:marker>
            <c:symbol val="triangle"/>
            <c:size val="4"/>
            <c:spPr>
              <a:solidFill>
                <a:srgbClr val="FFFF00"/>
              </a:solidFill>
              <a:ln>
                <a:solidFill>
                  <a:srgbClr val="FFFF00"/>
                </a:solidFill>
                <a:prstDash val="solid"/>
              </a:ln>
            </c:spPr>
          </c:marker>
          <c:dLbls>
            <c:spPr>
              <a:noFill/>
              <a:ln w="24265">
                <a:noFill/>
              </a:ln>
            </c:spPr>
            <c:txPr>
              <a:bodyPr wrap="square" lIns="38100" tIns="19050" rIns="38100" bIns="19050" anchor="ctr">
                <a:spAutoFit/>
              </a:bodyPr>
              <a:lstStyle/>
              <a:p>
                <a:pPr>
                  <a:defRPr sz="1051"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Sheet1!$B$1:$F$1</c:f>
              <c:strCache>
                <c:ptCount val="5"/>
                <c:pt idx="0">
                  <c:v>2012 m.</c:v>
                </c:pt>
                <c:pt idx="1">
                  <c:v>2013 m.</c:v>
                </c:pt>
                <c:pt idx="2">
                  <c:v>2014 m.</c:v>
                </c:pt>
                <c:pt idx="3">
                  <c:v>2015 m.</c:v>
                </c:pt>
                <c:pt idx="4">
                  <c:v>2016 m.</c:v>
                </c:pt>
              </c:strCache>
            </c:strRef>
          </c:cat>
          <c:val>
            <c:numRef>
              <c:f>Sheet1!$B$4:$F$4</c:f>
              <c:numCache>
                <c:formatCode>General</c:formatCode>
                <c:ptCount val="5"/>
                <c:pt idx="0">
                  <c:v>5.3</c:v>
                </c:pt>
                <c:pt idx="1">
                  <c:v>5.2</c:v>
                </c:pt>
                <c:pt idx="2">
                  <c:v>4.7</c:v>
                </c:pt>
                <c:pt idx="3">
                  <c:v>4.4000000000000004</c:v>
                </c:pt>
                <c:pt idx="4">
                  <c:v>4.7</c:v>
                </c:pt>
              </c:numCache>
            </c:numRef>
          </c:val>
          <c:smooth val="0"/>
          <c:extLst xmlns:c16r2="http://schemas.microsoft.com/office/drawing/2015/06/chart">
            <c:ext xmlns:c16="http://schemas.microsoft.com/office/drawing/2014/chart" uri="{C3380CC4-5D6E-409C-BE32-E72D297353CC}">
              <c16:uniqueId val="{00000002-B5EE-4985-9840-B9D0283540F5}"/>
            </c:ext>
          </c:extLst>
        </c:ser>
        <c:ser>
          <c:idx val="3"/>
          <c:order val="3"/>
          <c:tx>
            <c:strRef>
              <c:f>Sheet1!$A$5</c:f>
              <c:strCache>
                <c:ptCount val="1"/>
                <c:pt idx="0">
                  <c:v>Laikysenos sutrikimai</c:v>
                </c:pt>
              </c:strCache>
            </c:strRef>
          </c:tx>
          <c:spPr>
            <a:ln w="12132">
              <a:solidFill>
                <a:srgbClr val="00FFFF"/>
              </a:solidFill>
              <a:prstDash val="solid"/>
            </a:ln>
          </c:spPr>
          <c:marker>
            <c:symbol val="x"/>
            <c:size val="4"/>
            <c:spPr>
              <a:noFill/>
              <a:ln>
                <a:solidFill>
                  <a:srgbClr val="00FFFF"/>
                </a:solidFill>
                <a:prstDash val="solid"/>
              </a:ln>
            </c:spPr>
          </c:marker>
          <c:dLbls>
            <c:spPr>
              <a:noFill/>
              <a:ln w="24265">
                <a:noFill/>
              </a:ln>
            </c:spPr>
            <c:txPr>
              <a:bodyPr wrap="square" lIns="38100" tIns="19050" rIns="38100" bIns="19050" anchor="ctr">
                <a:spAutoFit/>
              </a:bodyPr>
              <a:lstStyle/>
              <a:p>
                <a:pPr>
                  <a:defRPr sz="1051"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Sheet1!$B$1:$F$1</c:f>
              <c:strCache>
                <c:ptCount val="5"/>
                <c:pt idx="0">
                  <c:v>2012 m.</c:v>
                </c:pt>
                <c:pt idx="1">
                  <c:v>2013 m.</c:v>
                </c:pt>
                <c:pt idx="2">
                  <c:v>2014 m.</c:v>
                </c:pt>
                <c:pt idx="3">
                  <c:v>2015 m.</c:v>
                </c:pt>
                <c:pt idx="4">
                  <c:v>2016 m.</c:v>
                </c:pt>
              </c:strCache>
            </c:strRef>
          </c:cat>
          <c:val>
            <c:numRef>
              <c:f>Sheet1!$B$5:$F$5</c:f>
              <c:numCache>
                <c:formatCode>General</c:formatCode>
                <c:ptCount val="5"/>
                <c:pt idx="0">
                  <c:v>7.5</c:v>
                </c:pt>
                <c:pt idx="1">
                  <c:v>6.1</c:v>
                </c:pt>
                <c:pt idx="2">
                  <c:v>6.1</c:v>
                </c:pt>
                <c:pt idx="3">
                  <c:v>6.7</c:v>
                </c:pt>
                <c:pt idx="4">
                  <c:v>7.2</c:v>
                </c:pt>
              </c:numCache>
            </c:numRef>
          </c:val>
          <c:smooth val="0"/>
          <c:extLst xmlns:c16r2="http://schemas.microsoft.com/office/drawing/2015/06/chart">
            <c:ext xmlns:c16="http://schemas.microsoft.com/office/drawing/2014/chart" uri="{C3380CC4-5D6E-409C-BE32-E72D297353CC}">
              <c16:uniqueId val="{00000003-B5EE-4985-9840-B9D0283540F5}"/>
            </c:ext>
          </c:extLst>
        </c:ser>
        <c:dLbls>
          <c:showLegendKey val="0"/>
          <c:showVal val="0"/>
          <c:showCatName val="0"/>
          <c:showSerName val="0"/>
          <c:showPercent val="0"/>
          <c:showBubbleSize val="0"/>
        </c:dLbls>
        <c:marker val="1"/>
        <c:smooth val="0"/>
        <c:axId val="414734896"/>
        <c:axId val="416515984"/>
      </c:lineChart>
      <c:catAx>
        <c:axId val="414734896"/>
        <c:scaling>
          <c:orientation val="minMax"/>
        </c:scaling>
        <c:delete val="0"/>
        <c:axPos val="b"/>
        <c:numFmt formatCode="General" sourceLinked="1"/>
        <c:majorTickMark val="out"/>
        <c:minorTickMark val="none"/>
        <c:tickLblPos val="nextTo"/>
        <c:spPr>
          <a:ln w="3033">
            <a:solidFill>
              <a:srgbClr val="000000"/>
            </a:solidFill>
            <a:prstDash val="solid"/>
          </a:ln>
        </c:spPr>
        <c:txPr>
          <a:bodyPr rot="0" vert="horz"/>
          <a:lstStyle/>
          <a:p>
            <a:pPr>
              <a:defRPr sz="1051" b="1" i="0" u="none" strike="noStrike" baseline="0">
                <a:solidFill>
                  <a:srgbClr val="000000"/>
                </a:solidFill>
                <a:latin typeface="Calibri"/>
                <a:ea typeface="Calibri"/>
                <a:cs typeface="Calibri"/>
              </a:defRPr>
            </a:pPr>
            <a:endParaRPr lang="lt-LT"/>
          </a:p>
        </c:txPr>
        <c:crossAx val="416515984"/>
        <c:crosses val="autoZero"/>
        <c:auto val="1"/>
        <c:lblAlgn val="ctr"/>
        <c:lblOffset val="100"/>
        <c:tickLblSkip val="1"/>
        <c:tickMarkSkip val="1"/>
        <c:noMultiLvlLbl val="0"/>
      </c:catAx>
      <c:valAx>
        <c:axId val="416515984"/>
        <c:scaling>
          <c:orientation val="minMax"/>
        </c:scaling>
        <c:delete val="0"/>
        <c:axPos val="l"/>
        <c:majorGridlines>
          <c:spPr>
            <a:ln w="3033">
              <a:solidFill>
                <a:srgbClr val="000000"/>
              </a:solidFill>
              <a:prstDash val="solid"/>
            </a:ln>
          </c:spPr>
        </c:majorGridlines>
        <c:numFmt formatCode="General" sourceLinked="1"/>
        <c:majorTickMark val="out"/>
        <c:minorTickMark val="none"/>
        <c:tickLblPos val="nextTo"/>
        <c:spPr>
          <a:ln w="3033">
            <a:solidFill>
              <a:srgbClr val="000000"/>
            </a:solidFill>
            <a:prstDash val="solid"/>
          </a:ln>
        </c:spPr>
        <c:txPr>
          <a:bodyPr rot="0" vert="horz"/>
          <a:lstStyle/>
          <a:p>
            <a:pPr>
              <a:defRPr sz="1051" b="1" i="0" u="none" strike="noStrike" baseline="0">
                <a:solidFill>
                  <a:srgbClr val="000000"/>
                </a:solidFill>
                <a:latin typeface="Calibri"/>
                <a:ea typeface="Calibri"/>
                <a:cs typeface="Calibri"/>
              </a:defRPr>
            </a:pPr>
            <a:endParaRPr lang="lt-LT"/>
          </a:p>
        </c:txPr>
        <c:crossAx val="414734896"/>
        <c:crosses val="autoZero"/>
        <c:crossBetween val="between"/>
      </c:valAx>
      <c:spPr>
        <a:solidFill>
          <a:srgbClr val="FFFFFF"/>
        </a:solidFill>
        <a:ln w="12132">
          <a:solidFill>
            <a:srgbClr val="FFFFFF"/>
          </a:solidFill>
          <a:prstDash val="solid"/>
        </a:ln>
      </c:spPr>
    </c:plotArea>
    <c:legend>
      <c:legendPos val="r"/>
      <c:layout>
        <c:manualLayout>
          <c:xMode val="edge"/>
          <c:yMode val="edge"/>
          <c:x val="0.66979362101313322"/>
          <c:y val="0.19078947368421054"/>
          <c:w val="0.32270168855534709"/>
          <c:h val="0.54276315789473684"/>
        </c:manualLayout>
      </c:layout>
      <c:overlay val="0"/>
      <c:spPr>
        <a:noFill/>
        <a:ln w="3033">
          <a:solidFill>
            <a:srgbClr val="000000"/>
          </a:solidFill>
          <a:prstDash val="solid"/>
        </a:ln>
      </c:spPr>
      <c:txPr>
        <a:bodyPr/>
        <a:lstStyle/>
        <a:p>
          <a:pPr>
            <a:defRPr sz="965" b="1" i="0" u="none" strike="noStrike" baseline="0">
              <a:solidFill>
                <a:srgbClr val="000000"/>
              </a:solidFill>
              <a:latin typeface="Calibri"/>
              <a:ea typeface="Calibri"/>
              <a:cs typeface="Calibri"/>
            </a:defRPr>
          </a:pPr>
          <a:endParaRPr lang="lt-LT"/>
        </a:p>
      </c:txPr>
    </c:legend>
    <c:plotVisOnly val="1"/>
    <c:dispBlanksAs val="gap"/>
    <c:showDLblsOverMax val="0"/>
  </c:chart>
  <c:spPr>
    <a:noFill/>
    <a:ln>
      <a:noFill/>
    </a:ln>
  </c:spPr>
  <c:txPr>
    <a:bodyPr/>
    <a:lstStyle/>
    <a:p>
      <a:pPr>
        <a:defRPr sz="1146" b="1" i="0" u="none" strike="noStrike" baseline="0">
          <a:solidFill>
            <a:srgbClr val="000000"/>
          </a:solidFill>
          <a:latin typeface="Calibri"/>
          <a:ea typeface="Calibri"/>
          <a:cs typeface="Calibri"/>
        </a:defRPr>
      </a:pPr>
      <a:endParaRPr lang="lt-LT"/>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8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3434229812182575E-2"/>
          <c:y val="0.18633041152874757"/>
          <c:w val="0.55723542116630664"/>
          <c:h val="0.68367346938775508"/>
        </c:manualLayout>
      </c:layout>
      <c:bar3DChart>
        <c:barDir val="col"/>
        <c:grouping val="clustered"/>
        <c:varyColors val="0"/>
        <c:ser>
          <c:idx val="0"/>
          <c:order val="0"/>
          <c:tx>
            <c:strRef>
              <c:f>Sheet1!$A$2</c:f>
              <c:strCache>
                <c:ptCount val="1"/>
                <c:pt idx="0">
                  <c:v>Šeimų skaičius</c:v>
                </c:pt>
              </c:strCache>
            </c:strRef>
          </c:tx>
          <c:spPr>
            <a:solidFill>
              <a:srgbClr val="9999FF"/>
            </a:solidFill>
            <a:ln w="10799">
              <a:solidFill>
                <a:srgbClr val="000000"/>
              </a:solidFill>
              <a:prstDash val="solid"/>
            </a:ln>
          </c:spPr>
          <c:invertIfNegative val="0"/>
          <c:dLbls>
            <c:dLbl>
              <c:idx val="0"/>
              <c:layout>
                <c:manualLayout>
                  <c:x val="-9.8271395691024166E-4"/>
                  <c:y val="4.943818835832281E-3"/>
                </c:manualLayout>
              </c:layout>
              <c:spPr>
                <a:noFill/>
                <a:ln w="21598">
                  <a:noFill/>
                </a:ln>
              </c:spPr>
              <c:txPr>
                <a:bodyPr/>
                <a:lstStyle/>
                <a:p>
                  <a:pPr>
                    <a:defRPr sz="935"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739-4291-B745-D028784F5195}"/>
                </c:ext>
                <c:ext xmlns:c15="http://schemas.microsoft.com/office/drawing/2012/chart" uri="{CE6537A1-D6FC-4f65-9D91-7224C49458BB}"/>
              </c:extLst>
            </c:dLbl>
            <c:dLbl>
              <c:idx val="1"/>
              <c:layout>
                <c:manualLayout>
                  <c:x val="-1.1718987245353807E-3"/>
                  <c:y val="-8.5823063325873861E-4"/>
                </c:manualLayout>
              </c:layout>
              <c:spPr>
                <a:noFill/>
                <a:ln w="21598">
                  <a:noFill/>
                </a:ln>
              </c:spPr>
              <c:txPr>
                <a:bodyPr/>
                <a:lstStyle/>
                <a:p>
                  <a:pPr>
                    <a:defRPr sz="935"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739-4291-B745-D028784F5195}"/>
                </c:ext>
                <c:ext xmlns:c15="http://schemas.microsoft.com/office/drawing/2012/chart" uri="{CE6537A1-D6FC-4f65-9D91-7224C49458BB}"/>
              </c:extLst>
            </c:dLbl>
            <c:spPr>
              <a:noFill/>
              <a:ln w="21598">
                <a:noFill/>
              </a:ln>
            </c:spPr>
            <c:txPr>
              <a:bodyPr wrap="square" lIns="38100" tIns="19050" rIns="38100" bIns="19050" anchor="ctr">
                <a:spAutoFit/>
              </a:bodyPr>
              <a:lstStyle/>
              <a:p>
                <a:pPr>
                  <a:defRPr sz="935"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Sheet1!$B$1:$D$1</c:f>
              <c:strCache>
                <c:ptCount val="3"/>
                <c:pt idx="0">
                  <c:v>2014 m.</c:v>
                </c:pt>
                <c:pt idx="1">
                  <c:v>2015 m.</c:v>
                </c:pt>
                <c:pt idx="2">
                  <c:v>2016 m.</c:v>
                </c:pt>
              </c:strCache>
            </c:strRef>
          </c:cat>
          <c:val>
            <c:numRef>
              <c:f>Sheet1!$B$2:$D$2</c:f>
              <c:numCache>
                <c:formatCode>General</c:formatCode>
                <c:ptCount val="3"/>
                <c:pt idx="0">
                  <c:v>93</c:v>
                </c:pt>
                <c:pt idx="1">
                  <c:v>98</c:v>
                </c:pt>
                <c:pt idx="2">
                  <c:v>94</c:v>
                </c:pt>
              </c:numCache>
            </c:numRef>
          </c:val>
          <c:extLst xmlns:c16r2="http://schemas.microsoft.com/office/drawing/2015/06/chart">
            <c:ext xmlns:c16="http://schemas.microsoft.com/office/drawing/2014/chart" uri="{C3380CC4-5D6E-409C-BE32-E72D297353CC}">
              <c16:uniqueId val="{00000002-9739-4291-B745-D028784F5195}"/>
            </c:ext>
          </c:extLst>
        </c:ser>
        <c:ser>
          <c:idx val="1"/>
          <c:order val="1"/>
          <c:tx>
            <c:strRef>
              <c:f>Sheet1!$A$3</c:f>
              <c:strCache>
                <c:ptCount val="1"/>
                <c:pt idx="0">
                  <c:v>Vaikų skaičius</c:v>
                </c:pt>
              </c:strCache>
            </c:strRef>
          </c:tx>
          <c:spPr>
            <a:solidFill>
              <a:srgbClr val="993366"/>
            </a:solidFill>
            <a:ln w="10799">
              <a:solidFill>
                <a:srgbClr val="000000"/>
              </a:solidFill>
              <a:prstDash val="solid"/>
            </a:ln>
          </c:spPr>
          <c:invertIfNegative val="0"/>
          <c:dLbls>
            <c:dLbl>
              <c:idx val="0"/>
              <c:layout>
                <c:manualLayout>
                  <c:x val="1.9360160349864708E-2"/>
                  <c:y val="-5.8553422580419234E-2"/>
                </c:manualLayout>
              </c:layout>
              <c:spPr>
                <a:noFill/>
                <a:ln w="21598">
                  <a:noFill/>
                </a:ln>
              </c:spPr>
              <c:txPr>
                <a:bodyPr/>
                <a:lstStyle/>
                <a:p>
                  <a:pPr>
                    <a:defRPr sz="935"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739-4291-B745-D028784F5195}"/>
                </c:ext>
                <c:ext xmlns:c15="http://schemas.microsoft.com/office/drawing/2012/chart" uri="{CE6537A1-D6FC-4f65-9D91-7224C49458BB}"/>
              </c:extLst>
            </c:dLbl>
            <c:dLbl>
              <c:idx val="1"/>
              <c:layout>
                <c:manualLayout>
                  <c:x val="1.7011148368416551E-2"/>
                  <c:y val="-6.5515766573134404E-2"/>
                </c:manualLayout>
              </c:layout>
              <c:spPr>
                <a:noFill/>
                <a:ln w="21598">
                  <a:noFill/>
                </a:ln>
              </c:spPr>
              <c:txPr>
                <a:bodyPr/>
                <a:lstStyle/>
                <a:p>
                  <a:pPr>
                    <a:defRPr sz="935"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739-4291-B745-D028784F5195}"/>
                </c:ext>
                <c:ext xmlns:c15="http://schemas.microsoft.com/office/drawing/2012/chart" uri="{CE6537A1-D6FC-4f65-9D91-7224C49458BB}"/>
              </c:extLst>
            </c:dLbl>
            <c:spPr>
              <a:noFill/>
              <a:ln w="21598">
                <a:noFill/>
              </a:ln>
            </c:spPr>
            <c:txPr>
              <a:bodyPr wrap="square" lIns="38100" tIns="19050" rIns="38100" bIns="19050" anchor="ctr">
                <a:spAutoFit/>
              </a:bodyPr>
              <a:lstStyle/>
              <a:p>
                <a:pPr>
                  <a:defRPr sz="935"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Sheet1!$B$1:$D$1</c:f>
              <c:strCache>
                <c:ptCount val="3"/>
                <c:pt idx="0">
                  <c:v>2014 m.</c:v>
                </c:pt>
                <c:pt idx="1">
                  <c:v>2015 m.</c:v>
                </c:pt>
                <c:pt idx="2">
                  <c:v>2016 m.</c:v>
                </c:pt>
              </c:strCache>
            </c:strRef>
          </c:cat>
          <c:val>
            <c:numRef>
              <c:f>Sheet1!$B$3:$D$3</c:f>
              <c:numCache>
                <c:formatCode>General</c:formatCode>
                <c:ptCount val="3"/>
                <c:pt idx="0">
                  <c:v>221</c:v>
                </c:pt>
                <c:pt idx="1">
                  <c:v>227</c:v>
                </c:pt>
                <c:pt idx="2">
                  <c:v>225</c:v>
                </c:pt>
              </c:numCache>
            </c:numRef>
          </c:val>
          <c:extLst xmlns:c16r2="http://schemas.microsoft.com/office/drawing/2015/06/chart">
            <c:ext xmlns:c16="http://schemas.microsoft.com/office/drawing/2014/chart" uri="{C3380CC4-5D6E-409C-BE32-E72D297353CC}">
              <c16:uniqueId val="{00000005-9739-4291-B745-D028784F5195}"/>
            </c:ext>
          </c:extLst>
        </c:ser>
        <c:dLbls>
          <c:showLegendKey val="0"/>
          <c:showVal val="0"/>
          <c:showCatName val="0"/>
          <c:showSerName val="0"/>
          <c:showPercent val="0"/>
          <c:showBubbleSize val="0"/>
        </c:dLbls>
        <c:gapWidth val="150"/>
        <c:gapDepth val="0"/>
        <c:shape val="box"/>
        <c:axId val="300775296"/>
        <c:axId val="300775688"/>
        <c:axId val="0"/>
      </c:bar3DChart>
      <c:catAx>
        <c:axId val="300775296"/>
        <c:scaling>
          <c:orientation val="minMax"/>
        </c:scaling>
        <c:delete val="0"/>
        <c:axPos val="b"/>
        <c:numFmt formatCode="General" sourceLinked="1"/>
        <c:majorTickMark val="out"/>
        <c:minorTickMark val="none"/>
        <c:tickLblPos val="low"/>
        <c:spPr>
          <a:ln w="2700">
            <a:solidFill>
              <a:srgbClr val="000000"/>
            </a:solidFill>
            <a:prstDash val="solid"/>
          </a:ln>
        </c:spPr>
        <c:txPr>
          <a:bodyPr rot="0" vert="horz"/>
          <a:lstStyle/>
          <a:p>
            <a:pPr>
              <a:defRPr sz="935" b="0" i="0" u="none" strike="noStrike" baseline="0">
                <a:solidFill>
                  <a:srgbClr val="000000"/>
                </a:solidFill>
                <a:latin typeface="Times New Roman"/>
                <a:ea typeface="Times New Roman"/>
                <a:cs typeface="Times New Roman"/>
              </a:defRPr>
            </a:pPr>
            <a:endParaRPr lang="lt-LT"/>
          </a:p>
        </c:txPr>
        <c:crossAx val="300775688"/>
        <c:crosses val="autoZero"/>
        <c:auto val="1"/>
        <c:lblAlgn val="ctr"/>
        <c:lblOffset val="100"/>
        <c:tickLblSkip val="1"/>
        <c:tickMarkSkip val="1"/>
        <c:noMultiLvlLbl val="0"/>
      </c:catAx>
      <c:valAx>
        <c:axId val="300775688"/>
        <c:scaling>
          <c:orientation val="minMax"/>
        </c:scaling>
        <c:delete val="0"/>
        <c:axPos val="l"/>
        <c:majorGridlines>
          <c:spPr>
            <a:ln w="2700">
              <a:solidFill>
                <a:srgbClr val="000000"/>
              </a:solidFill>
              <a:prstDash val="solid"/>
            </a:ln>
          </c:spPr>
        </c:majorGridlines>
        <c:numFmt formatCode="General" sourceLinked="1"/>
        <c:majorTickMark val="out"/>
        <c:minorTickMark val="none"/>
        <c:tickLblPos val="nextTo"/>
        <c:spPr>
          <a:ln w="2700">
            <a:solidFill>
              <a:srgbClr val="000000"/>
            </a:solidFill>
            <a:prstDash val="solid"/>
          </a:ln>
        </c:spPr>
        <c:txPr>
          <a:bodyPr rot="0" vert="horz"/>
          <a:lstStyle/>
          <a:p>
            <a:pPr>
              <a:defRPr sz="935" b="0" i="0" u="none" strike="noStrike" baseline="0">
                <a:solidFill>
                  <a:srgbClr val="000000"/>
                </a:solidFill>
                <a:latin typeface="Times New Roman"/>
                <a:ea typeface="Times New Roman"/>
                <a:cs typeface="Times New Roman"/>
              </a:defRPr>
            </a:pPr>
            <a:endParaRPr lang="lt-LT"/>
          </a:p>
        </c:txPr>
        <c:crossAx val="300775296"/>
        <c:crosses val="autoZero"/>
        <c:crossBetween val="between"/>
      </c:valAx>
      <c:spPr>
        <a:noFill/>
        <a:ln w="21598">
          <a:noFill/>
        </a:ln>
      </c:spPr>
    </c:plotArea>
    <c:legend>
      <c:legendPos val="r"/>
      <c:layout>
        <c:manualLayout>
          <c:xMode val="edge"/>
          <c:yMode val="edge"/>
          <c:x val="0.7"/>
          <c:y val="0.48257372654155495"/>
          <c:w val="0.23695652173913043"/>
          <c:h val="0.26005361930294907"/>
        </c:manualLayout>
      </c:layout>
      <c:overlay val="0"/>
      <c:spPr>
        <a:noFill/>
        <a:ln w="2700">
          <a:solidFill>
            <a:srgbClr val="000000"/>
          </a:solidFill>
          <a:prstDash val="solid"/>
        </a:ln>
      </c:spPr>
      <c:txPr>
        <a:bodyPr/>
        <a:lstStyle/>
        <a:p>
          <a:pPr>
            <a:defRPr sz="935" b="0" i="0" u="none" strike="noStrike" baseline="0">
              <a:solidFill>
                <a:srgbClr val="000000"/>
              </a:solidFill>
              <a:latin typeface="Times New Roman"/>
              <a:ea typeface="Times New Roman"/>
              <a:cs typeface="Times New Roman"/>
            </a:defRPr>
          </a:pPr>
          <a:endParaRPr lang="lt-LT"/>
        </a:p>
      </c:txPr>
    </c:legend>
    <c:plotVisOnly val="1"/>
    <c:dispBlanksAs val="gap"/>
    <c:showDLblsOverMax val="0"/>
  </c:chart>
  <c:spPr>
    <a:noFill/>
    <a:ln>
      <a:noFill/>
    </a:ln>
  </c:spPr>
  <c:txPr>
    <a:bodyPr/>
    <a:lstStyle/>
    <a:p>
      <a:pPr>
        <a:defRPr sz="1020" b="1" i="0" u="none" strike="noStrike" baseline="0">
          <a:solidFill>
            <a:srgbClr val="000000"/>
          </a:solidFill>
          <a:latin typeface="Times New Roman"/>
          <a:ea typeface="Times New Roman"/>
          <a:cs typeface="Times New Roman"/>
        </a:defRPr>
      </a:pPr>
      <a:endParaRPr lang="lt-LT"/>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7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4794816414686832E-2"/>
          <c:y val="0.26644736842105265"/>
          <c:w val="0.59395248380129595"/>
          <c:h val="0.61184210526315785"/>
        </c:manualLayout>
      </c:layout>
      <c:bar3DChart>
        <c:barDir val="col"/>
        <c:grouping val="clustered"/>
        <c:varyColors val="0"/>
        <c:ser>
          <c:idx val="0"/>
          <c:order val="0"/>
          <c:tx>
            <c:strRef>
              <c:f>Sheet1!$A$2</c:f>
              <c:strCache>
                <c:ptCount val="1"/>
                <c:pt idx="0">
                  <c:v>Šeimų skaičius</c:v>
                </c:pt>
              </c:strCache>
            </c:strRef>
          </c:tx>
          <c:spPr>
            <a:solidFill>
              <a:srgbClr val="9999FF"/>
            </a:solidFill>
            <a:ln w="17903">
              <a:solidFill>
                <a:srgbClr val="000000"/>
              </a:solidFill>
              <a:prstDash val="solid"/>
            </a:ln>
          </c:spPr>
          <c:invertIfNegative val="0"/>
          <c:dLbls>
            <c:dLbl>
              <c:idx val="0"/>
              <c:layout>
                <c:manualLayout>
                  <c:x val="-2.3870585973754244E-3"/>
                  <c:y val="9.8168466006869348E-3"/>
                </c:manualLayout>
              </c:layout>
              <c:spPr>
                <a:noFill/>
                <a:ln w="35806">
                  <a:noFill/>
                </a:ln>
              </c:spPr>
              <c:txPr>
                <a:bodyPr/>
                <a:lstStyle/>
                <a:p>
                  <a:pPr>
                    <a:defRPr sz="1032"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553-44E4-B2A3-A51F7E010826}"/>
                </c:ext>
                <c:ext xmlns:c15="http://schemas.microsoft.com/office/drawing/2012/chart" uri="{CE6537A1-D6FC-4f65-9D91-7224C49458BB}"/>
              </c:extLst>
            </c:dLbl>
            <c:dLbl>
              <c:idx val="1"/>
              <c:layout>
                <c:manualLayout>
                  <c:x val="3.3954516939538326E-3"/>
                  <c:y val="7.4461953964050087E-3"/>
                </c:manualLayout>
              </c:layout>
              <c:spPr>
                <a:noFill/>
                <a:ln w="35806">
                  <a:noFill/>
                </a:ln>
              </c:spPr>
              <c:txPr>
                <a:bodyPr/>
                <a:lstStyle/>
                <a:p>
                  <a:pPr>
                    <a:defRPr sz="1032"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553-44E4-B2A3-A51F7E010826}"/>
                </c:ext>
                <c:ext xmlns:c15="http://schemas.microsoft.com/office/drawing/2012/chart" uri="{CE6537A1-D6FC-4f65-9D91-7224C49458BB}"/>
              </c:extLst>
            </c:dLbl>
            <c:spPr>
              <a:noFill/>
              <a:ln w="35806">
                <a:noFill/>
              </a:ln>
            </c:spPr>
            <c:txPr>
              <a:bodyPr wrap="square" lIns="38100" tIns="19050" rIns="38100" bIns="19050" anchor="ctr">
                <a:spAutoFit/>
              </a:bodyPr>
              <a:lstStyle/>
              <a:p>
                <a:pPr>
                  <a:defRPr sz="1032"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Sheet1!$B$1:$D$1</c:f>
              <c:strCache>
                <c:ptCount val="3"/>
                <c:pt idx="0">
                  <c:v>2014 m.</c:v>
                </c:pt>
                <c:pt idx="1">
                  <c:v>2015 m.</c:v>
                </c:pt>
                <c:pt idx="2">
                  <c:v>2016 m.</c:v>
                </c:pt>
              </c:strCache>
            </c:strRef>
          </c:cat>
          <c:val>
            <c:numRef>
              <c:f>Sheet1!$B$2:$D$2</c:f>
              <c:numCache>
                <c:formatCode>General</c:formatCode>
                <c:ptCount val="3"/>
                <c:pt idx="0">
                  <c:v>8</c:v>
                </c:pt>
                <c:pt idx="1">
                  <c:v>13</c:v>
                </c:pt>
                <c:pt idx="2">
                  <c:v>10</c:v>
                </c:pt>
              </c:numCache>
            </c:numRef>
          </c:val>
          <c:extLst xmlns:c16r2="http://schemas.microsoft.com/office/drawing/2015/06/chart">
            <c:ext xmlns:c16="http://schemas.microsoft.com/office/drawing/2014/chart" uri="{C3380CC4-5D6E-409C-BE32-E72D297353CC}">
              <c16:uniqueId val="{00000002-6553-44E4-B2A3-A51F7E010826}"/>
            </c:ext>
          </c:extLst>
        </c:ser>
        <c:ser>
          <c:idx val="1"/>
          <c:order val="1"/>
          <c:tx>
            <c:strRef>
              <c:f>Sheet1!$A$3</c:f>
              <c:strCache>
                <c:ptCount val="1"/>
                <c:pt idx="0">
                  <c:v>Vaikų skaičius</c:v>
                </c:pt>
              </c:strCache>
            </c:strRef>
          </c:tx>
          <c:spPr>
            <a:solidFill>
              <a:srgbClr val="993366"/>
            </a:solidFill>
            <a:ln w="17903">
              <a:solidFill>
                <a:srgbClr val="000000"/>
              </a:solidFill>
              <a:prstDash val="solid"/>
            </a:ln>
          </c:spPr>
          <c:invertIfNegative val="0"/>
          <c:dLbls>
            <c:dLbl>
              <c:idx val="0"/>
              <c:layout>
                <c:manualLayout>
                  <c:x val="5.3454639138025839E-3"/>
                  <c:y val="1.749999999999996E-2"/>
                </c:manualLayout>
              </c:layout>
              <c:spPr>
                <a:noFill/>
                <a:ln w="35806">
                  <a:noFill/>
                </a:ln>
              </c:spPr>
              <c:txPr>
                <a:bodyPr/>
                <a:lstStyle/>
                <a:p>
                  <a:pPr>
                    <a:defRPr sz="1032"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553-44E4-B2A3-A51F7E010826}"/>
                </c:ext>
                <c:ext xmlns:c15="http://schemas.microsoft.com/office/drawing/2012/chart" uri="{CE6537A1-D6FC-4f65-9D91-7224C49458BB}"/>
              </c:extLst>
            </c:dLbl>
            <c:dLbl>
              <c:idx val="1"/>
              <c:layout>
                <c:manualLayout>
                  <c:x val="6.8083197774859716E-3"/>
                  <c:y val="1.6195694929302396E-2"/>
                </c:manualLayout>
              </c:layout>
              <c:spPr>
                <a:noFill/>
                <a:ln w="35806">
                  <a:noFill/>
                </a:ln>
              </c:spPr>
              <c:txPr>
                <a:bodyPr/>
                <a:lstStyle/>
                <a:p>
                  <a:pPr>
                    <a:defRPr sz="1032"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6553-44E4-B2A3-A51F7E010826}"/>
                </c:ext>
                <c:ext xmlns:c15="http://schemas.microsoft.com/office/drawing/2012/chart" uri="{CE6537A1-D6FC-4f65-9D91-7224C49458BB}"/>
              </c:extLst>
            </c:dLbl>
            <c:spPr>
              <a:noFill/>
              <a:ln w="35806">
                <a:noFill/>
              </a:ln>
            </c:spPr>
            <c:txPr>
              <a:bodyPr wrap="square" lIns="38100" tIns="19050" rIns="38100" bIns="19050" anchor="ctr">
                <a:spAutoFit/>
              </a:bodyPr>
              <a:lstStyle/>
              <a:p>
                <a:pPr>
                  <a:defRPr sz="1032"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Sheet1!$B$1:$D$1</c:f>
              <c:strCache>
                <c:ptCount val="3"/>
                <c:pt idx="0">
                  <c:v>2014 m.</c:v>
                </c:pt>
                <c:pt idx="1">
                  <c:v>2015 m.</c:v>
                </c:pt>
                <c:pt idx="2">
                  <c:v>2016 m.</c:v>
                </c:pt>
              </c:strCache>
            </c:strRef>
          </c:cat>
          <c:val>
            <c:numRef>
              <c:f>Sheet1!$B$3:$D$3</c:f>
              <c:numCache>
                <c:formatCode>General</c:formatCode>
                <c:ptCount val="3"/>
                <c:pt idx="0">
                  <c:v>17</c:v>
                </c:pt>
                <c:pt idx="1">
                  <c:v>28</c:v>
                </c:pt>
                <c:pt idx="2">
                  <c:v>21</c:v>
                </c:pt>
              </c:numCache>
            </c:numRef>
          </c:val>
          <c:extLst xmlns:c16r2="http://schemas.microsoft.com/office/drawing/2015/06/chart">
            <c:ext xmlns:c16="http://schemas.microsoft.com/office/drawing/2014/chart" uri="{C3380CC4-5D6E-409C-BE32-E72D297353CC}">
              <c16:uniqueId val="{00000005-6553-44E4-B2A3-A51F7E010826}"/>
            </c:ext>
          </c:extLst>
        </c:ser>
        <c:dLbls>
          <c:showLegendKey val="0"/>
          <c:showVal val="0"/>
          <c:showCatName val="0"/>
          <c:showSerName val="0"/>
          <c:showPercent val="0"/>
          <c:showBubbleSize val="0"/>
        </c:dLbls>
        <c:gapWidth val="150"/>
        <c:gapDepth val="0"/>
        <c:shape val="box"/>
        <c:axId val="414736856"/>
        <c:axId val="414732544"/>
        <c:axId val="0"/>
      </c:bar3DChart>
      <c:catAx>
        <c:axId val="414736856"/>
        <c:scaling>
          <c:orientation val="minMax"/>
        </c:scaling>
        <c:delete val="0"/>
        <c:axPos val="b"/>
        <c:numFmt formatCode="General" sourceLinked="1"/>
        <c:majorTickMark val="out"/>
        <c:minorTickMark val="none"/>
        <c:tickLblPos val="low"/>
        <c:spPr>
          <a:ln w="4476">
            <a:solidFill>
              <a:srgbClr val="000000"/>
            </a:solidFill>
            <a:prstDash val="solid"/>
          </a:ln>
        </c:spPr>
        <c:txPr>
          <a:bodyPr rot="0" vert="horz"/>
          <a:lstStyle/>
          <a:p>
            <a:pPr>
              <a:defRPr sz="1032" b="0" i="0" u="none" strike="noStrike" baseline="0">
                <a:solidFill>
                  <a:srgbClr val="000000"/>
                </a:solidFill>
                <a:latin typeface="Times New Roman"/>
                <a:ea typeface="Times New Roman"/>
                <a:cs typeface="Times New Roman"/>
              </a:defRPr>
            </a:pPr>
            <a:endParaRPr lang="lt-LT"/>
          </a:p>
        </c:txPr>
        <c:crossAx val="414732544"/>
        <c:crosses val="autoZero"/>
        <c:auto val="1"/>
        <c:lblAlgn val="ctr"/>
        <c:lblOffset val="100"/>
        <c:tickLblSkip val="1"/>
        <c:tickMarkSkip val="1"/>
        <c:noMultiLvlLbl val="0"/>
      </c:catAx>
      <c:valAx>
        <c:axId val="414732544"/>
        <c:scaling>
          <c:orientation val="minMax"/>
        </c:scaling>
        <c:delete val="0"/>
        <c:axPos val="l"/>
        <c:majorGridlines>
          <c:spPr>
            <a:ln w="4476">
              <a:solidFill>
                <a:srgbClr val="000000"/>
              </a:solidFill>
              <a:prstDash val="solid"/>
            </a:ln>
          </c:spPr>
        </c:majorGridlines>
        <c:numFmt formatCode="General" sourceLinked="1"/>
        <c:majorTickMark val="out"/>
        <c:minorTickMark val="none"/>
        <c:tickLblPos val="nextTo"/>
        <c:spPr>
          <a:ln w="4476">
            <a:solidFill>
              <a:srgbClr val="000000"/>
            </a:solidFill>
            <a:prstDash val="solid"/>
          </a:ln>
        </c:spPr>
        <c:txPr>
          <a:bodyPr rot="0" vert="horz"/>
          <a:lstStyle/>
          <a:p>
            <a:pPr>
              <a:defRPr sz="1032" b="0" i="0" u="none" strike="noStrike" baseline="0">
                <a:solidFill>
                  <a:srgbClr val="000000"/>
                </a:solidFill>
                <a:latin typeface="Times New Roman"/>
                <a:ea typeface="Times New Roman"/>
                <a:cs typeface="Times New Roman"/>
              </a:defRPr>
            </a:pPr>
            <a:endParaRPr lang="lt-LT"/>
          </a:p>
        </c:txPr>
        <c:crossAx val="414736856"/>
        <c:crosses val="autoZero"/>
        <c:crossBetween val="between"/>
      </c:valAx>
      <c:spPr>
        <a:noFill/>
        <a:ln w="23819">
          <a:noFill/>
        </a:ln>
      </c:spPr>
    </c:plotArea>
    <c:legend>
      <c:legendPos val="r"/>
      <c:layout>
        <c:manualLayout>
          <c:xMode val="edge"/>
          <c:yMode val="edge"/>
          <c:x val="0.68564920273348517"/>
          <c:y val="0.50649350649350644"/>
          <c:w val="0.30751708428246016"/>
          <c:h val="0.23701298701298701"/>
        </c:manualLayout>
      </c:layout>
      <c:overlay val="0"/>
      <c:spPr>
        <a:noFill/>
        <a:ln w="4476">
          <a:solidFill>
            <a:srgbClr val="000000"/>
          </a:solidFill>
          <a:prstDash val="solid"/>
        </a:ln>
      </c:spPr>
      <c:txPr>
        <a:bodyPr/>
        <a:lstStyle/>
        <a:p>
          <a:pPr>
            <a:defRPr sz="1032" b="0" i="0" u="none" strike="noStrike" baseline="0">
              <a:solidFill>
                <a:srgbClr val="000000"/>
              </a:solidFill>
              <a:latin typeface="Times New Roman"/>
              <a:ea typeface="Times New Roman"/>
              <a:cs typeface="Times New Roman"/>
            </a:defRPr>
          </a:pPr>
          <a:endParaRPr lang="lt-LT"/>
        </a:p>
      </c:txPr>
    </c:legend>
    <c:plotVisOnly val="1"/>
    <c:dispBlanksAs val="gap"/>
    <c:showDLblsOverMax val="0"/>
  </c:chart>
  <c:spPr>
    <a:noFill/>
    <a:ln>
      <a:noFill/>
    </a:ln>
  </c:spPr>
  <c:txPr>
    <a:bodyPr/>
    <a:lstStyle/>
    <a:p>
      <a:pPr>
        <a:defRPr sz="1693" b="1" i="0" u="none" strike="noStrike" baseline="0">
          <a:solidFill>
            <a:srgbClr val="000000"/>
          </a:solidFill>
          <a:latin typeface="Calibri"/>
          <a:ea typeface="Calibri"/>
          <a:cs typeface="Calibri"/>
        </a:defRPr>
      </a:pPr>
      <a:endParaRPr lang="lt-LT"/>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7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4794816414686832E-2"/>
          <c:y val="0.26644736842105265"/>
          <c:w val="0.59395248380129595"/>
          <c:h val="0.61184210526315785"/>
        </c:manualLayout>
      </c:layout>
      <c:bar3DChart>
        <c:barDir val="col"/>
        <c:grouping val="clustered"/>
        <c:varyColors val="0"/>
        <c:ser>
          <c:idx val="0"/>
          <c:order val="0"/>
          <c:tx>
            <c:strRef>
              <c:f>Sheet1!$A$2</c:f>
              <c:strCache>
                <c:ptCount val="1"/>
                <c:pt idx="0">
                  <c:v>Išbrauktų šeimų skaičius</c:v>
                </c:pt>
              </c:strCache>
            </c:strRef>
          </c:tx>
          <c:spPr>
            <a:solidFill>
              <a:srgbClr val="9999FF"/>
            </a:solidFill>
            <a:ln w="17884">
              <a:solidFill>
                <a:srgbClr val="000000"/>
              </a:solidFill>
              <a:prstDash val="solid"/>
            </a:ln>
          </c:spPr>
          <c:invertIfNegative val="0"/>
          <c:dLbls>
            <c:dLbl>
              <c:idx val="0"/>
              <c:layout>
                <c:manualLayout>
                  <c:x val="-2.3870585973754244E-3"/>
                  <c:y val="9.8168466006869348E-3"/>
                </c:manualLayout>
              </c:layout>
              <c:spPr>
                <a:noFill/>
                <a:ln w="35768">
                  <a:noFill/>
                </a:ln>
              </c:spPr>
              <c:txPr>
                <a:bodyPr/>
                <a:lstStyle/>
                <a:p>
                  <a:pPr>
                    <a:defRPr sz="103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B2A-4688-BB8C-0ECDAB0F169E}"/>
                </c:ext>
                <c:ext xmlns:c15="http://schemas.microsoft.com/office/drawing/2012/chart" uri="{CE6537A1-D6FC-4f65-9D91-7224C49458BB}"/>
              </c:extLst>
            </c:dLbl>
            <c:dLbl>
              <c:idx val="1"/>
              <c:layout>
                <c:manualLayout>
                  <c:x val="3.3954516939538326E-3"/>
                  <c:y val="7.4461953964050087E-3"/>
                </c:manualLayout>
              </c:layout>
              <c:spPr>
                <a:noFill/>
                <a:ln w="35768">
                  <a:noFill/>
                </a:ln>
              </c:spPr>
              <c:txPr>
                <a:bodyPr/>
                <a:lstStyle/>
                <a:p>
                  <a:pPr>
                    <a:defRPr sz="103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B2A-4688-BB8C-0ECDAB0F169E}"/>
                </c:ext>
                <c:ext xmlns:c15="http://schemas.microsoft.com/office/drawing/2012/chart" uri="{CE6537A1-D6FC-4f65-9D91-7224C49458BB}"/>
              </c:extLst>
            </c:dLbl>
            <c:spPr>
              <a:noFill/>
              <a:ln w="35768">
                <a:noFill/>
              </a:ln>
            </c:spPr>
            <c:txPr>
              <a:bodyPr wrap="square" lIns="38100" tIns="19050" rIns="38100" bIns="19050" anchor="ctr">
                <a:spAutoFit/>
              </a:bodyPr>
              <a:lstStyle/>
              <a:p>
                <a:pPr>
                  <a:defRPr sz="103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Sheet1!$B$1:$D$1</c:f>
              <c:strCache>
                <c:ptCount val="3"/>
                <c:pt idx="0">
                  <c:v>2014 m.</c:v>
                </c:pt>
                <c:pt idx="1">
                  <c:v>2015 m.</c:v>
                </c:pt>
                <c:pt idx="2">
                  <c:v>2016 m.</c:v>
                </c:pt>
              </c:strCache>
            </c:strRef>
          </c:cat>
          <c:val>
            <c:numRef>
              <c:f>Sheet1!$B$2:$D$2</c:f>
              <c:numCache>
                <c:formatCode>General</c:formatCode>
                <c:ptCount val="3"/>
                <c:pt idx="0">
                  <c:v>9</c:v>
                </c:pt>
                <c:pt idx="1">
                  <c:v>8</c:v>
                </c:pt>
                <c:pt idx="2">
                  <c:v>14</c:v>
                </c:pt>
              </c:numCache>
            </c:numRef>
          </c:val>
          <c:extLst xmlns:c16r2="http://schemas.microsoft.com/office/drawing/2015/06/chart">
            <c:ext xmlns:c16="http://schemas.microsoft.com/office/drawing/2014/chart" uri="{C3380CC4-5D6E-409C-BE32-E72D297353CC}">
              <c16:uniqueId val="{00000002-AB2A-4688-BB8C-0ECDAB0F169E}"/>
            </c:ext>
          </c:extLst>
        </c:ser>
        <c:ser>
          <c:idx val="1"/>
          <c:order val="1"/>
          <c:tx>
            <c:strRef>
              <c:f>Sheet1!$A$3</c:f>
              <c:strCache>
                <c:ptCount val="1"/>
                <c:pt idx="0">
                  <c:v>Iš jų dėl išnykusių priežaščių</c:v>
                </c:pt>
              </c:strCache>
            </c:strRef>
          </c:tx>
          <c:spPr>
            <a:solidFill>
              <a:srgbClr val="993366"/>
            </a:solidFill>
            <a:ln w="17884">
              <a:solidFill>
                <a:srgbClr val="000000"/>
              </a:solidFill>
              <a:prstDash val="solid"/>
            </a:ln>
          </c:spPr>
          <c:invertIfNegative val="0"/>
          <c:dLbls>
            <c:dLbl>
              <c:idx val="0"/>
              <c:layout>
                <c:manualLayout>
                  <c:x val="5.3454639138025839E-3"/>
                  <c:y val="1.749999999999996E-2"/>
                </c:manualLayout>
              </c:layout>
              <c:spPr>
                <a:noFill/>
                <a:ln w="35768">
                  <a:noFill/>
                </a:ln>
              </c:spPr>
              <c:txPr>
                <a:bodyPr/>
                <a:lstStyle/>
                <a:p>
                  <a:pPr>
                    <a:defRPr sz="103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B2A-4688-BB8C-0ECDAB0F169E}"/>
                </c:ext>
                <c:ext xmlns:c15="http://schemas.microsoft.com/office/drawing/2012/chart" uri="{CE6537A1-D6FC-4f65-9D91-7224C49458BB}"/>
              </c:extLst>
            </c:dLbl>
            <c:dLbl>
              <c:idx val="1"/>
              <c:layout>
                <c:manualLayout>
                  <c:x val="6.8083197774859716E-3"/>
                  <c:y val="1.6195694929302396E-2"/>
                </c:manualLayout>
              </c:layout>
              <c:spPr>
                <a:noFill/>
                <a:ln w="35768">
                  <a:noFill/>
                </a:ln>
              </c:spPr>
              <c:txPr>
                <a:bodyPr/>
                <a:lstStyle/>
                <a:p>
                  <a:pPr>
                    <a:defRPr sz="103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AB2A-4688-BB8C-0ECDAB0F169E}"/>
                </c:ext>
                <c:ext xmlns:c15="http://schemas.microsoft.com/office/drawing/2012/chart" uri="{CE6537A1-D6FC-4f65-9D91-7224C49458BB}"/>
              </c:extLst>
            </c:dLbl>
            <c:spPr>
              <a:noFill/>
              <a:ln w="35768">
                <a:noFill/>
              </a:ln>
            </c:spPr>
            <c:txPr>
              <a:bodyPr wrap="square" lIns="38100" tIns="19050" rIns="38100" bIns="19050" anchor="ctr">
                <a:spAutoFit/>
              </a:bodyPr>
              <a:lstStyle/>
              <a:p>
                <a:pPr>
                  <a:defRPr sz="103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Sheet1!$B$1:$D$1</c:f>
              <c:strCache>
                <c:ptCount val="3"/>
                <c:pt idx="0">
                  <c:v>2014 m.</c:v>
                </c:pt>
                <c:pt idx="1">
                  <c:v>2015 m.</c:v>
                </c:pt>
                <c:pt idx="2">
                  <c:v>2016 m.</c:v>
                </c:pt>
              </c:strCache>
            </c:strRef>
          </c:cat>
          <c:val>
            <c:numRef>
              <c:f>Sheet1!$B$3:$D$3</c:f>
              <c:numCache>
                <c:formatCode>General</c:formatCode>
                <c:ptCount val="3"/>
                <c:pt idx="0">
                  <c:v>1</c:v>
                </c:pt>
                <c:pt idx="1">
                  <c:v>6</c:v>
                </c:pt>
                <c:pt idx="2">
                  <c:v>2</c:v>
                </c:pt>
              </c:numCache>
            </c:numRef>
          </c:val>
          <c:extLst xmlns:c16r2="http://schemas.microsoft.com/office/drawing/2015/06/chart">
            <c:ext xmlns:c16="http://schemas.microsoft.com/office/drawing/2014/chart" uri="{C3380CC4-5D6E-409C-BE32-E72D297353CC}">
              <c16:uniqueId val="{00000005-AB2A-4688-BB8C-0ECDAB0F169E}"/>
            </c:ext>
          </c:extLst>
        </c:ser>
        <c:dLbls>
          <c:showLegendKey val="0"/>
          <c:showVal val="0"/>
          <c:showCatName val="0"/>
          <c:showSerName val="0"/>
          <c:showPercent val="0"/>
          <c:showBubbleSize val="0"/>
        </c:dLbls>
        <c:gapWidth val="150"/>
        <c:gapDepth val="0"/>
        <c:shape val="box"/>
        <c:axId val="414732936"/>
        <c:axId val="414733720"/>
        <c:axId val="0"/>
      </c:bar3DChart>
      <c:catAx>
        <c:axId val="414732936"/>
        <c:scaling>
          <c:orientation val="minMax"/>
        </c:scaling>
        <c:delete val="0"/>
        <c:axPos val="b"/>
        <c:numFmt formatCode="General" sourceLinked="1"/>
        <c:majorTickMark val="out"/>
        <c:minorTickMark val="none"/>
        <c:tickLblPos val="low"/>
        <c:spPr>
          <a:ln w="4471">
            <a:solidFill>
              <a:srgbClr val="000000"/>
            </a:solidFill>
            <a:prstDash val="solid"/>
          </a:ln>
        </c:spPr>
        <c:txPr>
          <a:bodyPr rot="0" vert="horz"/>
          <a:lstStyle/>
          <a:p>
            <a:pPr>
              <a:defRPr sz="1030" b="0" i="0" u="none" strike="noStrike" baseline="0">
                <a:solidFill>
                  <a:srgbClr val="000000"/>
                </a:solidFill>
                <a:latin typeface="Times New Roman"/>
                <a:ea typeface="Times New Roman"/>
                <a:cs typeface="Times New Roman"/>
              </a:defRPr>
            </a:pPr>
            <a:endParaRPr lang="lt-LT"/>
          </a:p>
        </c:txPr>
        <c:crossAx val="414733720"/>
        <c:crosses val="autoZero"/>
        <c:auto val="1"/>
        <c:lblAlgn val="ctr"/>
        <c:lblOffset val="100"/>
        <c:tickLblSkip val="1"/>
        <c:tickMarkSkip val="1"/>
        <c:noMultiLvlLbl val="0"/>
      </c:catAx>
      <c:valAx>
        <c:axId val="414733720"/>
        <c:scaling>
          <c:orientation val="minMax"/>
        </c:scaling>
        <c:delete val="0"/>
        <c:axPos val="l"/>
        <c:majorGridlines>
          <c:spPr>
            <a:ln w="4471">
              <a:solidFill>
                <a:srgbClr val="000000"/>
              </a:solidFill>
              <a:prstDash val="solid"/>
            </a:ln>
          </c:spPr>
        </c:majorGridlines>
        <c:numFmt formatCode="General" sourceLinked="1"/>
        <c:majorTickMark val="out"/>
        <c:minorTickMark val="none"/>
        <c:tickLblPos val="nextTo"/>
        <c:spPr>
          <a:ln w="4471">
            <a:solidFill>
              <a:srgbClr val="000000"/>
            </a:solidFill>
            <a:prstDash val="solid"/>
          </a:ln>
        </c:spPr>
        <c:txPr>
          <a:bodyPr rot="0" vert="horz"/>
          <a:lstStyle/>
          <a:p>
            <a:pPr>
              <a:defRPr sz="1030" b="0" i="0" u="none" strike="noStrike" baseline="0">
                <a:solidFill>
                  <a:srgbClr val="000000"/>
                </a:solidFill>
                <a:latin typeface="Times New Roman"/>
                <a:ea typeface="Times New Roman"/>
                <a:cs typeface="Times New Roman"/>
              </a:defRPr>
            </a:pPr>
            <a:endParaRPr lang="lt-LT"/>
          </a:p>
        </c:txPr>
        <c:crossAx val="414732936"/>
        <c:crosses val="autoZero"/>
        <c:crossBetween val="between"/>
      </c:valAx>
      <c:spPr>
        <a:noFill/>
        <a:ln w="23793">
          <a:noFill/>
        </a:ln>
      </c:spPr>
    </c:plotArea>
    <c:legend>
      <c:legendPos val="r"/>
      <c:layout>
        <c:manualLayout>
          <c:xMode val="edge"/>
          <c:yMode val="edge"/>
          <c:x val="0.6860215053763441"/>
          <c:y val="0.5180327868852459"/>
          <c:w val="0.30752688172043013"/>
          <c:h val="0.23934426229508196"/>
        </c:manualLayout>
      </c:layout>
      <c:overlay val="0"/>
      <c:spPr>
        <a:noFill/>
        <a:ln w="4471">
          <a:solidFill>
            <a:srgbClr val="000000"/>
          </a:solidFill>
          <a:prstDash val="solid"/>
        </a:ln>
      </c:spPr>
      <c:txPr>
        <a:bodyPr/>
        <a:lstStyle/>
        <a:p>
          <a:pPr>
            <a:defRPr sz="1030" b="0" i="0" u="none" strike="noStrike" baseline="0">
              <a:solidFill>
                <a:srgbClr val="000000"/>
              </a:solidFill>
              <a:latin typeface="Times New Roman"/>
              <a:ea typeface="Times New Roman"/>
              <a:cs typeface="Times New Roman"/>
            </a:defRPr>
          </a:pPr>
          <a:endParaRPr lang="lt-LT"/>
        </a:p>
      </c:txPr>
    </c:legend>
    <c:plotVisOnly val="1"/>
    <c:dispBlanksAs val="gap"/>
    <c:showDLblsOverMax val="0"/>
  </c:chart>
  <c:spPr>
    <a:noFill/>
    <a:ln>
      <a:noFill/>
    </a:ln>
  </c:spPr>
  <c:txPr>
    <a:bodyPr/>
    <a:lstStyle/>
    <a:p>
      <a:pPr>
        <a:defRPr sz="1691" b="1" i="0" u="none" strike="noStrike" baseline="0">
          <a:solidFill>
            <a:srgbClr val="000000"/>
          </a:solidFill>
          <a:latin typeface="Calibri"/>
          <a:ea typeface="Calibri"/>
          <a:cs typeface="Calibri"/>
        </a:defRPr>
      </a:pPr>
      <a:endParaRPr lang="lt-LT"/>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8531289910600246E-2"/>
          <c:y val="8.4070796460176983E-2"/>
          <c:w val="0.83269476372924656"/>
          <c:h val="0.75221238938053103"/>
        </c:manualLayout>
      </c:layout>
      <c:bar3DChart>
        <c:barDir val="col"/>
        <c:grouping val="clustered"/>
        <c:varyColors val="0"/>
        <c:ser>
          <c:idx val="0"/>
          <c:order val="0"/>
          <c:tx>
            <c:strRef>
              <c:f>Sheet1!$A$2</c:f>
              <c:strCache>
                <c:ptCount val="1"/>
              </c:strCache>
            </c:strRef>
          </c:tx>
          <c:spPr>
            <a:solidFill>
              <a:srgbClr val="9999FF"/>
            </a:solidFill>
            <a:ln w="12621">
              <a:solidFill>
                <a:srgbClr val="000000"/>
              </a:solidFill>
              <a:prstDash val="solid"/>
            </a:ln>
          </c:spPr>
          <c:invertIfNegative val="0"/>
          <c:cat>
            <c:strRef>
              <c:f>Sheet1!$B$1:$I$1</c:f>
              <c:strCache>
                <c:ptCount val="8"/>
                <c:pt idx="0">
                  <c:v>2009 m.</c:v>
                </c:pt>
                <c:pt idx="1">
                  <c:v>2010 m.</c:v>
                </c:pt>
                <c:pt idx="2">
                  <c:v>2011 m.</c:v>
                </c:pt>
                <c:pt idx="3">
                  <c:v>2012 m.</c:v>
                </c:pt>
                <c:pt idx="4">
                  <c:v>2013 m.</c:v>
                </c:pt>
                <c:pt idx="5">
                  <c:v>2014m.</c:v>
                </c:pt>
                <c:pt idx="6">
                  <c:v>2015m.</c:v>
                </c:pt>
                <c:pt idx="7">
                  <c:v>2016m.</c:v>
                </c:pt>
              </c:strCache>
            </c:strRef>
          </c:cat>
          <c:val>
            <c:numRef>
              <c:f>Sheet1!$B$2:$I$2</c:f>
              <c:numCache>
                <c:formatCode>General</c:formatCode>
                <c:ptCount val="8"/>
              </c:numCache>
            </c:numRef>
          </c:val>
          <c:extLst xmlns:c16r2="http://schemas.microsoft.com/office/drawing/2015/06/chart">
            <c:ext xmlns:c16="http://schemas.microsoft.com/office/drawing/2014/chart" uri="{C3380CC4-5D6E-409C-BE32-E72D297353CC}">
              <c16:uniqueId val="{00000000-9435-4CA0-A349-7D37E43B6FE9}"/>
            </c:ext>
          </c:extLst>
        </c:ser>
        <c:ser>
          <c:idx val="1"/>
          <c:order val="1"/>
          <c:tx>
            <c:strRef>
              <c:f>Sheet1!$A$3</c:f>
              <c:strCache>
                <c:ptCount val="1"/>
                <c:pt idx="0">
                  <c:v>Gimė</c:v>
                </c:pt>
              </c:strCache>
            </c:strRef>
          </c:tx>
          <c:spPr>
            <a:solidFill>
              <a:srgbClr val="993366"/>
            </a:solidFill>
            <a:ln w="12621">
              <a:solidFill>
                <a:srgbClr val="000000"/>
              </a:solidFill>
              <a:prstDash val="solid"/>
            </a:ln>
          </c:spPr>
          <c:invertIfNegative val="0"/>
          <c:cat>
            <c:strRef>
              <c:f>Sheet1!$B$1:$I$1</c:f>
              <c:strCache>
                <c:ptCount val="8"/>
                <c:pt idx="0">
                  <c:v>2009 m.</c:v>
                </c:pt>
                <c:pt idx="1">
                  <c:v>2010 m.</c:v>
                </c:pt>
                <c:pt idx="2">
                  <c:v>2011 m.</c:v>
                </c:pt>
                <c:pt idx="3">
                  <c:v>2012 m.</c:v>
                </c:pt>
                <c:pt idx="4">
                  <c:v>2013 m.</c:v>
                </c:pt>
                <c:pt idx="5">
                  <c:v>2014m.</c:v>
                </c:pt>
                <c:pt idx="6">
                  <c:v>2015m.</c:v>
                </c:pt>
                <c:pt idx="7">
                  <c:v>2016m.</c:v>
                </c:pt>
              </c:strCache>
            </c:strRef>
          </c:cat>
          <c:val>
            <c:numRef>
              <c:f>Sheet1!$B$3:$I$3</c:f>
              <c:numCache>
                <c:formatCode>General</c:formatCode>
                <c:ptCount val="8"/>
                <c:pt idx="0">
                  <c:v>228</c:v>
                </c:pt>
                <c:pt idx="1">
                  <c:v>209</c:v>
                </c:pt>
                <c:pt idx="2">
                  <c:v>211</c:v>
                </c:pt>
                <c:pt idx="3">
                  <c:v>216</c:v>
                </c:pt>
                <c:pt idx="4">
                  <c:v>219</c:v>
                </c:pt>
                <c:pt idx="5">
                  <c:v>204</c:v>
                </c:pt>
                <c:pt idx="6">
                  <c:v>201</c:v>
                </c:pt>
                <c:pt idx="7">
                  <c:v>178</c:v>
                </c:pt>
              </c:numCache>
            </c:numRef>
          </c:val>
          <c:extLst xmlns:c16r2="http://schemas.microsoft.com/office/drawing/2015/06/chart">
            <c:ext xmlns:c16="http://schemas.microsoft.com/office/drawing/2014/chart" uri="{C3380CC4-5D6E-409C-BE32-E72D297353CC}">
              <c16:uniqueId val="{00000001-9435-4CA0-A349-7D37E43B6FE9}"/>
            </c:ext>
          </c:extLst>
        </c:ser>
        <c:ser>
          <c:idx val="2"/>
          <c:order val="2"/>
          <c:tx>
            <c:strRef>
              <c:f>Sheet1!$A$4</c:f>
              <c:strCache>
                <c:ptCount val="1"/>
                <c:pt idx="0">
                  <c:v> Mirė</c:v>
                </c:pt>
              </c:strCache>
            </c:strRef>
          </c:tx>
          <c:spPr>
            <a:solidFill>
              <a:srgbClr val="FFFFCC"/>
            </a:solidFill>
            <a:ln w="12621">
              <a:solidFill>
                <a:srgbClr val="000000"/>
              </a:solidFill>
              <a:prstDash val="solid"/>
            </a:ln>
          </c:spPr>
          <c:invertIfNegative val="0"/>
          <c:cat>
            <c:strRef>
              <c:f>Sheet1!$B$1:$I$1</c:f>
              <c:strCache>
                <c:ptCount val="8"/>
                <c:pt idx="0">
                  <c:v>2009 m.</c:v>
                </c:pt>
                <c:pt idx="1">
                  <c:v>2010 m.</c:v>
                </c:pt>
                <c:pt idx="2">
                  <c:v>2011 m.</c:v>
                </c:pt>
                <c:pt idx="3">
                  <c:v>2012 m.</c:v>
                </c:pt>
                <c:pt idx="4">
                  <c:v>2013 m.</c:v>
                </c:pt>
                <c:pt idx="5">
                  <c:v>2014m.</c:v>
                </c:pt>
                <c:pt idx="6">
                  <c:v>2015m.</c:v>
                </c:pt>
                <c:pt idx="7">
                  <c:v>2016m.</c:v>
                </c:pt>
              </c:strCache>
            </c:strRef>
          </c:cat>
          <c:val>
            <c:numRef>
              <c:f>Sheet1!$B$4:$I$4</c:f>
              <c:numCache>
                <c:formatCode>General</c:formatCode>
                <c:ptCount val="8"/>
                <c:pt idx="0">
                  <c:v>461</c:v>
                </c:pt>
                <c:pt idx="1">
                  <c:v>449</c:v>
                </c:pt>
                <c:pt idx="2">
                  <c:v>409</c:v>
                </c:pt>
                <c:pt idx="3">
                  <c:v>468</c:v>
                </c:pt>
                <c:pt idx="4">
                  <c:v>403</c:v>
                </c:pt>
                <c:pt idx="5">
                  <c:v>429</c:v>
                </c:pt>
                <c:pt idx="6">
                  <c:v>380</c:v>
                </c:pt>
                <c:pt idx="7">
                  <c:v>412</c:v>
                </c:pt>
              </c:numCache>
            </c:numRef>
          </c:val>
          <c:extLst xmlns:c16r2="http://schemas.microsoft.com/office/drawing/2015/06/chart">
            <c:ext xmlns:c16="http://schemas.microsoft.com/office/drawing/2014/chart" uri="{C3380CC4-5D6E-409C-BE32-E72D297353CC}">
              <c16:uniqueId val="{00000002-9435-4CA0-A349-7D37E43B6FE9}"/>
            </c:ext>
          </c:extLst>
        </c:ser>
        <c:ser>
          <c:idx val="3"/>
          <c:order val="3"/>
          <c:tx>
            <c:strRef>
              <c:f>Sheet1!$A$5</c:f>
              <c:strCache>
                <c:ptCount val="1"/>
                <c:pt idx="0">
                  <c:v> Susituokė</c:v>
                </c:pt>
              </c:strCache>
            </c:strRef>
          </c:tx>
          <c:spPr>
            <a:solidFill>
              <a:srgbClr val="CCFFFF"/>
            </a:solidFill>
            <a:ln w="12621">
              <a:solidFill>
                <a:srgbClr val="000000"/>
              </a:solidFill>
              <a:prstDash val="solid"/>
            </a:ln>
          </c:spPr>
          <c:invertIfNegative val="0"/>
          <c:cat>
            <c:strRef>
              <c:f>Sheet1!$B$1:$I$1</c:f>
              <c:strCache>
                <c:ptCount val="8"/>
                <c:pt idx="0">
                  <c:v>2009 m.</c:v>
                </c:pt>
                <c:pt idx="1">
                  <c:v>2010 m.</c:v>
                </c:pt>
                <c:pt idx="2">
                  <c:v>2011 m.</c:v>
                </c:pt>
                <c:pt idx="3">
                  <c:v>2012 m.</c:v>
                </c:pt>
                <c:pt idx="4">
                  <c:v>2013 m.</c:v>
                </c:pt>
                <c:pt idx="5">
                  <c:v>2014m.</c:v>
                </c:pt>
                <c:pt idx="6">
                  <c:v>2015m.</c:v>
                </c:pt>
                <c:pt idx="7">
                  <c:v>2016m.</c:v>
                </c:pt>
              </c:strCache>
            </c:strRef>
          </c:cat>
          <c:val>
            <c:numRef>
              <c:f>Sheet1!$B$5:$I$5</c:f>
              <c:numCache>
                <c:formatCode>General</c:formatCode>
                <c:ptCount val="8"/>
                <c:pt idx="0">
                  <c:v>113</c:v>
                </c:pt>
                <c:pt idx="1">
                  <c:v>92</c:v>
                </c:pt>
                <c:pt idx="2">
                  <c:v>123</c:v>
                </c:pt>
                <c:pt idx="3">
                  <c:v>127</c:v>
                </c:pt>
                <c:pt idx="4">
                  <c:v>133</c:v>
                </c:pt>
                <c:pt idx="5">
                  <c:v>122</c:v>
                </c:pt>
                <c:pt idx="6">
                  <c:v>130</c:v>
                </c:pt>
                <c:pt idx="7">
                  <c:v>116</c:v>
                </c:pt>
              </c:numCache>
            </c:numRef>
          </c:val>
          <c:extLst xmlns:c16r2="http://schemas.microsoft.com/office/drawing/2015/06/chart">
            <c:ext xmlns:c16="http://schemas.microsoft.com/office/drawing/2014/chart" uri="{C3380CC4-5D6E-409C-BE32-E72D297353CC}">
              <c16:uniqueId val="{00000003-9435-4CA0-A349-7D37E43B6FE9}"/>
            </c:ext>
          </c:extLst>
        </c:ser>
        <c:ser>
          <c:idx val="4"/>
          <c:order val="4"/>
          <c:tx>
            <c:strRef>
              <c:f>Sheet1!$A$6</c:f>
              <c:strCache>
                <c:ptCount val="1"/>
                <c:pt idx="0">
                  <c:v> Išsituokė</c:v>
                </c:pt>
              </c:strCache>
            </c:strRef>
          </c:tx>
          <c:spPr>
            <a:solidFill>
              <a:srgbClr val="660066"/>
            </a:solidFill>
            <a:ln w="12621">
              <a:solidFill>
                <a:srgbClr val="000000"/>
              </a:solidFill>
              <a:prstDash val="solid"/>
            </a:ln>
          </c:spPr>
          <c:invertIfNegative val="0"/>
          <c:cat>
            <c:strRef>
              <c:f>Sheet1!$B$1:$I$1</c:f>
              <c:strCache>
                <c:ptCount val="8"/>
                <c:pt idx="0">
                  <c:v>2009 m.</c:v>
                </c:pt>
                <c:pt idx="1">
                  <c:v>2010 m.</c:v>
                </c:pt>
                <c:pt idx="2">
                  <c:v>2011 m.</c:v>
                </c:pt>
                <c:pt idx="3">
                  <c:v>2012 m.</c:v>
                </c:pt>
                <c:pt idx="4">
                  <c:v>2013 m.</c:v>
                </c:pt>
                <c:pt idx="5">
                  <c:v>2014m.</c:v>
                </c:pt>
                <c:pt idx="6">
                  <c:v>2015m.</c:v>
                </c:pt>
                <c:pt idx="7">
                  <c:v>2016m.</c:v>
                </c:pt>
              </c:strCache>
            </c:strRef>
          </c:cat>
          <c:val>
            <c:numRef>
              <c:f>Sheet1!$B$6:$I$6</c:f>
              <c:numCache>
                <c:formatCode>General</c:formatCode>
                <c:ptCount val="8"/>
                <c:pt idx="0">
                  <c:v>52</c:v>
                </c:pt>
                <c:pt idx="1">
                  <c:v>47</c:v>
                </c:pt>
                <c:pt idx="2">
                  <c:v>38</c:v>
                </c:pt>
                <c:pt idx="3">
                  <c:v>66</c:v>
                </c:pt>
                <c:pt idx="4">
                  <c:v>48</c:v>
                </c:pt>
                <c:pt idx="5">
                  <c:v>49</c:v>
                </c:pt>
                <c:pt idx="6">
                  <c:v>62</c:v>
                </c:pt>
                <c:pt idx="7">
                  <c:v>37</c:v>
                </c:pt>
              </c:numCache>
            </c:numRef>
          </c:val>
          <c:extLst xmlns:c16r2="http://schemas.microsoft.com/office/drawing/2015/06/chart">
            <c:ext xmlns:c16="http://schemas.microsoft.com/office/drawing/2014/chart" uri="{C3380CC4-5D6E-409C-BE32-E72D297353CC}">
              <c16:uniqueId val="{00000004-9435-4CA0-A349-7D37E43B6FE9}"/>
            </c:ext>
          </c:extLst>
        </c:ser>
        <c:dLbls>
          <c:showLegendKey val="0"/>
          <c:showVal val="0"/>
          <c:showCatName val="0"/>
          <c:showSerName val="0"/>
          <c:showPercent val="0"/>
          <c:showBubbleSize val="0"/>
        </c:dLbls>
        <c:gapWidth val="150"/>
        <c:gapDepth val="0"/>
        <c:shape val="box"/>
        <c:axId val="414739992"/>
        <c:axId val="414734112"/>
        <c:axId val="0"/>
      </c:bar3DChart>
      <c:catAx>
        <c:axId val="414739992"/>
        <c:scaling>
          <c:orientation val="minMax"/>
        </c:scaling>
        <c:delete val="0"/>
        <c:axPos val="b"/>
        <c:numFmt formatCode="General" sourceLinked="1"/>
        <c:majorTickMark val="out"/>
        <c:minorTickMark val="none"/>
        <c:tickLblPos val="low"/>
        <c:spPr>
          <a:ln w="3155">
            <a:solidFill>
              <a:srgbClr val="000000"/>
            </a:solidFill>
            <a:prstDash val="solid"/>
          </a:ln>
        </c:spPr>
        <c:txPr>
          <a:bodyPr rot="0" vert="horz"/>
          <a:lstStyle/>
          <a:p>
            <a:pPr>
              <a:defRPr sz="795" b="1" i="0" u="none" strike="noStrike" baseline="0">
                <a:solidFill>
                  <a:srgbClr val="000000"/>
                </a:solidFill>
                <a:latin typeface="Calibri"/>
                <a:ea typeface="Calibri"/>
                <a:cs typeface="Calibri"/>
              </a:defRPr>
            </a:pPr>
            <a:endParaRPr lang="lt-LT"/>
          </a:p>
        </c:txPr>
        <c:crossAx val="414734112"/>
        <c:crosses val="autoZero"/>
        <c:auto val="1"/>
        <c:lblAlgn val="ctr"/>
        <c:lblOffset val="100"/>
        <c:tickLblSkip val="1"/>
        <c:tickMarkSkip val="1"/>
        <c:noMultiLvlLbl val="0"/>
      </c:catAx>
      <c:valAx>
        <c:axId val="414734112"/>
        <c:scaling>
          <c:orientation val="minMax"/>
        </c:scaling>
        <c:delete val="0"/>
        <c:axPos val="l"/>
        <c:majorGridlines>
          <c:spPr>
            <a:ln w="3155">
              <a:solidFill>
                <a:srgbClr val="000000"/>
              </a:solidFill>
              <a:prstDash val="solid"/>
            </a:ln>
          </c:spPr>
        </c:majorGridlines>
        <c:numFmt formatCode="General" sourceLinked="1"/>
        <c:majorTickMark val="out"/>
        <c:minorTickMark val="none"/>
        <c:tickLblPos val="nextTo"/>
        <c:spPr>
          <a:ln w="3155">
            <a:solidFill>
              <a:srgbClr val="000000"/>
            </a:solidFill>
            <a:prstDash val="solid"/>
          </a:ln>
        </c:spPr>
        <c:txPr>
          <a:bodyPr rot="0" vert="horz"/>
          <a:lstStyle/>
          <a:p>
            <a:pPr>
              <a:defRPr sz="795" b="1" i="0" u="none" strike="noStrike" baseline="0">
                <a:solidFill>
                  <a:srgbClr val="000000"/>
                </a:solidFill>
                <a:latin typeface="Calibri"/>
                <a:ea typeface="Calibri"/>
                <a:cs typeface="Calibri"/>
              </a:defRPr>
            </a:pPr>
            <a:endParaRPr lang="lt-LT"/>
          </a:p>
        </c:txPr>
        <c:crossAx val="414739992"/>
        <c:crosses val="autoZero"/>
        <c:crossBetween val="between"/>
      </c:valAx>
      <c:spPr>
        <a:noFill/>
        <a:ln w="25241">
          <a:noFill/>
        </a:ln>
      </c:spPr>
    </c:plotArea>
    <c:legend>
      <c:legendPos val="r"/>
      <c:layout>
        <c:manualLayout>
          <c:xMode val="edge"/>
          <c:yMode val="edge"/>
          <c:x val="0.89782886334610468"/>
          <c:y val="0.26548672566371684"/>
          <c:w val="9.7062579821200493E-2"/>
          <c:h val="0.46902654867256632"/>
        </c:manualLayout>
      </c:layout>
      <c:overlay val="0"/>
      <c:spPr>
        <a:noFill/>
        <a:ln w="3155">
          <a:solidFill>
            <a:srgbClr val="000000"/>
          </a:solidFill>
          <a:prstDash val="solid"/>
        </a:ln>
      </c:spPr>
      <c:txPr>
        <a:bodyPr/>
        <a:lstStyle/>
        <a:p>
          <a:pPr>
            <a:defRPr sz="730" b="1" i="0" u="none" strike="noStrike" baseline="0">
              <a:solidFill>
                <a:srgbClr val="000000"/>
              </a:solidFill>
              <a:latin typeface="Calibri"/>
              <a:ea typeface="Calibri"/>
              <a:cs typeface="Calibri"/>
            </a:defRPr>
          </a:pPr>
          <a:endParaRPr lang="lt-LT"/>
        </a:p>
      </c:txPr>
    </c:legend>
    <c:plotVisOnly val="1"/>
    <c:dispBlanksAs val="gap"/>
    <c:showDLblsOverMax val="0"/>
  </c:chart>
  <c:spPr>
    <a:noFill/>
    <a:ln>
      <a:noFill/>
    </a:ln>
  </c:spPr>
  <c:txPr>
    <a:bodyPr/>
    <a:lstStyle/>
    <a:p>
      <a:pPr>
        <a:defRPr sz="795" b="1" i="0" u="none" strike="noStrike" baseline="0">
          <a:solidFill>
            <a:srgbClr val="000000"/>
          </a:solidFill>
          <a:latin typeface="Calibri"/>
          <a:ea typeface="Calibri"/>
          <a:cs typeface="Calibri"/>
        </a:defRPr>
      </a:pPr>
      <a:endParaRPr lang="lt-LT"/>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72"/>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CC"/>
          </a:solidFill>
          <a:prstDash val="solid"/>
        </a:ln>
      </c:spPr>
    </c:sideWall>
    <c:backWall>
      <c:thickness val="0"/>
      <c:spPr>
        <a:solidFill>
          <a:srgbClr val="FFFFFF"/>
        </a:solidFill>
        <a:ln w="12700">
          <a:solidFill>
            <a:srgbClr val="FFFFCC"/>
          </a:solidFill>
          <a:prstDash val="solid"/>
        </a:ln>
      </c:spPr>
    </c:backWall>
    <c:plotArea>
      <c:layout>
        <c:manualLayout>
          <c:layoutTarget val="inner"/>
          <c:xMode val="edge"/>
          <c:yMode val="edge"/>
          <c:x val="0.42477335115220693"/>
          <c:y val="1.2928857217506235E-2"/>
          <c:w val="0.518957535697946"/>
          <c:h val="0.93027210884353739"/>
        </c:manualLayout>
      </c:layout>
      <c:bar3DChart>
        <c:barDir val="bar"/>
        <c:grouping val="clustered"/>
        <c:varyColors val="0"/>
        <c:ser>
          <c:idx val="0"/>
          <c:order val="0"/>
          <c:tx>
            <c:strRef>
              <c:f>Sheet1!$A$2</c:f>
              <c:strCache>
                <c:ptCount val="1"/>
                <c:pt idx="0">
                  <c:v>Besimokančių mokinių skaičius</c:v>
                </c:pt>
              </c:strCache>
            </c:strRef>
          </c:tx>
          <c:spPr>
            <a:solidFill>
              <a:srgbClr val="9999FF"/>
            </a:solidFill>
            <a:ln w="12142">
              <a:solidFill>
                <a:srgbClr val="000000"/>
              </a:solidFill>
              <a:prstDash val="solid"/>
            </a:ln>
          </c:spPr>
          <c:invertIfNegative val="0"/>
          <c:dLbls>
            <c:dLbl>
              <c:idx val="0"/>
              <c:layout>
                <c:manualLayout>
                  <c:x val="5.7237589012820167E-3"/>
                  <c:y val="1.5978634164065642E-2"/>
                </c:manualLayout>
              </c:layout>
              <c:spPr>
                <a:noFill/>
                <a:ln w="24285">
                  <a:noFill/>
                </a:ln>
              </c:spPr>
              <c:txPr>
                <a:bodyPr/>
                <a:lstStyle/>
                <a:p>
                  <a:pPr>
                    <a:defRPr sz="86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9F8-4306-804F-6C918B397FB4}"/>
                </c:ext>
                <c:ext xmlns:c15="http://schemas.microsoft.com/office/drawing/2012/chart" uri="{CE6537A1-D6FC-4f65-9D91-7224C49458BB}"/>
              </c:extLst>
            </c:dLbl>
            <c:dLbl>
              <c:idx val="1"/>
              <c:layout>
                <c:manualLayout>
                  <c:x val="4.8630206202839033E-3"/>
                  <c:y val="6.8257996242441221E-3"/>
                </c:manualLayout>
              </c:layout>
              <c:spPr>
                <a:noFill/>
                <a:ln w="24285">
                  <a:noFill/>
                </a:ln>
              </c:spPr>
              <c:txPr>
                <a:bodyPr/>
                <a:lstStyle/>
                <a:p>
                  <a:pPr>
                    <a:defRPr sz="86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9F8-4306-804F-6C918B397FB4}"/>
                </c:ext>
                <c:ext xmlns:c15="http://schemas.microsoft.com/office/drawing/2012/chart" uri="{CE6537A1-D6FC-4f65-9D91-7224C49458BB}"/>
              </c:extLst>
            </c:dLbl>
            <c:dLbl>
              <c:idx val="2"/>
              <c:layout>
                <c:manualLayout>
                  <c:x val="1.1272646393657493E-2"/>
                  <c:y val="-2.3270349155771752E-3"/>
                </c:manualLayout>
              </c:layout>
              <c:spPr>
                <a:noFill/>
                <a:ln w="24285">
                  <a:noFill/>
                </a:ln>
              </c:spPr>
              <c:txPr>
                <a:bodyPr/>
                <a:lstStyle/>
                <a:p>
                  <a:pPr>
                    <a:defRPr sz="86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9F8-4306-804F-6C918B397FB4}"/>
                </c:ext>
                <c:ext xmlns:c15="http://schemas.microsoft.com/office/drawing/2012/chart" uri="{CE6537A1-D6FC-4f65-9D91-7224C49458BB}"/>
              </c:extLst>
            </c:dLbl>
            <c:dLbl>
              <c:idx val="3"/>
              <c:layout>
                <c:manualLayout>
                  <c:x val="1.7606456018460781E-3"/>
                  <c:y val="-1.1479869455398806E-2"/>
                </c:manualLayout>
              </c:layout>
              <c:spPr>
                <a:noFill/>
                <a:ln w="24285">
                  <a:noFill/>
                </a:ln>
              </c:spPr>
              <c:txPr>
                <a:bodyPr/>
                <a:lstStyle/>
                <a:p>
                  <a:pPr>
                    <a:defRPr sz="86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9F8-4306-804F-6C918B397FB4}"/>
                </c:ext>
                <c:ext xmlns:c15="http://schemas.microsoft.com/office/drawing/2012/chart" uri="{CE6537A1-D6FC-4f65-9D91-7224C49458BB}"/>
              </c:extLst>
            </c:dLbl>
            <c:dLbl>
              <c:idx val="4"/>
              <c:layout>
                <c:manualLayout>
                  <c:x val="-2.6568815589776418E-3"/>
                  <c:y val="-2.0632869259481934E-2"/>
                </c:manualLayout>
              </c:layout>
              <c:spPr>
                <a:noFill/>
                <a:ln w="24285">
                  <a:noFill/>
                </a:ln>
              </c:spPr>
              <c:txPr>
                <a:bodyPr/>
                <a:lstStyle/>
                <a:p>
                  <a:pPr>
                    <a:defRPr sz="86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9F8-4306-804F-6C918B397FB4}"/>
                </c:ext>
                <c:ext xmlns:c15="http://schemas.microsoft.com/office/drawing/2012/chart" uri="{CE6537A1-D6FC-4f65-9D91-7224C49458BB}"/>
              </c:extLst>
            </c:dLbl>
            <c:dLbl>
              <c:idx val="5"/>
              <c:layout>
                <c:manualLayout>
                  <c:x val="1.2568722763032003E-2"/>
                  <c:y val="-2.4683662982976862E-2"/>
                </c:manualLayout>
              </c:layout>
              <c:spPr>
                <a:noFill/>
                <a:ln w="24285">
                  <a:noFill/>
                </a:ln>
              </c:spPr>
              <c:txPr>
                <a:bodyPr/>
                <a:lstStyle/>
                <a:p>
                  <a:pPr>
                    <a:defRPr sz="86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99F8-4306-804F-6C918B397FB4}"/>
                </c:ext>
                <c:ext xmlns:c15="http://schemas.microsoft.com/office/drawing/2012/chart" uri="{CE6537A1-D6FC-4f65-9D91-7224C49458BB}"/>
              </c:extLst>
            </c:dLbl>
            <c:spPr>
              <a:noFill/>
              <a:ln w="24285">
                <a:noFill/>
              </a:ln>
            </c:spPr>
            <c:txPr>
              <a:bodyPr wrap="square" lIns="38100" tIns="19050" rIns="38100" bIns="19050" anchor="ctr">
                <a:spAutoFit/>
              </a:bodyPr>
              <a:lstStyle/>
              <a:p>
                <a:pPr>
                  <a:defRPr sz="86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Sheet1!$B$1:$G$1</c:f>
              <c:strCache>
                <c:ptCount val="6"/>
                <c:pt idx="0">
                  <c:v>Ikimokyklinio ugdymo grupė</c:v>
                </c:pt>
                <c:pt idx="1">
                  <c:v>Priešmokyklinė grupė</c:v>
                </c:pt>
                <c:pt idx="2">
                  <c:v>1-4 klasė</c:v>
                </c:pt>
                <c:pt idx="3">
                  <c:v>5-10 klasė</c:v>
                </c:pt>
                <c:pt idx="4">
                  <c:v>11-12 klasė</c:v>
                </c:pt>
                <c:pt idx="5">
                  <c:v>Iš viso</c:v>
                </c:pt>
              </c:strCache>
            </c:strRef>
          </c:cat>
          <c:val>
            <c:numRef>
              <c:f>Sheet1!$B$2:$G$2</c:f>
              <c:numCache>
                <c:formatCode>General</c:formatCode>
                <c:ptCount val="6"/>
                <c:pt idx="0">
                  <c:v>432</c:v>
                </c:pt>
                <c:pt idx="1">
                  <c:v>136</c:v>
                </c:pt>
                <c:pt idx="2">
                  <c:v>609</c:v>
                </c:pt>
                <c:pt idx="3">
                  <c:v>1129</c:v>
                </c:pt>
                <c:pt idx="4">
                  <c:v>443</c:v>
                </c:pt>
                <c:pt idx="5">
                  <c:v>2740</c:v>
                </c:pt>
              </c:numCache>
            </c:numRef>
          </c:val>
          <c:extLst xmlns:c16r2="http://schemas.microsoft.com/office/drawing/2015/06/chart">
            <c:ext xmlns:c16="http://schemas.microsoft.com/office/drawing/2014/chart" uri="{C3380CC4-5D6E-409C-BE32-E72D297353CC}">
              <c16:uniqueId val="{00000006-99F8-4306-804F-6C918B397FB4}"/>
            </c:ext>
          </c:extLst>
        </c:ser>
        <c:ser>
          <c:idx val="1"/>
          <c:order val="1"/>
          <c:tx>
            <c:strRef>
              <c:f>Sheet1!$A$3</c:f>
              <c:strCache>
                <c:ptCount val="1"/>
                <c:pt idx="0">
                  <c:v>Patikrintų mokinių skaičius</c:v>
                </c:pt>
              </c:strCache>
            </c:strRef>
          </c:tx>
          <c:spPr>
            <a:solidFill>
              <a:srgbClr val="993366"/>
            </a:solidFill>
            <a:ln w="12142">
              <a:solidFill>
                <a:srgbClr val="000000"/>
              </a:solidFill>
              <a:prstDash val="solid"/>
            </a:ln>
          </c:spPr>
          <c:invertIfNegative val="0"/>
          <c:dLbls>
            <c:dLbl>
              <c:idx val="0"/>
              <c:layout>
                <c:manualLayout>
                  <c:x val="1.1135548604494949E-2"/>
                  <c:y val="1.3188849759670607E-2"/>
                </c:manualLayout>
              </c:layout>
              <c:spPr>
                <a:noFill/>
                <a:ln w="24285">
                  <a:noFill/>
                </a:ln>
              </c:spPr>
              <c:txPr>
                <a:bodyPr/>
                <a:lstStyle/>
                <a:p>
                  <a:pPr>
                    <a:defRPr sz="86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9F8-4306-804F-6C918B397FB4}"/>
                </c:ext>
                <c:ext xmlns:c15="http://schemas.microsoft.com/office/drawing/2012/chart" uri="{CE6537A1-D6FC-4f65-9D91-7224C49458BB}"/>
              </c:extLst>
            </c:dLbl>
            <c:dLbl>
              <c:idx val="1"/>
              <c:layout>
                <c:manualLayout>
                  <c:x val="5.0266872977144106E-3"/>
                  <c:y val="4.0360152198491983E-3"/>
                </c:manualLayout>
              </c:layout>
              <c:spPr>
                <a:noFill/>
                <a:ln w="24285">
                  <a:noFill/>
                </a:ln>
              </c:spPr>
              <c:txPr>
                <a:bodyPr/>
                <a:lstStyle/>
                <a:p>
                  <a:pPr>
                    <a:defRPr sz="86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99F8-4306-804F-6C918B397FB4}"/>
                </c:ext>
                <c:ext xmlns:c15="http://schemas.microsoft.com/office/drawing/2012/chart" uri="{CE6537A1-D6FC-4f65-9D91-7224C49458BB}"/>
              </c:extLst>
            </c:dLbl>
            <c:dLbl>
              <c:idx val="2"/>
              <c:layout>
                <c:manualLayout>
                  <c:x val="1.209165960086156E-2"/>
                  <c:y val="-5.1168193199722101E-3"/>
                </c:manualLayout>
              </c:layout>
              <c:spPr>
                <a:noFill/>
                <a:ln w="24285">
                  <a:noFill/>
                </a:ln>
              </c:spPr>
              <c:txPr>
                <a:bodyPr/>
                <a:lstStyle/>
                <a:p>
                  <a:pPr>
                    <a:defRPr sz="86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99F8-4306-804F-6C918B397FB4}"/>
                </c:ext>
                <c:ext xmlns:c15="http://schemas.microsoft.com/office/drawing/2012/chart" uri="{CE6537A1-D6FC-4f65-9D91-7224C49458BB}"/>
              </c:extLst>
            </c:dLbl>
            <c:dLbl>
              <c:idx val="3"/>
              <c:layout>
                <c:manualLayout>
                  <c:x val="6.5036679198910985E-3"/>
                  <c:y val="-1.5970499396164295E-2"/>
                </c:manualLayout>
              </c:layout>
              <c:spPr>
                <a:noFill/>
                <a:ln w="24285">
                  <a:noFill/>
                </a:ln>
              </c:spPr>
              <c:txPr>
                <a:bodyPr/>
                <a:lstStyle/>
                <a:p>
                  <a:pPr>
                    <a:defRPr sz="86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99F8-4306-804F-6C918B397FB4}"/>
                </c:ext>
                <c:ext xmlns:c15="http://schemas.microsoft.com/office/drawing/2012/chart" uri="{CE6537A1-D6FC-4f65-9D91-7224C49458BB}"/>
              </c:extLst>
            </c:dLbl>
            <c:dLbl>
              <c:idx val="4"/>
              <c:layout>
                <c:manualLayout>
                  <c:x val="6.1464649715115005E-3"/>
                  <c:y val="-2.682401420809466E-2"/>
                </c:manualLayout>
              </c:layout>
              <c:spPr>
                <a:noFill/>
                <a:ln w="24285">
                  <a:noFill/>
                </a:ln>
              </c:spPr>
              <c:txPr>
                <a:bodyPr/>
                <a:lstStyle/>
                <a:p>
                  <a:pPr>
                    <a:defRPr sz="86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99F8-4306-804F-6C918B397FB4}"/>
                </c:ext>
                <c:ext xmlns:c15="http://schemas.microsoft.com/office/drawing/2012/chart" uri="{CE6537A1-D6FC-4f65-9D91-7224C49458BB}"/>
              </c:extLst>
            </c:dLbl>
            <c:dLbl>
              <c:idx val="5"/>
              <c:layout>
                <c:manualLayout>
                  <c:x val="1.737271588289524E-2"/>
                  <c:y val="-3.7677529020024886E-2"/>
                </c:manualLayout>
              </c:layout>
              <c:spPr>
                <a:noFill/>
                <a:ln w="24285">
                  <a:noFill/>
                </a:ln>
              </c:spPr>
              <c:txPr>
                <a:bodyPr/>
                <a:lstStyle/>
                <a:p>
                  <a:pPr>
                    <a:defRPr sz="86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99F8-4306-804F-6C918B397FB4}"/>
                </c:ext>
                <c:ext xmlns:c15="http://schemas.microsoft.com/office/drawing/2012/chart" uri="{CE6537A1-D6FC-4f65-9D91-7224C49458BB}"/>
              </c:extLst>
            </c:dLbl>
            <c:spPr>
              <a:noFill/>
              <a:ln w="24285">
                <a:noFill/>
              </a:ln>
            </c:spPr>
            <c:txPr>
              <a:bodyPr wrap="square" lIns="38100" tIns="19050" rIns="38100" bIns="19050" anchor="ctr">
                <a:spAutoFit/>
              </a:bodyPr>
              <a:lstStyle/>
              <a:p>
                <a:pPr>
                  <a:defRPr sz="86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Sheet1!$B$1:$G$1</c:f>
              <c:strCache>
                <c:ptCount val="6"/>
                <c:pt idx="0">
                  <c:v>Ikimokyklinio ugdymo grupė</c:v>
                </c:pt>
                <c:pt idx="1">
                  <c:v>Priešmokyklinė grupė</c:v>
                </c:pt>
                <c:pt idx="2">
                  <c:v>1-4 klasė</c:v>
                </c:pt>
                <c:pt idx="3">
                  <c:v>5-10 klasė</c:v>
                </c:pt>
                <c:pt idx="4">
                  <c:v>11-12 klasė</c:v>
                </c:pt>
                <c:pt idx="5">
                  <c:v>Iš viso</c:v>
                </c:pt>
              </c:strCache>
            </c:strRef>
          </c:cat>
          <c:val>
            <c:numRef>
              <c:f>Sheet1!$B$3:$G$3</c:f>
              <c:numCache>
                <c:formatCode>General</c:formatCode>
                <c:ptCount val="6"/>
                <c:pt idx="0">
                  <c:v>409</c:v>
                </c:pt>
                <c:pt idx="1">
                  <c:v>135</c:v>
                </c:pt>
                <c:pt idx="2">
                  <c:v>604</c:v>
                </c:pt>
                <c:pt idx="3">
                  <c:v>1090</c:v>
                </c:pt>
                <c:pt idx="4">
                  <c:v>329</c:v>
                </c:pt>
                <c:pt idx="5">
                  <c:v>2550</c:v>
                </c:pt>
              </c:numCache>
            </c:numRef>
          </c:val>
          <c:extLst xmlns:c16r2="http://schemas.microsoft.com/office/drawing/2015/06/chart">
            <c:ext xmlns:c16="http://schemas.microsoft.com/office/drawing/2014/chart" uri="{C3380CC4-5D6E-409C-BE32-E72D297353CC}">
              <c16:uniqueId val="{0000000D-99F8-4306-804F-6C918B397FB4}"/>
            </c:ext>
          </c:extLst>
        </c:ser>
        <c:ser>
          <c:idx val="2"/>
          <c:order val="2"/>
          <c:tx>
            <c:strRef>
              <c:f>Sheet1!$A$4</c:f>
              <c:strCache>
                <c:ptCount val="1"/>
                <c:pt idx="0">
                  <c:v>Sveikų mokinių skaičius</c:v>
                </c:pt>
              </c:strCache>
            </c:strRef>
          </c:tx>
          <c:spPr>
            <a:solidFill>
              <a:srgbClr val="FFFFCC"/>
            </a:solidFill>
            <a:ln w="12142">
              <a:solidFill>
                <a:srgbClr val="000000"/>
              </a:solidFill>
              <a:prstDash val="solid"/>
            </a:ln>
          </c:spPr>
          <c:invertIfNegative val="0"/>
          <c:dLbls>
            <c:dLbl>
              <c:idx val="0"/>
              <c:layout>
                <c:manualLayout>
                  <c:x val="6.0848814371467219E-3"/>
                  <c:y val="8.6983850831667819E-3"/>
                </c:manualLayout>
              </c:layout>
              <c:spPr>
                <a:noFill/>
                <a:ln w="24285">
                  <a:noFill/>
                </a:ln>
              </c:spPr>
              <c:txPr>
                <a:bodyPr/>
                <a:lstStyle/>
                <a:p>
                  <a:pPr>
                    <a:defRPr sz="86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99F8-4306-804F-6C918B397FB4}"/>
                </c:ext>
                <c:ext xmlns:c15="http://schemas.microsoft.com/office/drawing/2012/chart" uri="{CE6537A1-D6FC-4f65-9D91-7224C49458BB}"/>
              </c:extLst>
            </c:dLbl>
            <c:dLbl>
              <c:idx val="1"/>
              <c:layout>
                <c:manualLayout>
                  <c:x val="1.518854965669536E-2"/>
                  <c:y val="2.9469110875630644E-3"/>
                </c:manualLayout>
              </c:layout>
              <c:spPr>
                <a:noFill/>
                <a:ln w="24285">
                  <a:noFill/>
                </a:ln>
              </c:spPr>
              <c:txPr>
                <a:bodyPr/>
                <a:lstStyle/>
                <a:p>
                  <a:pPr>
                    <a:defRPr sz="86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99F8-4306-804F-6C918B397FB4}"/>
                </c:ext>
                <c:ext xmlns:c15="http://schemas.microsoft.com/office/drawing/2012/chart" uri="{CE6537A1-D6FC-4f65-9D91-7224C49458BB}"/>
              </c:extLst>
            </c:dLbl>
            <c:dLbl>
              <c:idx val="2"/>
              <c:layout>
                <c:manualLayout>
                  <c:x val="1.1387707614583881E-2"/>
                  <c:y val="-1.1308129532846656E-2"/>
                </c:manualLayout>
              </c:layout>
              <c:spPr>
                <a:noFill/>
                <a:ln w="24285">
                  <a:noFill/>
                </a:ln>
              </c:spPr>
              <c:txPr>
                <a:bodyPr/>
                <a:lstStyle/>
                <a:p>
                  <a:pPr>
                    <a:defRPr sz="86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99F8-4306-804F-6C918B397FB4}"/>
                </c:ext>
                <c:ext xmlns:c15="http://schemas.microsoft.com/office/drawing/2012/chart" uri="{CE6537A1-D6FC-4f65-9D91-7224C49458BB}"/>
              </c:extLst>
            </c:dLbl>
            <c:dLbl>
              <c:idx val="3"/>
              <c:layout>
                <c:manualLayout>
                  <c:x val="2.7549081442352352E-3"/>
                  <c:y val="-1.3658242984232793E-2"/>
                </c:manualLayout>
              </c:layout>
              <c:spPr>
                <a:noFill/>
                <a:ln w="24285">
                  <a:noFill/>
                </a:ln>
              </c:spPr>
              <c:txPr>
                <a:bodyPr/>
                <a:lstStyle/>
                <a:p>
                  <a:pPr>
                    <a:defRPr sz="86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99F8-4306-804F-6C918B397FB4}"/>
                </c:ext>
                <c:ext xmlns:c15="http://schemas.microsoft.com/office/drawing/2012/chart" uri="{CE6537A1-D6FC-4f65-9D91-7224C49458BB}"/>
              </c:extLst>
            </c:dLbl>
            <c:dLbl>
              <c:idx val="4"/>
              <c:layout>
                <c:manualLayout>
                  <c:x val="4.5215865899770058E-3"/>
                  <c:y val="-2.6212438068271948E-2"/>
                </c:manualLayout>
              </c:layout>
              <c:spPr>
                <a:noFill/>
                <a:ln w="24285">
                  <a:noFill/>
                </a:ln>
              </c:spPr>
              <c:txPr>
                <a:bodyPr/>
                <a:lstStyle/>
                <a:p>
                  <a:pPr>
                    <a:defRPr sz="86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99F8-4306-804F-6C918B397FB4}"/>
                </c:ext>
                <c:ext xmlns:c15="http://schemas.microsoft.com/office/drawing/2012/chart" uri="{CE6537A1-D6FC-4f65-9D91-7224C49458BB}"/>
              </c:extLst>
            </c:dLbl>
            <c:dLbl>
              <c:idx val="5"/>
              <c:layout>
                <c:manualLayout>
                  <c:x val="1.3109966864139511E-2"/>
                  <c:y val="-4.0467313424419893E-2"/>
                </c:manualLayout>
              </c:layout>
              <c:spPr>
                <a:noFill/>
                <a:ln w="24285">
                  <a:noFill/>
                </a:ln>
              </c:spPr>
              <c:txPr>
                <a:bodyPr/>
                <a:lstStyle/>
                <a:p>
                  <a:pPr>
                    <a:defRPr sz="86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99F8-4306-804F-6C918B397FB4}"/>
                </c:ext>
                <c:ext xmlns:c15="http://schemas.microsoft.com/office/drawing/2012/chart" uri="{CE6537A1-D6FC-4f65-9D91-7224C49458BB}"/>
              </c:extLst>
            </c:dLbl>
            <c:spPr>
              <a:noFill/>
              <a:ln w="24285">
                <a:noFill/>
              </a:ln>
            </c:spPr>
            <c:txPr>
              <a:bodyPr wrap="square" lIns="38100" tIns="19050" rIns="38100" bIns="19050" anchor="ctr">
                <a:spAutoFit/>
              </a:bodyPr>
              <a:lstStyle/>
              <a:p>
                <a:pPr>
                  <a:defRPr sz="86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Sheet1!$B$1:$G$1</c:f>
              <c:strCache>
                <c:ptCount val="6"/>
                <c:pt idx="0">
                  <c:v>Ikimokyklinio ugdymo grupė</c:v>
                </c:pt>
                <c:pt idx="1">
                  <c:v>Priešmokyklinė grupė</c:v>
                </c:pt>
                <c:pt idx="2">
                  <c:v>1-4 klasė</c:v>
                </c:pt>
                <c:pt idx="3">
                  <c:v>5-10 klasė</c:v>
                </c:pt>
                <c:pt idx="4">
                  <c:v>11-12 klasė</c:v>
                </c:pt>
                <c:pt idx="5">
                  <c:v>Iš viso</c:v>
                </c:pt>
              </c:strCache>
            </c:strRef>
          </c:cat>
          <c:val>
            <c:numRef>
              <c:f>Sheet1!$B$4:$G$4</c:f>
              <c:numCache>
                <c:formatCode>General</c:formatCode>
                <c:ptCount val="6"/>
                <c:pt idx="0">
                  <c:v>239</c:v>
                </c:pt>
                <c:pt idx="1">
                  <c:v>83</c:v>
                </c:pt>
                <c:pt idx="2">
                  <c:v>297</c:v>
                </c:pt>
                <c:pt idx="3">
                  <c:v>420</c:v>
                </c:pt>
                <c:pt idx="4">
                  <c:v>118</c:v>
                </c:pt>
                <c:pt idx="5">
                  <c:v>1130</c:v>
                </c:pt>
              </c:numCache>
            </c:numRef>
          </c:val>
          <c:extLst xmlns:c16r2="http://schemas.microsoft.com/office/drawing/2015/06/chart">
            <c:ext xmlns:c16="http://schemas.microsoft.com/office/drawing/2014/chart" uri="{C3380CC4-5D6E-409C-BE32-E72D297353CC}">
              <c16:uniqueId val="{00000014-99F8-4306-804F-6C918B397FB4}"/>
            </c:ext>
          </c:extLst>
        </c:ser>
        <c:dLbls>
          <c:showLegendKey val="0"/>
          <c:showVal val="0"/>
          <c:showCatName val="0"/>
          <c:showSerName val="0"/>
          <c:showPercent val="0"/>
          <c:showBubbleSize val="0"/>
        </c:dLbls>
        <c:gapWidth val="150"/>
        <c:gapDepth val="0"/>
        <c:shape val="box"/>
        <c:axId val="414738816"/>
        <c:axId val="414736072"/>
        <c:axId val="0"/>
      </c:bar3DChart>
      <c:catAx>
        <c:axId val="414738816"/>
        <c:scaling>
          <c:orientation val="minMax"/>
        </c:scaling>
        <c:delete val="0"/>
        <c:axPos val="l"/>
        <c:numFmt formatCode="General" sourceLinked="1"/>
        <c:majorTickMark val="out"/>
        <c:minorTickMark val="none"/>
        <c:tickLblPos val="low"/>
        <c:spPr>
          <a:ln w="3036">
            <a:solidFill>
              <a:srgbClr val="000000"/>
            </a:solidFill>
            <a:prstDash val="solid"/>
          </a:ln>
        </c:spPr>
        <c:txPr>
          <a:bodyPr rot="0" vert="horz"/>
          <a:lstStyle/>
          <a:p>
            <a:pPr>
              <a:defRPr sz="860" b="1" i="0" u="none" strike="noStrike" baseline="0">
                <a:solidFill>
                  <a:srgbClr val="000000"/>
                </a:solidFill>
                <a:latin typeface="Calibri"/>
                <a:ea typeface="Calibri"/>
                <a:cs typeface="Calibri"/>
              </a:defRPr>
            </a:pPr>
            <a:endParaRPr lang="lt-LT"/>
          </a:p>
        </c:txPr>
        <c:crossAx val="414736072"/>
        <c:crosses val="autoZero"/>
        <c:auto val="1"/>
        <c:lblAlgn val="ctr"/>
        <c:lblOffset val="100"/>
        <c:tickLblSkip val="1"/>
        <c:tickMarkSkip val="1"/>
        <c:noMultiLvlLbl val="0"/>
      </c:catAx>
      <c:valAx>
        <c:axId val="414736072"/>
        <c:scaling>
          <c:orientation val="minMax"/>
        </c:scaling>
        <c:delete val="0"/>
        <c:axPos val="b"/>
        <c:majorGridlines>
          <c:spPr>
            <a:ln w="3036">
              <a:solidFill>
                <a:srgbClr val="000000"/>
              </a:solidFill>
              <a:prstDash val="solid"/>
            </a:ln>
          </c:spPr>
        </c:majorGridlines>
        <c:numFmt formatCode="General" sourceLinked="1"/>
        <c:majorTickMark val="out"/>
        <c:minorTickMark val="none"/>
        <c:tickLblPos val="nextTo"/>
        <c:spPr>
          <a:ln w="3036">
            <a:solidFill>
              <a:srgbClr val="000000"/>
            </a:solidFill>
            <a:prstDash val="solid"/>
          </a:ln>
        </c:spPr>
        <c:txPr>
          <a:bodyPr rot="0" vert="horz"/>
          <a:lstStyle/>
          <a:p>
            <a:pPr>
              <a:defRPr sz="860" b="1" i="0" u="none" strike="noStrike" baseline="0">
                <a:solidFill>
                  <a:srgbClr val="000000"/>
                </a:solidFill>
                <a:latin typeface="Calibri"/>
                <a:ea typeface="Calibri"/>
                <a:cs typeface="Calibri"/>
              </a:defRPr>
            </a:pPr>
            <a:endParaRPr lang="lt-LT"/>
          </a:p>
        </c:txPr>
        <c:crossAx val="414738816"/>
        <c:crosses val="autoZero"/>
        <c:crossBetween val="between"/>
      </c:valAx>
      <c:spPr>
        <a:noFill/>
        <a:ln w="24285">
          <a:noFill/>
        </a:ln>
      </c:spPr>
    </c:plotArea>
    <c:legend>
      <c:legendPos val="r"/>
      <c:layout>
        <c:manualLayout>
          <c:xMode val="edge"/>
          <c:yMode val="edge"/>
          <c:x val="7.9967141776475695E-2"/>
          <c:y val="0.84910962658620182"/>
          <c:w val="0.28618421052631576"/>
          <c:h val="0.10374149659863946"/>
        </c:manualLayout>
      </c:layout>
      <c:overlay val="0"/>
      <c:spPr>
        <a:noFill/>
        <a:ln w="3036">
          <a:solidFill>
            <a:srgbClr val="000000"/>
          </a:solidFill>
          <a:prstDash val="solid"/>
        </a:ln>
      </c:spPr>
      <c:txPr>
        <a:bodyPr/>
        <a:lstStyle/>
        <a:p>
          <a:pPr>
            <a:defRPr sz="789" b="1" i="0" u="none" strike="noStrike" baseline="0">
              <a:solidFill>
                <a:srgbClr val="000000"/>
              </a:solidFill>
              <a:latin typeface="Calibri"/>
              <a:ea typeface="Calibri"/>
              <a:cs typeface="Calibri"/>
            </a:defRPr>
          </a:pPr>
          <a:endParaRPr lang="lt-LT"/>
        </a:p>
      </c:txPr>
    </c:legend>
    <c:plotVisOnly val="1"/>
    <c:dispBlanksAs val="gap"/>
    <c:showDLblsOverMax val="0"/>
  </c:chart>
  <c:spPr>
    <a:noFill/>
    <a:ln>
      <a:noFill/>
    </a:ln>
  </c:spPr>
  <c:txPr>
    <a:bodyPr/>
    <a:lstStyle/>
    <a:p>
      <a:pPr>
        <a:defRPr sz="1673" b="1" i="0" u="none" strike="noStrike" baseline="0">
          <a:solidFill>
            <a:srgbClr val="000000"/>
          </a:solidFill>
          <a:latin typeface="Calibri"/>
          <a:ea typeface="Calibri"/>
          <a:cs typeface="Calibri"/>
        </a:defRPr>
      </a:pPr>
      <a:endParaRPr lang="lt-LT"/>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97"/>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0.36670078298045422"/>
          <c:y val="3.4119106699751864E-2"/>
          <c:w val="0.58736996379102246"/>
          <c:h val="0.80006203473945414"/>
        </c:manualLayout>
      </c:layout>
      <c:bar3DChart>
        <c:barDir val="bar"/>
        <c:grouping val="clustered"/>
        <c:varyColors val="0"/>
        <c:ser>
          <c:idx val="0"/>
          <c:order val="0"/>
          <c:tx>
            <c:strRef>
              <c:f>Sheet1!$A$2</c:f>
              <c:strCache>
                <c:ptCount val="1"/>
                <c:pt idx="0">
                  <c:v>East</c:v>
                </c:pt>
              </c:strCache>
            </c:strRef>
          </c:tx>
          <c:spPr>
            <a:solidFill>
              <a:srgbClr val="9999FF"/>
            </a:solidFill>
            <a:ln w="12140">
              <a:solidFill>
                <a:srgbClr val="000000"/>
              </a:solidFill>
              <a:prstDash val="solid"/>
            </a:ln>
          </c:spPr>
          <c:invertIfNegative val="0"/>
          <c:dLbls>
            <c:dLbl>
              <c:idx val="0"/>
              <c:layout>
                <c:manualLayout>
                  <c:x val="4.5713854754275585E-2"/>
                  <c:y val="-3.2977151840454466E-2"/>
                </c:manualLayout>
              </c:layout>
              <c:spPr>
                <a:noFill/>
                <a:ln w="24280">
                  <a:noFill/>
                </a:ln>
              </c:spPr>
              <c:txPr>
                <a:bodyPr/>
                <a:lstStyle/>
                <a:p>
                  <a:pPr algn="l">
                    <a:defRPr sz="86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0B6-4356-8CB7-BDFBF9F789D6}"/>
                </c:ext>
                <c:ext xmlns:c15="http://schemas.microsoft.com/office/drawing/2012/chart" uri="{CE6537A1-D6FC-4f65-9D91-7224C49458BB}"/>
              </c:extLst>
            </c:dLbl>
            <c:dLbl>
              <c:idx val="1"/>
              <c:layout>
                <c:manualLayout>
                  <c:x val="4.2716600038801289E-2"/>
                  <c:y val="-3.2305079822535721E-2"/>
                </c:manualLayout>
              </c:layout>
              <c:spPr>
                <a:noFill/>
                <a:ln w="24280">
                  <a:noFill/>
                </a:ln>
              </c:spPr>
              <c:txPr>
                <a:bodyPr/>
                <a:lstStyle/>
                <a:p>
                  <a:pPr algn="l">
                    <a:defRPr sz="86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0B6-4356-8CB7-BDFBF9F789D6}"/>
                </c:ext>
                <c:ext xmlns:c15="http://schemas.microsoft.com/office/drawing/2012/chart" uri="{CE6537A1-D6FC-4f65-9D91-7224C49458BB}"/>
              </c:extLst>
            </c:dLbl>
            <c:dLbl>
              <c:idx val="2"/>
              <c:layout>
                <c:manualLayout>
                  <c:x val="4.8609441122403119E-2"/>
                  <c:y val="-2.9863278843735519E-2"/>
                </c:manualLayout>
              </c:layout>
              <c:spPr>
                <a:noFill/>
                <a:ln w="24280">
                  <a:noFill/>
                </a:ln>
              </c:spPr>
              <c:txPr>
                <a:bodyPr/>
                <a:lstStyle/>
                <a:p>
                  <a:pPr algn="l">
                    <a:defRPr sz="86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20B6-4356-8CB7-BDFBF9F789D6}"/>
                </c:ext>
                <c:ext xmlns:c15="http://schemas.microsoft.com/office/drawing/2012/chart" uri="{CE6537A1-D6FC-4f65-9D91-7224C49458BB}"/>
              </c:extLst>
            </c:dLbl>
            <c:dLbl>
              <c:idx val="3"/>
              <c:layout>
                <c:manualLayout>
                  <c:x val="4.6715112241520251E-2"/>
                  <c:y val="-2.7421295321391925E-2"/>
                </c:manualLayout>
              </c:layout>
              <c:spPr>
                <a:noFill/>
                <a:ln w="24280">
                  <a:noFill/>
                </a:ln>
              </c:spPr>
              <c:txPr>
                <a:bodyPr/>
                <a:lstStyle/>
                <a:p>
                  <a:pPr algn="l">
                    <a:defRPr sz="86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0B6-4356-8CB7-BDFBF9F789D6}"/>
                </c:ext>
                <c:ext xmlns:c15="http://schemas.microsoft.com/office/drawing/2012/chart" uri="{CE6537A1-D6FC-4f65-9D91-7224C49458BB}"/>
              </c:extLst>
            </c:dLbl>
            <c:dLbl>
              <c:idx val="5"/>
              <c:layout>
                <c:manualLayout>
                  <c:x val="6.0956954650720541E-2"/>
                  <c:y val="-2.4307422324673089E-2"/>
                </c:manualLayout>
              </c:layout>
              <c:spPr>
                <a:noFill/>
                <a:ln w="24280">
                  <a:noFill/>
                </a:ln>
              </c:spPr>
              <c:txPr>
                <a:bodyPr/>
                <a:lstStyle/>
                <a:p>
                  <a:pPr algn="l">
                    <a:defRPr sz="86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20B6-4356-8CB7-BDFBF9F789D6}"/>
                </c:ext>
                <c:ext xmlns:c15="http://schemas.microsoft.com/office/drawing/2012/chart" uri="{CE6537A1-D6FC-4f65-9D91-7224C49458BB}"/>
              </c:extLst>
            </c:dLbl>
            <c:dLbl>
              <c:idx val="6"/>
              <c:layout>
                <c:manualLayout>
                  <c:x val="4.4699030553688346E-2"/>
                  <c:y val="-2.1865621345872999E-2"/>
                </c:manualLayout>
              </c:layout>
              <c:spPr>
                <a:noFill/>
                <a:ln w="24280">
                  <a:noFill/>
                </a:ln>
              </c:spPr>
              <c:txPr>
                <a:bodyPr/>
                <a:lstStyle/>
                <a:p>
                  <a:pPr algn="l">
                    <a:defRPr sz="86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20B6-4356-8CB7-BDFBF9F789D6}"/>
                </c:ext>
                <c:ext xmlns:c15="http://schemas.microsoft.com/office/drawing/2012/chart" uri="{CE6537A1-D6FC-4f65-9D91-7224C49458BB}"/>
              </c:extLst>
            </c:dLbl>
            <c:dLbl>
              <c:idx val="7"/>
              <c:layout>
                <c:manualLayout>
                  <c:x val="5.0923396882470107E-2"/>
                  <c:y val="-1.7653726319104612E-2"/>
                </c:manualLayout>
              </c:layout>
              <c:spPr>
                <a:noFill/>
                <a:ln w="24280">
                  <a:noFill/>
                </a:ln>
              </c:spPr>
              <c:txPr>
                <a:bodyPr/>
                <a:lstStyle/>
                <a:p>
                  <a:pPr algn="l">
                    <a:defRPr sz="86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20B6-4356-8CB7-BDFBF9F789D6}"/>
                </c:ext>
                <c:ext xmlns:c15="http://schemas.microsoft.com/office/drawing/2012/chart" uri="{CE6537A1-D6FC-4f65-9D91-7224C49458BB}"/>
              </c:extLst>
            </c:dLbl>
            <c:dLbl>
              <c:idx val="8"/>
              <c:layout>
                <c:manualLayout>
                  <c:x val="4.2317506837320051E-2"/>
                  <c:y val="-1.5211925340304577E-2"/>
                </c:manualLayout>
              </c:layout>
              <c:spPr>
                <a:noFill/>
                <a:ln w="24280">
                  <a:noFill/>
                </a:ln>
              </c:spPr>
              <c:txPr>
                <a:bodyPr/>
                <a:lstStyle/>
                <a:p>
                  <a:pPr algn="l">
                    <a:defRPr sz="86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20B6-4356-8CB7-BDFBF9F789D6}"/>
                </c:ext>
                <c:ext xmlns:c15="http://schemas.microsoft.com/office/drawing/2012/chart" uri="{CE6537A1-D6FC-4f65-9D91-7224C49458BB}"/>
              </c:extLst>
            </c:dLbl>
            <c:dLbl>
              <c:idx val="9"/>
              <c:layout>
                <c:manualLayout>
                  <c:x val="4.6217875176233603E-2"/>
                  <c:y val="-1.6309764826810513E-2"/>
                </c:manualLayout>
              </c:layout>
              <c:spPr>
                <a:noFill/>
                <a:ln w="24280">
                  <a:noFill/>
                </a:ln>
              </c:spPr>
              <c:txPr>
                <a:bodyPr/>
                <a:lstStyle/>
                <a:p>
                  <a:pPr algn="l">
                    <a:defRPr sz="86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20B6-4356-8CB7-BDFBF9F789D6}"/>
                </c:ext>
                <c:ext xmlns:c15="http://schemas.microsoft.com/office/drawing/2012/chart" uri="{CE6537A1-D6FC-4f65-9D91-7224C49458BB}"/>
              </c:extLst>
            </c:dLbl>
            <c:dLbl>
              <c:idx val="10"/>
              <c:layout>
                <c:manualLayout>
                  <c:x val="5.6092320873359414E-2"/>
                  <c:y val="-1.3867963848010478E-2"/>
                </c:manualLayout>
              </c:layout>
              <c:spPr>
                <a:noFill/>
                <a:ln w="24280">
                  <a:noFill/>
                </a:ln>
              </c:spPr>
              <c:txPr>
                <a:bodyPr/>
                <a:lstStyle/>
                <a:p>
                  <a:pPr algn="l">
                    <a:defRPr sz="86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20B6-4356-8CB7-BDFBF9F789D6}"/>
                </c:ext>
                <c:ext xmlns:c15="http://schemas.microsoft.com/office/drawing/2012/chart" uri="{CE6537A1-D6FC-4f65-9D91-7224C49458BB}"/>
              </c:extLst>
            </c:dLbl>
            <c:dLbl>
              <c:idx val="11"/>
              <c:layout>
                <c:manualLayout>
                  <c:x val="4.9509479480401575E-2"/>
                  <c:y val="-1.6735714838941207E-2"/>
                </c:manualLayout>
              </c:layout>
              <c:spPr>
                <a:noFill/>
                <a:ln w="24280">
                  <a:noFill/>
                </a:ln>
              </c:spPr>
              <c:txPr>
                <a:bodyPr/>
                <a:lstStyle/>
                <a:p>
                  <a:pPr algn="l">
                    <a:defRPr sz="86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20B6-4356-8CB7-BDFBF9F789D6}"/>
                </c:ext>
                <c:ext xmlns:c15="http://schemas.microsoft.com/office/drawing/2012/chart" uri="{CE6537A1-D6FC-4f65-9D91-7224C49458BB}"/>
              </c:extLst>
            </c:dLbl>
            <c:dLbl>
              <c:idx val="12"/>
              <c:layout>
                <c:manualLayout>
                  <c:x val="7.7044422857798223E-3"/>
                  <c:y val="-5.4443563380172366E-3"/>
                </c:manualLayout>
              </c:layout>
              <c:spPr>
                <a:noFill/>
                <a:ln w="24280">
                  <a:noFill/>
                </a:ln>
              </c:spPr>
              <c:txPr>
                <a:bodyPr/>
                <a:lstStyle/>
                <a:p>
                  <a:pPr algn="l">
                    <a:defRPr sz="86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20B6-4356-8CB7-BDFBF9F789D6}"/>
                </c:ext>
                <c:ext xmlns:c15="http://schemas.microsoft.com/office/drawing/2012/chart" uri="{CE6537A1-D6FC-4f65-9D91-7224C49458BB}"/>
              </c:extLst>
            </c:dLbl>
            <c:spPr>
              <a:noFill/>
              <a:ln w="24280">
                <a:noFill/>
              </a:ln>
            </c:spPr>
            <c:txPr>
              <a:bodyPr wrap="square" lIns="38100" tIns="19050" rIns="38100" bIns="19050" anchor="ctr">
                <a:spAutoFit/>
              </a:bodyPr>
              <a:lstStyle/>
              <a:p>
                <a:pPr algn="l">
                  <a:defRPr sz="86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Sheet1!$B$1:$N$1</c:f>
              <c:strCache>
                <c:ptCount val="13"/>
                <c:pt idx="0">
                  <c:v>Klausos sutrikimai</c:v>
                </c:pt>
                <c:pt idx="1">
                  <c:v>Kraujotakos sistemos sutrikimai</c:v>
                </c:pt>
                <c:pt idx="2">
                  <c:v>Kvėpavimo sistemos sutrikimai</c:v>
                </c:pt>
                <c:pt idx="3">
                  <c:v>Nervų sistemos sutrikimai</c:v>
                </c:pt>
                <c:pt idx="4">
                  <c:v>Psichikos sutrikimai</c:v>
                </c:pt>
                <c:pt idx="5">
                  <c:v>Urogenitalinės sistemos sutrikimai</c:v>
                </c:pt>
                <c:pt idx="6">
                  <c:v>Endokrininės sistemos sutrikimai</c:v>
                </c:pt>
                <c:pt idx="7">
                  <c:v>Skeleto-raumenų sistemos sutrikimai</c:v>
                </c:pt>
                <c:pt idx="8">
                  <c:v>Laikysenos sutrikimai</c:v>
                </c:pt>
                <c:pt idx="9">
                  <c:v>Virškinimo sistemos sutrikimai</c:v>
                </c:pt>
                <c:pt idx="10">
                  <c:v>Odos ir jų priedų sutrikimai</c:v>
                </c:pt>
                <c:pt idx="11">
                  <c:v>Kiti sveikatos sutrikimai</c:v>
                </c:pt>
                <c:pt idx="12">
                  <c:v>Regos sutrikimai</c:v>
                </c:pt>
              </c:strCache>
            </c:strRef>
          </c:cat>
          <c:val>
            <c:numRef>
              <c:f>Sheet1!$B$2:$N$2</c:f>
              <c:numCache>
                <c:formatCode>General</c:formatCode>
                <c:ptCount val="13"/>
                <c:pt idx="0">
                  <c:v>0.3</c:v>
                </c:pt>
                <c:pt idx="1">
                  <c:v>14.3</c:v>
                </c:pt>
                <c:pt idx="2">
                  <c:v>5</c:v>
                </c:pt>
                <c:pt idx="3">
                  <c:v>3.4</c:v>
                </c:pt>
                <c:pt idx="4">
                  <c:v>1.45</c:v>
                </c:pt>
                <c:pt idx="5">
                  <c:v>0.4</c:v>
                </c:pt>
                <c:pt idx="6">
                  <c:v>3.2</c:v>
                </c:pt>
                <c:pt idx="7">
                  <c:v>4.7</c:v>
                </c:pt>
                <c:pt idx="8">
                  <c:v>7.2</c:v>
                </c:pt>
                <c:pt idx="9">
                  <c:v>0.35</c:v>
                </c:pt>
                <c:pt idx="10">
                  <c:v>0.8</c:v>
                </c:pt>
                <c:pt idx="11">
                  <c:v>0.5</c:v>
                </c:pt>
                <c:pt idx="12">
                  <c:v>22.3</c:v>
                </c:pt>
              </c:numCache>
            </c:numRef>
          </c:val>
          <c:extLst xmlns:c16r2="http://schemas.microsoft.com/office/drawing/2015/06/chart">
            <c:ext xmlns:c16="http://schemas.microsoft.com/office/drawing/2014/chart" uri="{C3380CC4-5D6E-409C-BE32-E72D297353CC}">
              <c16:uniqueId val="{0000000C-20B6-4356-8CB7-BDFBF9F789D6}"/>
            </c:ext>
          </c:extLst>
        </c:ser>
        <c:dLbls>
          <c:showLegendKey val="0"/>
          <c:showVal val="0"/>
          <c:showCatName val="0"/>
          <c:showSerName val="0"/>
          <c:showPercent val="0"/>
          <c:showBubbleSize val="0"/>
        </c:dLbls>
        <c:gapWidth val="150"/>
        <c:gapDepth val="0"/>
        <c:shape val="box"/>
        <c:axId val="414736464"/>
        <c:axId val="414738032"/>
        <c:axId val="0"/>
      </c:bar3DChart>
      <c:catAx>
        <c:axId val="414736464"/>
        <c:scaling>
          <c:orientation val="minMax"/>
        </c:scaling>
        <c:delete val="0"/>
        <c:axPos val="l"/>
        <c:numFmt formatCode="General" sourceLinked="1"/>
        <c:majorTickMark val="out"/>
        <c:minorTickMark val="none"/>
        <c:tickLblPos val="low"/>
        <c:spPr>
          <a:ln w="3035">
            <a:solidFill>
              <a:srgbClr val="000000"/>
            </a:solidFill>
            <a:prstDash val="solid"/>
          </a:ln>
        </c:spPr>
        <c:txPr>
          <a:bodyPr rot="0" vert="horz"/>
          <a:lstStyle/>
          <a:p>
            <a:pPr>
              <a:defRPr sz="765" b="1" i="0" u="none" strike="noStrike" baseline="0">
                <a:solidFill>
                  <a:srgbClr val="000000"/>
                </a:solidFill>
                <a:latin typeface="Calibri"/>
                <a:ea typeface="Calibri"/>
                <a:cs typeface="Calibri"/>
              </a:defRPr>
            </a:pPr>
            <a:endParaRPr lang="lt-LT"/>
          </a:p>
        </c:txPr>
        <c:crossAx val="414738032"/>
        <c:crosses val="autoZero"/>
        <c:auto val="1"/>
        <c:lblAlgn val="ctr"/>
        <c:lblOffset val="100"/>
        <c:tickLblSkip val="1"/>
        <c:tickMarkSkip val="1"/>
        <c:noMultiLvlLbl val="0"/>
      </c:catAx>
      <c:valAx>
        <c:axId val="414738032"/>
        <c:scaling>
          <c:orientation val="minMax"/>
        </c:scaling>
        <c:delete val="0"/>
        <c:axPos val="b"/>
        <c:majorGridlines>
          <c:spPr>
            <a:ln w="3035">
              <a:solidFill>
                <a:srgbClr val="000000"/>
              </a:solidFill>
              <a:prstDash val="solid"/>
            </a:ln>
          </c:spPr>
        </c:majorGridlines>
        <c:numFmt formatCode="General" sourceLinked="1"/>
        <c:majorTickMark val="out"/>
        <c:minorTickMark val="none"/>
        <c:tickLblPos val="nextTo"/>
        <c:spPr>
          <a:ln w="3035">
            <a:solidFill>
              <a:srgbClr val="000000"/>
            </a:solidFill>
            <a:prstDash val="solid"/>
          </a:ln>
        </c:spPr>
        <c:txPr>
          <a:bodyPr rot="0" vert="horz"/>
          <a:lstStyle/>
          <a:p>
            <a:pPr>
              <a:defRPr sz="860" b="1" i="0" u="none" strike="noStrike" baseline="0">
                <a:solidFill>
                  <a:srgbClr val="000000"/>
                </a:solidFill>
                <a:latin typeface="Calibri"/>
                <a:ea typeface="Calibri"/>
                <a:cs typeface="Calibri"/>
              </a:defRPr>
            </a:pPr>
            <a:endParaRPr lang="lt-LT"/>
          </a:p>
        </c:txPr>
        <c:crossAx val="414736464"/>
        <c:crosses val="autoZero"/>
        <c:crossBetween val="between"/>
      </c:valAx>
      <c:spPr>
        <a:noFill/>
        <a:ln w="24280">
          <a:noFill/>
        </a:ln>
      </c:spPr>
    </c:plotArea>
    <c:plotVisOnly val="1"/>
    <c:dispBlanksAs val="gap"/>
    <c:showDLblsOverMax val="0"/>
  </c:chart>
  <c:spPr>
    <a:noFill/>
    <a:ln>
      <a:noFill/>
    </a:ln>
  </c:spPr>
  <c:txPr>
    <a:bodyPr/>
    <a:lstStyle/>
    <a:p>
      <a:pPr>
        <a:defRPr sz="1553" b="1" i="0" u="none" strike="noStrike" baseline="0">
          <a:solidFill>
            <a:srgbClr val="000000"/>
          </a:solidFill>
          <a:latin typeface="Calibri"/>
          <a:ea typeface="Calibri"/>
          <a:cs typeface="Calibri"/>
        </a:defRPr>
      </a:pPr>
      <a:endParaRPr lang="lt-LT"/>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51"/>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5.9259259259259262E-2"/>
          <c:y val="4.2253521126760563E-2"/>
          <c:w val="0.92222222222222228"/>
          <c:h val="0.85446503851265421"/>
        </c:manualLayout>
      </c:layout>
      <c:bar3DChart>
        <c:barDir val="col"/>
        <c:grouping val="clustered"/>
        <c:varyColors val="0"/>
        <c:ser>
          <c:idx val="0"/>
          <c:order val="0"/>
          <c:tx>
            <c:strRef>
              <c:f>Sheet1!$A$2</c:f>
              <c:strCache>
                <c:ptCount val="1"/>
                <c:pt idx="0">
                  <c:v>East</c:v>
                </c:pt>
              </c:strCache>
            </c:strRef>
          </c:tx>
          <c:spPr>
            <a:solidFill>
              <a:srgbClr val="9999FF"/>
            </a:solidFill>
            <a:ln w="12132">
              <a:solidFill>
                <a:srgbClr val="000000"/>
              </a:solidFill>
              <a:prstDash val="solid"/>
            </a:ln>
          </c:spPr>
          <c:invertIfNegative val="0"/>
          <c:dLbls>
            <c:dLbl>
              <c:idx val="0"/>
              <c:layout>
                <c:manualLayout>
                  <c:x val="2.3986111446846314E-2"/>
                  <c:y val="-6.1157463810543766E-2"/>
                </c:manualLayout>
              </c:layout>
              <c:spPr>
                <a:noFill/>
                <a:ln w="24265">
                  <a:noFill/>
                </a:ln>
              </c:spPr>
              <c:txPr>
                <a:bodyPr/>
                <a:lstStyle/>
                <a:p>
                  <a:pPr algn="just">
                    <a:defRPr sz="1146"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034-46A4-84DD-C011977E8CFC}"/>
                </c:ext>
                <c:ext xmlns:c15="http://schemas.microsoft.com/office/drawing/2012/chart" uri="{CE6537A1-D6FC-4f65-9D91-7224C49458BB}"/>
              </c:extLst>
            </c:dLbl>
            <c:dLbl>
              <c:idx val="1"/>
              <c:layout>
                <c:manualLayout>
                  <c:x val="2.3208357842004257E-2"/>
                  <c:y val="-1.4764494048044356E-2"/>
                </c:manualLayout>
              </c:layout>
              <c:spPr>
                <a:noFill/>
                <a:ln w="24265">
                  <a:noFill/>
                </a:ln>
              </c:spPr>
              <c:txPr>
                <a:bodyPr/>
                <a:lstStyle/>
                <a:p>
                  <a:pPr algn="just">
                    <a:defRPr sz="1146"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034-46A4-84DD-C011977E8CFC}"/>
                </c:ext>
                <c:ext xmlns:c15="http://schemas.microsoft.com/office/drawing/2012/chart" uri="{CE6537A1-D6FC-4f65-9D91-7224C49458BB}"/>
              </c:extLst>
            </c:dLbl>
            <c:dLbl>
              <c:idx val="2"/>
              <c:layout>
                <c:manualLayout>
                  <c:x val="2.5016217778077499E-2"/>
                  <c:y val="-6.4966275639460669E-2"/>
                </c:manualLayout>
              </c:layout>
              <c:spPr>
                <a:noFill/>
                <a:ln w="24265">
                  <a:noFill/>
                </a:ln>
              </c:spPr>
              <c:txPr>
                <a:bodyPr/>
                <a:lstStyle/>
                <a:p>
                  <a:pPr algn="just">
                    <a:defRPr sz="1146"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2034-46A4-84DD-C011977E8CFC}"/>
                </c:ext>
                <c:ext xmlns:c15="http://schemas.microsoft.com/office/drawing/2012/chart" uri="{CE6537A1-D6FC-4f65-9D91-7224C49458BB}"/>
              </c:extLst>
            </c:dLbl>
            <c:dLbl>
              <c:idx val="3"/>
              <c:layout>
                <c:manualLayout>
                  <c:x val="2.2753397746432147E-2"/>
                  <c:y val="-7.6469371123349061E-2"/>
                </c:manualLayout>
              </c:layout>
              <c:spPr>
                <a:noFill/>
                <a:ln w="24265">
                  <a:noFill/>
                </a:ln>
              </c:spPr>
              <c:txPr>
                <a:bodyPr/>
                <a:lstStyle/>
                <a:p>
                  <a:pPr algn="just">
                    <a:defRPr sz="1146"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034-46A4-84DD-C011977E8CFC}"/>
                </c:ext>
                <c:ext xmlns:c15="http://schemas.microsoft.com/office/drawing/2012/chart" uri="{CE6537A1-D6FC-4f65-9D91-7224C49458BB}"/>
              </c:extLst>
            </c:dLbl>
            <c:spPr>
              <a:noFill/>
              <a:ln w="24265">
                <a:noFill/>
              </a:ln>
            </c:spPr>
            <c:txPr>
              <a:bodyPr wrap="square" lIns="38100" tIns="19050" rIns="38100" bIns="19050" anchor="ctr">
                <a:spAutoFit/>
              </a:bodyPr>
              <a:lstStyle/>
              <a:p>
                <a:pPr algn="just">
                  <a:defRPr sz="1146"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Sheet1!$B$1:$E$1</c:f>
              <c:strCache>
                <c:ptCount val="4"/>
                <c:pt idx="0">
                  <c:v>Per mažas</c:v>
                </c:pt>
                <c:pt idx="1">
                  <c:v>Normalus</c:v>
                </c:pt>
                <c:pt idx="2">
                  <c:v>Antsvoris</c:v>
                </c:pt>
                <c:pt idx="3">
                  <c:v>Nutukimas</c:v>
                </c:pt>
              </c:strCache>
            </c:strRef>
          </c:cat>
          <c:val>
            <c:numRef>
              <c:f>Sheet1!$B$2:$E$2</c:f>
              <c:numCache>
                <c:formatCode>General</c:formatCode>
                <c:ptCount val="4"/>
                <c:pt idx="0">
                  <c:v>4.9000000000000004</c:v>
                </c:pt>
                <c:pt idx="1">
                  <c:v>88.5</c:v>
                </c:pt>
                <c:pt idx="2">
                  <c:v>3.6</c:v>
                </c:pt>
                <c:pt idx="3">
                  <c:v>1.8</c:v>
                </c:pt>
              </c:numCache>
            </c:numRef>
          </c:val>
          <c:extLst xmlns:c16r2="http://schemas.microsoft.com/office/drawing/2015/06/chart">
            <c:ext xmlns:c16="http://schemas.microsoft.com/office/drawing/2014/chart" uri="{C3380CC4-5D6E-409C-BE32-E72D297353CC}">
              <c16:uniqueId val="{00000004-2034-46A4-84DD-C011977E8CFC}"/>
            </c:ext>
          </c:extLst>
        </c:ser>
        <c:dLbls>
          <c:showLegendKey val="0"/>
          <c:showVal val="0"/>
          <c:showCatName val="0"/>
          <c:showSerName val="0"/>
          <c:showPercent val="0"/>
          <c:showBubbleSize val="0"/>
        </c:dLbls>
        <c:gapWidth val="150"/>
        <c:gapDepth val="0"/>
        <c:shape val="box"/>
        <c:axId val="414737248"/>
        <c:axId val="414737640"/>
        <c:axId val="0"/>
      </c:bar3DChart>
      <c:catAx>
        <c:axId val="414737248"/>
        <c:scaling>
          <c:orientation val="minMax"/>
        </c:scaling>
        <c:delete val="0"/>
        <c:axPos val="b"/>
        <c:numFmt formatCode="General" sourceLinked="1"/>
        <c:majorTickMark val="out"/>
        <c:minorTickMark val="none"/>
        <c:tickLblPos val="low"/>
        <c:spPr>
          <a:ln w="3033">
            <a:solidFill>
              <a:srgbClr val="000000"/>
            </a:solidFill>
            <a:prstDash val="solid"/>
          </a:ln>
        </c:spPr>
        <c:txPr>
          <a:bodyPr rot="0" vert="horz"/>
          <a:lstStyle/>
          <a:p>
            <a:pPr>
              <a:defRPr sz="1146" b="1" i="0" u="none" strike="noStrike" baseline="0">
                <a:solidFill>
                  <a:srgbClr val="000000"/>
                </a:solidFill>
                <a:latin typeface="Calibri"/>
                <a:ea typeface="Calibri"/>
                <a:cs typeface="Calibri"/>
              </a:defRPr>
            </a:pPr>
            <a:endParaRPr lang="lt-LT"/>
          </a:p>
        </c:txPr>
        <c:crossAx val="414737640"/>
        <c:crosses val="autoZero"/>
        <c:auto val="1"/>
        <c:lblAlgn val="ctr"/>
        <c:lblOffset val="100"/>
        <c:tickLblSkip val="1"/>
        <c:tickMarkSkip val="1"/>
        <c:noMultiLvlLbl val="0"/>
      </c:catAx>
      <c:valAx>
        <c:axId val="414737640"/>
        <c:scaling>
          <c:orientation val="minMax"/>
        </c:scaling>
        <c:delete val="0"/>
        <c:axPos val="l"/>
        <c:majorGridlines>
          <c:spPr>
            <a:ln w="3033">
              <a:solidFill>
                <a:srgbClr val="000000"/>
              </a:solidFill>
              <a:prstDash val="solid"/>
            </a:ln>
          </c:spPr>
        </c:majorGridlines>
        <c:numFmt formatCode="General" sourceLinked="1"/>
        <c:majorTickMark val="out"/>
        <c:minorTickMark val="none"/>
        <c:tickLblPos val="nextTo"/>
        <c:spPr>
          <a:ln w="3033">
            <a:solidFill>
              <a:srgbClr val="000000"/>
            </a:solidFill>
            <a:prstDash val="solid"/>
          </a:ln>
        </c:spPr>
        <c:txPr>
          <a:bodyPr rot="0" vert="horz"/>
          <a:lstStyle/>
          <a:p>
            <a:pPr>
              <a:defRPr sz="1146" b="1" i="0" u="none" strike="noStrike" baseline="0">
                <a:solidFill>
                  <a:srgbClr val="000000"/>
                </a:solidFill>
                <a:latin typeface="Calibri"/>
                <a:ea typeface="Calibri"/>
                <a:cs typeface="Calibri"/>
              </a:defRPr>
            </a:pPr>
            <a:endParaRPr lang="lt-LT"/>
          </a:p>
        </c:txPr>
        <c:crossAx val="414737248"/>
        <c:crosses val="autoZero"/>
        <c:crossBetween val="between"/>
      </c:valAx>
      <c:spPr>
        <a:noFill/>
        <a:ln w="24265">
          <a:noFill/>
        </a:ln>
      </c:spPr>
    </c:plotArea>
    <c:plotVisOnly val="1"/>
    <c:dispBlanksAs val="gap"/>
    <c:showDLblsOverMax val="0"/>
  </c:chart>
  <c:spPr>
    <a:noFill/>
    <a:ln>
      <a:noFill/>
    </a:ln>
  </c:spPr>
  <c:txPr>
    <a:bodyPr/>
    <a:lstStyle/>
    <a:p>
      <a:pPr>
        <a:defRPr sz="1146" b="1" i="0" u="none" strike="noStrike" baseline="0">
          <a:solidFill>
            <a:srgbClr val="000000"/>
          </a:solidFill>
          <a:latin typeface="Calibri"/>
          <a:ea typeface="Calibri"/>
          <a:cs typeface="Calibri"/>
        </a:defRPr>
      </a:pPr>
      <a:endParaRPr lang="lt-LT"/>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59"/>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7.6237055640841531E-2"/>
          <c:y val="5.3316395355277664E-2"/>
          <c:w val="0.92160278745644597"/>
          <c:h val="0.79721774056663608"/>
        </c:manualLayout>
      </c:layout>
      <c:bar3DChart>
        <c:barDir val="col"/>
        <c:grouping val="clustered"/>
        <c:varyColors val="0"/>
        <c:ser>
          <c:idx val="0"/>
          <c:order val="0"/>
          <c:tx>
            <c:strRef>
              <c:f>Sheet1!$A$2</c:f>
              <c:strCache>
                <c:ptCount val="1"/>
                <c:pt idx="0">
                  <c:v>East</c:v>
                </c:pt>
              </c:strCache>
            </c:strRef>
          </c:tx>
          <c:spPr>
            <a:solidFill>
              <a:srgbClr val="9999FF"/>
            </a:solidFill>
            <a:ln w="12158">
              <a:solidFill>
                <a:srgbClr val="000000"/>
              </a:solidFill>
              <a:prstDash val="solid"/>
            </a:ln>
          </c:spPr>
          <c:invertIfNegative val="0"/>
          <c:dLbls>
            <c:spPr>
              <a:noFill/>
              <a:ln w="24316">
                <a:noFill/>
              </a:ln>
            </c:spPr>
            <c:txPr>
              <a:bodyPr wrap="square" lIns="38100" tIns="19050" rIns="38100" bIns="19050" anchor="ctr">
                <a:spAutoFit/>
              </a:bodyPr>
              <a:lstStyle/>
              <a:p>
                <a:pPr>
                  <a:defRPr sz="146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Sheet1!$B$1:$E$1</c:f>
              <c:strCache>
                <c:ptCount val="4"/>
                <c:pt idx="0">
                  <c:v>Pagrindinė</c:v>
                </c:pt>
                <c:pt idx="1">
                  <c:v>Parengiamoji</c:v>
                </c:pt>
                <c:pt idx="2">
                  <c:v>Specialioji</c:v>
                </c:pt>
                <c:pt idx="3">
                  <c:v>Atleisti nuo kūno kultūros</c:v>
                </c:pt>
              </c:strCache>
            </c:strRef>
          </c:cat>
          <c:val>
            <c:numRef>
              <c:f>Sheet1!$B$2:$E$2</c:f>
              <c:numCache>
                <c:formatCode>General</c:formatCode>
                <c:ptCount val="4"/>
                <c:pt idx="0">
                  <c:v>96.9</c:v>
                </c:pt>
                <c:pt idx="1">
                  <c:v>1.1000000000000001</c:v>
                </c:pt>
                <c:pt idx="2">
                  <c:v>1.5</c:v>
                </c:pt>
                <c:pt idx="3">
                  <c:v>0.8</c:v>
                </c:pt>
              </c:numCache>
            </c:numRef>
          </c:val>
          <c:extLst xmlns:c16r2="http://schemas.microsoft.com/office/drawing/2015/06/chart">
            <c:ext xmlns:c16="http://schemas.microsoft.com/office/drawing/2014/chart" uri="{C3380CC4-5D6E-409C-BE32-E72D297353CC}">
              <c16:uniqueId val="{00000000-EA37-4A00-B998-48EC1496E223}"/>
            </c:ext>
          </c:extLst>
        </c:ser>
        <c:dLbls>
          <c:showLegendKey val="0"/>
          <c:showVal val="0"/>
          <c:showCatName val="0"/>
          <c:showSerName val="0"/>
          <c:showPercent val="0"/>
          <c:showBubbleSize val="0"/>
        </c:dLbls>
        <c:gapWidth val="150"/>
        <c:gapDepth val="0"/>
        <c:shape val="box"/>
        <c:axId val="302983344"/>
        <c:axId val="302983736"/>
        <c:axId val="0"/>
      </c:bar3DChart>
      <c:catAx>
        <c:axId val="302983344"/>
        <c:scaling>
          <c:orientation val="minMax"/>
        </c:scaling>
        <c:delete val="0"/>
        <c:axPos val="b"/>
        <c:numFmt formatCode="General" sourceLinked="1"/>
        <c:majorTickMark val="out"/>
        <c:minorTickMark val="none"/>
        <c:tickLblPos val="low"/>
        <c:spPr>
          <a:ln w="3040">
            <a:solidFill>
              <a:srgbClr val="000000"/>
            </a:solidFill>
            <a:prstDash val="solid"/>
          </a:ln>
        </c:spPr>
        <c:txPr>
          <a:bodyPr rot="0" vert="horz"/>
          <a:lstStyle/>
          <a:p>
            <a:pPr>
              <a:defRPr sz="766" b="1" i="0" u="none" strike="noStrike" baseline="0">
                <a:solidFill>
                  <a:srgbClr val="000000"/>
                </a:solidFill>
                <a:latin typeface="Calibri"/>
                <a:ea typeface="Calibri"/>
                <a:cs typeface="Calibri"/>
              </a:defRPr>
            </a:pPr>
            <a:endParaRPr lang="lt-LT"/>
          </a:p>
        </c:txPr>
        <c:crossAx val="302983736"/>
        <c:crosses val="autoZero"/>
        <c:auto val="1"/>
        <c:lblAlgn val="ctr"/>
        <c:lblOffset val="100"/>
        <c:tickLblSkip val="1"/>
        <c:tickMarkSkip val="1"/>
        <c:noMultiLvlLbl val="0"/>
      </c:catAx>
      <c:valAx>
        <c:axId val="302983736"/>
        <c:scaling>
          <c:orientation val="minMax"/>
        </c:scaling>
        <c:delete val="0"/>
        <c:axPos val="l"/>
        <c:majorGridlines>
          <c:spPr>
            <a:ln w="3040">
              <a:solidFill>
                <a:srgbClr val="000000"/>
              </a:solidFill>
              <a:prstDash val="solid"/>
            </a:ln>
          </c:spPr>
        </c:majorGridlines>
        <c:numFmt formatCode="General" sourceLinked="1"/>
        <c:majorTickMark val="out"/>
        <c:minorTickMark val="none"/>
        <c:tickLblPos val="nextTo"/>
        <c:spPr>
          <a:ln w="3040">
            <a:solidFill>
              <a:srgbClr val="000000"/>
            </a:solidFill>
            <a:prstDash val="solid"/>
          </a:ln>
        </c:spPr>
        <c:txPr>
          <a:bodyPr rot="0" vert="horz"/>
          <a:lstStyle/>
          <a:p>
            <a:pPr>
              <a:defRPr sz="766" b="1" i="0" u="none" strike="noStrike" baseline="0">
                <a:solidFill>
                  <a:srgbClr val="000000"/>
                </a:solidFill>
                <a:latin typeface="Calibri"/>
                <a:ea typeface="Calibri"/>
                <a:cs typeface="Calibri"/>
              </a:defRPr>
            </a:pPr>
            <a:endParaRPr lang="lt-LT"/>
          </a:p>
        </c:txPr>
        <c:crossAx val="302983344"/>
        <c:crosses val="autoZero"/>
        <c:crossBetween val="between"/>
      </c:valAx>
      <c:spPr>
        <a:noFill/>
        <a:ln w="24316">
          <a:noFill/>
        </a:ln>
      </c:spPr>
    </c:plotArea>
    <c:plotVisOnly val="1"/>
    <c:dispBlanksAs val="gap"/>
    <c:showDLblsOverMax val="0"/>
  </c:chart>
  <c:spPr>
    <a:noFill/>
    <a:ln>
      <a:noFill/>
    </a:ln>
  </c:spPr>
  <c:txPr>
    <a:bodyPr/>
    <a:lstStyle/>
    <a:p>
      <a:pPr>
        <a:defRPr sz="1460" b="1" i="0" u="none" strike="noStrike" baseline="0">
          <a:solidFill>
            <a:srgbClr val="000000"/>
          </a:solidFill>
          <a:latin typeface="Calibri"/>
          <a:ea typeface="Calibri"/>
          <a:cs typeface="Calibri"/>
        </a:defRPr>
      </a:pPr>
      <a:endParaRPr lang="lt-LT"/>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81EB1-FDB1-4667-9505-7EB404344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135667</Words>
  <Characters>77331</Characters>
  <Application>Microsoft Office Word</Application>
  <DocSecurity>4</DocSecurity>
  <Lines>644</Lines>
  <Paragraphs>425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LAZDIJŲ RAJONO SAVIVALDYBĖS ADMINISTRACIJOS DIREKTORIAUS IR ADMINISTRACIJOS 2014 METŲ VEIKLOS ATASKAITOS</vt:lpstr>
      <vt:lpstr>DĖL LAZDIJŲ RAJONO SAVIVALDYBĖS ADMINISTRACIJOS DIREKTORIAUS IR ADMINISTRACIJOS 2012 METŲ VEIKLOS ATASKAITOS (PRIEDAS)</vt:lpstr>
    </vt:vector>
  </TitlesOfParts>
  <Manager>2015-03-31</Manager>
  <Company>Microsoft</Company>
  <LinksUpToDate>false</LinksUpToDate>
  <CharactersWithSpaces>212573</CharactersWithSpaces>
  <SharedDoc>false</SharedDoc>
  <HLinks>
    <vt:vector size="12" baseType="variant">
      <vt:variant>
        <vt:i4>6160478</vt:i4>
      </vt:variant>
      <vt:variant>
        <vt:i4>3</vt:i4>
      </vt:variant>
      <vt:variant>
        <vt:i4>0</vt:i4>
      </vt:variant>
      <vt:variant>
        <vt:i4>5</vt:i4>
      </vt:variant>
      <vt:variant>
        <vt:lpwstr>http://www.infolex.lt/lazdijai/Default.aspx?Id=3&amp;DocId=10655</vt:lpwstr>
      </vt:variant>
      <vt:variant>
        <vt:lpwstr/>
      </vt:variant>
      <vt:variant>
        <vt:i4>5832721</vt:i4>
      </vt:variant>
      <vt:variant>
        <vt:i4>0</vt:i4>
      </vt:variant>
      <vt:variant>
        <vt:i4>0</vt:i4>
      </vt:variant>
      <vt:variant>
        <vt:i4>5</vt:i4>
      </vt:variant>
      <vt:variant>
        <vt:lpwstr>http://www.lazdijai-turizmas.lt/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RAJONO SAVIVALDYBĖS ADMINISTRACIJOS DIREKTORIAUS IR ADMINISTRACIJOS 2014 METŲ VEIKLOS ATASKAITOS</dc:title>
  <dc:subject>5TS-1526</dc:subject>
  <dc:creator>LAZDIJŲ RAJONO SAVIVALDYBĖS TARYBA</dc:creator>
  <cp:lastModifiedBy>Laima Jauniskiene</cp:lastModifiedBy>
  <cp:revision>2</cp:revision>
  <cp:lastPrinted>2017-04-14T09:53:00Z</cp:lastPrinted>
  <dcterms:created xsi:type="dcterms:W3CDTF">2017-04-26T12:04:00Z</dcterms:created>
  <dcterms:modified xsi:type="dcterms:W3CDTF">2017-04-26T12:04:00Z</dcterms:modified>
  <cp:category>Priedas</cp:category>
</cp:coreProperties>
</file>