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A16BD" w14:textId="77777777" w:rsidR="001923FD" w:rsidRPr="00F24491" w:rsidRDefault="001923FD" w:rsidP="001923FD">
      <w:pPr>
        <w:spacing w:after="0"/>
        <w:jc w:val="center"/>
        <w:rPr>
          <w:b/>
          <w:szCs w:val="24"/>
        </w:rPr>
      </w:pPr>
      <w:bookmarkStart w:id="0" w:name="_GoBack"/>
      <w:bookmarkEnd w:id="0"/>
      <w:r w:rsidRPr="00F24491">
        <w:rPr>
          <w:b/>
          <w:szCs w:val="24"/>
        </w:rPr>
        <w:t xml:space="preserve">PASLAUGŲ VIEŠOJO </w:t>
      </w:r>
      <w:r w:rsidRPr="00F24491">
        <w:rPr>
          <w:b/>
          <w:caps/>
          <w:szCs w:val="24"/>
        </w:rPr>
        <w:t>pirkimo-pardavimo</w:t>
      </w:r>
      <w:r w:rsidRPr="00F24491">
        <w:rPr>
          <w:b/>
          <w:szCs w:val="24"/>
        </w:rPr>
        <w:t xml:space="preserve"> SUTARTIS Nr. ________</w:t>
      </w:r>
    </w:p>
    <w:p w14:paraId="5F9721A8" w14:textId="77777777" w:rsidR="001923FD" w:rsidRPr="00F24491" w:rsidRDefault="001923FD" w:rsidP="001923FD">
      <w:pPr>
        <w:spacing w:after="0"/>
        <w:jc w:val="center"/>
        <w:rPr>
          <w:szCs w:val="24"/>
        </w:rPr>
      </w:pPr>
      <w:r w:rsidRPr="00F24491">
        <w:rPr>
          <w:szCs w:val="24"/>
        </w:rPr>
        <w:t>2016 - ..... - ..... d.</w:t>
      </w:r>
    </w:p>
    <w:p w14:paraId="43F3116F" w14:textId="77777777" w:rsidR="001923FD" w:rsidRPr="00F24491" w:rsidRDefault="001923FD" w:rsidP="001923FD">
      <w:pPr>
        <w:spacing w:after="0"/>
        <w:jc w:val="center"/>
        <w:rPr>
          <w:b/>
          <w:szCs w:val="24"/>
        </w:rPr>
      </w:pPr>
    </w:p>
    <w:p w14:paraId="5EF09C46" w14:textId="77777777" w:rsidR="001923FD" w:rsidRPr="00F24491" w:rsidRDefault="001923FD" w:rsidP="001923FD">
      <w:pPr>
        <w:spacing w:after="0"/>
        <w:ind w:firstLine="567"/>
        <w:jc w:val="both"/>
        <w:rPr>
          <w:szCs w:val="24"/>
        </w:rPr>
      </w:pPr>
      <w:r w:rsidRPr="00F24491">
        <w:rPr>
          <w:szCs w:val="24"/>
        </w:rPr>
        <w:t>Lazdijų rajono savivaldybės administracija, juridinio asmens kodas 188714992, adresas Vilniaus g. 1, LT67106 Lazdijai, duomenys apie įstaigą kaupiami ir saugomi Lietuvos Respublikos juridinių asmenų registre, atstovaujama administracijos direktoriaus ________________, veikiančio pagal administracijos nuostatus (toliau – Užsakovas), ir</w:t>
      </w:r>
    </w:p>
    <w:p w14:paraId="4FA8182C" w14:textId="77777777" w:rsidR="001923FD" w:rsidRPr="00F24491" w:rsidRDefault="001923FD" w:rsidP="001923FD">
      <w:pPr>
        <w:spacing w:after="0"/>
        <w:ind w:firstLine="567"/>
        <w:jc w:val="both"/>
        <w:rPr>
          <w:szCs w:val="24"/>
        </w:rPr>
      </w:pPr>
      <w:r w:rsidRPr="00F24491">
        <w:rPr>
          <w:b/>
          <w:i/>
          <w:szCs w:val="24"/>
        </w:rPr>
        <w:t xml:space="preserve">___________________, </w:t>
      </w:r>
      <w:r w:rsidRPr="00F24491">
        <w:rPr>
          <w:szCs w:val="24"/>
        </w:rPr>
        <w:t>juridinio asmens kodas ____________, adresas ______________</w:t>
      </w:r>
      <w:r w:rsidRPr="00F24491">
        <w:rPr>
          <w:i/>
          <w:szCs w:val="24"/>
        </w:rPr>
        <w:t>,</w:t>
      </w:r>
      <w:r w:rsidRPr="00F24491">
        <w:rPr>
          <w:szCs w:val="24"/>
        </w:rPr>
        <w:t xml:space="preserve"> duomenys apie įmonę kaupiami ir saugomi Lietuvos Respublikos juridinių asmenų registre, atstovaujama ________________________ veikiančio pagal _____________</w:t>
      </w:r>
      <w:r w:rsidRPr="00F24491">
        <w:rPr>
          <w:i/>
          <w:szCs w:val="24"/>
        </w:rPr>
        <w:t xml:space="preserve"> </w:t>
      </w:r>
      <w:r w:rsidRPr="00F24491">
        <w:rPr>
          <w:szCs w:val="24"/>
        </w:rPr>
        <w:t>(toliau – Teikėjas),</w:t>
      </w:r>
    </w:p>
    <w:p w14:paraId="7EB43BA7" w14:textId="77777777" w:rsidR="001923FD" w:rsidRPr="00F24491" w:rsidRDefault="001923FD" w:rsidP="001923FD">
      <w:pPr>
        <w:spacing w:after="0"/>
        <w:ind w:firstLine="567"/>
        <w:jc w:val="both"/>
        <w:rPr>
          <w:spacing w:val="-8"/>
          <w:szCs w:val="24"/>
        </w:rPr>
      </w:pPr>
      <w:r w:rsidRPr="00F24491">
        <w:rPr>
          <w:spacing w:val="-8"/>
          <w:szCs w:val="24"/>
        </w:rPr>
        <w:t xml:space="preserve">toliau kartu šioje paslaugų viešojo pirkimo-pardavimo sutartyje vadinami „Šalimis“, o kiekvienas atskirai – „Šalimi“, </w:t>
      </w:r>
    </w:p>
    <w:p w14:paraId="6361768B" w14:textId="77777777" w:rsidR="001923FD" w:rsidRPr="00F24491" w:rsidRDefault="001923FD" w:rsidP="001923FD">
      <w:pPr>
        <w:spacing w:after="0"/>
        <w:ind w:firstLine="567"/>
        <w:jc w:val="both"/>
        <w:rPr>
          <w:szCs w:val="24"/>
        </w:rPr>
      </w:pPr>
      <w:r w:rsidRPr="00F24491">
        <w:rPr>
          <w:szCs w:val="24"/>
        </w:rPr>
        <w:t>sudarė šią paslaugų viešojo pirkimo-pardavimo sutartį, toliau vadinamą „Sutartimi“, ir susitarė dėl toliau išvardintų sąlygų:</w:t>
      </w:r>
    </w:p>
    <w:p w14:paraId="2D0D9C85" w14:textId="77777777" w:rsidR="001923FD" w:rsidRPr="00F24491" w:rsidRDefault="001923FD" w:rsidP="001923FD">
      <w:pPr>
        <w:spacing w:after="0"/>
        <w:ind w:firstLine="567"/>
        <w:jc w:val="both"/>
        <w:rPr>
          <w:szCs w:val="24"/>
        </w:rPr>
      </w:pPr>
    </w:p>
    <w:p w14:paraId="7E3A74FA" w14:textId="77777777" w:rsidR="001923FD" w:rsidRPr="00F24491" w:rsidRDefault="001923FD" w:rsidP="001923FD">
      <w:pPr>
        <w:numPr>
          <w:ilvl w:val="0"/>
          <w:numId w:val="16"/>
        </w:numPr>
        <w:tabs>
          <w:tab w:val="left" w:pos="540"/>
        </w:tabs>
        <w:spacing w:after="0"/>
        <w:ind w:left="0" w:firstLine="0"/>
        <w:rPr>
          <w:szCs w:val="24"/>
        </w:rPr>
      </w:pPr>
      <w:r w:rsidRPr="00F24491">
        <w:rPr>
          <w:b/>
          <w:szCs w:val="24"/>
        </w:rPr>
        <w:t>Sutarties dalykas</w:t>
      </w:r>
    </w:p>
    <w:p w14:paraId="23A692C8" w14:textId="62A8984E" w:rsidR="001923FD" w:rsidRPr="00F24491" w:rsidRDefault="001923FD" w:rsidP="001923FD">
      <w:pPr>
        <w:numPr>
          <w:ilvl w:val="1"/>
          <w:numId w:val="16"/>
        </w:numPr>
        <w:tabs>
          <w:tab w:val="left" w:pos="540"/>
          <w:tab w:val="left" w:pos="851"/>
        </w:tabs>
        <w:spacing w:after="0"/>
        <w:ind w:left="0" w:firstLine="0"/>
        <w:jc w:val="both"/>
        <w:textAlignment w:val="baseline"/>
        <w:rPr>
          <w:szCs w:val="24"/>
        </w:rPr>
      </w:pPr>
      <w:r w:rsidRPr="00F24491">
        <w:rPr>
          <w:szCs w:val="24"/>
        </w:rPr>
        <w:t xml:space="preserve">Sutarties dalykas yra Užsakovo gatvių ir kitų savivaldybės teritorijų apšvietimui suvartojamos energijos taupymo paslaugos (toliau </w:t>
      </w:r>
      <w:r w:rsidR="00710601">
        <w:rPr>
          <w:szCs w:val="24"/>
        </w:rPr>
        <w:t>–</w:t>
      </w:r>
      <w:r w:rsidRPr="00F24491">
        <w:rPr>
          <w:szCs w:val="24"/>
        </w:rPr>
        <w:t xml:space="preserve"> Paslaugos). Šia Sutartimi T</w:t>
      </w:r>
      <w:r w:rsidRPr="00F24491">
        <w:rPr>
          <w:rFonts w:eastAsia="Times New Roman"/>
          <w:szCs w:val="24"/>
          <w:lang w:eastAsia="lt-LT"/>
        </w:rPr>
        <w:t>eikėjas įsipareigoja pagal Užsakovo pateiktas specifikacijas (Sutarties priedai Nr. 2</w:t>
      </w:r>
      <w:r w:rsidR="0013627F">
        <w:rPr>
          <w:rFonts w:eastAsia="Times New Roman"/>
          <w:szCs w:val="24"/>
          <w:lang w:eastAsia="lt-LT"/>
        </w:rPr>
        <w:t xml:space="preserve"> ir</w:t>
      </w:r>
      <w:r w:rsidRPr="00F24491">
        <w:rPr>
          <w:rFonts w:eastAsia="Times New Roman"/>
          <w:szCs w:val="24"/>
          <w:lang w:eastAsia="lt-LT"/>
        </w:rPr>
        <w:t xml:space="preserve"> 3) savo investicijomis įdiegti Užsakovo nurodytas minimalias būtinas</w:t>
      </w:r>
      <w:r w:rsidRPr="00F24491">
        <w:rPr>
          <w:rFonts w:eastAsia="Times New Roman"/>
          <w:color w:val="FF0000"/>
          <w:szCs w:val="24"/>
          <w:lang w:eastAsia="lt-LT"/>
        </w:rPr>
        <w:t xml:space="preserve"> </w:t>
      </w:r>
      <w:r w:rsidRPr="00F24491">
        <w:rPr>
          <w:rFonts w:eastAsia="Times New Roman"/>
          <w:szCs w:val="24"/>
          <w:lang w:eastAsia="lt-LT"/>
        </w:rPr>
        <w:t xml:space="preserve">priemones, skirtas gatvių </w:t>
      </w:r>
      <w:r w:rsidRPr="00F24491">
        <w:rPr>
          <w:szCs w:val="24"/>
        </w:rPr>
        <w:t xml:space="preserve">ir kitų savivaldybės teritorijų </w:t>
      </w:r>
      <w:r w:rsidRPr="00F24491">
        <w:rPr>
          <w:rFonts w:eastAsia="Times New Roman"/>
          <w:szCs w:val="24"/>
          <w:lang w:eastAsia="lt-LT"/>
        </w:rPr>
        <w:t>(toliau</w:t>
      </w:r>
      <w:r w:rsidR="00710601">
        <w:rPr>
          <w:rFonts w:eastAsia="Times New Roman"/>
          <w:szCs w:val="24"/>
          <w:lang w:eastAsia="lt-LT"/>
        </w:rPr>
        <w:t xml:space="preserve"> –</w:t>
      </w:r>
      <w:r w:rsidRPr="00F24491">
        <w:rPr>
          <w:rFonts w:eastAsia="Times New Roman"/>
          <w:szCs w:val="24"/>
          <w:lang w:eastAsia="lt-LT"/>
        </w:rPr>
        <w:t xml:space="preserve"> Objektas) apšvietimo elektros energijos suvartojimui mažinti arba tokio vartojimo efektyvumui padidinti (toliau – Energijos taupymo priemonės) iki Sutarties priede Nr. 2 nurodyto lygio, atitinkančias šiame priede nustatytus techninius reikalavimus ir kokybės standartus Užsakovo nurodytuose Objektuose, o šioms priemonėms esant nepakankamoms</w:t>
      </w:r>
      <w:r w:rsidR="007F000E">
        <w:rPr>
          <w:rFonts w:eastAsia="Times New Roman"/>
          <w:szCs w:val="24"/>
          <w:lang w:eastAsia="lt-LT"/>
        </w:rPr>
        <w:t xml:space="preserve"> </w:t>
      </w:r>
      <w:r w:rsidR="00CD2633">
        <w:rPr>
          <w:rFonts w:eastAsia="Times New Roman"/>
          <w:szCs w:val="24"/>
          <w:lang w:eastAsia="lt-LT"/>
        </w:rPr>
        <w:t>–</w:t>
      </w:r>
      <w:r w:rsidRPr="00F24491">
        <w:rPr>
          <w:rFonts w:eastAsia="Times New Roman"/>
          <w:szCs w:val="24"/>
          <w:lang w:eastAsia="lt-LT"/>
        </w:rPr>
        <w:t xml:space="preserve"> taip pat bet kokias šios Sutarties tikslų įgyvendinimui skirtas priemones, Sutarties galiojimo laikotarpiu jas prižiūrėti, keisti sugedusias ar tapusias netinkamomis į ne prastesnės kokybės ir savybių priemones, o Užsakovas įsipareigoja atsiskaityti už suteiktą Paslaugą Sutartyje nustatytomis sąlygomis</w:t>
      </w:r>
      <w:r w:rsidRPr="00F24491">
        <w:rPr>
          <w:szCs w:val="24"/>
        </w:rPr>
        <w:t>.</w:t>
      </w:r>
    </w:p>
    <w:p w14:paraId="4859D527" w14:textId="6F335CF4" w:rsidR="001923FD" w:rsidRPr="00F24491" w:rsidRDefault="001923FD" w:rsidP="001923FD">
      <w:pPr>
        <w:numPr>
          <w:ilvl w:val="1"/>
          <w:numId w:val="16"/>
        </w:numPr>
        <w:tabs>
          <w:tab w:val="left" w:pos="540"/>
          <w:tab w:val="left" w:pos="851"/>
        </w:tabs>
        <w:spacing w:after="0"/>
        <w:ind w:left="0" w:firstLine="0"/>
        <w:jc w:val="both"/>
        <w:textAlignment w:val="baseline"/>
        <w:rPr>
          <w:szCs w:val="24"/>
        </w:rPr>
      </w:pPr>
      <w:r w:rsidRPr="00F24491">
        <w:rPr>
          <w:szCs w:val="24"/>
        </w:rPr>
        <w:lastRenderedPageBreak/>
        <w:t xml:space="preserve">Energijos taupymo priemonių kiekis, nurodytas </w:t>
      </w:r>
      <w:r w:rsidRPr="00F24491">
        <w:rPr>
          <w:rFonts w:eastAsia="Times New Roman"/>
          <w:szCs w:val="24"/>
          <w:lang w:eastAsia="lt-LT"/>
        </w:rPr>
        <w:t>Sutarties priede Nr. 3</w:t>
      </w:r>
      <w:r w:rsidR="0013627F">
        <w:rPr>
          <w:rFonts w:eastAsia="Times New Roman"/>
          <w:szCs w:val="24"/>
          <w:lang w:eastAsia="lt-LT"/>
        </w:rPr>
        <w:t>,</w:t>
      </w:r>
      <w:r w:rsidRPr="00F24491">
        <w:rPr>
          <w:rFonts w:eastAsia="Times New Roman"/>
          <w:szCs w:val="24"/>
          <w:lang w:eastAsia="lt-LT"/>
        </w:rPr>
        <w:t xml:space="preserve"> yra preliminarus ir Sutarties vykdymo metu gali keistis (didėti arba mažėti) iki 10 proc.</w:t>
      </w:r>
    </w:p>
    <w:p w14:paraId="3953127C" w14:textId="77777777" w:rsidR="001923FD" w:rsidRPr="00F24491" w:rsidRDefault="001923FD" w:rsidP="001923FD">
      <w:pPr>
        <w:widowControl w:val="0"/>
        <w:numPr>
          <w:ilvl w:val="1"/>
          <w:numId w:val="16"/>
        </w:numPr>
        <w:tabs>
          <w:tab w:val="left" w:pos="540"/>
          <w:tab w:val="num" w:pos="1211"/>
        </w:tabs>
        <w:autoSpaceDE w:val="0"/>
        <w:autoSpaceDN w:val="0"/>
        <w:adjustRightInd w:val="0"/>
        <w:spacing w:after="0"/>
        <w:ind w:left="0" w:right="65" w:firstLine="0"/>
        <w:jc w:val="both"/>
        <w:rPr>
          <w:rFonts w:eastAsia="Times New Roman"/>
          <w:szCs w:val="24"/>
          <w:lang w:eastAsia="lt-LT"/>
        </w:rPr>
      </w:pPr>
      <w:r w:rsidRPr="00F24491">
        <w:rPr>
          <w:rFonts w:eastAsia="Times New Roman"/>
          <w:szCs w:val="24"/>
          <w:lang w:eastAsia="lt-LT"/>
        </w:rPr>
        <w:t>Teikėjas patvirtina, kad suteikus Paslaugą bus pasiekti Užsakovo planuoti sutaupymai (skaičiuojant nominaliąja verte</w:t>
      </w:r>
      <w:r w:rsidRPr="00F24491">
        <w:rPr>
          <w:rFonts w:eastAsia="Times New Roman"/>
          <w:szCs w:val="24"/>
          <w:vertAlign w:val="superscript"/>
          <w:lang w:eastAsia="lt-LT"/>
        </w:rPr>
        <w:footnoteReference w:id="1"/>
      </w:r>
      <w:r w:rsidRPr="00F24491">
        <w:rPr>
          <w:rFonts w:eastAsia="Times New Roman"/>
          <w:szCs w:val="24"/>
          <w:lang w:eastAsia="lt-LT"/>
        </w:rPr>
        <w:t>), nustatyti Sutarties priede Nr. 2.</w:t>
      </w:r>
    </w:p>
    <w:p w14:paraId="42F8E64E" w14:textId="77777777" w:rsidR="001923FD" w:rsidRPr="00F24491" w:rsidRDefault="001923FD" w:rsidP="001923FD">
      <w:pPr>
        <w:numPr>
          <w:ilvl w:val="1"/>
          <w:numId w:val="16"/>
        </w:numPr>
        <w:tabs>
          <w:tab w:val="left" w:pos="0"/>
          <w:tab w:val="left" w:pos="540"/>
        </w:tabs>
        <w:spacing w:after="0"/>
        <w:ind w:left="0" w:firstLine="0"/>
        <w:jc w:val="both"/>
        <w:rPr>
          <w:szCs w:val="24"/>
        </w:rPr>
      </w:pPr>
      <w:r w:rsidRPr="00F24491">
        <w:rPr>
          <w:szCs w:val="24"/>
        </w:rPr>
        <w:t xml:space="preserve">Paslaugų teikimo vieta – Sutarties priede Nr. 2 Užsakovo nurodyti Objektai Lazdijų rajono savivaldybės ribose. </w:t>
      </w:r>
    </w:p>
    <w:p w14:paraId="61A80E35" w14:textId="77777777" w:rsidR="001923FD" w:rsidRPr="00F24491" w:rsidRDefault="001923FD" w:rsidP="001923FD">
      <w:pPr>
        <w:tabs>
          <w:tab w:val="left" w:pos="0"/>
          <w:tab w:val="left" w:pos="540"/>
          <w:tab w:val="num" w:pos="1200"/>
        </w:tabs>
        <w:spacing w:after="0"/>
        <w:jc w:val="both"/>
        <w:rPr>
          <w:szCs w:val="24"/>
        </w:rPr>
      </w:pPr>
    </w:p>
    <w:p w14:paraId="0735F939" w14:textId="77777777" w:rsidR="001923FD" w:rsidRPr="00F24491" w:rsidRDefault="001923FD" w:rsidP="001923FD">
      <w:pPr>
        <w:numPr>
          <w:ilvl w:val="0"/>
          <w:numId w:val="16"/>
        </w:numPr>
        <w:tabs>
          <w:tab w:val="left" w:pos="540"/>
        </w:tabs>
        <w:spacing w:after="0"/>
        <w:ind w:left="0" w:firstLine="0"/>
        <w:rPr>
          <w:b/>
          <w:szCs w:val="24"/>
        </w:rPr>
      </w:pPr>
      <w:r w:rsidRPr="00F24491">
        <w:rPr>
          <w:b/>
          <w:szCs w:val="24"/>
        </w:rPr>
        <w:t>Sutarties galiojimas, vykdymo pradžia, trukmė ir terminai</w:t>
      </w:r>
    </w:p>
    <w:p w14:paraId="3CA6BDC0" w14:textId="77777777" w:rsidR="001923FD" w:rsidRPr="00F24491" w:rsidRDefault="001923FD" w:rsidP="001923FD">
      <w:pPr>
        <w:numPr>
          <w:ilvl w:val="1"/>
          <w:numId w:val="16"/>
        </w:numPr>
        <w:tabs>
          <w:tab w:val="left" w:pos="540"/>
          <w:tab w:val="left" w:pos="993"/>
        </w:tabs>
        <w:spacing w:after="0"/>
        <w:ind w:left="0" w:firstLine="0"/>
        <w:jc w:val="both"/>
        <w:outlineLvl w:val="0"/>
        <w:rPr>
          <w:iCs/>
          <w:szCs w:val="24"/>
        </w:rPr>
      </w:pPr>
      <w:r w:rsidRPr="00F24491">
        <w:rPr>
          <w:szCs w:val="24"/>
        </w:rPr>
        <w:t xml:space="preserve">Sutarties vykdymo pradžia laikoma Sutarties įsigaliojimo data. Ši Sutartis įsigalioja nuo tada, kai ją pasirašo Šalys ir Teikėjas, vadovaudamasis Sutarties </w:t>
      </w:r>
      <w:r w:rsidRPr="00F24491">
        <w:rPr>
          <w:szCs w:val="24"/>
        </w:rPr>
        <w:fldChar w:fldCharType="begin"/>
      </w:r>
      <w:r w:rsidRPr="00F24491">
        <w:rPr>
          <w:szCs w:val="24"/>
        </w:rPr>
        <w:instrText xml:space="preserve"> REF _Ref445962649 \r \h  \* MERGEFORMAT </w:instrText>
      </w:r>
      <w:r w:rsidRPr="00F24491">
        <w:rPr>
          <w:szCs w:val="24"/>
        </w:rPr>
      </w:r>
      <w:r w:rsidRPr="00F24491">
        <w:rPr>
          <w:szCs w:val="24"/>
        </w:rPr>
        <w:fldChar w:fldCharType="separate"/>
      </w:r>
      <w:r w:rsidR="007A669F" w:rsidRPr="00F24491">
        <w:rPr>
          <w:szCs w:val="24"/>
        </w:rPr>
        <w:t>9</w:t>
      </w:r>
      <w:r w:rsidRPr="00F24491">
        <w:rPr>
          <w:szCs w:val="24"/>
        </w:rPr>
        <w:fldChar w:fldCharType="end"/>
      </w:r>
      <w:r w:rsidRPr="00F24491">
        <w:rPr>
          <w:szCs w:val="24"/>
        </w:rPr>
        <w:t xml:space="preserve"> punktu pateikia Sutarties įvykdymo užtikrinimą ir</w:t>
      </w:r>
      <w:r w:rsidRPr="00F24491">
        <w:rPr>
          <w:iCs/>
          <w:szCs w:val="24"/>
        </w:rPr>
        <w:t xml:space="preserve"> galioja 120 mėnesių nuo Energijos taupymo priemonių sumontavimo </w:t>
      </w:r>
      <w:r w:rsidRPr="00F24491">
        <w:rPr>
          <w:iCs/>
          <w:szCs w:val="24"/>
        </w:rPr>
        <w:lastRenderedPageBreak/>
        <w:t xml:space="preserve">Užsakovo nurodytose Objektuose ir </w:t>
      </w:r>
      <w:r w:rsidRPr="00F24491">
        <w:rPr>
          <w:szCs w:val="24"/>
          <w:lang w:eastAsia="lt-LT"/>
        </w:rPr>
        <w:t>Energijos taupymo priemonių įdiegimo perdavimo-priėmimo akto pasirašymo</w:t>
      </w:r>
      <w:r w:rsidRPr="00F24491">
        <w:rPr>
          <w:iCs/>
          <w:szCs w:val="24"/>
        </w:rPr>
        <w:t xml:space="preserve">. </w:t>
      </w:r>
    </w:p>
    <w:p w14:paraId="63CA3182" w14:textId="77777777" w:rsidR="001923FD" w:rsidRPr="00F24491" w:rsidRDefault="001923FD" w:rsidP="001923FD">
      <w:pPr>
        <w:numPr>
          <w:ilvl w:val="1"/>
          <w:numId w:val="16"/>
        </w:numPr>
        <w:tabs>
          <w:tab w:val="left" w:pos="540"/>
          <w:tab w:val="left" w:pos="993"/>
        </w:tabs>
        <w:spacing w:after="0"/>
        <w:ind w:left="0" w:firstLine="0"/>
        <w:jc w:val="both"/>
        <w:outlineLvl w:val="0"/>
        <w:rPr>
          <w:iCs/>
          <w:szCs w:val="24"/>
        </w:rPr>
      </w:pPr>
      <w:bookmarkStart w:id="1" w:name="_Ref463816773"/>
      <w:r w:rsidRPr="00F24491">
        <w:rPr>
          <w:iCs/>
          <w:szCs w:val="24"/>
        </w:rPr>
        <w:t>Energijos taupymo priemonės turi būti sumontuotos ne il</w:t>
      </w:r>
      <w:r w:rsidRPr="00F24491">
        <w:rPr>
          <w:szCs w:val="24"/>
        </w:rPr>
        <w:t xml:space="preserve">giau kaip per Sutarties </w:t>
      </w:r>
      <w:r w:rsidRPr="00F24491">
        <w:rPr>
          <w:szCs w:val="24"/>
        </w:rPr>
        <w:fldChar w:fldCharType="begin"/>
      </w:r>
      <w:r w:rsidRPr="00F24491">
        <w:rPr>
          <w:szCs w:val="24"/>
        </w:rPr>
        <w:instrText xml:space="preserve"> REF _Ref463816198 \r \h  \* MERGEFORMAT </w:instrText>
      </w:r>
      <w:r w:rsidRPr="00F24491">
        <w:rPr>
          <w:szCs w:val="24"/>
        </w:rPr>
      </w:r>
      <w:r w:rsidRPr="00F24491">
        <w:rPr>
          <w:szCs w:val="24"/>
        </w:rPr>
        <w:fldChar w:fldCharType="separate"/>
      </w:r>
      <w:r w:rsidR="007A669F" w:rsidRPr="00F24491">
        <w:rPr>
          <w:szCs w:val="24"/>
        </w:rPr>
        <w:t>3.1</w:t>
      </w:r>
      <w:r w:rsidRPr="00F24491">
        <w:rPr>
          <w:szCs w:val="24"/>
        </w:rPr>
        <w:fldChar w:fldCharType="end"/>
      </w:r>
      <w:r w:rsidRPr="00F24491">
        <w:rPr>
          <w:szCs w:val="24"/>
        </w:rPr>
        <w:t xml:space="preserve"> punkte nustatytą terminą. Jei pastarojo Teikėjo įsipareigojimo įvykdymas objektyviai yra negalimas dėl nuo tiekėjo nepriklausančių aplinkybių (pvz. meteorologinės sąlygos ar sezoniškumas, laiku neišduodami leidimai, sutikimai), šio įsipareigojimo įvykdymo terminas nukeliamas laikotarpiui, atitinkančiam nepalankių aplinkybių buvimo laikotarpį, bet visais atvejais ne ilgiau kaip 6 (šešiems) mėnesiams.</w:t>
      </w:r>
      <w:bookmarkEnd w:id="1"/>
    </w:p>
    <w:p w14:paraId="5EDA425C"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galiojimas gali būti pratęsiamas 1 metams, jei yra keičiamas šioje Sutartyje numatytų mokėjimų Teikėjui dydis (pvz. Teikėjas sumažina mokėtino mokesčio dydį su sąlyga, kad Sutartis galios papildomus metus), nedidinant bendros Teikėjo pasiūlyme nurodytos Paslaugų kainos.</w:t>
      </w:r>
    </w:p>
    <w:p w14:paraId="7630A01B"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bet kuri šios Sutarties nuostata tampa ar pripažįstama visiškai ar iš dalies negaliojančia, tai neturi įtakos kitų Sutarties nuostatų galiojimui.</w:t>
      </w:r>
    </w:p>
    <w:p w14:paraId="427B201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088B3554" w14:textId="77777777" w:rsidR="001923FD" w:rsidRPr="00F24491" w:rsidRDefault="001923FD" w:rsidP="001923FD">
      <w:pPr>
        <w:tabs>
          <w:tab w:val="left" w:pos="540"/>
        </w:tabs>
        <w:spacing w:after="0"/>
        <w:jc w:val="both"/>
        <w:rPr>
          <w:szCs w:val="24"/>
        </w:rPr>
      </w:pPr>
    </w:p>
    <w:p w14:paraId="5F898D9D" w14:textId="77777777" w:rsidR="001923FD" w:rsidRPr="00F24491" w:rsidRDefault="001923FD" w:rsidP="001923FD">
      <w:pPr>
        <w:numPr>
          <w:ilvl w:val="0"/>
          <w:numId w:val="16"/>
        </w:numPr>
        <w:tabs>
          <w:tab w:val="left" w:pos="540"/>
        </w:tabs>
        <w:spacing w:after="0"/>
        <w:ind w:left="0" w:firstLine="0"/>
        <w:jc w:val="both"/>
        <w:rPr>
          <w:szCs w:val="24"/>
        </w:rPr>
      </w:pPr>
      <w:r w:rsidRPr="00F24491">
        <w:rPr>
          <w:b/>
          <w:szCs w:val="24"/>
          <w:lang w:eastAsia="lt-LT"/>
        </w:rPr>
        <w:t>Paslaugos teikimo ir priėmimo tvarka</w:t>
      </w:r>
    </w:p>
    <w:p w14:paraId="3B0A9F6B"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bookmarkStart w:id="2" w:name="_Ref463816198"/>
      <w:r w:rsidRPr="00F24491">
        <w:rPr>
          <w:szCs w:val="24"/>
          <w:lang w:eastAsia="lt-LT"/>
        </w:rPr>
        <w:t>Teikėjas Energijos taupymo priemonių įdiegimą turi atlikti per laikotarpį, ne ilgesnį kaip 120 (vieną šimtą dvidešimt) kalendorinių dienų nuo Sutarties įsigaliojimo dienos.</w:t>
      </w:r>
      <w:bookmarkEnd w:id="2"/>
      <w:r w:rsidRPr="00F24491">
        <w:rPr>
          <w:szCs w:val="24"/>
          <w:lang w:eastAsia="lt-LT"/>
        </w:rPr>
        <w:t xml:space="preserve"> Šis terminas gali  būti pratęstas Sutarties </w:t>
      </w:r>
      <w:r w:rsidRPr="00F24491">
        <w:rPr>
          <w:szCs w:val="24"/>
          <w:lang w:eastAsia="lt-LT"/>
        </w:rPr>
        <w:fldChar w:fldCharType="begin"/>
      </w:r>
      <w:r w:rsidRPr="00F24491">
        <w:rPr>
          <w:szCs w:val="24"/>
          <w:lang w:eastAsia="lt-LT"/>
        </w:rPr>
        <w:instrText xml:space="preserve"> REF _Ref463816773 \r \h  \* MERGEFORMAT </w:instrText>
      </w:r>
      <w:r w:rsidRPr="00F24491">
        <w:rPr>
          <w:szCs w:val="24"/>
          <w:lang w:eastAsia="lt-LT"/>
        </w:rPr>
      </w:r>
      <w:r w:rsidRPr="00F24491">
        <w:rPr>
          <w:szCs w:val="24"/>
          <w:lang w:eastAsia="lt-LT"/>
        </w:rPr>
        <w:fldChar w:fldCharType="separate"/>
      </w:r>
      <w:r w:rsidR="007A669F" w:rsidRPr="00F24491">
        <w:rPr>
          <w:szCs w:val="24"/>
          <w:lang w:eastAsia="lt-LT"/>
        </w:rPr>
        <w:t>2.2</w:t>
      </w:r>
      <w:r w:rsidRPr="00F24491">
        <w:rPr>
          <w:szCs w:val="24"/>
          <w:lang w:eastAsia="lt-LT"/>
        </w:rPr>
        <w:fldChar w:fldCharType="end"/>
      </w:r>
      <w:r w:rsidRPr="00F24491">
        <w:rPr>
          <w:szCs w:val="24"/>
          <w:lang w:eastAsia="lt-LT"/>
        </w:rPr>
        <w:t xml:space="preserve"> punkte nustatytais atvejais ir tvarka.</w:t>
      </w:r>
    </w:p>
    <w:p w14:paraId="2192AE7B"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Energijos taupymo priemonių montavimas bus vykdomas Užsakovo nurodytuose įrenginiuose pagal atskirus Užsakovo pavedimus ar nurodymus. Esant reikalui pasirašomi atitinkami darbų vietos perdavimo Tiekėjui ir eksploatacinės atsakomybės ribų aktai.</w:t>
      </w:r>
    </w:p>
    <w:p w14:paraId="133C59A9"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Teikėjas apie Energijos taupymo priemonių diegimo pabaigą praneša Užsakovui raštu ne vėliau kaip per 2 (dvi) darbo dienas nuo Energijos taupymo priemonių įdiegimo.</w:t>
      </w:r>
    </w:p>
    <w:p w14:paraId="0D486BFC"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lastRenderedPageBreak/>
        <w:t xml:space="preserve">Užsakovas, per laikotarpį, ne ilgesnį kaip 5 (penkios) darbo dienos nuo Teikėjo pranešimo apie pabaigtą Energijos taupymo priemonių įdiegimą gavimo dienos, privalo priimti Energijos taupymo priemonių įdiegimo rezultatus arba raštu informuoti Teikėją apie atlikto įdiegimo ar įdiegtų Energijos taupymo priemonių trūkumus. Jeigu Užsakovas per 5 (penkias) darbo dienas raštu neinformuoja Teikėjo apie atlikto įdiegimo ar Energijos taupymo priemonių trūkumus, laikoma, kad Užsakovas Energijos taupymo priemonių įdiegimui pretenzijų neturi. </w:t>
      </w:r>
    </w:p>
    <w:p w14:paraId="2E634FE1"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Nustačius įdiegtų Energijos taupymo priemonių ar jų įdiegimo  trūkumus, šie trūkumai ištaisomi per ne ilgesnį nei 20 (dvidešimties) darbo dienų laikotarpį nuo pranešimo apie trūkumus gavimo dienos. Tais atvejais, kai Teikėjas šiame punkte nustatytais terminais dėl objektyvių aplinkybių (pvz. reikia užsakyti ir pristatyti reikalingas Energijos taupymo priemones, reikia atlikti Energijos taupymo priemonių veikimo sutrikimų ekspertizę ar pan.) veikimo sutrikimų pašalinti negali, Energijos taupymo priemonių veikimo sutrikimų šalinimo terminas pratęsiamas minėtų objektyvių aplinkybių trukmei, bet ne ilgesniam kaip 2 (dviejų) mėnesių laikotarpiui.</w:t>
      </w:r>
    </w:p>
    <w:p w14:paraId="32FC4075" w14:textId="2082023D"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lastRenderedPageBreak/>
        <w:t>Tinkamai įdiegus Sutarties priede Nr. 3 nustatytus reikalavimus atitinkančias Energijos taupymo priemones</w:t>
      </w:r>
      <w:r w:rsidR="0013627F">
        <w:rPr>
          <w:szCs w:val="24"/>
          <w:lang w:eastAsia="lt-LT"/>
        </w:rPr>
        <w:t>,</w:t>
      </w:r>
      <w:r w:rsidRPr="00F24491">
        <w:rPr>
          <w:szCs w:val="24"/>
          <w:lang w:eastAsia="lt-LT"/>
        </w:rPr>
        <w:t xml:space="preserve"> Užsakovas šiuos rezultatus priima, o Teikėjas perduoda pasirašydami Energijos taupymo priemonių įdiegimo perdavimo-priėmimo aktą.</w:t>
      </w:r>
    </w:p>
    <w:p w14:paraId="12419A8E" w14:textId="77777777" w:rsidR="001923FD" w:rsidRPr="00F24491" w:rsidRDefault="001923FD" w:rsidP="001923FD">
      <w:pPr>
        <w:widowControl w:val="0"/>
        <w:numPr>
          <w:ilvl w:val="1"/>
          <w:numId w:val="16"/>
        </w:numPr>
        <w:tabs>
          <w:tab w:val="num" w:pos="709"/>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Nuosavybės teisė į Energijos taupymo priemones, nepriklausomai nuo Energijos taupymo įdiegimo perdavimo-priėmimo akto pasirašymo, priklauso Teikėjui iki galutinio apmokėjimo už Paslaugas gavimo. Pasibaigus Paslaugų teikimo laikotarpiui ir Užsakovui pilnai atsiskaičius už suteiktas Paslaugas, Energijos taupymo priemonių nuosavybės teisė pereina Užsakovui. Užsakovas turi teisę visiškai atsiskaityti už Paslaugas anksčiau, negu Paslaugų teikimo laikotarpio pabaiga ir, tokiu atveju, nuosavybės teisė į Energijos taupymo priemones pereina Užsakovui nuo tokio apmokėjimo gavimo, o Paslaugas Teikėjas įsipareigoja teikti visą likusį Paslaugų teikimo etapą.</w:t>
      </w:r>
    </w:p>
    <w:p w14:paraId="79D2E916"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 xml:space="preserve">Pasirašius Energijos taupymo priemonių įdiegimo perdavimo-priėmimo aktą, Energijos taupymo priemonės Užsakovo priimamos eksploatuoti ir Tiekėjas užtikrina jų priežiūrą šalims pasirašant atitinkamą Energijos taupymo priemonių perdavimo eksploatuoti aktą ir elektros </w:t>
      </w:r>
      <w:r w:rsidRPr="00F24491">
        <w:rPr>
          <w:szCs w:val="24"/>
          <w:lang w:eastAsia="lt-LT"/>
        </w:rPr>
        <w:lastRenderedPageBreak/>
        <w:t>tinklų/įrenginių nuosavybės ir eksploatavimo aktus.</w:t>
      </w:r>
    </w:p>
    <w:p w14:paraId="2B44F757"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lang w:eastAsia="lt-LT"/>
        </w:rPr>
      </w:pPr>
      <w:r w:rsidRPr="00F24491">
        <w:rPr>
          <w:szCs w:val="24"/>
          <w:lang w:eastAsia="lt-LT"/>
        </w:rPr>
        <w:t>Teikėjas nėra atsakingas už Energijos taupymo priemonių kokybės pablogėjimą, jei Užsakovas Energijos taupymo priemones naudojo ne tiems tikslams, kuriems Energijos taupymo priemonės turėjo būti naudojamos, nesilaikė instrukcijose nurodytų reikalavimų, pažeidė Energijos taupymo priemonių eksploatavimo taisykles, taip pat, jeigu matomi Energijos taupymo priemonių išoriniai defektai, raštu neaptarti Energijos taupymo priemonių perdavimo metu ar Energijos taupymo priemonių pablogėjimas yra sukeltas Užsakovo ar kitų asmenų, kuriems Užsakovas perdavė Energijos taupymo priemones, veiksmų.</w:t>
      </w:r>
    </w:p>
    <w:p w14:paraId="0FD1924F"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rPr>
      </w:pPr>
      <w:r w:rsidRPr="00F24491">
        <w:rPr>
          <w:szCs w:val="24"/>
          <w:lang w:eastAsia="lt-LT"/>
        </w:rPr>
        <w:t>Išskyrus atvejus, kai Sutartyje nustatyta kitaip, atliekant Energijos taupymo priemonių montavimą, už įdiegimo saugą pilnai atsako Teikėjas.</w:t>
      </w:r>
    </w:p>
    <w:p w14:paraId="75E6A209" w14:textId="77777777" w:rsidR="001923FD" w:rsidRPr="00F24491" w:rsidRDefault="001923FD" w:rsidP="001923FD">
      <w:pPr>
        <w:widowControl w:val="0"/>
        <w:numPr>
          <w:ilvl w:val="1"/>
          <w:numId w:val="16"/>
        </w:numPr>
        <w:tabs>
          <w:tab w:val="left" w:pos="810"/>
          <w:tab w:val="num" w:pos="1211"/>
        </w:tabs>
        <w:autoSpaceDE w:val="0"/>
        <w:autoSpaceDN w:val="0"/>
        <w:adjustRightInd w:val="0"/>
        <w:spacing w:after="0"/>
        <w:ind w:left="0" w:right="65" w:firstLine="0"/>
        <w:jc w:val="both"/>
        <w:rPr>
          <w:szCs w:val="24"/>
        </w:rPr>
      </w:pPr>
      <w:r w:rsidRPr="00F24491">
        <w:rPr>
          <w:szCs w:val="24"/>
          <w:lang w:eastAsia="lt-LT"/>
        </w:rPr>
        <w:t>Užsakovas turi nedelsdamas pranešti Teikėjui apie visas pasikeitusias aplinkybes, Energijos taupymo priemonių gedimus ir pan., kurie yra susiję su Paslaugomis arba kurie gali turėti įtakos tinkamam Energijos taupymo priemonių veikimui ar eksploatavimui.</w:t>
      </w:r>
    </w:p>
    <w:p w14:paraId="2BE31C19" w14:textId="77777777" w:rsidR="001923FD" w:rsidRPr="00F24491" w:rsidRDefault="001923FD" w:rsidP="001923FD">
      <w:pPr>
        <w:widowControl w:val="0"/>
        <w:tabs>
          <w:tab w:val="left" w:pos="810"/>
        </w:tabs>
        <w:autoSpaceDE w:val="0"/>
        <w:autoSpaceDN w:val="0"/>
        <w:adjustRightInd w:val="0"/>
        <w:spacing w:after="0"/>
        <w:ind w:right="65"/>
        <w:jc w:val="both"/>
        <w:rPr>
          <w:szCs w:val="24"/>
        </w:rPr>
      </w:pPr>
    </w:p>
    <w:p w14:paraId="42B9A30E" w14:textId="77777777" w:rsidR="001923FD" w:rsidRPr="00F24491" w:rsidRDefault="001923FD" w:rsidP="001923FD">
      <w:pPr>
        <w:widowControl w:val="0"/>
        <w:numPr>
          <w:ilvl w:val="0"/>
          <w:numId w:val="16"/>
        </w:numPr>
        <w:tabs>
          <w:tab w:val="left" w:pos="540"/>
        </w:tabs>
        <w:spacing w:after="0"/>
        <w:ind w:left="0" w:firstLine="0"/>
        <w:rPr>
          <w:b/>
          <w:szCs w:val="24"/>
        </w:rPr>
      </w:pPr>
      <w:r w:rsidRPr="00F24491">
        <w:rPr>
          <w:b/>
          <w:szCs w:val="24"/>
        </w:rPr>
        <w:lastRenderedPageBreak/>
        <w:t>Paslaugų kaina ir mokėjimo sąlygos</w:t>
      </w:r>
    </w:p>
    <w:p w14:paraId="66B11DDC" w14:textId="34883278" w:rsidR="001923FD" w:rsidRPr="00F24491" w:rsidRDefault="001923FD" w:rsidP="001923FD">
      <w:pPr>
        <w:widowControl w:val="0"/>
        <w:numPr>
          <w:ilvl w:val="1"/>
          <w:numId w:val="16"/>
        </w:numPr>
        <w:tabs>
          <w:tab w:val="left" w:pos="540"/>
        </w:tabs>
        <w:spacing w:after="0"/>
        <w:ind w:left="0" w:firstLine="0"/>
        <w:jc w:val="both"/>
        <w:rPr>
          <w:szCs w:val="24"/>
        </w:rPr>
      </w:pPr>
      <w:bookmarkStart w:id="3" w:name="_Ref463816306"/>
      <w:r w:rsidRPr="00F24491">
        <w:rPr>
          <w:szCs w:val="24"/>
          <w:lang w:eastAsia="lt-LT"/>
        </w:rPr>
        <w:t>Bendra Paslaugų kaina yra _______ E</w:t>
      </w:r>
      <w:r w:rsidR="0013627F">
        <w:rPr>
          <w:szCs w:val="24"/>
          <w:lang w:eastAsia="lt-LT"/>
        </w:rPr>
        <w:t>ur</w:t>
      </w:r>
      <w:r w:rsidRPr="00F24491">
        <w:rPr>
          <w:szCs w:val="24"/>
          <w:lang w:eastAsia="lt-LT"/>
        </w:rPr>
        <w:t xml:space="preserve">, įskaitant PVM. </w:t>
      </w:r>
      <w:r w:rsidRPr="00F24491">
        <w:rPr>
          <w:szCs w:val="24"/>
        </w:rPr>
        <w:t>Į Paslaugų kainą taip pat turi būti įskaičiuotos visos išlaidos ir mokesčiai. Teikėjas į Paslaugų kainą privalo įskaičiuoti visas su paslaugų teikimu susijusias išlaidas, įskaitant, bet neapsiribojant:</w:t>
      </w:r>
      <w:bookmarkEnd w:id="3"/>
    </w:p>
    <w:p w14:paraId="33D36F98" w14:textId="77777777" w:rsidR="001923FD" w:rsidRPr="00F24491" w:rsidRDefault="001923FD" w:rsidP="001923FD">
      <w:pPr>
        <w:widowControl w:val="0"/>
        <w:numPr>
          <w:ilvl w:val="2"/>
          <w:numId w:val="16"/>
        </w:numPr>
        <w:tabs>
          <w:tab w:val="left" w:pos="540"/>
        </w:tabs>
        <w:spacing w:after="0"/>
        <w:ind w:left="0" w:firstLine="0"/>
        <w:jc w:val="both"/>
        <w:rPr>
          <w:szCs w:val="24"/>
        </w:rPr>
      </w:pPr>
      <w:r w:rsidRPr="00F24491">
        <w:rPr>
          <w:szCs w:val="24"/>
        </w:rPr>
        <w:t>Visas su dokumentų, kurių reikalauja Užsakovas, rengimu ir pateikimu susijusias išlaidas;</w:t>
      </w:r>
    </w:p>
    <w:p w14:paraId="516CD88F" w14:textId="77777777" w:rsidR="001923FD" w:rsidRPr="00F24491" w:rsidRDefault="001923FD" w:rsidP="001923FD">
      <w:pPr>
        <w:widowControl w:val="0"/>
        <w:numPr>
          <w:ilvl w:val="2"/>
          <w:numId w:val="16"/>
        </w:numPr>
        <w:tabs>
          <w:tab w:val="left" w:pos="540"/>
        </w:tabs>
        <w:spacing w:after="0"/>
        <w:ind w:left="0" w:firstLine="0"/>
        <w:jc w:val="both"/>
        <w:rPr>
          <w:szCs w:val="24"/>
        </w:rPr>
      </w:pPr>
      <w:r w:rsidRPr="00F24491">
        <w:rPr>
          <w:szCs w:val="24"/>
        </w:rPr>
        <w:t xml:space="preserve"> Energijos taupymo priemonių, reikalingų Paslaugoms teikti, įsigijimo, atgabenimo, saugojimo ir įdiegimo išlaidas.</w:t>
      </w:r>
    </w:p>
    <w:p w14:paraId="57BCC495" w14:textId="77777777" w:rsidR="001923FD" w:rsidRPr="00F24491" w:rsidRDefault="001923FD" w:rsidP="001923FD">
      <w:pPr>
        <w:widowControl w:val="0"/>
        <w:numPr>
          <w:ilvl w:val="1"/>
          <w:numId w:val="16"/>
        </w:numPr>
        <w:tabs>
          <w:tab w:val="left" w:pos="540"/>
        </w:tabs>
        <w:spacing w:after="0"/>
        <w:ind w:left="0" w:firstLine="0"/>
        <w:jc w:val="both"/>
        <w:rPr>
          <w:szCs w:val="24"/>
        </w:rPr>
      </w:pPr>
      <w:r w:rsidRPr="00F24491">
        <w:rPr>
          <w:rFonts w:eastAsia="Times New Roman"/>
          <w:szCs w:val="24"/>
          <w:lang w:eastAsia="lt-LT"/>
        </w:rPr>
        <w:t>Atsiskaitymo už Paslaugą ataskaitinis laikotarpis yra 1 (vienas) kalendorinis mėnuo.</w:t>
      </w:r>
    </w:p>
    <w:p w14:paraId="7FCE71C6" w14:textId="77777777" w:rsidR="001923FD" w:rsidRPr="00F24491" w:rsidRDefault="001923FD" w:rsidP="001923FD">
      <w:pPr>
        <w:widowControl w:val="0"/>
        <w:numPr>
          <w:ilvl w:val="1"/>
          <w:numId w:val="16"/>
        </w:numPr>
        <w:tabs>
          <w:tab w:val="left" w:pos="540"/>
        </w:tabs>
        <w:spacing w:after="0"/>
        <w:ind w:left="0" w:firstLine="0"/>
        <w:jc w:val="both"/>
        <w:rPr>
          <w:szCs w:val="24"/>
        </w:rPr>
      </w:pPr>
      <w:r w:rsidRPr="00F24491">
        <w:rPr>
          <w:szCs w:val="24"/>
          <w:lang w:eastAsia="lt-LT"/>
        </w:rPr>
        <w:t xml:space="preserve">Šalys susitaria, kad Sutarties </w:t>
      </w:r>
      <w:r w:rsidRPr="00F24491">
        <w:rPr>
          <w:szCs w:val="24"/>
          <w:lang w:eastAsia="lt-LT"/>
        </w:rPr>
        <w:fldChar w:fldCharType="begin"/>
      </w:r>
      <w:r w:rsidRPr="00F24491">
        <w:rPr>
          <w:szCs w:val="24"/>
          <w:lang w:eastAsia="lt-LT"/>
        </w:rPr>
        <w:instrText xml:space="preserve"> REF _Ref463816306 \r \h  \* MERGEFORMAT </w:instrText>
      </w:r>
      <w:r w:rsidRPr="00F24491">
        <w:rPr>
          <w:szCs w:val="24"/>
          <w:lang w:eastAsia="lt-LT"/>
        </w:rPr>
      </w:r>
      <w:r w:rsidRPr="00F24491">
        <w:rPr>
          <w:szCs w:val="24"/>
          <w:lang w:eastAsia="lt-LT"/>
        </w:rPr>
        <w:fldChar w:fldCharType="separate"/>
      </w:r>
      <w:r w:rsidR="007A669F" w:rsidRPr="00F24491">
        <w:rPr>
          <w:szCs w:val="24"/>
          <w:lang w:eastAsia="lt-LT"/>
        </w:rPr>
        <w:t>4.1</w:t>
      </w:r>
      <w:r w:rsidRPr="00F24491">
        <w:rPr>
          <w:szCs w:val="24"/>
          <w:lang w:eastAsia="lt-LT"/>
        </w:rPr>
        <w:fldChar w:fldCharType="end"/>
      </w:r>
      <w:r w:rsidRPr="00F24491">
        <w:rPr>
          <w:szCs w:val="24"/>
          <w:lang w:eastAsia="lt-LT"/>
        </w:rPr>
        <w:t xml:space="preserve">. punkte nustatyta Paslaugų kaina bus sumokama lygiomis  dalimis, gaunamomis padalinus Teikėjo nurodytą kainą iš Paslaugų teikimo laikotarpio, mokant už Paslaugas kas mėnesį po ____Eur dydžio mokestį, įskaitant PVM. Jei Paslaugos buvo teikiamos ne visą ataskaitinį mėnesį, mokama proporcinga Paslaugų kainos ataskaitinio (mėnesinio) mokėjimo dalis. Užsakovas turi teisę sumokėti už Paslaugas anksčiau, negu nurodyta šioje Sutartyje (mokėti avansines įmokas), o taip pat turi teisę sustabdyti mokėjimus už Paslaugas, jei </w:t>
      </w:r>
      <w:r w:rsidRPr="00F24491">
        <w:rPr>
          <w:szCs w:val="24"/>
          <w:lang w:eastAsia="lt-LT"/>
        </w:rPr>
        <w:lastRenderedPageBreak/>
        <w:t>Teikėjas netinkamai teikia Paslaugas ar laiku nepašalina trūkumų</w:t>
      </w:r>
      <w:r w:rsidRPr="00F24491">
        <w:rPr>
          <w:rFonts w:eastAsia="Times New Roman"/>
          <w:szCs w:val="24"/>
          <w:lang w:eastAsia="lt-LT"/>
        </w:rPr>
        <w:t xml:space="preserve"> Atsiskaitymo laikotarpis gali būti pakeistas Šalių susitarimu į ilgesnį, neviršijantį 2 mėnesių nuo konkrečios sąskaitos- faktūros gavimo, nekeičiant Paslaugų kainos ir, esant poreikiui, ilginant Paslaugų teikimo terminą.</w:t>
      </w:r>
    </w:p>
    <w:p w14:paraId="2DEFBD7B" w14:textId="77777777" w:rsidR="001923FD" w:rsidRPr="00F24491" w:rsidRDefault="001923FD" w:rsidP="001923FD">
      <w:pPr>
        <w:widowControl w:val="0"/>
        <w:numPr>
          <w:ilvl w:val="1"/>
          <w:numId w:val="16"/>
        </w:numPr>
        <w:tabs>
          <w:tab w:val="left" w:pos="540"/>
        </w:tabs>
        <w:spacing w:after="0"/>
        <w:ind w:left="0" w:firstLine="0"/>
        <w:jc w:val="both"/>
        <w:rPr>
          <w:szCs w:val="24"/>
        </w:rPr>
      </w:pPr>
      <w:r w:rsidRPr="00F24491">
        <w:rPr>
          <w:szCs w:val="24"/>
          <w:lang w:eastAsia="lt-LT"/>
        </w:rPr>
        <w:t>Šalys susitarė, kad tuo atveju, jeigu nebus tinkamai atliktas Energijos taupymo priemonių įdiegimas ir pasirašytas Energijos taupymo priemonių įdiegimo perdavimo-priėmimo aktas, Paslaugų teikimo laikotarpis bei mokėjimo terminai nusikelia atitinkamam laikotarpiui (Užsakovui neatsiranda pareiga mokėti), ir pradedami skaičiuoti kas mėnesį nuo sekančio mėnesio po visų Energijos taupymo priemonių įdiegimo tinkamo atlikimo ir Energijos taupymo priemonių įdiegimo perdavimo-priėmimo akto pasirašymo dienos.</w:t>
      </w:r>
    </w:p>
    <w:p w14:paraId="6144D799" w14:textId="77777777" w:rsidR="001923FD" w:rsidRPr="00F24491" w:rsidRDefault="001923FD" w:rsidP="001923FD">
      <w:pPr>
        <w:widowControl w:val="0"/>
        <w:numPr>
          <w:ilvl w:val="1"/>
          <w:numId w:val="16"/>
        </w:numPr>
        <w:tabs>
          <w:tab w:val="num" w:pos="567"/>
        </w:tabs>
        <w:autoSpaceDE w:val="0"/>
        <w:autoSpaceDN w:val="0"/>
        <w:adjustRightInd w:val="0"/>
        <w:spacing w:after="0"/>
        <w:ind w:left="0" w:right="65" w:firstLine="0"/>
        <w:jc w:val="both"/>
        <w:rPr>
          <w:szCs w:val="24"/>
          <w:lang w:eastAsia="lt-LT"/>
        </w:rPr>
      </w:pPr>
      <w:r w:rsidRPr="00F24491">
        <w:rPr>
          <w:szCs w:val="24"/>
          <w:lang w:eastAsia="lt-LT"/>
        </w:rPr>
        <w:t xml:space="preserve">Teikėjas PVM sąskaitą-faktūrą už per ataskaitinį laikotarpį suteiktą Paslaugą pateikia Užsakovui el. paštu </w:t>
      </w:r>
      <w:hyperlink r:id="rId7" w:history="1">
        <w:r w:rsidRPr="00F24491">
          <w:rPr>
            <w:color w:val="0000FF"/>
            <w:szCs w:val="24"/>
            <w:u w:val="single"/>
            <w:lang w:eastAsia="lt-LT"/>
          </w:rPr>
          <w:t>info@lazdijai.lt</w:t>
        </w:r>
      </w:hyperlink>
      <w:r w:rsidRPr="00F24491">
        <w:rPr>
          <w:color w:val="0000FF"/>
          <w:szCs w:val="24"/>
          <w:u w:val="single"/>
          <w:lang w:eastAsia="lt-LT"/>
        </w:rPr>
        <w:t xml:space="preserve"> </w:t>
      </w:r>
      <w:r w:rsidRPr="00F24491">
        <w:rPr>
          <w:szCs w:val="24"/>
          <w:lang w:eastAsia="lt-LT"/>
        </w:rPr>
        <w:t>per 10 kalendorinių dienų nuo ataskaitinio laikotarpio pabaigos.</w:t>
      </w:r>
    </w:p>
    <w:p w14:paraId="290FE01A" w14:textId="77777777" w:rsidR="001923FD" w:rsidRPr="00F24491" w:rsidRDefault="001923FD" w:rsidP="001923FD">
      <w:pPr>
        <w:numPr>
          <w:ilvl w:val="1"/>
          <w:numId w:val="16"/>
        </w:numPr>
        <w:tabs>
          <w:tab w:val="left" w:pos="540"/>
        </w:tabs>
        <w:suppressAutoHyphens/>
        <w:spacing w:after="0"/>
        <w:ind w:left="0" w:firstLine="0"/>
        <w:jc w:val="both"/>
        <w:rPr>
          <w:rFonts w:eastAsia="Times New Roman"/>
          <w:szCs w:val="24"/>
          <w:lang w:eastAsia="ar-SA"/>
        </w:rPr>
      </w:pPr>
      <w:r w:rsidRPr="00F24491">
        <w:rPr>
          <w:rFonts w:eastAsia="Times New Roman"/>
          <w:szCs w:val="24"/>
          <w:lang w:eastAsia="ar-SA"/>
        </w:rPr>
        <w:t>Užsakovas už suteiktas paslaugas teikėjui atsiskaito per 30 kalendorinių dienų nuo kiekvienos sąskaitos – faktūros gavimo mokėjimo pavedimu į Teikėjo nurodytą banko sąskaitą:</w:t>
      </w:r>
    </w:p>
    <w:p w14:paraId="6114FEEA" w14:textId="77777777" w:rsidR="001923FD" w:rsidRPr="00F24491" w:rsidRDefault="001923FD" w:rsidP="001923FD">
      <w:pPr>
        <w:numPr>
          <w:ilvl w:val="2"/>
          <w:numId w:val="16"/>
        </w:numPr>
        <w:tabs>
          <w:tab w:val="left" w:pos="540"/>
        </w:tabs>
        <w:suppressAutoHyphens/>
        <w:spacing w:after="0"/>
        <w:ind w:left="0" w:firstLine="0"/>
        <w:jc w:val="both"/>
        <w:rPr>
          <w:rFonts w:eastAsia="Times New Roman"/>
          <w:i/>
          <w:iCs/>
          <w:szCs w:val="24"/>
          <w:lang w:eastAsia="ar-SA"/>
        </w:rPr>
      </w:pPr>
      <w:r w:rsidRPr="00F24491">
        <w:rPr>
          <w:rFonts w:eastAsia="Times New Roman"/>
          <w:szCs w:val="24"/>
          <w:lang w:eastAsia="ar-SA"/>
        </w:rPr>
        <w:lastRenderedPageBreak/>
        <w:t xml:space="preserve">Sąskaitos Nr. </w:t>
      </w:r>
      <w:r w:rsidRPr="00F24491">
        <w:rPr>
          <w:rFonts w:eastAsia="Times New Roman"/>
          <w:i/>
          <w:iCs/>
          <w:szCs w:val="24"/>
          <w:lang w:eastAsia="ar-SA"/>
        </w:rPr>
        <w:t>(nurodyti sąskaitos numerį);</w:t>
      </w:r>
    </w:p>
    <w:p w14:paraId="7D843D0F" w14:textId="77777777" w:rsidR="001923FD" w:rsidRPr="00F24491" w:rsidRDefault="001923FD" w:rsidP="001923FD">
      <w:pPr>
        <w:numPr>
          <w:ilvl w:val="2"/>
          <w:numId w:val="16"/>
        </w:numPr>
        <w:tabs>
          <w:tab w:val="left" w:pos="540"/>
        </w:tabs>
        <w:suppressAutoHyphens/>
        <w:spacing w:after="0"/>
        <w:ind w:left="0" w:firstLine="0"/>
        <w:jc w:val="both"/>
        <w:rPr>
          <w:rFonts w:eastAsia="Times New Roman"/>
          <w:i/>
          <w:iCs/>
          <w:szCs w:val="24"/>
          <w:lang w:eastAsia="ar-SA"/>
        </w:rPr>
      </w:pPr>
      <w:r w:rsidRPr="00F24491">
        <w:rPr>
          <w:rFonts w:eastAsia="Times New Roman"/>
          <w:i/>
          <w:iCs/>
          <w:szCs w:val="24"/>
          <w:lang w:eastAsia="ar-SA"/>
        </w:rPr>
        <w:t>(nurodyti banko pavadinimą)</w:t>
      </w:r>
      <w:r w:rsidRPr="00F24491">
        <w:rPr>
          <w:rFonts w:eastAsia="Times New Roman"/>
          <w:szCs w:val="24"/>
          <w:lang w:eastAsia="ar-SA"/>
        </w:rPr>
        <w:t xml:space="preserve"> bankas</w:t>
      </w:r>
      <w:r w:rsidRPr="00F24491">
        <w:rPr>
          <w:rFonts w:eastAsia="Times New Roman"/>
          <w:i/>
          <w:iCs/>
          <w:szCs w:val="24"/>
          <w:lang w:eastAsia="ar-SA"/>
        </w:rPr>
        <w:t>;</w:t>
      </w:r>
    </w:p>
    <w:p w14:paraId="5527516C" w14:textId="77777777" w:rsidR="001923FD" w:rsidRPr="00F24491" w:rsidRDefault="001923FD" w:rsidP="001923FD">
      <w:pPr>
        <w:numPr>
          <w:ilvl w:val="2"/>
          <w:numId w:val="16"/>
        </w:numPr>
        <w:tabs>
          <w:tab w:val="left" w:pos="540"/>
        </w:tabs>
        <w:suppressAutoHyphens/>
        <w:spacing w:after="0"/>
        <w:ind w:left="0" w:firstLine="0"/>
        <w:jc w:val="both"/>
        <w:rPr>
          <w:rFonts w:eastAsia="Times New Roman"/>
          <w:i/>
          <w:iCs/>
          <w:szCs w:val="24"/>
          <w:lang w:eastAsia="ar-SA"/>
        </w:rPr>
      </w:pPr>
      <w:r w:rsidRPr="00F24491">
        <w:rPr>
          <w:rFonts w:eastAsia="Times New Roman"/>
          <w:szCs w:val="24"/>
          <w:lang w:eastAsia="ar-SA"/>
        </w:rPr>
        <w:t xml:space="preserve">Banko kodas </w:t>
      </w:r>
      <w:r w:rsidRPr="00F24491">
        <w:rPr>
          <w:rFonts w:eastAsia="Times New Roman"/>
          <w:i/>
          <w:iCs/>
          <w:szCs w:val="24"/>
          <w:lang w:eastAsia="ar-SA"/>
        </w:rPr>
        <w:t>(nurodyti banko kodą).</w:t>
      </w:r>
    </w:p>
    <w:p w14:paraId="606B8881"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Esant Šalių ginčui ar priešpriešiniams reikalavimams dėl atskirų mokėtinų sumų, Užsakovas apmoka neginčytiną dalį.</w:t>
      </w:r>
    </w:p>
    <w:p w14:paraId="1860A8C3"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Užsakovas turi teisę daryti neginčijamų priešpriešinių reikalavimų įskaitymus, atitinkamai mažindamas Teikėjui mokėtinas sumas.</w:t>
      </w:r>
    </w:p>
    <w:p w14:paraId="4F3709E5"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Sutartyje numatyta Paslaugų kaina ir  dydžiai per visą Sutarties galiojimo laikotarpį nekeičiami, išskyrus Sutarties </w:t>
      </w:r>
      <w:r w:rsidRPr="00F24491">
        <w:rPr>
          <w:szCs w:val="24"/>
        </w:rPr>
        <w:fldChar w:fldCharType="begin"/>
      </w:r>
      <w:r w:rsidRPr="00F24491">
        <w:rPr>
          <w:szCs w:val="24"/>
        </w:rPr>
        <w:instrText xml:space="preserve"> REF _Ref463910449 \r \h  \* MERGEFORMAT </w:instrText>
      </w:r>
      <w:r w:rsidRPr="00F24491">
        <w:rPr>
          <w:szCs w:val="24"/>
        </w:rPr>
      </w:r>
      <w:r w:rsidRPr="00F24491">
        <w:rPr>
          <w:szCs w:val="24"/>
        </w:rPr>
        <w:fldChar w:fldCharType="separate"/>
      </w:r>
      <w:r w:rsidR="007A669F" w:rsidRPr="00F24491">
        <w:rPr>
          <w:szCs w:val="24"/>
        </w:rPr>
        <w:t>4.10</w:t>
      </w:r>
      <w:r w:rsidRPr="00F24491">
        <w:rPr>
          <w:szCs w:val="24"/>
        </w:rPr>
        <w:fldChar w:fldCharType="end"/>
      </w:r>
      <w:r w:rsidRPr="00F24491">
        <w:rPr>
          <w:szCs w:val="24"/>
        </w:rPr>
        <w:t xml:space="preserve"> ir </w:t>
      </w:r>
      <w:r w:rsidRPr="00F24491">
        <w:rPr>
          <w:szCs w:val="24"/>
        </w:rPr>
        <w:fldChar w:fldCharType="begin"/>
      </w:r>
      <w:r w:rsidRPr="00F24491">
        <w:rPr>
          <w:szCs w:val="24"/>
        </w:rPr>
        <w:instrText xml:space="preserve"> REF _Ref463910502 \r \h  \* MERGEFORMAT </w:instrText>
      </w:r>
      <w:r w:rsidRPr="00F24491">
        <w:rPr>
          <w:szCs w:val="24"/>
        </w:rPr>
      </w:r>
      <w:r w:rsidRPr="00F24491">
        <w:rPr>
          <w:szCs w:val="24"/>
        </w:rPr>
        <w:fldChar w:fldCharType="separate"/>
      </w:r>
      <w:r w:rsidR="007A669F" w:rsidRPr="00F24491">
        <w:rPr>
          <w:szCs w:val="24"/>
        </w:rPr>
        <w:t>4.11</w:t>
      </w:r>
      <w:r w:rsidRPr="00F24491">
        <w:rPr>
          <w:szCs w:val="24"/>
        </w:rPr>
        <w:fldChar w:fldCharType="end"/>
      </w:r>
      <w:r w:rsidRPr="00F24491">
        <w:rPr>
          <w:szCs w:val="24"/>
        </w:rPr>
        <w:t xml:space="preserve"> punktuose nustatytus atvejus.</w:t>
      </w:r>
    </w:p>
    <w:p w14:paraId="0D8373DB" w14:textId="77777777" w:rsidR="001923FD" w:rsidRPr="00F24491" w:rsidRDefault="001923FD" w:rsidP="001923FD">
      <w:pPr>
        <w:numPr>
          <w:ilvl w:val="1"/>
          <w:numId w:val="16"/>
        </w:numPr>
        <w:tabs>
          <w:tab w:val="left" w:pos="540"/>
        </w:tabs>
        <w:spacing w:after="0"/>
        <w:ind w:left="0" w:firstLine="0"/>
        <w:jc w:val="both"/>
        <w:rPr>
          <w:szCs w:val="24"/>
        </w:rPr>
      </w:pPr>
      <w:bookmarkStart w:id="4" w:name="_Ref463910449"/>
      <w:r w:rsidRPr="00F24491">
        <w:rPr>
          <w:szCs w:val="24"/>
        </w:rPr>
        <w:t xml:space="preserve">Paslaugų kaina yra nustatyta Sutarties priede Nr. 2 nustatytai apimčiai, pagal kurią Teikėjas diegia </w:t>
      </w:r>
      <w:r w:rsidRPr="00F24491">
        <w:rPr>
          <w:iCs/>
          <w:szCs w:val="24"/>
        </w:rPr>
        <w:t>Energijos taupymo priemones</w:t>
      </w:r>
      <w:r w:rsidRPr="00F24491">
        <w:rPr>
          <w:szCs w:val="24"/>
        </w:rPr>
        <w:t>. Esant šio kiekio pasikeitimų (padidėjus ar sumažėjus), Paslaugų kaina rašytiniu Teikėjo ir Užsakovo susitarimu gali būti perskaičiuojama propor</w:t>
      </w:r>
      <w:r w:rsidRPr="00F24491">
        <w:rPr>
          <w:szCs w:val="24"/>
        </w:rPr>
        <w:lastRenderedPageBreak/>
        <w:t xml:space="preserve">cingai atitinkamo kiekio padidėjimui ar sumažėjimui, pritaikant vienam Energijos taupymo priemonių vienetui tenkantį Paslaugų įkainį, apskaičiuotą bendrą Paslaugų kainą padalinus iš Energijos taupymo priemonių skaičiaus. </w:t>
      </w:r>
      <w:bookmarkEnd w:id="4"/>
    </w:p>
    <w:p w14:paraId="07004DFC"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 </w:t>
      </w:r>
      <w:bookmarkStart w:id="5" w:name="_Ref463910502"/>
      <w:r w:rsidRPr="00F24491">
        <w:rPr>
          <w:szCs w:val="24"/>
        </w:rPr>
        <w:t>Kai teisės aktais yra pakeičiamas Sutartyje nurodytoms paslaugoms taikomas pridėtinės vertės mokestis, Paslaugų kaina turi būti perskaičiuojama ne vėliau kaip per 10 darbo dienų įsigaliojus pakeistam  pridėtinės vertės mokesčio dydžiui. Perskaičiuojant kainą dėl pridėtinės vertės mokesčio pasikeitimo, kaina sumažinama arba padidinama proporcingai padidėjusiam ar sumažėjusiam pridėtinės vertės mokesčiui. Kainos perskaičiavimas įforminamas papildomu abiejų šalių įgaliotų atstovų pasirašytu susitarimu, kuris tampa neatskiriama sutarties dalimi.</w:t>
      </w:r>
      <w:bookmarkEnd w:id="5"/>
    </w:p>
    <w:p w14:paraId="31BC8395"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Paslaugų kaina dėl bendro kainų lygio ar mokesčių (išskyrus PVM) pasikeitimo neperskaičiuojama.</w:t>
      </w:r>
    </w:p>
    <w:p w14:paraId="2810A619" w14:textId="77777777" w:rsidR="001923FD" w:rsidRPr="00F24491" w:rsidRDefault="001923FD" w:rsidP="001923FD">
      <w:pPr>
        <w:tabs>
          <w:tab w:val="left" w:pos="540"/>
        </w:tabs>
        <w:spacing w:after="0"/>
        <w:jc w:val="both"/>
        <w:rPr>
          <w:szCs w:val="24"/>
        </w:rPr>
      </w:pPr>
    </w:p>
    <w:p w14:paraId="21C0E50D" w14:textId="77777777" w:rsidR="001923FD" w:rsidRPr="00F24491" w:rsidRDefault="001923FD" w:rsidP="001923FD">
      <w:pPr>
        <w:numPr>
          <w:ilvl w:val="0"/>
          <w:numId w:val="16"/>
        </w:numPr>
        <w:tabs>
          <w:tab w:val="left" w:pos="540"/>
        </w:tabs>
        <w:spacing w:after="0"/>
        <w:ind w:left="0" w:firstLine="0"/>
        <w:rPr>
          <w:b/>
          <w:szCs w:val="24"/>
        </w:rPr>
      </w:pPr>
      <w:r w:rsidRPr="00F24491">
        <w:rPr>
          <w:b/>
          <w:bCs/>
          <w:szCs w:val="24"/>
        </w:rPr>
        <w:t>Teikėjo teisės ir pareigos</w:t>
      </w:r>
    </w:p>
    <w:p w14:paraId="001FE0A5" w14:textId="77777777" w:rsidR="001923FD" w:rsidRPr="00F24491" w:rsidRDefault="001923FD" w:rsidP="001923FD">
      <w:pPr>
        <w:numPr>
          <w:ilvl w:val="1"/>
          <w:numId w:val="16"/>
        </w:numPr>
        <w:tabs>
          <w:tab w:val="left" w:pos="540"/>
        </w:tabs>
        <w:spacing w:after="0"/>
        <w:ind w:left="-90" w:firstLine="90"/>
        <w:jc w:val="both"/>
        <w:rPr>
          <w:szCs w:val="24"/>
        </w:rPr>
      </w:pPr>
      <w:r w:rsidRPr="00F24491">
        <w:rPr>
          <w:szCs w:val="24"/>
        </w:rPr>
        <w:t>Teikėjas įsipareigoja:</w:t>
      </w:r>
    </w:p>
    <w:p w14:paraId="61F9C0E7" w14:textId="6804E44E" w:rsidR="001923FD" w:rsidRPr="00F24491" w:rsidRDefault="001923FD" w:rsidP="001923FD">
      <w:pPr>
        <w:numPr>
          <w:ilvl w:val="2"/>
          <w:numId w:val="16"/>
        </w:numPr>
        <w:tabs>
          <w:tab w:val="left" w:pos="540"/>
        </w:tabs>
        <w:spacing w:after="0"/>
        <w:ind w:left="0" w:firstLine="0"/>
        <w:jc w:val="both"/>
        <w:rPr>
          <w:b/>
          <w:szCs w:val="24"/>
        </w:rPr>
      </w:pPr>
      <w:r w:rsidRPr="00F24491">
        <w:rPr>
          <w:szCs w:val="24"/>
          <w:lang w:eastAsia="lt-LT"/>
        </w:rPr>
        <w:lastRenderedPageBreak/>
        <w:t xml:space="preserve">įdiegti Užsakovui šioje Sutartyje </w:t>
      </w:r>
      <w:r w:rsidR="0013627F">
        <w:rPr>
          <w:szCs w:val="24"/>
          <w:lang w:eastAsia="lt-LT"/>
        </w:rPr>
        <w:t xml:space="preserve">numatytas </w:t>
      </w:r>
      <w:r w:rsidRPr="00F24491">
        <w:rPr>
          <w:szCs w:val="24"/>
          <w:lang w:eastAsia="lt-LT"/>
        </w:rPr>
        <w:t>nustatytus techninius reikalavimus ir kokybės standartus atitinkančias Energijos taupymo priemones;</w:t>
      </w:r>
    </w:p>
    <w:p w14:paraId="456A4924" w14:textId="77777777" w:rsidR="001923FD" w:rsidRPr="00F24491" w:rsidRDefault="001923FD" w:rsidP="001923FD">
      <w:pPr>
        <w:numPr>
          <w:ilvl w:val="2"/>
          <w:numId w:val="16"/>
        </w:numPr>
        <w:tabs>
          <w:tab w:val="left" w:pos="540"/>
        </w:tabs>
        <w:spacing w:after="0"/>
        <w:ind w:left="0" w:firstLine="0"/>
        <w:jc w:val="both"/>
        <w:rPr>
          <w:b/>
          <w:szCs w:val="24"/>
        </w:rPr>
      </w:pPr>
      <w:r w:rsidRPr="00F24491">
        <w:rPr>
          <w:szCs w:val="24"/>
          <w:lang w:eastAsia="lt-LT"/>
        </w:rPr>
        <w:t xml:space="preserve">teikti Paslaugas pagal Sutartį už Paslaugų kainą, savo rizika bei sąskaita kaip įmanoma atidžiai ir rūpestingai pagal geriausius visuotinai pripažintus techninius, profesinius standartus bei praktiką, naudodamas reikiamus įgūdžius ir žinias; </w:t>
      </w:r>
    </w:p>
    <w:p w14:paraId="1984CF89" w14:textId="77777777" w:rsidR="001923FD" w:rsidRPr="00F24491" w:rsidRDefault="001923FD" w:rsidP="001923FD">
      <w:pPr>
        <w:numPr>
          <w:ilvl w:val="2"/>
          <w:numId w:val="16"/>
        </w:numPr>
        <w:tabs>
          <w:tab w:val="left" w:pos="540"/>
        </w:tabs>
        <w:spacing w:after="0"/>
        <w:ind w:left="0" w:firstLine="0"/>
        <w:jc w:val="both"/>
        <w:rPr>
          <w:b/>
          <w:szCs w:val="24"/>
        </w:rPr>
      </w:pPr>
      <w:r w:rsidRPr="00F24491">
        <w:rPr>
          <w:szCs w:val="24"/>
          <w:lang w:eastAsia="lt-LT"/>
        </w:rPr>
        <w:t>Paslaugas teikti pasitelkus tik tinkamai atestuotą personalą, turintį atitinkamą kvalifikaciją, suteikiančią teisę teikti Sutartyje numatytas Paslaugas;</w:t>
      </w:r>
    </w:p>
    <w:p w14:paraId="171A6C00" w14:textId="77777777" w:rsidR="001923FD" w:rsidRPr="00F24491" w:rsidRDefault="001923FD" w:rsidP="001923FD">
      <w:pPr>
        <w:numPr>
          <w:ilvl w:val="2"/>
          <w:numId w:val="16"/>
        </w:numPr>
        <w:tabs>
          <w:tab w:val="left" w:pos="540"/>
        </w:tabs>
        <w:spacing w:after="0"/>
        <w:ind w:left="0" w:firstLine="0"/>
        <w:jc w:val="both"/>
        <w:rPr>
          <w:b/>
          <w:szCs w:val="24"/>
        </w:rPr>
      </w:pPr>
      <w:r w:rsidRPr="00F24491">
        <w:rPr>
          <w:szCs w:val="24"/>
          <w:lang w:eastAsia="lt-LT"/>
        </w:rPr>
        <w:t>vykdyti teisėtus Užsakovo nurodymus. Jei Teikėjas mano, kad Užsakovo nurodymai viršija Sutarties reikalavimus arba prieštarauja teisės aktams, jis apie tai nedelsdamas, bet ne vėliau kaip per 5 (penkias) darbo dienas nuo tokio nurodymo gavimo dienos raštu informuoja Užsakovą;</w:t>
      </w:r>
    </w:p>
    <w:p w14:paraId="6BADFC70" w14:textId="77777777" w:rsidR="001923FD" w:rsidRPr="00F24491" w:rsidRDefault="001923FD" w:rsidP="001923FD">
      <w:pPr>
        <w:numPr>
          <w:ilvl w:val="2"/>
          <w:numId w:val="16"/>
        </w:numPr>
        <w:tabs>
          <w:tab w:val="left" w:pos="540"/>
        </w:tabs>
        <w:spacing w:after="0"/>
        <w:ind w:left="0" w:firstLine="0"/>
        <w:jc w:val="both"/>
        <w:rPr>
          <w:b/>
          <w:szCs w:val="24"/>
        </w:rPr>
      </w:pPr>
      <w:r w:rsidRPr="00F24491">
        <w:rPr>
          <w:szCs w:val="24"/>
          <w:lang w:eastAsia="lt-LT"/>
        </w:rPr>
        <w:t xml:space="preserve"> raštu informuoti Užsakovą apie bet kurias aplinkybes, kurios trukdo ar gali sutrukdyti Teikėjui gauti Paslaugų rezultatą ir užbaigti Paslaugų teikimą nustatytais terminais, nedelsiant, bet ne vėliau kaip per 3 darbo dienas nuo aplinkybių atsiradimo momento;</w:t>
      </w:r>
    </w:p>
    <w:p w14:paraId="0CBA369F"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lastRenderedPageBreak/>
        <w:t>garantuoti saugų Paslaugų teikimą, priešgaisrinę ir aplinkos apsaugą bei higieną  Paslaugų teikimo vietoje;</w:t>
      </w:r>
    </w:p>
    <w:p w14:paraId="5ECE34D2"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užtikrinti Paslaugų kokybę;</w:t>
      </w:r>
    </w:p>
    <w:p w14:paraId="27CD4BEF"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prireikus ir siekiant aptarti ir (arba) išspręsti iškilusias problemas vykdant šią Sutartį, pristatyti Sutarties vykdymo eigą Užsakovui;</w:t>
      </w:r>
    </w:p>
    <w:p w14:paraId="09E6DC08"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Užsakovui paprašius, teikti Užsakovui su Paslaugų teikimu susijusią informaciją;</w:t>
      </w:r>
    </w:p>
    <w:p w14:paraId="7893C7F7" w14:textId="77777777" w:rsidR="001923FD" w:rsidRPr="00F24491" w:rsidRDefault="001923FD" w:rsidP="001923FD">
      <w:pPr>
        <w:numPr>
          <w:ilvl w:val="2"/>
          <w:numId w:val="16"/>
        </w:numPr>
        <w:spacing w:after="0"/>
        <w:ind w:left="0" w:firstLine="0"/>
        <w:contextualSpacing/>
        <w:jc w:val="both"/>
        <w:rPr>
          <w:szCs w:val="24"/>
          <w:lang w:eastAsia="lt-LT"/>
        </w:rPr>
      </w:pPr>
      <w:r w:rsidRPr="00F24491">
        <w:rPr>
          <w:szCs w:val="24"/>
          <w:lang w:eastAsia="lt-LT"/>
        </w:rPr>
        <w:t>baigus Energijos taupymo priemonių montavimą sutvarkyti darbų metu pažeistą aplinką ir atstatyti visas pažeistas dangas;</w:t>
      </w:r>
    </w:p>
    <w:p w14:paraId="586B3D40"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visas darbų metu susidariusias atliekas išgabenti iš Objekto ir tinkamai utilizuoti savo lėšomis;</w:t>
      </w:r>
    </w:p>
    <w:p w14:paraId="25199718"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per 5 darbo dienas nuo Užsakovo raštu pateikto prašymo gavimo dienos pateikti išsamią Paslaugų teikimo ataskaitą, nurodant, kokios Paslaugos buvo suteiktos išskiriant konkrečias Paslaugų kainos sudėtines dalis bei pateikti papildomą su Paslaugų teikimu susijusią informaciją;</w:t>
      </w:r>
    </w:p>
    <w:p w14:paraId="61C63B33" w14:textId="77777777" w:rsidR="001923FD" w:rsidRPr="00F24491" w:rsidRDefault="001923FD" w:rsidP="0013627F">
      <w:pPr>
        <w:numPr>
          <w:ilvl w:val="2"/>
          <w:numId w:val="16"/>
        </w:numPr>
        <w:tabs>
          <w:tab w:val="left" w:pos="630"/>
          <w:tab w:val="left" w:pos="709"/>
        </w:tabs>
        <w:spacing w:after="0"/>
        <w:ind w:left="0" w:firstLine="0"/>
        <w:contextualSpacing/>
        <w:jc w:val="both"/>
        <w:rPr>
          <w:szCs w:val="24"/>
          <w:lang w:eastAsia="lt-LT"/>
        </w:rPr>
      </w:pPr>
      <w:r w:rsidRPr="00F24491">
        <w:rPr>
          <w:szCs w:val="24"/>
          <w:lang w:eastAsia="lt-LT"/>
        </w:rPr>
        <w:t>suteikti garantinį aptarnavimą Sutartyje numatytomis sąlygomis.</w:t>
      </w:r>
    </w:p>
    <w:p w14:paraId="0CD9F84F" w14:textId="77777777" w:rsidR="001923FD" w:rsidRPr="00F24491" w:rsidRDefault="001923FD" w:rsidP="0013627F">
      <w:pPr>
        <w:numPr>
          <w:ilvl w:val="2"/>
          <w:numId w:val="16"/>
        </w:numPr>
        <w:tabs>
          <w:tab w:val="left" w:pos="630"/>
          <w:tab w:val="left" w:pos="709"/>
        </w:tabs>
        <w:spacing w:after="0"/>
        <w:ind w:left="0" w:firstLine="0"/>
        <w:contextualSpacing/>
        <w:jc w:val="both"/>
        <w:rPr>
          <w:szCs w:val="24"/>
          <w:lang w:eastAsia="lt-LT"/>
        </w:rPr>
      </w:pPr>
      <w:r w:rsidRPr="00F24491">
        <w:rPr>
          <w:szCs w:val="24"/>
          <w:lang w:eastAsia="lt-LT"/>
        </w:rPr>
        <w:lastRenderedPageBreak/>
        <w:t>visą Energijos taupymo priemonių įdiegimo (garantinio aptarnavimo) procesą vykdyti taip, kad esami statiniai, Paslaugų rezultatai bei teritorijoje ir Paslaugos tiekimo vietoje esančios medžiagos, gaminiai, įranga bei kitas turtas, nepriklausomai nuo to, ar pastarieji priklauso Užsakovui ar kitam asmeniui, nebūtų be reikalo ar nederamai naudojami ir (ar) sugadinami, prarandami. Priešingu atveju, Teikėjas atlygina visus padarytus nuostolius pagal pateiktą sąskaitą. Teikėjas visiškai atsako už savo darbuotojų padarytą žalą, nuostolius ir privalo juos atlyginti Užsakovui, tretiesiems asmenims;</w:t>
      </w:r>
    </w:p>
    <w:p w14:paraId="2117ADF1" w14:textId="77777777" w:rsidR="001923FD" w:rsidRPr="00F24491" w:rsidRDefault="001923FD" w:rsidP="0013627F">
      <w:pPr>
        <w:numPr>
          <w:ilvl w:val="2"/>
          <w:numId w:val="16"/>
        </w:numPr>
        <w:tabs>
          <w:tab w:val="left" w:pos="851"/>
        </w:tabs>
        <w:spacing w:after="0"/>
        <w:ind w:left="0" w:firstLine="0"/>
        <w:contextualSpacing/>
        <w:jc w:val="both"/>
        <w:rPr>
          <w:szCs w:val="24"/>
          <w:lang w:eastAsia="lt-LT"/>
        </w:rPr>
      </w:pPr>
      <w:r w:rsidRPr="00F24491">
        <w:rPr>
          <w:szCs w:val="24"/>
          <w:lang w:eastAsia="lt-LT"/>
        </w:rPr>
        <w:t xml:space="preserve">Teikėjas garantuoja, kad jo pasamdyti darbuotojai ir/arba tretieji asmenys, už kuriuos atsakingas Teikėjas, ir kurie atlieka Energijos taupymo priemonių įdiegimo (garantinio aptarnavimo) Paslaugas, turi tinkamą profesinę kvalifikaciją, yra tinkamai atestuoti ir užtikrina, kad jie būtų supažindinti su saugos reikalavimais, apmokyti saugiai dirbti, Paslaugų teikimo metu nebūtų apsvaigę nuo alkoholio, narkotinių, toksinių ir (arba) psichotropinių medžiagų. Teikėjas užtikrina, kad Energijos taupymo priemonių įdiegimo darbai būtų atliekami laikantis gerosios </w:t>
      </w:r>
      <w:r w:rsidRPr="00F24491">
        <w:rPr>
          <w:szCs w:val="24"/>
          <w:lang w:eastAsia="lt-LT"/>
        </w:rPr>
        <w:lastRenderedPageBreak/>
        <w:t>panašaus pobūdžio paslaugų teikimo praktikos, užtikrina saugą ir aplinkos apsaugą teikiant Paslaugas, o taip pat prisiima atsakomybę už žalą, atsiradusią dėl Teikėjo kaltės;</w:t>
      </w:r>
    </w:p>
    <w:p w14:paraId="2478B5B8"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užtikrinti, kad Sutarties sudarymo momentu ir visą jos galiojimo laikotarpį Teikėjo darbuotojai turėtų reikiamą kvalifikaciją ir patirtį, reikalingas norint teikti paslaugas;</w:t>
      </w:r>
    </w:p>
    <w:p w14:paraId="45E00C0A"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nedelsdamas raštu informuoti Užsakovą apie bet kurias aplinkybes, kurios trukdo ar gali sutrukdyti Teikėjui užbaigti paslaugų teikimą nustatytais terminais;</w:t>
      </w:r>
    </w:p>
    <w:p w14:paraId="3F3ABE50"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užtikrinti iš Užsakovo Sutarties vykdymo metu gautos ir su Sutarties vykdymu susijusios informacijos konfidencialumą bei apsaugą;</w:t>
      </w:r>
    </w:p>
    <w:p w14:paraId="4BA3E55E"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nenaudoti Užsakovo paslaugų ženklų ar pavadinimo jokioje reklamoje, leidiniuose ar kitur be išankstinio raštiško Užsakovo sutikimo;</w:t>
      </w:r>
    </w:p>
    <w:p w14:paraId="69A32CF9"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Užsakovui raštu paprašius grąžinti visus iš Užsakovo gautus, Sutarčiai vykdyti reikalingus dokumentus;</w:t>
      </w:r>
    </w:p>
    <w:p w14:paraId="340146E4" w14:textId="77777777" w:rsidR="001923FD" w:rsidRPr="00F24491" w:rsidRDefault="001923FD" w:rsidP="0013627F">
      <w:pPr>
        <w:numPr>
          <w:ilvl w:val="2"/>
          <w:numId w:val="16"/>
        </w:numPr>
        <w:tabs>
          <w:tab w:val="left" w:pos="709"/>
        </w:tabs>
        <w:spacing w:after="0"/>
        <w:ind w:left="0" w:firstLine="0"/>
        <w:contextualSpacing/>
        <w:jc w:val="both"/>
        <w:rPr>
          <w:szCs w:val="24"/>
          <w:lang w:eastAsia="lt-LT"/>
        </w:rPr>
      </w:pPr>
      <w:r w:rsidRPr="00F24491">
        <w:rPr>
          <w:szCs w:val="24"/>
        </w:rPr>
        <w:t>tinkamai vykdyti kitus įsipareigojimus, numatytus Sutartyje ir galiojančiuose Lietuvos Respublikos teisės aktuose.</w:t>
      </w:r>
    </w:p>
    <w:p w14:paraId="30096B07" w14:textId="77777777" w:rsidR="001923FD" w:rsidRPr="00F24491" w:rsidRDefault="001923FD" w:rsidP="001923FD">
      <w:pPr>
        <w:numPr>
          <w:ilvl w:val="1"/>
          <w:numId w:val="16"/>
        </w:numPr>
        <w:tabs>
          <w:tab w:val="left" w:pos="630"/>
        </w:tabs>
        <w:spacing w:after="0"/>
        <w:ind w:left="0" w:firstLine="0"/>
        <w:contextualSpacing/>
        <w:jc w:val="both"/>
        <w:rPr>
          <w:szCs w:val="24"/>
          <w:lang w:eastAsia="lt-LT"/>
        </w:rPr>
      </w:pPr>
      <w:r w:rsidRPr="00F24491">
        <w:rPr>
          <w:szCs w:val="24"/>
          <w:lang w:eastAsia="lt-LT"/>
        </w:rPr>
        <w:lastRenderedPageBreak/>
        <w:t>Teikėjas turi teisę:</w:t>
      </w:r>
    </w:p>
    <w:p w14:paraId="745BA8FB"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gauti Sutartyje nustatytomis sąlygomis ir tvarka apmokėjimą už suteiktas Paslaugas;</w:t>
      </w:r>
    </w:p>
    <w:p w14:paraId="7B6EA349"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patekti į Objektus Energijos taupymo priemonių įdiegimui ar kitiems su Paslaugų teikimu susijusiems darbams atlikti;</w:t>
      </w:r>
    </w:p>
    <w:p w14:paraId="5E7B1C55"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pasitelkti trečiuosius asmenis Paslaugos teikimui, teikti paslaugas partnerystės ar jungtinės veiklos pagrindais, sudarant sutartis su Sutarčiai įvykdyti reikalingas priemones ir/ar paslaugas teikiančiais fiziniais arba juridiniais asmenimis. Už šių Teikėjo pasitelktų trečiųjų asmenų veiksmus ar neveikimą, sukeltą žalą, visiškai atsako Teikėjas;</w:t>
      </w:r>
    </w:p>
    <w:p w14:paraId="33FAC99D" w14:textId="77777777" w:rsidR="001923FD" w:rsidRPr="00F24491" w:rsidRDefault="001923FD" w:rsidP="001923FD">
      <w:pPr>
        <w:numPr>
          <w:ilvl w:val="2"/>
          <w:numId w:val="16"/>
        </w:numPr>
        <w:tabs>
          <w:tab w:val="left" w:pos="567"/>
        </w:tabs>
        <w:spacing w:after="0"/>
        <w:ind w:left="0" w:firstLine="0"/>
        <w:contextualSpacing/>
        <w:jc w:val="both"/>
        <w:rPr>
          <w:szCs w:val="24"/>
          <w:lang w:eastAsia="lt-LT"/>
        </w:rPr>
      </w:pPr>
      <w:r w:rsidRPr="00F24491">
        <w:rPr>
          <w:szCs w:val="24"/>
          <w:lang w:eastAsia="lt-LT"/>
        </w:rPr>
        <w:t>gauti iš Užsakovo Sutarčiai vykdyti reikalingą informaciją apie Objektą, jo inžinerines sistemas ir jų būklę, apie energijos išteklių ir (arba) energijos suvartojimą bei kitą Užsakovo turimą informaciją, reikalingą Sutarčiai tinkamai vykdyti;</w:t>
      </w:r>
    </w:p>
    <w:p w14:paraId="3715529E"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pateikti sąskaitas faktūras šios Sutarties 3 skyriuje nustatyta tvarka;</w:t>
      </w:r>
    </w:p>
    <w:p w14:paraId="480F5549"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lang w:eastAsia="lt-LT"/>
        </w:rPr>
        <w:t xml:space="preserve">Teikėjas turi teisę reikalauti atlyginti su Energijos taupymo priemonių įsigijimu susijusius kaštus ir kitus patirtus nuostolius (įskaitant negautas pajamas), jeigu Užsakovas neįvykdė savo </w:t>
      </w:r>
      <w:r w:rsidRPr="00F24491">
        <w:rPr>
          <w:szCs w:val="24"/>
          <w:lang w:eastAsia="lt-LT"/>
        </w:rPr>
        <w:lastRenderedPageBreak/>
        <w:t>įsipareigojimų pagal Sutartį ne trumpiau nei 6 mėnesius. Užsakovas įsipareigoja sumokėti visus su Paslaugos teikimu susijusius mokėjimus už laikotarpį, kuriuo buvo naudojamasi Energijos taupymo priemonėmis. Užsakovui atsiskaičius už suteiktas Paslaugas, Energijos taupymo priemonių nuosavybės teisė pereina Užsakovui.</w:t>
      </w:r>
    </w:p>
    <w:p w14:paraId="0F479BDA" w14:textId="77777777" w:rsidR="001923FD" w:rsidRPr="00F24491" w:rsidRDefault="001923FD" w:rsidP="001923FD">
      <w:pPr>
        <w:numPr>
          <w:ilvl w:val="2"/>
          <w:numId w:val="16"/>
        </w:numPr>
        <w:tabs>
          <w:tab w:val="left" w:pos="630"/>
        </w:tabs>
        <w:spacing w:after="0"/>
        <w:ind w:left="0" w:firstLine="0"/>
        <w:contextualSpacing/>
        <w:jc w:val="both"/>
        <w:rPr>
          <w:szCs w:val="24"/>
          <w:lang w:eastAsia="lt-LT"/>
        </w:rPr>
      </w:pPr>
      <w:r w:rsidRPr="00F24491">
        <w:rPr>
          <w:szCs w:val="24"/>
        </w:rPr>
        <w:t>Tiekėjas turi ir kitas šios Sutarties ir Lietuvos Respublikoje galiojančių teisės aktų numatytas teises.</w:t>
      </w:r>
    </w:p>
    <w:p w14:paraId="4932B4DD" w14:textId="77777777" w:rsidR="001923FD" w:rsidRPr="00F24491" w:rsidRDefault="001923FD" w:rsidP="001923FD">
      <w:pPr>
        <w:tabs>
          <w:tab w:val="left" w:pos="540"/>
        </w:tabs>
        <w:spacing w:after="0"/>
        <w:jc w:val="both"/>
        <w:rPr>
          <w:szCs w:val="24"/>
        </w:rPr>
      </w:pPr>
    </w:p>
    <w:p w14:paraId="395164BE"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Užsakovo teisės ir pareigos</w:t>
      </w:r>
    </w:p>
    <w:p w14:paraId="02929A6E"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lang w:eastAsia="lt-LT"/>
        </w:rPr>
        <w:t>Užsakovas įsipareigoja:</w:t>
      </w:r>
    </w:p>
    <w:p w14:paraId="4D3B136D" w14:textId="77777777" w:rsidR="001923FD" w:rsidRPr="00F24491" w:rsidRDefault="001923FD" w:rsidP="0013627F">
      <w:pPr>
        <w:numPr>
          <w:ilvl w:val="2"/>
          <w:numId w:val="16"/>
        </w:numPr>
        <w:tabs>
          <w:tab w:val="left" w:pos="540"/>
          <w:tab w:val="left" w:pos="709"/>
        </w:tabs>
        <w:spacing w:after="0"/>
        <w:ind w:left="0" w:firstLine="54"/>
        <w:jc w:val="both"/>
        <w:rPr>
          <w:szCs w:val="24"/>
        </w:rPr>
      </w:pPr>
      <w:r w:rsidRPr="00F24491">
        <w:rPr>
          <w:szCs w:val="24"/>
          <w:lang w:eastAsia="lt-LT"/>
        </w:rPr>
        <w:t>pateikti Teikėjo prašomą informaciją apie Užsakovo gatvių apšvietimo tinklus ir kitas Užsakovo nurodytas teritorijas ir jų inžinerines sistemas bei būklę, apie energijos išteklių ir (arba) energijos suvartojimą bei kitą Užsakovo turimą informaciją, reikalingą Sutarčiai tinkamai vykdyti;</w:t>
      </w:r>
    </w:p>
    <w:p w14:paraId="6E650F8B" w14:textId="7F0FF51A" w:rsidR="001923FD" w:rsidRPr="00F24491" w:rsidRDefault="001923FD" w:rsidP="00285BF9">
      <w:pPr>
        <w:numPr>
          <w:ilvl w:val="2"/>
          <w:numId w:val="16"/>
        </w:numPr>
        <w:tabs>
          <w:tab w:val="left" w:pos="540"/>
        </w:tabs>
        <w:spacing w:after="0"/>
        <w:ind w:left="0" w:firstLine="0"/>
        <w:jc w:val="both"/>
        <w:rPr>
          <w:szCs w:val="24"/>
        </w:rPr>
      </w:pPr>
      <w:r w:rsidRPr="00F24491">
        <w:rPr>
          <w:szCs w:val="24"/>
          <w:lang w:eastAsia="lt-LT"/>
        </w:rPr>
        <w:lastRenderedPageBreak/>
        <w:t>sudaryti sąlygas Teikėjui Šalių suderintu laiku, darbo dienomis nuo 7.00 val. iki 15.00 val. saugiai atlikti Energijos taupymo priemonių įdiegimą (t.</w:t>
      </w:r>
      <w:r w:rsidR="00275747">
        <w:rPr>
          <w:szCs w:val="24"/>
          <w:lang w:eastAsia="lt-LT"/>
        </w:rPr>
        <w:t xml:space="preserve"> </w:t>
      </w:r>
      <w:r w:rsidRPr="00F24491">
        <w:rPr>
          <w:szCs w:val="24"/>
          <w:lang w:eastAsia="lt-LT"/>
        </w:rPr>
        <w:t>y. Šalių suderintu laiku sudaryti galimybę Teikėjo ar subrangovo darbuotojams patekti į Objektus ir užtikrinti, kad Šalių suderintu laiku būtų išjungta elektros energijos srovė ir kt.).</w:t>
      </w:r>
    </w:p>
    <w:p w14:paraId="36123B43" w14:textId="77777777" w:rsidR="001923FD" w:rsidRPr="00F24491" w:rsidRDefault="001923FD" w:rsidP="0013627F">
      <w:pPr>
        <w:numPr>
          <w:ilvl w:val="2"/>
          <w:numId w:val="16"/>
        </w:numPr>
        <w:tabs>
          <w:tab w:val="left" w:pos="54"/>
          <w:tab w:val="left" w:pos="709"/>
        </w:tabs>
        <w:spacing w:after="0"/>
        <w:ind w:left="0" w:firstLine="0"/>
        <w:jc w:val="both"/>
        <w:rPr>
          <w:szCs w:val="24"/>
        </w:rPr>
      </w:pPr>
      <w:r w:rsidRPr="00F24491">
        <w:rPr>
          <w:szCs w:val="24"/>
          <w:lang w:eastAsia="lt-LT"/>
        </w:rPr>
        <w:t>pranešti Teikėjui apie pastebėtus Energijos taupymo priemonių gedimus ir kitas pastebėtas aplinkybes, kurios yra susiję su Paslauga arba kurios gali turėti įtakos tinkamam energijos taupymo priemonių veikimui ir eksploatavimui;</w:t>
      </w:r>
    </w:p>
    <w:p w14:paraId="7478453D" w14:textId="77777777" w:rsidR="001923FD" w:rsidRPr="00F24491" w:rsidRDefault="001923FD" w:rsidP="001923FD">
      <w:pPr>
        <w:numPr>
          <w:ilvl w:val="2"/>
          <w:numId w:val="16"/>
        </w:numPr>
        <w:tabs>
          <w:tab w:val="left" w:pos="540"/>
        </w:tabs>
        <w:spacing w:after="0"/>
        <w:ind w:left="630" w:hanging="576"/>
        <w:contextualSpacing/>
        <w:jc w:val="both"/>
        <w:rPr>
          <w:szCs w:val="24"/>
          <w:lang w:eastAsia="lt-LT"/>
        </w:rPr>
      </w:pPr>
      <w:r w:rsidRPr="00F24491">
        <w:rPr>
          <w:szCs w:val="24"/>
          <w:lang w:eastAsia="lt-LT"/>
        </w:rPr>
        <w:t>priimti tinkamai suteiktas Paslaugas;</w:t>
      </w:r>
    </w:p>
    <w:p w14:paraId="45053570" w14:textId="77777777" w:rsidR="001923FD" w:rsidRPr="00F24491" w:rsidRDefault="001923FD" w:rsidP="001923FD">
      <w:pPr>
        <w:numPr>
          <w:ilvl w:val="2"/>
          <w:numId w:val="16"/>
        </w:numPr>
        <w:tabs>
          <w:tab w:val="left" w:pos="540"/>
        </w:tabs>
        <w:spacing w:after="0"/>
        <w:ind w:left="630" w:hanging="576"/>
        <w:jc w:val="both"/>
        <w:rPr>
          <w:szCs w:val="24"/>
        </w:rPr>
      </w:pPr>
      <w:r w:rsidRPr="00F24491">
        <w:rPr>
          <w:szCs w:val="24"/>
        </w:rPr>
        <w:t>mokėti Paslaugų kainą už tinkamai suteiktas Paslaugas pagal šios Sutarties sąlygas;</w:t>
      </w:r>
    </w:p>
    <w:p w14:paraId="73DFE253" w14:textId="77777777" w:rsidR="001923FD" w:rsidRPr="00F24491" w:rsidRDefault="001923FD" w:rsidP="00285BF9">
      <w:pPr>
        <w:numPr>
          <w:ilvl w:val="2"/>
          <w:numId w:val="16"/>
        </w:numPr>
        <w:tabs>
          <w:tab w:val="left" w:pos="540"/>
        </w:tabs>
        <w:spacing w:after="0"/>
        <w:ind w:left="0" w:firstLine="0"/>
        <w:contextualSpacing/>
        <w:jc w:val="both"/>
        <w:rPr>
          <w:szCs w:val="24"/>
          <w:lang w:eastAsia="lt-LT"/>
        </w:rPr>
      </w:pPr>
      <w:r w:rsidRPr="00F24491">
        <w:rPr>
          <w:szCs w:val="24"/>
          <w:lang w:eastAsia="lt-LT"/>
        </w:rPr>
        <w:t>užtikrinti tinkamą Energijos taupymo priemonių eksploataciją laikantis Teikėjo pateiktų instrukcijų.</w:t>
      </w:r>
    </w:p>
    <w:p w14:paraId="6EFA85C8" w14:textId="77777777" w:rsidR="001923FD" w:rsidRPr="00F24491" w:rsidRDefault="001923FD" w:rsidP="001923FD">
      <w:pPr>
        <w:numPr>
          <w:ilvl w:val="1"/>
          <w:numId w:val="16"/>
        </w:numPr>
        <w:tabs>
          <w:tab w:val="left" w:pos="540"/>
        </w:tabs>
        <w:spacing w:after="0"/>
        <w:ind w:left="0" w:firstLine="0"/>
        <w:contextualSpacing/>
        <w:jc w:val="both"/>
        <w:rPr>
          <w:szCs w:val="24"/>
          <w:lang w:eastAsia="lt-LT"/>
        </w:rPr>
      </w:pPr>
      <w:r w:rsidRPr="00F24491">
        <w:rPr>
          <w:szCs w:val="24"/>
          <w:lang w:eastAsia="lt-LT"/>
        </w:rPr>
        <w:t>Užsakovas turi teisę:</w:t>
      </w:r>
    </w:p>
    <w:p w14:paraId="1BEB3EC6" w14:textId="77777777" w:rsidR="001923FD" w:rsidRPr="00F24491" w:rsidRDefault="001923FD" w:rsidP="00285BF9">
      <w:pPr>
        <w:numPr>
          <w:ilvl w:val="2"/>
          <w:numId w:val="16"/>
        </w:numPr>
        <w:tabs>
          <w:tab w:val="left" w:pos="540"/>
        </w:tabs>
        <w:spacing w:after="0"/>
        <w:ind w:left="0" w:firstLine="0"/>
        <w:contextualSpacing/>
        <w:jc w:val="both"/>
        <w:rPr>
          <w:szCs w:val="24"/>
          <w:lang w:eastAsia="lt-LT"/>
        </w:rPr>
      </w:pPr>
      <w:r w:rsidRPr="00F24491">
        <w:rPr>
          <w:szCs w:val="24"/>
          <w:lang w:eastAsia="lt-LT"/>
        </w:rPr>
        <w:t xml:space="preserve"> duoti nurodymus Teikėjui ir pateikti papildomus dokumentus, jeigu tai, jo vertinimu, būtina tinkamam šios Sutarties vykdymui ir (ar) trūkumų šalinimui;</w:t>
      </w:r>
    </w:p>
    <w:p w14:paraId="2AD3E1CF" w14:textId="77777777" w:rsidR="001923FD" w:rsidRPr="00F24491" w:rsidRDefault="001923FD" w:rsidP="001923FD">
      <w:pPr>
        <w:numPr>
          <w:ilvl w:val="2"/>
          <w:numId w:val="16"/>
        </w:numPr>
        <w:tabs>
          <w:tab w:val="left" w:pos="540"/>
        </w:tabs>
        <w:spacing w:after="0"/>
        <w:ind w:left="720"/>
        <w:contextualSpacing/>
        <w:jc w:val="both"/>
        <w:rPr>
          <w:szCs w:val="24"/>
          <w:lang w:eastAsia="lt-LT"/>
        </w:rPr>
      </w:pPr>
      <w:r w:rsidRPr="00F24491">
        <w:rPr>
          <w:szCs w:val="24"/>
          <w:lang w:eastAsia="lt-LT"/>
        </w:rPr>
        <w:lastRenderedPageBreak/>
        <w:t xml:space="preserve">  reikalauti suteikti Paslaugas šioje Sutartyje nustatyta tvarka;</w:t>
      </w:r>
    </w:p>
    <w:p w14:paraId="1D8A9EAA" w14:textId="77777777" w:rsidR="001923FD" w:rsidRPr="00F24491" w:rsidRDefault="001923FD" w:rsidP="001923FD">
      <w:pPr>
        <w:numPr>
          <w:ilvl w:val="2"/>
          <w:numId w:val="16"/>
        </w:numPr>
        <w:tabs>
          <w:tab w:val="left" w:pos="540"/>
        </w:tabs>
        <w:spacing w:after="0"/>
        <w:ind w:left="720"/>
        <w:contextualSpacing/>
        <w:jc w:val="both"/>
        <w:rPr>
          <w:szCs w:val="24"/>
          <w:lang w:eastAsia="lt-LT"/>
        </w:rPr>
      </w:pPr>
      <w:r w:rsidRPr="00F24491">
        <w:rPr>
          <w:szCs w:val="24"/>
          <w:lang w:eastAsia="lt-LT"/>
        </w:rPr>
        <w:t>atsisakyti priimti Paslaugas, kurios neatitinka šioje Sutartyje nustatytų reikalavimų;</w:t>
      </w:r>
    </w:p>
    <w:p w14:paraId="69F598C7" w14:textId="77777777" w:rsidR="001923FD" w:rsidRPr="00F24491" w:rsidRDefault="001923FD" w:rsidP="001923FD">
      <w:pPr>
        <w:numPr>
          <w:ilvl w:val="2"/>
          <w:numId w:val="16"/>
        </w:numPr>
        <w:tabs>
          <w:tab w:val="left" w:pos="540"/>
        </w:tabs>
        <w:spacing w:after="0"/>
        <w:ind w:left="720"/>
        <w:contextualSpacing/>
        <w:jc w:val="both"/>
        <w:rPr>
          <w:szCs w:val="24"/>
          <w:lang w:eastAsia="lt-LT"/>
        </w:rPr>
      </w:pPr>
      <w:r w:rsidRPr="00F24491">
        <w:rPr>
          <w:szCs w:val="24"/>
          <w:lang w:eastAsia="lt-LT"/>
        </w:rPr>
        <w:t>gauti garantinį aptarnavimą Energijos taupymo priemonėms garantinio aptarnavimo laikotarpiu.</w:t>
      </w:r>
    </w:p>
    <w:p w14:paraId="0DF2ECE7" w14:textId="77777777" w:rsidR="001923FD" w:rsidRPr="00F24491" w:rsidRDefault="001923FD" w:rsidP="001923FD">
      <w:pPr>
        <w:tabs>
          <w:tab w:val="left" w:pos="540"/>
        </w:tabs>
        <w:spacing w:after="0"/>
        <w:jc w:val="both"/>
        <w:rPr>
          <w:szCs w:val="24"/>
        </w:rPr>
      </w:pPr>
      <w:r w:rsidRPr="00F24491">
        <w:rPr>
          <w:szCs w:val="24"/>
        </w:rPr>
        <w:t>Užsakovas turi visas šios Sutarties bei Lietuvos Respublikoje galiojančių teisės aktų numatytas teises.</w:t>
      </w:r>
    </w:p>
    <w:p w14:paraId="3B770EE5" w14:textId="77777777" w:rsidR="001923FD" w:rsidRPr="00F24491" w:rsidRDefault="001923FD" w:rsidP="001923FD">
      <w:pPr>
        <w:tabs>
          <w:tab w:val="left" w:pos="540"/>
        </w:tabs>
        <w:spacing w:after="0"/>
        <w:jc w:val="both"/>
        <w:rPr>
          <w:szCs w:val="24"/>
        </w:rPr>
      </w:pPr>
    </w:p>
    <w:p w14:paraId="61832AC6" w14:textId="77777777" w:rsidR="001923FD" w:rsidRPr="00F24491" w:rsidRDefault="001923FD" w:rsidP="001923FD">
      <w:pPr>
        <w:widowControl w:val="0"/>
        <w:numPr>
          <w:ilvl w:val="0"/>
          <w:numId w:val="16"/>
        </w:numPr>
        <w:tabs>
          <w:tab w:val="left" w:pos="450"/>
        </w:tabs>
        <w:autoSpaceDE w:val="0"/>
        <w:autoSpaceDN w:val="0"/>
        <w:adjustRightInd w:val="0"/>
        <w:spacing w:after="0"/>
        <w:ind w:left="0" w:right="65" w:firstLine="0"/>
        <w:rPr>
          <w:b/>
          <w:caps/>
          <w:szCs w:val="24"/>
          <w:lang w:eastAsia="lt-LT"/>
        </w:rPr>
      </w:pPr>
      <w:r w:rsidRPr="00F24491">
        <w:rPr>
          <w:b/>
          <w:szCs w:val="24"/>
          <w:lang w:eastAsia="lt-LT"/>
        </w:rPr>
        <w:t>Garantinis aptarnavimas</w:t>
      </w:r>
    </w:p>
    <w:p w14:paraId="000CE7FE" w14:textId="77777777" w:rsidR="001923FD" w:rsidRPr="00F24491" w:rsidRDefault="001923FD" w:rsidP="00D55CAB">
      <w:pPr>
        <w:widowControl w:val="0"/>
        <w:numPr>
          <w:ilvl w:val="1"/>
          <w:numId w:val="16"/>
        </w:numPr>
        <w:tabs>
          <w:tab w:val="left" w:pos="426"/>
          <w:tab w:val="num" w:pos="1211"/>
        </w:tabs>
        <w:autoSpaceDE w:val="0"/>
        <w:autoSpaceDN w:val="0"/>
        <w:adjustRightInd w:val="0"/>
        <w:spacing w:after="0"/>
        <w:ind w:left="0" w:right="65" w:firstLine="0"/>
        <w:jc w:val="both"/>
        <w:rPr>
          <w:szCs w:val="24"/>
          <w:lang w:eastAsia="lt-LT"/>
        </w:rPr>
      </w:pPr>
      <w:r w:rsidRPr="00F24491">
        <w:rPr>
          <w:szCs w:val="24"/>
          <w:lang w:eastAsia="lt-LT"/>
        </w:rPr>
        <w:t xml:space="preserve">Teikėjas įsipareigoja pakeisti, sutaisyti Energijos taupymo priemones ar pašalinti Energijos taupymo priemonių veikimo sutrikimus, kai Energijos taupymo priemonės ar Paslauga dėl Teikėjo kaltės neatitinka Sutarties prieduose Nr. 2-3 nustatytų sąlygų ar reikalavimų. </w:t>
      </w:r>
    </w:p>
    <w:p w14:paraId="0A2CAAA2" w14:textId="77777777" w:rsidR="001923FD" w:rsidRPr="00F24491" w:rsidRDefault="001923FD" w:rsidP="00D55CAB">
      <w:pPr>
        <w:widowControl w:val="0"/>
        <w:numPr>
          <w:ilvl w:val="1"/>
          <w:numId w:val="16"/>
        </w:numPr>
        <w:tabs>
          <w:tab w:val="left" w:pos="426"/>
          <w:tab w:val="num" w:pos="1211"/>
        </w:tabs>
        <w:autoSpaceDE w:val="0"/>
        <w:autoSpaceDN w:val="0"/>
        <w:adjustRightInd w:val="0"/>
        <w:spacing w:after="0"/>
        <w:ind w:left="0" w:right="65" w:firstLine="0"/>
        <w:jc w:val="both"/>
        <w:rPr>
          <w:szCs w:val="24"/>
          <w:lang w:eastAsia="lt-LT"/>
        </w:rPr>
      </w:pPr>
      <w:r w:rsidRPr="00F24491">
        <w:rPr>
          <w:szCs w:val="24"/>
          <w:lang w:eastAsia="lt-LT"/>
        </w:rPr>
        <w:t xml:space="preserve">Pagal šią Sutartį teikiamo garantinio aptarnavimo terminas – 120 mėnesių nuo Energijos taupymo priemonių įdiegimo perdavimo-priėmimo akto pasirašymo. </w:t>
      </w:r>
    </w:p>
    <w:p w14:paraId="6E9AB489" w14:textId="77777777" w:rsidR="001923FD" w:rsidRPr="00F24491" w:rsidRDefault="001923FD" w:rsidP="0013627F">
      <w:pPr>
        <w:widowControl w:val="0"/>
        <w:numPr>
          <w:ilvl w:val="1"/>
          <w:numId w:val="16"/>
        </w:numPr>
        <w:tabs>
          <w:tab w:val="left" w:pos="426"/>
          <w:tab w:val="num" w:pos="1211"/>
        </w:tabs>
        <w:autoSpaceDE w:val="0"/>
        <w:autoSpaceDN w:val="0"/>
        <w:adjustRightInd w:val="0"/>
        <w:spacing w:after="0"/>
        <w:ind w:left="0" w:right="65" w:firstLine="0"/>
        <w:jc w:val="both"/>
        <w:rPr>
          <w:szCs w:val="24"/>
          <w:lang w:eastAsia="lt-LT"/>
        </w:rPr>
      </w:pPr>
      <w:r w:rsidRPr="00F24491">
        <w:rPr>
          <w:szCs w:val="24"/>
          <w:lang w:eastAsia="lt-LT"/>
        </w:rPr>
        <w:t xml:space="preserve">Garantiniai įsipareigojimai Energijos taupymo priemonių atžvilgiu galioja tik tuo atveju, </w:t>
      </w:r>
      <w:r w:rsidRPr="00F24491">
        <w:rPr>
          <w:szCs w:val="24"/>
          <w:lang w:eastAsia="lt-LT"/>
        </w:rPr>
        <w:lastRenderedPageBreak/>
        <w:t>jei nepažeistos Energijos taupymo priemonės buvo eksploatuojamos tinkamai.</w:t>
      </w:r>
    </w:p>
    <w:p w14:paraId="400CCF4B" w14:textId="77777777" w:rsidR="001923FD" w:rsidRPr="00F24491" w:rsidRDefault="001923FD" w:rsidP="0013627F">
      <w:pPr>
        <w:widowControl w:val="0"/>
        <w:numPr>
          <w:ilvl w:val="1"/>
          <w:numId w:val="16"/>
        </w:numPr>
        <w:tabs>
          <w:tab w:val="left" w:pos="426"/>
          <w:tab w:val="num" w:pos="1211"/>
        </w:tabs>
        <w:autoSpaceDE w:val="0"/>
        <w:autoSpaceDN w:val="0"/>
        <w:adjustRightInd w:val="0"/>
        <w:spacing w:after="0"/>
        <w:ind w:left="0" w:right="65" w:firstLine="0"/>
        <w:jc w:val="both"/>
        <w:rPr>
          <w:szCs w:val="24"/>
          <w:lang w:eastAsia="lt-LT"/>
        </w:rPr>
      </w:pPr>
      <w:r w:rsidRPr="00F24491">
        <w:rPr>
          <w:szCs w:val="24"/>
          <w:lang w:eastAsia="lt-LT"/>
        </w:rPr>
        <w:t xml:space="preserve">Garantinis aptarnavimas vykdomas tokia tvarka: </w:t>
      </w:r>
    </w:p>
    <w:p w14:paraId="46794AAF" w14:textId="77777777" w:rsidR="001923FD" w:rsidRPr="00F24491" w:rsidRDefault="001923FD" w:rsidP="0013627F">
      <w:pPr>
        <w:numPr>
          <w:ilvl w:val="2"/>
          <w:numId w:val="16"/>
        </w:numPr>
        <w:tabs>
          <w:tab w:val="left" w:pos="567"/>
          <w:tab w:val="num" w:pos="1004"/>
        </w:tabs>
        <w:spacing w:after="0"/>
        <w:ind w:left="0" w:firstLine="0"/>
        <w:contextualSpacing/>
        <w:jc w:val="both"/>
        <w:rPr>
          <w:szCs w:val="24"/>
          <w:lang w:eastAsia="lt-LT"/>
        </w:rPr>
      </w:pPr>
      <w:bookmarkStart w:id="6" w:name="_Ref463816457"/>
      <w:r w:rsidRPr="00F24491">
        <w:rPr>
          <w:szCs w:val="24"/>
          <w:lang w:eastAsia="lt-LT"/>
        </w:rPr>
        <w:t>Užsakovui pastebėjus Energijos taupymo priemonių veikimo sutrikimus, Užsakovas nedelsiant juos užfiksuoja ir apie tai informuoja Teikėjo kontaktinį asmenį el. paštu __________ arba telefonu ____________, arba kitais šioje Sutartyje nurodytais Teikėjo rekvizitais.</w:t>
      </w:r>
      <w:bookmarkEnd w:id="6"/>
    </w:p>
    <w:p w14:paraId="3632FEA1" w14:textId="77777777" w:rsidR="001923FD" w:rsidRPr="00F24491" w:rsidRDefault="001923FD" w:rsidP="0013627F">
      <w:pPr>
        <w:numPr>
          <w:ilvl w:val="2"/>
          <w:numId w:val="16"/>
        </w:numPr>
        <w:tabs>
          <w:tab w:val="left" w:pos="567"/>
          <w:tab w:val="num" w:pos="1004"/>
        </w:tabs>
        <w:spacing w:after="0"/>
        <w:ind w:left="0" w:firstLine="0"/>
        <w:contextualSpacing/>
        <w:jc w:val="both"/>
        <w:rPr>
          <w:szCs w:val="24"/>
          <w:lang w:eastAsia="lt-LT"/>
        </w:rPr>
      </w:pPr>
      <w:r w:rsidRPr="00F24491">
        <w:rPr>
          <w:szCs w:val="24"/>
          <w:lang w:eastAsia="lt-LT"/>
        </w:rPr>
        <w:t xml:space="preserve"> Nustatyti Energijos taupymo priemonių veikimo sutrikimai turi būti ištaisomi per ne ilgesnį nei 7 (septynių) darbo dienų laikotarpį nuo pranešimo apie trūkumus gavimo. Tais atvejais, kai Teikėjas šiame punkte nustatytais terminais dėl objektyvių aplinkybių (reikia užsakyti ir pristatyti reikalingas Energijos taupymo priemones, reikia atlikti Energijos taupymo priemonių veikimo sutrikimų ekspertizę ar pan.) veikimo sutrikimų pašalinti negali, Energijos taupymo priemonių veikimo sutrikimų šalinimo terminas pratęsiamas minėtų objektyvių aplinkybių trukmei.  </w:t>
      </w:r>
    </w:p>
    <w:p w14:paraId="5D5F4545" w14:textId="77777777" w:rsidR="001923FD" w:rsidRPr="00F24491" w:rsidRDefault="001923FD" w:rsidP="0013627F">
      <w:pPr>
        <w:numPr>
          <w:ilvl w:val="2"/>
          <w:numId w:val="16"/>
        </w:numPr>
        <w:tabs>
          <w:tab w:val="left" w:pos="709"/>
          <w:tab w:val="num" w:pos="1004"/>
        </w:tabs>
        <w:spacing w:after="0"/>
        <w:ind w:left="0" w:firstLine="0"/>
        <w:contextualSpacing/>
        <w:jc w:val="both"/>
        <w:rPr>
          <w:szCs w:val="24"/>
          <w:lang w:eastAsia="lt-LT"/>
        </w:rPr>
      </w:pPr>
      <w:r w:rsidRPr="00F24491">
        <w:rPr>
          <w:szCs w:val="24"/>
          <w:lang w:eastAsia="lt-LT"/>
        </w:rPr>
        <w:t xml:space="preserve">Tais atvejais, jeigu Energijos taupymo priemonės neveikia arba neatitinka Sutarties priede Nr. 2 nustatytų kokybės parametrų dėl Energijos taupymo priemonių ar jų įdiegimo trūkumo, Energijos taupymo priemonių ir jų keitimo kaštus prisiima Teikėjas. Kitais atvejais, Energijos </w:t>
      </w:r>
      <w:r w:rsidRPr="00F24491">
        <w:rPr>
          <w:szCs w:val="24"/>
          <w:lang w:eastAsia="lt-LT"/>
        </w:rPr>
        <w:lastRenderedPageBreak/>
        <w:t>taupymo priemonių ir jų keitimo kainą, neviršijančią rinkos vertės, įsipareigoja kompensuoti Užsakovas.</w:t>
      </w:r>
    </w:p>
    <w:p w14:paraId="2AF15FA7" w14:textId="77777777" w:rsidR="001923FD" w:rsidRPr="00F24491" w:rsidRDefault="001923FD" w:rsidP="0013627F">
      <w:pPr>
        <w:numPr>
          <w:ilvl w:val="2"/>
          <w:numId w:val="16"/>
        </w:numPr>
        <w:tabs>
          <w:tab w:val="left" w:pos="709"/>
          <w:tab w:val="num" w:pos="1004"/>
        </w:tabs>
        <w:spacing w:after="0"/>
        <w:ind w:left="0" w:firstLine="0"/>
        <w:contextualSpacing/>
        <w:jc w:val="both"/>
        <w:rPr>
          <w:szCs w:val="24"/>
          <w:lang w:eastAsia="lt-LT"/>
        </w:rPr>
      </w:pPr>
      <w:r w:rsidRPr="00F24491">
        <w:rPr>
          <w:szCs w:val="24"/>
          <w:lang w:eastAsia="lt-LT"/>
        </w:rPr>
        <w:t xml:space="preserve">Jeigu Teikėjas neištaiso trūkumų per </w:t>
      </w:r>
      <w:r w:rsidRPr="00F24491">
        <w:rPr>
          <w:szCs w:val="24"/>
          <w:lang w:eastAsia="lt-LT"/>
        </w:rPr>
        <w:fldChar w:fldCharType="begin"/>
      </w:r>
      <w:r w:rsidRPr="00F24491">
        <w:rPr>
          <w:szCs w:val="24"/>
          <w:lang w:eastAsia="lt-LT"/>
        </w:rPr>
        <w:instrText xml:space="preserve"> REF _Ref463816457 \r \h  \* MERGEFORMAT </w:instrText>
      </w:r>
      <w:r w:rsidRPr="00F24491">
        <w:rPr>
          <w:szCs w:val="24"/>
          <w:lang w:eastAsia="lt-LT"/>
        </w:rPr>
      </w:r>
      <w:r w:rsidRPr="00F24491">
        <w:rPr>
          <w:szCs w:val="24"/>
          <w:lang w:eastAsia="lt-LT"/>
        </w:rPr>
        <w:fldChar w:fldCharType="separate"/>
      </w:r>
      <w:r w:rsidR="007A669F" w:rsidRPr="00F24491">
        <w:rPr>
          <w:szCs w:val="24"/>
          <w:lang w:eastAsia="lt-LT"/>
        </w:rPr>
        <w:t>7.4.1</w:t>
      </w:r>
      <w:r w:rsidRPr="00F24491">
        <w:rPr>
          <w:szCs w:val="24"/>
          <w:lang w:eastAsia="lt-LT"/>
        </w:rPr>
        <w:fldChar w:fldCharType="end"/>
      </w:r>
      <w:r w:rsidRPr="00F24491">
        <w:rPr>
          <w:szCs w:val="24"/>
          <w:lang w:eastAsia="lt-LT"/>
        </w:rPr>
        <w:t xml:space="preserve">. papunktyje  nurodytą terminą, tai moka Užsakovui baudą po 0,2 % nuo neįdiegtų / nepakeistų Energijos taupymo priemonių kainos už kiekvieną pavėluotą dieną. Baudos suma gali būti išskaičiuota iš mėnesio įmokos sumos. </w:t>
      </w:r>
    </w:p>
    <w:p w14:paraId="08EF5F9D" w14:textId="77777777" w:rsidR="001923FD" w:rsidRPr="00F24491" w:rsidRDefault="001923FD" w:rsidP="0013627F">
      <w:pPr>
        <w:numPr>
          <w:ilvl w:val="2"/>
          <w:numId w:val="16"/>
        </w:numPr>
        <w:tabs>
          <w:tab w:val="left" w:pos="709"/>
          <w:tab w:val="num" w:pos="1004"/>
        </w:tabs>
        <w:spacing w:after="0"/>
        <w:ind w:left="0" w:firstLine="0"/>
        <w:contextualSpacing/>
        <w:jc w:val="both"/>
        <w:rPr>
          <w:szCs w:val="24"/>
          <w:lang w:eastAsia="lt-LT"/>
        </w:rPr>
      </w:pPr>
      <w:r w:rsidRPr="00F24491">
        <w:rPr>
          <w:szCs w:val="24"/>
          <w:lang w:eastAsia="lt-LT"/>
        </w:rPr>
        <w:t>Pasibaigus Sutarties galiojimo laikotarpiui Teikėjas vykdo garantinį Energijos taupymo priemonių aptarnavimą visą likusį Energijos taupymo priemonių garantinį laikotarpį.</w:t>
      </w:r>
    </w:p>
    <w:p w14:paraId="6233CA9F" w14:textId="77777777" w:rsidR="001923FD" w:rsidRPr="00F24491" w:rsidRDefault="001923FD" w:rsidP="0013627F">
      <w:pPr>
        <w:numPr>
          <w:ilvl w:val="2"/>
          <w:numId w:val="16"/>
        </w:numPr>
        <w:tabs>
          <w:tab w:val="left" w:pos="709"/>
          <w:tab w:val="num" w:pos="1004"/>
        </w:tabs>
        <w:spacing w:after="0"/>
        <w:ind w:left="0" w:firstLine="0"/>
        <w:contextualSpacing/>
        <w:jc w:val="both"/>
        <w:rPr>
          <w:szCs w:val="24"/>
          <w:lang w:eastAsia="lt-LT"/>
        </w:rPr>
      </w:pPr>
      <w:r w:rsidRPr="00F24491">
        <w:rPr>
          <w:szCs w:val="24"/>
          <w:lang w:eastAsia="lt-LT"/>
        </w:rPr>
        <w:t>Pasibaigus Sutarties galiojimo laikotarpiui ir Užsakovui pastabėjus Energijos taupymo priemonių veikimo sutrikimus, Užsakovas nedelsiant juos užfiksuoja ir apie tai informuoja Teikėjo kontaktinį asmenį šioje Sutartyje nustatytais Teikėjo rekvizitais. Prieš pateikdamas tokią informaciją, Užsakovas turi įsitikinti, kad Energijos taupymo priemonės neveikia ne dėl elektros energijos tiekimo kabelių atjungimo ar pažeidimo, kaip tai nustatyta Sutarties priede Nr. 2.</w:t>
      </w:r>
    </w:p>
    <w:p w14:paraId="77F125A0" w14:textId="77777777" w:rsidR="001923FD" w:rsidRPr="00F24491" w:rsidRDefault="001923FD" w:rsidP="001923FD">
      <w:pPr>
        <w:tabs>
          <w:tab w:val="left" w:pos="540"/>
        </w:tabs>
        <w:spacing w:after="0"/>
        <w:jc w:val="both"/>
        <w:rPr>
          <w:szCs w:val="24"/>
        </w:rPr>
      </w:pPr>
    </w:p>
    <w:p w14:paraId="793D7298" w14:textId="4D5EF523" w:rsidR="001923FD" w:rsidRPr="00F24491" w:rsidRDefault="001923FD" w:rsidP="001923FD">
      <w:pPr>
        <w:numPr>
          <w:ilvl w:val="0"/>
          <w:numId w:val="16"/>
        </w:numPr>
        <w:tabs>
          <w:tab w:val="left" w:pos="540"/>
        </w:tabs>
        <w:spacing w:after="0"/>
        <w:ind w:left="0" w:firstLine="0"/>
        <w:jc w:val="both"/>
        <w:rPr>
          <w:b/>
          <w:szCs w:val="24"/>
        </w:rPr>
      </w:pPr>
      <w:r w:rsidRPr="00F24491">
        <w:rPr>
          <w:b/>
          <w:szCs w:val="24"/>
        </w:rPr>
        <w:t>Subt</w:t>
      </w:r>
      <w:r w:rsidR="0013627F">
        <w:rPr>
          <w:b/>
          <w:szCs w:val="24"/>
        </w:rPr>
        <w:t>ei</w:t>
      </w:r>
      <w:r w:rsidRPr="00F24491">
        <w:rPr>
          <w:b/>
          <w:szCs w:val="24"/>
        </w:rPr>
        <w:t>kėjai</w:t>
      </w:r>
    </w:p>
    <w:p w14:paraId="45621AA5" w14:textId="47635ADC" w:rsidR="001923FD" w:rsidRPr="00F24491" w:rsidRDefault="001923FD" w:rsidP="0013627F">
      <w:pPr>
        <w:numPr>
          <w:ilvl w:val="1"/>
          <w:numId w:val="16"/>
        </w:numPr>
        <w:tabs>
          <w:tab w:val="left" w:pos="426"/>
        </w:tabs>
        <w:spacing w:after="0"/>
        <w:ind w:left="0" w:firstLine="0"/>
        <w:jc w:val="both"/>
        <w:rPr>
          <w:szCs w:val="24"/>
        </w:rPr>
      </w:pPr>
      <w:r w:rsidRPr="00F24491">
        <w:rPr>
          <w:szCs w:val="24"/>
        </w:rPr>
        <w:lastRenderedPageBreak/>
        <w:t>Teikėjas paslaugoms teikti gali pasitelkti pasiūlyme nurodytus subteikėjus (</w:t>
      </w:r>
      <w:r w:rsidRPr="00F24491">
        <w:rPr>
          <w:i/>
          <w:szCs w:val="24"/>
        </w:rPr>
        <w:t>nurodomi subt</w:t>
      </w:r>
      <w:r w:rsidR="0013627F">
        <w:rPr>
          <w:i/>
          <w:szCs w:val="24"/>
        </w:rPr>
        <w:t>ei</w:t>
      </w:r>
      <w:r w:rsidRPr="00F24491">
        <w:rPr>
          <w:i/>
          <w:szCs w:val="24"/>
        </w:rPr>
        <w:t>kėjai arba įrašomas Teikėjo patvirtinimas, kad subteikėjai nebus pasitelkiami</w:t>
      </w:r>
      <w:r w:rsidRPr="00F24491">
        <w:rPr>
          <w:szCs w:val="24"/>
        </w:rPr>
        <w:t>).</w:t>
      </w:r>
    </w:p>
    <w:p w14:paraId="5FA4F54B"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Pirkimo sutarties vykdymo metu, kai subteikėjai netinkamai vykdo įsipareigojimus Teikėjui arba atsisako juos vykdyti, taip pat tuo atveju, kai subteikėjai nepajėgūs vykdyti įsipareigojimų Teikėjui dėl jiems iškeltos bankroto, restruktūrizavimo bylos, pradėtos likvidavimo procedūros ir pan. padėties, Teikėjas gali pakeisti subteikėjus. Apie tai jis turi informuoti Užsakovą, nurodydamas subteikėjo pakeitimo priežastis. Gavęs tokį pranešimą, Užsakovas kartu su Teikėju įformina protokolu susitarimą dėl subteikėjų pakeitimo, pasirašomu abiejų pirkimo sutarties šalių. Šie dokumentai yra neatskiriama pirkimo sutarties dalis. Ši sutarties sąlyga taikoma tuomet, jei pasiūlyme Teikėjas nurodo, kad ketina pasitelkti subteikėjus. </w:t>
      </w:r>
    </w:p>
    <w:p w14:paraId="566337C7"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vykdymo metu iškilus poreikiui pasitelkti naujus subteikėjus, šie turi būti ne žemesnės kvalifikacijos nei nurodyti pasiūlyme. Teikėjas yra atsakingas už subteikėjo, jo įgaliotų atstovų ir darbuotojų veiksmus arba neveikimą taip, kaip atsakytų už savo paties veiksmus ar neveikimą.</w:t>
      </w:r>
    </w:p>
    <w:p w14:paraId="375FBEF6"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Jeigu Užsakovas turi pagrįstų įtarimų, kad subteikėjas yra nekompetetingas vykdyti nustatytas pareigas, jas atlieka nekokybiškai ar dėl subteikėjo veiksmų Sutarties vykdymas gali pasunkėti ar tapti neįmanomu, Užsakovas gali reikalauti iš Teikėjo pakeisti šį subteikėją kitu, kuris turi tinkamą ir Užsakovui priimtiną kvalifikaciją ir patirtį, atitinkančią pirkimo sąlygose nustatytus kvalifikacinius reikalavimus.</w:t>
      </w:r>
    </w:p>
    <w:p w14:paraId="6F2DABE5" w14:textId="77777777" w:rsidR="001923FD" w:rsidRPr="00F24491" w:rsidRDefault="001923FD" w:rsidP="001923FD">
      <w:pPr>
        <w:tabs>
          <w:tab w:val="left" w:pos="540"/>
        </w:tabs>
        <w:spacing w:after="0"/>
        <w:jc w:val="both"/>
        <w:rPr>
          <w:szCs w:val="24"/>
        </w:rPr>
      </w:pPr>
    </w:p>
    <w:p w14:paraId="462869CD" w14:textId="77777777" w:rsidR="001923FD" w:rsidRPr="00F24491" w:rsidRDefault="001923FD" w:rsidP="001923FD">
      <w:pPr>
        <w:numPr>
          <w:ilvl w:val="0"/>
          <w:numId w:val="16"/>
        </w:numPr>
        <w:tabs>
          <w:tab w:val="left" w:pos="540"/>
        </w:tabs>
        <w:spacing w:after="0"/>
        <w:ind w:left="0" w:firstLine="0"/>
        <w:rPr>
          <w:b/>
          <w:szCs w:val="24"/>
        </w:rPr>
      </w:pPr>
      <w:bookmarkStart w:id="7" w:name="_Ref445962649"/>
      <w:r w:rsidRPr="00F24491">
        <w:rPr>
          <w:b/>
          <w:szCs w:val="24"/>
        </w:rPr>
        <w:t>Sutarties įvykdymo užtikrinimas</w:t>
      </w:r>
      <w:bookmarkEnd w:id="7"/>
      <w:r w:rsidRPr="00F24491">
        <w:rPr>
          <w:b/>
          <w:szCs w:val="24"/>
        </w:rPr>
        <w:t xml:space="preserve"> </w:t>
      </w:r>
    </w:p>
    <w:p w14:paraId="176FAFD2" w14:textId="77777777" w:rsidR="001923FD" w:rsidRPr="00F24491" w:rsidRDefault="001923FD" w:rsidP="001923FD">
      <w:pPr>
        <w:numPr>
          <w:ilvl w:val="1"/>
          <w:numId w:val="16"/>
        </w:numPr>
        <w:tabs>
          <w:tab w:val="left" w:pos="540"/>
        </w:tabs>
        <w:spacing w:after="0"/>
        <w:ind w:left="0" w:firstLine="0"/>
        <w:jc w:val="both"/>
        <w:rPr>
          <w:szCs w:val="24"/>
        </w:rPr>
      </w:pPr>
      <w:r w:rsidRPr="00F24491">
        <w:t xml:space="preserve">Šios Sutarties įvykdymas yra užtikrinamas Lietuvos Respublikos civilinio kodekso nustatytais prievolės įvykdymo užtikrinimo būdais, t. y. Paslaugų teikėjas privalo šios Sutarties įvykdymo užtikrinimui pateikti Lietuvos Respublikoje ar užsienyje registruoto banko ar kredito unijos garantiją arba draudimo kompanijos laidavimą. </w:t>
      </w:r>
      <w:r w:rsidRPr="00F24491">
        <w:rPr>
          <w:szCs w:val="24"/>
        </w:rPr>
        <w:t xml:space="preserve">Sutarties įvykdymo užtikrinimas – 5 (penki) % nuo Sutarties </w:t>
      </w:r>
      <w:r w:rsidRPr="00F24491">
        <w:rPr>
          <w:szCs w:val="24"/>
        </w:rPr>
        <w:fldChar w:fldCharType="begin"/>
      </w:r>
      <w:r w:rsidRPr="00F24491">
        <w:rPr>
          <w:szCs w:val="24"/>
        </w:rPr>
        <w:instrText xml:space="preserve"> REF _Ref463816306 \r \h  \* MERGEFORMAT </w:instrText>
      </w:r>
      <w:r w:rsidRPr="00F24491">
        <w:rPr>
          <w:szCs w:val="24"/>
        </w:rPr>
      </w:r>
      <w:r w:rsidRPr="00F24491">
        <w:rPr>
          <w:szCs w:val="24"/>
        </w:rPr>
        <w:fldChar w:fldCharType="separate"/>
      </w:r>
      <w:r w:rsidR="007A669F" w:rsidRPr="00F24491">
        <w:rPr>
          <w:szCs w:val="24"/>
        </w:rPr>
        <w:t>4.1</w:t>
      </w:r>
      <w:r w:rsidRPr="00F24491">
        <w:rPr>
          <w:szCs w:val="24"/>
        </w:rPr>
        <w:fldChar w:fldCharType="end"/>
      </w:r>
      <w:r w:rsidRPr="00F24491">
        <w:rPr>
          <w:szCs w:val="24"/>
        </w:rPr>
        <w:t xml:space="preserve"> punkte nurodytos bendros Paslaugų kainos. Teikėjas sutarties įvykdymo užtikrinimą pateikia ne vėliau kaip per 7 (septynias) darbo dienas nuo Sutarties pasirašymo dienos. Sutarties įvykdymo užtikrinimas įsigalioja Lietuvos Respublikos ar užsienyje registruoto </w:t>
      </w:r>
      <w:r w:rsidRPr="00F24491">
        <w:rPr>
          <w:szCs w:val="24"/>
        </w:rPr>
        <w:lastRenderedPageBreak/>
        <w:t>banko ar kredito unijos garantijos arba draudimo bendrovės laidavimo draudimo liudijimo išdavimo dieną arba jame nurodytą vėlesnę dieną ir galioja visą Sutarties vykdymo laikotarpį. Jei pateikiamas sutarties įvykdymo užtikrinimas galioja trumpiau nei Sutartyje numatytas terminas (bet ne trumpiau nei vienerius metus), Teikėjas ne vėliau kaip prieš 14 kalendorinių dienų iki Sutarties įvykdymo užtikrinimo galiojimo pabaigos turi pateikti naujam laikotarpiui galiojantį Sutarties įvykdymo užtikrinimą.</w:t>
      </w:r>
    </w:p>
    <w:p w14:paraId="32B8D6AB"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Teikėjas per šį laikotarpį Sutarties įvykdymo užtikrinimo nepateikia, laikoma, kad Teikėjas atsisakė sudaryti Sutartį ir sudaryti Sutartį gali būti kviečiamas dalyvis, kurio pasiūlymas pasiūlymų eilėje yra pirmas po atsisakiusio sudaryti sutartį Teikėjo.</w:t>
      </w:r>
    </w:p>
    <w:p w14:paraId="78102D9E"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įvykdymo užtikrinimu garantuojama, kad Užsakovui bus atlyginti nuostoliai, atsiradę Teikėjui dėl jo kaltės pažeidus Sutartį.</w:t>
      </w:r>
    </w:p>
    <w:p w14:paraId="1FB2FBE3"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Prieš pateikdamas Sutarties įvykdymo užtikrinimą, Teikėjas gali prašyti Užsakovo patvirtinti, kad Teikėjo siūlomą Sutarties įvykdymo užtikrinimą jis sutinka priimti. Tokiu atveju </w:t>
      </w:r>
      <w:r w:rsidRPr="00F24491">
        <w:rPr>
          <w:szCs w:val="24"/>
        </w:rPr>
        <w:lastRenderedPageBreak/>
        <w:t>Užsakovas privalo atsakyti Teikėjui ne vėliau kaip per 3 (tris) darbo dienas nuo prašymo gavimo dienos. Sutarties įvykdymo užtikrinimas pateikiamas ta pačia valiuta, kokia atliekami mokėjimai.</w:t>
      </w:r>
    </w:p>
    <w:p w14:paraId="3076061D"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Sutarties vykdymo metu užtikrinimą išdavęs juridinis asmuo (garantas, laiduotojas) negali įvykdyti savo įsipareigojimų, Užsakovas gali raštu pareikalauti Teikėjo per 10 (dešimt) darbo dienų pateikti naują Sutarties įvykdymo užtikrinimą tokiomis pačiomis sąlygomis kaip ir ankstesnysis. Jei Teikėjas nepateikia naujo užtikrinimo, Užsakovas turi teisę nutraukti Sutartį.</w:t>
      </w:r>
    </w:p>
    <w:p w14:paraId="3AD5476C"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Teikėjas nevykdo savo sutartinių įsipareigojimų ar vykdo juos netinkamai, Užsakovas turi teisę pasinaudoti Sutarties įvykdymo užtikrinimu ir reikalauti užtikrinimą išdavusio juridinio asmens (garanto, laiduotojo) sumokėti visą sumą ar jos dalį priklausomai nuo neįvykdytos Sutarties dalies vertės, kurią užtikrinimą išdavęs juridinis asmuo įsipareigojo sumokėti. Prieš pateikdamas reikalavimą sumokėti pagal Sutarties įvykdymo užtikrinimą, Užsakovas ne vėliau kaip prieš 5 (penkias) darbo dienas įspėja apie tai Teikėją, nurodydamas, dėl kokio pažeidimo pateikia šį reikalavimą.</w:t>
      </w:r>
    </w:p>
    <w:p w14:paraId="2321DF9D"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Sutarties įvykdymo užtikrinimu gali būti pasinaudojama tik tuo atveju, jei Teikėjui buvo nustatytas protingas Sutarties pažeidimo pašalinimo terminas ir Teikėjas šio pažeidimo per nustatytą terminą nepašalino. Ši nuostata netaikoma tais atvejais, kai pažeidimo pašalinimas nėra galimas (pvz. pavėluota sumontuoti už įdiegtas Energijos taupymo priemones).</w:t>
      </w:r>
    </w:p>
    <w:p w14:paraId="658C5AA8"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Užsakovas pasinaudoja Sutarties įvykdymo užtikrinimu, Teikėjas, siekdamas toliau vykdyti Sutartį, privalo per 10 (dešimt) darbo dienų nuo pranešimo, kad Užsakovas pasinaudojo Sutarties įvykdymo užtikrinimu, gavimo pateikti Užsakovui  naują Sutarties įvykdymo užtikrinimą tai pačiai sumai.</w:t>
      </w:r>
    </w:p>
    <w:p w14:paraId="547EC9F4"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Sutarties įvykdymo užtikrinimas grąžinamas per 10 (dešimt) darbo dienų nuo šio užtikrinimo galiojimo termino pabaigos, Teikėjui pateikus raštišką prašymą. Tais atvejais, kai Sutarties įvykdymo užtikrinimui pasirenkama Lietuvos Respublikoje ar užsienyje registruoto banko ar kredito unijos garantija ir sutartiniai įsipareigojimai yra visiškai įvykdyti, tačiau garantijoje nustatytas garantijos terminas dar nėra pasibaigęs, Užsakovas grąžina bankui ar kredito unijai </w:t>
      </w:r>
      <w:r w:rsidRPr="00F24491">
        <w:rPr>
          <w:szCs w:val="24"/>
        </w:rPr>
        <w:lastRenderedPageBreak/>
        <w:t>garantinio rašto originalą su prierašu, patvirtintu įgalioto asmens parašu bei antspaudu, arba praneša lydraščiu, kad Užsakovas atsisako savo teisių pagal garantinį raštą, arba kad Teikėjas įvykdė savo įsipareigojimus ir Užsakovas jam neturi pretenzijų.</w:t>
      </w:r>
    </w:p>
    <w:p w14:paraId="1F167733" w14:textId="77777777" w:rsidR="001923FD" w:rsidRPr="00F24491" w:rsidRDefault="001923FD" w:rsidP="001923FD">
      <w:pPr>
        <w:tabs>
          <w:tab w:val="left" w:pos="540"/>
        </w:tabs>
        <w:spacing w:after="0"/>
        <w:rPr>
          <w:b/>
          <w:szCs w:val="24"/>
        </w:rPr>
      </w:pPr>
    </w:p>
    <w:p w14:paraId="3BE7A609" w14:textId="77777777" w:rsidR="001923FD" w:rsidRPr="00F24491" w:rsidRDefault="001923FD" w:rsidP="001923FD">
      <w:pPr>
        <w:numPr>
          <w:ilvl w:val="0"/>
          <w:numId w:val="16"/>
        </w:numPr>
        <w:tabs>
          <w:tab w:val="left" w:pos="540"/>
        </w:tabs>
        <w:spacing w:after="0"/>
        <w:ind w:left="0" w:firstLine="0"/>
        <w:rPr>
          <w:b/>
          <w:szCs w:val="24"/>
        </w:rPr>
      </w:pPr>
      <w:r w:rsidRPr="00F24491">
        <w:rPr>
          <w:b/>
          <w:szCs w:val="24"/>
        </w:rPr>
        <w:t>Šalių atsakomybė</w:t>
      </w:r>
    </w:p>
    <w:p w14:paraId="40D97E30" w14:textId="77777777" w:rsidR="001923FD" w:rsidRPr="00F24491" w:rsidRDefault="001923FD" w:rsidP="001923FD">
      <w:pPr>
        <w:numPr>
          <w:ilvl w:val="1"/>
          <w:numId w:val="16"/>
        </w:numPr>
        <w:tabs>
          <w:tab w:val="left" w:pos="540"/>
        </w:tabs>
        <w:spacing w:after="0"/>
        <w:ind w:left="0" w:firstLine="0"/>
        <w:jc w:val="both"/>
        <w:rPr>
          <w:szCs w:val="24"/>
          <w:lang w:eastAsia="lt-LT"/>
        </w:rPr>
      </w:pPr>
      <w:r w:rsidRPr="00F24491">
        <w:rPr>
          <w:szCs w:val="24"/>
          <w:lang w:eastAsia="lt-LT"/>
        </w:rPr>
        <w:t>Jeigu Energijos taupymo priemonės buvo pažeistos ne dėl Teikėjo kaltės (pvz. įvykus avarijai, nelaimingam atsitikimui, pasireiškus gamtos stichijų poveikiui), Užsakovas įsipareigoja kompensuoti Energijos taupymo priemonių pakeitimo ar remonto kaštus, neviršijančius rinkos kainos.</w:t>
      </w:r>
    </w:p>
    <w:p w14:paraId="72CAC5E2" w14:textId="77777777" w:rsidR="001923FD" w:rsidRPr="00F24491" w:rsidRDefault="001923FD" w:rsidP="001923FD">
      <w:pPr>
        <w:numPr>
          <w:ilvl w:val="1"/>
          <w:numId w:val="16"/>
        </w:numPr>
        <w:tabs>
          <w:tab w:val="left" w:pos="540"/>
        </w:tabs>
        <w:spacing w:after="0"/>
        <w:ind w:left="0" w:firstLine="0"/>
        <w:jc w:val="both"/>
        <w:rPr>
          <w:szCs w:val="24"/>
          <w:lang w:eastAsia="lt-LT"/>
        </w:rPr>
      </w:pPr>
      <w:r w:rsidRPr="00F24491">
        <w:rPr>
          <w:szCs w:val="24"/>
          <w:lang w:eastAsia="lt-LT"/>
        </w:rPr>
        <w:t xml:space="preserve">Neatlikus apmokėjimo nustatytais terminais, Teikėjo pareikalavimu Užsakovas privalo sumokėti Teikėjui </w:t>
      </w:r>
      <w:r w:rsidRPr="00F24491">
        <w:rPr>
          <w:i/>
          <w:iCs/>
          <w:szCs w:val="24"/>
          <w:lang w:eastAsia="lt-LT"/>
        </w:rPr>
        <w:t xml:space="preserve">0,02 </w:t>
      </w:r>
      <w:r w:rsidRPr="00F24491">
        <w:rPr>
          <w:szCs w:val="24"/>
          <w:lang w:eastAsia="lt-LT"/>
        </w:rPr>
        <w:t xml:space="preserve">% laiku nesumokėtos sumos dydžio delspinigius. </w:t>
      </w:r>
    </w:p>
    <w:p w14:paraId="6816761F" w14:textId="77777777" w:rsidR="001923FD" w:rsidRPr="00F24491" w:rsidRDefault="001923FD" w:rsidP="001923FD">
      <w:pPr>
        <w:numPr>
          <w:ilvl w:val="1"/>
          <w:numId w:val="16"/>
        </w:numPr>
        <w:tabs>
          <w:tab w:val="left" w:pos="540"/>
        </w:tabs>
        <w:spacing w:after="0"/>
        <w:ind w:left="0" w:firstLine="0"/>
        <w:jc w:val="both"/>
        <w:rPr>
          <w:szCs w:val="24"/>
          <w:lang w:eastAsia="lt-LT"/>
        </w:rPr>
      </w:pPr>
      <w:r w:rsidRPr="00F24491">
        <w:rPr>
          <w:szCs w:val="24"/>
          <w:lang w:eastAsia="lt-LT"/>
        </w:rPr>
        <w:t xml:space="preserve">Jei Teikėjas dėl savo kaltės neatlieka Energijos taupymo priemonių montavimo Sutartyje nustatytu terminu ar nustatytais terminais neištaiso trūkumų pagal prisiimtus Energijos taupymo </w:t>
      </w:r>
      <w:r w:rsidRPr="00F24491">
        <w:rPr>
          <w:szCs w:val="24"/>
          <w:lang w:eastAsia="lt-LT"/>
        </w:rPr>
        <w:lastRenderedPageBreak/>
        <w:t xml:space="preserve">priemonių garantinius įsipareigojimus, Užsakovas turi teisę be oficialaus įspėjimo ir nesumažindamas kitų savo teisių gynimo būdų pradėti skaičiuoti </w:t>
      </w:r>
      <w:r w:rsidRPr="00F24491">
        <w:rPr>
          <w:i/>
          <w:szCs w:val="24"/>
          <w:lang w:eastAsia="lt-LT"/>
        </w:rPr>
        <w:t>0,02 %</w:t>
      </w:r>
      <w:r w:rsidRPr="00F24491">
        <w:rPr>
          <w:szCs w:val="24"/>
          <w:lang w:eastAsia="lt-LT"/>
        </w:rPr>
        <w:t xml:space="preserve">  dydžio delspinigius nuo nesumontuotų / nesutaisytų/ nepakeistų Energijos taupymo priemonių kainos už kiekvieną termino praleidimo dieną. </w:t>
      </w:r>
    </w:p>
    <w:p w14:paraId="40BE6964" w14:textId="77777777" w:rsidR="001923FD" w:rsidRPr="00F24491" w:rsidRDefault="001923FD" w:rsidP="001923FD">
      <w:pPr>
        <w:numPr>
          <w:ilvl w:val="1"/>
          <w:numId w:val="16"/>
        </w:numPr>
        <w:tabs>
          <w:tab w:val="left" w:pos="540"/>
        </w:tabs>
        <w:spacing w:after="0"/>
        <w:ind w:left="0" w:firstLine="0"/>
        <w:jc w:val="both"/>
        <w:rPr>
          <w:szCs w:val="24"/>
          <w:lang w:eastAsia="lt-LT"/>
        </w:rPr>
      </w:pPr>
      <w:r w:rsidRPr="00F24491">
        <w:rPr>
          <w:szCs w:val="24"/>
          <w:lang w:eastAsia="lt-LT"/>
        </w:rPr>
        <w:t xml:space="preserve">Jei apskaičiuoti delspinigiai (įskaitant ir jau sumokėtus delspinigius) viršija </w:t>
      </w:r>
      <w:r w:rsidRPr="00F24491">
        <w:rPr>
          <w:i/>
          <w:szCs w:val="24"/>
          <w:lang w:eastAsia="lt-LT"/>
        </w:rPr>
        <w:t>10% (dešimt procentų)</w:t>
      </w:r>
      <w:r w:rsidRPr="00F24491">
        <w:rPr>
          <w:szCs w:val="24"/>
          <w:lang w:eastAsia="lt-LT"/>
        </w:rPr>
        <w:t xml:space="preserve"> bendros </w:t>
      </w:r>
      <w:r w:rsidRPr="00F24491">
        <w:rPr>
          <w:szCs w:val="24"/>
        </w:rPr>
        <w:t>Paslaugų</w:t>
      </w:r>
      <w:r w:rsidRPr="00F24491">
        <w:rPr>
          <w:szCs w:val="24"/>
          <w:lang w:eastAsia="lt-LT"/>
        </w:rPr>
        <w:t xml:space="preserve"> kainos, Užsakovas gali, prieš tai raštu įspėjęs Teikėją:</w:t>
      </w:r>
    </w:p>
    <w:p w14:paraId="63DDEAE8" w14:textId="77777777" w:rsidR="001923FD" w:rsidRPr="00F24491" w:rsidRDefault="001923FD" w:rsidP="0013627F">
      <w:pPr>
        <w:numPr>
          <w:ilvl w:val="2"/>
          <w:numId w:val="16"/>
        </w:numPr>
        <w:tabs>
          <w:tab w:val="left" w:pos="540"/>
          <w:tab w:val="left" w:pos="851"/>
          <w:tab w:val="left" w:pos="993"/>
        </w:tabs>
        <w:spacing w:after="0"/>
        <w:ind w:left="0" w:firstLine="0"/>
        <w:jc w:val="both"/>
        <w:rPr>
          <w:szCs w:val="24"/>
        </w:rPr>
      </w:pPr>
      <w:r w:rsidRPr="00F24491">
        <w:rPr>
          <w:szCs w:val="24"/>
        </w:rPr>
        <w:t>pasinaudoti Sutarties įvykdymo užtikrinimu;</w:t>
      </w:r>
    </w:p>
    <w:p w14:paraId="5389AE5B" w14:textId="77777777" w:rsidR="001923FD" w:rsidRPr="00F24491" w:rsidRDefault="001923FD" w:rsidP="0013627F">
      <w:pPr>
        <w:numPr>
          <w:ilvl w:val="2"/>
          <w:numId w:val="16"/>
        </w:numPr>
        <w:tabs>
          <w:tab w:val="left" w:pos="540"/>
          <w:tab w:val="left" w:pos="851"/>
        </w:tabs>
        <w:spacing w:after="0"/>
        <w:ind w:left="0" w:firstLine="0"/>
        <w:jc w:val="both"/>
        <w:rPr>
          <w:szCs w:val="24"/>
        </w:rPr>
      </w:pPr>
      <w:r w:rsidRPr="00F24491">
        <w:rPr>
          <w:szCs w:val="24"/>
        </w:rPr>
        <w:t>nutraukti Sutartį.</w:t>
      </w:r>
    </w:p>
    <w:p w14:paraId="63F2BE5C"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 Delspinigių sumokėjimas neatleidžia Šalių nuo pareigos vykdyti šioje Sutartyje prisiimtus įsipareigojimus.</w:t>
      </w:r>
    </w:p>
    <w:p w14:paraId="727DBF70" w14:textId="77777777" w:rsidR="001923FD" w:rsidRPr="00F24491" w:rsidRDefault="001923FD" w:rsidP="001923FD">
      <w:pPr>
        <w:tabs>
          <w:tab w:val="left" w:pos="540"/>
        </w:tabs>
        <w:spacing w:after="0"/>
        <w:jc w:val="both"/>
        <w:rPr>
          <w:szCs w:val="24"/>
        </w:rPr>
      </w:pPr>
    </w:p>
    <w:p w14:paraId="5D261ABB"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Nenugalimos jėgos aplinkybės (</w:t>
      </w:r>
      <w:r w:rsidRPr="00F24491">
        <w:rPr>
          <w:b/>
          <w:bCs/>
          <w:i/>
          <w:iCs/>
          <w:szCs w:val="24"/>
        </w:rPr>
        <w:t>force majeure</w:t>
      </w:r>
      <w:r w:rsidRPr="00F24491">
        <w:rPr>
          <w:b/>
          <w:bCs/>
          <w:szCs w:val="24"/>
        </w:rPr>
        <w:t>)</w:t>
      </w:r>
    </w:p>
    <w:p w14:paraId="19DC5945"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 xml:space="preserve">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F24491">
        <w:rPr>
          <w:i/>
          <w:iCs/>
          <w:szCs w:val="24"/>
        </w:rPr>
        <w:t>force majeure</w:t>
      </w:r>
      <w:r w:rsidRPr="00F24491">
        <w:rPr>
          <w:szCs w:val="24"/>
        </w:rPr>
        <w:t xml:space="preserve">) aplinkybėms taisyklėse, patvirtintose Lietuvos Respublikos Vyriausybės </w:t>
      </w:r>
      <w:smartTag w:uri="urn:schemas-microsoft-com:office:smarttags" w:element="metricconverter">
        <w:smartTagPr>
          <w:attr w:name="ProductID" w:val="1996 m"/>
        </w:smartTagPr>
        <w:r w:rsidRPr="00F24491">
          <w:rPr>
            <w:szCs w:val="24"/>
          </w:rPr>
          <w:t>1996 m</w:t>
        </w:r>
      </w:smartTag>
      <w:r w:rsidRPr="00F24491">
        <w:rPr>
          <w:szCs w:val="24"/>
        </w:rPr>
        <w:t xml:space="preserve">. liepos 15 d. nutarimu Nr. 840. Nustatydamos nenugalimos jėgos aplinkybes Šalys vadovaujasi Lietuvos Respublikos Vyriausybės </w:t>
      </w:r>
      <w:smartTag w:uri="urn:schemas-microsoft-com:office:smarttags" w:element="metricconverter">
        <w:smartTagPr>
          <w:attr w:name="ProductID" w:val="1997 m"/>
        </w:smartTagPr>
        <w:r w:rsidRPr="00F24491">
          <w:rPr>
            <w:szCs w:val="24"/>
          </w:rPr>
          <w:t>1997 m</w:t>
        </w:r>
      </w:smartTag>
      <w:r w:rsidRPr="00F24491">
        <w:rPr>
          <w:szCs w:val="24"/>
        </w:rPr>
        <w:t>. kovo 13 d. nutarimu Nr. 222 „Dėl nenugalimos jėgos (</w:t>
      </w:r>
      <w:r w:rsidRPr="00F24491">
        <w:rPr>
          <w:i/>
          <w:iCs/>
          <w:szCs w:val="24"/>
        </w:rPr>
        <w:t>force majeure</w:t>
      </w:r>
      <w:r w:rsidRPr="00F24491">
        <w:rPr>
          <w:szCs w:val="24"/>
        </w:rPr>
        <w:t>)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5595DAB"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06B4C67"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F5ED8BE" w14:textId="77777777" w:rsidR="001923FD" w:rsidRPr="00F24491" w:rsidRDefault="001923FD" w:rsidP="001923FD">
      <w:pPr>
        <w:tabs>
          <w:tab w:val="left" w:pos="540"/>
        </w:tabs>
        <w:spacing w:after="0"/>
        <w:jc w:val="both"/>
        <w:rPr>
          <w:szCs w:val="24"/>
        </w:rPr>
      </w:pPr>
    </w:p>
    <w:p w14:paraId="24ADDC3F"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Intelektinės ir pramoninės nuosavybės teisės</w:t>
      </w:r>
    </w:p>
    <w:p w14:paraId="3CE73407"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 xml:space="preserve">Visi rezultatai ir su jais susijusios teisės, įgytos vykdant Sutartį, įskaitant autorines ir kitas intelektinės ar pramoninės nuosavybės teises, yra Užsakovo nuosavybė. </w:t>
      </w:r>
    </w:p>
    <w:p w14:paraId="0CC3D3E7"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Teikėjas pasilieka visas intelektinės nuosavybės teises į darbo dokumentus, darbo metodikas bei informacines sistemas, kurios buvo reikalingos Paslaugoms teikti.</w:t>
      </w:r>
    </w:p>
    <w:p w14:paraId="4FA4F2D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 Jei Sutartyje nenustatyta kitaip, Teikėjas garantuoja nuostolių atlyginimą Užsakovui dėl bet kokių reikalavimų, kylančių dėl autorių teisių, patentų, licencijų, brėžinių, modelių, paslaugų (prekių) pavadinimų ar paslaugų (prekių) ženklų naudojimo, kaip numatyta Sutartyje, išskyrus atvejus, kai toks pažeidimas atsiranda dėl Užsakovo kaltės.</w:t>
      </w:r>
    </w:p>
    <w:p w14:paraId="060555F0" w14:textId="77777777" w:rsidR="001923FD" w:rsidRPr="00F24491" w:rsidRDefault="001923FD" w:rsidP="001923FD">
      <w:pPr>
        <w:tabs>
          <w:tab w:val="left" w:pos="540"/>
        </w:tabs>
        <w:spacing w:after="0"/>
        <w:jc w:val="both"/>
        <w:rPr>
          <w:szCs w:val="24"/>
        </w:rPr>
      </w:pPr>
    </w:p>
    <w:p w14:paraId="15BE8945"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Šalių pareiškimai ir garantijos</w:t>
      </w:r>
    </w:p>
    <w:p w14:paraId="49A4CE91"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Kiekviena iš Šalių pareiškia ir garantuoja kitai Šaliai, kad:</w:t>
      </w:r>
    </w:p>
    <w:p w14:paraId="52957AD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Šalis yra tinkamai įsteigta ir teisėtai veikia pagal Lietuvos Respublikos įstatymus;</w:t>
      </w:r>
    </w:p>
    <w:p w14:paraId="4B96BF6E"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Šalis atliko visus teisinius veiksmus, būtinus, kad Sutartis būtų tinkamai sudaryta ir galiotų, ir turi visus teisės aktais numatytus leidimus, licencijas, darbuotojus, reikalingus Paslaugoms teikti;</w:t>
      </w:r>
    </w:p>
    <w:p w14:paraId="713ACEAD"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sudarydama Sutartį, Šalis neviršija savo kompetencijos ir nepažeidžia ją saistančių įstatymų, kitų privalomų teisės aktų, taisyklių, statutų, teismo sprendimų, įstatų, nuostatų, potvarkių, įsipareigojimų ir susitarimų;</w:t>
      </w:r>
    </w:p>
    <w:p w14:paraId="7817BC61"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ši Sutartis yra Šaliai galiojantis, teisinis ir ją saistantis įsipareigojimas, kurio vykdymo galima pareikalauti pagal Sutarties sąlygas.</w:t>
      </w:r>
    </w:p>
    <w:p w14:paraId="41A2C70E" w14:textId="77777777" w:rsidR="001923FD" w:rsidRPr="00F24491" w:rsidRDefault="001923FD" w:rsidP="001923FD">
      <w:pPr>
        <w:tabs>
          <w:tab w:val="left" w:pos="540"/>
        </w:tabs>
        <w:spacing w:after="0"/>
        <w:jc w:val="both"/>
        <w:rPr>
          <w:szCs w:val="24"/>
        </w:rPr>
      </w:pPr>
    </w:p>
    <w:p w14:paraId="1CBB3AA1"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Konfidencialumo įsipareigojimai</w:t>
      </w:r>
    </w:p>
    <w:p w14:paraId="55C50475"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Šalys sutinka laikyti šios Sutarties sąlygas, visą dokumentaciją ir informaciją, kurią Sutarties Šalys gauna viena iš kitos vykdydamas Sutartį, konfidencialia ir be išankstinio kitos Šalies rašytinio sutikimo neplatinti trečiosioms šalims apie ją jokios informacijos, išskyrus atvejus, kai to reikalaujama Lietuvos Respublikos įstatymų nustatyta tvarka. Šio įsipareigojimo pažeidimu </w:t>
      </w:r>
      <w:r w:rsidRPr="00F24491">
        <w:rPr>
          <w:szCs w:val="24"/>
        </w:rPr>
        <w:lastRenderedPageBreak/>
        <w:t>nebus laikomas viešas informacijos apie Užsakovą atskleidimas, jei Užsakovas pažeidžia mokėjimo terminus ir informacijos apie Teikėją atskleidimas, jei Teikėjas pažeidžia paslaugų suteikimo terminus.</w:t>
      </w:r>
    </w:p>
    <w:p w14:paraId="0248F1C5" w14:textId="77777777" w:rsidR="001923FD" w:rsidRPr="00F24491" w:rsidRDefault="001923FD" w:rsidP="001923FD">
      <w:pPr>
        <w:tabs>
          <w:tab w:val="left" w:pos="540"/>
        </w:tabs>
        <w:spacing w:after="0"/>
        <w:jc w:val="both"/>
        <w:rPr>
          <w:szCs w:val="24"/>
        </w:rPr>
      </w:pPr>
    </w:p>
    <w:p w14:paraId="436FD04F"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Sutarties pakeitimai</w:t>
      </w:r>
    </w:p>
    <w:p w14:paraId="339733F4"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sąlygos sutarties galiojimo laikotarpiu negali būti keičiamos, išskyrus tokias, kurias pakeitus nebūtų pažeisti Viešųjų pirkimų įstatymo 3 straipsnyje nustatyti principai ir tikslas ir tokiems Sutarties sąlygų pakeitimams yra gautas Viešųjų pirkimų tarnybos sutikimas.</w:t>
      </w:r>
    </w:p>
    <w:p w14:paraId="4AB0EC8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Sutarties galiojimo laikotarpiu Šalis, inicijuojanti Sutarties sąlygų pakeitimą, pateikia kitai Šaliai raštišką prašymą keisti Sutarties sąlygas bei dokumentų, pagrindžiančių prašyme nurodytas aplinkybes, argumentus ir paaiškinimus, kopijas. Į pateiktą prašymą pakeisti atitinkamą Sutarties sąlygą kita Šalis motyvuotai atsako ne vėliau kaip per 10 darbo dienų. Šalims nesutarus dėl Sutarties sąlygų keitimo, sprendimo teisę turi Užsakovas. Šalims tarpusavyje susitarus dėl </w:t>
      </w:r>
      <w:r w:rsidRPr="00F24491">
        <w:rPr>
          <w:szCs w:val="24"/>
        </w:rPr>
        <w:lastRenderedPageBreak/>
        <w:t>Sutarties sąlygų keitimo ir teisės aktų nustatyta tvarka ir Užsakovui gavus Viešųjų pirkimų tarnybos sutikimą keisti Sutarties sąlygas (išskyrus atvejus, kai Sutarties keitimo galimybės buvo numatytos pačioje Sutartyje), šie keitimai įforminami susitarimu, kuris yra Sutarties neatskiriama dalis.</w:t>
      </w:r>
    </w:p>
    <w:p w14:paraId="006F15E5" w14:textId="77777777" w:rsidR="001923FD" w:rsidRPr="00F24491" w:rsidRDefault="001923FD" w:rsidP="001923FD">
      <w:pPr>
        <w:tabs>
          <w:tab w:val="left" w:pos="540"/>
        </w:tabs>
        <w:spacing w:after="0"/>
        <w:jc w:val="both"/>
        <w:rPr>
          <w:szCs w:val="24"/>
        </w:rPr>
      </w:pPr>
    </w:p>
    <w:p w14:paraId="40A7A8AA"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Sutarties pažeidimas</w:t>
      </w:r>
    </w:p>
    <w:p w14:paraId="7AFE5D9E"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kuri nors Sutarties Šalis nevykdo arba netinkamai vykdo kokius nors savo įsipareigojimus pagal Sutartį, ji pažeidžia Sutartį.</w:t>
      </w:r>
    </w:p>
    <w:p w14:paraId="0B5A763B" w14:textId="77777777" w:rsidR="001923FD" w:rsidRPr="00F24491" w:rsidRDefault="001923FD" w:rsidP="001923FD">
      <w:pPr>
        <w:numPr>
          <w:ilvl w:val="1"/>
          <w:numId w:val="16"/>
        </w:numPr>
        <w:tabs>
          <w:tab w:val="left" w:pos="540"/>
        </w:tabs>
        <w:spacing w:after="0" w:line="240" w:lineRule="auto"/>
        <w:ind w:left="0" w:firstLine="0"/>
        <w:jc w:val="both"/>
        <w:rPr>
          <w:szCs w:val="24"/>
        </w:rPr>
      </w:pPr>
      <w:r w:rsidRPr="00F24491">
        <w:rPr>
          <w:szCs w:val="24"/>
        </w:rPr>
        <w:t>Vienai Sutarties Šaliai pažeidus Sutartį, nukentėjusioji Šalis turi teisę:</w:t>
      </w:r>
    </w:p>
    <w:p w14:paraId="2876646A" w14:textId="69537592" w:rsidR="001923FD" w:rsidRPr="00F24491" w:rsidRDefault="0013627F" w:rsidP="0013627F">
      <w:pPr>
        <w:numPr>
          <w:ilvl w:val="2"/>
          <w:numId w:val="16"/>
        </w:numPr>
        <w:tabs>
          <w:tab w:val="left" w:pos="540"/>
          <w:tab w:val="left" w:pos="709"/>
        </w:tabs>
        <w:spacing w:after="0"/>
        <w:ind w:left="0" w:firstLine="0"/>
        <w:jc w:val="both"/>
        <w:rPr>
          <w:szCs w:val="24"/>
        </w:rPr>
      </w:pPr>
      <w:r>
        <w:rPr>
          <w:szCs w:val="24"/>
        </w:rPr>
        <w:t xml:space="preserve"> </w:t>
      </w:r>
      <w:r w:rsidR="001923FD" w:rsidRPr="00F24491">
        <w:rPr>
          <w:szCs w:val="24"/>
        </w:rPr>
        <w:t>reikalauti kitos Šalies vykdyti sutartinius įsipareigojimus;</w:t>
      </w:r>
    </w:p>
    <w:p w14:paraId="60F70C13" w14:textId="2F3C7C1C" w:rsidR="001923FD" w:rsidRPr="00F24491" w:rsidRDefault="0013627F" w:rsidP="0013627F">
      <w:pPr>
        <w:numPr>
          <w:ilvl w:val="2"/>
          <w:numId w:val="16"/>
        </w:numPr>
        <w:tabs>
          <w:tab w:val="left" w:pos="540"/>
          <w:tab w:val="left" w:pos="709"/>
        </w:tabs>
        <w:spacing w:after="0"/>
        <w:ind w:left="0" w:firstLine="0"/>
        <w:jc w:val="both"/>
        <w:rPr>
          <w:szCs w:val="24"/>
        </w:rPr>
      </w:pPr>
      <w:r>
        <w:rPr>
          <w:szCs w:val="24"/>
        </w:rPr>
        <w:t xml:space="preserve"> </w:t>
      </w:r>
      <w:r w:rsidR="001923FD" w:rsidRPr="00F24491">
        <w:rPr>
          <w:szCs w:val="24"/>
        </w:rPr>
        <w:t>reikalauti atlyginti nuostolius;</w:t>
      </w:r>
    </w:p>
    <w:p w14:paraId="00971F61" w14:textId="193D4EC9" w:rsidR="001923FD" w:rsidRPr="00F24491" w:rsidRDefault="0013627F" w:rsidP="0013627F">
      <w:pPr>
        <w:numPr>
          <w:ilvl w:val="2"/>
          <w:numId w:val="16"/>
        </w:numPr>
        <w:tabs>
          <w:tab w:val="left" w:pos="540"/>
          <w:tab w:val="left" w:pos="709"/>
        </w:tabs>
        <w:spacing w:after="0"/>
        <w:ind w:left="0" w:firstLine="0"/>
        <w:jc w:val="both"/>
        <w:rPr>
          <w:szCs w:val="24"/>
        </w:rPr>
      </w:pPr>
      <w:r>
        <w:rPr>
          <w:szCs w:val="24"/>
        </w:rPr>
        <w:t xml:space="preserve"> </w:t>
      </w:r>
      <w:r w:rsidR="001923FD" w:rsidRPr="00F24491">
        <w:rPr>
          <w:szCs w:val="24"/>
        </w:rPr>
        <w:t>reikalauti sumokėti Sutartyje nustatytus delspinigius;</w:t>
      </w:r>
    </w:p>
    <w:p w14:paraId="409B83FC" w14:textId="1EEFFB3A" w:rsidR="001923FD" w:rsidRPr="00F24491" w:rsidRDefault="0013627F" w:rsidP="0013627F">
      <w:pPr>
        <w:numPr>
          <w:ilvl w:val="2"/>
          <w:numId w:val="16"/>
        </w:numPr>
        <w:tabs>
          <w:tab w:val="left" w:pos="540"/>
          <w:tab w:val="left" w:pos="709"/>
        </w:tabs>
        <w:spacing w:after="0"/>
        <w:ind w:left="0" w:firstLine="0"/>
        <w:jc w:val="both"/>
        <w:rPr>
          <w:szCs w:val="24"/>
        </w:rPr>
      </w:pPr>
      <w:r>
        <w:rPr>
          <w:szCs w:val="24"/>
        </w:rPr>
        <w:t xml:space="preserve"> </w:t>
      </w:r>
      <w:r w:rsidR="001923FD" w:rsidRPr="00F24491">
        <w:rPr>
          <w:szCs w:val="24"/>
        </w:rPr>
        <w:t>pasinaudoti Sutarties įvykdymo užtikrinimu;</w:t>
      </w:r>
    </w:p>
    <w:p w14:paraId="292339C9" w14:textId="0AE3443E" w:rsidR="001923FD" w:rsidRPr="00F24491" w:rsidRDefault="0013627F" w:rsidP="0013627F">
      <w:pPr>
        <w:numPr>
          <w:ilvl w:val="2"/>
          <w:numId w:val="16"/>
        </w:numPr>
        <w:tabs>
          <w:tab w:val="left" w:pos="540"/>
          <w:tab w:val="left" w:pos="709"/>
          <w:tab w:val="left" w:pos="1418"/>
        </w:tabs>
        <w:spacing w:after="0"/>
        <w:ind w:left="0" w:firstLine="0"/>
        <w:jc w:val="both"/>
        <w:rPr>
          <w:szCs w:val="24"/>
        </w:rPr>
      </w:pPr>
      <w:r>
        <w:rPr>
          <w:szCs w:val="24"/>
        </w:rPr>
        <w:t xml:space="preserve"> </w:t>
      </w:r>
      <w:r w:rsidR="001923FD" w:rsidRPr="00F24491">
        <w:rPr>
          <w:szCs w:val="24"/>
        </w:rPr>
        <w:t>taikyti kitus Lietuvos Respublikos teisės aktų nustatytus teisių gynimo būdus.</w:t>
      </w:r>
    </w:p>
    <w:p w14:paraId="476C8DCA" w14:textId="77777777" w:rsidR="001923FD" w:rsidRPr="00F24491" w:rsidRDefault="001923FD" w:rsidP="001923FD">
      <w:pPr>
        <w:tabs>
          <w:tab w:val="left" w:pos="540"/>
        </w:tabs>
        <w:spacing w:after="0"/>
        <w:jc w:val="both"/>
        <w:rPr>
          <w:szCs w:val="24"/>
        </w:rPr>
      </w:pPr>
    </w:p>
    <w:p w14:paraId="2A8859F2" w14:textId="77777777" w:rsidR="001923FD" w:rsidRPr="00F24491" w:rsidRDefault="001923FD" w:rsidP="001923FD">
      <w:pPr>
        <w:numPr>
          <w:ilvl w:val="0"/>
          <w:numId w:val="16"/>
        </w:numPr>
        <w:tabs>
          <w:tab w:val="left" w:pos="540"/>
        </w:tabs>
        <w:spacing w:after="0" w:line="240" w:lineRule="auto"/>
        <w:ind w:left="0" w:firstLine="0"/>
        <w:jc w:val="both"/>
        <w:rPr>
          <w:b/>
          <w:bCs/>
          <w:szCs w:val="24"/>
        </w:rPr>
      </w:pPr>
      <w:r w:rsidRPr="00F24491">
        <w:rPr>
          <w:b/>
          <w:bCs/>
          <w:szCs w:val="24"/>
        </w:rPr>
        <w:t>Sutarties vykdymo sustabdymas</w:t>
      </w:r>
    </w:p>
    <w:p w14:paraId="4BEF7167" w14:textId="77777777" w:rsidR="001923FD" w:rsidRPr="00F24491" w:rsidRDefault="001923FD" w:rsidP="001923FD">
      <w:pPr>
        <w:numPr>
          <w:ilvl w:val="1"/>
          <w:numId w:val="16"/>
        </w:numPr>
        <w:tabs>
          <w:tab w:val="left" w:pos="540"/>
        </w:tabs>
        <w:spacing w:after="0" w:line="240" w:lineRule="auto"/>
        <w:ind w:left="0" w:firstLine="0"/>
        <w:jc w:val="both"/>
        <w:rPr>
          <w:szCs w:val="24"/>
        </w:rPr>
      </w:pPr>
      <w:r w:rsidRPr="00F24491">
        <w:rPr>
          <w:szCs w:val="24"/>
        </w:rPr>
        <w:t xml:space="preserve"> Esant svarbioms aplinkybėms, Užsakovas turi teisę sustabdyti paslaugų ar kurios nors jų dalies teikimą.</w:t>
      </w:r>
    </w:p>
    <w:p w14:paraId="3BDE6A1D"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Jei paslaugų teikimas stabdomas daugiau nei 90 (devyniasdešimt) kalendorinių dienų, ir stabdoma ne dėl Teikėjo kaltės, Teikėjas gali rašytiniu pranešimu Užsakovui pareikalauti atnaujinti paslaugų teikimą per 30 (trisdešimt) kalendorinių dienų arba nutraukti Sutartį.</w:t>
      </w:r>
    </w:p>
    <w:p w14:paraId="5E99B160"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Kai dėl esminių klaidų ar pažeidimų Sutartis tampa negaliojančia, Užsakovas stabdo Sutarties vykdymą. Jei minėtos klaidos ar pažeidimai vyksta dėl Teikėjo kaltės, Užsakovas, atsižvelgdamas į klaidos ar pažeidimo mastą, gali nevykdyti savo įsipareigojimo mokėti Teikėjui arba gali pareikalauti grąžinti jau sumokėtas sumas ir pasinaudoti Sutarties įvykdymo užtikrinimu.</w:t>
      </w:r>
    </w:p>
    <w:p w14:paraId="49369DB8"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vykdymas stabdomas, 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p>
    <w:p w14:paraId="4F4D809F" w14:textId="77777777" w:rsidR="001923FD" w:rsidRPr="00F24491" w:rsidRDefault="001923FD" w:rsidP="001923FD">
      <w:pPr>
        <w:tabs>
          <w:tab w:val="left" w:pos="540"/>
        </w:tabs>
        <w:spacing w:after="0"/>
        <w:jc w:val="both"/>
        <w:rPr>
          <w:szCs w:val="24"/>
        </w:rPr>
      </w:pPr>
    </w:p>
    <w:p w14:paraId="6B4C395D"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 xml:space="preserve"> Sutarties nutraukimas</w:t>
      </w:r>
    </w:p>
    <w:p w14:paraId="66418A50"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Sutartis gali būti nutraukiama raštišku Šalių susitarimu.</w:t>
      </w:r>
    </w:p>
    <w:p w14:paraId="7B63FDB2"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Teikėjas turi teisę vienašališkai nutraukti Sutartį tik dėl svarbių priežasčių. Tokiu atveju Teikėjas privalo visiškai atlyginti Užsakovo patirtus nuostolius. Apie tokį Sutarties nutraukimą Teikėjas raštu praneša Užsakovui prieš 60 (šešiasdešimt) kalendorinių dienų. Svarbiomis priežastimis bus laikomi atvejai, kai: </w:t>
      </w:r>
    </w:p>
    <w:p w14:paraId="46087F50" w14:textId="77777777" w:rsidR="001923FD" w:rsidRPr="00F24491" w:rsidRDefault="001923FD" w:rsidP="001923FD">
      <w:pPr>
        <w:numPr>
          <w:ilvl w:val="2"/>
          <w:numId w:val="16"/>
        </w:numPr>
        <w:tabs>
          <w:tab w:val="left" w:pos="709"/>
        </w:tabs>
        <w:spacing w:after="0"/>
        <w:ind w:left="0" w:firstLine="0"/>
        <w:jc w:val="both"/>
        <w:rPr>
          <w:szCs w:val="24"/>
        </w:rPr>
      </w:pPr>
      <w:r w:rsidRPr="00F24491">
        <w:rPr>
          <w:szCs w:val="24"/>
        </w:rPr>
        <w:t xml:space="preserve"> Užsakovas dels atsiskaityti už tinkamai suteiktas Paslaugas ilgiau kaip 60 kalendorinių dienų.</w:t>
      </w:r>
    </w:p>
    <w:p w14:paraId="4F08FE66" w14:textId="77777777" w:rsidR="001923FD" w:rsidRPr="00F24491" w:rsidRDefault="001923FD" w:rsidP="001923FD">
      <w:pPr>
        <w:numPr>
          <w:ilvl w:val="2"/>
          <w:numId w:val="16"/>
        </w:numPr>
        <w:tabs>
          <w:tab w:val="left" w:pos="709"/>
        </w:tabs>
        <w:spacing w:after="0"/>
        <w:ind w:left="0" w:firstLine="0"/>
        <w:jc w:val="both"/>
        <w:rPr>
          <w:szCs w:val="24"/>
        </w:rPr>
      </w:pPr>
      <w:r w:rsidRPr="00F24491">
        <w:rPr>
          <w:szCs w:val="24"/>
        </w:rPr>
        <w:t>Užsakovas nevykdys pareigos bendradarbiauti, kai dėl to Teikėjas negalės teikti Paslaugų visa arba ženklia apimtimi.</w:t>
      </w:r>
    </w:p>
    <w:p w14:paraId="27145CD5"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Užsakovas bet kada turi teisę vienašališkai nutraukti Sutartį, apie tokį Sutarties nutraukimą pranešdamas Teikėjui prieš 30 (trisdešimt) kalendorinių dienų. Tokiu atveju Užsakovas turės atlyginti Teikėjo už suteiktas Paslaugas, suteiktas iki Sutarties nutraukimo dienos, taip pat </w:t>
      </w:r>
      <w:r w:rsidRPr="00F24491">
        <w:rPr>
          <w:szCs w:val="24"/>
        </w:rPr>
        <w:lastRenderedPageBreak/>
        <w:t>patirtus nuostolius (apimant, bet neapsiribojant negautomis pajamomis). Užsakovui atsiskaičius už suteiktas Paslaugas, Energijos taupymo priemonių nuosavybės teisė pereina Užsakovui.</w:t>
      </w:r>
    </w:p>
    <w:p w14:paraId="533A1FAF"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Užsakovas taip pat turi teisę vienašališkai nutraukti Sutartį, kai:</w:t>
      </w:r>
    </w:p>
    <w:p w14:paraId="77DE6146" w14:textId="77777777" w:rsidR="001923FD" w:rsidRPr="00F24491" w:rsidRDefault="001923FD" w:rsidP="0013627F">
      <w:pPr>
        <w:numPr>
          <w:ilvl w:val="2"/>
          <w:numId w:val="16"/>
        </w:numPr>
        <w:tabs>
          <w:tab w:val="left" w:pos="540"/>
          <w:tab w:val="left" w:pos="709"/>
        </w:tabs>
        <w:spacing w:after="0"/>
        <w:ind w:left="0" w:firstLine="0"/>
        <w:jc w:val="both"/>
        <w:rPr>
          <w:szCs w:val="24"/>
        </w:rPr>
      </w:pPr>
      <w:r w:rsidRPr="00F24491">
        <w:rPr>
          <w:szCs w:val="24"/>
        </w:rPr>
        <w:t>Teikėjas, nepaisydamas Užsakovo priminimų, nepradeda teikti Paslaugų Sutartyje nustatytu terminu arba ilgiau kaip 90 kalendorinių dienų vėluoja teikti Paslaugas ar jų dalį, jei ši dalis viršija 20 proc. visos pagal Sutartį numatytos apimties;</w:t>
      </w:r>
    </w:p>
    <w:p w14:paraId="2946BF6E" w14:textId="77777777" w:rsidR="001923FD" w:rsidRPr="00F24491" w:rsidRDefault="001923FD" w:rsidP="0013627F">
      <w:pPr>
        <w:numPr>
          <w:ilvl w:val="2"/>
          <w:numId w:val="16"/>
        </w:numPr>
        <w:tabs>
          <w:tab w:val="left" w:pos="540"/>
          <w:tab w:val="left" w:pos="709"/>
        </w:tabs>
        <w:spacing w:after="0"/>
        <w:ind w:left="0" w:firstLine="0"/>
        <w:jc w:val="both"/>
        <w:rPr>
          <w:szCs w:val="24"/>
        </w:rPr>
      </w:pPr>
      <w:r w:rsidRPr="00F24491">
        <w:rPr>
          <w:szCs w:val="24"/>
        </w:rPr>
        <w:t>Teikėjas nesilaiko Sutarties reikalavimų dėl Paslaugų kokybės (naudoja netinkamas medžiagas, gaminius ar kitus komponentus);</w:t>
      </w:r>
    </w:p>
    <w:p w14:paraId="1A2AA253" w14:textId="2301DCEB" w:rsidR="001923FD" w:rsidRPr="00F24491" w:rsidRDefault="0013627F" w:rsidP="0013627F">
      <w:pPr>
        <w:numPr>
          <w:ilvl w:val="2"/>
          <w:numId w:val="16"/>
        </w:numPr>
        <w:tabs>
          <w:tab w:val="left" w:pos="540"/>
          <w:tab w:val="left" w:pos="709"/>
        </w:tabs>
        <w:spacing w:after="0"/>
        <w:ind w:left="0" w:firstLine="0"/>
        <w:jc w:val="both"/>
        <w:rPr>
          <w:szCs w:val="24"/>
        </w:rPr>
      </w:pPr>
      <w:r>
        <w:rPr>
          <w:szCs w:val="24"/>
        </w:rPr>
        <w:t xml:space="preserve"> </w:t>
      </w:r>
      <w:r w:rsidR="001923FD" w:rsidRPr="00F24491">
        <w:rPr>
          <w:szCs w:val="24"/>
        </w:rPr>
        <w:t>Teikėjas pažeidžia kitas esmines Sutarties sąlygas.</w:t>
      </w:r>
    </w:p>
    <w:p w14:paraId="70A208F1"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Užsakovas po Sutarties nutraukimo turi kiek galima greičiau patvirtinti atliktų paslaugų vertę. Taip pat parengiama ataskaita apie Sutarties nutraukimo dieną esančią Teikėjo skolą Užsakovui ir Užsakovo skolą Teikėjui.</w:t>
      </w:r>
    </w:p>
    <w:p w14:paraId="133DE7A3"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Jei Sutartis nutraukiama Užsakovo iniciatyva dėl Teikėjo kaltės, Užsakovo patirti nuostoliai ar išlaidos išieškomi išskaičiuojant juos iš Teikėjui mokėtinų sumų arba pagal Teikėjo pateiktą užtikrinimą.</w:t>
      </w:r>
    </w:p>
    <w:p w14:paraId="48EC02D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Sutartį nutraukus dėl Teikėjo kaltės, be jam priklausančio atlyginimo už suteiktas Paslaugas bei Energijos taupymo priemones, Teikėjas neturi teisės į kokių nors patirtų nuostolių ar žalos kompensaciją.</w:t>
      </w:r>
    </w:p>
    <w:p w14:paraId="2136263C"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Abi Šalys turi teisę vienašališkai nutraukti Sutartį, jei kita Šalis tampa nemoki, bankrutuojanti, likviduojama ar sustabdo savo veiklą ir dėl to Šalis negali toliau tinkamai vykdyti Sutarties.</w:t>
      </w:r>
    </w:p>
    <w:p w14:paraId="356598C0" w14:textId="77777777" w:rsidR="001923FD" w:rsidRPr="00F24491" w:rsidRDefault="001923FD" w:rsidP="001923FD">
      <w:pPr>
        <w:tabs>
          <w:tab w:val="left" w:pos="540"/>
        </w:tabs>
        <w:spacing w:after="0"/>
        <w:jc w:val="both"/>
        <w:rPr>
          <w:szCs w:val="24"/>
        </w:rPr>
      </w:pPr>
    </w:p>
    <w:p w14:paraId="15A1C622" w14:textId="77777777" w:rsidR="001923FD" w:rsidRPr="00F24491" w:rsidRDefault="001923FD" w:rsidP="001923FD">
      <w:pPr>
        <w:numPr>
          <w:ilvl w:val="0"/>
          <w:numId w:val="16"/>
        </w:numPr>
        <w:tabs>
          <w:tab w:val="left" w:pos="540"/>
        </w:tabs>
        <w:spacing w:after="0"/>
        <w:ind w:left="0" w:firstLine="0"/>
        <w:jc w:val="both"/>
        <w:rPr>
          <w:b/>
          <w:bCs/>
          <w:szCs w:val="24"/>
        </w:rPr>
      </w:pPr>
      <w:r w:rsidRPr="00F24491">
        <w:rPr>
          <w:b/>
          <w:bCs/>
          <w:szCs w:val="24"/>
        </w:rPr>
        <w:t>Ginčų nagrinėjimo tvarka</w:t>
      </w:r>
    </w:p>
    <w:p w14:paraId="7A3ACBA8"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Šiai Sutarčiai ir visoms iš šios Sutarties atsirandančioms teisėms ir pareigoms taikomi Lietuvos Respublikos įstatymai bei kiti norminiai teisės aktai. Sutartis sudaryta ir turi būti aiškinama pagal Lietuvos Respublikos teisę.</w:t>
      </w:r>
    </w:p>
    <w:p w14:paraId="3CA3ECE9"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14:paraId="77C46A4D" w14:textId="77777777" w:rsidR="001923FD" w:rsidRPr="00F24491" w:rsidRDefault="001923FD" w:rsidP="001923FD">
      <w:pPr>
        <w:tabs>
          <w:tab w:val="left" w:pos="540"/>
        </w:tabs>
        <w:spacing w:after="0"/>
        <w:rPr>
          <w:b/>
          <w:szCs w:val="24"/>
        </w:rPr>
      </w:pPr>
    </w:p>
    <w:p w14:paraId="452F0D00" w14:textId="77777777" w:rsidR="001923FD" w:rsidRPr="00F24491" w:rsidRDefault="001923FD" w:rsidP="001923FD">
      <w:pPr>
        <w:numPr>
          <w:ilvl w:val="0"/>
          <w:numId w:val="16"/>
        </w:numPr>
        <w:tabs>
          <w:tab w:val="left" w:pos="540"/>
        </w:tabs>
        <w:spacing w:after="0"/>
        <w:ind w:left="0" w:firstLine="0"/>
        <w:rPr>
          <w:b/>
          <w:szCs w:val="24"/>
        </w:rPr>
      </w:pPr>
      <w:r w:rsidRPr="00F24491">
        <w:rPr>
          <w:b/>
          <w:szCs w:val="24"/>
        </w:rPr>
        <w:t>Susirašinėjimas</w:t>
      </w:r>
    </w:p>
    <w:p w14:paraId="39128ABF" w14:textId="29601C44"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Šalys pr</w:t>
      </w:r>
      <w:r w:rsidR="00A221E3">
        <w:rPr>
          <w:szCs w:val="24"/>
        </w:rPr>
        <w:t>anešimus siunčia lietuvių kalba</w:t>
      </w:r>
      <w:r w:rsidRPr="00F24491">
        <w:rPr>
          <w:szCs w:val="24"/>
        </w:rPr>
        <w:t>.</w:t>
      </w:r>
      <w:r w:rsidR="00A221E3">
        <w:rPr>
          <w:szCs w:val="24"/>
        </w:rPr>
        <w:t xml:space="preserve"> </w:t>
      </w:r>
      <w:r w:rsidRPr="00F24491">
        <w:rPr>
          <w:szCs w:val="24"/>
        </w:rPr>
        <w:t xml:space="preserve">Apie rekvizitų pasikeitimus Šalys privalo informuoti viena kitą per 3 (tris) darbo dienas nuo rekvizitų pasikeitimo dienos. Šalis, neįvykdžiusi šių reikalavimų, negali pareikšti pretenzijų ar atsikirtimų, jog kitos Šalies veiksmai, atlikti pagal paskutinius jai žinomus rekvizitus, neatitinka Sutarties sąlygų arba, jog ji negavo pranešimų, siųstų pagal tuos rekvizitus. </w:t>
      </w:r>
    </w:p>
    <w:p w14:paraId="1761A1BF"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Visi pranešimai, sutikimai ir kitas susižinojimas, kuriuos Šalis gali pateikti pagal šią Sutartį, bus laikomi galiojančiais ir įteiktais tinkamai, jeigu yra asmeniškai pateikti kitai Šaliai ir </w:t>
      </w:r>
      <w:r w:rsidRPr="00F24491">
        <w:rPr>
          <w:szCs w:val="24"/>
        </w:rPr>
        <w:lastRenderedPageBreak/>
        <w:t>gautas patvirtinimas apie gavimą arba išsiųsti registruotu paštu, faksu, elektroniniu paštu (patvirtinant gavimą) Šalių įgaliotiems atstovams toliau nurodytais adresais ar fakso numeriais, kitais adresais ar fakso numeriais, kuriuos nurodė viena Šalis, pateikdama pranešimą:</w:t>
      </w:r>
    </w:p>
    <w:p w14:paraId="1786E67E" w14:textId="77777777" w:rsidR="001923FD" w:rsidRPr="00F24491" w:rsidRDefault="001923FD" w:rsidP="001923FD">
      <w:pPr>
        <w:tabs>
          <w:tab w:val="left" w:pos="540"/>
        </w:tabs>
        <w:spacing w:after="0"/>
        <w:jc w:val="both"/>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4535"/>
        <w:gridCol w:w="3575"/>
      </w:tblGrid>
      <w:tr w:rsidR="001923FD" w:rsidRPr="00F24491" w14:paraId="06E3FE90" w14:textId="77777777" w:rsidTr="006B6ED5">
        <w:tc>
          <w:tcPr>
            <w:tcW w:w="792" w:type="pct"/>
            <w:tcBorders>
              <w:top w:val="single" w:sz="4" w:space="0" w:color="auto"/>
              <w:left w:val="single" w:sz="4" w:space="0" w:color="auto"/>
              <w:bottom w:val="single" w:sz="4" w:space="0" w:color="auto"/>
              <w:right w:val="single" w:sz="4" w:space="0" w:color="auto"/>
            </w:tcBorders>
          </w:tcPr>
          <w:p w14:paraId="2D453BE7" w14:textId="77777777" w:rsidR="001923FD" w:rsidRPr="00F24491" w:rsidRDefault="001923FD" w:rsidP="001923FD">
            <w:pPr>
              <w:tabs>
                <w:tab w:val="left" w:pos="540"/>
              </w:tabs>
              <w:spacing w:after="0"/>
              <w:jc w:val="both"/>
              <w:rPr>
                <w:b/>
                <w:szCs w:val="24"/>
              </w:rPr>
            </w:pPr>
          </w:p>
        </w:tc>
        <w:tc>
          <w:tcPr>
            <w:tcW w:w="2353" w:type="pct"/>
            <w:tcBorders>
              <w:top w:val="single" w:sz="4" w:space="0" w:color="auto"/>
              <w:left w:val="single" w:sz="4" w:space="0" w:color="auto"/>
              <w:bottom w:val="single" w:sz="4" w:space="0" w:color="auto"/>
              <w:right w:val="single" w:sz="4" w:space="0" w:color="auto"/>
            </w:tcBorders>
          </w:tcPr>
          <w:p w14:paraId="5417D55F" w14:textId="77777777" w:rsidR="001923FD" w:rsidRPr="00F24491" w:rsidRDefault="001923FD" w:rsidP="001923FD">
            <w:pPr>
              <w:tabs>
                <w:tab w:val="left" w:pos="540"/>
              </w:tabs>
              <w:spacing w:after="0"/>
              <w:jc w:val="both"/>
              <w:rPr>
                <w:b/>
                <w:szCs w:val="24"/>
              </w:rPr>
            </w:pPr>
            <w:r w:rsidRPr="00F24491">
              <w:rPr>
                <w:b/>
                <w:szCs w:val="24"/>
              </w:rPr>
              <w:t xml:space="preserve">Užsakovo vardu </w:t>
            </w:r>
          </w:p>
        </w:tc>
        <w:tc>
          <w:tcPr>
            <w:tcW w:w="1855" w:type="pct"/>
            <w:tcBorders>
              <w:top w:val="single" w:sz="4" w:space="0" w:color="auto"/>
              <w:left w:val="single" w:sz="4" w:space="0" w:color="auto"/>
              <w:bottom w:val="single" w:sz="4" w:space="0" w:color="auto"/>
              <w:right w:val="single" w:sz="4" w:space="0" w:color="auto"/>
            </w:tcBorders>
          </w:tcPr>
          <w:p w14:paraId="31619027" w14:textId="77777777" w:rsidR="001923FD" w:rsidRPr="00F24491" w:rsidRDefault="001923FD" w:rsidP="001923FD">
            <w:pPr>
              <w:tabs>
                <w:tab w:val="left" w:pos="540"/>
              </w:tabs>
              <w:spacing w:after="0"/>
              <w:jc w:val="both"/>
              <w:rPr>
                <w:b/>
                <w:szCs w:val="24"/>
              </w:rPr>
            </w:pPr>
            <w:r w:rsidRPr="00F24491">
              <w:rPr>
                <w:b/>
                <w:szCs w:val="24"/>
              </w:rPr>
              <w:t>Teikėjo vardu</w:t>
            </w:r>
          </w:p>
        </w:tc>
      </w:tr>
      <w:tr w:rsidR="001923FD" w:rsidRPr="00F24491" w14:paraId="3DA4ED3A" w14:textId="77777777" w:rsidTr="006B6ED5">
        <w:tc>
          <w:tcPr>
            <w:tcW w:w="792" w:type="pct"/>
            <w:tcBorders>
              <w:top w:val="single" w:sz="4" w:space="0" w:color="auto"/>
              <w:left w:val="single" w:sz="4" w:space="0" w:color="auto"/>
              <w:bottom w:val="single" w:sz="4" w:space="0" w:color="auto"/>
              <w:right w:val="single" w:sz="4" w:space="0" w:color="auto"/>
            </w:tcBorders>
          </w:tcPr>
          <w:p w14:paraId="73A99E58" w14:textId="77777777" w:rsidR="001923FD" w:rsidRPr="00F24491" w:rsidRDefault="001923FD" w:rsidP="001923FD">
            <w:pPr>
              <w:tabs>
                <w:tab w:val="left" w:pos="540"/>
              </w:tabs>
              <w:spacing w:after="0"/>
              <w:jc w:val="both"/>
              <w:rPr>
                <w:szCs w:val="24"/>
              </w:rPr>
            </w:pPr>
            <w:r w:rsidRPr="00F24491">
              <w:rPr>
                <w:szCs w:val="24"/>
              </w:rPr>
              <w:t>Vardas, pavardė</w:t>
            </w:r>
          </w:p>
        </w:tc>
        <w:tc>
          <w:tcPr>
            <w:tcW w:w="2353" w:type="pct"/>
            <w:tcBorders>
              <w:top w:val="single" w:sz="4" w:space="0" w:color="auto"/>
              <w:left w:val="single" w:sz="4" w:space="0" w:color="auto"/>
              <w:bottom w:val="single" w:sz="4" w:space="0" w:color="auto"/>
              <w:right w:val="single" w:sz="4" w:space="0" w:color="auto"/>
            </w:tcBorders>
          </w:tcPr>
          <w:p w14:paraId="4D2C9379"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42226C63" w14:textId="77777777" w:rsidR="001923FD" w:rsidRPr="00F24491" w:rsidRDefault="001923FD" w:rsidP="001923FD">
            <w:pPr>
              <w:tabs>
                <w:tab w:val="left" w:pos="540"/>
              </w:tabs>
              <w:spacing w:after="0"/>
              <w:jc w:val="both"/>
              <w:rPr>
                <w:szCs w:val="24"/>
              </w:rPr>
            </w:pPr>
          </w:p>
        </w:tc>
      </w:tr>
      <w:tr w:rsidR="001923FD" w:rsidRPr="00F24491" w14:paraId="7D88AFE3" w14:textId="77777777" w:rsidTr="006B6ED5">
        <w:tc>
          <w:tcPr>
            <w:tcW w:w="792" w:type="pct"/>
            <w:tcBorders>
              <w:top w:val="single" w:sz="4" w:space="0" w:color="auto"/>
              <w:left w:val="single" w:sz="4" w:space="0" w:color="auto"/>
              <w:bottom w:val="single" w:sz="4" w:space="0" w:color="auto"/>
              <w:right w:val="single" w:sz="4" w:space="0" w:color="auto"/>
            </w:tcBorders>
          </w:tcPr>
          <w:p w14:paraId="7B2DAD0C" w14:textId="77777777" w:rsidR="001923FD" w:rsidRPr="00F24491" w:rsidRDefault="001923FD" w:rsidP="001923FD">
            <w:pPr>
              <w:tabs>
                <w:tab w:val="left" w:pos="540"/>
              </w:tabs>
              <w:spacing w:after="0"/>
              <w:jc w:val="both"/>
              <w:rPr>
                <w:szCs w:val="24"/>
              </w:rPr>
            </w:pPr>
            <w:r w:rsidRPr="00F24491">
              <w:rPr>
                <w:szCs w:val="24"/>
              </w:rPr>
              <w:t>Pavadinimas</w:t>
            </w:r>
          </w:p>
        </w:tc>
        <w:tc>
          <w:tcPr>
            <w:tcW w:w="2353" w:type="pct"/>
            <w:tcBorders>
              <w:top w:val="single" w:sz="4" w:space="0" w:color="auto"/>
              <w:left w:val="single" w:sz="4" w:space="0" w:color="auto"/>
              <w:bottom w:val="single" w:sz="4" w:space="0" w:color="auto"/>
              <w:right w:val="single" w:sz="4" w:space="0" w:color="auto"/>
            </w:tcBorders>
          </w:tcPr>
          <w:p w14:paraId="2254A38A"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2412BA7A" w14:textId="77777777" w:rsidR="001923FD" w:rsidRPr="00F24491" w:rsidRDefault="001923FD" w:rsidP="001923FD">
            <w:pPr>
              <w:tabs>
                <w:tab w:val="left" w:pos="540"/>
              </w:tabs>
              <w:spacing w:after="0"/>
              <w:jc w:val="both"/>
              <w:rPr>
                <w:szCs w:val="24"/>
              </w:rPr>
            </w:pPr>
          </w:p>
        </w:tc>
      </w:tr>
      <w:tr w:rsidR="001923FD" w:rsidRPr="00F24491" w14:paraId="038538FA" w14:textId="77777777" w:rsidTr="006B6ED5">
        <w:tc>
          <w:tcPr>
            <w:tcW w:w="792" w:type="pct"/>
            <w:tcBorders>
              <w:top w:val="single" w:sz="4" w:space="0" w:color="auto"/>
              <w:left w:val="single" w:sz="4" w:space="0" w:color="auto"/>
              <w:bottom w:val="single" w:sz="4" w:space="0" w:color="auto"/>
              <w:right w:val="single" w:sz="4" w:space="0" w:color="auto"/>
            </w:tcBorders>
          </w:tcPr>
          <w:p w14:paraId="7FD081EF" w14:textId="77777777" w:rsidR="001923FD" w:rsidRPr="00F24491" w:rsidRDefault="001923FD" w:rsidP="001923FD">
            <w:pPr>
              <w:tabs>
                <w:tab w:val="left" w:pos="540"/>
              </w:tabs>
              <w:spacing w:after="0"/>
              <w:jc w:val="both"/>
              <w:rPr>
                <w:szCs w:val="24"/>
              </w:rPr>
            </w:pPr>
            <w:r w:rsidRPr="00F24491">
              <w:rPr>
                <w:szCs w:val="24"/>
              </w:rPr>
              <w:t>Adresas</w:t>
            </w:r>
          </w:p>
        </w:tc>
        <w:tc>
          <w:tcPr>
            <w:tcW w:w="2353" w:type="pct"/>
            <w:tcBorders>
              <w:top w:val="single" w:sz="4" w:space="0" w:color="auto"/>
              <w:left w:val="single" w:sz="4" w:space="0" w:color="auto"/>
              <w:bottom w:val="single" w:sz="4" w:space="0" w:color="auto"/>
              <w:right w:val="single" w:sz="4" w:space="0" w:color="auto"/>
            </w:tcBorders>
          </w:tcPr>
          <w:p w14:paraId="7D15B25E"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4468CCCA" w14:textId="77777777" w:rsidR="001923FD" w:rsidRPr="00F24491" w:rsidRDefault="001923FD" w:rsidP="001923FD">
            <w:pPr>
              <w:tabs>
                <w:tab w:val="left" w:pos="540"/>
              </w:tabs>
              <w:spacing w:after="0"/>
              <w:jc w:val="both"/>
              <w:rPr>
                <w:szCs w:val="24"/>
              </w:rPr>
            </w:pPr>
          </w:p>
        </w:tc>
      </w:tr>
      <w:tr w:rsidR="001923FD" w:rsidRPr="00F24491" w14:paraId="2FB45A2A" w14:textId="77777777" w:rsidTr="006B6ED5">
        <w:tc>
          <w:tcPr>
            <w:tcW w:w="792" w:type="pct"/>
            <w:tcBorders>
              <w:top w:val="single" w:sz="4" w:space="0" w:color="auto"/>
              <w:left w:val="single" w:sz="4" w:space="0" w:color="auto"/>
              <w:bottom w:val="single" w:sz="4" w:space="0" w:color="auto"/>
              <w:right w:val="single" w:sz="4" w:space="0" w:color="auto"/>
            </w:tcBorders>
          </w:tcPr>
          <w:p w14:paraId="28E78F43" w14:textId="77777777" w:rsidR="001923FD" w:rsidRPr="00F24491" w:rsidRDefault="001923FD" w:rsidP="001923FD">
            <w:pPr>
              <w:tabs>
                <w:tab w:val="left" w:pos="540"/>
              </w:tabs>
              <w:spacing w:after="0"/>
              <w:jc w:val="both"/>
              <w:rPr>
                <w:szCs w:val="24"/>
              </w:rPr>
            </w:pPr>
            <w:r w:rsidRPr="00F24491">
              <w:rPr>
                <w:szCs w:val="24"/>
              </w:rPr>
              <w:t>Telefonas</w:t>
            </w:r>
          </w:p>
        </w:tc>
        <w:tc>
          <w:tcPr>
            <w:tcW w:w="2353" w:type="pct"/>
            <w:tcBorders>
              <w:top w:val="single" w:sz="4" w:space="0" w:color="auto"/>
              <w:left w:val="single" w:sz="4" w:space="0" w:color="auto"/>
              <w:bottom w:val="single" w:sz="4" w:space="0" w:color="auto"/>
              <w:right w:val="single" w:sz="4" w:space="0" w:color="auto"/>
            </w:tcBorders>
          </w:tcPr>
          <w:p w14:paraId="566FB8E8"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171585A2" w14:textId="77777777" w:rsidR="001923FD" w:rsidRPr="00F24491" w:rsidRDefault="001923FD" w:rsidP="001923FD">
            <w:pPr>
              <w:tabs>
                <w:tab w:val="left" w:pos="540"/>
              </w:tabs>
              <w:spacing w:after="0"/>
              <w:jc w:val="both"/>
              <w:rPr>
                <w:szCs w:val="24"/>
              </w:rPr>
            </w:pPr>
          </w:p>
        </w:tc>
      </w:tr>
      <w:tr w:rsidR="001923FD" w:rsidRPr="00F24491" w14:paraId="31BB2D57" w14:textId="77777777" w:rsidTr="006B6ED5">
        <w:tc>
          <w:tcPr>
            <w:tcW w:w="792" w:type="pct"/>
            <w:tcBorders>
              <w:top w:val="single" w:sz="4" w:space="0" w:color="auto"/>
              <w:left w:val="single" w:sz="4" w:space="0" w:color="auto"/>
              <w:bottom w:val="single" w:sz="4" w:space="0" w:color="auto"/>
              <w:right w:val="single" w:sz="4" w:space="0" w:color="auto"/>
            </w:tcBorders>
          </w:tcPr>
          <w:p w14:paraId="34F3CD95" w14:textId="77777777" w:rsidR="001923FD" w:rsidRPr="00F24491" w:rsidRDefault="001923FD" w:rsidP="001923FD">
            <w:pPr>
              <w:tabs>
                <w:tab w:val="left" w:pos="540"/>
              </w:tabs>
              <w:spacing w:after="0"/>
              <w:jc w:val="both"/>
              <w:rPr>
                <w:szCs w:val="24"/>
              </w:rPr>
            </w:pPr>
            <w:r w:rsidRPr="00F24491">
              <w:rPr>
                <w:szCs w:val="24"/>
              </w:rPr>
              <w:t>Faksas</w:t>
            </w:r>
          </w:p>
        </w:tc>
        <w:tc>
          <w:tcPr>
            <w:tcW w:w="2353" w:type="pct"/>
            <w:tcBorders>
              <w:top w:val="single" w:sz="4" w:space="0" w:color="auto"/>
              <w:left w:val="single" w:sz="4" w:space="0" w:color="auto"/>
              <w:bottom w:val="single" w:sz="4" w:space="0" w:color="auto"/>
              <w:right w:val="single" w:sz="4" w:space="0" w:color="auto"/>
            </w:tcBorders>
          </w:tcPr>
          <w:p w14:paraId="08229C2F"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32CE5C64" w14:textId="77777777" w:rsidR="001923FD" w:rsidRPr="00F24491" w:rsidRDefault="001923FD" w:rsidP="001923FD">
            <w:pPr>
              <w:tabs>
                <w:tab w:val="left" w:pos="540"/>
              </w:tabs>
              <w:spacing w:after="0"/>
              <w:jc w:val="both"/>
              <w:rPr>
                <w:szCs w:val="24"/>
              </w:rPr>
            </w:pPr>
          </w:p>
        </w:tc>
      </w:tr>
      <w:tr w:rsidR="001923FD" w:rsidRPr="00F24491" w14:paraId="420DA018" w14:textId="77777777" w:rsidTr="006B6ED5">
        <w:tc>
          <w:tcPr>
            <w:tcW w:w="792" w:type="pct"/>
            <w:tcBorders>
              <w:top w:val="single" w:sz="4" w:space="0" w:color="auto"/>
              <w:left w:val="single" w:sz="4" w:space="0" w:color="auto"/>
              <w:bottom w:val="single" w:sz="4" w:space="0" w:color="auto"/>
              <w:right w:val="single" w:sz="4" w:space="0" w:color="auto"/>
            </w:tcBorders>
          </w:tcPr>
          <w:p w14:paraId="74C7213E" w14:textId="77777777" w:rsidR="001923FD" w:rsidRPr="00F24491" w:rsidRDefault="001923FD" w:rsidP="001923FD">
            <w:pPr>
              <w:tabs>
                <w:tab w:val="left" w:pos="540"/>
              </w:tabs>
              <w:spacing w:after="0"/>
              <w:jc w:val="both"/>
              <w:rPr>
                <w:szCs w:val="24"/>
              </w:rPr>
            </w:pPr>
            <w:r w:rsidRPr="00F24491">
              <w:rPr>
                <w:szCs w:val="24"/>
              </w:rPr>
              <w:t>El. paštas</w:t>
            </w:r>
          </w:p>
        </w:tc>
        <w:tc>
          <w:tcPr>
            <w:tcW w:w="2353" w:type="pct"/>
            <w:tcBorders>
              <w:top w:val="single" w:sz="4" w:space="0" w:color="auto"/>
              <w:left w:val="single" w:sz="4" w:space="0" w:color="auto"/>
              <w:bottom w:val="single" w:sz="4" w:space="0" w:color="auto"/>
              <w:right w:val="single" w:sz="4" w:space="0" w:color="auto"/>
            </w:tcBorders>
          </w:tcPr>
          <w:p w14:paraId="16534209" w14:textId="77777777" w:rsidR="001923FD" w:rsidRPr="00F24491" w:rsidRDefault="001923FD" w:rsidP="001923FD">
            <w:pPr>
              <w:tabs>
                <w:tab w:val="left" w:pos="540"/>
              </w:tabs>
              <w:spacing w:after="0"/>
              <w:jc w:val="both"/>
              <w:rPr>
                <w:szCs w:val="24"/>
              </w:rPr>
            </w:pPr>
          </w:p>
        </w:tc>
        <w:tc>
          <w:tcPr>
            <w:tcW w:w="1855" w:type="pct"/>
            <w:tcBorders>
              <w:top w:val="single" w:sz="4" w:space="0" w:color="auto"/>
              <w:left w:val="single" w:sz="4" w:space="0" w:color="auto"/>
              <w:bottom w:val="single" w:sz="4" w:space="0" w:color="auto"/>
              <w:right w:val="single" w:sz="4" w:space="0" w:color="auto"/>
            </w:tcBorders>
          </w:tcPr>
          <w:p w14:paraId="13190626" w14:textId="77777777" w:rsidR="001923FD" w:rsidRPr="00F24491" w:rsidRDefault="001923FD" w:rsidP="001923FD">
            <w:pPr>
              <w:tabs>
                <w:tab w:val="left" w:pos="540"/>
              </w:tabs>
              <w:spacing w:after="0"/>
              <w:jc w:val="both"/>
              <w:rPr>
                <w:szCs w:val="24"/>
              </w:rPr>
            </w:pPr>
          </w:p>
        </w:tc>
      </w:tr>
    </w:tbl>
    <w:p w14:paraId="1FC38CB7" w14:textId="77777777" w:rsidR="001923FD" w:rsidRPr="00F24491" w:rsidRDefault="001923FD" w:rsidP="001923FD">
      <w:pPr>
        <w:tabs>
          <w:tab w:val="left" w:pos="540"/>
        </w:tabs>
        <w:spacing w:after="0"/>
        <w:jc w:val="both"/>
        <w:rPr>
          <w:szCs w:val="24"/>
        </w:rPr>
      </w:pPr>
    </w:p>
    <w:p w14:paraId="2BFA13B6"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Jei pasikeičia Šalies adresas ir/ar kiti duomenys, tokia Šalis turi informuoti kitą Šalį pranešdama ne vėliau, kaip prieš 3 (tris) darbo dienas. Jei Šaliai nepavyksta laikytis šių reikalavimų, ji neturi teisės į pretenziją ar atsiliepimą, jei kitos Šalies veiksmai, atlikti remiantis paskutiniais </w:t>
      </w:r>
      <w:r w:rsidRPr="00F24491">
        <w:rPr>
          <w:szCs w:val="24"/>
        </w:rPr>
        <w:lastRenderedPageBreak/>
        <w:t>žinomais jai duomenimis, prieštarauja Sutarties sąlygoms arba ji negavo jokio pranešimo, išsiųsto pagal tuos duomenis.</w:t>
      </w:r>
    </w:p>
    <w:p w14:paraId="33D2EEAE" w14:textId="77777777" w:rsidR="001923FD" w:rsidRPr="00F24491" w:rsidRDefault="001923FD" w:rsidP="001923FD">
      <w:pPr>
        <w:tabs>
          <w:tab w:val="left" w:pos="540"/>
        </w:tabs>
        <w:spacing w:after="0"/>
        <w:jc w:val="both"/>
        <w:rPr>
          <w:szCs w:val="24"/>
        </w:rPr>
      </w:pPr>
    </w:p>
    <w:p w14:paraId="3E1B6094" w14:textId="77777777" w:rsidR="001923FD" w:rsidRPr="00F24491" w:rsidRDefault="001923FD" w:rsidP="001923FD">
      <w:pPr>
        <w:numPr>
          <w:ilvl w:val="0"/>
          <w:numId w:val="16"/>
        </w:numPr>
        <w:tabs>
          <w:tab w:val="left" w:pos="540"/>
        </w:tabs>
        <w:spacing w:after="0"/>
        <w:ind w:left="0" w:firstLine="0"/>
        <w:jc w:val="both"/>
        <w:rPr>
          <w:szCs w:val="24"/>
        </w:rPr>
      </w:pPr>
      <w:r w:rsidRPr="00F24491">
        <w:rPr>
          <w:b/>
          <w:bCs/>
          <w:szCs w:val="24"/>
        </w:rPr>
        <w:t>Baigiamosios nuostatos</w:t>
      </w:r>
    </w:p>
    <w:p w14:paraId="3B54DFAA"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Nė viena Šalis neturi teisės perleisti visų arba dalies teisių ir pareigų pagal šią Sutartį jokiai trečiajai šaliai be išankstinio raštiško kitos Šalies sutikimo.</w:t>
      </w:r>
    </w:p>
    <w:p w14:paraId="421544B0"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44F8FC2A" w14:textId="77777777" w:rsidR="001923FD" w:rsidRPr="00F24491" w:rsidRDefault="001923FD" w:rsidP="001923FD">
      <w:pPr>
        <w:numPr>
          <w:ilvl w:val="1"/>
          <w:numId w:val="16"/>
        </w:numPr>
        <w:tabs>
          <w:tab w:val="left" w:pos="540"/>
        </w:tabs>
        <w:spacing w:after="0"/>
        <w:ind w:left="0" w:firstLine="0"/>
        <w:jc w:val="center"/>
        <w:rPr>
          <w:szCs w:val="24"/>
        </w:rPr>
      </w:pPr>
      <w:r w:rsidRPr="00F24491">
        <w:rPr>
          <w:szCs w:val="24"/>
        </w:rPr>
        <w:t xml:space="preserve">Visus kitus klausimus, kurie neaptarti Sutartyje, reguliuoja Lietuvos Respublikos teisės aktai. </w:t>
      </w:r>
    </w:p>
    <w:p w14:paraId="1EEEA423"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 xml:space="preserve">Ši Sutartis sudaryta lietuvių kalba, 2 (dviem) egzemplioriais, turinčiais vienodą teisinę galią – po vieną kiekvienai Šaliai. </w:t>
      </w:r>
    </w:p>
    <w:p w14:paraId="441B9421"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lastRenderedPageBreak/>
        <w:t>Šiuo Šalys patvirtina, kad Sutartį perskaitė, suprato jos turinį ir pasekmes, priėmė ją kaip atitinkančią jų tikslus ir pasirašė aukščiau nurodyta data.</w:t>
      </w:r>
    </w:p>
    <w:p w14:paraId="710E7F6A" w14:textId="77777777" w:rsidR="001923FD" w:rsidRPr="00F24491" w:rsidRDefault="001923FD" w:rsidP="001923FD">
      <w:pPr>
        <w:numPr>
          <w:ilvl w:val="1"/>
          <w:numId w:val="16"/>
        </w:numPr>
        <w:tabs>
          <w:tab w:val="left" w:pos="540"/>
        </w:tabs>
        <w:spacing w:after="0"/>
        <w:ind w:left="0" w:firstLine="0"/>
        <w:jc w:val="both"/>
        <w:rPr>
          <w:szCs w:val="24"/>
        </w:rPr>
      </w:pPr>
      <w:r w:rsidRPr="00F24491">
        <w:rPr>
          <w:szCs w:val="24"/>
        </w:rPr>
        <w:t>Sutarties priedai:</w:t>
      </w:r>
    </w:p>
    <w:p w14:paraId="543B0602" w14:textId="77777777" w:rsidR="001923FD" w:rsidRPr="00F24491" w:rsidRDefault="001923FD" w:rsidP="0013627F">
      <w:pPr>
        <w:numPr>
          <w:ilvl w:val="2"/>
          <w:numId w:val="16"/>
        </w:numPr>
        <w:tabs>
          <w:tab w:val="left" w:pos="540"/>
          <w:tab w:val="left" w:pos="709"/>
        </w:tabs>
        <w:spacing w:after="0"/>
        <w:ind w:left="0" w:firstLine="0"/>
        <w:jc w:val="both"/>
        <w:rPr>
          <w:szCs w:val="24"/>
        </w:rPr>
      </w:pPr>
      <w:r w:rsidRPr="00F24491">
        <w:rPr>
          <w:szCs w:val="24"/>
        </w:rPr>
        <w:t>Priedas Nr. 1. (įrašomas Pirkimo laimėtojo pavadinimas) Pasiūlymas.</w:t>
      </w:r>
    </w:p>
    <w:p w14:paraId="77626858" w14:textId="77777777" w:rsidR="001923FD" w:rsidRPr="00F24491" w:rsidRDefault="001923FD" w:rsidP="0013627F">
      <w:pPr>
        <w:numPr>
          <w:ilvl w:val="2"/>
          <w:numId w:val="16"/>
        </w:numPr>
        <w:tabs>
          <w:tab w:val="left" w:pos="540"/>
          <w:tab w:val="left" w:pos="709"/>
        </w:tabs>
        <w:spacing w:after="0"/>
        <w:ind w:left="0" w:firstLine="0"/>
        <w:jc w:val="both"/>
        <w:rPr>
          <w:szCs w:val="24"/>
        </w:rPr>
      </w:pPr>
      <w:r w:rsidRPr="00F24491">
        <w:rPr>
          <w:szCs w:val="24"/>
        </w:rPr>
        <w:t>Priedas Nr. 2. Paslaugų techninė specifikacija.</w:t>
      </w:r>
    </w:p>
    <w:p w14:paraId="1549EE35" w14:textId="77777777" w:rsidR="001923FD" w:rsidRPr="00F24491" w:rsidRDefault="001923FD" w:rsidP="0013627F">
      <w:pPr>
        <w:numPr>
          <w:ilvl w:val="2"/>
          <w:numId w:val="16"/>
        </w:numPr>
        <w:tabs>
          <w:tab w:val="left" w:pos="540"/>
          <w:tab w:val="left" w:pos="709"/>
        </w:tabs>
        <w:spacing w:after="0"/>
        <w:ind w:left="0" w:firstLine="0"/>
        <w:jc w:val="both"/>
        <w:rPr>
          <w:szCs w:val="24"/>
        </w:rPr>
      </w:pPr>
      <w:r w:rsidRPr="00F24491">
        <w:rPr>
          <w:szCs w:val="24"/>
        </w:rPr>
        <w:t xml:space="preserve"> Priedas Nr. 3 LED šviestuvų techninė specifikacija.</w:t>
      </w:r>
    </w:p>
    <w:p w14:paraId="50443301" w14:textId="77777777" w:rsidR="001923FD" w:rsidRPr="00F24491" w:rsidRDefault="001923FD" w:rsidP="001923FD">
      <w:pPr>
        <w:spacing w:after="0"/>
        <w:ind w:firstLine="567"/>
        <w:jc w:val="both"/>
        <w:rPr>
          <w:szCs w:val="24"/>
        </w:rPr>
      </w:pPr>
    </w:p>
    <w:p w14:paraId="63659FB4" w14:textId="77777777" w:rsidR="001923FD" w:rsidRPr="00F24491" w:rsidRDefault="001923FD" w:rsidP="001923FD">
      <w:pPr>
        <w:tabs>
          <w:tab w:val="left" w:pos="4560"/>
        </w:tabs>
        <w:spacing w:after="0"/>
        <w:jc w:val="both"/>
        <w:rPr>
          <w:b/>
          <w:szCs w:val="24"/>
        </w:rPr>
      </w:pPr>
      <w:r w:rsidRPr="00F24491">
        <w:rPr>
          <w:b/>
          <w:szCs w:val="24"/>
        </w:rPr>
        <w:t>Užsakovo vardu</w:t>
      </w:r>
      <w:r w:rsidRPr="00F24491">
        <w:rPr>
          <w:b/>
          <w:szCs w:val="24"/>
        </w:rPr>
        <w:tab/>
      </w:r>
      <w:r w:rsidRPr="00F24491">
        <w:rPr>
          <w:b/>
          <w:szCs w:val="24"/>
        </w:rPr>
        <w:tab/>
        <w:t>Teikėjo vardu</w:t>
      </w:r>
    </w:p>
    <w:p w14:paraId="4CAC9D46" w14:textId="77777777" w:rsidR="001923FD" w:rsidRPr="00F24491" w:rsidRDefault="001923FD" w:rsidP="001923FD">
      <w:pPr>
        <w:tabs>
          <w:tab w:val="left" w:pos="4560"/>
        </w:tabs>
        <w:spacing w:after="0"/>
        <w:jc w:val="both"/>
        <w:rPr>
          <w:i/>
          <w:szCs w:val="24"/>
        </w:rPr>
      </w:pPr>
      <w:r w:rsidRPr="00F24491">
        <w:rPr>
          <w:i/>
          <w:szCs w:val="24"/>
        </w:rPr>
        <w:t>...........................................</w:t>
      </w:r>
      <w:r w:rsidRPr="00F24491">
        <w:rPr>
          <w:i/>
          <w:szCs w:val="24"/>
        </w:rPr>
        <w:tab/>
      </w:r>
      <w:r w:rsidRPr="00F24491">
        <w:rPr>
          <w:i/>
          <w:szCs w:val="24"/>
        </w:rPr>
        <w:tab/>
        <w:t>....................................................</w:t>
      </w:r>
      <w:r w:rsidRPr="00F24491">
        <w:rPr>
          <w:i/>
          <w:szCs w:val="24"/>
        </w:rPr>
        <w:tab/>
      </w:r>
    </w:p>
    <w:p w14:paraId="151A5AF4" w14:textId="13B47886" w:rsidR="001923FD" w:rsidRPr="00F24491" w:rsidRDefault="001923FD" w:rsidP="00B2747F">
      <w:pPr>
        <w:tabs>
          <w:tab w:val="left" w:pos="284"/>
          <w:tab w:val="left" w:pos="4560"/>
          <w:tab w:val="left" w:pos="5245"/>
          <w:tab w:val="left" w:pos="5387"/>
        </w:tabs>
        <w:spacing w:after="0"/>
        <w:jc w:val="both"/>
        <w:rPr>
          <w:i/>
          <w:szCs w:val="24"/>
        </w:rPr>
      </w:pPr>
      <w:r w:rsidRPr="00F24491">
        <w:rPr>
          <w:i/>
          <w:szCs w:val="24"/>
        </w:rPr>
        <w:t>Adre</w:t>
      </w:r>
      <w:r w:rsidR="00B2747F" w:rsidRPr="00F24491">
        <w:rPr>
          <w:i/>
          <w:szCs w:val="24"/>
        </w:rPr>
        <w:t>sas ......................</w:t>
      </w:r>
      <w:r w:rsidR="00B2747F" w:rsidRPr="00F24491">
        <w:rPr>
          <w:i/>
          <w:szCs w:val="24"/>
        </w:rPr>
        <w:tab/>
        <w:t xml:space="preserve">          </w:t>
      </w:r>
      <w:r w:rsidRPr="00F24491">
        <w:rPr>
          <w:i/>
          <w:szCs w:val="24"/>
        </w:rPr>
        <w:t>Adresas ...................................</w:t>
      </w:r>
    </w:p>
    <w:p w14:paraId="2F1FF1EC" w14:textId="75D6214D" w:rsidR="001923FD" w:rsidRPr="00F24491" w:rsidRDefault="001923FD" w:rsidP="00B2747F">
      <w:pPr>
        <w:tabs>
          <w:tab w:val="left" w:pos="5245"/>
        </w:tabs>
        <w:spacing w:after="0"/>
        <w:jc w:val="both"/>
        <w:rPr>
          <w:i/>
          <w:spacing w:val="-1"/>
          <w:szCs w:val="24"/>
        </w:rPr>
      </w:pPr>
      <w:r w:rsidRPr="00F24491">
        <w:rPr>
          <w:i/>
          <w:szCs w:val="24"/>
        </w:rPr>
        <w:t xml:space="preserve">Juridinio asmens kodas </w:t>
      </w:r>
      <w:r w:rsidRPr="00F24491">
        <w:rPr>
          <w:i/>
          <w:spacing w:val="-1"/>
          <w:szCs w:val="24"/>
        </w:rPr>
        <w:t xml:space="preserve">.................        </w:t>
      </w:r>
      <w:r w:rsidR="00B2747F" w:rsidRPr="00F24491">
        <w:rPr>
          <w:i/>
          <w:szCs w:val="24"/>
        </w:rPr>
        <w:t xml:space="preserve">                       </w:t>
      </w:r>
      <w:r w:rsidRPr="00F24491">
        <w:rPr>
          <w:i/>
          <w:szCs w:val="24"/>
        </w:rPr>
        <w:t>Juridinio asmens kodas .............................</w:t>
      </w:r>
    </w:p>
    <w:p w14:paraId="7790B5CF" w14:textId="77777777" w:rsidR="001923FD" w:rsidRPr="00F24491" w:rsidRDefault="001923FD" w:rsidP="001923FD">
      <w:pPr>
        <w:spacing w:after="0"/>
        <w:jc w:val="both"/>
        <w:rPr>
          <w:i/>
          <w:spacing w:val="-1"/>
          <w:szCs w:val="24"/>
        </w:rPr>
      </w:pPr>
      <w:r w:rsidRPr="00F24491">
        <w:rPr>
          <w:i/>
          <w:spacing w:val="-1"/>
          <w:szCs w:val="24"/>
        </w:rPr>
        <w:t>Banko kodas .................</w:t>
      </w:r>
      <w:r w:rsidRPr="00F24491">
        <w:rPr>
          <w:i/>
          <w:spacing w:val="-1"/>
          <w:szCs w:val="24"/>
        </w:rPr>
        <w:tab/>
      </w:r>
      <w:r w:rsidRPr="00F24491">
        <w:rPr>
          <w:i/>
          <w:spacing w:val="-1"/>
          <w:szCs w:val="24"/>
        </w:rPr>
        <w:tab/>
      </w:r>
      <w:r w:rsidRPr="00F24491">
        <w:rPr>
          <w:i/>
          <w:spacing w:val="-1"/>
          <w:szCs w:val="24"/>
        </w:rPr>
        <w:tab/>
        <w:t>Banko kodas ..................</w:t>
      </w:r>
    </w:p>
    <w:p w14:paraId="059BC68E" w14:textId="011A1317" w:rsidR="001923FD" w:rsidRPr="00F24491" w:rsidRDefault="001923FD" w:rsidP="009D300C">
      <w:pPr>
        <w:spacing w:after="0"/>
        <w:jc w:val="both"/>
        <w:rPr>
          <w:i/>
          <w:szCs w:val="24"/>
        </w:rPr>
      </w:pPr>
      <w:r w:rsidRPr="00F24491">
        <w:rPr>
          <w:i/>
          <w:szCs w:val="24"/>
        </w:rPr>
        <w:t>Sąskaitos Nr. ......................................</w:t>
      </w:r>
      <w:r w:rsidRPr="00F24491">
        <w:rPr>
          <w:i/>
          <w:szCs w:val="24"/>
        </w:rPr>
        <w:tab/>
        <w:t xml:space="preserve">               </w:t>
      </w:r>
      <w:r w:rsidR="009D300C" w:rsidRPr="00F24491">
        <w:rPr>
          <w:i/>
          <w:szCs w:val="24"/>
        </w:rPr>
        <w:t xml:space="preserve">      </w:t>
      </w:r>
      <w:r w:rsidRPr="00F24491">
        <w:rPr>
          <w:i/>
          <w:szCs w:val="24"/>
        </w:rPr>
        <w:t>Sąskaitos Nr. ....................................</w:t>
      </w:r>
    </w:p>
    <w:p w14:paraId="441CEEE8" w14:textId="4B952D18" w:rsidR="001923FD" w:rsidRPr="00F24491" w:rsidRDefault="001923FD" w:rsidP="009D300C">
      <w:pPr>
        <w:tabs>
          <w:tab w:val="left" w:pos="4560"/>
        </w:tabs>
        <w:spacing w:after="0"/>
        <w:jc w:val="both"/>
        <w:rPr>
          <w:i/>
          <w:szCs w:val="24"/>
        </w:rPr>
      </w:pPr>
      <w:r w:rsidRPr="00F24491">
        <w:rPr>
          <w:i/>
          <w:szCs w:val="24"/>
        </w:rPr>
        <w:t>Tel. ....................</w:t>
      </w:r>
      <w:r w:rsidRPr="00F24491">
        <w:rPr>
          <w:i/>
          <w:szCs w:val="24"/>
        </w:rPr>
        <w:tab/>
      </w:r>
      <w:r w:rsidR="009D300C" w:rsidRPr="00F24491">
        <w:rPr>
          <w:i/>
          <w:szCs w:val="24"/>
        </w:rPr>
        <w:t xml:space="preserve">       </w:t>
      </w:r>
      <w:r w:rsidRPr="00F24491">
        <w:rPr>
          <w:i/>
          <w:szCs w:val="24"/>
        </w:rPr>
        <w:t xml:space="preserve">   PVM mokėtojo kodas ......................</w:t>
      </w:r>
    </w:p>
    <w:p w14:paraId="25061266" w14:textId="66FEE8B8" w:rsidR="001923FD" w:rsidRPr="00F24491" w:rsidRDefault="001923FD" w:rsidP="001923FD">
      <w:pPr>
        <w:tabs>
          <w:tab w:val="left" w:pos="4560"/>
        </w:tabs>
        <w:spacing w:after="0"/>
        <w:jc w:val="both"/>
        <w:rPr>
          <w:i/>
          <w:szCs w:val="24"/>
        </w:rPr>
      </w:pPr>
      <w:r w:rsidRPr="00F24491">
        <w:rPr>
          <w:i/>
          <w:szCs w:val="24"/>
        </w:rPr>
        <w:lastRenderedPageBreak/>
        <w:t>Faks....................</w:t>
      </w:r>
      <w:r w:rsidRPr="00F24491">
        <w:rPr>
          <w:i/>
          <w:szCs w:val="24"/>
        </w:rPr>
        <w:tab/>
        <w:t xml:space="preserve"> </w:t>
      </w:r>
      <w:r w:rsidR="009D300C" w:rsidRPr="00F24491">
        <w:rPr>
          <w:i/>
          <w:szCs w:val="24"/>
        </w:rPr>
        <w:t xml:space="preserve">         </w:t>
      </w:r>
      <w:r w:rsidRPr="00F24491">
        <w:rPr>
          <w:i/>
          <w:szCs w:val="24"/>
        </w:rPr>
        <w:t>Tel.  ..................</w:t>
      </w:r>
    </w:p>
    <w:p w14:paraId="74FC9DE8" w14:textId="5C32BC79" w:rsidR="001923FD" w:rsidRPr="00F24491" w:rsidRDefault="001923FD" w:rsidP="009D300C">
      <w:pPr>
        <w:tabs>
          <w:tab w:val="left" w:pos="4560"/>
          <w:tab w:val="left" w:pos="5245"/>
          <w:tab w:val="left" w:pos="5387"/>
        </w:tabs>
        <w:spacing w:after="0"/>
        <w:jc w:val="both"/>
        <w:rPr>
          <w:i/>
          <w:szCs w:val="24"/>
        </w:rPr>
      </w:pPr>
      <w:r w:rsidRPr="00F24491">
        <w:rPr>
          <w:szCs w:val="24"/>
        </w:rPr>
        <w:tab/>
        <w:t xml:space="preserve">  </w:t>
      </w:r>
      <w:r w:rsidR="009D300C" w:rsidRPr="00F24491">
        <w:rPr>
          <w:szCs w:val="24"/>
        </w:rPr>
        <w:t xml:space="preserve">        </w:t>
      </w:r>
      <w:r w:rsidRPr="00F24491">
        <w:rPr>
          <w:i/>
          <w:szCs w:val="24"/>
        </w:rPr>
        <w:t>Faks. ..................</w:t>
      </w:r>
    </w:p>
    <w:p w14:paraId="0CB5A3B2" w14:textId="77777777" w:rsidR="001923FD" w:rsidRPr="00F24491" w:rsidRDefault="001923FD" w:rsidP="001923FD">
      <w:pPr>
        <w:tabs>
          <w:tab w:val="left" w:pos="4560"/>
        </w:tabs>
        <w:spacing w:after="0"/>
        <w:jc w:val="both"/>
        <w:rPr>
          <w:szCs w:val="24"/>
        </w:rPr>
      </w:pPr>
    </w:p>
    <w:p w14:paraId="2F559B43" w14:textId="77777777" w:rsidR="001923FD" w:rsidRPr="00F24491" w:rsidRDefault="001923FD" w:rsidP="001923FD">
      <w:pPr>
        <w:tabs>
          <w:tab w:val="left" w:pos="4820"/>
        </w:tabs>
        <w:spacing w:after="0"/>
        <w:jc w:val="both"/>
        <w:rPr>
          <w:szCs w:val="24"/>
        </w:rPr>
      </w:pPr>
      <w:r w:rsidRPr="00F24491">
        <w:rPr>
          <w:szCs w:val="24"/>
        </w:rPr>
        <w:t>___________________</w:t>
      </w:r>
      <w:r w:rsidRPr="00F24491">
        <w:rPr>
          <w:szCs w:val="24"/>
        </w:rPr>
        <w:tab/>
        <w:t>_________________</w:t>
      </w:r>
    </w:p>
    <w:p w14:paraId="02322AA4" w14:textId="77777777" w:rsidR="001923FD" w:rsidRPr="00F24491" w:rsidRDefault="001923FD" w:rsidP="001923FD">
      <w:pPr>
        <w:tabs>
          <w:tab w:val="right" w:pos="2328"/>
          <w:tab w:val="left" w:pos="4560"/>
          <w:tab w:val="right" w:pos="5976"/>
        </w:tabs>
        <w:spacing w:after="0"/>
        <w:jc w:val="both"/>
        <w:rPr>
          <w:szCs w:val="24"/>
        </w:rPr>
      </w:pPr>
      <w:r w:rsidRPr="00F24491">
        <w:rPr>
          <w:szCs w:val="24"/>
        </w:rPr>
        <w:t xml:space="preserve">            (parašas)</w:t>
      </w:r>
      <w:r w:rsidRPr="00F24491">
        <w:rPr>
          <w:szCs w:val="24"/>
        </w:rPr>
        <w:tab/>
      </w:r>
      <w:r w:rsidRPr="00F24491">
        <w:rPr>
          <w:szCs w:val="24"/>
        </w:rPr>
        <w:tab/>
        <w:t xml:space="preserve">               (parašas)</w:t>
      </w:r>
    </w:p>
    <w:p w14:paraId="599A8C20" w14:textId="77777777" w:rsidR="001923FD" w:rsidRPr="00F24491" w:rsidRDefault="001923FD" w:rsidP="001923FD">
      <w:pPr>
        <w:tabs>
          <w:tab w:val="left" w:pos="5245"/>
        </w:tabs>
        <w:spacing w:after="0"/>
        <w:jc w:val="both"/>
        <w:rPr>
          <w:b/>
          <w:bCs/>
          <w:caps/>
          <w:szCs w:val="24"/>
        </w:rPr>
      </w:pPr>
      <w:r w:rsidRPr="00F24491">
        <w:rPr>
          <w:szCs w:val="24"/>
        </w:rPr>
        <w:t>A. V.                                                                       A. V.</w:t>
      </w:r>
    </w:p>
    <w:p w14:paraId="18FE8A76" w14:textId="77777777" w:rsidR="001923FD" w:rsidRPr="00F24491" w:rsidRDefault="001923FD" w:rsidP="001923FD">
      <w:pPr>
        <w:spacing w:after="0"/>
        <w:jc w:val="center"/>
        <w:rPr>
          <w:b/>
          <w:bCs/>
          <w:caps/>
          <w:szCs w:val="24"/>
        </w:rPr>
      </w:pPr>
    </w:p>
    <w:p w14:paraId="51F37D17" w14:textId="77777777" w:rsidR="001923FD" w:rsidRDefault="001923FD" w:rsidP="001923FD">
      <w:pPr>
        <w:jc w:val="both"/>
      </w:pPr>
    </w:p>
    <w:p w14:paraId="564FF8ED" w14:textId="77777777" w:rsidR="005C6A99" w:rsidRDefault="005C6A99" w:rsidP="001923FD">
      <w:pPr>
        <w:jc w:val="both"/>
      </w:pPr>
    </w:p>
    <w:sectPr w:rsidR="005C6A99" w:rsidSect="00846EAA">
      <w:headerReference w:type="default" r:id="rId8"/>
      <w:headerReference w:type="firs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A069" w14:textId="77777777" w:rsidR="00CF36FE" w:rsidRDefault="00CF36FE" w:rsidP="00FF6B68">
      <w:pPr>
        <w:spacing w:after="0" w:line="240" w:lineRule="auto"/>
      </w:pPr>
      <w:r>
        <w:separator/>
      </w:r>
    </w:p>
  </w:endnote>
  <w:endnote w:type="continuationSeparator" w:id="0">
    <w:p w14:paraId="056266C7" w14:textId="77777777" w:rsidR="00CF36FE" w:rsidRDefault="00CF36FE" w:rsidP="00FF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185F" w14:textId="77777777" w:rsidR="00CF36FE" w:rsidRDefault="00CF36FE" w:rsidP="00FF6B68">
      <w:pPr>
        <w:spacing w:after="0" w:line="240" w:lineRule="auto"/>
      </w:pPr>
      <w:r>
        <w:separator/>
      </w:r>
    </w:p>
  </w:footnote>
  <w:footnote w:type="continuationSeparator" w:id="0">
    <w:p w14:paraId="46237339" w14:textId="77777777" w:rsidR="00CF36FE" w:rsidRDefault="00CF36FE" w:rsidP="00FF6B68">
      <w:pPr>
        <w:spacing w:after="0" w:line="240" w:lineRule="auto"/>
      </w:pPr>
      <w:r>
        <w:continuationSeparator/>
      </w:r>
    </w:p>
  </w:footnote>
  <w:footnote w:id="1">
    <w:p w14:paraId="107C0475" w14:textId="77777777" w:rsidR="00B61FF0" w:rsidRDefault="00B61FF0" w:rsidP="001923FD">
      <w:pPr>
        <w:pStyle w:val="Puslapioinaostekstas"/>
      </w:pPr>
      <w:r>
        <w:rPr>
          <w:rStyle w:val="Puslapioinaosnuoroda"/>
        </w:rPr>
        <w:footnoteRef/>
      </w:r>
      <w:r>
        <w:t xml:space="preserve"> Nominali sutaupymų vertė gaunama esamų šviestuvų instaliuotą galią padalinus iš būsimų šviestuvų instaliuotos galios ir padauginus iš veikimo valandų skaičiaus.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CC4C" w14:textId="77777777" w:rsidR="00B61FF0" w:rsidRDefault="00B61FF0">
    <w:pPr>
      <w:pStyle w:val="Antrats"/>
      <w:jc w:val="center"/>
    </w:pPr>
    <w:r>
      <w:fldChar w:fldCharType="begin"/>
    </w:r>
    <w:r>
      <w:instrText>PAGE   \* MERGEFORMAT</w:instrText>
    </w:r>
    <w:r>
      <w:fldChar w:fldCharType="separate"/>
    </w:r>
    <w:r w:rsidR="00973ECD">
      <w:rPr>
        <w:noProof/>
      </w:rPr>
      <w:t>1</w:t>
    </w:r>
    <w:r>
      <w:fldChar w:fldCharType="end"/>
    </w:r>
  </w:p>
  <w:p w14:paraId="70FF6A61" w14:textId="77777777" w:rsidR="00B61FF0" w:rsidRDefault="00B61F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2A74" w14:textId="77777777" w:rsidR="00B61FF0" w:rsidRPr="00AF26F2" w:rsidRDefault="00B61FF0" w:rsidP="00FA5BF1">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263E0E"/>
    <w:lvl w:ilvl="0">
      <w:start w:val="1"/>
      <w:numFmt w:val="bullet"/>
      <w:pStyle w:val="Sraassuenkleliais"/>
      <w:lvlText w:val=""/>
      <w:lvlJc w:val="left"/>
      <w:pPr>
        <w:tabs>
          <w:tab w:val="num" w:pos="182"/>
        </w:tabs>
        <w:ind w:left="182" w:hanging="360"/>
      </w:pPr>
      <w:rPr>
        <w:rFonts w:ascii="Symbol" w:hAnsi="Symbol" w:hint="default"/>
      </w:rPr>
    </w:lvl>
  </w:abstractNum>
  <w:abstractNum w:abstractNumId="1" w15:restartNumberingAfterBreak="0">
    <w:nsid w:val="0DD01057"/>
    <w:multiLevelType w:val="hybridMultilevel"/>
    <w:tmpl w:val="1434534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4C15A28"/>
    <w:multiLevelType w:val="multilevel"/>
    <w:tmpl w:val="F43AFE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15:restartNumberingAfterBreak="0">
    <w:nsid w:val="159E0D31"/>
    <w:multiLevelType w:val="multilevel"/>
    <w:tmpl w:val="1E7495CE"/>
    <w:lvl w:ilvl="0">
      <w:start w:val="1"/>
      <w:numFmt w:val="decimal"/>
      <w:pStyle w:val="HSPunktai"/>
      <w:lvlText w:val="%1."/>
      <w:lvlJc w:val="left"/>
      <w:pPr>
        <w:tabs>
          <w:tab w:val="num" w:pos="912"/>
        </w:tabs>
        <w:ind w:left="912" w:hanging="360"/>
      </w:pPr>
      <w:rPr>
        <w:rFonts w:cs="Times New Roman" w:hint="default"/>
        <w:b w:val="0"/>
      </w:rPr>
    </w:lvl>
    <w:lvl w:ilvl="1">
      <w:start w:val="1"/>
      <w:numFmt w:val="decimal"/>
      <w:pStyle w:val="Punktai11"/>
      <w:lvlText w:val="%1.%2."/>
      <w:lvlJc w:val="left"/>
      <w:pPr>
        <w:tabs>
          <w:tab w:val="num" w:pos="384"/>
        </w:tabs>
        <w:ind w:left="384" w:hanging="432"/>
      </w:pPr>
      <w:rPr>
        <w:rFonts w:cs="Times New Roman" w:hint="default"/>
      </w:rPr>
    </w:lvl>
    <w:lvl w:ilvl="2">
      <w:start w:val="1"/>
      <w:numFmt w:val="decimal"/>
      <w:lvlText w:val="%1.%2.%3."/>
      <w:lvlJc w:val="left"/>
      <w:pPr>
        <w:tabs>
          <w:tab w:val="num" w:pos="563"/>
        </w:tabs>
        <w:ind w:left="347" w:hanging="504"/>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4" w15:restartNumberingAfterBreak="0">
    <w:nsid w:val="16531F84"/>
    <w:multiLevelType w:val="multilevel"/>
    <w:tmpl w:val="F2BCA92C"/>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16B13258"/>
    <w:multiLevelType w:val="multilevel"/>
    <w:tmpl w:val="FC143C36"/>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720" w:hanging="72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080" w:hanging="108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440" w:hanging="144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6" w15:restartNumberingAfterBreak="0">
    <w:nsid w:val="1C244841"/>
    <w:multiLevelType w:val="multilevel"/>
    <w:tmpl w:val="64FC9C6A"/>
    <w:lvl w:ilvl="0">
      <w:start w:val="1"/>
      <w:numFmt w:val="decimal"/>
      <w:lvlText w:val="%1."/>
      <w:lvlJc w:val="left"/>
      <w:pPr>
        <w:tabs>
          <w:tab w:val="num" w:pos="1250"/>
        </w:tabs>
        <w:ind w:left="1250" w:hanging="540"/>
      </w:pPr>
      <w:rPr>
        <w:rFonts w:ascii="Times New Roman" w:eastAsia="Calibri" w:hAnsi="Times New Roman" w:cs="Times New Roman"/>
      </w:rPr>
    </w:lvl>
    <w:lvl w:ilvl="1">
      <w:start w:val="1"/>
      <w:numFmt w:val="decimal"/>
      <w:lvlText w:val="%1.%2"/>
      <w:lvlJc w:val="left"/>
      <w:pPr>
        <w:tabs>
          <w:tab w:val="num" w:pos="1277"/>
        </w:tabs>
        <w:ind w:left="127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289649F5"/>
    <w:multiLevelType w:val="multilevel"/>
    <w:tmpl w:val="01C2EE54"/>
    <w:lvl w:ilvl="0">
      <w:start w:val="10"/>
      <w:numFmt w:val="upperRoman"/>
      <w:lvlText w:val="%1."/>
      <w:lvlJc w:val="left"/>
      <w:pPr>
        <w:ind w:left="1080" w:hanging="720"/>
      </w:pPr>
      <w:rPr>
        <w:rFonts w:cs="Times New Roman" w:hint="default"/>
        <w:b/>
        <w:bCs/>
      </w:rPr>
    </w:lvl>
    <w:lvl w:ilvl="1">
      <w:start w:val="2"/>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8" w15:restartNumberingAfterBreak="0">
    <w:nsid w:val="2A844D78"/>
    <w:multiLevelType w:val="hybridMultilevel"/>
    <w:tmpl w:val="E3781D94"/>
    <w:lvl w:ilvl="0" w:tplc="6A8E2E7E">
      <w:start w:val="1"/>
      <w:numFmt w:val="upperRoman"/>
      <w:lvlText w:val="%1."/>
      <w:lvlJc w:val="left"/>
      <w:pPr>
        <w:ind w:left="2847" w:hanging="720"/>
      </w:pPr>
      <w:rPr>
        <w:rFonts w:hint="default"/>
        <w:b/>
        <w:i w:val="0"/>
      </w:rPr>
    </w:lvl>
    <w:lvl w:ilvl="1" w:tplc="932A1CE2">
      <w:start w:val="1"/>
      <w:numFmt w:val="decimal"/>
      <w:lvlText w:val="%2."/>
      <w:lvlJc w:val="left"/>
      <w:pPr>
        <w:ind w:left="1226" w:hanging="375"/>
      </w:pPr>
      <w:rPr>
        <w:rFonts w:hint="default"/>
      </w:rPr>
    </w:lvl>
    <w:lvl w:ilvl="2" w:tplc="0427001B">
      <w:start w:val="1"/>
      <w:numFmt w:val="lowerRoman"/>
      <w:lvlText w:val="%3."/>
      <w:lvlJc w:val="right"/>
      <w:pPr>
        <w:ind w:left="2702" w:hanging="180"/>
      </w:pPr>
    </w:lvl>
    <w:lvl w:ilvl="3" w:tplc="0427000F">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9" w15:restartNumberingAfterBreak="0">
    <w:nsid w:val="33A61BAF"/>
    <w:multiLevelType w:val="hybridMultilevel"/>
    <w:tmpl w:val="983840BE"/>
    <w:lvl w:ilvl="0" w:tplc="2C60E7CE">
      <w:start w:val="12"/>
      <w:numFmt w:val="upperRoman"/>
      <w:lvlText w:val="%1."/>
      <w:lvlJc w:val="left"/>
      <w:pPr>
        <w:ind w:left="4140" w:hanging="720"/>
      </w:pPr>
      <w:rPr>
        <w:rFonts w:hint="default"/>
        <w:b/>
        <w:i w:val="0"/>
      </w:rPr>
    </w:lvl>
    <w:lvl w:ilvl="1" w:tplc="04270019" w:tentative="1">
      <w:start w:val="1"/>
      <w:numFmt w:val="lowerLetter"/>
      <w:lvlText w:val="%2."/>
      <w:lvlJc w:val="left"/>
      <w:pPr>
        <w:ind w:left="2733" w:hanging="360"/>
      </w:pPr>
    </w:lvl>
    <w:lvl w:ilvl="2" w:tplc="0427001B" w:tentative="1">
      <w:start w:val="1"/>
      <w:numFmt w:val="lowerRoman"/>
      <w:lvlText w:val="%3."/>
      <w:lvlJc w:val="right"/>
      <w:pPr>
        <w:ind w:left="3453" w:hanging="180"/>
      </w:pPr>
    </w:lvl>
    <w:lvl w:ilvl="3" w:tplc="0427000F" w:tentative="1">
      <w:start w:val="1"/>
      <w:numFmt w:val="decimal"/>
      <w:lvlText w:val="%4."/>
      <w:lvlJc w:val="left"/>
      <w:pPr>
        <w:ind w:left="4173" w:hanging="360"/>
      </w:pPr>
    </w:lvl>
    <w:lvl w:ilvl="4" w:tplc="04270019" w:tentative="1">
      <w:start w:val="1"/>
      <w:numFmt w:val="lowerLetter"/>
      <w:lvlText w:val="%5."/>
      <w:lvlJc w:val="left"/>
      <w:pPr>
        <w:ind w:left="4893" w:hanging="360"/>
      </w:pPr>
    </w:lvl>
    <w:lvl w:ilvl="5" w:tplc="0427001B" w:tentative="1">
      <w:start w:val="1"/>
      <w:numFmt w:val="lowerRoman"/>
      <w:lvlText w:val="%6."/>
      <w:lvlJc w:val="right"/>
      <w:pPr>
        <w:ind w:left="5613" w:hanging="180"/>
      </w:pPr>
    </w:lvl>
    <w:lvl w:ilvl="6" w:tplc="0427000F" w:tentative="1">
      <w:start w:val="1"/>
      <w:numFmt w:val="decimal"/>
      <w:lvlText w:val="%7."/>
      <w:lvlJc w:val="left"/>
      <w:pPr>
        <w:ind w:left="6333" w:hanging="360"/>
      </w:pPr>
    </w:lvl>
    <w:lvl w:ilvl="7" w:tplc="04270019" w:tentative="1">
      <w:start w:val="1"/>
      <w:numFmt w:val="lowerLetter"/>
      <w:lvlText w:val="%8."/>
      <w:lvlJc w:val="left"/>
      <w:pPr>
        <w:ind w:left="7053" w:hanging="360"/>
      </w:pPr>
    </w:lvl>
    <w:lvl w:ilvl="8" w:tplc="0427001B" w:tentative="1">
      <w:start w:val="1"/>
      <w:numFmt w:val="lowerRoman"/>
      <w:lvlText w:val="%9."/>
      <w:lvlJc w:val="right"/>
      <w:pPr>
        <w:ind w:left="7773" w:hanging="180"/>
      </w:pPr>
    </w:lvl>
  </w:abstractNum>
  <w:abstractNum w:abstractNumId="10" w15:restartNumberingAfterBreak="0">
    <w:nsid w:val="35EE286D"/>
    <w:multiLevelType w:val="multilevel"/>
    <w:tmpl w:val="2C52A796"/>
    <w:lvl w:ilvl="0">
      <w:start w:val="5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0D69BA"/>
    <w:multiLevelType w:val="hybridMultilevel"/>
    <w:tmpl w:val="C5CC98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461C0B"/>
    <w:multiLevelType w:val="hybridMultilevel"/>
    <w:tmpl w:val="B0B47078"/>
    <w:lvl w:ilvl="0" w:tplc="1A3244FA">
      <w:start w:val="1"/>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3F6257FE"/>
    <w:multiLevelType w:val="multilevel"/>
    <w:tmpl w:val="9DE86986"/>
    <w:lvl w:ilvl="0">
      <w:start w:val="60"/>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C17B8D"/>
    <w:multiLevelType w:val="hybridMultilevel"/>
    <w:tmpl w:val="DCD22280"/>
    <w:lvl w:ilvl="0" w:tplc="29782F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44757829"/>
    <w:multiLevelType w:val="multilevel"/>
    <w:tmpl w:val="69509B24"/>
    <w:lvl w:ilvl="0">
      <w:start w:val="23"/>
      <w:numFmt w:val="decimal"/>
      <w:lvlText w:val="%1."/>
      <w:lvlJc w:val="left"/>
      <w:pPr>
        <w:ind w:left="1212" w:hanging="360"/>
      </w:pPr>
      <w:rPr>
        <w:rFonts w:hint="default"/>
        <w:b w:val="0"/>
        <w:i w:val="0"/>
        <w:strike w:val="0"/>
      </w:rPr>
    </w:lvl>
    <w:lvl w:ilvl="1">
      <w:start w:val="1"/>
      <w:numFmt w:val="decimal"/>
      <w:lvlText w:val="%1.%2."/>
      <w:lvlJc w:val="left"/>
      <w:pPr>
        <w:ind w:left="1283"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EFA1EC3"/>
    <w:multiLevelType w:val="hybridMultilevel"/>
    <w:tmpl w:val="802C8E1A"/>
    <w:lvl w:ilvl="0" w:tplc="8BAA920E">
      <w:start w:val="8"/>
      <w:numFmt w:val="decimal"/>
      <w:lvlText w:val="%1."/>
      <w:lvlJc w:val="left"/>
      <w:pPr>
        <w:ind w:left="1997" w:hanging="375"/>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F9264C3"/>
    <w:multiLevelType w:val="multilevel"/>
    <w:tmpl w:val="93CC8A80"/>
    <w:lvl w:ilvl="0">
      <w:start w:val="1"/>
      <w:numFmt w:val="decimal"/>
      <w:lvlText w:val="%1."/>
      <w:lvlJc w:val="left"/>
      <w:pPr>
        <w:ind w:left="450" w:hanging="360"/>
      </w:pPr>
      <w:rPr>
        <w:rFonts w:hint="default"/>
      </w:rPr>
    </w:lvl>
    <w:lvl w:ilvl="1">
      <w:start w:val="1"/>
      <w:numFmt w:val="decimal"/>
      <w:isLgl/>
      <w:lvlText w:val="%1.%2."/>
      <w:lvlJc w:val="left"/>
      <w:pPr>
        <w:ind w:left="5315" w:hanging="495"/>
      </w:pPr>
      <w:rPr>
        <w:rFonts w:hint="default"/>
        <w:b w:val="0"/>
        <w:color w:val="auto"/>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58B55A6F"/>
    <w:multiLevelType w:val="hybridMultilevel"/>
    <w:tmpl w:val="0CF09EC0"/>
    <w:lvl w:ilvl="0" w:tplc="BE208C48">
      <w:start w:val="11"/>
      <w:numFmt w:val="decimal"/>
      <w:lvlText w:val="%1."/>
      <w:lvlJc w:val="left"/>
      <w:pPr>
        <w:ind w:left="1211" w:hanging="360"/>
      </w:pPr>
      <w:rPr>
        <w:rFonts w:hint="default"/>
        <w:b w:val="0"/>
      </w:rPr>
    </w:lvl>
    <w:lvl w:ilvl="1" w:tplc="04270019" w:tentative="1">
      <w:start w:val="1"/>
      <w:numFmt w:val="lowerLetter"/>
      <w:lvlText w:val="%2."/>
      <w:lvlJc w:val="left"/>
      <w:pPr>
        <w:ind w:left="2702" w:hanging="360"/>
      </w:pPr>
    </w:lvl>
    <w:lvl w:ilvl="2" w:tplc="0427001B" w:tentative="1">
      <w:start w:val="1"/>
      <w:numFmt w:val="lowerRoman"/>
      <w:lvlText w:val="%3."/>
      <w:lvlJc w:val="right"/>
      <w:pPr>
        <w:ind w:left="3422" w:hanging="180"/>
      </w:pPr>
    </w:lvl>
    <w:lvl w:ilvl="3" w:tplc="0427000F" w:tentative="1">
      <w:start w:val="1"/>
      <w:numFmt w:val="decimal"/>
      <w:lvlText w:val="%4."/>
      <w:lvlJc w:val="left"/>
      <w:pPr>
        <w:ind w:left="4142" w:hanging="360"/>
      </w:pPr>
    </w:lvl>
    <w:lvl w:ilvl="4" w:tplc="04270019" w:tentative="1">
      <w:start w:val="1"/>
      <w:numFmt w:val="lowerLetter"/>
      <w:lvlText w:val="%5."/>
      <w:lvlJc w:val="left"/>
      <w:pPr>
        <w:ind w:left="4862" w:hanging="360"/>
      </w:pPr>
    </w:lvl>
    <w:lvl w:ilvl="5" w:tplc="0427001B" w:tentative="1">
      <w:start w:val="1"/>
      <w:numFmt w:val="lowerRoman"/>
      <w:lvlText w:val="%6."/>
      <w:lvlJc w:val="right"/>
      <w:pPr>
        <w:ind w:left="5582" w:hanging="180"/>
      </w:pPr>
    </w:lvl>
    <w:lvl w:ilvl="6" w:tplc="0427000F" w:tentative="1">
      <w:start w:val="1"/>
      <w:numFmt w:val="decimal"/>
      <w:lvlText w:val="%7."/>
      <w:lvlJc w:val="left"/>
      <w:pPr>
        <w:ind w:left="6302" w:hanging="360"/>
      </w:pPr>
    </w:lvl>
    <w:lvl w:ilvl="7" w:tplc="04270019" w:tentative="1">
      <w:start w:val="1"/>
      <w:numFmt w:val="lowerLetter"/>
      <w:lvlText w:val="%8."/>
      <w:lvlJc w:val="left"/>
      <w:pPr>
        <w:ind w:left="7022" w:hanging="360"/>
      </w:pPr>
    </w:lvl>
    <w:lvl w:ilvl="8" w:tplc="0427001B" w:tentative="1">
      <w:start w:val="1"/>
      <w:numFmt w:val="lowerRoman"/>
      <w:lvlText w:val="%9."/>
      <w:lvlJc w:val="right"/>
      <w:pPr>
        <w:ind w:left="7742" w:hanging="180"/>
      </w:pPr>
    </w:lvl>
  </w:abstractNum>
  <w:abstractNum w:abstractNumId="20" w15:restartNumberingAfterBreak="0">
    <w:nsid w:val="633F28F8"/>
    <w:multiLevelType w:val="hybridMultilevel"/>
    <w:tmpl w:val="D124F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21"/>
  </w:num>
  <w:num w:numId="2">
    <w:abstractNumId w:val="0"/>
  </w:num>
  <w:num w:numId="3">
    <w:abstractNumId w:val="3"/>
  </w:num>
  <w:num w:numId="4">
    <w:abstractNumId w:val="20"/>
  </w:num>
  <w:num w:numId="5">
    <w:abstractNumId w:val="2"/>
  </w:num>
  <w:num w:numId="6">
    <w:abstractNumId w:val="8"/>
  </w:num>
  <w:num w:numId="7">
    <w:abstractNumId w:val="17"/>
  </w:num>
  <w:num w:numId="8">
    <w:abstractNumId w:val="16"/>
  </w:num>
  <w:num w:numId="9">
    <w:abstractNumId w:val="15"/>
  </w:num>
  <w:num w:numId="10">
    <w:abstractNumId w:val="10"/>
  </w:num>
  <w:num w:numId="11">
    <w:abstractNumId w:val="7"/>
  </w:num>
  <w:num w:numId="12">
    <w:abstractNumId w:val="13"/>
  </w:num>
  <w:num w:numId="13">
    <w:abstractNumId w:val="9"/>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
  </w:num>
  <w:num w:numId="19">
    <w:abstractNumId w:val="19"/>
  </w:num>
  <w:num w:numId="20">
    <w:abstractNumId w:val="12"/>
  </w:num>
  <w:num w:numId="21">
    <w:abstractNumId w:val="5"/>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3B"/>
    <w:rsid w:val="00012594"/>
    <w:rsid w:val="00013321"/>
    <w:rsid w:val="000351DC"/>
    <w:rsid w:val="0003599F"/>
    <w:rsid w:val="00036D52"/>
    <w:rsid w:val="00044B19"/>
    <w:rsid w:val="00044EBA"/>
    <w:rsid w:val="00047420"/>
    <w:rsid w:val="00052772"/>
    <w:rsid w:val="0005309C"/>
    <w:rsid w:val="000532DC"/>
    <w:rsid w:val="00054290"/>
    <w:rsid w:val="00063952"/>
    <w:rsid w:val="0008246D"/>
    <w:rsid w:val="000937E1"/>
    <w:rsid w:val="00094DC9"/>
    <w:rsid w:val="000A1A51"/>
    <w:rsid w:val="000B46B1"/>
    <w:rsid w:val="000E2FB4"/>
    <w:rsid w:val="000E30F0"/>
    <w:rsid w:val="000F0BF4"/>
    <w:rsid w:val="000F0E94"/>
    <w:rsid w:val="0010094D"/>
    <w:rsid w:val="00124FAC"/>
    <w:rsid w:val="00125901"/>
    <w:rsid w:val="0012608C"/>
    <w:rsid w:val="0013108F"/>
    <w:rsid w:val="00133C68"/>
    <w:rsid w:val="00134EAD"/>
    <w:rsid w:val="001360F8"/>
    <w:rsid w:val="0013627F"/>
    <w:rsid w:val="00140AB2"/>
    <w:rsid w:val="00144617"/>
    <w:rsid w:val="0014732F"/>
    <w:rsid w:val="00163F9C"/>
    <w:rsid w:val="001656EE"/>
    <w:rsid w:val="001663FC"/>
    <w:rsid w:val="00176FA6"/>
    <w:rsid w:val="0017753B"/>
    <w:rsid w:val="001923FD"/>
    <w:rsid w:val="00196C80"/>
    <w:rsid w:val="001A052C"/>
    <w:rsid w:val="001A0BB7"/>
    <w:rsid w:val="001A1705"/>
    <w:rsid w:val="001A55BD"/>
    <w:rsid w:val="001B7939"/>
    <w:rsid w:val="001C4081"/>
    <w:rsid w:val="001C4683"/>
    <w:rsid w:val="001D3A32"/>
    <w:rsid w:val="001D4038"/>
    <w:rsid w:val="001D5F17"/>
    <w:rsid w:val="001F464C"/>
    <w:rsid w:val="00216A33"/>
    <w:rsid w:val="0021716C"/>
    <w:rsid w:val="0022165D"/>
    <w:rsid w:val="0022341C"/>
    <w:rsid w:val="00253C4D"/>
    <w:rsid w:val="00257FB8"/>
    <w:rsid w:val="00264D62"/>
    <w:rsid w:val="002703E8"/>
    <w:rsid w:val="00275747"/>
    <w:rsid w:val="002804FA"/>
    <w:rsid w:val="00280A33"/>
    <w:rsid w:val="00285BF9"/>
    <w:rsid w:val="002A0A20"/>
    <w:rsid w:val="002A2F01"/>
    <w:rsid w:val="002A35B8"/>
    <w:rsid w:val="002A7101"/>
    <w:rsid w:val="002A75D9"/>
    <w:rsid w:val="002C68FC"/>
    <w:rsid w:val="002D4277"/>
    <w:rsid w:val="002F2343"/>
    <w:rsid w:val="002F4866"/>
    <w:rsid w:val="002F4F0A"/>
    <w:rsid w:val="002F5B7D"/>
    <w:rsid w:val="003414FD"/>
    <w:rsid w:val="00353CD6"/>
    <w:rsid w:val="003678F9"/>
    <w:rsid w:val="00370253"/>
    <w:rsid w:val="003709C0"/>
    <w:rsid w:val="00375B55"/>
    <w:rsid w:val="003813F4"/>
    <w:rsid w:val="00381B10"/>
    <w:rsid w:val="003845D0"/>
    <w:rsid w:val="00385FF8"/>
    <w:rsid w:val="003918C4"/>
    <w:rsid w:val="00395CEA"/>
    <w:rsid w:val="003A17B8"/>
    <w:rsid w:val="003A5AF1"/>
    <w:rsid w:val="003C0B2B"/>
    <w:rsid w:val="003C4254"/>
    <w:rsid w:val="003C7E3B"/>
    <w:rsid w:val="003E0235"/>
    <w:rsid w:val="003E0974"/>
    <w:rsid w:val="003E3146"/>
    <w:rsid w:val="003F1D59"/>
    <w:rsid w:val="00411972"/>
    <w:rsid w:val="004225F0"/>
    <w:rsid w:val="00425D92"/>
    <w:rsid w:val="00425FB0"/>
    <w:rsid w:val="004306E4"/>
    <w:rsid w:val="00430B03"/>
    <w:rsid w:val="004603FA"/>
    <w:rsid w:val="004631B6"/>
    <w:rsid w:val="0046479C"/>
    <w:rsid w:val="00471BBF"/>
    <w:rsid w:val="00471BC8"/>
    <w:rsid w:val="00483817"/>
    <w:rsid w:val="004866E0"/>
    <w:rsid w:val="004966CB"/>
    <w:rsid w:val="004A66F5"/>
    <w:rsid w:val="004A7D81"/>
    <w:rsid w:val="004B17CB"/>
    <w:rsid w:val="004B2D08"/>
    <w:rsid w:val="004B5C2E"/>
    <w:rsid w:val="004C0D15"/>
    <w:rsid w:val="004C1838"/>
    <w:rsid w:val="004D3AE7"/>
    <w:rsid w:val="004D4935"/>
    <w:rsid w:val="004E0E1B"/>
    <w:rsid w:val="004E2D69"/>
    <w:rsid w:val="00502B37"/>
    <w:rsid w:val="005042C9"/>
    <w:rsid w:val="00510283"/>
    <w:rsid w:val="00512577"/>
    <w:rsid w:val="0051419F"/>
    <w:rsid w:val="00530197"/>
    <w:rsid w:val="00542132"/>
    <w:rsid w:val="00544127"/>
    <w:rsid w:val="00546A00"/>
    <w:rsid w:val="0056057C"/>
    <w:rsid w:val="00563A12"/>
    <w:rsid w:val="005700E2"/>
    <w:rsid w:val="00585C94"/>
    <w:rsid w:val="00586196"/>
    <w:rsid w:val="00593981"/>
    <w:rsid w:val="00595E67"/>
    <w:rsid w:val="005A2195"/>
    <w:rsid w:val="005B1082"/>
    <w:rsid w:val="005C6A99"/>
    <w:rsid w:val="005D2783"/>
    <w:rsid w:val="005D4717"/>
    <w:rsid w:val="005F79A6"/>
    <w:rsid w:val="005F79E6"/>
    <w:rsid w:val="00601A8E"/>
    <w:rsid w:val="0060286B"/>
    <w:rsid w:val="00607559"/>
    <w:rsid w:val="0061362C"/>
    <w:rsid w:val="00623B9D"/>
    <w:rsid w:val="00625A72"/>
    <w:rsid w:val="006352B1"/>
    <w:rsid w:val="006453B5"/>
    <w:rsid w:val="006509DB"/>
    <w:rsid w:val="00652CD2"/>
    <w:rsid w:val="00654339"/>
    <w:rsid w:val="00655150"/>
    <w:rsid w:val="00660370"/>
    <w:rsid w:val="006721F0"/>
    <w:rsid w:val="00683ECD"/>
    <w:rsid w:val="006923B2"/>
    <w:rsid w:val="006924F9"/>
    <w:rsid w:val="006A1FCD"/>
    <w:rsid w:val="006A2864"/>
    <w:rsid w:val="006A462A"/>
    <w:rsid w:val="006A5468"/>
    <w:rsid w:val="006A7B6B"/>
    <w:rsid w:val="006B1D0F"/>
    <w:rsid w:val="006B35B6"/>
    <w:rsid w:val="006B6ED5"/>
    <w:rsid w:val="006C3AA8"/>
    <w:rsid w:val="006D0229"/>
    <w:rsid w:val="006D18E9"/>
    <w:rsid w:val="006D4594"/>
    <w:rsid w:val="006E00BD"/>
    <w:rsid w:val="006E1E1C"/>
    <w:rsid w:val="006E2681"/>
    <w:rsid w:val="006E395D"/>
    <w:rsid w:val="006F5D62"/>
    <w:rsid w:val="007060DB"/>
    <w:rsid w:val="00710601"/>
    <w:rsid w:val="00725A40"/>
    <w:rsid w:val="00726A9D"/>
    <w:rsid w:val="007272C1"/>
    <w:rsid w:val="00731479"/>
    <w:rsid w:val="00736ADE"/>
    <w:rsid w:val="0076235F"/>
    <w:rsid w:val="00763AF2"/>
    <w:rsid w:val="00765B26"/>
    <w:rsid w:val="00766CCE"/>
    <w:rsid w:val="007710D4"/>
    <w:rsid w:val="00781E13"/>
    <w:rsid w:val="00786792"/>
    <w:rsid w:val="007978AF"/>
    <w:rsid w:val="007A2BA0"/>
    <w:rsid w:val="007A5A29"/>
    <w:rsid w:val="007A669F"/>
    <w:rsid w:val="007B611A"/>
    <w:rsid w:val="007C1DE0"/>
    <w:rsid w:val="007D1D78"/>
    <w:rsid w:val="007D4393"/>
    <w:rsid w:val="007D757C"/>
    <w:rsid w:val="007E38D1"/>
    <w:rsid w:val="007E772B"/>
    <w:rsid w:val="007F000E"/>
    <w:rsid w:val="007F4D3C"/>
    <w:rsid w:val="007F6D40"/>
    <w:rsid w:val="00813424"/>
    <w:rsid w:val="00815A2C"/>
    <w:rsid w:val="00815A58"/>
    <w:rsid w:val="008233FA"/>
    <w:rsid w:val="00833DD0"/>
    <w:rsid w:val="0083594B"/>
    <w:rsid w:val="00841188"/>
    <w:rsid w:val="00845845"/>
    <w:rsid w:val="00846EAA"/>
    <w:rsid w:val="008473BF"/>
    <w:rsid w:val="00852F49"/>
    <w:rsid w:val="00857ADB"/>
    <w:rsid w:val="00871E15"/>
    <w:rsid w:val="0087598A"/>
    <w:rsid w:val="008777E5"/>
    <w:rsid w:val="00883817"/>
    <w:rsid w:val="0088604D"/>
    <w:rsid w:val="00886FC5"/>
    <w:rsid w:val="00892C3B"/>
    <w:rsid w:val="0089315F"/>
    <w:rsid w:val="008A28DA"/>
    <w:rsid w:val="008A5CB5"/>
    <w:rsid w:val="008B512A"/>
    <w:rsid w:val="008D60F5"/>
    <w:rsid w:val="008E62EC"/>
    <w:rsid w:val="008F0619"/>
    <w:rsid w:val="009033EF"/>
    <w:rsid w:val="00912401"/>
    <w:rsid w:val="00920DF2"/>
    <w:rsid w:val="00923DF3"/>
    <w:rsid w:val="009304D2"/>
    <w:rsid w:val="009345C0"/>
    <w:rsid w:val="0095474A"/>
    <w:rsid w:val="00972954"/>
    <w:rsid w:val="00973ECD"/>
    <w:rsid w:val="009745C2"/>
    <w:rsid w:val="00985397"/>
    <w:rsid w:val="00992A23"/>
    <w:rsid w:val="00994794"/>
    <w:rsid w:val="009B28BE"/>
    <w:rsid w:val="009B3C33"/>
    <w:rsid w:val="009B4615"/>
    <w:rsid w:val="009B5357"/>
    <w:rsid w:val="009C3A9E"/>
    <w:rsid w:val="009C602C"/>
    <w:rsid w:val="009D300C"/>
    <w:rsid w:val="009D78FA"/>
    <w:rsid w:val="009E08A4"/>
    <w:rsid w:val="009E51DB"/>
    <w:rsid w:val="009F6DD6"/>
    <w:rsid w:val="00A0275F"/>
    <w:rsid w:val="00A05135"/>
    <w:rsid w:val="00A054EE"/>
    <w:rsid w:val="00A07B3C"/>
    <w:rsid w:val="00A10AF7"/>
    <w:rsid w:val="00A1613E"/>
    <w:rsid w:val="00A16F92"/>
    <w:rsid w:val="00A221E3"/>
    <w:rsid w:val="00A4112C"/>
    <w:rsid w:val="00A4765C"/>
    <w:rsid w:val="00A50243"/>
    <w:rsid w:val="00A5373D"/>
    <w:rsid w:val="00A65323"/>
    <w:rsid w:val="00A945C5"/>
    <w:rsid w:val="00A94D3C"/>
    <w:rsid w:val="00AA2511"/>
    <w:rsid w:val="00AB088F"/>
    <w:rsid w:val="00AB62E7"/>
    <w:rsid w:val="00AC27A1"/>
    <w:rsid w:val="00AD44FE"/>
    <w:rsid w:val="00AE237A"/>
    <w:rsid w:val="00AE3106"/>
    <w:rsid w:val="00AE429F"/>
    <w:rsid w:val="00AE7BED"/>
    <w:rsid w:val="00AF6434"/>
    <w:rsid w:val="00B00495"/>
    <w:rsid w:val="00B0066A"/>
    <w:rsid w:val="00B04B4F"/>
    <w:rsid w:val="00B24378"/>
    <w:rsid w:val="00B2747F"/>
    <w:rsid w:val="00B32489"/>
    <w:rsid w:val="00B3361E"/>
    <w:rsid w:val="00B33E13"/>
    <w:rsid w:val="00B36E89"/>
    <w:rsid w:val="00B505BE"/>
    <w:rsid w:val="00B53C01"/>
    <w:rsid w:val="00B546BC"/>
    <w:rsid w:val="00B61FF0"/>
    <w:rsid w:val="00B70FBF"/>
    <w:rsid w:val="00B7315D"/>
    <w:rsid w:val="00B809AD"/>
    <w:rsid w:val="00B87D71"/>
    <w:rsid w:val="00B93BA3"/>
    <w:rsid w:val="00B96CA3"/>
    <w:rsid w:val="00BA2DC2"/>
    <w:rsid w:val="00BA2F3B"/>
    <w:rsid w:val="00BA3953"/>
    <w:rsid w:val="00BB5092"/>
    <w:rsid w:val="00BC52EF"/>
    <w:rsid w:val="00C203EE"/>
    <w:rsid w:val="00C21801"/>
    <w:rsid w:val="00C32CE9"/>
    <w:rsid w:val="00C3795D"/>
    <w:rsid w:val="00C40BD5"/>
    <w:rsid w:val="00C537D0"/>
    <w:rsid w:val="00C63B29"/>
    <w:rsid w:val="00C6773A"/>
    <w:rsid w:val="00C771D7"/>
    <w:rsid w:val="00C949A9"/>
    <w:rsid w:val="00CA27A9"/>
    <w:rsid w:val="00CB1BAD"/>
    <w:rsid w:val="00CB2FBA"/>
    <w:rsid w:val="00CB5FE5"/>
    <w:rsid w:val="00CB6BF5"/>
    <w:rsid w:val="00CC2E38"/>
    <w:rsid w:val="00CC77D2"/>
    <w:rsid w:val="00CD2633"/>
    <w:rsid w:val="00CD5BE4"/>
    <w:rsid w:val="00CF36FE"/>
    <w:rsid w:val="00CF54DE"/>
    <w:rsid w:val="00D17300"/>
    <w:rsid w:val="00D177C1"/>
    <w:rsid w:val="00D17AE3"/>
    <w:rsid w:val="00D208F8"/>
    <w:rsid w:val="00D55CAB"/>
    <w:rsid w:val="00D5747B"/>
    <w:rsid w:val="00D57D4A"/>
    <w:rsid w:val="00D744C7"/>
    <w:rsid w:val="00D81B6B"/>
    <w:rsid w:val="00D861B7"/>
    <w:rsid w:val="00D94297"/>
    <w:rsid w:val="00DA1D01"/>
    <w:rsid w:val="00DB4283"/>
    <w:rsid w:val="00DC244A"/>
    <w:rsid w:val="00DD2F62"/>
    <w:rsid w:val="00DD4349"/>
    <w:rsid w:val="00DD48F7"/>
    <w:rsid w:val="00DE0A18"/>
    <w:rsid w:val="00DE28C6"/>
    <w:rsid w:val="00DF50E0"/>
    <w:rsid w:val="00E01957"/>
    <w:rsid w:val="00E13924"/>
    <w:rsid w:val="00E6730D"/>
    <w:rsid w:val="00E70CE7"/>
    <w:rsid w:val="00E90E96"/>
    <w:rsid w:val="00E91985"/>
    <w:rsid w:val="00E9395D"/>
    <w:rsid w:val="00E95E7C"/>
    <w:rsid w:val="00EA0901"/>
    <w:rsid w:val="00EC1105"/>
    <w:rsid w:val="00EC1499"/>
    <w:rsid w:val="00EC4377"/>
    <w:rsid w:val="00EC5EB8"/>
    <w:rsid w:val="00EC6930"/>
    <w:rsid w:val="00ED15E6"/>
    <w:rsid w:val="00ED567E"/>
    <w:rsid w:val="00F05382"/>
    <w:rsid w:val="00F05EA5"/>
    <w:rsid w:val="00F06B9A"/>
    <w:rsid w:val="00F07229"/>
    <w:rsid w:val="00F10BEA"/>
    <w:rsid w:val="00F24491"/>
    <w:rsid w:val="00F26A80"/>
    <w:rsid w:val="00F31F9B"/>
    <w:rsid w:val="00F411C2"/>
    <w:rsid w:val="00F42CB5"/>
    <w:rsid w:val="00F43E65"/>
    <w:rsid w:val="00F4433C"/>
    <w:rsid w:val="00F573CE"/>
    <w:rsid w:val="00F63106"/>
    <w:rsid w:val="00F67111"/>
    <w:rsid w:val="00F8189F"/>
    <w:rsid w:val="00F93900"/>
    <w:rsid w:val="00FA5BF1"/>
    <w:rsid w:val="00FA6578"/>
    <w:rsid w:val="00FB2BB2"/>
    <w:rsid w:val="00FB2E63"/>
    <w:rsid w:val="00FC354A"/>
    <w:rsid w:val="00FC5B81"/>
    <w:rsid w:val="00FC7822"/>
    <w:rsid w:val="00FD5F46"/>
    <w:rsid w:val="00FE77DD"/>
    <w:rsid w:val="00FF03C8"/>
    <w:rsid w:val="00FF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77D335"/>
  <w15:chartTrackingRefBased/>
  <w15:docId w15:val="{F38D55A3-0ACF-46B1-A251-AEF2A54A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7E3B"/>
    <w:pPr>
      <w:spacing w:after="200" w:line="276"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3C7E3B"/>
    <w:pPr>
      <w:keepNext/>
      <w:numPr>
        <w:numId w:val="1"/>
      </w:numPr>
      <w:spacing w:before="360" w:after="360" w:line="240" w:lineRule="auto"/>
      <w:jc w:val="center"/>
      <w:outlineLvl w:val="0"/>
    </w:pPr>
    <w:rPr>
      <w:rFonts w:eastAsia="Times New Roman"/>
      <w:sz w:val="28"/>
      <w:lang w:eastAsia="lt-LT"/>
    </w:rPr>
  </w:style>
  <w:style w:type="paragraph" w:styleId="Antrat2">
    <w:name w:val="heading 2"/>
    <w:aliases w:val="Title Header2"/>
    <w:basedOn w:val="prastasis"/>
    <w:next w:val="prastasis"/>
    <w:link w:val="Antrat2Diagrama"/>
    <w:qFormat/>
    <w:rsid w:val="003C7E3B"/>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H3"/>
    <w:basedOn w:val="prastasis"/>
    <w:next w:val="prastasis"/>
    <w:link w:val="Antrat3Diagrama"/>
    <w:qFormat/>
    <w:rsid w:val="003C7E3B"/>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 Sub-Clause Sub-paragraph,Sub-Clause Sub-paragraph,Heading 4 Char Char Char Char"/>
    <w:basedOn w:val="prastasis"/>
    <w:next w:val="prastasis"/>
    <w:link w:val="Antrat4Diagrama"/>
    <w:qFormat/>
    <w:rsid w:val="003C7E3B"/>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3C7E3B"/>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3C7E3B"/>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3C7E3B"/>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3C7E3B"/>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3C7E3B"/>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C7E3B"/>
    <w:rPr>
      <w:rFonts w:ascii="Times New Roman" w:eastAsia="Times New Roman" w:hAnsi="Times New Roman" w:cs="Times New Roman"/>
      <w:sz w:val="28"/>
      <w:lang w:eastAsia="lt-LT"/>
    </w:rPr>
  </w:style>
  <w:style w:type="character" w:customStyle="1" w:styleId="Antrat2Diagrama">
    <w:name w:val="Antraštė 2 Diagrama"/>
    <w:aliases w:val="Title Header2 Diagrama"/>
    <w:basedOn w:val="Numatytasispastraiposriftas"/>
    <w:link w:val="Antrat2"/>
    <w:rsid w:val="003C7E3B"/>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H3 Diagrama"/>
    <w:basedOn w:val="Numatytasispastraiposriftas"/>
    <w:link w:val="Antrat3"/>
    <w:rsid w:val="003C7E3B"/>
    <w:rPr>
      <w:rFonts w:ascii="Times New Roman" w:eastAsia="Times New Roman" w:hAnsi="Times New Roman" w:cs="Times New Roman"/>
      <w:sz w:val="24"/>
      <w:szCs w:val="20"/>
      <w:lang w:eastAsia="lt-LT"/>
    </w:rPr>
  </w:style>
  <w:style w:type="character" w:customStyle="1" w:styleId="Antrat4Diagrama">
    <w:name w:val="Antraštė 4 Diagrama"/>
    <w:aliases w:val=" Sub-Clause Sub-paragraph Diagrama,Sub-Clause Sub-paragraph Diagrama,Heading 4 Char Char Char Char Diagrama"/>
    <w:basedOn w:val="Numatytasispastraiposriftas"/>
    <w:link w:val="Antrat4"/>
    <w:rsid w:val="003C7E3B"/>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C7E3B"/>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C7E3B"/>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C7E3B"/>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C7E3B"/>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C7E3B"/>
    <w:rPr>
      <w:rFonts w:ascii="Times New Roman" w:eastAsia="Times New Roman" w:hAnsi="Times New Roman" w:cs="Times New Roman"/>
      <w:sz w:val="40"/>
      <w:szCs w:val="20"/>
      <w:lang w:eastAsia="lt-LT"/>
    </w:rPr>
  </w:style>
  <w:style w:type="character" w:styleId="Hipersaitas">
    <w:name w:val="Hyperlink"/>
    <w:uiPriority w:val="99"/>
    <w:unhideWhenUsed/>
    <w:rsid w:val="003C7E3B"/>
    <w:rPr>
      <w:color w:val="0000FF"/>
      <w:u w:val="single"/>
    </w:rPr>
  </w:style>
  <w:style w:type="character" w:styleId="Perirtashipersaitas">
    <w:name w:val="FollowedHyperlink"/>
    <w:uiPriority w:val="99"/>
    <w:semiHidden/>
    <w:unhideWhenUsed/>
    <w:rsid w:val="003C7E3B"/>
    <w:rPr>
      <w:color w:val="800080"/>
      <w:u w:val="single"/>
    </w:rPr>
  </w:style>
  <w:style w:type="paragraph" w:styleId="Komentarotekstas">
    <w:name w:val="annotation text"/>
    <w:basedOn w:val="prastasis"/>
    <w:link w:val="KomentarotekstasDiagrama"/>
    <w:uiPriority w:val="99"/>
    <w:unhideWhenUsed/>
    <w:rsid w:val="003C7E3B"/>
    <w:rPr>
      <w:sz w:val="20"/>
      <w:szCs w:val="20"/>
    </w:rPr>
  </w:style>
  <w:style w:type="character" w:customStyle="1" w:styleId="KomentarotekstasDiagrama">
    <w:name w:val="Komentaro tekstas Diagrama"/>
    <w:basedOn w:val="Numatytasispastraiposriftas"/>
    <w:link w:val="Komentarotekstas"/>
    <w:uiPriority w:val="99"/>
    <w:rsid w:val="003C7E3B"/>
    <w:rPr>
      <w:rFonts w:ascii="Times New Roman" w:eastAsia="Calibri" w:hAnsi="Times New Roman" w:cs="Times New Roman"/>
      <w:sz w:val="20"/>
      <w:szCs w:val="20"/>
    </w:rPr>
  </w:style>
  <w:style w:type="paragraph" w:styleId="Antrats">
    <w:name w:val="header"/>
    <w:basedOn w:val="prastasis"/>
    <w:link w:val="AntratsDiagrama"/>
    <w:unhideWhenUsed/>
    <w:rsid w:val="003C7E3B"/>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rsid w:val="003C7E3B"/>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3C7E3B"/>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3C7E3B"/>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unhideWhenUsed/>
    <w:rsid w:val="003C7E3B"/>
    <w:pPr>
      <w:spacing w:after="120"/>
    </w:pPr>
  </w:style>
  <w:style w:type="character" w:customStyle="1" w:styleId="PagrindinistekstasDiagrama">
    <w:name w:val="Pagrindinis tekstas Diagrama"/>
    <w:basedOn w:val="Numatytasispastraiposriftas"/>
    <w:link w:val="Pagrindinistekstas"/>
    <w:rsid w:val="003C7E3B"/>
    <w:rPr>
      <w:rFonts w:ascii="Times New Roman" w:eastAsia="Calibri" w:hAnsi="Times New Roman" w:cs="Times New Roman"/>
      <w:sz w:val="24"/>
    </w:rPr>
  </w:style>
  <w:style w:type="paragraph" w:styleId="Pagrindiniotekstotrauka3">
    <w:name w:val="Body Text Indent 3"/>
    <w:basedOn w:val="prastasis"/>
    <w:link w:val="Pagrindiniotekstotrauka3Diagrama"/>
    <w:semiHidden/>
    <w:unhideWhenUsed/>
    <w:rsid w:val="003C7E3B"/>
    <w:pPr>
      <w:tabs>
        <w:tab w:val="left" w:pos="4536"/>
      </w:tabs>
      <w:spacing w:after="0" w:line="240" w:lineRule="auto"/>
      <w:ind w:firstLine="2268"/>
      <w:jc w:val="both"/>
    </w:pPr>
    <w:rPr>
      <w:sz w:val="20"/>
      <w:szCs w:val="20"/>
      <w:lang w:val="en-US"/>
    </w:rPr>
  </w:style>
  <w:style w:type="character" w:customStyle="1" w:styleId="Pagrindiniotekstotrauka3Diagrama">
    <w:name w:val="Pagrindinio teksto įtrauka 3 Diagrama"/>
    <w:basedOn w:val="Numatytasispastraiposriftas"/>
    <w:link w:val="Pagrindiniotekstotrauka3"/>
    <w:semiHidden/>
    <w:rsid w:val="003C7E3B"/>
    <w:rPr>
      <w:rFonts w:ascii="Times New Roman" w:eastAsia="Calibri" w:hAnsi="Times New Roman" w:cs="Times New Roman"/>
      <w:sz w:val="20"/>
      <w:szCs w:val="20"/>
      <w:lang w:val="en-US"/>
    </w:rPr>
  </w:style>
  <w:style w:type="character" w:customStyle="1" w:styleId="BodyTextIndent3Char">
    <w:name w:val="Body Text Indent 3 Char"/>
    <w:semiHidden/>
    <w:rsid w:val="003C7E3B"/>
    <w:rPr>
      <w:rFonts w:ascii="Times New Roman" w:eastAsia="Calibri" w:hAnsi="Times New Roman" w:cs="Times New Roman"/>
      <w:sz w:val="16"/>
      <w:szCs w:val="16"/>
      <w:lang w:val="lt-LT"/>
    </w:rPr>
  </w:style>
  <w:style w:type="paragraph" w:styleId="Paprastasistekstas">
    <w:name w:val="Plain Text"/>
    <w:basedOn w:val="prastasis"/>
    <w:link w:val="PaprastasistekstasDiagrama"/>
    <w:semiHidden/>
    <w:unhideWhenUsed/>
    <w:rsid w:val="003C7E3B"/>
    <w:pPr>
      <w:spacing w:after="0" w:line="240" w:lineRule="auto"/>
    </w:pPr>
    <w:rPr>
      <w:rFonts w:ascii="Courier New" w:hAnsi="Courier New" w:cs="Courier New"/>
      <w:sz w:val="20"/>
      <w:szCs w:val="20"/>
      <w:lang w:val="en-US"/>
    </w:rPr>
  </w:style>
  <w:style w:type="character" w:customStyle="1" w:styleId="PaprastasistekstasDiagrama">
    <w:name w:val="Paprastasis tekstas Diagrama"/>
    <w:basedOn w:val="Numatytasispastraiposriftas"/>
    <w:link w:val="Paprastasistekstas"/>
    <w:semiHidden/>
    <w:rsid w:val="003C7E3B"/>
    <w:rPr>
      <w:rFonts w:ascii="Courier New" w:eastAsia="Calibri" w:hAnsi="Courier New" w:cs="Courier New"/>
      <w:sz w:val="20"/>
      <w:szCs w:val="20"/>
      <w:lang w:val="en-US"/>
    </w:rPr>
  </w:style>
  <w:style w:type="character" w:customStyle="1" w:styleId="PlainTextChar">
    <w:name w:val="Plain Text Char"/>
    <w:semiHidden/>
    <w:rsid w:val="003C7E3B"/>
    <w:rPr>
      <w:rFonts w:ascii="Consolas" w:eastAsia="Calibri" w:hAnsi="Consolas" w:cs="Times New Roman"/>
      <w:sz w:val="21"/>
      <w:szCs w:val="21"/>
      <w:lang w:val="lt-LT"/>
    </w:rPr>
  </w:style>
  <w:style w:type="paragraph" w:styleId="Komentarotema">
    <w:name w:val="annotation subject"/>
    <w:basedOn w:val="Komentarotekstas"/>
    <w:next w:val="Komentarotekstas"/>
    <w:link w:val="KomentarotemaDiagrama"/>
    <w:semiHidden/>
    <w:unhideWhenUsed/>
    <w:rsid w:val="003C7E3B"/>
    <w:rPr>
      <w:sz w:val="28"/>
      <w:szCs w:val="22"/>
      <w:lang w:eastAsia="lt-LT"/>
    </w:rPr>
  </w:style>
  <w:style w:type="character" w:customStyle="1" w:styleId="KomentarotemaDiagrama">
    <w:name w:val="Komentaro tema Diagrama"/>
    <w:basedOn w:val="KomentarotekstasDiagrama"/>
    <w:link w:val="Komentarotema"/>
    <w:semiHidden/>
    <w:rsid w:val="003C7E3B"/>
    <w:rPr>
      <w:rFonts w:ascii="Times New Roman" w:eastAsia="Calibri" w:hAnsi="Times New Roman" w:cs="Times New Roman"/>
      <w:sz w:val="28"/>
      <w:szCs w:val="20"/>
      <w:lang w:eastAsia="lt-LT"/>
    </w:rPr>
  </w:style>
  <w:style w:type="character" w:customStyle="1" w:styleId="CommentSubjectChar">
    <w:name w:val="Comment Subject Char"/>
    <w:semiHidden/>
    <w:rsid w:val="003C7E3B"/>
    <w:rPr>
      <w:rFonts w:ascii="Times New Roman" w:eastAsia="Calibri" w:hAnsi="Times New Roman" w:cs="Times New Roman"/>
      <w:b/>
      <w:bCs/>
      <w:sz w:val="20"/>
      <w:szCs w:val="20"/>
      <w:lang w:val="lt-LT"/>
    </w:rPr>
  </w:style>
  <w:style w:type="paragraph" w:styleId="Debesliotekstas">
    <w:name w:val="Balloon Text"/>
    <w:basedOn w:val="prastasis"/>
    <w:link w:val="DebesliotekstasDiagrama"/>
    <w:semiHidden/>
    <w:unhideWhenUsed/>
    <w:rsid w:val="003C7E3B"/>
    <w:rPr>
      <w:rFonts w:ascii="Tahoma" w:hAnsi="Tahoma" w:cs="Tahoma"/>
      <w:sz w:val="16"/>
      <w:szCs w:val="16"/>
      <w:lang w:val="en-US"/>
    </w:rPr>
  </w:style>
  <w:style w:type="character" w:customStyle="1" w:styleId="DebesliotekstasDiagrama">
    <w:name w:val="Debesėlio tekstas Diagrama"/>
    <w:basedOn w:val="Numatytasispastraiposriftas"/>
    <w:link w:val="Debesliotekstas"/>
    <w:semiHidden/>
    <w:rsid w:val="003C7E3B"/>
    <w:rPr>
      <w:rFonts w:ascii="Tahoma" w:eastAsia="Calibri" w:hAnsi="Tahoma" w:cs="Tahoma"/>
      <w:sz w:val="16"/>
      <w:szCs w:val="16"/>
      <w:lang w:val="en-US"/>
    </w:rPr>
  </w:style>
  <w:style w:type="character" w:customStyle="1" w:styleId="BalloonTextChar">
    <w:name w:val="Balloon Text Char"/>
    <w:semiHidden/>
    <w:rsid w:val="003C7E3B"/>
    <w:rPr>
      <w:rFonts w:ascii="Tahoma" w:eastAsia="Calibri" w:hAnsi="Tahoma" w:cs="Tahoma"/>
      <w:sz w:val="16"/>
      <w:szCs w:val="16"/>
      <w:lang w:val="lt-LT"/>
    </w:rPr>
  </w:style>
  <w:style w:type="paragraph" w:customStyle="1" w:styleId="Patvirtinta">
    <w:name w:val="Patvirtinta"/>
    <w:rsid w:val="003C7E3B"/>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grindinistekstas1">
    <w:name w:val="Pagrindinis tekstas1"/>
    <w:link w:val="BodytextChar"/>
    <w:rsid w:val="003C7E3B"/>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C7E3B"/>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3C7E3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prastasis"/>
    <w:rsid w:val="003C7E3B"/>
    <w:pPr>
      <w:spacing w:before="100" w:beforeAutospacing="1" w:after="100" w:afterAutospacing="1" w:line="240" w:lineRule="auto"/>
    </w:pPr>
    <w:rPr>
      <w:rFonts w:eastAsia="Times New Roman"/>
      <w:szCs w:val="24"/>
      <w:lang w:eastAsia="lt-LT"/>
    </w:rPr>
  </w:style>
  <w:style w:type="character" w:styleId="Komentaronuoroda">
    <w:name w:val="annotation reference"/>
    <w:semiHidden/>
    <w:unhideWhenUsed/>
    <w:rsid w:val="003C7E3B"/>
    <w:rPr>
      <w:sz w:val="16"/>
      <w:szCs w:val="16"/>
    </w:rPr>
  </w:style>
  <w:style w:type="character" w:customStyle="1" w:styleId="tblrowlbl1">
    <w:name w:val="tblrowlbl1"/>
    <w:rsid w:val="003C7E3B"/>
    <w:rPr>
      <w:rFonts w:ascii="Arial" w:hAnsi="Arial" w:cs="Arial" w:hint="default"/>
      <w:b/>
      <w:bCs/>
      <w:color w:val="000000"/>
      <w:sz w:val="18"/>
      <w:szCs w:val="18"/>
      <w:shd w:val="clear" w:color="auto" w:fill="FFFFFF"/>
    </w:rPr>
  </w:style>
  <w:style w:type="character" w:customStyle="1" w:styleId="parahead1">
    <w:name w:val="parahead1"/>
    <w:rsid w:val="003C7E3B"/>
    <w:rPr>
      <w:rFonts w:ascii="Verdana" w:hAnsi="Verdana" w:hint="default"/>
      <w:b/>
      <w:bCs/>
      <w:color w:val="000000"/>
      <w:sz w:val="17"/>
      <w:szCs w:val="17"/>
    </w:rPr>
  </w:style>
  <w:style w:type="paragraph" w:customStyle="1" w:styleId="bodytext">
    <w:name w:val="bodytext"/>
    <w:basedOn w:val="prastasis"/>
    <w:rsid w:val="003C7E3B"/>
    <w:pPr>
      <w:spacing w:before="100" w:beforeAutospacing="1" w:after="100" w:afterAutospacing="1" w:line="240" w:lineRule="auto"/>
    </w:pPr>
    <w:rPr>
      <w:rFonts w:eastAsia="Times New Roman"/>
      <w:szCs w:val="24"/>
      <w:lang w:eastAsia="lt-LT"/>
    </w:rPr>
  </w:style>
  <w:style w:type="paragraph" w:customStyle="1" w:styleId="Point1">
    <w:name w:val="Point 1"/>
    <w:basedOn w:val="prastasis"/>
    <w:rsid w:val="003C7E3B"/>
    <w:pPr>
      <w:spacing w:before="120" w:after="120" w:line="240" w:lineRule="auto"/>
      <w:ind w:left="1418" w:hanging="567"/>
      <w:jc w:val="both"/>
    </w:pPr>
    <w:rPr>
      <w:rFonts w:eastAsia="Times New Roman"/>
      <w:szCs w:val="20"/>
      <w:lang w:val="en-GB"/>
    </w:rPr>
  </w:style>
  <w:style w:type="paragraph" w:customStyle="1" w:styleId="Statja">
    <w:name w:val="Statja"/>
    <w:basedOn w:val="prastasis"/>
    <w:rsid w:val="003C7E3B"/>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pPr>
    <w:rPr>
      <w:rFonts w:ascii="TimesLT" w:eastAsia="Times New Roman" w:hAnsi="TimesLT"/>
      <w:b/>
      <w:bCs/>
      <w:sz w:val="20"/>
      <w:szCs w:val="20"/>
      <w:lang w:val="en-US"/>
    </w:rPr>
  </w:style>
  <w:style w:type="character" w:customStyle="1" w:styleId="CommentTextChar1">
    <w:name w:val="Comment Text Char1"/>
    <w:semiHidden/>
    <w:locked/>
    <w:rsid w:val="003C7E3B"/>
    <w:rPr>
      <w:rFonts w:ascii="Times New Roman" w:eastAsia="Calibri" w:hAnsi="Times New Roman" w:cs="Times New Roman"/>
      <w:sz w:val="24"/>
      <w:lang w:val="lt-LT"/>
    </w:rPr>
  </w:style>
  <w:style w:type="character" w:customStyle="1" w:styleId="BodyTextChar1">
    <w:name w:val="Body Text Char1"/>
    <w:semiHidden/>
    <w:locked/>
    <w:rsid w:val="003C7E3B"/>
    <w:rPr>
      <w:rFonts w:ascii="Times New Roman" w:eastAsia="Calibri" w:hAnsi="Times New Roman" w:cs="Times New Roman"/>
      <w:sz w:val="24"/>
      <w:lang w:val="lt-LT"/>
    </w:rPr>
  </w:style>
  <w:style w:type="paragraph" w:customStyle="1" w:styleId="BasicParagraph">
    <w:name w:val="[Basic Paragraph]"/>
    <w:basedOn w:val="prastasis"/>
    <w:rsid w:val="003C7E3B"/>
    <w:pPr>
      <w:suppressAutoHyphens/>
      <w:autoSpaceDE w:val="0"/>
      <w:autoSpaceDN w:val="0"/>
      <w:adjustRightInd w:val="0"/>
      <w:spacing w:after="0" w:line="288" w:lineRule="auto"/>
      <w:textAlignment w:val="center"/>
    </w:pPr>
    <w:rPr>
      <w:rFonts w:eastAsia="Times New Roman"/>
      <w:color w:val="000000"/>
      <w:szCs w:val="24"/>
    </w:rPr>
  </w:style>
  <w:style w:type="paragraph" w:customStyle="1" w:styleId="ATekstas">
    <w:name w:val="A Tekstas"/>
    <w:basedOn w:val="prastasis"/>
    <w:rsid w:val="003C7E3B"/>
    <w:pPr>
      <w:spacing w:before="120" w:after="0" w:line="300" w:lineRule="auto"/>
      <w:jc w:val="both"/>
    </w:pPr>
    <w:rPr>
      <w:rFonts w:eastAsia="Times New Roman"/>
      <w:szCs w:val="24"/>
      <w:lang w:eastAsia="lt-LT"/>
    </w:rPr>
  </w:style>
  <w:style w:type="paragraph" w:customStyle="1" w:styleId="CharChar1">
    <w:name w:val="Char Char1"/>
    <w:basedOn w:val="prastasis"/>
    <w:rsid w:val="003C7E3B"/>
    <w:pPr>
      <w:spacing w:after="160" w:line="240" w:lineRule="exact"/>
    </w:pPr>
    <w:rPr>
      <w:rFonts w:ascii="Tahoma" w:eastAsia="Times New Roman" w:hAnsi="Tahoma"/>
      <w:sz w:val="20"/>
      <w:szCs w:val="20"/>
      <w:lang w:val="en-US"/>
    </w:rPr>
  </w:style>
  <w:style w:type="paragraph" w:styleId="Pavadinimas">
    <w:name w:val="Title"/>
    <w:basedOn w:val="prastasis"/>
    <w:link w:val="PavadinimasDiagrama"/>
    <w:qFormat/>
    <w:rsid w:val="003C7E3B"/>
    <w:pPr>
      <w:spacing w:before="120" w:after="120" w:line="240" w:lineRule="auto"/>
      <w:jc w:val="center"/>
    </w:pPr>
    <w:rPr>
      <w:rFonts w:ascii="Arial" w:eastAsia="Times New Roman" w:hAnsi="Arial"/>
      <w:b/>
      <w:snapToGrid w:val="0"/>
      <w:sz w:val="28"/>
      <w:szCs w:val="20"/>
      <w:lang w:val="fr-BE"/>
    </w:rPr>
  </w:style>
  <w:style w:type="character" w:customStyle="1" w:styleId="PavadinimasDiagrama">
    <w:name w:val="Pavadinimas Diagrama"/>
    <w:basedOn w:val="Numatytasispastraiposriftas"/>
    <w:link w:val="Pavadinimas"/>
    <w:rsid w:val="003C7E3B"/>
    <w:rPr>
      <w:rFonts w:ascii="Arial" w:eastAsia="Times New Roman" w:hAnsi="Arial" w:cs="Times New Roman"/>
      <w:b/>
      <w:snapToGrid w:val="0"/>
      <w:sz w:val="28"/>
      <w:szCs w:val="20"/>
      <w:lang w:val="fr-BE"/>
    </w:rPr>
  </w:style>
  <w:style w:type="paragraph" w:styleId="HTMLiankstoformatuotas">
    <w:name w:val="HTML Preformatted"/>
    <w:basedOn w:val="prastasis"/>
    <w:link w:val="HTMLiankstoformatuotasDiagrama"/>
    <w:rsid w:val="003C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3C7E3B"/>
    <w:rPr>
      <w:rFonts w:ascii="Courier New" w:eastAsia="Times New Roman" w:hAnsi="Courier New" w:cs="Courier New"/>
      <w:sz w:val="20"/>
      <w:szCs w:val="20"/>
      <w:lang w:eastAsia="lt-LT"/>
    </w:rPr>
  </w:style>
  <w:style w:type="character" w:customStyle="1" w:styleId="apple-style-span">
    <w:name w:val="apple-style-span"/>
    <w:basedOn w:val="Numatytasispastraiposriftas"/>
    <w:rsid w:val="003C7E3B"/>
  </w:style>
  <w:style w:type="paragraph" w:customStyle="1" w:styleId="Hipersaitas1">
    <w:name w:val="Hipersaitas1"/>
    <w:basedOn w:val="prastasis"/>
    <w:rsid w:val="003C7E3B"/>
    <w:pPr>
      <w:spacing w:before="100" w:beforeAutospacing="1" w:after="100" w:afterAutospacing="1" w:line="240" w:lineRule="auto"/>
    </w:pPr>
    <w:rPr>
      <w:rFonts w:eastAsia="Times New Roman"/>
      <w:szCs w:val="24"/>
      <w:lang w:eastAsia="lt-LT"/>
    </w:rPr>
  </w:style>
  <w:style w:type="paragraph" w:styleId="Sraopastraipa">
    <w:name w:val="List Paragraph"/>
    <w:basedOn w:val="prastasis"/>
    <w:link w:val="SraopastraipaDiagrama"/>
    <w:uiPriority w:val="34"/>
    <w:qFormat/>
    <w:rsid w:val="003C7E3B"/>
    <w:pPr>
      <w:spacing w:before="100" w:beforeAutospacing="1" w:after="100" w:afterAutospacing="1" w:line="240" w:lineRule="auto"/>
    </w:pPr>
    <w:rPr>
      <w:rFonts w:eastAsia="Times New Roman"/>
      <w:szCs w:val="24"/>
      <w:lang w:val="x-none" w:eastAsia="x-none"/>
    </w:rPr>
  </w:style>
  <w:style w:type="character" w:styleId="Grietas">
    <w:name w:val="Strong"/>
    <w:uiPriority w:val="22"/>
    <w:qFormat/>
    <w:rsid w:val="003C7E3B"/>
    <w:rPr>
      <w:b/>
      <w:bCs/>
    </w:rPr>
  </w:style>
  <w:style w:type="paragraph" w:styleId="Pagrindiniotekstotrauka">
    <w:name w:val="Body Text Indent"/>
    <w:basedOn w:val="prastasis"/>
    <w:link w:val="PagrindiniotekstotraukaDiagrama"/>
    <w:rsid w:val="003C7E3B"/>
    <w:pPr>
      <w:spacing w:after="120"/>
      <w:ind w:left="283"/>
    </w:pPr>
  </w:style>
  <w:style w:type="character" w:customStyle="1" w:styleId="PagrindiniotekstotraukaDiagrama">
    <w:name w:val="Pagrindinio teksto įtrauka Diagrama"/>
    <w:basedOn w:val="Numatytasispastraiposriftas"/>
    <w:link w:val="Pagrindiniotekstotrauka"/>
    <w:rsid w:val="003C7E3B"/>
    <w:rPr>
      <w:rFonts w:ascii="Times New Roman" w:eastAsia="Calibri" w:hAnsi="Times New Roman" w:cs="Times New Roman"/>
      <w:sz w:val="24"/>
    </w:rPr>
  </w:style>
  <w:style w:type="paragraph" w:customStyle="1" w:styleId="normal1">
    <w:name w:val="normal1"/>
    <w:basedOn w:val="prastasis"/>
    <w:rsid w:val="003C7E3B"/>
    <w:pPr>
      <w:spacing w:after="120" w:line="240" w:lineRule="auto"/>
      <w:ind w:left="567"/>
      <w:jc w:val="both"/>
    </w:pPr>
    <w:rPr>
      <w:rFonts w:eastAsia="Times New Roman"/>
      <w:sz w:val="22"/>
      <w:szCs w:val="20"/>
      <w:lang w:val="en-GB" w:eastAsia="lt-LT"/>
    </w:rPr>
  </w:style>
  <w:style w:type="paragraph" w:customStyle="1" w:styleId="elencoletterato">
    <w:name w:val="elenco letterato"/>
    <w:basedOn w:val="prastasis"/>
    <w:rsid w:val="003C7E3B"/>
    <w:pPr>
      <w:spacing w:after="120" w:line="240" w:lineRule="auto"/>
      <w:ind w:left="1418" w:hanging="284"/>
      <w:jc w:val="both"/>
    </w:pPr>
    <w:rPr>
      <w:rFonts w:eastAsia="Times New Roman"/>
      <w:sz w:val="22"/>
      <w:szCs w:val="20"/>
      <w:lang w:val="en-GB" w:eastAsia="lt-LT"/>
    </w:rPr>
  </w:style>
  <w:style w:type="paragraph" w:styleId="Sraassuenkleliais">
    <w:name w:val="List Bullet"/>
    <w:basedOn w:val="prastasis"/>
    <w:rsid w:val="003C7E3B"/>
    <w:pPr>
      <w:numPr>
        <w:numId w:val="2"/>
      </w:numPr>
      <w:spacing w:after="0" w:line="240" w:lineRule="auto"/>
    </w:pPr>
    <w:rPr>
      <w:rFonts w:eastAsia="Times New Roman"/>
      <w:szCs w:val="24"/>
      <w:u w:color="FFFFFF"/>
    </w:rPr>
  </w:style>
  <w:style w:type="paragraph" w:customStyle="1" w:styleId="Bodytxt">
    <w:name w:val="Bodytxt"/>
    <w:basedOn w:val="prastasis"/>
    <w:rsid w:val="003C7E3B"/>
    <w:pPr>
      <w:keepNext/>
      <w:spacing w:after="0" w:line="240" w:lineRule="auto"/>
      <w:jc w:val="both"/>
    </w:pPr>
    <w:rPr>
      <w:rFonts w:eastAsia="Times New Roman"/>
      <w:sz w:val="22"/>
      <w:lang w:eastAsia="fi-FI"/>
    </w:rPr>
  </w:style>
  <w:style w:type="paragraph" w:customStyle="1" w:styleId="Hyperlink1">
    <w:name w:val="Hyperlink1"/>
    <w:rsid w:val="003C7E3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3C7E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ilius3">
    <w:name w:val="Stilius3"/>
    <w:basedOn w:val="prastasis"/>
    <w:link w:val="Stilius3Diagrama"/>
    <w:qFormat/>
    <w:rsid w:val="003C7E3B"/>
    <w:pPr>
      <w:spacing w:before="200" w:after="0" w:line="240" w:lineRule="auto"/>
      <w:jc w:val="both"/>
    </w:pPr>
    <w:rPr>
      <w:rFonts w:eastAsia="Times New Roman"/>
      <w:sz w:val="22"/>
    </w:rPr>
  </w:style>
  <w:style w:type="character" w:customStyle="1" w:styleId="Stilius3Diagrama">
    <w:name w:val="Stilius3 Diagrama"/>
    <w:link w:val="Stilius3"/>
    <w:locked/>
    <w:rsid w:val="003C7E3B"/>
    <w:rPr>
      <w:rFonts w:ascii="Times New Roman" w:eastAsia="Times New Roman" w:hAnsi="Times New Roman" w:cs="Times New Roman"/>
    </w:rPr>
  </w:style>
  <w:style w:type="character" w:customStyle="1" w:styleId="FooterChar1">
    <w:name w:val="Footer Char1"/>
    <w:locked/>
    <w:rsid w:val="003C7E3B"/>
    <w:rPr>
      <w:rFonts w:ascii="Times New Roman" w:eastAsia="Calibri" w:hAnsi="Times New Roman" w:cs="Times New Roman"/>
      <w:sz w:val="24"/>
      <w:lang w:val="lt-LT" w:eastAsia="lt-LT"/>
    </w:rPr>
  </w:style>
  <w:style w:type="paragraph" w:customStyle="1" w:styleId="StyleBoldJustified">
    <w:name w:val="Style Bold Justified"/>
    <w:basedOn w:val="prastasis"/>
    <w:link w:val="StyleBoldJustifiedChar"/>
    <w:rsid w:val="003C7E3B"/>
    <w:pPr>
      <w:spacing w:after="0" w:line="240" w:lineRule="auto"/>
      <w:jc w:val="both"/>
    </w:pPr>
    <w:rPr>
      <w:rFonts w:eastAsia="Times New Roman"/>
      <w:bCs/>
      <w:szCs w:val="20"/>
      <w:lang w:val="en-GB"/>
    </w:rPr>
  </w:style>
  <w:style w:type="character" w:customStyle="1" w:styleId="StyleBoldJustifiedChar">
    <w:name w:val="Style Bold Justified Char"/>
    <w:link w:val="StyleBoldJustified"/>
    <w:rsid w:val="003C7E3B"/>
    <w:rPr>
      <w:rFonts w:ascii="Times New Roman" w:eastAsia="Times New Roman" w:hAnsi="Times New Roman" w:cs="Times New Roman"/>
      <w:bCs/>
      <w:sz w:val="24"/>
      <w:szCs w:val="20"/>
      <w:lang w:val="en-GB"/>
    </w:rPr>
  </w:style>
  <w:style w:type="character" w:styleId="Puslapionumeris">
    <w:name w:val="page number"/>
    <w:basedOn w:val="Numatytasispastraiposriftas"/>
    <w:rsid w:val="003C7E3B"/>
  </w:style>
  <w:style w:type="paragraph" w:styleId="Puslapioinaostekstas">
    <w:name w:val="footnote text"/>
    <w:basedOn w:val="prastasis"/>
    <w:link w:val="PuslapioinaostekstasDiagrama"/>
    <w:rsid w:val="003C7E3B"/>
    <w:pPr>
      <w:spacing w:after="120" w:line="240" w:lineRule="auto"/>
      <w:jc w:val="both"/>
    </w:pPr>
    <w:rPr>
      <w:rFonts w:eastAsia="Times New Roman"/>
      <w:sz w:val="20"/>
      <w:szCs w:val="20"/>
    </w:rPr>
  </w:style>
  <w:style w:type="character" w:customStyle="1" w:styleId="PuslapioinaostekstasDiagrama">
    <w:name w:val="Puslapio išnašos tekstas Diagrama"/>
    <w:basedOn w:val="Numatytasispastraiposriftas"/>
    <w:link w:val="Puslapioinaostekstas"/>
    <w:rsid w:val="003C7E3B"/>
    <w:rPr>
      <w:rFonts w:ascii="Times New Roman" w:eastAsia="Times New Roman" w:hAnsi="Times New Roman" w:cs="Times New Roman"/>
      <w:sz w:val="20"/>
      <w:szCs w:val="20"/>
    </w:rPr>
  </w:style>
  <w:style w:type="character" w:styleId="Puslapioinaosnuoroda">
    <w:name w:val="footnote reference"/>
    <w:rsid w:val="003C7E3B"/>
    <w:rPr>
      <w:vertAlign w:val="superscript"/>
    </w:rPr>
  </w:style>
  <w:style w:type="paragraph" w:customStyle="1" w:styleId="Linija0">
    <w:name w:val="Linija"/>
    <w:basedOn w:val="prastasis"/>
    <w:rsid w:val="003C7E3B"/>
    <w:pPr>
      <w:autoSpaceDE w:val="0"/>
      <w:autoSpaceDN w:val="0"/>
      <w:adjustRightInd w:val="0"/>
      <w:spacing w:after="0" w:line="240" w:lineRule="auto"/>
      <w:jc w:val="center"/>
    </w:pPr>
    <w:rPr>
      <w:rFonts w:ascii="TimesLT" w:eastAsia="Times New Roman" w:hAnsi="TimesLT"/>
      <w:sz w:val="12"/>
      <w:szCs w:val="12"/>
      <w:lang w:val="en-US"/>
    </w:rPr>
  </w:style>
  <w:style w:type="paragraph" w:styleId="Pagrindiniotekstotrauka2">
    <w:name w:val="Body Text Indent 2"/>
    <w:basedOn w:val="prastasis"/>
    <w:link w:val="Pagrindiniotekstotrauka2Diagrama"/>
    <w:rsid w:val="003C7E3B"/>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C7E3B"/>
    <w:rPr>
      <w:rFonts w:ascii="Times New Roman" w:eastAsia="Calibri" w:hAnsi="Times New Roman" w:cs="Times New Roman"/>
      <w:sz w:val="24"/>
    </w:rPr>
  </w:style>
  <w:style w:type="paragraph" w:customStyle="1" w:styleId="CharChar8CharCharDiagramaDiagramaCharCharCharCharCharCharCharChar">
    <w:name w:val="Char Char8 Char Char Diagrama Diagrama Char Char Char Char Char Char Char Char"/>
    <w:basedOn w:val="prastasis"/>
    <w:rsid w:val="003C7E3B"/>
    <w:pPr>
      <w:spacing w:after="160" w:line="240" w:lineRule="exact"/>
    </w:pPr>
    <w:rPr>
      <w:rFonts w:ascii="Tahoma" w:eastAsia="Times New Roman" w:hAnsi="Tahoma"/>
      <w:sz w:val="20"/>
      <w:szCs w:val="20"/>
      <w:lang w:val="en-US"/>
    </w:rPr>
  </w:style>
  <w:style w:type="paragraph" w:styleId="Pagrindinistekstas3">
    <w:name w:val="Body Text 3"/>
    <w:basedOn w:val="prastasis"/>
    <w:link w:val="Pagrindinistekstas3Diagrama"/>
    <w:rsid w:val="003C7E3B"/>
    <w:pPr>
      <w:spacing w:after="120"/>
    </w:pPr>
    <w:rPr>
      <w:sz w:val="16"/>
      <w:szCs w:val="16"/>
    </w:rPr>
  </w:style>
  <w:style w:type="character" w:customStyle="1" w:styleId="Pagrindinistekstas3Diagrama">
    <w:name w:val="Pagrindinis tekstas 3 Diagrama"/>
    <w:basedOn w:val="Numatytasispastraiposriftas"/>
    <w:link w:val="Pagrindinistekstas3"/>
    <w:rsid w:val="003C7E3B"/>
    <w:rPr>
      <w:rFonts w:ascii="Times New Roman" w:eastAsia="Calibri" w:hAnsi="Times New Roman" w:cs="Times New Roman"/>
      <w:sz w:val="16"/>
      <w:szCs w:val="16"/>
    </w:rPr>
  </w:style>
  <w:style w:type="character" w:customStyle="1" w:styleId="apple-converted-space">
    <w:name w:val="apple-converted-space"/>
    <w:basedOn w:val="Numatytasispastraiposriftas"/>
    <w:rsid w:val="003C7E3B"/>
  </w:style>
  <w:style w:type="paragraph" w:customStyle="1" w:styleId="HSPunktai">
    <w:name w:val="HSPunktai"/>
    <w:basedOn w:val="Sraopastraipa"/>
    <w:qFormat/>
    <w:rsid w:val="003C7E3B"/>
    <w:pPr>
      <w:numPr>
        <w:numId w:val="3"/>
      </w:numPr>
      <w:spacing w:before="0" w:beforeAutospacing="0" w:after="0" w:afterAutospacing="0" w:line="360" w:lineRule="auto"/>
      <w:contextualSpacing/>
      <w:jc w:val="both"/>
    </w:pPr>
    <w:rPr>
      <w:szCs w:val="20"/>
      <w:lang w:eastAsia="en-US"/>
    </w:rPr>
  </w:style>
  <w:style w:type="paragraph" w:customStyle="1" w:styleId="Punktai11">
    <w:name w:val="Punktai 1.1"/>
    <w:basedOn w:val="HSPunktai"/>
    <w:qFormat/>
    <w:rsid w:val="003C7E3B"/>
    <w:pPr>
      <w:numPr>
        <w:ilvl w:val="1"/>
      </w:numPr>
      <w:tabs>
        <w:tab w:val="left" w:pos="1276"/>
      </w:tabs>
    </w:pPr>
  </w:style>
  <w:style w:type="paragraph" w:customStyle="1" w:styleId="Punktai1">
    <w:name w:val="Punktai 1."/>
    <w:basedOn w:val="HSPunktai"/>
    <w:link w:val="Punktai1Char"/>
    <w:uiPriority w:val="99"/>
    <w:qFormat/>
    <w:rsid w:val="003C7E3B"/>
    <w:pPr>
      <w:tabs>
        <w:tab w:val="left" w:pos="1134"/>
      </w:tabs>
    </w:pPr>
  </w:style>
  <w:style w:type="character" w:customStyle="1" w:styleId="Punktai1Char">
    <w:name w:val="Punktai 1. Char"/>
    <w:link w:val="Punktai1"/>
    <w:uiPriority w:val="99"/>
    <w:locked/>
    <w:rsid w:val="003C7E3B"/>
    <w:rPr>
      <w:rFonts w:ascii="Times New Roman" w:eastAsia="Times New Roman" w:hAnsi="Times New Roman" w:cs="Times New Roman"/>
      <w:sz w:val="24"/>
      <w:szCs w:val="20"/>
      <w:lang w:val="x-none"/>
    </w:rPr>
  </w:style>
  <w:style w:type="character" w:customStyle="1" w:styleId="SraopastraipaDiagrama">
    <w:name w:val="Sąrašo pastraipa Diagrama"/>
    <w:link w:val="Sraopastraipa"/>
    <w:uiPriority w:val="34"/>
    <w:locked/>
    <w:rsid w:val="003C7E3B"/>
    <w:rPr>
      <w:rFonts w:ascii="Times New Roman" w:eastAsia="Times New Roman" w:hAnsi="Times New Roman" w:cs="Times New Roman"/>
      <w:sz w:val="24"/>
      <w:szCs w:val="24"/>
      <w:lang w:val="x-none" w:eastAsia="x-none"/>
    </w:rPr>
  </w:style>
  <w:style w:type="character" w:customStyle="1" w:styleId="BodytextChar">
    <w:name w:val="Body text Char"/>
    <w:link w:val="Pagrindinistekstas1"/>
    <w:rsid w:val="003C7E3B"/>
    <w:rPr>
      <w:rFonts w:ascii="TimesLT" w:eastAsia="Times New Roman" w:hAnsi="TimesLT" w:cs="Times New Roman"/>
      <w:sz w:val="20"/>
      <w:szCs w:val="20"/>
      <w:lang w:val="en-US"/>
    </w:rPr>
  </w:style>
  <w:style w:type="character" w:customStyle="1" w:styleId="longtext">
    <w:name w:val="long_text"/>
    <w:uiPriority w:val="99"/>
    <w:rsid w:val="003C7E3B"/>
  </w:style>
  <w:style w:type="character" w:customStyle="1" w:styleId="st">
    <w:name w:val="st"/>
    <w:rsid w:val="003C7E3B"/>
  </w:style>
  <w:style w:type="character" w:styleId="Emfaz">
    <w:name w:val="Emphasis"/>
    <w:qFormat/>
    <w:rsid w:val="003C7E3B"/>
    <w:rPr>
      <w:i/>
      <w:iCs/>
    </w:rPr>
  </w:style>
  <w:style w:type="paragraph" w:styleId="Turinioantrat">
    <w:name w:val="TOC Heading"/>
    <w:basedOn w:val="Antrat1"/>
    <w:next w:val="prastasis"/>
    <w:uiPriority w:val="39"/>
    <w:unhideWhenUsed/>
    <w:qFormat/>
    <w:rsid w:val="003C7E3B"/>
    <w:pPr>
      <w:keepLines/>
      <w:numPr>
        <w:numId w:val="0"/>
      </w:numPr>
      <w:spacing w:before="240" w:after="0" w:line="259" w:lineRule="auto"/>
      <w:jc w:val="left"/>
      <w:outlineLvl w:val="9"/>
    </w:pPr>
    <w:rPr>
      <w:rFonts w:ascii="Calibri Light" w:hAnsi="Calibri Light"/>
      <w:color w:val="2E74B5"/>
      <w:sz w:val="32"/>
      <w:szCs w:val="32"/>
      <w:lang w:val="en-US" w:eastAsia="en-US"/>
    </w:rPr>
  </w:style>
  <w:style w:type="paragraph" w:styleId="Turinys1">
    <w:name w:val="toc 1"/>
    <w:basedOn w:val="prastasis"/>
    <w:next w:val="prastasis"/>
    <w:autoRedefine/>
    <w:uiPriority w:val="39"/>
    <w:rsid w:val="003C7E3B"/>
  </w:style>
  <w:style w:type="paragraph" w:styleId="Turinys2">
    <w:name w:val="toc 2"/>
    <w:basedOn w:val="prastasis"/>
    <w:next w:val="prastasis"/>
    <w:autoRedefine/>
    <w:uiPriority w:val="39"/>
    <w:rsid w:val="003C7E3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azdij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27480</Words>
  <Characters>15664</Characters>
  <Application>Microsoft Office Word</Application>
  <DocSecurity>4</DocSecurity>
  <Lines>130</Lines>
  <Paragraphs>86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Maculevicius</dc:creator>
  <cp:keywords/>
  <dc:description/>
  <cp:lastModifiedBy>Laima Jauniskiene</cp:lastModifiedBy>
  <cp:revision>2</cp:revision>
  <cp:lastPrinted>2016-11-22T13:00:00Z</cp:lastPrinted>
  <dcterms:created xsi:type="dcterms:W3CDTF">2017-04-26T07:01:00Z</dcterms:created>
  <dcterms:modified xsi:type="dcterms:W3CDTF">2017-04-26T07:01:00Z</dcterms:modified>
</cp:coreProperties>
</file>