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7DD8C" w14:textId="77777777" w:rsidR="00A17ED4" w:rsidRPr="00811C1E" w:rsidRDefault="00A17ED4" w:rsidP="005D6E64">
      <w:pPr>
        <w:spacing w:after="0" w:line="360" w:lineRule="auto"/>
        <w:jc w:val="center"/>
        <w:rPr>
          <w:rFonts w:ascii="Times New Roman" w:hAnsi="Times New Roman" w:cs="Times New Roman"/>
          <w:b/>
          <w:bCs/>
          <w:sz w:val="24"/>
          <w:szCs w:val="24"/>
        </w:rPr>
      </w:pPr>
      <w:bookmarkStart w:id="0" w:name="_GoBack"/>
      <w:bookmarkEnd w:id="0"/>
    </w:p>
    <w:p w14:paraId="0F97DD8D" w14:textId="77777777" w:rsidR="00A17ED4" w:rsidRPr="00811C1E" w:rsidRDefault="00A17ED4" w:rsidP="005D6E64">
      <w:pPr>
        <w:tabs>
          <w:tab w:val="left" w:pos="9540"/>
        </w:tabs>
        <w:spacing w:after="0" w:line="360" w:lineRule="auto"/>
        <w:ind w:right="-1"/>
        <w:jc w:val="center"/>
        <w:rPr>
          <w:rFonts w:ascii="Times New Roman" w:hAnsi="Times New Roman" w:cs="Times New Roman"/>
          <w:b/>
          <w:bCs/>
          <w:sz w:val="24"/>
          <w:szCs w:val="24"/>
        </w:rPr>
      </w:pPr>
      <w:r w:rsidRPr="00811C1E">
        <w:rPr>
          <w:rFonts w:ascii="Times New Roman" w:hAnsi="Times New Roman" w:cs="Times New Roman"/>
          <w:b/>
          <w:bCs/>
          <w:sz w:val="24"/>
          <w:szCs w:val="24"/>
        </w:rPr>
        <w:t xml:space="preserve">LAZDIJŲ R. </w:t>
      </w:r>
      <w:r w:rsidR="00E25D72" w:rsidRPr="00811C1E">
        <w:rPr>
          <w:rFonts w:ascii="Times New Roman" w:hAnsi="Times New Roman" w:cs="Times New Roman"/>
          <w:b/>
          <w:bCs/>
          <w:sz w:val="24"/>
          <w:szCs w:val="24"/>
        </w:rPr>
        <w:t>VEISIEJŲ SIGITO GEDOS GIMNAZIJOS</w:t>
      </w:r>
      <w:r w:rsidRPr="00811C1E">
        <w:rPr>
          <w:rFonts w:ascii="Times New Roman" w:hAnsi="Times New Roman" w:cs="Times New Roman"/>
          <w:b/>
          <w:bCs/>
          <w:sz w:val="24"/>
          <w:szCs w:val="24"/>
        </w:rPr>
        <w:t xml:space="preserve"> DIREKTORIAUS</w:t>
      </w:r>
    </w:p>
    <w:p w14:paraId="0F97DD8E" w14:textId="77777777" w:rsidR="00A17ED4" w:rsidRPr="00811C1E" w:rsidRDefault="00A80F15" w:rsidP="005D6E64">
      <w:pPr>
        <w:tabs>
          <w:tab w:val="left" w:pos="9540"/>
        </w:tabs>
        <w:spacing w:after="0" w:line="360" w:lineRule="auto"/>
        <w:ind w:right="-1"/>
        <w:jc w:val="center"/>
        <w:rPr>
          <w:rFonts w:ascii="Times New Roman" w:hAnsi="Times New Roman" w:cs="Times New Roman"/>
          <w:b/>
          <w:bCs/>
          <w:sz w:val="24"/>
          <w:szCs w:val="24"/>
        </w:rPr>
      </w:pPr>
      <w:r w:rsidRPr="00811C1E">
        <w:rPr>
          <w:rFonts w:ascii="Times New Roman" w:hAnsi="Times New Roman" w:cs="Times New Roman"/>
          <w:b/>
          <w:bCs/>
          <w:sz w:val="24"/>
          <w:szCs w:val="24"/>
        </w:rPr>
        <w:t>2016</w:t>
      </w:r>
      <w:r w:rsidR="00A17ED4" w:rsidRPr="00811C1E">
        <w:rPr>
          <w:rFonts w:ascii="Times New Roman" w:hAnsi="Times New Roman" w:cs="Times New Roman"/>
          <w:b/>
          <w:bCs/>
          <w:sz w:val="24"/>
          <w:szCs w:val="24"/>
        </w:rPr>
        <w:t xml:space="preserve"> METŲ VEIKLOS ATASKAITA</w:t>
      </w:r>
    </w:p>
    <w:p w14:paraId="0F97DD8F" w14:textId="77777777" w:rsidR="00A17ED4" w:rsidRPr="00811C1E" w:rsidRDefault="00A17ED4" w:rsidP="005D6E64">
      <w:pPr>
        <w:tabs>
          <w:tab w:val="left" w:pos="9540"/>
        </w:tabs>
        <w:spacing w:after="0" w:line="360" w:lineRule="auto"/>
        <w:ind w:right="-1" w:firstLine="851"/>
        <w:jc w:val="center"/>
        <w:rPr>
          <w:rFonts w:ascii="Times New Roman" w:hAnsi="Times New Roman" w:cs="Times New Roman"/>
          <w:b/>
          <w:bCs/>
          <w:sz w:val="24"/>
          <w:szCs w:val="24"/>
        </w:rPr>
      </w:pPr>
    </w:p>
    <w:tbl>
      <w:tblPr>
        <w:tblW w:w="103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
        <w:gridCol w:w="10272"/>
      </w:tblGrid>
      <w:tr w:rsidR="00A17ED4" w:rsidRPr="00811C1E" w14:paraId="0F97DD99" w14:textId="77777777" w:rsidTr="00851AAD">
        <w:tc>
          <w:tcPr>
            <w:tcW w:w="10312" w:type="dxa"/>
            <w:gridSpan w:val="2"/>
          </w:tcPr>
          <w:p w14:paraId="0F97DD90" w14:textId="77777777" w:rsidR="00A17ED4"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1. BENDROS ŽINIOS: PAVADINIMAS, ADRESAS, KONTAKTAI.</w:t>
            </w:r>
          </w:p>
          <w:p w14:paraId="0F97DD91"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Lazdijų r. Veisiejų </w:t>
            </w:r>
            <w:r w:rsidR="00D76C7F" w:rsidRPr="00811C1E">
              <w:rPr>
                <w:rFonts w:ascii="Times New Roman" w:hAnsi="Times New Roman" w:cs="Times New Roman"/>
                <w:sz w:val="24"/>
                <w:szCs w:val="24"/>
              </w:rPr>
              <w:t xml:space="preserve">Sigito Gedos </w:t>
            </w:r>
            <w:r w:rsidRPr="00811C1E">
              <w:rPr>
                <w:rFonts w:ascii="Times New Roman" w:hAnsi="Times New Roman" w:cs="Times New Roman"/>
                <w:sz w:val="24"/>
                <w:szCs w:val="24"/>
              </w:rPr>
              <w:t xml:space="preserve">gimnazija. </w:t>
            </w:r>
          </w:p>
          <w:p w14:paraId="0F97DD92"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Adresas: Jaunimo g. 8, LT – 67340, Veisiejai</w:t>
            </w:r>
            <w:r w:rsidR="00EF77AE" w:rsidRPr="00811C1E">
              <w:rPr>
                <w:rFonts w:ascii="Times New Roman" w:hAnsi="Times New Roman" w:cs="Times New Roman"/>
                <w:sz w:val="24"/>
                <w:szCs w:val="24"/>
              </w:rPr>
              <w:t xml:space="preserve">, </w:t>
            </w:r>
            <w:r w:rsidR="00F10ECF" w:rsidRPr="00811C1E">
              <w:rPr>
                <w:rFonts w:ascii="Times New Roman" w:hAnsi="Times New Roman" w:cs="Times New Roman"/>
                <w:sz w:val="24"/>
                <w:szCs w:val="24"/>
              </w:rPr>
              <w:t>Lazdijų r.</w:t>
            </w:r>
          </w:p>
          <w:p w14:paraId="0F97DD93" w14:textId="77777777" w:rsidR="00A17ED4" w:rsidRPr="00811C1E" w:rsidRDefault="000466E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t</w:t>
            </w:r>
            <w:r w:rsidR="005E10BC" w:rsidRPr="00811C1E">
              <w:rPr>
                <w:rFonts w:ascii="Times New Roman" w:hAnsi="Times New Roman" w:cs="Times New Roman"/>
                <w:sz w:val="24"/>
                <w:szCs w:val="24"/>
              </w:rPr>
              <w:t>el./ fax.</w:t>
            </w:r>
            <w:r w:rsidRPr="00811C1E">
              <w:rPr>
                <w:rFonts w:ascii="Times New Roman" w:hAnsi="Times New Roman" w:cs="Times New Roman"/>
                <w:sz w:val="24"/>
                <w:szCs w:val="24"/>
              </w:rPr>
              <w:t>:</w:t>
            </w:r>
            <w:r w:rsidR="00A17ED4" w:rsidRPr="00811C1E">
              <w:rPr>
                <w:rFonts w:ascii="Times New Roman" w:hAnsi="Times New Roman" w:cs="Times New Roman"/>
                <w:sz w:val="24"/>
                <w:szCs w:val="24"/>
              </w:rPr>
              <w:t xml:space="preserve"> 8 318 56540 </w:t>
            </w:r>
          </w:p>
          <w:p w14:paraId="0F97DD94" w14:textId="77777777" w:rsidR="00A17ED4" w:rsidRPr="00811C1E" w:rsidRDefault="004956FD"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e</w:t>
            </w:r>
            <w:r w:rsidR="00A17ED4" w:rsidRPr="00811C1E">
              <w:rPr>
                <w:rFonts w:ascii="Times New Roman" w:hAnsi="Times New Roman" w:cs="Times New Roman"/>
                <w:sz w:val="24"/>
                <w:szCs w:val="24"/>
              </w:rPr>
              <w:t>l. p.</w:t>
            </w:r>
            <w:r w:rsidR="000466E4" w:rsidRPr="00811C1E">
              <w:rPr>
                <w:rFonts w:ascii="Times New Roman" w:hAnsi="Times New Roman" w:cs="Times New Roman"/>
                <w:sz w:val="24"/>
                <w:szCs w:val="24"/>
              </w:rPr>
              <w:t>:</w:t>
            </w:r>
            <w:r w:rsidR="00A17ED4" w:rsidRPr="00811C1E">
              <w:rPr>
                <w:rFonts w:ascii="Times New Roman" w:hAnsi="Times New Roman" w:cs="Times New Roman"/>
                <w:sz w:val="24"/>
                <w:szCs w:val="24"/>
              </w:rPr>
              <w:t xml:space="preserve"> </w:t>
            </w:r>
            <w:hyperlink r:id="rId8" w:history="1">
              <w:r w:rsidR="005D6E64" w:rsidRPr="00811C1E">
                <w:rPr>
                  <w:rStyle w:val="Hipersaitas"/>
                  <w:rFonts w:ascii="Times New Roman" w:hAnsi="Times New Roman" w:cs="Times New Roman"/>
                  <w:sz w:val="24"/>
                  <w:szCs w:val="24"/>
                </w:rPr>
                <w:t>veisieju.gimnazija@lazdijai.lt</w:t>
              </w:r>
            </w:hyperlink>
            <w:r w:rsidR="00A17ED4" w:rsidRPr="00811C1E">
              <w:rPr>
                <w:rStyle w:val="Hipersaitas"/>
                <w:rFonts w:ascii="Times New Roman" w:hAnsi="Times New Roman" w:cs="Times New Roman"/>
                <w:color w:val="auto"/>
                <w:sz w:val="24"/>
                <w:szCs w:val="24"/>
              </w:rPr>
              <w:t xml:space="preserve"> </w:t>
            </w:r>
            <w:r w:rsidR="005D6E64" w:rsidRPr="00811C1E">
              <w:rPr>
                <w:rStyle w:val="Hipersaitas"/>
                <w:rFonts w:ascii="Times New Roman" w:hAnsi="Times New Roman" w:cs="Times New Roman"/>
                <w:color w:val="auto"/>
                <w:sz w:val="24"/>
                <w:szCs w:val="24"/>
              </w:rPr>
              <w:t xml:space="preserve"> </w:t>
            </w:r>
          </w:p>
          <w:p w14:paraId="0F97DD95"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Direktoriaus kontaktai:</w:t>
            </w:r>
          </w:p>
          <w:p w14:paraId="0F97DD96" w14:textId="77777777" w:rsidR="00A17ED4" w:rsidRPr="00811C1E" w:rsidRDefault="000466E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t</w:t>
            </w:r>
            <w:r w:rsidR="00A17ED4" w:rsidRPr="00811C1E">
              <w:rPr>
                <w:rFonts w:ascii="Times New Roman" w:hAnsi="Times New Roman" w:cs="Times New Roman"/>
                <w:sz w:val="24"/>
                <w:szCs w:val="24"/>
              </w:rPr>
              <w:t>el</w:t>
            </w:r>
            <w:r w:rsidR="00EF77AE" w:rsidRPr="00811C1E">
              <w:rPr>
                <w:rFonts w:ascii="Times New Roman" w:hAnsi="Times New Roman" w:cs="Times New Roman"/>
                <w:sz w:val="24"/>
                <w:szCs w:val="24"/>
              </w:rPr>
              <w:t>.</w:t>
            </w:r>
            <w:r w:rsidRPr="00811C1E">
              <w:rPr>
                <w:rFonts w:ascii="Times New Roman" w:hAnsi="Times New Roman" w:cs="Times New Roman"/>
                <w:sz w:val="24"/>
                <w:szCs w:val="24"/>
              </w:rPr>
              <w:t>:</w:t>
            </w:r>
            <w:r w:rsidR="00A17ED4" w:rsidRPr="00811C1E">
              <w:rPr>
                <w:rFonts w:ascii="Times New Roman" w:hAnsi="Times New Roman" w:cs="Times New Roman"/>
                <w:sz w:val="24"/>
                <w:szCs w:val="24"/>
              </w:rPr>
              <w:t xml:space="preserve"> 8</w:t>
            </w:r>
            <w:r w:rsidR="00EF77AE" w:rsidRPr="00811C1E">
              <w:rPr>
                <w:rFonts w:ascii="Times New Roman" w:hAnsi="Times New Roman" w:cs="Times New Roman"/>
                <w:sz w:val="24"/>
                <w:szCs w:val="24"/>
              </w:rPr>
              <w:t xml:space="preserve"> </w:t>
            </w:r>
            <w:r w:rsidR="00A17ED4" w:rsidRPr="00811C1E">
              <w:rPr>
                <w:rFonts w:ascii="Times New Roman" w:hAnsi="Times New Roman" w:cs="Times New Roman"/>
                <w:sz w:val="24"/>
                <w:szCs w:val="24"/>
              </w:rPr>
              <w:t>318</w:t>
            </w:r>
            <w:r w:rsidR="00EF77AE" w:rsidRPr="00811C1E">
              <w:rPr>
                <w:rFonts w:ascii="Times New Roman" w:hAnsi="Times New Roman" w:cs="Times New Roman"/>
                <w:sz w:val="24"/>
                <w:szCs w:val="24"/>
              </w:rPr>
              <w:t xml:space="preserve"> </w:t>
            </w:r>
            <w:r w:rsidR="00A17ED4" w:rsidRPr="00811C1E">
              <w:rPr>
                <w:rFonts w:ascii="Times New Roman" w:hAnsi="Times New Roman" w:cs="Times New Roman"/>
                <w:sz w:val="24"/>
                <w:szCs w:val="24"/>
              </w:rPr>
              <w:t>56540</w:t>
            </w:r>
            <w:r w:rsidR="005D6E64" w:rsidRPr="00811C1E">
              <w:rPr>
                <w:rFonts w:ascii="Times New Roman" w:hAnsi="Times New Roman" w:cs="Times New Roman"/>
                <w:sz w:val="24"/>
                <w:szCs w:val="24"/>
              </w:rPr>
              <w:t>;</w:t>
            </w:r>
          </w:p>
          <w:p w14:paraId="0F97DD97" w14:textId="77777777" w:rsidR="00A17ED4" w:rsidRPr="00811C1E" w:rsidRDefault="00F10ECF"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e</w:t>
            </w:r>
            <w:r w:rsidR="00A17ED4" w:rsidRPr="00811C1E">
              <w:rPr>
                <w:rFonts w:ascii="Times New Roman" w:hAnsi="Times New Roman" w:cs="Times New Roman"/>
                <w:sz w:val="24"/>
                <w:szCs w:val="24"/>
              </w:rPr>
              <w:t>l.</w:t>
            </w:r>
            <w:r w:rsidR="00A677D2" w:rsidRPr="00811C1E">
              <w:rPr>
                <w:rFonts w:ascii="Times New Roman" w:hAnsi="Times New Roman" w:cs="Times New Roman"/>
                <w:sz w:val="24"/>
                <w:szCs w:val="24"/>
              </w:rPr>
              <w:t xml:space="preserve"> </w:t>
            </w:r>
            <w:r w:rsidR="00A17ED4" w:rsidRPr="00811C1E">
              <w:rPr>
                <w:rFonts w:ascii="Times New Roman" w:hAnsi="Times New Roman" w:cs="Times New Roman"/>
                <w:sz w:val="24"/>
                <w:szCs w:val="24"/>
              </w:rPr>
              <w:t>p.</w:t>
            </w:r>
            <w:r w:rsidR="000466E4" w:rsidRPr="00811C1E">
              <w:rPr>
                <w:rFonts w:ascii="Times New Roman" w:hAnsi="Times New Roman" w:cs="Times New Roman"/>
                <w:sz w:val="24"/>
                <w:szCs w:val="24"/>
              </w:rPr>
              <w:t>:</w:t>
            </w:r>
            <w:r w:rsidR="00A17ED4" w:rsidRPr="00811C1E">
              <w:rPr>
                <w:rFonts w:ascii="Times New Roman" w:hAnsi="Times New Roman" w:cs="Times New Roman"/>
                <w:sz w:val="24"/>
                <w:szCs w:val="24"/>
              </w:rPr>
              <w:t xml:space="preserve"> </w:t>
            </w:r>
            <w:hyperlink r:id="rId9" w:history="1">
              <w:r w:rsidR="005D6E64" w:rsidRPr="00811C1E">
                <w:rPr>
                  <w:rStyle w:val="Hipersaitas"/>
                  <w:rFonts w:ascii="Times New Roman" w:hAnsi="Times New Roman" w:cs="Times New Roman"/>
                  <w:sz w:val="24"/>
                  <w:szCs w:val="24"/>
                </w:rPr>
                <w:t>angele.mizeriene@lazdijai.lt</w:t>
              </w:r>
            </w:hyperlink>
            <w:r w:rsidR="00A17ED4" w:rsidRPr="00811C1E">
              <w:rPr>
                <w:rFonts w:ascii="Times New Roman" w:hAnsi="Times New Roman" w:cs="Times New Roman"/>
                <w:sz w:val="24"/>
                <w:szCs w:val="24"/>
              </w:rPr>
              <w:t xml:space="preserve"> </w:t>
            </w:r>
          </w:p>
          <w:p w14:paraId="0F97DD98" w14:textId="77777777" w:rsidR="00A17ED4" w:rsidRPr="00811C1E" w:rsidRDefault="00A17ED4" w:rsidP="005D6E64">
            <w:pPr>
              <w:tabs>
                <w:tab w:val="left" w:pos="709"/>
                <w:tab w:val="left" w:pos="993"/>
              </w:tabs>
              <w:spacing w:after="0" w:line="360" w:lineRule="auto"/>
              <w:jc w:val="both"/>
              <w:rPr>
                <w:rFonts w:ascii="Times New Roman" w:hAnsi="Times New Roman" w:cs="Times New Roman"/>
                <w:sz w:val="24"/>
                <w:szCs w:val="24"/>
              </w:rPr>
            </w:pPr>
          </w:p>
        </w:tc>
      </w:tr>
      <w:tr w:rsidR="00A17ED4" w:rsidRPr="00811C1E" w14:paraId="0F97DDAF" w14:textId="77777777" w:rsidTr="00851AAD">
        <w:trPr>
          <w:trHeight w:val="464"/>
        </w:trPr>
        <w:tc>
          <w:tcPr>
            <w:tcW w:w="10312" w:type="dxa"/>
            <w:gridSpan w:val="2"/>
            <w:shd w:val="clear" w:color="auto" w:fill="FFFFFF"/>
          </w:tcPr>
          <w:p w14:paraId="0F97DD9A" w14:textId="77777777" w:rsidR="00A17ED4"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 xml:space="preserve">2. GIMNAZIJOS </w:t>
            </w:r>
            <w:r w:rsidR="00D76C7F" w:rsidRPr="00811C1E">
              <w:rPr>
                <w:rFonts w:ascii="Times New Roman" w:hAnsi="Times New Roman" w:cs="Times New Roman"/>
                <w:b/>
                <w:bCs/>
                <w:sz w:val="24"/>
                <w:szCs w:val="24"/>
              </w:rPr>
              <w:t>2015</w:t>
            </w:r>
            <w:r w:rsidRPr="00811C1E">
              <w:rPr>
                <w:rFonts w:ascii="Times New Roman" w:hAnsi="Times New Roman" w:cs="Times New Roman"/>
                <w:b/>
                <w:bCs/>
                <w:sz w:val="24"/>
                <w:szCs w:val="24"/>
              </w:rPr>
              <w:t xml:space="preserve"> METŲ VEIKLOS TIKSLAI IR UŽDAVINIAI, JŲ ĮGYVENDINIMO REZULTATAI. VEIKLŲ SPECIFIKA.</w:t>
            </w:r>
            <w:r w:rsidR="00F10ECF" w:rsidRPr="00811C1E">
              <w:rPr>
                <w:rFonts w:ascii="Times New Roman" w:hAnsi="Times New Roman" w:cs="Times New Roman"/>
                <w:b/>
                <w:bCs/>
                <w:sz w:val="24"/>
                <w:szCs w:val="24"/>
              </w:rPr>
              <w:t xml:space="preserve"> </w:t>
            </w:r>
            <w:r w:rsidR="00EF77AE" w:rsidRPr="00811C1E">
              <w:rPr>
                <w:rFonts w:ascii="Times New Roman" w:hAnsi="Times New Roman" w:cs="Times New Roman"/>
                <w:b/>
                <w:bCs/>
                <w:sz w:val="24"/>
                <w:szCs w:val="24"/>
              </w:rPr>
              <w:t>( Tikslų</w:t>
            </w:r>
            <w:r w:rsidR="00F10ECF" w:rsidRPr="00811C1E">
              <w:rPr>
                <w:rFonts w:ascii="Times New Roman" w:hAnsi="Times New Roman" w:cs="Times New Roman"/>
                <w:b/>
                <w:bCs/>
                <w:sz w:val="24"/>
                <w:szCs w:val="24"/>
              </w:rPr>
              <w:t xml:space="preserve"> </w:t>
            </w:r>
            <w:r w:rsidR="00F10ECF" w:rsidRPr="00811C1E">
              <w:rPr>
                <w:rFonts w:ascii="Times New Roman" w:hAnsi="Times New Roman" w:cs="Times New Roman"/>
                <w:b/>
                <w:sz w:val="24"/>
                <w:szCs w:val="24"/>
              </w:rPr>
              <w:t xml:space="preserve">ir uždavinių įgyvendinimo aprašymas, jų numatyti vertinimo kriterijai ir įgyvendinimo rezultatai). </w:t>
            </w:r>
          </w:p>
          <w:p w14:paraId="0F97DD9B" w14:textId="77777777" w:rsidR="00A17ED4" w:rsidRPr="00811C1E" w:rsidRDefault="00A17ED4" w:rsidP="005D6E64">
            <w:pPr>
              <w:spacing w:after="0" w:line="360" w:lineRule="auto"/>
              <w:rPr>
                <w:rFonts w:ascii="Times New Roman" w:hAnsi="Times New Roman" w:cs="Times New Roman"/>
                <w:b/>
                <w:bCs/>
                <w:sz w:val="24"/>
                <w:szCs w:val="24"/>
              </w:rPr>
            </w:pPr>
          </w:p>
          <w:p w14:paraId="0F97DD9C" w14:textId="77777777" w:rsidR="00A17ED4" w:rsidRPr="00811C1E" w:rsidRDefault="00A80F15" w:rsidP="005D6E64">
            <w:pPr>
              <w:autoSpaceDE w:val="0"/>
              <w:autoSpaceDN w:val="0"/>
              <w:adjustRightInd w:val="0"/>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2016</w:t>
            </w:r>
            <w:r w:rsidR="00A17ED4" w:rsidRPr="00811C1E">
              <w:rPr>
                <w:rFonts w:ascii="Times New Roman" w:hAnsi="Times New Roman" w:cs="Times New Roman"/>
                <w:b/>
                <w:bCs/>
                <w:sz w:val="24"/>
                <w:szCs w:val="24"/>
              </w:rPr>
              <w:t xml:space="preserve"> metų veiklos plane numatyta </w:t>
            </w:r>
            <w:r w:rsidR="005D6E64" w:rsidRPr="00811C1E">
              <w:rPr>
                <w:rFonts w:ascii="Times New Roman" w:hAnsi="Times New Roman" w:cs="Times New Roman"/>
                <w:b/>
                <w:bCs/>
                <w:sz w:val="24"/>
                <w:szCs w:val="24"/>
              </w:rPr>
              <w:t>tikslas</w:t>
            </w:r>
            <w:r w:rsidR="00A17ED4" w:rsidRPr="00811C1E">
              <w:rPr>
                <w:rFonts w:ascii="Times New Roman" w:hAnsi="Times New Roman" w:cs="Times New Roman"/>
                <w:b/>
                <w:bCs/>
                <w:sz w:val="24"/>
                <w:szCs w:val="24"/>
              </w:rPr>
              <w:t xml:space="preserve"> ir uždavin</w:t>
            </w:r>
            <w:r w:rsidR="00897F56" w:rsidRPr="00811C1E">
              <w:rPr>
                <w:rFonts w:ascii="Times New Roman" w:hAnsi="Times New Roman" w:cs="Times New Roman"/>
                <w:b/>
                <w:bCs/>
                <w:sz w:val="24"/>
                <w:szCs w:val="24"/>
              </w:rPr>
              <w:t>i</w:t>
            </w:r>
            <w:r w:rsidR="00A17ED4" w:rsidRPr="00811C1E">
              <w:rPr>
                <w:rFonts w:ascii="Times New Roman" w:hAnsi="Times New Roman" w:cs="Times New Roman"/>
                <w:b/>
                <w:bCs/>
                <w:sz w:val="24"/>
                <w:szCs w:val="24"/>
              </w:rPr>
              <w:t>ai:</w:t>
            </w:r>
          </w:p>
          <w:p w14:paraId="0F97DD9D" w14:textId="77777777" w:rsidR="00A80F15" w:rsidRPr="00811C1E" w:rsidRDefault="00A80F15" w:rsidP="005D6E64">
            <w:pPr>
              <w:spacing w:after="0" w:line="360" w:lineRule="auto"/>
              <w:ind w:firstLine="720"/>
              <w:rPr>
                <w:rFonts w:ascii="Times New Roman" w:hAnsi="Times New Roman" w:cs="Times New Roman"/>
                <w:sz w:val="24"/>
                <w:szCs w:val="24"/>
                <w:lang w:eastAsia="lt-LT"/>
              </w:rPr>
            </w:pPr>
            <w:r w:rsidRPr="00811C1E">
              <w:rPr>
                <w:rFonts w:ascii="Times New Roman" w:hAnsi="Times New Roman" w:cs="Times New Roman"/>
                <w:sz w:val="24"/>
                <w:szCs w:val="24"/>
                <w:lang w:eastAsia="lt-LT"/>
              </w:rPr>
              <w:t>1. Tikslas. Gerinti ugdymo kokybę teikiant įvairiapusę pagalbą mokiniams, tėvams, mokytojams:</w:t>
            </w:r>
          </w:p>
          <w:p w14:paraId="0F97DD9E" w14:textId="77777777" w:rsidR="00A80F15" w:rsidRPr="00811C1E" w:rsidRDefault="00A80F15" w:rsidP="005D6E64">
            <w:pPr>
              <w:spacing w:after="0" w:line="360" w:lineRule="auto"/>
              <w:ind w:firstLine="720"/>
              <w:rPr>
                <w:rFonts w:ascii="Times New Roman" w:hAnsi="Times New Roman" w:cs="Times New Roman"/>
                <w:sz w:val="24"/>
                <w:szCs w:val="24"/>
              </w:rPr>
            </w:pPr>
            <w:r w:rsidRPr="00811C1E">
              <w:rPr>
                <w:rFonts w:ascii="Times New Roman" w:hAnsi="Times New Roman" w:cs="Times New Roman"/>
                <w:sz w:val="24"/>
                <w:szCs w:val="24"/>
              </w:rPr>
              <w:t>1.1. Tobulinti pamokos vadybą;</w:t>
            </w:r>
          </w:p>
          <w:p w14:paraId="0F97DD9F" w14:textId="77777777" w:rsidR="00A80F15" w:rsidRPr="00811C1E" w:rsidRDefault="00A80F15" w:rsidP="005D6E64">
            <w:pPr>
              <w:spacing w:after="0" w:line="360" w:lineRule="auto"/>
              <w:ind w:firstLine="720"/>
              <w:rPr>
                <w:rFonts w:ascii="Times New Roman" w:eastAsia="Times New Roman" w:hAnsi="Times New Roman" w:cs="Times New Roman"/>
                <w:bCs/>
                <w:sz w:val="24"/>
                <w:szCs w:val="24"/>
                <w:lang w:eastAsia="lt-LT"/>
              </w:rPr>
            </w:pPr>
            <w:r w:rsidRPr="00811C1E">
              <w:rPr>
                <w:rFonts w:ascii="Times New Roman" w:hAnsi="Times New Roman" w:cs="Times New Roman"/>
                <w:sz w:val="24"/>
                <w:szCs w:val="24"/>
              </w:rPr>
              <w:t xml:space="preserve">1.2. </w:t>
            </w:r>
            <w:r w:rsidRPr="00811C1E">
              <w:rPr>
                <w:rFonts w:ascii="Times New Roman" w:eastAsia="Times New Roman" w:hAnsi="Times New Roman" w:cs="Times New Roman"/>
                <w:bCs/>
                <w:sz w:val="24"/>
                <w:szCs w:val="24"/>
                <w:lang w:eastAsia="lt-LT"/>
              </w:rPr>
              <w:t>Aktyvinti darnų administracijos, mokinių, tėvų, mokytojų ir klasės vadovų</w:t>
            </w:r>
            <w:r w:rsidR="00822CC9">
              <w:rPr>
                <w:rFonts w:ascii="Times New Roman" w:eastAsia="Times New Roman" w:hAnsi="Times New Roman" w:cs="Times New Roman"/>
                <w:bCs/>
                <w:sz w:val="24"/>
                <w:szCs w:val="24"/>
                <w:lang w:eastAsia="lt-LT"/>
              </w:rPr>
              <w:t xml:space="preserve"> bendravimą ir bendradarbiavimą;</w:t>
            </w:r>
            <w:r w:rsidRPr="00811C1E">
              <w:rPr>
                <w:rFonts w:ascii="Times New Roman" w:eastAsia="Times New Roman" w:hAnsi="Times New Roman" w:cs="Times New Roman"/>
                <w:bCs/>
                <w:sz w:val="24"/>
                <w:szCs w:val="24"/>
                <w:lang w:eastAsia="lt-LT"/>
              </w:rPr>
              <w:t xml:space="preserve"> </w:t>
            </w:r>
          </w:p>
          <w:p w14:paraId="0F97DDA0" w14:textId="77777777" w:rsidR="00A80F15" w:rsidRPr="00811C1E" w:rsidRDefault="00A80F15" w:rsidP="005D6E64">
            <w:pPr>
              <w:spacing w:after="0" w:line="360" w:lineRule="auto"/>
              <w:ind w:firstLine="720"/>
              <w:rPr>
                <w:rFonts w:ascii="Times New Roman" w:hAnsi="Times New Roman" w:cs="Times New Roman"/>
                <w:sz w:val="24"/>
                <w:szCs w:val="24"/>
              </w:rPr>
            </w:pPr>
            <w:r w:rsidRPr="00811C1E">
              <w:rPr>
                <w:rFonts w:ascii="Times New Roman" w:hAnsi="Times New Roman" w:cs="Times New Roman"/>
                <w:sz w:val="24"/>
                <w:szCs w:val="24"/>
              </w:rPr>
              <w:t xml:space="preserve">1.3. Gerinti edukacines aplinkas. </w:t>
            </w:r>
          </w:p>
          <w:p w14:paraId="0F97DDA1" w14:textId="77777777" w:rsidR="00A80F15" w:rsidRPr="00811C1E" w:rsidRDefault="00A80F15" w:rsidP="005D6E64">
            <w:pPr>
              <w:autoSpaceDE w:val="0"/>
              <w:autoSpaceDN w:val="0"/>
              <w:adjustRightInd w:val="0"/>
              <w:spacing w:after="0" w:line="360" w:lineRule="auto"/>
              <w:rPr>
                <w:rFonts w:ascii="Times New Roman" w:hAnsi="Times New Roman" w:cs="Times New Roman"/>
                <w:b/>
                <w:bCs/>
                <w:sz w:val="24"/>
                <w:szCs w:val="24"/>
              </w:rPr>
            </w:pPr>
          </w:p>
          <w:p w14:paraId="0F97DDA2" w14:textId="77777777" w:rsidR="00A17ED4"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Tikslų ir uždavinių įgyvendinimas.</w:t>
            </w:r>
          </w:p>
          <w:p w14:paraId="0F97DDA3" w14:textId="77777777" w:rsidR="00A80F15" w:rsidRPr="00811C1E" w:rsidRDefault="00A80F15" w:rsidP="005D6E64">
            <w:pPr>
              <w:spacing w:after="0" w:line="360" w:lineRule="auto"/>
              <w:rPr>
                <w:rFonts w:ascii="Times New Roman" w:hAnsi="Times New Roman" w:cs="Times New Roman"/>
                <w:sz w:val="24"/>
                <w:szCs w:val="24"/>
              </w:rPr>
            </w:pPr>
            <w:r w:rsidRPr="00811C1E">
              <w:rPr>
                <w:rFonts w:ascii="Times New Roman" w:hAnsi="Times New Roman" w:cs="Times New Roman"/>
                <w:i/>
                <w:iCs/>
                <w:color w:val="000000"/>
                <w:sz w:val="24"/>
                <w:szCs w:val="24"/>
                <w:lang w:eastAsia="lt-LT"/>
              </w:rPr>
              <w:t xml:space="preserve"> </w:t>
            </w:r>
            <w:r w:rsidRPr="00811C1E">
              <w:rPr>
                <w:rFonts w:ascii="Times New Roman" w:hAnsi="Times New Roman" w:cs="Times New Roman"/>
                <w:iCs/>
                <w:color w:val="000000"/>
                <w:sz w:val="24"/>
                <w:szCs w:val="24"/>
                <w:lang w:eastAsia="lt-LT"/>
              </w:rPr>
              <w:t>Įgyvendinant 2016 metų veiklos planą pasiekti numatyti kriterijai:</w:t>
            </w:r>
            <w:r w:rsidRPr="00811C1E">
              <w:rPr>
                <w:rFonts w:ascii="Times New Roman" w:hAnsi="Times New Roman" w:cs="Times New Roman"/>
                <w:sz w:val="24"/>
                <w:szCs w:val="24"/>
              </w:rPr>
              <w:t xml:space="preserve"> 100 </w:t>
            </w:r>
            <w:r w:rsidRPr="00811C1E">
              <w:rPr>
                <w:rFonts w:ascii="Times New Roman" w:hAnsi="Times New Roman" w:cs="Times New Roman"/>
                <w:sz w:val="24"/>
                <w:szCs w:val="24"/>
                <w:lang w:eastAsia="lt-LT"/>
              </w:rPr>
              <w:t>%</w:t>
            </w:r>
            <w:r w:rsidRPr="00811C1E">
              <w:rPr>
                <w:rFonts w:ascii="Times New Roman" w:hAnsi="Times New Roman" w:cs="Times New Roman"/>
                <w:sz w:val="24"/>
                <w:szCs w:val="24"/>
              </w:rPr>
              <w:t xml:space="preserve"> mokytojų dalyvavo kvalifikacijos tobulinimo renginiuose pamokos kokybės, ugdymo proceso gerinimo, aktyvių metodų taikymo, bendradarbiavimas su tėvais temomis.</w:t>
            </w:r>
          </w:p>
          <w:p w14:paraId="0F97DDA4" w14:textId="77777777" w:rsidR="005D6E64" w:rsidRPr="00811C1E" w:rsidRDefault="00A80F1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Visi mokytojai įsivertino savo veiklą</w:t>
            </w:r>
            <w:r w:rsidR="005D6E64" w:rsidRPr="00811C1E">
              <w:rPr>
                <w:rFonts w:ascii="Times New Roman" w:hAnsi="Times New Roman" w:cs="Times New Roman"/>
                <w:sz w:val="24"/>
                <w:szCs w:val="24"/>
              </w:rPr>
              <w:t>. Įsivertinimas buvo atliktas</w:t>
            </w:r>
            <w:r w:rsidRPr="00811C1E">
              <w:rPr>
                <w:rFonts w:ascii="Times New Roman" w:hAnsi="Times New Roman" w:cs="Times New Roman"/>
                <w:sz w:val="24"/>
                <w:szCs w:val="24"/>
              </w:rPr>
              <w:t xml:space="preserve"> elektroniniame dienyne. </w:t>
            </w:r>
          </w:p>
          <w:p w14:paraId="0F97DDA5" w14:textId="77777777" w:rsidR="00A80F15" w:rsidRPr="00811C1E" w:rsidRDefault="00A80F1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60 </w:t>
            </w:r>
            <w:r w:rsidRPr="00811C1E">
              <w:rPr>
                <w:rFonts w:ascii="Times New Roman" w:hAnsi="Times New Roman" w:cs="Times New Roman"/>
                <w:sz w:val="24"/>
                <w:szCs w:val="24"/>
                <w:lang w:eastAsia="lt-LT"/>
              </w:rPr>
              <w:t xml:space="preserve">% mokytojų dalyvavo kolegų atvirose pamokose. </w:t>
            </w:r>
          </w:p>
          <w:p w14:paraId="0F97DDA6" w14:textId="77777777" w:rsidR="00A80F15" w:rsidRPr="00811C1E" w:rsidRDefault="00A80F1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100 </w:t>
            </w:r>
            <w:r w:rsidRPr="00811C1E">
              <w:rPr>
                <w:rFonts w:ascii="Times New Roman" w:hAnsi="Times New Roman" w:cs="Times New Roman"/>
                <w:sz w:val="24"/>
                <w:szCs w:val="24"/>
                <w:lang w:eastAsia="lt-LT"/>
              </w:rPr>
              <w:t xml:space="preserve">% mokytojų </w:t>
            </w:r>
            <w:r w:rsidRPr="00811C1E">
              <w:rPr>
                <w:rFonts w:ascii="Times New Roman" w:hAnsi="Times New Roman" w:cs="Times New Roman"/>
                <w:sz w:val="24"/>
                <w:szCs w:val="24"/>
              </w:rPr>
              <w:t>ta</w:t>
            </w:r>
            <w:r w:rsidR="003C4B6A">
              <w:rPr>
                <w:rFonts w:ascii="Times New Roman" w:hAnsi="Times New Roman" w:cs="Times New Roman"/>
                <w:sz w:val="24"/>
                <w:szCs w:val="24"/>
              </w:rPr>
              <w:t>ikė novatoriškus mokymo metodus</w:t>
            </w:r>
            <w:r w:rsidRPr="00811C1E">
              <w:rPr>
                <w:rFonts w:ascii="Times New Roman" w:hAnsi="Times New Roman" w:cs="Times New Roman"/>
                <w:sz w:val="24"/>
                <w:szCs w:val="24"/>
              </w:rPr>
              <w:t>, skatinančius mokinių aktyvumą ir mokymąsi bendradarbiaujant pamokose.</w:t>
            </w:r>
          </w:p>
          <w:p w14:paraId="0F97DDA7" w14:textId="77777777" w:rsidR="00A80F15" w:rsidRPr="00811C1E" w:rsidRDefault="00A80F15" w:rsidP="008B3623">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Buvo pilnai įgyvendintas ugdymo planas. Metodinėje taryboje ir visose metodinėse grupėse aptarta ir priimti sprendimai dėl </w:t>
            </w:r>
            <w:r w:rsidRPr="00811C1E">
              <w:rPr>
                <w:rFonts w:ascii="Times New Roman" w:hAnsi="Times New Roman" w:cs="Times New Roman"/>
                <w:bCs/>
                <w:iCs/>
                <w:sz w:val="24"/>
                <w:szCs w:val="24"/>
              </w:rPr>
              <w:t>mokinių pažangos pokyčių.</w:t>
            </w:r>
            <w:r w:rsidRPr="00811C1E">
              <w:rPr>
                <w:rFonts w:ascii="Times New Roman" w:hAnsi="Times New Roman" w:cs="Times New Roman"/>
                <w:sz w:val="24"/>
                <w:szCs w:val="24"/>
              </w:rPr>
              <w:t xml:space="preserve"> </w:t>
            </w:r>
            <w:r w:rsidRPr="00811C1E">
              <w:rPr>
                <w:rFonts w:ascii="Times New Roman" w:hAnsi="Times New Roman" w:cs="Times New Roman"/>
                <w:bCs/>
                <w:iCs/>
                <w:sz w:val="24"/>
                <w:szCs w:val="24"/>
              </w:rPr>
              <w:t xml:space="preserve">Visi klasių auklėtojai aptarė asmeninę mokinių pažangą su </w:t>
            </w:r>
            <w:r w:rsidRPr="00811C1E">
              <w:rPr>
                <w:rFonts w:ascii="Times New Roman" w:hAnsi="Times New Roman" w:cs="Times New Roman"/>
                <w:bCs/>
                <w:iCs/>
                <w:sz w:val="24"/>
                <w:szCs w:val="24"/>
              </w:rPr>
              <w:lastRenderedPageBreak/>
              <w:t>mokinių tėvais.</w:t>
            </w:r>
            <w:r w:rsidRPr="00811C1E">
              <w:rPr>
                <w:rFonts w:ascii="Times New Roman" w:hAnsi="Times New Roman" w:cs="Times New Roman"/>
                <w:sz w:val="24"/>
                <w:szCs w:val="24"/>
              </w:rPr>
              <w:t xml:space="preserve"> Pagal poreikį visi mokiniai, besiugdantys pagal pagrindinio ugdymo programą, susidarė individualius ugdymo planus. Parengti ir išanalizuoti 80 </w:t>
            </w:r>
            <w:r w:rsidRPr="00811C1E">
              <w:rPr>
                <w:rFonts w:ascii="Times New Roman" w:hAnsi="Times New Roman" w:cs="Times New Roman"/>
                <w:sz w:val="24"/>
                <w:szCs w:val="24"/>
                <w:lang w:eastAsia="lt-LT"/>
              </w:rPr>
              <w:t xml:space="preserve">% </w:t>
            </w:r>
            <w:r w:rsidR="00822CC9">
              <w:rPr>
                <w:rFonts w:ascii="Times New Roman" w:hAnsi="Times New Roman" w:cs="Times New Roman"/>
                <w:sz w:val="24"/>
                <w:szCs w:val="24"/>
              </w:rPr>
              <w:t>mokinių k</w:t>
            </w:r>
            <w:r w:rsidRPr="00811C1E">
              <w:rPr>
                <w:rFonts w:ascii="Times New Roman" w:hAnsi="Times New Roman" w:cs="Times New Roman"/>
                <w:sz w:val="24"/>
                <w:szCs w:val="24"/>
              </w:rPr>
              <w:t>arjeros planai.</w:t>
            </w:r>
            <w:r w:rsidRPr="00811C1E">
              <w:rPr>
                <w:rFonts w:ascii="Times New Roman" w:hAnsi="Times New Roman" w:cs="Times New Roman"/>
                <w:sz w:val="24"/>
                <w:szCs w:val="24"/>
                <w:highlight w:val="yellow"/>
              </w:rPr>
              <w:t xml:space="preserve"> </w:t>
            </w:r>
          </w:p>
          <w:p w14:paraId="0F97DDA8" w14:textId="77777777" w:rsidR="00A80F15" w:rsidRPr="00811C1E" w:rsidRDefault="00A80F15" w:rsidP="0055377E">
            <w:pPr>
              <w:pStyle w:val="Betarp"/>
              <w:spacing w:line="360" w:lineRule="auto"/>
              <w:jc w:val="both"/>
              <w:rPr>
                <w:rFonts w:ascii="Times New Roman" w:hAnsi="Times New Roman" w:cs="Times New Roman"/>
                <w:sz w:val="24"/>
                <w:szCs w:val="24"/>
              </w:rPr>
            </w:pPr>
            <w:r w:rsidRPr="00811C1E">
              <w:rPr>
                <w:rFonts w:ascii="Times New Roman" w:hAnsi="Times New Roman" w:cs="Times New Roman"/>
                <w:sz w:val="24"/>
                <w:szCs w:val="24"/>
              </w:rPr>
              <w:t>Bendras mokinių mokymosi pažangumas 2015 -</w:t>
            </w:r>
            <w:r w:rsidR="0055377E" w:rsidRPr="00811C1E">
              <w:rPr>
                <w:rFonts w:ascii="Times New Roman" w:hAnsi="Times New Roman" w:cs="Times New Roman"/>
                <w:sz w:val="24"/>
                <w:szCs w:val="24"/>
              </w:rPr>
              <w:t xml:space="preserve"> 2016 mokslo metais buvo 100%, </w:t>
            </w:r>
            <w:r w:rsidRPr="00811C1E">
              <w:rPr>
                <w:rFonts w:ascii="Times New Roman" w:hAnsi="Times New Roman" w:cs="Times New Roman"/>
                <w:sz w:val="24"/>
                <w:szCs w:val="24"/>
              </w:rPr>
              <w:t>2014 -</w:t>
            </w:r>
            <w:r w:rsidR="00822CC9">
              <w:rPr>
                <w:rFonts w:ascii="Times New Roman" w:hAnsi="Times New Roman" w:cs="Times New Roman"/>
                <w:sz w:val="24"/>
                <w:szCs w:val="24"/>
              </w:rPr>
              <w:t xml:space="preserve"> </w:t>
            </w:r>
            <w:r w:rsidRPr="00811C1E">
              <w:rPr>
                <w:rFonts w:ascii="Times New Roman" w:hAnsi="Times New Roman" w:cs="Times New Roman"/>
                <w:sz w:val="24"/>
                <w:szCs w:val="24"/>
              </w:rPr>
              <w:t>2015 mokslo metais – taip pat 100%. Aukštesniuoju lygiu b</w:t>
            </w:r>
            <w:r w:rsidR="00822CC9">
              <w:rPr>
                <w:rFonts w:ascii="Times New Roman" w:hAnsi="Times New Roman" w:cs="Times New Roman"/>
                <w:sz w:val="24"/>
                <w:szCs w:val="24"/>
              </w:rPr>
              <w:t>aigė 47 mokiniai – 13,9%. (Praėjusiai</w:t>
            </w:r>
            <w:r w:rsidRPr="00811C1E">
              <w:rPr>
                <w:rFonts w:ascii="Times New Roman" w:hAnsi="Times New Roman" w:cs="Times New Roman"/>
                <w:sz w:val="24"/>
                <w:szCs w:val="24"/>
              </w:rPr>
              <w:t>s mokslo metais – 1</w:t>
            </w:r>
            <w:r w:rsidR="00822CC9">
              <w:rPr>
                <w:rFonts w:ascii="Times New Roman" w:hAnsi="Times New Roman" w:cs="Times New Roman"/>
                <w:sz w:val="24"/>
                <w:szCs w:val="24"/>
              </w:rPr>
              <w:t>2,2 %). P</w:t>
            </w:r>
            <w:r w:rsidR="005D6E64" w:rsidRPr="00811C1E">
              <w:rPr>
                <w:rFonts w:ascii="Times New Roman" w:hAnsi="Times New Roman" w:cs="Times New Roman"/>
                <w:sz w:val="24"/>
                <w:szCs w:val="24"/>
              </w:rPr>
              <w:t>agrindiniu lygiu – 148</w:t>
            </w:r>
            <w:r w:rsidRPr="00811C1E">
              <w:rPr>
                <w:rFonts w:ascii="Times New Roman" w:hAnsi="Times New Roman" w:cs="Times New Roman"/>
                <w:sz w:val="24"/>
                <w:szCs w:val="24"/>
              </w:rPr>
              <w:t xml:space="preserve"> </w:t>
            </w:r>
            <w:r w:rsidR="005D6E64" w:rsidRPr="00811C1E">
              <w:rPr>
                <w:rFonts w:ascii="Times New Roman" w:hAnsi="Times New Roman" w:cs="Times New Roman"/>
                <w:sz w:val="24"/>
                <w:szCs w:val="24"/>
              </w:rPr>
              <w:t>(</w:t>
            </w:r>
            <w:r w:rsidRPr="00811C1E">
              <w:rPr>
                <w:rFonts w:ascii="Times New Roman" w:hAnsi="Times New Roman" w:cs="Times New Roman"/>
                <w:sz w:val="24"/>
                <w:szCs w:val="24"/>
              </w:rPr>
              <w:t>43,8%</w:t>
            </w:r>
            <w:r w:rsidR="005D6E64" w:rsidRPr="00811C1E">
              <w:rPr>
                <w:rFonts w:ascii="Times New Roman" w:hAnsi="Times New Roman" w:cs="Times New Roman"/>
                <w:sz w:val="24"/>
                <w:szCs w:val="24"/>
              </w:rPr>
              <w:t>)</w:t>
            </w:r>
            <w:r w:rsidR="00822CC9">
              <w:rPr>
                <w:rFonts w:ascii="Times New Roman" w:hAnsi="Times New Roman" w:cs="Times New Roman"/>
                <w:sz w:val="24"/>
                <w:szCs w:val="24"/>
              </w:rPr>
              <w:t xml:space="preserve">, (praėjusiais mokslo metais – 47,8%). Patenkinamu lygiu – 143 </w:t>
            </w:r>
            <w:r w:rsidR="005D6E64" w:rsidRPr="00811C1E">
              <w:rPr>
                <w:rFonts w:ascii="Times New Roman" w:hAnsi="Times New Roman" w:cs="Times New Roman"/>
                <w:sz w:val="24"/>
                <w:szCs w:val="24"/>
              </w:rPr>
              <w:t>(</w:t>
            </w:r>
            <w:r w:rsidRPr="00811C1E">
              <w:rPr>
                <w:rFonts w:ascii="Times New Roman" w:hAnsi="Times New Roman" w:cs="Times New Roman"/>
                <w:sz w:val="24"/>
                <w:szCs w:val="24"/>
              </w:rPr>
              <w:t>42,3%</w:t>
            </w:r>
            <w:r w:rsidR="00822CC9">
              <w:rPr>
                <w:rFonts w:ascii="Times New Roman" w:hAnsi="Times New Roman" w:cs="Times New Roman"/>
                <w:sz w:val="24"/>
                <w:szCs w:val="24"/>
              </w:rPr>
              <w:t>), (praėjusiais</w:t>
            </w:r>
            <w:r w:rsidRPr="00811C1E">
              <w:rPr>
                <w:rFonts w:ascii="Times New Roman" w:hAnsi="Times New Roman" w:cs="Times New Roman"/>
                <w:sz w:val="24"/>
                <w:szCs w:val="24"/>
              </w:rPr>
              <w:t xml:space="preserve"> mok</w:t>
            </w:r>
            <w:r w:rsidR="00822CC9">
              <w:rPr>
                <w:rFonts w:ascii="Times New Roman" w:hAnsi="Times New Roman" w:cs="Times New Roman"/>
                <w:sz w:val="24"/>
                <w:szCs w:val="24"/>
              </w:rPr>
              <w:t>slo metais – 39,9%</w:t>
            </w:r>
            <w:r w:rsidR="006B428E" w:rsidRPr="00811C1E">
              <w:rPr>
                <w:rFonts w:ascii="Times New Roman" w:hAnsi="Times New Roman" w:cs="Times New Roman"/>
                <w:sz w:val="24"/>
                <w:szCs w:val="24"/>
              </w:rPr>
              <w:t>). Padaugėjo</w:t>
            </w:r>
            <w:r w:rsidRPr="00811C1E">
              <w:rPr>
                <w:rFonts w:ascii="Times New Roman" w:hAnsi="Times New Roman" w:cs="Times New Roman"/>
                <w:sz w:val="24"/>
                <w:szCs w:val="24"/>
              </w:rPr>
              <w:t xml:space="preserve"> patenkinamu lygiu besimokančių mokinių 2,4%, tačiau 1,7% padaugėjo mokinių besimokančių aukštesniuoju lygiu. Tarp klasių koncentrų didžiau</w:t>
            </w:r>
            <w:r w:rsidR="00930DA1">
              <w:rPr>
                <w:rFonts w:ascii="Times New Roman" w:hAnsi="Times New Roman" w:cs="Times New Roman"/>
                <w:sz w:val="24"/>
                <w:szCs w:val="24"/>
              </w:rPr>
              <w:t>sia pažanga yra I – II</w:t>
            </w:r>
            <w:r w:rsidR="00381897">
              <w:rPr>
                <w:rFonts w:ascii="Times New Roman" w:hAnsi="Times New Roman" w:cs="Times New Roman"/>
                <w:sz w:val="24"/>
                <w:szCs w:val="24"/>
              </w:rPr>
              <w:t xml:space="preserve"> gimnazijos</w:t>
            </w:r>
            <w:r w:rsidRPr="00811C1E">
              <w:rPr>
                <w:rFonts w:ascii="Times New Roman" w:hAnsi="Times New Roman" w:cs="Times New Roman"/>
                <w:sz w:val="24"/>
                <w:szCs w:val="24"/>
              </w:rPr>
              <w:t xml:space="preserve"> klasėse. Čia besimokančių aukš</w:t>
            </w:r>
            <w:r w:rsidR="00822CC9">
              <w:rPr>
                <w:rFonts w:ascii="Times New Roman" w:hAnsi="Times New Roman" w:cs="Times New Roman"/>
                <w:sz w:val="24"/>
                <w:szCs w:val="24"/>
              </w:rPr>
              <w:t>tesniuoju lygiu mokinių padaugėjo</w:t>
            </w:r>
            <w:r w:rsidRPr="00811C1E">
              <w:rPr>
                <w:rFonts w:ascii="Times New Roman" w:hAnsi="Times New Roman" w:cs="Times New Roman"/>
                <w:sz w:val="24"/>
                <w:szCs w:val="24"/>
              </w:rPr>
              <w:t xml:space="preserve"> 5,2%.</w:t>
            </w:r>
          </w:p>
          <w:p w14:paraId="0F97DDA9" w14:textId="77777777" w:rsidR="00A80F15" w:rsidRPr="00811C1E" w:rsidRDefault="00A80F15" w:rsidP="0055377E">
            <w:pPr>
              <w:pStyle w:val="Betarp"/>
              <w:spacing w:line="360" w:lineRule="auto"/>
              <w:jc w:val="both"/>
              <w:rPr>
                <w:rFonts w:ascii="Times New Roman" w:hAnsi="Times New Roman" w:cs="Times New Roman"/>
                <w:sz w:val="24"/>
                <w:szCs w:val="24"/>
              </w:rPr>
            </w:pPr>
            <w:r w:rsidRPr="00811C1E">
              <w:rPr>
                <w:rFonts w:ascii="Times New Roman" w:hAnsi="Times New Roman" w:cs="Times New Roman"/>
                <w:sz w:val="24"/>
                <w:szCs w:val="24"/>
              </w:rPr>
              <w:t>2015-2016 metais bendras praleistų pamokų skaičius lyginant su 2014</w:t>
            </w:r>
            <w:r w:rsidR="005D6E64" w:rsidRPr="00811C1E">
              <w:rPr>
                <w:rFonts w:ascii="Times New Roman" w:hAnsi="Times New Roman" w:cs="Times New Roman"/>
                <w:sz w:val="24"/>
                <w:szCs w:val="24"/>
              </w:rPr>
              <w:t xml:space="preserve"> </w:t>
            </w:r>
            <w:r w:rsidRPr="00811C1E">
              <w:rPr>
                <w:rFonts w:ascii="Times New Roman" w:hAnsi="Times New Roman" w:cs="Times New Roman"/>
                <w:sz w:val="24"/>
                <w:szCs w:val="24"/>
              </w:rPr>
              <w:t>-</w:t>
            </w:r>
            <w:r w:rsidR="005D6E64" w:rsidRPr="00811C1E">
              <w:rPr>
                <w:rFonts w:ascii="Times New Roman" w:hAnsi="Times New Roman" w:cs="Times New Roman"/>
                <w:sz w:val="24"/>
                <w:szCs w:val="24"/>
              </w:rPr>
              <w:t xml:space="preserve"> </w:t>
            </w:r>
            <w:r w:rsidRPr="00811C1E">
              <w:rPr>
                <w:rFonts w:ascii="Times New Roman" w:hAnsi="Times New Roman" w:cs="Times New Roman"/>
                <w:sz w:val="24"/>
                <w:szCs w:val="24"/>
              </w:rPr>
              <w:t>2015 mokslo metais padidėjo 16,4%. Tačiau panašiu procentu išaugo ir dėl ligos praleistų pamokų skaičius. Trečius metus iš eilės mažėja be pateisinamos priežasties praleistų pamokų (418 pamokų –</w:t>
            </w:r>
            <w:r w:rsidR="007812F2" w:rsidRPr="00811C1E">
              <w:rPr>
                <w:rFonts w:ascii="Times New Roman" w:hAnsi="Times New Roman" w:cs="Times New Roman"/>
                <w:sz w:val="24"/>
                <w:szCs w:val="24"/>
              </w:rPr>
              <w:t xml:space="preserve"> 2015-</w:t>
            </w:r>
            <w:r w:rsidR="00E80C6E" w:rsidRPr="00811C1E">
              <w:rPr>
                <w:rFonts w:ascii="Times New Roman" w:hAnsi="Times New Roman" w:cs="Times New Roman"/>
                <w:sz w:val="24"/>
                <w:szCs w:val="24"/>
              </w:rPr>
              <w:t xml:space="preserve">2016 mokslo metais, 453 pamokų – </w:t>
            </w:r>
            <w:r w:rsidR="005D6E64" w:rsidRPr="00811C1E">
              <w:rPr>
                <w:rFonts w:ascii="Times New Roman" w:hAnsi="Times New Roman" w:cs="Times New Roman"/>
                <w:sz w:val="24"/>
                <w:szCs w:val="24"/>
              </w:rPr>
              <w:t>2014 -</w:t>
            </w:r>
            <w:r w:rsidRPr="00811C1E">
              <w:rPr>
                <w:rFonts w:ascii="Times New Roman" w:hAnsi="Times New Roman" w:cs="Times New Roman"/>
                <w:sz w:val="24"/>
                <w:szCs w:val="24"/>
              </w:rPr>
              <w:t xml:space="preserve"> 2015 mokslo metais, 1265</w:t>
            </w:r>
            <w:r w:rsidR="007812F2" w:rsidRPr="00811C1E">
              <w:rPr>
                <w:rFonts w:ascii="Times New Roman" w:hAnsi="Times New Roman" w:cs="Times New Roman"/>
                <w:sz w:val="24"/>
                <w:szCs w:val="24"/>
              </w:rPr>
              <w:t xml:space="preserve"> pamokų</w:t>
            </w:r>
            <w:r w:rsidR="005D6E64" w:rsidRPr="00811C1E">
              <w:rPr>
                <w:rFonts w:ascii="Times New Roman" w:hAnsi="Times New Roman" w:cs="Times New Roman"/>
                <w:sz w:val="24"/>
                <w:szCs w:val="24"/>
              </w:rPr>
              <w:t xml:space="preserve"> – 2013 -</w:t>
            </w:r>
            <w:r w:rsidRPr="00811C1E">
              <w:rPr>
                <w:rFonts w:ascii="Times New Roman" w:hAnsi="Times New Roman" w:cs="Times New Roman"/>
                <w:sz w:val="24"/>
                <w:szCs w:val="24"/>
              </w:rPr>
              <w:t xml:space="preserve"> 2014 mokslo metais). </w:t>
            </w:r>
          </w:p>
          <w:p w14:paraId="0F97DDAA" w14:textId="77777777" w:rsidR="00A80F15" w:rsidRPr="00811C1E" w:rsidRDefault="00A80F15" w:rsidP="0055377E">
            <w:pPr>
              <w:pStyle w:val="Betarp"/>
              <w:spacing w:line="360" w:lineRule="auto"/>
              <w:jc w:val="both"/>
              <w:rPr>
                <w:rFonts w:ascii="Times New Roman" w:hAnsi="Times New Roman" w:cs="Times New Roman"/>
                <w:sz w:val="24"/>
                <w:szCs w:val="24"/>
              </w:rPr>
            </w:pPr>
            <w:r w:rsidRPr="00811C1E">
              <w:rPr>
                <w:rFonts w:ascii="Times New Roman" w:hAnsi="Times New Roman" w:cs="Times New Roman"/>
                <w:sz w:val="24"/>
                <w:szCs w:val="24"/>
              </w:rPr>
              <w:t>Dalyvavome 2 klasės mokin</w:t>
            </w:r>
            <w:r w:rsidR="002E629D" w:rsidRPr="00811C1E">
              <w:rPr>
                <w:rFonts w:ascii="Times New Roman" w:hAnsi="Times New Roman" w:cs="Times New Roman"/>
                <w:sz w:val="24"/>
                <w:szCs w:val="24"/>
              </w:rPr>
              <w:t>ių diagnostiniuose vertinimuose.</w:t>
            </w:r>
            <w:r w:rsidRPr="00811C1E">
              <w:rPr>
                <w:rFonts w:ascii="Times New Roman" w:hAnsi="Times New Roman" w:cs="Times New Roman"/>
                <w:sz w:val="24"/>
                <w:szCs w:val="24"/>
              </w:rPr>
              <w:t xml:space="preserve"> Antrokų skaitymo ir dviejų dalių rašymo rezultatai aukštesni už šalies vidurkį. Šeštos klasių mokinių tobulintina sritimi yra matematika, skaitymo ir rašymo rezultatai lenkia šalies vidurkį. Rezultatai išanalizuoti kartu su mokiniais, tėvais, metodinėse grupėse ir mokytojų tarybos posėdžiuose.  Priimti sprendimai tolimesnei pažangai gerinti</w:t>
            </w:r>
            <w:r w:rsidR="002E629D" w:rsidRPr="00811C1E">
              <w:rPr>
                <w:rFonts w:ascii="Times New Roman" w:hAnsi="Times New Roman" w:cs="Times New Roman"/>
                <w:sz w:val="24"/>
                <w:szCs w:val="24"/>
              </w:rPr>
              <w:t>.</w:t>
            </w:r>
          </w:p>
          <w:p w14:paraId="0F97DDAB" w14:textId="77777777" w:rsidR="00A80F15" w:rsidRPr="00811C1E" w:rsidRDefault="00A80F15" w:rsidP="0055377E">
            <w:pPr>
              <w:autoSpaceDE w:val="0"/>
              <w:autoSpaceDN w:val="0"/>
              <w:adjustRightInd w:val="0"/>
              <w:spacing w:after="0" w:line="360" w:lineRule="auto"/>
              <w:rPr>
                <w:rFonts w:ascii="Times New Roman" w:hAnsi="Times New Roman" w:cs="Times New Roman"/>
                <w:sz w:val="24"/>
                <w:szCs w:val="24"/>
                <w:lang w:eastAsia="lt-LT"/>
              </w:rPr>
            </w:pPr>
            <w:r w:rsidRPr="00811C1E">
              <w:rPr>
                <w:rFonts w:ascii="Times New Roman" w:hAnsi="Times New Roman" w:cs="Times New Roman"/>
                <w:sz w:val="24"/>
                <w:szCs w:val="24"/>
                <w:lang w:eastAsia="lt-LT"/>
              </w:rPr>
              <w:t xml:space="preserve">95 % </w:t>
            </w:r>
            <w:r w:rsidRPr="00811C1E">
              <w:rPr>
                <w:rFonts w:ascii="Times New Roman" w:hAnsi="Times New Roman" w:cs="Times New Roman"/>
                <w:sz w:val="24"/>
                <w:szCs w:val="24"/>
              </w:rPr>
              <w:t>mokinių dalyvavo netradicinėse pamokose, išvykose, renginiuose, konkursuose. Buvo pravestos 4 atviros pamokos gimnazijos klasėse.</w:t>
            </w:r>
            <w:r w:rsidRPr="00811C1E">
              <w:rPr>
                <w:rFonts w:ascii="Times New Roman" w:hAnsi="Times New Roman" w:cs="Times New Roman"/>
                <w:sz w:val="24"/>
                <w:szCs w:val="24"/>
                <w:lang w:eastAsia="lt-LT"/>
              </w:rPr>
              <w:t xml:space="preserve"> </w:t>
            </w:r>
            <w:r w:rsidRPr="00811C1E">
              <w:rPr>
                <w:rFonts w:ascii="Times New Roman" w:hAnsi="Times New Roman" w:cs="Times New Roman"/>
                <w:sz w:val="24"/>
                <w:szCs w:val="24"/>
              </w:rPr>
              <w:t xml:space="preserve">30 </w:t>
            </w:r>
            <w:r w:rsidRPr="00811C1E">
              <w:rPr>
                <w:rFonts w:ascii="Times New Roman" w:hAnsi="Times New Roman" w:cs="Times New Roman"/>
                <w:sz w:val="24"/>
                <w:szCs w:val="24"/>
                <w:lang w:eastAsia="lt-LT"/>
              </w:rPr>
              <w:t xml:space="preserve">% mokinių </w:t>
            </w:r>
            <w:r w:rsidRPr="00811C1E">
              <w:rPr>
                <w:rFonts w:ascii="Times New Roman" w:hAnsi="Times New Roman" w:cs="Times New Roman"/>
                <w:sz w:val="24"/>
                <w:szCs w:val="24"/>
              </w:rPr>
              <w:t xml:space="preserve">ir 50 </w:t>
            </w:r>
            <w:r w:rsidRPr="00811C1E">
              <w:rPr>
                <w:rFonts w:ascii="Times New Roman" w:hAnsi="Times New Roman" w:cs="Times New Roman"/>
                <w:sz w:val="24"/>
                <w:szCs w:val="24"/>
                <w:lang w:eastAsia="lt-LT"/>
              </w:rPr>
              <w:t>%</w:t>
            </w:r>
            <w:r w:rsidR="005B603C">
              <w:rPr>
                <w:rFonts w:ascii="Times New Roman" w:hAnsi="Times New Roman" w:cs="Times New Roman"/>
                <w:sz w:val="24"/>
                <w:szCs w:val="24"/>
              </w:rPr>
              <w:t xml:space="preserve"> mokytojų dalyvavo savanoriškoje veikloje. </w:t>
            </w:r>
            <w:r w:rsidR="005B603C">
              <w:rPr>
                <w:rFonts w:ascii="Times New Roman" w:hAnsi="Times New Roman" w:cs="Times New Roman"/>
                <w:sz w:val="24"/>
                <w:szCs w:val="24"/>
              </w:rPr>
              <w:lastRenderedPageBreak/>
              <w:t>Pravesti</w:t>
            </w:r>
            <w:r w:rsidRPr="00811C1E">
              <w:rPr>
                <w:rFonts w:ascii="Times New Roman" w:hAnsi="Times New Roman" w:cs="Times New Roman"/>
                <w:sz w:val="24"/>
                <w:szCs w:val="24"/>
              </w:rPr>
              <w:t xml:space="preserve"> 4 bendri užsiėmimai su tėvais.</w:t>
            </w:r>
            <w:r w:rsidRPr="00811C1E">
              <w:rPr>
                <w:rFonts w:ascii="Times New Roman" w:hAnsi="Times New Roman" w:cs="Times New Roman"/>
                <w:sz w:val="24"/>
                <w:szCs w:val="24"/>
                <w:lang w:eastAsia="lt-LT"/>
              </w:rPr>
              <w:t xml:space="preserve"> </w:t>
            </w:r>
            <w:r w:rsidR="005B603C">
              <w:rPr>
                <w:rFonts w:ascii="Times New Roman" w:hAnsi="Times New Roman" w:cs="Times New Roman"/>
                <w:sz w:val="24"/>
                <w:szCs w:val="24"/>
              </w:rPr>
              <w:t>Pravestas</w:t>
            </w:r>
            <w:r w:rsidRPr="00811C1E">
              <w:rPr>
                <w:rFonts w:ascii="Times New Roman" w:hAnsi="Times New Roman" w:cs="Times New Roman"/>
                <w:sz w:val="24"/>
                <w:szCs w:val="24"/>
              </w:rPr>
              <w:t xml:space="preserve"> atvirų durų mėnuo. Dalyvauta 5 miestelio renginiuose. Pravestas mokinių ir mokytojų pagerbimo renginys. </w:t>
            </w:r>
          </w:p>
          <w:p w14:paraId="0F97DDAC" w14:textId="77777777" w:rsidR="00A80F15" w:rsidRPr="00811C1E" w:rsidRDefault="00BA2186" w:rsidP="00E80C6E">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Ikimokykliniame ugdymo skyriuje tikslo įgyvendinimas vertinamas gerai. Pasiekti planuoti rezultatai. A</w:t>
            </w:r>
            <w:r w:rsidRPr="00811C1E">
              <w:rPr>
                <w:rFonts w:ascii="Times New Roman" w:eastAsia="Times New Roman" w:hAnsi="Times New Roman" w:cs="Times New Roman"/>
                <w:sz w:val="24"/>
                <w:szCs w:val="24"/>
                <w:lang w:eastAsia="lt-LT"/>
              </w:rPr>
              <w:t xml:space="preserve">tnaujinta Ikimokyklinio ugdymo programa, kuri orientuota į vaiko visų kompetencijų tolygų ugdymą. Veiklos turinyje pateikiama vaiko ugdomųjų kompetencijų vertybinės nuostatos, esminiai gebėjimai ir vaikų veiksenos. </w:t>
            </w:r>
            <w:r w:rsidRPr="00811C1E">
              <w:rPr>
                <w:rFonts w:ascii="Times New Roman" w:hAnsi="Times New Roman" w:cs="Times New Roman"/>
                <w:sz w:val="24"/>
                <w:szCs w:val="24"/>
              </w:rPr>
              <w:t>Pedagogai planuoja veiklas ir fiksuoja vertinimus elektroniniame dienyne, o tai labai patogu tiek tėvams, tiek k</w:t>
            </w:r>
            <w:r w:rsidR="008D166F">
              <w:rPr>
                <w:rFonts w:ascii="Times New Roman" w:hAnsi="Times New Roman" w:cs="Times New Roman"/>
                <w:sz w:val="24"/>
                <w:szCs w:val="24"/>
              </w:rPr>
              <w:t>itiems specialistams. Visi tėvai</w:t>
            </w:r>
            <w:r w:rsidRPr="00811C1E">
              <w:rPr>
                <w:rFonts w:ascii="Times New Roman" w:hAnsi="Times New Roman" w:cs="Times New Roman"/>
                <w:sz w:val="24"/>
                <w:szCs w:val="24"/>
              </w:rPr>
              <w:t xml:space="preserve"> gauna realią informaciją  apie savo vaiko gebėjimus ir daromą pažangą, individualų darbą su vaikais.  Informacijos sklaida d</w:t>
            </w:r>
            <w:r w:rsidR="007812F2" w:rsidRPr="00811C1E">
              <w:rPr>
                <w:rFonts w:ascii="Times New Roman" w:hAnsi="Times New Roman" w:cs="Times New Roman"/>
                <w:sz w:val="24"/>
                <w:szCs w:val="24"/>
              </w:rPr>
              <w:t xml:space="preserve">aug operatyvesnė ir išsamesnė. </w:t>
            </w:r>
            <w:r w:rsidR="005B603C">
              <w:rPr>
                <w:rFonts w:ascii="Times New Roman" w:hAnsi="Times New Roman" w:cs="Times New Roman"/>
                <w:sz w:val="24"/>
                <w:szCs w:val="24"/>
              </w:rPr>
              <w:t>Įsigyta priemonių, žaislų</w:t>
            </w:r>
            <w:r w:rsidRPr="00811C1E">
              <w:rPr>
                <w:rFonts w:ascii="Times New Roman" w:hAnsi="Times New Roman" w:cs="Times New Roman"/>
                <w:sz w:val="24"/>
                <w:szCs w:val="24"/>
              </w:rPr>
              <w:t>, medžiagų  edukacinių aplinkų kūrimui. Sėkmingai vyksta Etno</w:t>
            </w:r>
            <w:r w:rsidR="00BB7ED2">
              <w:rPr>
                <w:rFonts w:ascii="Times New Roman" w:hAnsi="Times New Roman" w:cs="Times New Roman"/>
                <w:sz w:val="24"/>
                <w:szCs w:val="24"/>
              </w:rPr>
              <w:t xml:space="preserve"> </w:t>
            </w:r>
            <w:r w:rsidRPr="00811C1E">
              <w:rPr>
                <w:rFonts w:ascii="Times New Roman" w:hAnsi="Times New Roman" w:cs="Times New Roman"/>
                <w:sz w:val="24"/>
                <w:szCs w:val="24"/>
              </w:rPr>
              <w:t>studijos ve</w:t>
            </w:r>
            <w:r w:rsidR="007812F2" w:rsidRPr="00811C1E">
              <w:rPr>
                <w:rFonts w:ascii="Times New Roman" w:hAnsi="Times New Roman" w:cs="Times New Roman"/>
                <w:sz w:val="24"/>
                <w:szCs w:val="24"/>
              </w:rPr>
              <w:t xml:space="preserve">ikla įstaigoje ir už jos ribų. </w:t>
            </w:r>
            <w:r w:rsidRPr="00811C1E">
              <w:rPr>
                <w:rFonts w:ascii="Times New Roman" w:hAnsi="Times New Roman" w:cs="Times New Roman"/>
                <w:sz w:val="24"/>
                <w:szCs w:val="24"/>
              </w:rPr>
              <w:t>Įgyvendinant prevencines priemones, noriai įsijungė n</w:t>
            </w:r>
            <w:r w:rsidR="007812F2" w:rsidRPr="00811C1E">
              <w:rPr>
                <w:rFonts w:ascii="Times New Roman" w:hAnsi="Times New Roman" w:cs="Times New Roman"/>
                <w:sz w:val="24"/>
                <w:szCs w:val="24"/>
              </w:rPr>
              <w:t xml:space="preserve">e tik pedagogai, bet ir tėvai. </w:t>
            </w:r>
            <w:r w:rsidRPr="00811C1E">
              <w:rPr>
                <w:rFonts w:ascii="Times New Roman" w:hAnsi="Times New Roman" w:cs="Times New Roman"/>
                <w:sz w:val="24"/>
                <w:szCs w:val="24"/>
              </w:rPr>
              <w:t>Tęs</w:t>
            </w:r>
            <w:r w:rsidR="007812F2" w:rsidRPr="00811C1E">
              <w:rPr>
                <w:rFonts w:ascii="Times New Roman" w:hAnsi="Times New Roman" w:cs="Times New Roman"/>
                <w:sz w:val="24"/>
                <w:szCs w:val="24"/>
              </w:rPr>
              <w:t>iama</w:t>
            </w:r>
            <w:r w:rsidRPr="00811C1E">
              <w:rPr>
                <w:rFonts w:ascii="Times New Roman" w:hAnsi="Times New Roman" w:cs="Times New Roman"/>
                <w:sz w:val="24"/>
                <w:szCs w:val="24"/>
              </w:rPr>
              <w:t xml:space="preserve"> sveikat</w:t>
            </w:r>
            <w:r w:rsidR="00193EDA">
              <w:rPr>
                <w:rFonts w:ascii="Times New Roman" w:hAnsi="Times New Roman" w:cs="Times New Roman"/>
                <w:sz w:val="24"/>
                <w:szCs w:val="24"/>
              </w:rPr>
              <w:t>ą stiprinančių mokyklų programa</w:t>
            </w:r>
            <w:r w:rsidRPr="00811C1E">
              <w:rPr>
                <w:rFonts w:ascii="Times New Roman" w:hAnsi="Times New Roman" w:cs="Times New Roman"/>
                <w:sz w:val="24"/>
                <w:szCs w:val="24"/>
              </w:rPr>
              <w:t xml:space="preserve"> </w:t>
            </w:r>
            <w:r w:rsidR="00193EDA">
              <w:rPr>
                <w:rFonts w:ascii="Times New Roman" w:hAnsi="Times New Roman" w:cs="Times New Roman"/>
                <w:sz w:val="24"/>
                <w:szCs w:val="24"/>
              </w:rPr>
              <w:t>„</w:t>
            </w:r>
            <w:r w:rsidRPr="00811C1E">
              <w:rPr>
                <w:rFonts w:ascii="Times New Roman" w:hAnsi="Times New Roman" w:cs="Times New Roman"/>
                <w:sz w:val="24"/>
                <w:szCs w:val="24"/>
              </w:rPr>
              <w:t xml:space="preserve">Augu sveikas ir laimingas“. </w:t>
            </w:r>
          </w:p>
          <w:p w14:paraId="0F97DDAD" w14:textId="77777777" w:rsidR="005F01BD" w:rsidRDefault="006375A9" w:rsidP="00193EDA">
            <w:pPr>
              <w:pStyle w:val="Sraopastraipa1"/>
              <w:tabs>
                <w:tab w:val="left" w:pos="142"/>
              </w:tabs>
              <w:spacing w:line="360" w:lineRule="auto"/>
              <w:ind w:left="0"/>
              <w:rPr>
                <w:lang w:val="lt-LT"/>
              </w:rPr>
            </w:pPr>
            <w:r w:rsidRPr="00811C1E">
              <w:rPr>
                <w:lang w:val="lt-LT"/>
              </w:rPr>
              <w:t xml:space="preserve">Kaip įgyvendintos </w:t>
            </w:r>
            <w:r w:rsidR="007812F2" w:rsidRPr="00811C1E">
              <w:rPr>
                <w:lang w:val="lt-LT"/>
              </w:rPr>
              <w:t xml:space="preserve">2016 metų </w:t>
            </w:r>
            <w:r w:rsidRPr="00811C1E">
              <w:rPr>
                <w:lang w:val="lt-LT"/>
              </w:rPr>
              <w:t>plano prie</w:t>
            </w:r>
            <w:r w:rsidR="009A655D" w:rsidRPr="00811C1E">
              <w:rPr>
                <w:lang w:val="lt-LT"/>
              </w:rPr>
              <w:t xml:space="preserve">monės analizuojama ataskaitos 3 – </w:t>
            </w:r>
            <w:r w:rsidRPr="00811C1E">
              <w:rPr>
                <w:lang w:val="lt-LT"/>
              </w:rPr>
              <w:t xml:space="preserve">16 skyriuose. </w:t>
            </w:r>
          </w:p>
          <w:p w14:paraId="0F97DDAE" w14:textId="77777777" w:rsidR="00381897" w:rsidRPr="00811C1E" w:rsidRDefault="00381897" w:rsidP="00193EDA">
            <w:pPr>
              <w:pStyle w:val="Sraopastraipa1"/>
              <w:tabs>
                <w:tab w:val="left" w:pos="142"/>
              </w:tabs>
              <w:spacing w:line="360" w:lineRule="auto"/>
              <w:ind w:left="0"/>
            </w:pPr>
          </w:p>
        </w:tc>
      </w:tr>
      <w:tr w:rsidR="00A17ED4" w:rsidRPr="00811C1E" w14:paraId="0F97DDC5" w14:textId="77777777" w:rsidTr="00851AAD">
        <w:trPr>
          <w:trHeight w:val="464"/>
        </w:trPr>
        <w:tc>
          <w:tcPr>
            <w:tcW w:w="10312" w:type="dxa"/>
            <w:gridSpan w:val="2"/>
            <w:shd w:val="clear" w:color="auto" w:fill="FFFFFF"/>
          </w:tcPr>
          <w:p w14:paraId="0F97DDB0" w14:textId="77777777" w:rsidR="009A655D"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lastRenderedPageBreak/>
              <w:t xml:space="preserve">3. </w:t>
            </w:r>
            <w:r w:rsidR="00B24B0F" w:rsidRPr="00811C1E">
              <w:rPr>
                <w:rFonts w:ascii="Times New Roman" w:hAnsi="Times New Roman" w:cs="Times New Roman"/>
                <w:b/>
                <w:bCs/>
                <w:sz w:val="24"/>
                <w:szCs w:val="24"/>
              </w:rPr>
              <w:t xml:space="preserve">ŠVIETIMO ĮSTAIGOS VEIKLOS </w:t>
            </w:r>
            <w:r w:rsidRPr="00811C1E">
              <w:rPr>
                <w:rFonts w:ascii="Times New Roman" w:hAnsi="Times New Roman" w:cs="Times New Roman"/>
                <w:b/>
                <w:bCs/>
                <w:sz w:val="24"/>
                <w:szCs w:val="24"/>
              </w:rPr>
              <w:t xml:space="preserve">KOKYBĖS ĮSIVERTINIMAS, REZULTATAI, VEIKLOS TOBULINIMO VEIKSMŲ PLANAS IR PASIEKTI REZULTATAI. </w:t>
            </w:r>
          </w:p>
          <w:p w14:paraId="0F97DDB1" w14:textId="77777777" w:rsidR="0055377E" w:rsidRPr="00811C1E" w:rsidRDefault="00A17ED4" w:rsidP="0055377E">
            <w:pPr>
              <w:pStyle w:val="Sraopastraipa"/>
              <w:tabs>
                <w:tab w:val="left" w:pos="426"/>
              </w:tabs>
              <w:suppressAutoHyphens w:val="0"/>
              <w:spacing w:line="360" w:lineRule="auto"/>
              <w:ind w:left="0"/>
              <w:contextualSpacing/>
              <w:jc w:val="both"/>
              <w:rPr>
                <w:lang w:val="lt-LT"/>
              </w:rPr>
            </w:pPr>
            <w:r w:rsidRPr="00811C1E">
              <w:rPr>
                <w:lang w:val="lt-LT"/>
              </w:rPr>
              <w:t>Veisiejų</w:t>
            </w:r>
            <w:r w:rsidR="00E61600" w:rsidRPr="00811C1E">
              <w:rPr>
                <w:lang w:val="lt-LT"/>
              </w:rPr>
              <w:t xml:space="preserve"> Sigito Gedos</w:t>
            </w:r>
            <w:r w:rsidRPr="00811C1E">
              <w:rPr>
                <w:lang w:val="lt-LT"/>
              </w:rPr>
              <w:t xml:space="preserve"> gimnazijos veiklos kokybės įsiv</w:t>
            </w:r>
            <w:r w:rsidR="0055377E" w:rsidRPr="00811C1E">
              <w:rPr>
                <w:lang w:val="lt-LT"/>
              </w:rPr>
              <w:t>ertinimas vykdytas vadovaujantis</w:t>
            </w:r>
          </w:p>
          <w:p w14:paraId="0F97DDB2" w14:textId="77777777" w:rsidR="00090E4A" w:rsidRPr="00811C1E" w:rsidRDefault="00A17ED4" w:rsidP="0055377E">
            <w:pPr>
              <w:pStyle w:val="Sraopastraipa"/>
              <w:tabs>
                <w:tab w:val="left" w:pos="426"/>
              </w:tabs>
              <w:suppressAutoHyphens w:val="0"/>
              <w:spacing w:line="360" w:lineRule="auto"/>
              <w:ind w:left="0"/>
              <w:contextualSpacing/>
              <w:jc w:val="both"/>
              <w:rPr>
                <w:lang w:val="lt-LT"/>
              </w:rPr>
            </w:pPr>
            <w:r w:rsidRPr="00811C1E">
              <w:rPr>
                <w:lang w:val="lt-LT"/>
              </w:rPr>
              <w:t xml:space="preserve"> </w:t>
            </w:r>
            <w:r w:rsidR="00090E4A" w:rsidRPr="00811C1E">
              <w:rPr>
                <w:lang w:val="lt-LT"/>
              </w:rPr>
              <w:t>atnaujintais mokyklų veiklos įsivertinimo rodikliais (2015) bei naudojantis  IQES</w:t>
            </w:r>
            <w:r w:rsidR="00811C1E">
              <w:rPr>
                <w:lang w:val="lt-LT"/>
              </w:rPr>
              <w:t xml:space="preserve"> </w:t>
            </w:r>
            <w:r w:rsidR="00090E4A" w:rsidRPr="00811C1E">
              <w:rPr>
                <w:lang w:val="lt-LT"/>
              </w:rPr>
              <w:t xml:space="preserve">online.lt </w:t>
            </w:r>
            <w:r w:rsidR="007812F2" w:rsidRPr="00811C1E">
              <w:rPr>
                <w:lang w:val="lt-LT"/>
              </w:rPr>
              <w:t>s</w:t>
            </w:r>
            <w:r w:rsidR="00D9009B" w:rsidRPr="00811C1E">
              <w:rPr>
                <w:lang w:val="lt-LT"/>
              </w:rPr>
              <w:t xml:space="preserve">istema. </w:t>
            </w:r>
          </w:p>
          <w:p w14:paraId="0F97DDB3" w14:textId="77777777" w:rsidR="00D9009B" w:rsidRPr="00811C1E" w:rsidRDefault="00D9009B" w:rsidP="0055377E">
            <w:pPr>
              <w:pStyle w:val="Sraopastraipa"/>
              <w:tabs>
                <w:tab w:val="left" w:pos="426"/>
              </w:tabs>
              <w:suppressAutoHyphens w:val="0"/>
              <w:spacing w:line="360" w:lineRule="auto"/>
              <w:ind w:left="0"/>
              <w:contextualSpacing/>
              <w:jc w:val="both"/>
              <w:rPr>
                <w:lang w:val="lt-LT"/>
              </w:rPr>
            </w:pPr>
            <w:r w:rsidRPr="00811C1E">
              <w:rPr>
                <w:b/>
                <w:lang w:val="lt-LT"/>
              </w:rPr>
              <w:t>Tėv</w:t>
            </w:r>
            <w:r w:rsidR="000F4B40" w:rsidRPr="00811C1E">
              <w:rPr>
                <w:b/>
                <w:lang w:val="lt-LT"/>
              </w:rPr>
              <w:t>ų nuomone aukščiausios vertės 5 teiginiai ir jų vidurkiai (vertinimas nuo 1 iki 4)</w:t>
            </w:r>
            <w:r w:rsidR="000F4B40" w:rsidRPr="00811C1E">
              <w:rPr>
                <w:lang w:val="lt-LT"/>
              </w:rPr>
              <w:t>:</w:t>
            </w:r>
          </w:p>
          <w:p w14:paraId="0F97DDB4" w14:textId="77777777" w:rsidR="000F4B40" w:rsidRPr="00811C1E" w:rsidRDefault="000F4B40" w:rsidP="0055377E">
            <w:pPr>
              <w:pStyle w:val="Sraopastraipa"/>
              <w:tabs>
                <w:tab w:val="left" w:pos="426"/>
              </w:tabs>
              <w:suppressAutoHyphens w:val="0"/>
              <w:spacing w:line="360" w:lineRule="auto"/>
              <w:ind w:left="0"/>
              <w:contextualSpacing/>
              <w:jc w:val="both"/>
              <w:rPr>
                <w:lang w:val="lt-LT"/>
              </w:rPr>
            </w:pPr>
            <w:r w:rsidRPr="00811C1E">
              <w:rPr>
                <w:lang w:val="lt-LT"/>
              </w:rPr>
              <w:lastRenderedPageBreak/>
              <w:t>Mano vaiko mokykla yra gera mokykla -</w:t>
            </w:r>
            <w:r w:rsidR="00E80C6E" w:rsidRPr="00811C1E">
              <w:rPr>
                <w:lang w:val="lt-LT"/>
              </w:rPr>
              <w:t xml:space="preserve"> </w:t>
            </w:r>
            <w:r w:rsidRPr="00811C1E">
              <w:rPr>
                <w:lang w:val="lt-LT"/>
              </w:rPr>
              <w:t>3,7;</w:t>
            </w:r>
          </w:p>
          <w:p w14:paraId="0F97DDB5" w14:textId="77777777" w:rsidR="000F4B40" w:rsidRPr="00811C1E" w:rsidRDefault="000F4B40" w:rsidP="0055377E">
            <w:pPr>
              <w:pStyle w:val="Sraopastraipa"/>
              <w:tabs>
                <w:tab w:val="left" w:pos="426"/>
              </w:tabs>
              <w:suppressAutoHyphens w:val="0"/>
              <w:spacing w:line="360" w:lineRule="auto"/>
              <w:ind w:left="0"/>
              <w:contextualSpacing/>
              <w:jc w:val="both"/>
              <w:rPr>
                <w:lang w:val="lt-LT"/>
              </w:rPr>
            </w:pPr>
            <w:r w:rsidRPr="00811C1E">
              <w:rPr>
                <w:lang w:val="lt-LT"/>
              </w:rPr>
              <w:t>Aš esu patenkintas(-a), kad vaikas mokosi būtent šioje mokykloje -</w:t>
            </w:r>
            <w:r w:rsidR="00E80C6E" w:rsidRPr="00811C1E">
              <w:rPr>
                <w:lang w:val="lt-LT"/>
              </w:rPr>
              <w:t xml:space="preserve"> </w:t>
            </w:r>
            <w:r w:rsidRPr="00811C1E">
              <w:rPr>
                <w:lang w:val="lt-LT"/>
              </w:rPr>
              <w:t>3,6;</w:t>
            </w:r>
          </w:p>
          <w:p w14:paraId="0F97DDB6" w14:textId="77777777" w:rsidR="000F4B40" w:rsidRPr="00811C1E" w:rsidRDefault="000F4B40" w:rsidP="0055377E">
            <w:pPr>
              <w:pStyle w:val="Sraopastraipa"/>
              <w:tabs>
                <w:tab w:val="left" w:pos="426"/>
              </w:tabs>
              <w:suppressAutoHyphens w:val="0"/>
              <w:spacing w:line="360" w:lineRule="auto"/>
              <w:ind w:left="0"/>
              <w:contextualSpacing/>
              <w:jc w:val="both"/>
              <w:rPr>
                <w:lang w:val="lt-LT"/>
              </w:rPr>
            </w:pPr>
            <w:r w:rsidRPr="00811C1E">
              <w:rPr>
                <w:lang w:val="lt-LT"/>
              </w:rPr>
              <w:t>Iš mano vaiko mokytojai tikisi pažangos pagal jo gebėjimus -</w:t>
            </w:r>
            <w:r w:rsidR="00E80C6E" w:rsidRPr="00811C1E">
              <w:rPr>
                <w:lang w:val="lt-LT"/>
              </w:rPr>
              <w:t xml:space="preserve"> </w:t>
            </w:r>
            <w:r w:rsidRPr="00811C1E">
              <w:rPr>
                <w:lang w:val="lt-LT"/>
              </w:rPr>
              <w:t>3,6;</w:t>
            </w:r>
          </w:p>
          <w:p w14:paraId="0F97DDB7" w14:textId="77777777" w:rsidR="000F4B40" w:rsidRPr="00811C1E" w:rsidRDefault="000F4B40" w:rsidP="0055377E">
            <w:pPr>
              <w:pStyle w:val="Sraopastraipa"/>
              <w:tabs>
                <w:tab w:val="left" w:pos="426"/>
              </w:tabs>
              <w:suppressAutoHyphens w:val="0"/>
              <w:spacing w:line="360" w:lineRule="auto"/>
              <w:ind w:left="0"/>
              <w:contextualSpacing/>
              <w:jc w:val="both"/>
              <w:rPr>
                <w:lang w:val="lt-LT"/>
              </w:rPr>
            </w:pPr>
            <w:r w:rsidRPr="00811C1E">
              <w:rPr>
                <w:lang w:val="lt-LT"/>
              </w:rPr>
              <w:t>Mano vaiko mokykla žinoma kaip sėkminga - pasiekimai įvairiuose konkursuose, olimpiadose yra žinomi mieste, šalyje -</w:t>
            </w:r>
            <w:r w:rsidR="00E80C6E" w:rsidRPr="00811C1E">
              <w:rPr>
                <w:lang w:val="lt-LT"/>
              </w:rPr>
              <w:t xml:space="preserve"> </w:t>
            </w:r>
            <w:r w:rsidRPr="00811C1E">
              <w:rPr>
                <w:lang w:val="lt-LT"/>
              </w:rPr>
              <w:t>3,</w:t>
            </w:r>
            <w:r w:rsidR="002E629D" w:rsidRPr="00811C1E">
              <w:rPr>
                <w:lang w:val="lt-LT"/>
              </w:rPr>
              <w:t>5</w:t>
            </w:r>
            <w:r w:rsidRPr="00811C1E">
              <w:rPr>
                <w:lang w:val="lt-LT"/>
              </w:rPr>
              <w:t xml:space="preserve">. </w:t>
            </w:r>
          </w:p>
          <w:p w14:paraId="0F97DDB8" w14:textId="77777777" w:rsidR="000F4B40" w:rsidRPr="00811C1E" w:rsidRDefault="000F4B40" w:rsidP="0055377E">
            <w:pPr>
              <w:pStyle w:val="Sraopastraipa"/>
              <w:tabs>
                <w:tab w:val="left" w:pos="426"/>
              </w:tabs>
              <w:suppressAutoHyphens w:val="0"/>
              <w:spacing w:line="360" w:lineRule="auto"/>
              <w:ind w:left="0"/>
              <w:contextualSpacing/>
              <w:jc w:val="both"/>
              <w:rPr>
                <w:lang w:val="lt-LT"/>
              </w:rPr>
            </w:pPr>
            <w:r w:rsidRPr="00811C1E">
              <w:rPr>
                <w:lang w:val="lt-LT"/>
              </w:rPr>
              <w:t>Esu tikras(-a), kad jei mano vaikas turėtų problemų mokykloje, mokykl</w:t>
            </w:r>
            <w:r w:rsidR="00E80C6E" w:rsidRPr="00811C1E">
              <w:rPr>
                <w:lang w:val="lt-LT"/>
              </w:rPr>
              <w:t xml:space="preserve">a iš karto su manimi susisiektų </w:t>
            </w:r>
            <w:r w:rsidRPr="00811C1E">
              <w:rPr>
                <w:lang w:val="lt-LT"/>
              </w:rPr>
              <w:t>- 3,6;</w:t>
            </w:r>
          </w:p>
          <w:p w14:paraId="0F97DDB9" w14:textId="77777777" w:rsidR="000F4B40" w:rsidRPr="00811C1E" w:rsidRDefault="000F4B40" w:rsidP="0055377E">
            <w:pPr>
              <w:pStyle w:val="Sraopastraipa"/>
              <w:tabs>
                <w:tab w:val="left" w:pos="426"/>
              </w:tabs>
              <w:suppressAutoHyphens w:val="0"/>
              <w:spacing w:line="360" w:lineRule="auto"/>
              <w:ind w:left="0"/>
              <w:contextualSpacing/>
              <w:jc w:val="both"/>
              <w:rPr>
                <w:lang w:val="lt-LT"/>
              </w:rPr>
            </w:pPr>
            <w:r w:rsidRPr="00811C1E">
              <w:rPr>
                <w:b/>
                <w:lang w:val="lt-LT"/>
              </w:rPr>
              <w:t xml:space="preserve">Tėvų nuomone </w:t>
            </w:r>
            <w:r w:rsidR="0024161A" w:rsidRPr="00811C1E">
              <w:rPr>
                <w:b/>
                <w:lang w:val="lt-LT"/>
              </w:rPr>
              <w:t>žemiausi</w:t>
            </w:r>
            <w:r w:rsidRPr="00811C1E">
              <w:rPr>
                <w:b/>
                <w:lang w:val="lt-LT"/>
              </w:rPr>
              <w:t xml:space="preserve"> vertės 5 teiginiai ir jų vidurkiai (vertinimas nuo 1 iki 4)</w:t>
            </w:r>
          </w:p>
          <w:p w14:paraId="0F97DDBA" w14:textId="77777777" w:rsidR="000F4B40" w:rsidRPr="00811C1E" w:rsidRDefault="000F4B40" w:rsidP="0055377E">
            <w:pPr>
              <w:pStyle w:val="Sraopastraipa"/>
              <w:tabs>
                <w:tab w:val="left" w:pos="426"/>
              </w:tabs>
              <w:suppressAutoHyphens w:val="0"/>
              <w:spacing w:line="360" w:lineRule="auto"/>
              <w:ind w:left="0"/>
              <w:contextualSpacing/>
              <w:jc w:val="both"/>
              <w:rPr>
                <w:lang w:val="lt-LT"/>
              </w:rPr>
            </w:pPr>
            <w:r w:rsidRPr="00811C1E">
              <w:rPr>
                <w:lang w:val="lt-LT"/>
              </w:rPr>
              <w:t xml:space="preserve">Mokykla organizuoja tėvams šviečiamuosius užsiėmimus </w:t>
            </w:r>
            <w:r w:rsidR="005B603C">
              <w:rPr>
                <w:lang w:val="lt-LT"/>
              </w:rPr>
              <w:t xml:space="preserve">įvairiomis vaikų ugdymo temomis – </w:t>
            </w:r>
            <w:r w:rsidRPr="00811C1E">
              <w:rPr>
                <w:lang w:val="lt-LT"/>
              </w:rPr>
              <w:t>2,9;</w:t>
            </w:r>
          </w:p>
          <w:p w14:paraId="0F97DDBB" w14:textId="77777777" w:rsidR="000F4B40" w:rsidRPr="00811C1E" w:rsidRDefault="000F4B40" w:rsidP="0055377E">
            <w:pPr>
              <w:pStyle w:val="Sraopastraipa"/>
              <w:tabs>
                <w:tab w:val="left" w:pos="426"/>
              </w:tabs>
              <w:suppressAutoHyphens w:val="0"/>
              <w:spacing w:line="360" w:lineRule="auto"/>
              <w:ind w:left="0"/>
              <w:contextualSpacing/>
              <w:jc w:val="both"/>
              <w:rPr>
                <w:lang w:val="lt-LT"/>
              </w:rPr>
            </w:pPr>
            <w:r w:rsidRPr="00811C1E">
              <w:rPr>
                <w:lang w:val="lt-LT"/>
              </w:rPr>
              <w:t>Tėvų išsakytos nuomonės, kritika ir pasiūlymai</w:t>
            </w:r>
            <w:r w:rsidR="005B603C">
              <w:rPr>
                <w:lang w:val="lt-LT"/>
              </w:rPr>
              <w:t xml:space="preserve"> yra aptariami ir įgyvendinami – </w:t>
            </w:r>
            <w:r w:rsidRPr="00811C1E">
              <w:rPr>
                <w:lang w:val="lt-LT"/>
              </w:rPr>
              <w:t>2,9;</w:t>
            </w:r>
          </w:p>
          <w:p w14:paraId="0F97DDBC" w14:textId="77777777" w:rsidR="000F4B40" w:rsidRPr="00811C1E" w:rsidRDefault="000F4B40" w:rsidP="0055377E">
            <w:pPr>
              <w:pStyle w:val="Sraopastraipa"/>
              <w:tabs>
                <w:tab w:val="left" w:pos="426"/>
              </w:tabs>
              <w:suppressAutoHyphens w:val="0"/>
              <w:spacing w:line="360" w:lineRule="auto"/>
              <w:ind w:left="0"/>
              <w:contextualSpacing/>
              <w:jc w:val="both"/>
              <w:rPr>
                <w:lang w:val="lt-LT"/>
              </w:rPr>
            </w:pPr>
            <w:r w:rsidRPr="00811C1E">
              <w:rPr>
                <w:lang w:val="lt-LT"/>
              </w:rPr>
              <w:t>Mokyklos mokytojai visuomet padeda, papildomai paaiškina tiems mokiniams, kuriems sunkiau sekasi mokytis – 3,1;</w:t>
            </w:r>
          </w:p>
          <w:p w14:paraId="0F97DDBD" w14:textId="77777777" w:rsidR="000F4B40" w:rsidRPr="00811C1E" w:rsidRDefault="000F4B40" w:rsidP="0055377E">
            <w:pPr>
              <w:pStyle w:val="Sraopastraipa"/>
              <w:tabs>
                <w:tab w:val="left" w:pos="426"/>
              </w:tabs>
              <w:suppressAutoHyphens w:val="0"/>
              <w:spacing w:line="360" w:lineRule="auto"/>
              <w:ind w:left="0"/>
              <w:contextualSpacing/>
              <w:jc w:val="both"/>
              <w:rPr>
                <w:lang w:val="lt-LT"/>
              </w:rPr>
            </w:pPr>
            <w:r w:rsidRPr="00811C1E">
              <w:rPr>
                <w:lang w:val="lt-LT"/>
              </w:rPr>
              <w:t>Tėvams mokykla suteikia pakankamai galimybių dalyvauti mokyklos veikloje – 3,2;</w:t>
            </w:r>
          </w:p>
          <w:p w14:paraId="0F97DDBE" w14:textId="77777777" w:rsidR="000F4B40" w:rsidRPr="00811C1E" w:rsidRDefault="000F4B40" w:rsidP="0055377E">
            <w:pPr>
              <w:pStyle w:val="Sraopastraipa"/>
              <w:tabs>
                <w:tab w:val="left" w:pos="426"/>
              </w:tabs>
              <w:suppressAutoHyphens w:val="0"/>
              <w:spacing w:line="360" w:lineRule="auto"/>
              <w:ind w:left="0"/>
              <w:contextualSpacing/>
              <w:jc w:val="both"/>
              <w:rPr>
                <w:lang w:val="lt-LT"/>
              </w:rPr>
            </w:pPr>
            <w:r w:rsidRPr="00811C1E">
              <w:rPr>
                <w:color w:val="000000"/>
                <w:lang w:val="lt-LT"/>
              </w:rPr>
              <w:t>Jei mano vaikas turės rūpestį ar problemą, ras</w:t>
            </w:r>
            <w:r w:rsidR="005B603C">
              <w:rPr>
                <w:color w:val="000000"/>
                <w:lang w:val="lt-LT"/>
              </w:rPr>
              <w:t xml:space="preserve">, kas patars ir padės mokykloje – </w:t>
            </w:r>
            <w:r w:rsidRPr="00811C1E">
              <w:rPr>
                <w:color w:val="000000"/>
                <w:lang w:val="lt-LT"/>
              </w:rPr>
              <w:t>3,2.</w:t>
            </w:r>
          </w:p>
          <w:p w14:paraId="0F97DDBF" w14:textId="77777777" w:rsidR="00E61600" w:rsidRPr="00811C1E" w:rsidRDefault="00E61600" w:rsidP="0055377E">
            <w:pPr>
              <w:spacing w:after="0" w:line="360" w:lineRule="auto"/>
              <w:rPr>
                <w:rFonts w:ascii="Times New Roman" w:hAnsi="Times New Roman" w:cs="Times New Roman"/>
                <w:b/>
                <w:sz w:val="24"/>
                <w:szCs w:val="24"/>
              </w:rPr>
            </w:pPr>
            <w:r w:rsidRPr="00811C1E">
              <w:rPr>
                <w:rFonts w:ascii="Times New Roman" w:hAnsi="Times New Roman" w:cs="Times New Roman"/>
                <w:b/>
                <w:sz w:val="24"/>
                <w:szCs w:val="24"/>
              </w:rPr>
              <w:t>Stipriausi veiklos rodikliai:</w:t>
            </w:r>
          </w:p>
          <w:p w14:paraId="0F97DDC0" w14:textId="77777777" w:rsidR="00E61600" w:rsidRPr="00811C1E" w:rsidRDefault="00E61600" w:rsidP="0055377E">
            <w:pPr>
              <w:pStyle w:val="lentakairen"/>
              <w:spacing w:before="0" w:beforeAutospacing="0" w:after="0" w:afterAutospacing="0" w:line="360" w:lineRule="auto"/>
            </w:pPr>
            <w:r w:rsidRPr="00811C1E">
              <w:t xml:space="preserve">1. </w:t>
            </w:r>
            <w:r w:rsidR="007812F2" w:rsidRPr="00811C1E">
              <w:t>Mokymosi</w:t>
            </w:r>
            <w:r w:rsidR="00A80F15" w:rsidRPr="00811C1E">
              <w:t xml:space="preserve"> lūkesčiai ir mokinių skatinimas </w:t>
            </w:r>
            <w:r w:rsidRPr="00811C1E">
              <w:t>2.2.1;</w:t>
            </w:r>
          </w:p>
          <w:p w14:paraId="0F97DDC1" w14:textId="77777777" w:rsidR="00E61600" w:rsidRPr="00BB7ED2" w:rsidRDefault="00A80F15" w:rsidP="0055377E">
            <w:pPr>
              <w:pStyle w:val="lentakairen"/>
              <w:spacing w:before="0" w:beforeAutospacing="0" w:after="0" w:afterAutospacing="0" w:line="360" w:lineRule="auto"/>
            </w:pPr>
            <w:r w:rsidRPr="00811C1E">
              <w:t>2. Ori</w:t>
            </w:r>
            <w:r w:rsidR="005B603C">
              <w:t>entavimasis į mokinių poreikius</w:t>
            </w:r>
            <w:r w:rsidR="00E61600" w:rsidRPr="00811C1E">
              <w:t xml:space="preserve"> </w:t>
            </w:r>
            <w:r w:rsidR="007812F2" w:rsidRPr="00BB7ED2">
              <w:t>2.1.3</w:t>
            </w:r>
            <w:r w:rsidR="00E61600" w:rsidRPr="00BB7ED2">
              <w:t>;</w:t>
            </w:r>
          </w:p>
          <w:p w14:paraId="0F97DDC2" w14:textId="77777777" w:rsidR="00E61600" w:rsidRPr="00811C1E" w:rsidRDefault="00E61600" w:rsidP="0055377E">
            <w:pPr>
              <w:spacing w:after="0" w:line="360" w:lineRule="auto"/>
              <w:rPr>
                <w:rFonts w:ascii="Times New Roman" w:hAnsi="Times New Roman" w:cs="Times New Roman"/>
                <w:b/>
                <w:sz w:val="24"/>
                <w:szCs w:val="24"/>
              </w:rPr>
            </w:pPr>
            <w:r w:rsidRPr="00811C1E">
              <w:rPr>
                <w:rFonts w:ascii="Times New Roman" w:hAnsi="Times New Roman" w:cs="Times New Roman"/>
                <w:b/>
                <w:sz w:val="24"/>
                <w:szCs w:val="24"/>
              </w:rPr>
              <w:t>Tobulintini veiklos rodikliai:</w:t>
            </w:r>
          </w:p>
          <w:p w14:paraId="0F97DDC3" w14:textId="77777777" w:rsidR="00A17ED4" w:rsidRDefault="00E61600" w:rsidP="0055377E">
            <w:pPr>
              <w:pStyle w:val="lentakairen"/>
              <w:spacing w:before="0" w:beforeAutospacing="0" w:after="0" w:afterAutospacing="0" w:line="360" w:lineRule="auto"/>
            </w:pPr>
            <w:r w:rsidRPr="00811C1E">
              <w:t xml:space="preserve">1. </w:t>
            </w:r>
            <w:r w:rsidR="005B603C">
              <w:t>Ugdymo(si) organizavimas</w:t>
            </w:r>
            <w:r w:rsidR="007812F2" w:rsidRPr="00811C1E">
              <w:t xml:space="preserve"> </w:t>
            </w:r>
            <w:r w:rsidR="005B603C">
              <w:t>2.2.2.</w:t>
            </w:r>
          </w:p>
          <w:p w14:paraId="0F97DDC4" w14:textId="77777777" w:rsidR="005B603C" w:rsidRPr="00811C1E" w:rsidRDefault="005B603C" w:rsidP="0055377E">
            <w:pPr>
              <w:pStyle w:val="lentakairen"/>
              <w:spacing w:before="0" w:beforeAutospacing="0" w:after="0" w:afterAutospacing="0" w:line="360" w:lineRule="auto"/>
            </w:pPr>
          </w:p>
        </w:tc>
      </w:tr>
      <w:tr w:rsidR="00A17ED4" w:rsidRPr="00811C1E" w14:paraId="0F97DEE3" w14:textId="77777777" w:rsidTr="00851AAD">
        <w:trPr>
          <w:gridBefore w:val="1"/>
          <w:wBefore w:w="141" w:type="dxa"/>
        </w:trPr>
        <w:tc>
          <w:tcPr>
            <w:tcW w:w="10171" w:type="dxa"/>
          </w:tcPr>
          <w:p w14:paraId="0F97DDC6" w14:textId="77777777" w:rsidR="00A17ED4" w:rsidRPr="00811C1E" w:rsidRDefault="00A17ED4" w:rsidP="0055377E">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lastRenderedPageBreak/>
              <w:t xml:space="preserve">4. MOKYMOSI APLINKA, UGDYMO PROCESO ORGANIZAVIMAS. </w:t>
            </w:r>
          </w:p>
          <w:p w14:paraId="0F97DDC7" w14:textId="77777777" w:rsidR="00A17ED4" w:rsidRPr="00811C1E" w:rsidRDefault="00A17ED4" w:rsidP="0055377E">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4.1. Vaikų, mokinių skaičius švietimo įstaigoje ir jo pokytis per kalendorinius metus.</w:t>
            </w:r>
          </w:p>
          <w:p w14:paraId="0F97DDC8" w14:textId="77777777" w:rsidR="00D65E9F" w:rsidRPr="00811C1E" w:rsidRDefault="00D65E9F" w:rsidP="0055377E">
            <w:pPr>
              <w:tabs>
                <w:tab w:val="left" w:pos="284"/>
                <w:tab w:val="left" w:pos="426"/>
              </w:tabs>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Ikimokyklinio ugdymo skyrių </w:t>
            </w:r>
            <w:r w:rsidR="00E80C6E" w:rsidRPr="00811C1E">
              <w:rPr>
                <w:rFonts w:ascii="Times New Roman" w:hAnsi="Times New Roman" w:cs="Times New Roman"/>
                <w:sz w:val="24"/>
                <w:szCs w:val="24"/>
              </w:rPr>
              <w:t>2016</w:t>
            </w:r>
            <w:r w:rsidRPr="00811C1E">
              <w:rPr>
                <w:rFonts w:ascii="Times New Roman" w:hAnsi="Times New Roman" w:cs="Times New Roman"/>
                <w:sz w:val="24"/>
                <w:szCs w:val="24"/>
              </w:rPr>
              <w:t xml:space="preserve"> m. rugsėjo </w:t>
            </w:r>
            <w:r w:rsidR="00C26239" w:rsidRPr="00811C1E">
              <w:rPr>
                <w:rFonts w:ascii="Times New Roman" w:hAnsi="Times New Roman" w:cs="Times New Roman"/>
                <w:sz w:val="24"/>
                <w:szCs w:val="24"/>
              </w:rPr>
              <w:t>mėnesį</w:t>
            </w:r>
            <w:r w:rsidRPr="00811C1E">
              <w:rPr>
                <w:rFonts w:ascii="Times New Roman" w:hAnsi="Times New Roman" w:cs="Times New Roman"/>
                <w:sz w:val="24"/>
                <w:szCs w:val="24"/>
              </w:rPr>
              <w:t xml:space="preserve"> l</w:t>
            </w:r>
            <w:r w:rsidR="00E80C6E" w:rsidRPr="00811C1E">
              <w:rPr>
                <w:rFonts w:ascii="Times New Roman" w:hAnsi="Times New Roman" w:cs="Times New Roman"/>
                <w:sz w:val="24"/>
                <w:szCs w:val="24"/>
              </w:rPr>
              <w:t>ankė 93 vaik</w:t>
            </w:r>
            <w:r w:rsidR="005B603C">
              <w:rPr>
                <w:rFonts w:ascii="Times New Roman" w:hAnsi="Times New Roman" w:cs="Times New Roman"/>
                <w:sz w:val="24"/>
                <w:szCs w:val="24"/>
              </w:rPr>
              <w:t xml:space="preserve">ai. Lyginant su 2015 m. išaugo ugdytinių skaičius </w:t>
            </w:r>
            <w:r w:rsidR="00E80C6E" w:rsidRPr="00811C1E">
              <w:rPr>
                <w:rFonts w:ascii="Times New Roman" w:hAnsi="Times New Roman" w:cs="Times New Roman"/>
                <w:sz w:val="24"/>
                <w:szCs w:val="24"/>
              </w:rPr>
              <w:t xml:space="preserve">5 vaikais. </w:t>
            </w:r>
          </w:p>
          <w:p w14:paraId="0F97DDC9" w14:textId="77777777" w:rsidR="009017BD" w:rsidRDefault="00F25ED9" w:rsidP="00193EDA">
            <w:pPr>
              <w:tabs>
                <w:tab w:val="left" w:pos="720"/>
                <w:tab w:val="left" w:pos="9540"/>
              </w:tabs>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Bendrajame ugdyme </w:t>
            </w:r>
            <w:r w:rsidR="000E302D" w:rsidRPr="00811C1E">
              <w:rPr>
                <w:rFonts w:ascii="Times New Roman" w:hAnsi="Times New Roman" w:cs="Times New Roman"/>
                <w:sz w:val="24"/>
                <w:szCs w:val="24"/>
              </w:rPr>
              <w:t>2016</w:t>
            </w:r>
            <w:r w:rsidR="00A17ED4" w:rsidRPr="00811C1E">
              <w:rPr>
                <w:rFonts w:ascii="Times New Roman" w:hAnsi="Times New Roman" w:cs="Times New Roman"/>
                <w:sz w:val="24"/>
                <w:szCs w:val="24"/>
              </w:rPr>
              <w:t xml:space="preserve"> kalendorinių metų pradžioje mokėsi </w:t>
            </w:r>
            <w:r w:rsidR="000E302D" w:rsidRPr="00811C1E">
              <w:rPr>
                <w:rFonts w:ascii="Times New Roman" w:hAnsi="Times New Roman" w:cs="Times New Roman"/>
                <w:b/>
                <w:sz w:val="24"/>
                <w:szCs w:val="24"/>
              </w:rPr>
              <w:t>34</w:t>
            </w:r>
            <w:r w:rsidR="00AD39A9" w:rsidRPr="00811C1E">
              <w:rPr>
                <w:rFonts w:ascii="Times New Roman" w:hAnsi="Times New Roman" w:cs="Times New Roman"/>
                <w:b/>
                <w:sz w:val="24"/>
                <w:szCs w:val="24"/>
              </w:rPr>
              <w:t>3</w:t>
            </w:r>
            <w:r w:rsidR="00541405" w:rsidRPr="00811C1E">
              <w:rPr>
                <w:rFonts w:ascii="Times New Roman" w:hAnsi="Times New Roman" w:cs="Times New Roman"/>
                <w:sz w:val="24"/>
                <w:szCs w:val="24"/>
              </w:rPr>
              <w:t xml:space="preserve"> mokiniai</w:t>
            </w:r>
            <w:r w:rsidR="00A17ED4" w:rsidRPr="00811C1E">
              <w:rPr>
                <w:rFonts w:ascii="Times New Roman" w:hAnsi="Times New Roman" w:cs="Times New Roman"/>
                <w:sz w:val="24"/>
                <w:szCs w:val="24"/>
              </w:rPr>
              <w:t xml:space="preserve"> (pradinio ugdymo klasėse – </w:t>
            </w:r>
            <w:r w:rsidR="00AD39A9" w:rsidRPr="00811C1E">
              <w:rPr>
                <w:rFonts w:ascii="Times New Roman" w:hAnsi="Times New Roman" w:cs="Times New Roman"/>
                <w:b/>
                <w:bCs/>
                <w:sz w:val="24"/>
                <w:szCs w:val="24"/>
              </w:rPr>
              <w:t>97</w:t>
            </w:r>
            <w:r w:rsidR="00A17ED4" w:rsidRPr="00811C1E">
              <w:rPr>
                <w:rFonts w:ascii="Times New Roman" w:hAnsi="Times New Roman" w:cs="Times New Roman"/>
                <w:b/>
                <w:bCs/>
                <w:sz w:val="24"/>
                <w:szCs w:val="24"/>
              </w:rPr>
              <w:t>,</w:t>
            </w:r>
            <w:r w:rsidR="00A17ED4" w:rsidRPr="00811C1E">
              <w:rPr>
                <w:rFonts w:ascii="Times New Roman" w:hAnsi="Times New Roman" w:cs="Times New Roman"/>
                <w:sz w:val="24"/>
                <w:szCs w:val="24"/>
              </w:rPr>
              <w:t xml:space="preserve"> pagrindinio ugdymo (5</w:t>
            </w:r>
            <w:r w:rsidR="00E25D72" w:rsidRPr="00811C1E">
              <w:rPr>
                <w:rFonts w:ascii="Times New Roman" w:hAnsi="Times New Roman" w:cs="Times New Roman"/>
                <w:sz w:val="24"/>
                <w:szCs w:val="24"/>
              </w:rPr>
              <w:t xml:space="preserve"> </w:t>
            </w:r>
            <w:r w:rsidR="00A17ED4" w:rsidRPr="00811C1E">
              <w:rPr>
                <w:rFonts w:ascii="Times New Roman" w:hAnsi="Times New Roman" w:cs="Times New Roman"/>
                <w:sz w:val="24"/>
                <w:szCs w:val="24"/>
              </w:rPr>
              <w:t>– 8) klasėse</w:t>
            </w:r>
            <w:r w:rsidR="00C26239" w:rsidRPr="00811C1E">
              <w:rPr>
                <w:rFonts w:ascii="Times New Roman" w:hAnsi="Times New Roman" w:cs="Times New Roman"/>
                <w:sz w:val="24"/>
                <w:szCs w:val="24"/>
              </w:rPr>
              <w:t xml:space="preserve"> –</w:t>
            </w:r>
            <w:r w:rsidR="00A17ED4" w:rsidRPr="00811C1E">
              <w:rPr>
                <w:rFonts w:ascii="Times New Roman" w:hAnsi="Times New Roman" w:cs="Times New Roman"/>
                <w:sz w:val="24"/>
                <w:szCs w:val="24"/>
              </w:rPr>
              <w:t xml:space="preserve"> </w:t>
            </w:r>
            <w:r w:rsidR="00AD39A9" w:rsidRPr="00811C1E">
              <w:rPr>
                <w:rFonts w:ascii="Times New Roman" w:hAnsi="Times New Roman" w:cs="Times New Roman"/>
                <w:b/>
                <w:bCs/>
                <w:sz w:val="24"/>
                <w:szCs w:val="24"/>
              </w:rPr>
              <w:t>99</w:t>
            </w:r>
            <w:r w:rsidR="00A17ED4" w:rsidRPr="00811C1E">
              <w:rPr>
                <w:rFonts w:ascii="Times New Roman" w:hAnsi="Times New Roman" w:cs="Times New Roman"/>
                <w:sz w:val="24"/>
                <w:szCs w:val="24"/>
              </w:rPr>
              <w:t>, I</w:t>
            </w:r>
            <w:r w:rsidR="00E25D72" w:rsidRPr="00811C1E">
              <w:rPr>
                <w:rFonts w:ascii="Times New Roman" w:hAnsi="Times New Roman" w:cs="Times New Roman"/>
                <w:sz w:val="24"/>
                <w:szCs w:val="24"/>
              </w:rPr>
              <w:t xml:space="preserve"> </w:t>
            </w:r>
            <w:r w:rsidR="00A17ED4" w:rsidRPr="00811C1E">
              <w:rPr>
                <w:rFonts w:ascii="Times New Roman" w:hAnsi="Times New Roman" w:cs="Times New Roman"/>
                <w:sz w:val="24"/>
                <w:szCs w:val="24"/>
              </w:rPr>
              <w:t xml:space="preserve">– IV </w:t>
            </w:r>
            <w:r w:rsidR="00010A79" w:rsidRPr="00811C1E">
              <w:rPr>
                <w:rFonts w:ascii="Times New Roman" w:hAnsi="Times New Roman" w:cs="Times New Roman"/>
                <w:sz w:val="24"/>
                <w:szCs w:val="24"/>
              </w:rPr>
              <w:t>gimnazijos</w:t>
            </w:r>
            <w:r w:rsidR="00A17ED4" w:rsidRPr="00811C1E">
              <w:rPr>
                <w:rFonts w:ascii="Times New Roman" w:hAnsi="Times New Roman" w:cs="Times New Roman"/>
                <w:sz w:val="24"/>
                <w:szCs w:val="24"/>
              </w:rPr>
              <w:t xml:space="preserve"> klasėse – </w:t>
            </w:r>
            <w:r w:rsidR="00AD39A9" w:rsidRPr="00811C1E">
              <w:rPr>
                <w:rFonts w:ascii="Times New Roman" w:hAnsi="Times New Roman" w:cs="Times New Roman"/>
                <w:b/>
                <w:bCs/>
                <w:sz w:val="24"/>
                <w:szCs w:val="24"/>
              </w:rPr>
              <w:t>147</w:t>
            </w:r>
            <w:r w:rsidR="00A17ED4" w:rsidRPr="00811C1E">
              <w:rPr>
                <w:rFonts w:ascii="Times New Roman" w:hAnsi="Times New Roman" w:cs="Times New Roman"/>
                <w:b/>
                <w:bCs/>
                <w:sz w:val="24"/>
                <w:szCs w:val="24"/>
              </w:rPr>
              <w:t xml:space="preserve"> </w:t>
            </w:r>
            <w:r w:rsidR="005B603C">
              <w:rPr>
                <w:rFonts w:ascii="Times New Roman" w:hAnsi="Times New Roman" w:cs="Times New Roman"/>
                <w:sz w:val="24"/>
                <w:szCs w:val="24"/>
              </w:rPr>
              <w:t>mokiniai</w:t>
            </w:r>
            <w:r w:rsidR="00A17ED4" w:rsidRPr="00811C1E">
              <w:rPr>
                <w:rFonts w:ascii="Times New Roman" w:hAnsi="Times New Roman" w:cs="Times New Roman"/>
                <w:b/>
                <w:bCs/>
                <w:sz w:val="24"/>
                <w:szCs w:val="24"/>
              </w:rPr>
              <w:t>)</w:t>
            </w:r>
            <w:r w:rsidR="00A17ED4" w:rsidRPr="00811C1E">
              <w:rPr>
                <w:rFonts w:ascii="Times New Roman" w:hAnsi="Times New Roman" w:cs="Times New Roman"/>
                <w:sz w:val="24"/>
                <w:szCs w:val="24"/>
              </w:rPr>
              <w:t xml:space="preserve">. Metų </w:t>
            </w:r>
            <w:r w:rsidR="00A17ED4" w:rsidRPr="00811C1E">
              <w:rPr>
                <w:rFonts w:ascii="Times New Roman" w:hAnsi="Times New Roman" w:cs="Times New Roman"/>
                <w:bCs/>
                <w:iCs/>
                <w:sz w:val="24"/>
                <w:szCs w:val="24"/>
              </w:rPr>
              <w:t>pabaigoje</w:t>
            </w:r>
            <w:r w:rsidR="00A17ED4" w:rsidRPr="00811C1E">
              <w:rPr>
                <w:rFonts w:ascii="Times New Roman" w:hAnsi="Times New Roman" w:cs="Times New Roman"/>
                <w:sz w:val="24"/>
                <w:szCs w:val="24"/>
              </w:rPr>
              <w:t xml:space="preserve"> – </w:t>
            </w:r>
            <w:r w:rsidR="0014318C" w:rsidRPr="00811C1E">
              <w:rPr>
                <w:rFonts w:ascii="Times New Roman" w:hAnsi="Times New Roman" w:cs="Times New Roman"/>
                <w:b/>
                <w:bCs/>
                <w:sz w:val="24"/>
                <w:szCs w:val="24"/>
              </w:rPr>
              <w:t>3</w:t>
            </w:r>
            <w:r w:rsidR="00A40FA5" w:rsidRPr="00811C1E">
              <w:rPr>
                <w:rFonts w:ascii="Times New Roman" w:hAnsi="Times New Roman" w:cs="Times New Roman"/>
                <w:b/>
                <w:bCs/>
                <w:sz w:val="24"/>
                <w:szCs w:val="24"/>
              </w:rPr>
              <w:t>24</w:t>
            </w:r>
            <w:r w:rsidR="0014318C" w:rsidRPr="00811C1E">
              <w:rPr>
                <w:rFonts w:ascii="Times New Roman" w:hAnsi="Times New Roman" w:cs="Times New Roman"/>
                <w:sz w:val="24"/>
                <w:szCs w:val="24"/>
              </w:rPr>
              <w:t xml:space="preserve"> mokiniai</w:t>
            </w:r>
            <w:r w:rsidR="00A17ED4" w:rsidRPr="00811C1E">
              <w:rPr>
                <w:rFonts w:ascii="Times New Roman" w:hAnsi="Times New Roman" w:cs="Times New Roman"/>
                <w:sz w:val="24"/>
                <w:szCs w:val="24"/>
              </w:rPr>
              <w:t xml:space="preserve"> (pradinio ugdymo klasėse – </w:t>
            </w:r>
            <w:r w:rsidR="00A40FA5" w:rsidRPr="00811C1E">
              <w:rPr>
                <w:rFonts w:ascii="Times New Roman" w:hAnsi="Times New Roman" w:cs="Times New Roman"/>
                <w:b/>
                <w:bCs/>
                <w:sz w:val="24"/>
                <w:szCs w:val="24"/>
              </w:rPr>
              <w:t>86</w:t>
            </w:r>
            <w:r w:rsidR="00A17ED4" w:rsidRPr="00811C1E">
              <w:rPr>
                <w:rFonts w:ascii="Times New Roman" w:hAnsi="Times New Roman" w:cs="Times New Roman"/>
                <w:b/>
                <w:bCs/>
                <w:sz w:val="24"/>
                <w:szCs w:val="24"/>
              </w:rPr>
              <w:t xml:space="preserve">, </w:t>
            </w:r>
            <w:r w:rsidR="00A17ED4" w:rsidRPr="00811C1E">
              <w:rPr>
                <w:rFonts w:ascii="Times New Roman" w:hAnsi="Times New Roman" w:cs="Times New Roman"/>
                <w:sz w:val="24"/>
                <w:szCs w:val="24"/>
              </w:rPr>
              <w:t xml:space="preserve">pagrindinio ugdymo klasėse – </w:t>
            </w:r>
            <w:r w:rsidR="00A40FA5" w:rsidRPr="00811C1E">
              <w:rPr>
                <w:rFonts w:ascii="Times New Roman" w:hAnsi="Times New Roman" w:cs="Times New Roman"/>
                <w:b/>
                <w:bCs/>
                <w:sz w:val="24"/>
                <w:szCs w:val="24"/>
              </w:rPr>
              <w:t>109</w:t>
            </w:r>
            <w:r w:rsidR="00A17ED4" w:rsidRPr="00811C1E">
              <w:rPr>
                <w:rFonts w:ascii="Times New Roman" w:hAnsi="Times New Roman" w:cs="Times New Roman"/>
                <w:sz w:val="24"/>
                <w:szCs w:val="24"/>
              </w:rPr>
              <w:t>, I</w:t>
            </w:r>
            <w:r w:rsidR="00E25D72" w:rsidRPr="00811C1E">
              <w:rPr>
                <w:rFonts w:ascii="Times New Roman" w:hAnsi="Times New Roman" w:cs="Times New Roman"/>
                <w:sz w:val="24"/>
                <w:szCs w:val="24"/>
              </w:rPr>
              <w:t xml:space="preserve"> </w:t>
            </w:r>
            <w:r w:rsidR="00A17ED4" w:rsidRPr="00811C1E">
              <w:rPr>
                <w:rFonts w:ascii="Times New Roman" w:hAnsi="Times New Roman" w:cs="Times New Roman"/>
                <w:sz w:val="24"/>
                <w:szCs w:val="24"/>
              </w:rPr>
              <w:t xml:space="preserve">– IV </w:t>
            </w:r>
            <w:r w:rsidR="00010A79" w:rsidRPr="00811C1E">
              <w:rPr>
                <w:rFonts w:ascii="Times New Roman" w:hAnsi="Times New Roman" w:cs="Times New Roman"/>
                <w:sz w:val="24"/>
                <w:szCs w:val="24"/>
              </w:rPr>
              <w:t>gimnazijos</w:t>
            </w:r>
            <w:r w:rsidR="00A17ED4" w:rsidRPr="00811C1E">
              <w:rPr>
                <w:rFonts w:ascii="Times New Roman" w:hAnsi="Times New Roman" w:cs="Times New Roman"/>
                <w:sz w:val="24"/>
                <w:szCs w:val="24"/>
              </w:rPr>
              <w:t xml:space="preserve"> klasėse – </w:t>
            </w:r>
            <w:r w:rsidR="00A40FA5" w:rsidRPr="00811C1E">
              <w:rPr>
                <w:rFonts w:ascii="Times New Roman" w:hAnsi="Times New Roman" w:cs="Times New Roman"/>
                <w:b/>
                <w:bCs/>
                <w:sz w:val="24"/>
                <w:szCs w:val="24"/>
              </w:rPr>
              <w:t>129</w:t>
            </w:r>
            <w:r w:rsidR="00A17ED4" w:rsidRPr="00811C1E">
              <w:rPr>
                <w:rFonts w:ascii="Times New Roman" w:hAnsi="Times New Roman" w:cs="Times New Roman"/>
                <w:sz w:val="24"/>
                <w:szCs w:val="24"/>
              </w:rPr>
              <w:t xml:space="preserve">). </w:t>
            </w:r>
            <w:r w:rsidR="0014318C" w:rsidRPr="00811C1E">
              <w:rPr>
                <w:rFonts w:ascii="Times New Roman" w:hAnsi="Times New Roman" w:cs="Times New Roman"/>
                <w:sz w:val="24"/>
                <w:szCs w:val="24"/>
              </w:rPr>
              <w:t>Paly</w:t>
            </w:r>
            <w:r w:rsidR="00AD39A9" w:rsidRPr="00811C1E">
              <w:rPr>
                <w:rFonts w:ascii="Times New Roman" w:hAnsi="Times New Roman" w:cs="Times New Roman"/>
                <w:sz w:val="24"/>
                <w:szCs w:val="24"/>
              </w:rPr>
              <w:t>ginus su 2015</w:t>
            </w:r>
            <w:r w:rsidR="00605589" w:rsidRPr="00811C1E">
              <w:rPr>
                <w:rFonts w:ascii="Times New Roman" w:hAnsi="Times New Roman" w:cs="Times New Roman"/>
                <w:sz w:val="24"/>
                <w:szCs w:val="24"/>
              </w:rPr>
              <w:t xml:space="preserve"> metais </w:t>
            </w:r>
            <w:r w:rsidR="00C26239" w:rsidRPr="00811C1E">
              <w:rPr>
                <w:rFonts w:ascii="Times New Roman" w:hAnsi="Times New Roman" w:cs="Times New Roman"/>
                <w:sz w:val="24"/>
                <w:szCs w:val="24"/>
              </w:rPr>
              <w:t xml:space="preserve">mokinių skaičius </w:t>
            </w:r>
            <w:r w:rsidR="00E80C6E" w:rsidRPr="00811C1E">
              <w:rPr>
                <w:rFonts w:ascii="Times New Roman" w:hAnsi="Times New Roman" w:cs="Times New Roman"/>
                <w:sz w:val="24"/>
                <w:szCs w:val="24"/>
              </w:rPr>
              <w:t>sumažėjo 19 mokinių</w:t>
            </w:r>
            <w:r w:rsidR="00A17ED4" w:rsidRPr="00811C1E">
              <w:rPr>
                <w:rFonts w:ascii="Times New Roman" w:hAnsi="Times New Roman" w:cs="Times New Roman"/>
                <w:sz w:val="24"/>
                <w:szCs w:val="24"/>
              </w:rPr>
              <w:t>.</w:t>
            </w:r>
          </w:p>
          <w:p w14:paraId="0F97DDCA" w14:textId="77777777" w:rsidR="00193EDA" w:rsidRPr="00811C1E" w:rsidRDefault="00193EDA" w:rsidP="00193EDA">
            <w:pPr>
              <w:tabs>
                <w:tab w:val="left" w:pos="720"/>
                <w:tab w:val="left" w:pos="9540"/>
              </w:tabs>
              <w:spacing w:after="0" w:line="360" w:lineRule="auto"/>
              <w:rPr>
                <w:rFonts w:ascii="Times New Roman" w:hAnsi="Times New Roman" w:cs="Times New Roman"/>
                <w:sz w:val="24"/>
                <w:szCs w:val="24"/>
              </w:rPr>
            </w:pPr>
          </w:p>
          <w:p w14:paraId="0F97DDCB" w14:textId="77777777" w:rsidR="009017BD" w:rsidRPr="00811C1E" w:rsidRDefault="00A17ED4" w:rsidP="005D6E64">
            <w:pPr>
              <w:tabs>
                <w:tab w:val="left" w:pos="720"/>
                <w:tab w:val="left" w:pos="9540"/>
              </w:tabs>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4.2. Grupių, klasių komplektų skaičius per kalendorinius metus, jungtinių klasių komplektų skaičius.</w:t>
            </w:r>
          </w:p>
          <w:p w14:paraId="0F97DDCC" w14:textId="77777777" w:rsidR="00F25ED9" w:rsidRPr="00811C1E" w:rsidRDefault="007812F2" w:rsidP="005D6E64">
            <w:pPr>
              <w:tabs>
                <w:tab w:val="left" w:pos="720"/>
                <w:tab w:val="left" w:pos="9540"/>
              </w:tabs>
              <w:spacing w:after="0" w:line="360" w:lineRule="auto"/>
              <w:jc w:val="both"/>
              <w:rPr>
                <w:rFonts w:ascii="Times New Roman" w:hAnsi="Times New Roman" w:cs="Times New Roman"/>
                <w:sz w:val="24"/>
                <w:szCs w:val="24"/>
              </w:rPr>
            </w:pPr>
            <w:r w:rsidRPr="00811C1E">
              <w:rPr>
                <w:rFonts w:ascii="Times New Roman" w:hAnsi="Times New Roman" w:cs="Times New Roman"/>
                <w:sz w:val="24"/>
                <w:szCs w:val="24"/>
              </w:rPr>
              <w:t>2016</w:t>
            </w:r>
            <w:r w:rsidR="00F25ED9" w:rsidRPr="00811C1E">
              <w:rPr>
                <w:rFonts w:ascii="Times New Roman" w:hAnsi="Times New Roman" w:cs="Times New Roman"/>
                <w:sz w:val="24"/>
                <w:szCs w:val="24"/>
              </w:rPr>
              <w:t xml:space="preserve"> m. ikimokyklinio ugdymo skyriuje buvo sukomplektuotos 5 grupės:</w:t>
            </w:r>
          </w:p>
          <w:p w14:paraId="0F97DDCD" w14:textId="77777777" w:rsidR="00F25ED9" w:rsidRPr="00811C1E" w:rsidRDefault="00E25D72" w:rsidP="005D6E64">
            <w:pPr>
              <w:tabs>
                <w:tab w:val="left" w:pos="720"/>
                <w:tab w:val="left" w:pos="9540"/>
              </w:tabs>
              <w:spacing w:after="0" w:line="360" w:lineRule="auto"/>
              <w:jc w:val="both"/>
              <w:rPr>
                <w:rFonts w:ascii="Times New Roman" w:hAnsi="Times New Roman" w:cs="Times New Roman"/>
                <w:sz w:val="24"/>
                <w:szCs w:val="24"/>
              </w:rPr>
            </w:pPr>
            <w:r w:rsidRPr="00811C1E">
              <w:rPr>
                <w:rFonts w:ascii="Times New Roman" w:hAnsi="Times New Roman" w:cs="Times New Roman"/>
                <w:sz w:val="24"/>
                <w:szCs w:val="24"/>
              </w:rPr>
              <w:t xml:space="preserve">1 – </w:t>
            </w:r>
            <w:r w:rsidR="00F25ED9" w:rsidRPr="00811C1E">
              <w:rPr>
                <w:rFonts w:ascii="Times New Roman" w:hAnsi="Times New Roman" w:cs="Times New Roman"/>
                <w:sz w:val="24"/>
                <w:szCs w:val="24"/>
              </w:rPr>
              <w:t>ankstyvojo amžiaus grupė;</w:t>
            </w:r>
          </w:p>
          <w:p w14:paraId="0F97DDCE" w14:textId="77777777" w:rsidR="00F25ED9" w:rsidRPr="00811C1E" w:rsidRDefault="00E25D72" w:rsidP="005D6E64">
            <w:pPr>
              <w:tabs>
                <w:tab w:val="left" w:pos="720"/>
                <w:tab w:val="left" w:pos="9540"/>
              </w:tabs>
              <w:spacing w:after="0" w:line="360" w:lineRule="auto"/>
              <w:jc w:val="both"/>
              <w:rPr>
                <w:rFonts w:ascii="Times New Roman" w:hAnsi="Times New Roman" w:cs="Times New Roman"/>
                <w:sz w:val="24"/>
                <w:szCs w:val="24"/>
              </w:rPr>
            </w:pPr>
            <w:r w:rsidRPr="00811C1E">
              <w:rPr>
                <w:rFonts w:ascii="Times New Roman" w:hAnsi="Times New Roman" w:cs="Times New Roman"/>
                <w:sz w:val="24"/>
                <w:szCs w:val="24"/>
              </w:rPr>
              <w:t xml:space="preserve">3 – </w:t>
            </w:r>
            <w:r w:rsidR="00F25ED9" w:rsidRPr="00811C1E">
              <w:rPr>
                <w:rFonts w:ascii="Times New Roman" w:hAnsi="Times New Roman" w:cs="Times New Roman"/>
                <w:sz w:val="24"/>
                <w:szCs w:val="24"/>
              </w:rPr>
              <w:t>ikimokyklinio amžiaus grupės;</w:t>
            </w:r>
          </w:p>
          <w:p w14:paraId="0F97DDCF" w14:textId="77777777" w:rsidR="00F25ED9" w:rsidRPr="00811C1E" w:rsidRDefault="00E25D72" w:rsidP="005D6E64">
            <w:pPr>
              <w:tabs>
                <w:tab w:val="left" w:pos="720"/>
                <w:tab w:val="left" w:pos="9540"/>
              </w:tabs>
              <w:spacing w:after="0" w:line="360" w:lineRule="auto"/>
              <w:jc w:val="both"/>
              <w:rPr>
                <w:rFonts w:ascii="Times New Roman" w:hAnsi="Times New Roman" w:cs="Times New Roman"/>
                <w:sz w:val="24"/>
                <w:szCs w:val="24"/>
              </w:rPr>
            </w:pPr>
            <w:r w:rsidRPr="00811C1E">
              <w:rPr>
                <w:rFonts w:ascii="Times New Roman" w:hAnsi="Times New Roman" w:cs="Times New Roman"/>
                <w:sz w:val="24"/>
                <w:szCs w:val="24"/>
              </w:rPr>
              <w:t xml:space="preserve">1 – </w:t>
            </w:r>
            <w:r w:rsidR="00F25ED9" w:rsidRPr="00811C1E">
              <w:rPr>
                <w:rFonts w:ascii="Times New Roman" w:hAnsi="Times New Roman" w:cs="Times New Roman"/>
                <w:sz w:val="24"/>
                <w:szCs w:val="24"/>
              </w:rPr>
              <w:t>priešmokyklinio amžiaus grupė.</w:t>
            </w:r>
          </w:p>
          <w:p w14:paraId="0F97DDD0"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Kalendorinių metų pradžioje </w:t>
            </w:r>
            <w:r w:rsidR="00C26239" w:rsidRPr="00811C1E">
              <w:rPr>
                <w:rFonts w:ascii="Times New Roman" w:hAnsi="Times New Roman" w:cs="Times New Roman"/>
                <w:sz w:val="24"/>
                <w:szCs w:val="24"/>
              </w:rPr>
              <w:t xml:space="preserve">pradiniame, pagrindiniame ir viduriniame ugdyme </w:t>
            </w:r>
            <w:r w:rsidRPr="00811C1E">
              <w:rPr>
                <w:rFonts w:ascii="Times New Roman" w:hAnsi="Times New Roman" w:cs="Times New Roman"/>
                <w:sz w:val="24"/>
                <w:szCs w:val="24"/>
              </w:rPr>
              <w:t xml:space="preserve">buvo </w:t>
            </w:r>
            <w:r w:rsidR="00426E2B" w:rsidRPr="00811C1E">
              <w:rPr>
                <w:rFonts w:ascii="Times New Roman" w:hAnsi="Times New Roman" w:cs="Times New Roman"/>
                <w:sz w:val="24"/>
                <w:szCs w:val="24"/>
              </w:rPr>
              <w:t>18</w:t>
            </w:r>
            <w:r w:rsidR="00DD0F41" w:rsidRPr="00811C1E">
              <w:rPr>
                <w:rFonts w:ascii="Times New Roman" w:hAnsi="Times New Roman" w:cs="Times New Roman"/>
                <w:sz w:val="24"/>
                <w:szCs w:val="24"/>
              </w:rPr>
              <w:t xml:space="preserve"> komplektų</w:t>
            </w:r>
            <w:r w:rsidRPr="00811C1E">
              <w:rPr>
                <w:rFonts w:ascii="Times New Roman" w:hAnsi="Times New Roman" w:cs="Times New Roman"/>
                <w:sz w:val="24"/>
                <w:szCs w:val="24"/>
              </w:rPr>
              <w:t>, pabaigoje –</w:t>
            </w:r>
            <w:r w:rsidR="00C876C1" w:rsidRPr="00811C1E">
              <w:rPr>
                <w:rFonts w:ascii="Times New Roman" w:hAnsi="Times New Roman" w:cs="Times New Roman"/>
                <w:sz w:val="24"/>
                <w:szCs w:val="24"/>
              </w:rPr>
              <w:t xml:space="preserve"> </w:t>
            </w:r>
            <w:r w:rsidR="00426E2B" w:rsidRPr="00811C1E">
              <w:rPr>
                <w:rFonts w:ascii="Times New Roman" w:hAnsi="Times New Roman" w:cs="Times New Roman"/>
                <w:sz w:val="24"/>
                <w:szCs w:val="24"/>
              </w:rPr>
              <w:t>17</w:t>
            </w:r>
            <w:r w:rsidR="00E25D72" w:rsidRPr="00811C1E">
              <w:rPr>
                <w:rFonts w:ascii="Times New Roman" w:hAnsi="Times New Roman" w:cs="Times New Roman"/>
                <w:sz w:val="24"/>
                <w:szCs w:val="24"/>
              </w:rPr>
              <w:t xml:space="preserve"> </w:t>
            </w:r>
            <w:r w:rsidRPr="00811C1E">
              <w:rPr>
                <w:rFonts w:ascii="Times New Roman" w:hAnsi="Times New Roman" w:cs="Times New Roman"/>
                <w:sz w:val="24"/>
                <w:szCs w:val="24"/>
              </w:rPr>
              <w:t>komplektų. Pradinėse klasėse metų pradžioje buvo</w:t>
            </w:r>
            <w:r w:rsidR="00E61600" w:rsidRPr="00811C1E">
              <w:rPr>
                <w:rFonts w:ascii="Times New Roman" w:hAnsi="Times New Roman" w:cs="Times New Roman"/>
                <w:b/>
                <w:bCs/>
                <w:sz w:val="24"/>
                <w:szCs w:val="24"/>
              </w:rPr>
              <w:t xml:space="preserve"> 5</w:t>
            </w:r>
            <w:r w:rsidRPr="00811C1E">
              <w:rPr>
                <w:rFonts w:ascii="Times New Roman" w:hAnsi="Times New Roman" w:cs="Times New Roman"/>
                <w:sz w:val="24"/>
                <w:szCs w:val="24"/>
              </w:rPr>
              <w:t xml:space="preserve"> komplektai:</w:t>
            </w:r>
          </w:p>
          <w:p w14:paraId="0F97DDD1"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 klasė</w:t>
            </w:r>
            <w:r w:rsidR="00351AC2" w:rsidRPr="00811C1E">
              <w:rPr>
                <w:rFonts w:ascii="Times New Roman" w:hAnsi="Times New Roman" w:cs="Times New Roman"/>
                <w:sz w:val="24"/>
                <w:szCs w:val="24"/>
              </w:rPr>
              <w:t xml:space="preserve"> </w:t>
            </w:r>
            <w:r w:rsidR="00E25D72" w:rsidRPr="00811C1E">
              <w:rPr>
                <w:rFonts w:ascii="Times New Roman" w:hAnsi="Times New Roman" w:cs="Times New Roman"/>
                <w:sz w:val="24"/>
                <w:szCs w:val="24"/>
              </w:rPr>
              <w:t xml:space="preserve">– </w:t>
            </w:r>
            <w:r w:rsidR="009A0303" w:rsidRPr="00811C1E">
              <w:rPr>
                <w:rFonts w:ascii="Times New Roman" w:hAnsi="Times New Roman" w:cs="Times New Roman"/>
                <w:b/>
                <w:bCs/>
                <w:sz w:val="24"/>
                <w:szCs w:val="24"/>
              </w:rPr>
              <w:t>1</w:t>
            </w:r>
            <w:r w:rsidR="00E61600" w:rsidRPr="00811C1E">
              <w:rPr>
                <w:rFonts w:ascii="Times New Roman" w:hAnsi="Times New Roman" w:cs="Times New Roman"/>
                <w:sz w:val="24"/>
                <w:szCs w:val="24"/>
              </w:rPr>
              <w:t xml:space="preserve"> komplektas</w:t>
            </w:r>
            <w:r w:rsidRPr="00811C1E">
              <w:rPr>
                <w:rFonts w:ascii="Times New Roman" w:hAnsi="Times New Roman" w:cs="Times New Roman"/>
                <w:sz w:val="24"/>
                <w:szCs w:val="24"/>
              </w:rPr>
              <w:t xml:space="preserve">; </w:t>
            </w:r>
          </w:p>
          <w:p w14:paraId="0F97DDD2"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2 klasė</w:t>
            </w:r>
            <w:r w:rsidR="00E25D72" w:rsidRPr="00811C1E">
              <w:rPr>
                <w:rFonts w:ascii="Times New Roman" w:hAnsi="Times New Roman" w:cs="Times New Roman"/>
                <w:sz w:val="24"/>
                <w:szCs w:val="24"/>
              </w:rPr>
              <w:t xml:space="preserve"> – </w:t>
            </w:r>
            <w:r w:rsidR="00E61600" w:rsidRPr="00811C1E">
              <w:rPr>
                <w:rFonts w:ascii="Times New Roman" w:hAnsi="Times New Roman" w:cs="Times New Roman"/>
                <w:b/>
                <w:bCs/>
                <w:sz w:val="24"/>
                <w:szCs w:val="24"/>
              </w:rPr>
              <w:t>1</w:t>
            </w:r>
            <w:r w:rsidRPr="00811C1E">
              <w:rPr>
                <w:rFonts w:ascii="Times New Roman" w:hAnsi="Times New Roman" w:cs="Times New Roman"/>
                <w:sz w:val="24"/>
                <w:szCs w:val="24"/>
              </w:rPr>
              <w:t xml:space="preserve"> komplektas; </w:t>
            </w:r>
          </w:p>
          <w:p w14:paraId="0F97DDD3"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3 klasė – </w:t>
            </w:r>
            <w:r w:rsidR="00426E2B" w:rsidRPr="00811C1E">
              <w:rPr>
                <w:rFonts w:ascii="Times New Roman" w:hAnsi="Times New Roman" w:cs="Times New Roman"/>
                <w:b/>
                <w:bCs/>
                <w:sz w:val="24"/>
                <w:szCs w:val="24"/>
              </w:rPr>
              <w:t>1</w:t>
            </w:r>
            <w:r w:rsidR="00426E2B" w:rsidRPr="00811C1E">
              <w:rPr>
                <w:rFonts w:ascii="Times New Roman" w:hAnsi="Times New Roman" w:cs="Times New Roman"/>
                <w:sz w:val="24"/>
                <w:szCs w:val="24"/>
              </w:rPr>
              <w:t xml:space="preserve"> komplektas</w:t>
            </w:r>
            <w:r w:rsidRPr="00811C1E">
              <w:rPr>
                <w:rFonts w:ascii="Times New Roman" w:hAnsi="Times New Roman" w:cs="Times New Roman"/>
                <w:sz w:val="24"/>
                <w:szCs w:val="24"/>
              </w:rPr>
              <w:t xml:space="preserve">; </w:t>
            </w:r>
          </w:p>
          <w:p w14:paraId="0F97DDD4"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4 klasė – </w:t>
            </w:r>
            <w:r w:rsidR="00426E2B" w:rsidRPr="00811C1E">
              <w:rPr>
                <w:rFonts w:ascii="Times New Roman" w:hAnsi="Times New Roman" w:cs="Times New Roman"/>
                <w:b/>
                <w:bCs/>
                <w:sz w:val="24"/>
                <w:szCs w:val="24"/>
              </w:rPr>
              <w:t>2</w:t>
            </w:r>
            <w:r w:rsidR="00426E2B" w:rsidRPr="00811C1E">
              <w:rPr>
                <w:rFonts w:ascii="Times New Roman" w:hAnsi="Times New Roman" w:cs="Times New Roman"/>
                <w:sz w:val="24"/>
                <w:szCs w:val="24"/>
              </w:rPr>
              <w:t xml:space="preserve"> komplektai</w:t>
            </w:r>
            <w:r w:rsidRPr="00811C1E">
              <w:rPr>
                <w:rFonts w:ascii="Times New Roman" w:hAnsi="Times New Roman" w:cs="Times New Roman"/>
                <w:sz w:val="24"/>
                <w:szCs w:val="24"/>
              </w:rPr>
              <w:t>.</w:t>
            </w:r>
          </w:p>
          <w:p w14:paraId="0F97DDD5"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Pradinėse klasėse metų pabaigoje buvo</w:t>
            </w:r>
            <w:r w:rsidR="00426E2B" w:rsidRPr="00811C1E">
              <w:rPr>
                <w:rFonts w:ascii="Times New Roman" w:hAnsi="Times New Roman" w:cs="Times New Roman"/>
                <w:b/>
                <w:bCs/>
                <w:sz w:val="24"/>
                <w:szCs w:val="24"/>
              </w:rPr>
              <w:t xml:space="preserve"> 4</w:t>
            </w:r>
            <w:r w:rsidRPr="00811C1E">
              <w:rPr>
                <w:rFonts w:ascii="Times New Roman" w:hAnsi="Times New Roman" w:cs="Times New Roman"/>
                <w:sz w:val="24"/>
                <w:szCs w:val="24"/>
              </w:rPr>
              <w:t xml:space="preserve"> komplektai:</w:t>
            </w:r>
          </w:p>
          <w:p w14:paraId="0F97DDD6"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1 klasė – </w:t>
            </w:r>
            <w:r w:rsidRPr="00811C1E">
              <w:rPr>
                <w:rFonts w:ascii="Times New Roman" w:hAnsi="Times New Roman" w:cs="Times New Roman"/>
                <w:b/>
                <w:bCs/>
                <w:sz w:val="24"/>
                <w:szCs w:val="24"/>
              </w:rPr>
              <w:t>1</w:t>
            </w:r>
            <w:r w:rsidRPr="00811C1E">
              <w:rPr>
                <w:rFonts w:ascii="Times New Roman" w:hAnsi="Times New Roman" w:cs="Times New Roman"/>
                <w:sz w:val="24"/>
                <w:szCs w:val="24"/>
              </w:rPr>
              <w:t xml:space="preserve"> komplektas;</w:t>
            </w:r>
          </w:p>
          <w:p w14:paraId="0F97DDD7"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2 klasė – </w:t>
            </w:r>
            <w:r w:rsidR="009A0303" w:rsidRPr="00811C1E">
              <w:rPr>
                <w:rFonts w:ascii="Times New Roman" w:hAnsi="Times New Roman" w:cs="Times New Roman"/>
                <w:b/>
                <w:bCs/>
                <w:sz w:val="24"/>
                <w:szCs w:val="24"/>
              </w:rPr>
              <w:t>1</w:t>
            </w:r>
            <w:r w:rsidR="009A0303" w:rsidRPr="00811C1E">
              <w:rPr>
                <w:rFonts w:ascii="Times New Roman" w:hAnsi="Times New Roman" w:cs="Times New Roman"/>
                <w:sz w:val="24"/>
                <w:szCs w:val="24"/>
              </w:rPr>
              <w:t xml:space="preserve"> ko1</w:t>
            </w:r>
            <w:r w:rsidRPr="00811C1E">
              <w:rPr>
                <w:rFonts w:ascii="Times New Roman" w:hAnsi="Times New Roman" w:cs="Times New Roman"/>
                <w:sz w:val="24"/>
                <w:szCs w:val="24"/>
              </w:rPr>
              <w:t xml:space="preserve">plektai; </w:t>
            </w:r>
          </w:p>
          <w:p w14:paraId="0F97DDD8"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3 klasė – </w:t>
            </w:r>
            <w:r w:rsidR="00E61600" w:rsidRPr="00811C1E">
              <w:rPr>
                <w:rFonts w:ascii="Times New Roman" w:hAnsi="Times New Roman" w:cs="Times New Roman"/>
                <w:b/>
                <w:bCs/>
                <w:sz w:val="24"/>
                <w:szCs w:val="24"/>
              </w:rPr>
              <w:t>1</w:t>
            </w:r>
            <w:r w:rsidRPr="00811C1E">
              <w:rPr>
                <w:rFonts w:ascii="Times New Roman" w:hAnsi="Times New Roman" w:cs="Times New Roman"/>
                <w:sz w:val="24"/>
                <w:szCs w:val="24"/>
              </w:rPr>
              <w:t xml:space="preserve"> komplektas; </w:t>
            </w:r>
          </w:p>
          <w:p w14:paraId="0F97DDD9" w14:textId="77777777" w:rsidR="009017BD"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4 klasė – </w:t>
            </w:r>
            <w:r w:rsidR="00426E2B" w:rsidRPr="00811C1E">
              <w:rPr>
                <w:rFonts w:ascii="Times New Roman" w:hAnsi="Times New Roman" w:cs="Times New Roman"/>
                <w:b/>
                <w:bCs/>
                <w:sz w:val="24"/>
                <w:szCs w:val="24"/>
              </w:rPr>
              <w:t>1</w:t>
            </w:r>
            <w:r w:rsidR="00E61600" w:rsidRPr="00811C1E">
              <w:rPr>
                <w:rFonts w:ascii="Times New Roman" w:hAnsi="Times New Roman" w:cs="Times New Roman"/>
                <w:sz w:val="24"/>
                <w:szCs w:val="24"/>
              </w:rPr>
              <w:t xml:space="preserve"> komplektai</w:t>
            </w:r>
            <w:r w:rsidR="009017BD" w:rsidRPr="00811C1E">
              <w:rPr>
                <w:rFonts w:ascii="Times New Roman" w:hAnsi="Times New Roman" w:cs="Times New Roman"/>
                <w:sz w:val="24"/>
                <w:szCs w:val="24"/>
              </w:rPr>
              <w:t xml:space="preserve">. </w:t>
            </w:r>
          </w:p>
          <w:p w14:paraId="0F97DDDA" w14:textId="77777777" w:rsidR="00A17ED4"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Pagrindinio ugdymo klasėse metų pradžioje buvo </w:t>
            </w:r>
            <w:r w:rsidR="00426E2B" w:rsidRPr="00811C1E">
              <w:rPr>
                <w:rFonts w:ascii="Times New Roman" w:hAnsi="Times New Roman" w:cs="Times New Roman"/>
                <w:b/>
                <w:bCs/>
                <w:sz w:val="24"/>
                <w:szCs w:val="24"/>
              </w:rPr>
              <w:t>5</w:t>
            </w:r>
            <w:r w:rsidR="009A0303" w:rsidRPr="00811C1E">
              <w:rPr>
                <w:rFonts w:ascii="Times New Roman" w:hAnsi="Times New Roman" w:cs="Times New Roman"/>
                <w:sz w:val="24"/>
                <w:szCs w:val="24"/>
              </w:rPr>
              <w:t xml:space="preserve"> komplektai, </w:t>
            </w:r>
            <w:r w:rsidRPr="00811C1E">
              <w:rPr>
                <w:rFonts w:ascii="Times New Roman" w:hAnsi="Times New Roman" w:cs="Times New Roman"/>
                <w:sz w:val="24"/>
                <w:szCs w:val="24"/>
              </w:rPr>
              <w:t xml:space="preserve">metų pabaigoje – </w:t>
            </w:r>
            <w:r w:rsidR="00426E2B" w:rsidRPr="00811C1E">
              <w:rPr>
                <w:rFonts w:ascii="Times New Roman" w:hAnsi="Times New Roman" w:cs="Times New Roman"/>
                <w:b/>
                <w:bCs/>
                <w:sz w:val="24"/>
                <w:szCs w:val="24"/>
              </w:rPr>
              <w:t>6</w:t>
            </w:r>
            <w:r w:rsidR="009A0303" w:rsidRPr="00811C1E">
              <w:rPr>
                <w:rFonts w:ascii="Times New Roman" w:hAnsi="Times New Roman" w:cs="Times New Roman"/>
                <w:sz w:val="24"/>
                <w:szCs w:val="24"/>
              </w:rPr>
              <w:t xml:space="preserve"> komplektai</w:t>
            </w:r>
            <w:r w:rsidRPr="00811C1E">
              <w:rPr>
                <w:rFonts w:ascii="Times New Roman" w:hAnsi="Times New Roman" w:cs="Times New Roman"/>
                <w:sz w:val="24"/>
                <w:szCs w:val="24"/>
              </w:rPr>
              <w:t>. I</w:t>
            </w:r>
            <w:r w:rsidR="00E25D72" w:rsidRPr="00811C1E">
              <w:rPr>
                <w:rFonts w:ascii="Times New Roman" w:hAnsi="Times New Roman" w:cs="Times New Roman"/>
                <w:sz w:val="24"/>
                <w:szCs w:val="24"/>
              </w:rPr>
              <w:t xml:space="preserve"> </w:t>
            </w:r>
            <w:r w:rsidRPr="00811C1E">
              <w:rPr>
                <w:rFonts w:ascii="Times New Roman" w:hAnsi="Times New Roman" w:cs="Times New Roman"/>
                <w:sz w:val="24"/>
                <w:szCs w:val="24"/>
              </w:rPr>
              <w:t>– IV gi</w:t>
            </w:r>
            <w:r w:rsidR="00010A79" w:rsidRPr="00811C1E">
              <w:rPr>
                <w:rFonts w:ascii="Times New Roman" w:hAnsi="Times New Roman" w:cs="Times New Roman"/>
                <w:sz w:val="24"/>
                <w:szCs w:val="24"/>
              </w:rPr>
              <w:t>mnazijos</w:t>
            </w:r>
            <w:r w:rsidRPr="00811C1E">
              <w:rPr>
                <w:rFonts w:ascii="Times New Roman" w:hAnsi="Times New Roman" w:cs="Times New Roman"/>
                <w:sz w:val="24"/>
                <w:szCs w:val="24"/>
              </w:rPr>
              <w:t xml:space="preserve"> klasė</w:t>
            </w:r>
            <w:r w:rsidR="00426E2B" w:rsidRPr="00811C1E">
              <w:rPr>
                <w:rFonts w:ascii="Times New Roman" w:hAnsi="Times New Roman" w:cs="Times New Roman"/>
                <w:sz w:val="24"/>
                <w:szCs w:val="24"/>
              </w:rPr>
              <w:t xml:space="preserve">se komplektų skaičius metų pradžioje buvo </w:t>
            </w:r>
            <w:r w:rsidR="00426E2B" w:rsidRPr="00811C1E">
              <w:rPr>
                <w:rFonts w:ascii="Times New Roman" w:hAnsi="Times New Roman" w:cs="Times New Roman"/>
                <w:b/>
                <w:sz w:val="24"/>
                <w:szCs w:val="24"/>
              </w:rPr>
              <w:t>8</w:t>
            </w:r>
            <w:r w:rsidR="00426E2B" w:rsidRPr="00811C1E">
              <w:rPr>
                <w:rFonts w:ascii="Times New Roman" w:hAnsi="Times New Roman" w:cs="Times New Roman"/>
                <w:sz w:val="24"/>
                <w:szCs w:val="24"/>
              </w:rPr>
              <w:t>, metų pabaigoje – 7</w:t>
            </w:r>
            <w:r w:rsidRPr="00811C1E">
              <w:rPr>
                <w:rFonts w:ascii="Times New Roman" w:hAnsi="Times New Roman" w:cs="Times New Roman"/>
                <w:sz w:val="24"/>
                <w:szCs w:val="24"/>
              </w:rPr>
              <w:t xml:space="preserve">. </w:t>
            </w:r>
          </w:p>
          <w:p w14:paraId="0F97DDDB" w14:textId="77777777" w:rsidR="00193EDA" w:rsidRPr="00811C1E" w:rsidRDefault="00193EDA" w:rsidP="005D6E64">
            <w:pPr>
              <w:spacing w:after="0" w:line="360" w:lineRule="auto"/>
              <w:rPr>
                <w:rFonts w:ascii="Times New Roman" w:hAnsi="Times New Roman" w:cs="Times New Roman"/>
                <w:sz w:val="24"/>
                <w:szCs w:val="24"/>
              </w:rPr>
            </w:pPr>
          </w:p>
          <w:p w14:paraId="0F97DDDC" w14:textId="77777777" w:rsidR="005F01BD"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4.3.</w:t>
            </w:r>
            <w:r w:rsidRPr="00811C1E">
              <w:rPr>
                <w:rFonts w:ascii="Times New Roman" w:hAnsi="Times New Roman" w:cs="Times New Roman"/>
                <w:sz w:val="24"/>
                <w:szCs w:val="24"/>
              </w:rPr>
              <w:t xml:space="preserve"> </w:t>
            </w:r>
            <w:r w:rsidR="00A61960" w:rsidRPr="00811C1E">
              <w:rPr>
                <w:rFonts w:ascii="Times New Roman" w:hAnsi="Times New Roman" w:cs="Times New Roman"/>
                <w:b/>
                <w:bCs/>
                <w:sz w:val="24"/>
                <w:szCs w:val="24"/>
              </w:rPr>
              <w:t>K</w:t>
            </w:r>
            <w:r w:rsidRPr="00811C1E">
              <w:rPr>
                <w:rFonts w:ascii="Times New Roman" w:hAnsi="Times New Roman" w:cs="Times New Roman"/>
                <w:b/>
                <w:bCs/>
                <w:sz w:val="24"/>
                <w:szCs w:val="24"/>
              </w:rPr>
              <w:t>lasių, grupių komplektavimas: vidutinis mokinių, vaikų skaičius klasių, grupių komplektuose.</w:t>
            </w:r>
          </w:p>
          <w:tbl>
            <w:tblPr>
              <w:tblW w:w="9877" w:type="dxa"/>
              <w:tblInd w:w="8" w:type="dxa"/>
              <w:tblCellMar>
                <w:left w:w="0" w:type="dxa"/>
                <w:right w:w="0" w:type="dxa"/>
              </w:tblCellMar>
              <w:tblLook w:val="0020" w:firstRow="1" w:lastRow="0" w:firstColumn="0" w:lastColumn="0" w:noHBand="0" w:noVBand="0"/>
            </w:tblPr>
            <w:tblGrid>
              <w:gridCol w:w="4349"/>
              <w:gridCol w:w="2693"/>
              <w:gridCol w:w="2835"/>
            </w:tblGrid>
            <w:tr w:rsidR="00A17ED4" w:rsidRPr="00811C1E" w14:paraId="0F97DDDE" w14:textId="77777777">
              <w:trPr>
                <w:trHeight w:val="295"/>
              </w:trPr>
              <w:tc>
                <w:tcPr>
                  <w:tcW w:w="9877" w:type="dxa"/>
                  <w:gridSpan w:val="3"/>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tcPr>
                <w:p w14:paraId="0F97DDDD"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Vidutinis mokinių skaičius komplekte metų pradžioje:</w:t>
                  </w:r>
                  <w:r w:rsidRPr="00811C1E">
                    <w:rPr>
                      <w:rFonts w:ascii="Times New Roman" w:hAnsi="Times New Roman" w:cs="Times New Roman"/>
                      <w:sz w:val="24"/>
                      <w:szCs w:val="24"/>
                    </w:rPr>
                    <w:t xml:space="preserve"> </w:t>
                  </w:r>
                </w:p>
              </w:tc>
            </w:tr>
            <w:tr w:rsidR="00426E2B" w:rsidRPr="00811C1E" w14:paraId="0F97DDE2" w14:textId="77777777">
              <w:trPr>
                <w:trHeight w:val="219"/>
              </w:trPr>
              <w:tc>
                <w:tcPr>
                  <w:tcW w:w="4349"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DDF" w14:textId="77777777" w:rsidR="00426E2B" w:rsidRPr="00811C1E" w:rsidRDefault="00426E2B" w:rsidP="005D6E64">
                  <w:pPr>
                    <w:spacing w:after="0" w:line="360" w:lineRule="auto"/>
                    <w:rPr>
                      <w:rFonts w:ascii="Times New Roman" w:hAnsi="Times New Roman" w:cs="Times New Roman"/>
                      <w:sz w:val="24"/>
                      <w:szCs w:val="24"/>
                    </w:rPr>
                  </w:pPr>
                </w:p>
              </w:tc>
              <w:tc>
                <w:tcPr>
                  <w:tcW w:w="2693"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DE0" w14:textId="77777777" w:rsidR="00426E2B" w:rsidRPr="00811C1E" w:rsidRDefault="00426E2B"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2015 metai </w:t>
                  </w:r>
                </w:p>
              </w:tc>
              <w:tc>
                <w:tcPr>
                  <w:tcW w:w="2835"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DE1" w14:textId="77777777" w:rsidR="00426E2B" w:rsidRPr="00811C1E" w:rsidRDefault="00426E2B"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2016 metai </w:t>
                  </w:r>
                </w:p>
              </w:tc>
            </w:tr>
            <w:tr w:rsidR="005473F2" w:rsidRPr="00811C1E" w14:paraId="0F97DDE6" w14:textId="77777777">
              <w:trPr>
                <w:trHeight w:val="340"/>
              </w:trPr>
              <w:tc>
                <w:tcPr>
                  <w:tcW w:w="4349"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DE3" w14:textId="77777777" w:rsidR="005473F2" w:rsidRPr="00811C1E" w:rsidRDefault="005473F2"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 xml:space="preserve">Pradinėse klasėse </w:t>
                  </w:r>
                </w:p>
              </w:tc>
              <w:tc>
                <w:tcPr>
                  <w:tcW w:w="2693"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DE4" w14:textId="77777777" w:rsidR="005473F2" w:rsidRPr="00811C1E" w:rsidRDefault="005473F2" w:rsidP="005D6E64">
                  <w:pPr>
                    <w:spacing w:line="360" w:lineRule="auto"/>
                    <w:rPr>
                      <w:rFonts w:ascii="Times New Roman" w:hAnsi="Times New Roman" w:cs="Times New Roman"/>
                      <w:b/>
                      <w:bCs/>
                      <w:sz w:val="24"/>
                      <w:szCs w:val="24"/>
                    </w:rPr>
                  </w:pPr>
                  <w:r w:rsidRPr="00811C1E">
                    <w:rPr>
                      <w:rFonts w:ascii="Times New Roman" w:hAnsi="Times New Roman" w:cs="Times New Roman"/>
                      <w:b/>
                      <w:bCs/>
                      <w:sz w:val="24"/>
                      <w:szCs w:val="24"/>
                    </w:rPr>
                    <w:t>19,6</w:t>
                  </w:r>
                </w:p>
              </w:tc>
              <w:tc>
                <w:tcPr>
                  <w:tcW w:w="283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DE5" w14:textId="77777777" w:rsidR="005473F2" w:rsidRPr="00811C1E" w:rsidRDefault="005473F2" w:rsidP="005D6E64">
                  <w:pPr>
                    <w:spacing w:line="360" w:lineRule="auto"/>
                    <w:rPr>
                      <w:rFonts w:ascii="Times New Roman" w:hAnsi="Times New Roman" w:cs="Times New Roman"/>
                      <w:b/>
                      <w:bCs/>
                      <w:sz w:val="24"/>
                      <w:szCs w:val="24"/>
                    </w:rPr>
                  </w:pPr>
                  <w:r w:rsidRPr="00811C1E">
                    <w:rPr>
                      <w:rFonts w:ascii="Times New Roman" w:hAnsi="Times New Roman" w:cs="Times New Roman"/>
                      <w:b/>
                      <w:bCs/>
                      <w:sz w:val="24"/>
                      <w:szCs w:val="24"/>
                    </w:rPr>
                    <w:t>19,4</w:t>
                  </w:r>
                </w:p>
              </w:tc>
            </w:tr>
            <w:tr w:rsidR="005473F2" w:rsidRPr="00811C1E" w14:paraId="0F97DDEA" w14:textId="77777777">
              <w:trPr>
                <w:trHeight w:val="447"/>
              </w:trPr>
              <w:tc>
                <w:tcPr>
                  <w:tcW w:w="4349"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DE7" w14:textId="77777777" w:rsidR="005473F2" w:rsidRPr="00811C1E" w:rsidRDefault="005473F2"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 xml:space="preserve">Pagrindinio ugdymo klasėse </w:t>
                  </w:r>
                </w:p>
              </w:tc>
              <w:tc>
                <w:tcPr>
                  <w:tcW w:w="2693"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DE8" w14:textId="77777777" w:rsidR="005473F2" w:rsidRPr="00811C1E" w:rsidRDefault="005473F2" w:rsidP="005D6E64">
                  <w:pPr>
                    <w:spacing w:line="360" w:lineRule="auto"/>
                    <w:rPr>
                      <w:rFonts w:ascii="Times New Roman" w:hAnsi="Times New Roman" w:cs="Times New Roman"/>
                      <w:b/>
                      <w:bCs/>
                      <w:sz w:val="24"/>
                      <w:szCs w:val="24"/>
                    </w:rPr>
                  </w:pPr>
                  <w:r w:rsidRPr="00811C1E">
                    <w:rPr>
                      <w:rFonts w:ascii="Times New Roman" w:hAnsi="Times New Roman" w:cs="Times New Roman"/>
                      <w:b/>
                      <w:bCs/>
                      <w:sz w:val="24"/>
                      <w:szCs w:val="24"/>
                    </w:rPr>
                    <w:t>17,5</w:t>
                  </w:r>
                </w:p>
              </w:tc>
              <w:tc>
                <w:tcPr>
                  <w:tcW w:w="283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DE9" w14:textId="77777777" w:rsidR="005473F2" w:rsidRPr="00811C1E" w:rsidRDefault="005473F2" w:rsidP="005D6E64">
                  <w:pPr>
                    <w:spacing w:line="360" w:lineRule="auto"/>
                    <w:rPr>
                      <w:rFonts w:ascii="Times New Roman" w:hAnsi="Times New Roman" w:cs="Times New Roman"/>
                      <w:b/>
                      <w:bCs/>
                      <w:sz w:val="24"/>
                      <w:szCs w:val="24"/>
                    </w:rPr>
                  </w:pPr>
                  <w:r w:rsidRPr="00811C1E">
                    <w:rPr>
                      <w:rFonts w:ascii="Times New Roman" w:hAnsi="Times New Roman" w:cs="Times New Roman"/>
                      <w:b/>
                      <w:bCs/>
                      <w:sz w:val="24"/>
                      <w:szCs w:val="24"/>
                    </w:rPr>
                    <w:t>19</w:t>
                  </w:r>
                </w:p>
              </w:tc>
            </w:tr>
            <w:tr w:rsidR="005473F2" w:rsidRPr="00811C1E" w14:paraId="0F97DDEE" w14:textId="77777777">
              <w:trPr>
                <w:trHeight w:val="258"/>
              </w:trPr>
              <w:tc>
                <w:tcPr>
                  <w:tcW w:w="4349"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DEB" w14:textId="77777777" w:rsidR="005473F2" w:rsidRPr="00811C1E" w:rsidRDefault="005473F2"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lastRenderedPageBreak/>
                    <w:t>Vidurinio ugdymo klasėse</w:t>
                  </w:r>
                </w:p>
              </w:tc>
              <w:tc>
                <w:tcPr>
                  <w:tcW w:w="2693"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DEC" w14:textId="77777777" w:rsidR="005473F2" w:rsidRPr="00811C1E" w:rsidRDefault="005473F2" w:rsidP="005D6E64">
                  <w:pPr>
                    <w:spacing w:line="360" w:lineRule="auto"/>
                    <w:rPr>
                      <w:rFonts w:ascii="Times New Roman" w:hAnsi="Times New Roman" w:cs="Times New Roman"/>
                      <w:b/>
                      <w:bCs/>
                      <w:sz w:val="24"/>
                      <w:szCs w:val="24"/>
                    </w:rPr>
                  </w:pPr>
                  <w:r w:rsidRPr="00811C1E">
                    <w:rPr>
                      <w:rFonts w:ascii="Times New Roman" w:hAnsi="Times New Roman" w:cs="Times New Roman"/>
                      <w:b/>
                      <w:bCs/>
                      <w:sz w:val="24"/>
                      <w:szCs w:val="24"/>
                    </w:rPr>
                    <w:t>23,5</w:t>
                  </w:r>
                </w:p>
              </w:tc>
              <w:tc>
                <w:tcPr>
                  <w:tcW w:w="283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DED" w14:textId="77777777" w:rsidR="005473F2" w:rsidRPr="00811C1E" w:rsidRDefault="005473F2" w:rsidP="005D6E64">
                  <w:pPr>
                    <w:spacing w:line="360" w:lineRule="auto"/>
                    <w:rPr>
                      <w:rFonts w:ascii="Times New Roman" w:hAnsi="Times New Roman" w:cs="Times New Roman"/>
                      <w:b/>
                      <w:bCs/>
                      <w:sz w:val="24"/>
                      <w:szCs w:val="24"/>
                    </w:rPr>
                  </w:pPr>
                  <w:r w:rsidRPr="00811C1E">
                    <w:rPr>
                      <w:rFonts w:ascii="Times New Roman" w:hAnsi="Times New Roman" w:cs="Times New Roman"/>
                      <w:b/>
                      <w:bCs/>
                      <w:sz w:val="24"/>
                      <w:szCs w:val="24"/>
                    </w:rPr>
                    <w:t>18,75</w:t>
                  </w:r>
                </w:p>
              </w:tc>
            </w:tr>
            <w:tr w:rsidR="005473F2" w:rsidRPr="00811C1E" w14:paraId="0F97DDF0" w14:textId="77777777">
              <w:trPr>
                <w:trHeight w:val="469"/>
              </w:trPr>
              <w:tc>
                <w:tcPr>
                  <w:tcW w:w="9877" w:type="dxa"/>
                  <w:gridSpan w:val="3"/>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tcPr>
                <w:p w14:paraId="0F97DDEF" w14:textId="77777777" w:rsidR="005473F2" w:rsidRPr="00811C1E" w:rsidRDefault="005473F2"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Vidutinis mokinių skaičius komplekte metų pabaigoje:</w:t>
                  </w:r>
                  <w:r w:rsidRPr="00811C1E">
                    <w:rPr>
                      <w:rFonts w:ascii="Times New Roman" w:hAnsi="Times New Roman" w:cs="Times New Roman"/>
                      <w:sz w:val="24"/>
                      <w:szCs w:val="24"/>
                    </w:rPr>
                    <w:t xml:space="preserve"> </w:t>
                  </w:r>
                </w:p>
              </w:tc>
            </w:tr>
            <w:tr w:rsidR="005473F2" w:rsidRPr="00811C1E" w14:paraId="0F97DDF4" w14:textId="77777777">
              <w:trPr>
                <w:trHeight w:val="439"/>
              </w:trPr>
              <w:tc>
                <w:tcPr>
                  <w:tcW w:w="4349"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DF1" w14:textId="77777777" w:rsidR="005473F2" w:rsidRPr="00811C1E" w:rsidRDefault="005473F2" w:rsidP="005D6E64">
                  <w:pPr>
                    <w:spacing w:after="0" w:line="360" w:lineRule="auto"/>
                    <w:rPr>
                      <w:rFonts w:ascii="Times New Roman" w:hAnsi="Times New Roman" w:cs="Times New Roman"/>
                      <w:sz w:val="24"/>
                      <w:szCs w:val="24"/>
                    </w:rPr>
                  </w:pPr>
                </w:p>
              </w:tc>
              <w:tc>
                <w:tcPr>
                  <w:tcW w:w="2693"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DF2" w14:textId="77777777" w:rsidR="005473F2" w:rsidRPr="00811C1E" w:rsidRDefault="005473F2"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2015 metai </w:t>
                  </w:r>
                </w:p>
              </w:tc>
              <w:tc>
                <w:tcPr>
                  <w:tcW w:w="2835"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DF3" w14:textId="77777777" w:rsidR="005473F2" w:rsidRPr="00811C1E" w:rsidRDefault="005473F2"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2016 metai </w:t>
                  </w:r>
                </w:p>
              </w:tc>
            </w:tr>
            <w:tr w:rsidR="005473F2" w:rsidRPr="00811C1E" w14:paraId="0F97DDF8" w14:textId="77777777">
              <w:trPr>
                <w:trHeight w:val="403"/>
              </w:trPr>
              <w:tc>
                <w:tcPr>
                  <w:tcW w:w="4349"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DF5" w14:textId="77777777" w:rsidR="005473F2" w:rsidRPr="00811C1E" w:rsidRDefault="005473F2"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 xml:space="preserve">Pradinėse klasėse </w:t>
                  </w:r>
                </w:p>
              </w:tc>
              <w:tc>
                <w:tcPr>
                  <w:tcW w:w="2693"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DF6" w14:textId="77777777" w:rsidR="005473F2" w:rsidRPr="00811C1E" w:rsidRDefault="005473F2"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19,4</w:t>
                  </w:r>
                </w:p>
              </w:tc>
              <w:tc>
                <w:tcPr>
                  <w:tcW w:w="283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DF7" w14:textId="77777777" w:rsidR="005473F2" w:rsidRPr="00811C1E" w:rsidRDefault="005473F2"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21,5</w:t>
                  </w:r>
                </w:p>
              </w:tc>
            </w:tr>
            <w:tr w:rsidR="005473F2" w:rsidRPr="00811C1E" w14:paraId="0F97DDFC" w14:textId="77777777">
              <w:trPr>
                <w:trHeight w:val="555"/>
              </w:trPr>
              <w:tc>
                <w:tcPr>
                  <w:tcW w:w="4349"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DF9" w14:textId="77777777" w:rsidR="005473F2" w:rsidRPr="00811C1E" w:rsidRDefault="005473F2"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 xml:space="preserve">Pagrindinio ugdymo klasėse </w:t>
                  </w:r>
                </w:p>
              </w:tc>
              <w:tc>
                <w:tcPr>
                  <w:tcW w:w="2693"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DFA" w14:textId="77777777" w:rsidR="005473F2" w:rsidRPr="00811C1E" w:rsidRDefault="005473F2"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19</w:t>
                  </w:r>
                </w:p>
              </w:tc>
              <w:tc>
                <w:tcPr>
                  <w:tcW w:w="2835"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DFB" w14:textId="77777777" w:rsidR="005473F2" w:rsidRPr="00811C1E" w:rsidRDefault="005473F2"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18,66</w:t>
                  </w:r>
                </w:p>
              </w:tc>
            </w:tr>
            <w:tr w:rsidR="005473F2" w:rsidRPr="00811C1E" w14:paraId="0F97DE00" w14:textId="77777777">
              <w:trPr>
                <w:trHeight w:val="258"/>
              </w:trPr>
              <w:tc>
                <w:tcPr>
                  <w:tcW w:w="4349"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DFD" w14:textId="77777777" w:rsidR="005473F2" w:rsidRPr="00811C1E" w:rsidRDefault="005473F2"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Vidurinio ugdymo klasėse</w:t>
                  </w:r>
                </w:p>
              </w:tc>
              <w:tc>
                <w:tcPr>
                  <w:tcW w:w="2693"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DFE" w14:textId="77777777" w:rsidR="005473F2" w:rsidRPr="00811C1E" w:rsidRDefault="005473F2"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18,75</w:t>
                  </w:r>
                </w:p>
              </w:tc>
              <w:tc>
                <w:tcPr>
                  <w:tcW w:w="2835"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DFF" w14:textId="77777777" w:rsidR="005473F2" w:rsidRPr="00811C1E" w:rsidRDefault="005473F2"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16,75</w:t>
                  </w:r>
                </w:p>
              </w:tc>
            </w:tr>
          </w:tbl>
          <w:p w14:paraId="0F97DE01" w14:textId="77777777" w:rsidR="00193EDA" w:rsidRDefault="005473F2"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skaičiaus vidurkis sumažėjo vidurinio ugdymo klasėse. Tai lėmė žemesnių gebėjimų mokinių apsisprendimas tęsti mokslus profesinėse mokyklose.</w:t>
            </w:r>
          </w:p>
          <w:p w14:paraId="0F97DE02" w14:textId="77777777" w:rsidR="00193EDA" w:rsidRDefault="00193EDA" w:rsidP="005D6E64">
            <w:pPr>
              <w:spacing w:after="0" w:line="360" w:lineRule="auto"/>
              <w:rPr>
                <w:rFonts w:ascii="Times New Roman" w:hAnsi="Times New Roman" w:cs="Times New Roman"/>
                <w:sz w:val="24"/>
                <w:szCs w:val="24"/>
              </w:rPr>
            </w:pPr>
          </w:p>
          <w:p w14:paraId="0F97DE03" w14:textId="77777777" w:rsidR="00A17ED4" w:rsidRPr="00811C1E" w:rsidRDefault="005473F2" w:rsidP="005D6E64">
            <w:pPr>
              <w:spacing w:after="0" w:line="360" w:lineRule="auto"/>
              <w:rPr>
                <w:rFonts w:ascii="Times New Roman" w:hAnsi="Times New Roman" w:cs="Times New Roman"/>
                <w:b/>
                <w:bCs/>
                <w:sz w:val="24"/>
                <w:szCs w:val="24"/>
              </w:rPr>
            </w:pPr>
            <w:r w:rsidRPr="00811C1E">
              <w:rPr>
                <w:rFonts w:ascii="Times New Roman" w:hAnsi="Times New Roman" w:cs="Times New Roman"/>
                <w:sz w:val="24"/>
                <w:szCs w:val="24"/>
              </w:rPr>
              <w:t xml:space="preserve"> </w:t>
            </w:r>
            <w:r w:rsidR="00A17ED4" w:rsidRPr="00811C1E">
              <w:rPr>
                <w:rFonts w:ascii="Times New Roman" w:hAnsi="Times New Roman" w:cs="Times New Roman"/>
                <w:b/>
                <w:bCs/>
                <w:sz w:val="24"/>
                <w:szCs w:val="24"/>
              </w:rPr>
              <w:t xml:space="preserve">4.4. Specialiųjų ugdymosi poreikių mokinių skaičius: specialiųjų pedagogų ir mokinių santykis (švietimo pagalbos etatai). </w:t>
            </w:r>
          </w:p>
          <w:p w14:paraId="0F97DE04" w14:textId="77777777" w:rsidR="00341773" w:rsidRPr="00811C1E" w:rsidRDefault="00341773" w:rsidP="005D6E64">
            <w:pPr>
              <w:autoSpaceDE w:val="0"/>
              <w:autoSpaceDN w:val="0"/>
              <w:adjustRightInd w:val="0"/>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Mokiniams pagal poreikį suteikta socialinė, pedagoginė ir psichologinė pagalba.</w:t>
            </w:r>
            <w:r w:rsidR="00E80C6E" w:rsidRPr="00811C1E">
              <w:rPr>
                <w:rFonts w:ascii="Times New Roman" w:hAnsi="Times New Roman" w:cs="Times New Roman"/>
                <w:sz w:val="24"/>
                <w:szCs w:val="24"/>
              </w:rPr>
              <w:t xml:space="preserve"> Gabiems ir žemos motyvacijos mokiniams teikiamos grupinės konsultacijos. </w:t>
            </w:r>
          </w:p>
          <w:p w14:paraId="0F97DE05" w14:textId="77777777" w:rsidR="0024161A" w:rsidRPr="00811C1E" w:rsidRDefault="00341773" w:rsidP="005D6E64">
            <w:pPr>
              <w:pStyle w:val="Betarp"/>
              <w:spacing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Pagalbą mokiniams, mokytojams</w:t>
            </w:r>
            <w:r w:rsidR="00F161DB" w:rsidRPr="00811C1E">
              <w:rPr>
                <w:rFonts w:ascii="Times New Roman" w:hAnsi="Times New Roman" w:cs="Times New Roman"/>
                <w:sz w:val="24"/>
                <w:szCs w:val="24"/>
              </w:rPr>
              <w:t xml:space="preserve"> ir tėvams teikia specialistai: </w:t>
            </w:r>
            <w:r w:rsidRPr="00811C1E">
              <w:rPr>
                <w:rFonts w:ascii="Times New Roman" w:hAnsi="Times New Roman" w:cs="Times New Roman"/>
                <w:sz w:val="24"/>
                <w:szCs w:val="24"/>
              </w:rPr>
              <w:t xml:space="preserve">psichologas, specialusis pedagogas, socialinis pedagogas, logopedas. </w:t>
            </w:r>
            <w:r w:rsidR="00E80C6E" w:rsidRPr="00811C1E">
              <w:rPr>
                <w:rFonts w:ascii="Times New Roman" w:hAnsi="Times New Roman" w:cs="Times New Roman"/>
                <w:sz w:val="24"/>
                <w:szCs w:val="24"/>
              </w:rPr>
              <w:t>Mokiniams ir vaikams s</w:t>
            </w:r>
            <w:r w:rsidR="0024161A" w:rsidRPr="00811C1E">
              <w:rPr>
                <w:rFonts w:ascii="Times New Roman" w:hAnsi="Times New Roman" w:cs="Times New Roman"/>
                <w:sz w:val="24"/>
                <w:szCs w:val="24"/>
              </w:rPr>
              <w:t>pecialiąją pagalbą teikia mokytojo padėjėjas ir auklėtojo padėjėjas ikimokyklinio ugdymo skyriuje.</w:t>
            </w:r>
          </w:p>
          <w:p w14:paraId="0F97DE06" w14:textId="77777777" w:rsidR="000F5DCA" w:rsidRPr="00811C1E" w:rsidRDefault="0024161A" w:rsidP="005D6E64">
            <w:pPr>
              <w:pStyle w:val="Betarp"/>
              <w:spacing w:line="360" w:lineRule="auto"/>
              <w:rPr>
                <w:rFonts w:ascii="Times New Roman" w:hAnsi="Times New Roman" w:cs="Times New Roman"/>
                <w:sz w:val="24"/>
                <w:szCs w:val="24"/>
              </w:rPr>
            </w:pPr>
            <w:r w:rsidRPr="00811C1E">
              <w:rPr>
                <w:rFonts w:ascii="Times New Roman" w:hAnsi="Times New Roman" w:cs="Times New Roman"/>
                <w:sz w:val="24"/>
                <w:szCs w:val="24"/>
              </w:rPr>
              <w:t>Veikla vykdoma vadovaujantis</w:t>
            </w:r>
            <w:r w:rsidR="00341773" w:rsidRPr="00811C1E">
              <w:rPr>
                <w:rFonts w:ascii="Times New Roman" w:hAnsi="Times New Roman" w:cs="Times New Roman"/>
                <w:sz w:val="24"/>
                <w:szCs w:val="24"/>
              </w:rPr>
              <w:t xml:space="preserve"> Vaiko gerovės komisijos veiklos programa ir </w:t>
            </w:r>
            <w:r w:rsidRPr="00811C1E">
              <w:rPr>
                <w:rFonts w:ascii="Times New Roman" w:hAnsi="Times New Roman" w:cs="Times New Roman"/>
                <w:sz w:val="24"/>
                <w:szCs w:val="24"/>
              </w:rPr>
              <w:t xml:space="preserve">specialistų veiklos </w:t>
            </w:r>
            <w:r w:rsidR="00341773" w:rsidRPr="00811C1E">
              <w:rPr>
                <w:rFonts w:ascii="Times New Roman" w:hAnsi="Times New Roman" w:cs="Times New Roman"/>
                <w:sz w:val="24"/>
                <w:szCs w:val="24"/>
              </w:rPr>
              <w:t>planais.</w:t>
            </w:r>
          </w:p>
          <w:p w14:paraId="0F97DE07" w14:textId="77777777" w:rsidR="0024161A" w:rsidRPr="00811C1E" w:rsidRDefault="00E80C6E" w:rsidP="0055377E">
            <w:pPr>
              <w:pStyle w:val="Betarp"/>
              <w:spacing w:line="360" w:lineRule="auto"/>
              <w:jc w:val="both"/>
              <w:rPr>
                <w:rFonts w:ascii="Times New Roman" w:hAnsi="Times New Roman" w:cs="Times New Roman"/>
                <w:sz w:val="24"/>
                <w:szCs w:val="24"/>
              </w:rPr>
            </w:pPr>
            <w:r w:rsidRPr="00811C1E">
              <w:rPr>
                <w:rFonts w:ascii="Times New Roman" w:hAnsi="Times New Roman" w:cs="Times New Roman"/>
                <w:sz w:val="24"/>
                <w:szCs w:val="24"/>
              </w:rPr>
              <w:t xml:space="preserve">Specialioji pedagoginė </w:t>
            </w:r>
            <w:r w:rsidR="000F5DCA" w:rsidRPr="00811C1E">
              <w:rPr>
                <w:rFonts w:ascii="Times New Roman" w:hAnsi="Times New Roman" w:cs="Times New Roman"/>
                <w:sz w:val="24"/>
                <w:szCs w:val="24"/>
              </w:rPr>
              <w:t>pagalba teikiama</w:t>
            </w:r>
            <w:r w:rsidR="005B603C">
              <w:rPr>
                <w:rFonts w:ascii="Times New Roman" w:hAnsi="Times New Roman" w:cs="Times New Roman"/>
                <w:b/>
                <w:sz w:val="24"/>
                <w:szCs w:val="24"/>
              </w:rPr>
              <w:t xml:space="preserve"> </w:t>
            </w:r>
            <w:r w:rsidR="005B603C">
              <w:rPr>
                <w:rFonts w:ascii="Times New Roman" w:hAnsi="Times New Roman" w:cs="Times New Roman"/>
                <w:sz w:val="24"/>
                <w:szCs w:val="24"/>
              </w:rPr>
              <w:t>7</w:t>
            </w:r>
            <w:r w:rsidR="000F5DCA" w:rsidRPr="00811C1E">
              <w:rPr>
                <w:rFonts w:ascii="Times New Roman" w:hAnsi="Times New Roman" w:cs="Times New Roman"/>
                <w:sz w:val="24"/>
                <w:szCs w:val="24"/>
              </w:rPr>
              <w:t>%</w:t>
            </w:r>
            <w:r w:rsidR="005B603C">
              <w:rPr>
                <w:rFonts w:ascii="Times New Roman" w:hAnsi="Times New Roman" w:cs="Times New Roman"/>
                <w:sz w:val="24"/>
                <w:szCs w:val="24"/>
              </w:rPr>
              <w:t xml:space="preserve"> mokinių: </w:t>
            </w:r>
            <w:r w:rsidR="0024161A" w:rsidRPr="00811C1E">
              <w:rPr>
                <w:rFonts w:ascii="Times New Roman" w:hAnsi="Times New Roman" w:cs="Times New Roman"/>
                <w:sz w:val="24"/>
                <w:szCs w:val="24"/>
              </w:rPr>
              <w:t>27</w:t>
            </w:r>
            <w:r w:rsidR="000F5DCA" w:rsidRPr="00811C1E">
              <w:rPr>
                <w:rFonts w:ascii="Times New Roman" w:hAnsi="Times New Roman" w:cs="Times New Roman"/>
                <w:sz w:val="24"/>
                <w:szCs w:val="24"/>
              </w:rPr>
              <w:t xml:space="preserve"> gimnazijos</w:t>
            </w:r>
            <w:r w:rsidR="000F5DCA" w:rsidRPr="00811C1E">
              <w:rPr>
                <w:rFonts w:ascii="Times New Roman" w:hAnsi="Times New Roman" w:cs="Times New Roman"/>
                <w:b/>
                <w:sz w:val="24"/>
                <w:szCs w:val="24"/>
              </w:rPr>
              <w:t xml:space="preserve"> </w:t>
            </w:r>
            <w:r w:rsidR="00BB7ED2">
              <w:rPr>
                <w:rFonts w:ascii="Times New Roman" w:hAnsi="Times New Roman" w:cs="Times New Roman"/>
                <w:sz w:val="24"/>
                <w:szCs w:val="24"/>
              </w:rPr>
              <w:t>mokiniams ir dviem</w:t>
            </w:r>
            <w:r w:rsidR="000F5DCA" w:rsidRPr="00811C1E">
              <w:rPr>
                <w:rFonts w:ascii="Times New Roman" w:hAnsi="Times New Roman" w:cs="Times New Roman"/>
                <w:sz w:val="24"/>
                <w:szCs w:val="24"/>
              </w:rPr>
              <w:t xml:space="preserve"> ikimok</w:t>
            </w:r>
            <w:r w:rsidR="002E629D" w:rsidRPr="00811C1E">
              <w:rPr>
                <w:rFonts w:ascii="Times New Roman" w:hAnsi="Times New Roman" w:cs="Times New Roman"/>
                <w:sz w:val="24"/>
                <w:szCs w:val="24"/>
              </w:rPr>
              <w:t xml:space="preserve">yklinio skyriaus ugdytiniams – </w:t>
            </w:r>
            <w:r w:rsidR="000F5DCA" w:rsidRPr="00811C1E">
              <w:rPr>
                <w:rFonts w:ascii="Times New Roman" w:hAnsi="Times New Roman" w:cs="Times New Roman"/>
                <w:sz w:val="24"/>
                <w:szCs w:val="24"/>
              </w:rPr>
              <w:t xml:space="preserve">iš viso </w:t>
            </w:r>
            <w:r w:rsidR="0024161A" w:rsidRPr="00811C1E">
              <w:rPr>
                <w:rFonts w:ascii="Times New Roman" w:hAnsi="Times New Roman" w:cs="Times New Roman"/>
                <w:sz w:val="24"/>
                <w:szCs w:val="24"/>
              </w:rPr>
              <w:t>29 mokini</w:t>
            </w:r>
            <w:r w:rsidR="00C42CC7">
              <w:rPr>
                <w:rFonts w:ascii="Times New Roman" w:hAnsi="Times New Roman" w:cs="Times New Roman"/>
                <w:sz w:val="24"/>
                <w:szCs w:val="24"/>
              </w:rPr>
              <w:t>ams</w:t>
            </w:r>
            <w:r w:rsidR="0024161A" w:rsidRPr="00811C1E">
              <w:rPr>
                <w:rFonts w:ascii="Times New Roman" w:hAnsi="Times New Roman" w:cs="Times New Roman"/>
                <w:sz w:val="24"/>
                <w:szCs w:val="24"/>
              </w:rPr>
              <w:t xml:space="preserve">. Visi mokiniai </w:t>
            </w:r>
            <w:r w:rsidR="000F5DCA" w:rsidRPr="00811C1E">
              <w:rPr>
                <w:rFonts w:ascii="Times New Roman" w:hAnsi="Times New Roman" w:cs="Times New Roman"/>
                <w:sz w:val="24"/>
                <w:szCs w:val="24"/>
              </w:rPr>
              <w:t>mokosi pagal prita</w:t>
            </w:r>
            <w:r w:rsidR="0024161A" w:rsidRPr="00811C1E">
              <w:rPr>
                <w:rFonts w:ascii="Times New Roman" w:hAnsi="Times New Roman" w:cs="Times New Roman"/>
                <w:sz w:val="24"/>
                <w:szCs w:val="24"/>
              </w:rPr>
              <w:t xml:space="preserve">ikytas bendrąsias programas ir </w:t>
            </w:r>
            <w:r w:rsidR="00C42CC7">
              <w:rPr>
                <w:rFonts w:ascii="Times New Roman" w:hAnsi="Times New Roman" w:cs="Times New Roman"/>
                <w:sz w:val="24"/>
                <w:szCs w:val="24"/>
              </w:rPr>
              <w:t>du mokiniai –</w:t>
            </w:r>
            <w:r w:rsidR="000F5DCA" w:rsidRPr="00811C1E">
              <w:rPr>
                <w:rFonts w:ascii="Times New Roman" w:hAnsi="Times New Roman" w:cs="Times New Roman"/>
                <w:sz w:val="24"/>
                <w:szCs w:val="24"/>
              </w:rPr>
              <w:t xml:space="preserve"> pa</w:t>
            </w:r>
            <w:r w:rsidR="00C42CC7">
              <w:rPr>
                <w:rFonts w:ascii="Times New Roman" w:hAnsi="Times New Roman" w:cs="Times New Roman"/>
                <w:sz w:val="24"/>
                <w:szCs w:val="24"/>
              </w:rPr>
              <w:t>gal  individualizuotas programas</w:t>
            </w:r>
            <w:r w:rsidR="0024161A" w:rsidRPr="00811C1E">
              <w:rPr>
                <w:rFonts w:ascii="Times New Roman" w:hAnsi="Times New Roman" w:cs="Times New Roman"/>
                <w:sz w:val="24"/>
                <w:szCs w:val="24"/>
              </w:rPr>
              <w:t>.</w:t>
            </w:r>
            <w:r w:rsidR="000F5DCA" w:rsidRPr="00811C1E">
              <w:rPr>
                <w:rFonts w:ascii="Times New Roman" w:hAnsi="Times New Roman" w:cs="Times New Roman"/>
                <w:sz w:val="24"/>
                <w:szCs w:val="24"/>
              </w:rPr>
              <w:t xml:space="preserve"> </w:t>
            </w:r>
            <w:r w:rsidR="00C42CC7">
              <w:rPr>
                <w:rFonts w:ascii="Times New Roman" w:hAnsi="Times New Roman" w:cs="Times New Roman"/>
                <w:sz w:val="24"/>
                <w:szCs w:val="24"/>
              </w:rPr>
              <w:t xml:space="preserve">Viena mokinė mokoma namuose. Pagal pritaikytas ir individualizuotas programas besimokantys mokiniai, </w:t>
            </w:r>
            <w:r w:rsidR="000F5DCA" w:rsidRPr="00811C1E">
              <w:rPr>
                <w:rFonts w:ascii="Times New Roman" w:hAnsi="Times New Roman" w:cs="Times New Roman"/>
                <w:sz w:val="24"/>
                <w:szCs w:val="24"/>
              </w:rPr>
              <w:t>turi vidutinius ir didelius specialiuosius ugdymosi poreikius bei specifinius mokymosi (skaitymo, rašymo, matematikos) sutrikimus, bendruosius mokymosi sutrikimus. Mokiniams, kurie mokosi pagal pritaikytas programas, specialioji pedago</w:t>
            </w:r>
            <w:r w:rsidR="0024161A" w:rsidRPr="00811C1E">
              <w:rPr>
                <w:rFonts w:ascii="Times New Roman" w:hAnsi="Times New Roman" w:cs="Times New Roman"/>
                <w:sz w:val="24"/>
                <w:szCs w:val="24"/>
              </w:rPr>
              <w:t xml:space="preserve">ginė pagalba teikiama 2 kartus </w:t>
            </w:r>
            <w:r w:rsidR="000F5DCA" w:rsidRPr="00811C1E">
              <w:rPr>
                <w:rFonts w:ascii="Times New Roman" w:hAnsi="Times New Roman" w:cs="Times New Roman"/>
                <w:sz w:val="24"/>
                <w:szCs w:val="24"/>
              </w:rPr>
              <w:t xml:space="preserve">per savaitę – pagrindinių mokomųjų dalykų metu. </w:t>
            </w:r>
            <w:r w:rsidR="0024161A" w:rsidRPr="00811C1E">
              <w:rPr>
                <w:rFonts w:ascii="Times New Roman" w:hAnsi="Times New Roman" w:cs="Times New Roman"/>
                <w:sz w:val="24"/>
                <w:szCs w:val="24"/>
              </w:rPr>
              <w:t xml:space="preserve">Mokytojų ir auklėtojo padėjėjai teikia pagalbą ugdomojo proceso metu. </w:t>
            </w:r>
          </w:p>
          <w:p w14:paraId="0F97DE08" w14:textId="77777777" w:rsidR="000F5DCA" w:rsidRDefault="00D903D5" w:rsidP="00C42CC7">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Logopedo pagalba per mokslo metus buvo teikiama 13 ikimokyklinio ugdymo</w:t>
            </w:r>
            <w:r w:rsidR="00C42CC7">
              <w:rPr>
                <w:rFonts w:ascii="Times New Roman" w:hAnsi="Times New Roman" w:cs="Times New Roman"/>
                <w:sz w:val="24"/>
                <w:szCs w:val="24"/>
              </w:rPr>
              <w:t xml:space="preserve"> </w:t>
            </w:r>
            <w:r w:rsidRPr="00811C1E">
              <w:rPr>
                <w:rFonts w:ascii="Times New Roman" w:hAnsi="Times New Roman" w:cs="Times New Roman"/>
                <w:sz w:val="24"/>
                <w:szCs w:val="24"/>
              </w:rPr>
              <w:t>skyriaus vaikų (14,8 %) ir 53 (15,4 %) bendrojo ugdymo mo</w:t>
            </w:r>
            <w:r w:rsidR="00C42CC7">
              <w:rPr>
                <w:rFonts w:ascii="Times New Roman" w:hAnsi="Times New Roman" w:cs="Times New Roman"/>
                <w:sz w:val="24"/>
                <w:szCs w:val="24"/>
              </w:rPr>
              <w:t>kiniams. Didesnę</w:t>
            </w:r>
            <w:r w:rsidR="00381897">
              <w:rPr>
                <w:rFonts w:ascii="Times New Roman" w:hAnsi="Times New Roman" w:cs="Times New Roman"/>
                <w:sz w:val="24"/>
                <w:szCs w:val="24"/>
              </w:rPr>
              <w:t xml:space="preserve"> dalį logopedo</w:t>
            </w:r>
            <w:r w:rsidRPr="00811C1E">
              <w:rPr>
                <w:rFonts w:ascii="Times New Roman" w:hAnsi="Times New Roman" w:cs="Times New Roman"/>
                <w:sz w:val="24"/>
                <w:szCs w:val="24"/>
              </w:rPr>
              <w:t xml:space="preserve"> pagalbą gaunančių mokinių sudaro pradinių klasių mokiniai – 28 (52,8</w:t>
            </w:r>
            <w:r w:rsidR="00C42CC7">
              <w:rPr>
                <w:rFonts w:ascii="Times New Roman" w:hAnsi="Times New Roman" w:cs="Times New Roman"/>
                <w:sz w:val="24"/>
                <w:szCs w:val="24"/>
              </w:rPr>
              <w:t xml:space="preserve"> %)</w:t>
            </w:r>
            <w:r w:rsidRPr="00811C1E">
              <w:rPr>
                <w:rFonts w:ascii="Times New Roman" w:hAnsi="Times New Roman" w:cs="Times New Roman"/>
                <w:sz w:val="24"/>
                <w:szCs w:val="24"/>
              </w:rPr>
              <w:t xml:space="preserve">. </w:t>
            </w:r>
            <w:r w:rsidR="001E42C6" w:rsidRPr="00811C1E">
              <w:rPr>
                <w:rFonts w:ascii="Times New Roman" w:hAnsi="Times New Roman" w:cs="Times New Roman"/>
                <w:sz w:val="24"/>
                <w:szCs w:val="24"/>
              </w:rPr>
              <w:t>Sutrikimai pašalinti 26,4 %</w:t>
            </w:r>
            <w:r w:rsidR="0055377E" w:rsidRPr="00811C1E">
              <w:rPr>
                <w:rFonts w:ascii="Times New Roman" w:hAnsi="Times New Roman" w:cs="Times New Roman"/>
                <w:sz w:val="24"/>
                <w:szCs w:val="24"/>
              </w:rPr>
              <w:t xml:space="preserve"> mokinių. </w:t>
            </w:r>
            <w:r w:rsidR="000F5DCA" w:rsidRPr="00811C1E">
              <w:rPr>
                <w:rFonts w:ascii="Times New Roman" w:hAnsi="Times New Roman" w:cs="Times New Roman"/>
                <w:sz w:val="24"/>
                <w:szCs w:val="24"/>
              </w:rPr>
              <w:t>Visi mokiniai padarė pažangą pagal sutrikimo pobūdį bei savo gebėjimus. Didžiausią pa</w:t>
            </w:r>
            <w:r w:rsidR="0024161A" w:rsidRPr="00811C1E">
              <w:rPr>
                <w:rFonts w:ascii="Times New Roman" w:hAnsi="Times New Roman" w:cs="Times New Roman"/>
                <w:sz w:val="24"/>
                <w:szCs w:val="24"/>
              </w:rPr>
              <w:t>žangą padarė priešmokyklinės grupės</w:t>
            </w:r>
            <w:r w:rsidR="000F5DCA" w:rsidRPr="00811C1E">
              <w:rPr>
                <w:rFonts w:ascii="Times New Roman" w:hAnsi="Times New Roman" w:cs="Times New Roman"/>
                <w:sz w:val="24"/>
                <w:szCs w:val="24"/>
              </w:rPr>
              <w:t xml:space="preserve"> </w:t>
            </w:r>
            <w:r w:rsidR="00C42CC7">
              <w:rPr>
                <w:rFonts w:ascii="Times New Roman" w:hAnsi="Times New Roman" w:cs="Times New Roman"/>
                <w:sz w:val="24"/>
                <w:szCs w:val="24"/>
              </w:rPr>
              <w:t xml:space="preserve">vaikai – sutrikimas pašalintas </w:t>
            </w:r>
            <w:r w:rsidR="00381897">
              <w:rPr>
                <w:rFonts w:ascii="Times New Roman" w:hAnsi="Times New Roman" w:cs="Times New Roman"/>
                <w:sz w:val="24"/>
                <w:szCs w:val="24"/>
              </w:rPr>
              <w:t>46,15% logopedo</w:t>
            </w:r>
            <w:r w:rsidR="000F5DCA" w:rsidRPr="00811C1E">
              <w:rPr>
                <w:rFonts w:ascii="Times New Roman" w:hAnsi="Times New Roman" w:cs="Times New Roman"/>
                <w:sz w:val="24"/>
                <w:szCs w:val="24"/>
              </w:rPr>
              <w:t xml:space="preserve"> pratybas lankiusių vaikų. </w:t>
            </w:r>
          </w:p>
          <w:p w14:paraId="0F97DE09" w14:textId="77777777" w:rsidR="00193EDA" w:rsidRPr="00811C1E" w:rsidRDefault="00193EDA" w:rsidP="00C42CC7">
            <w:pPr>
              <w:spacing w:after="0" w:line="360" w:lineRule="auto"/>
              <w:rPr>
                <w:rFonts w:ascii="Times New Roman" w:hAnsi="Times New Roman" w:cs="Times New Roman"/>
                <w:sz w:val="24"/>
                <w:szCs w:val="24"/>
              </w:rPr>
            </w:pPr>
          </w:p>
          <w:p w14:paraId="0F97DE0A"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lastRenderedPageBreak/>
              <w:t>Pagalbos specialistų etatų skaičius</w:t>
            </w:r>
            <w:r w:rsidRPr="00811C1E">
              <w:rPr>
                <w:rFonts w:ascii="Times New Roman" w:hAnsi="Times New Roman" w:cs="Times New Roman"/>
                <w:sz w:val="24"/>
                <w:szCs w:val="24"/>
              </w:rPr>
              <w:t xml:space="preserve">: </w:t>
            </w:r>
          </w:p>
          <w:p w14:paraId="0F97DE0B"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specialusis pedagogas – 0,75</w:t>
            </w:r>
            <w:r w:rsidR="005230D5" w:rsidRPr="00811C1E">
              <w:rPr>
                <w:rFonts w:ascii="Times New Roman" w:hAnsi="Times New Roman" w:cs="Times New Roman"/>
                <w:sz w:val="24"/>
                <w:szCs w:val="24"/>
              </w:rPr>
              <w:t xml:space="preserve"> </w:t>
            </w:r>
            <w:r w:rsidR="00010A79" w:rsidRPr="00811C1E">
              <w:rPr>
                <w:rFonts w:ascii="Times New Roman" w:hAnsi="Times New Roman" w:cs="Times New Roman"/>
                <w:sz w:val="24"/>
                <w:szCs w:val="24"/>
              </w:rPr>
              <w:t>etato</w:t>
            </w:r>
            <w:r w:rsidR="00C42CC7">
              <w:rPr>
                <w:rFonts w:ascii="Times New Roman" w:hAnsi="Times New Roman" w:cs="Times New Roman"/>
                <w:sz w:val="24"/>
                <w:szCs w:val="24"/>
              </w:rPr>
              <w:t>: t</w:t>
            </w:r>
            <w:r w:rsidR="005A78F4" w:rsidRPr="00811C1E">
              <w:rPr>
                <w:rFonts w:ascii="Times New Roman" w:hAnsi="Times New Roman" w:cs="Times New Roman"/>
                <w:sz w:val="24"/>
                <w:szCs w:val="24"/>
              </w:rPr>
              <w:t xml:space="preserve">enka </w:t>
            </w:r>
            <w:r w:rsidR="0071700E" w:rsidRPr="00811C1E">
              <w:rPr>
                <w:rFonts w:ascii="Times New Roman" w:hAnsi="Times New Roman" w:cs="Times New Roman"/>
                <w:sz w:val="24"/>
                <w:szCs w:val="24"/>
              </w:rPr>
              <w:t>29</w:t>
            </w:r>
            <w:r w:rsidR="00341773" w:rsidRPr="00811C1E">
              <w:rPr>
                <w:rFonts w:ascii="Times New Roman" w:hAnsi="Times New Roman" w:cs="Times New Roman"/>
                <w:sz w:val="24"/>
                <w:szCs w:val="24"/>
              </w:rPr>
              <w:t xml:space="preserve"> specialiųjų poreikių mokiniai;</w:t>
            </w:r>
          </w:p>
          <w:p w14:paraId="0F97DE0C" w14:textId="77777777" w:rsidR="00D903D5" w:rsidRPr="00811C1E" w:rsidRDefault="00C42CC7" w:rsidP="005D6E64">
            <w:pPr>
              <w:spacing w:after="0" w:line="360" w:lineRule="auto"/>
              <w:rPr>
                <w:rFonts w:ascii="Times New Roman" w:hAnsi="Times New Roman" w:cs="Times New Roman"/>
                <w:sz w:val="24"/>
                <w:szCs w:val="24"/>
              </w:rPr>
            </w:pPr>
            <w:r>
              <w:rPr>
                <w:rFonts w:ascii="Times New Roman" w:hAnsi="Times New Roman" w:cs="Times New Roman"/>
                <w:sz w:val="24"/>
                <w:szCs w:val="24"/>
              </w:rPr>
              <w:t>logopedas – 1 etatas: t</w:t>
            </w:r>
            <w:r w:rsidR="00D903D5" w:rsidRPr="00811C1E">
              <w:rPr>
                <w:rFonts w:ascii="Times New Roman" w:hAnsi="Times New Roman" w:cs="Times New Roman"/>
                <w:sz w:val="24"/>
                <w:szCs w:val="24"/>
              </w:rPr>
              <w:t xml:space="preserve">enka 53 mokiniai, turintys kalbos sutrikimų; </w:t>
            </w:r>
          </w:p>
          <w:p w14:paraId="0F97DE0D" w14:textId="77777777" w:rsidR="00D903D5" w:rsidRPr="00811C1E" w:rsidRDefault="00D903D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0,5 logopedo etato ikimokykliniame ugdymo skyriuje – 13 vaikų;</w:t>
            </w:r>
          </w:p>
          <w:p w14:paraId="0F97DE0E"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psichologas – 0,4</w:t>
            </w:r>
            <w:r w:rsidR="00CE70A9" w:rsidRPr="00811C1E">
              <w:rPr>
                <w:rFonts w:ascii="Times New Roman" w:hAnsi="Times New Roman" w:cs="Times New Roman"/>
                <w:sz w:val="24"/>
                <w:szCs w:val="24"/>
              </w:rPr>
              <w:t xml:space="preserve"> etato;</w:t>
            </w:r>
          </w:p>
          <w:p w14:paraId="0F97DE0F" w14:textId="77777777" w:rsidR="00F33238"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socialinis pedagogas – 1</w:t>
            </w:r>
            <w:r w:rsidR="00A61960" w:rsidRPr="00811C1E">
              <w:rPr>
                <w:rFonts w:ascii="Times New Roman" w:hAnsi="Times New Roman" w:cs="Times New Roman"/>
                <w:sz w:val="24"/>
                <w:szCs w:val="24"/>
              </w:rPr>
              <w:t xml:space="preserve"> etatas</w:t>
            </w:r>
            <w:r w:rsidRPr="00811C1E">
              <w:rPr>
                <w:rFonts w:ascii="Times New Roman" w:hAnsi="Times New Roman" w:cs="Times New Roman"/>
                <w:sz w:val="24"/>
                <w:szCs w:val="24"/>
              </w:rPr>
              <w:t>.</w:t>
            </w:r>
            <w:r w:rsidR="006C3558" w:rsidRPr="00811C1E">
              <w:rPr>
                <w:rFonts w:ascii="Times New Roman" w:hAnsi="Times New Roman" w:cs="Times New Roman"/>
                <w:sz w:val="24"/>
                <w:szCs w:val="24"/>
              </w:rPr>
              <w:t xml:space="preserve"> </w:t>
            </w:r>
          </w:p>
          <w:p w14:paraId="0F97DE10" w14:textId="77777777" w:rsidR="00193EDA" w:rsidRPr="00811C1E" w:rsidRDefault="00193EDA" w:rsidP="005D6E64">
            <w:pPr>
              <w:spacing w:after="0" w:line="360" w:lineRule="auto"/>
              <w:rPr>
                <w:rFonts w:ascii="Times New Roman" w:hAnsi="Times New Roman" w:cs="Times New Roman"/>
                <w:sz w:val="24"/>
                <w:szCs w:val="24"/>
              </w:rPr>
            </w:pPr>
          </w:p>
          <w:p w14:paraId="0F97DE11" w14:textId="77777777" w:rsidR="00A17ED4"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 xml:space="preserve">4.5. Išvykusių į užsienį </w:t>
            </w:r>
            <w:r w:rsidR="00A61960" w:rsidRPr="00811C1E">
              <w:rPr>
                <w:rFonts w:ascii="Times New Roman" w:hAnsi="Times New Roman" w:cs="Times New Roman"/>
                <w:b/>
                <w:bCs/>
                <w:sz w:val="24"/>
                <w:szCs w:val="24"/>
              </w:rPr>
              <w:t>ir sugrįžusių</w:t>
            </w:r>
            <w:r w:rsidRPr="00811C1E">
              <w:rPr>
                <w:rFonts w:ascii="Times New Roman" w:hAnsi="Times New Roman" w:cs="Times New Roman"/>
                <w:b/>
                <w:bCs/>
                <w:sz w:val="24"/>
                <w:szCs w:val="24"/>
              </w:rPr>
              <w:t xml:space="preserve"> iš užsienio mokinių skaičius</w:t>
            </w:r>
            <w:r w:rsidR="00F161DB" w:rsidRPr="00811C1E">
              <w:rPr>
                <w:rFonts w:ascii="Times New Roman" w:hAnsi="Times New Roman" w:cs="Times New Roman"/>
                <w:b/>
                <w:bCs/>
                <w:sz w:val="24"/>
                <w:szCs w:val="24"/>
              </w:rPr>
              <w:t>.</w:t>
            </w:r>
          </w:p>
          <w:p w14:paraId="0F97DE12" w14:textId="77777777" w:rsidR="00A17ED4"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Į užsi</w:t>
            </w:r>
            <w:r w:rsidR="00426E2B" w:rsidRPr="00811C1E">
              <w:rPr>
                <w:rFonts w:ascii="Times New Roman" w:hAnsi="Times New Roman" w:cs="Times New Roman"/>
                <w:sz w:val="24"/>
                <w:szCs w:val="24"/>
              </w:rPr>
              <w:t>enį išvyko trys mokiniai</w:t>
            </w:r>
            <w:r w:rsidRPr="00811C1E">
              <w:rPr>
                <w:rFonts w:ascii="Times New Roman" w:hAnsi="Times New Roman" w:cs="Times New Roman"/>
                <w:sz w:val="24"/>
                <w:szCs w:val="24"/>
              </w:rPr>
              <w:t xml:space="preserve">. </w:t>
            </w:r>
            <w:r w:rsidR="0071700E" w:rsidRPr="00811C1E">
              <w:rPr>
                <w:rFonts w:ascii="Times New Roman" w:hAnsi="Times New Roman" w:cs="Times New Roman"/>
                <w:sz w:val="24"/>
                <w:szCs w:val="24"/>
              </w:rPr>
              <w:t xml:space="preserve">2015 metais į užsienį išvykusių mokinių nebuvo. </w:t>
            </w:r>
            <w:r w:rsidRPr="00811C1E">
              <w:rPr>
                <w:rFonts w:ascii="Times New Roman" w:hAnsi="Times New Roman" w:cs="Times New Roman"/>
                <w:sz w:val="24"/>
                <w:szCs w:val="24"/>
              </w:rPr>
              <w:t>Iš užsienio sugrįžusių mokinių</w:t>
            </w:r>
            <w:r w:rsidR="0043155E" w:rsidRPr="00811C1E">
              <w:rPr>
                <w:rFonts w:ascii="Times New Roman" w:hAnsi="Times New Roman" w:cs="Times New Roman"/>
                <w:sz w:val="24"/>
                <w:szCs w:val="24"/>
              </w:rPr>
              <w:t xml:space="preserve"> </w:t>
            </w:r>
            <w:r w:rsidRPr="00811C1E">
              <w:rPr>
                <w:rFonts w:ascii="Times New Roman" w:hAnsi="Times New Roman" w:cs="Times New Roman"/>
                <w:sz w:val="24"/>
                <w:szCs w:val="24"/>
              </w:rPr>
              <w:t>nėra.</w:t>
            </w:r>
            <w:r w:rsidR="009A0303" w:rsidRPr="00811C1E">
              <w:rPr>
                <w:rFonts w:ascii="Times New Roman" w:hAnsi="Times New Roman" w:cs="Times New Roman"/>
                <w:sz w:val="24"/>
                <w:szCs w:val="24"/>
              </w:rPr>
              <w:t xml:space="preserve"> </w:t>
            </w:r>
          </w:p>
          <w:p w14:paraId="0F97DE13" w14:textId="77777777" w:rsidR="00193EDA" w:rsidRPr="00811C1E" w:rsidRDefault="00193EDA" w:rsidP="005D6E64">
            <w:pPr>
              <w:spacing w:after="0" w:line="360" w:lineRule="auto"/>
              <w:rPr>
                <w:rFonts w:ascii="Times New Roman" w:hAnsi="Times New Roman" w:cs="Times New Roman"/>
                <w:sz w:val="24"/>
                <w:szCs w:val="24"/>
              </w:rPr>
            </w:pPr>
          </w:p>
          <w:p w14:paraId="0F97DE14" w14:textId="77777777" w:rsidR="00A17ED4" w:rsidRPr="00811C1E" w:rsidRDefault="00A17ED4" w:rsidP="005D6E64">
            <w:pPr>
              <w:spacing w:after="0" w:line="360" w:lineRule="auto"/>
              <w:rPr>
                <w:rFonts w:ascii="Times New Roman" w:hAnsi="Times New Roman" w:cs="Times New Roman"/>
                <w:b/>
                <w:bCs/>
                <w:color w:val="FF0000"/>
                <w:sz w:val="24"/>
                <w:szCs w:val="24"/>
              </w:rPr>
            </w:pPr>
            <w:r w:rsidRPr="00811C1E">
              <w:rPr>
                <w:rFonts w:ascii="Times New Roman" w:hAnsi="Times New Roman" w:cs="Times New Roman"/>
                <w:b/>
                <w:bCs/>
                <w:sz w:val="24"/>
                <w:szCs w:val="24"/>
              </w:rPr>
              <w:t>4.6. Pailgintos dienos grupės, jų skaičius ir mokinių skaičius jose ir jų veikla:</w:t>
            </w:r>
            <w:r w:rsidRPr="00811C1E">
              <w:rPr>
                <w:rFonts w:ascii="Times New Roman" w:hAnsi="Times New Roman" w:cs="Times New Roman"/>
                <w:b/>
                <w:bCs/>
                <w:color w:val="FF0000"/>
                <w:sz w:val="24"/>
                <w:szCs w:val="24"/>
              </w:rPr>
              <w:t xml:space="preserve"> </w:t>
            </w:r>
          </w:p>
          <w:p w14:paraId="0F97DE15" w14:textId="77777777" w:rsidR="00900C4E" w:rsidRPr="00900C4E" w:rsidRDefault="00A17ED4" w:rsidP="00900C4E">
            <w:pPr>
              <w:tabs>
                <w:tab w:val="left" w:pos="993"/>
                <w:tab w:val="left" w:pos="1440"/>
              </w:tabs>
              <w:spacing w:after="0" w:line="360" w:lineRule="auto"/>
              <w:jc w:val="both"/>
              <w:rPr>
                <w:rFonts w:ascii="Times New Roman" w:hAnsi="Times New Roman" w:cs="Times New Roman"/>
                <w:b/>
                <w:bCs/>
                <w:sz w:val="24"/>
                <w:szCs w:val="24"/>
              </w:rPr>
            </w:pPr>
            <w:r w:rsidRPr="00811C1E">
              <w:rPr>
                <w:rFonts w:ascii="Times New Roman" w:hAnsi="Times New Roman" w:cs="Times New Roman"/>
                <w:sz w:val="24"/>
                <w:szCs w:val="24"/>
              </w:rPr>
              <w:t xml:space="preserve">Grupės veikla organizuojama pagal </w:t>
            </w:r>
            <w:r w:rsidR="00E25D72" w:rsidRPr="00811C1E">
              <w:rPr>
                <w:rFonts w:ascii="Times New Roman" w:hAnsi="Times New Roman" w:cs="Times New Roman"/>
                <w:sz w:val="24"/>
                <w:szCs w:val="24"/>
              </w:rPr>
              <w:t>Veisiejų Sigito Gedos gimnazijos</w:t>
            </w:r>
            <w:r w:rsidRPr="00811C1E">
              <w:rPr>
                <w:rFonts w:ascii="Times New Roman" w:hAnsi="Times New Roman" w:cs="Times New Roman"/>
                <w:sz w:val="24"/>
                <w:szCs w:val="24"/>
              </w:rPr>
              <w:t xml:space="preserve"> </w:t>
            </w:r>
            <w:r w:rsidRPr="004B63A3">
              <w:rPr>
                <w:rFonts w:ascii="Times New Roman" w:hAnsi="Times New Roman" w:cs="Times New Roman"/>
                <w:sz w:val="24"/>
                <w:szCs w:val="24"/>
              </w:rPr>
              <w:t>pailgintos dienos grupės darbo tvarkos aprašą. Veikia dvi pailgintos dienos grupės</w:t>
            </w:r>
            <w:r w:rsidR="004B63A3" w:rsidRPr="004B63A3">
              <w:rPr>
                <w:rFonts w:ascii="Times New Roman" w:hAnsi="Times New Roman" w:cs="Times New Roman"/>
                <w:sz w:val="24"/>
                <w:szCs w:val="24"/>
              </w:rPr>
              <w:t>, kurias lanko 48</w:t>
            </w:r>
            <w:r w:rsidR="0071700E" w:rsidRPr="004B63A3">
              <w:rPr>
                <w:rFonts w:ascii="Times New Roman" w:hAnsi="Times New Roman" w:cs="Times New Roman"/>
                <w:sz w:val="24"/>
                <w:szCs w:val="24"/>
              </w:rPr>
              <w:t xml:space="preserve"> vaikai. </w:t>
            </w:r>
            <w:r w:rsidRPr="004B63A3">
              <w:rPr>
                <w:rFonts w:ascii="Times New Roman" w:hAnsi="Times New Roman" w:cs="Times New Roman"/>
                <w:sz w:val="24"/>
                <w:szCs w:val="24"/>
              </w:rPr>
              <w:t>1 – 2 klasių (</w:t>
            </w:r>
            <w:r w:rsidR="004B63A3" w:rsidRPr="004B63A3">
              <w:rPr>
                <w:rFonts w:ascii="Times New Roman" w:hAnsi="Times New Roman" w:cs="Times New Roman"/>
                <w:b/>
                <w:bCs/>
                <w:sz w:val="24"/>
                <w:szCs w:val="24"/>
              </w:rPr>
              <w:t>26</w:t>
            </w:r>
            <w:r w:rsidRPr="004B63A3">
              <w:rPr>
                <w:rFonts w:ascii="Times New Roman" w:hAnsi="Times New Roman" w:cs="Times New Roman"/>
                <w:b/>
                <w:bCs/>
                <w:sz w:val="24"/>
                <w:szCs w:val="24"/>
              </w:rPr>
              <w:t xml:space="preserve"> </w:t>
            </w:r>
            <w:r w:rsidRPr="004B63A3">
              <w:rPr>
                <w:rFonts w:ascii="Times New Roman" w:hAnsi="Times New Roman" w:cs="Times New Roman"/>
                <w:sz w:val="24"/>
                <w:szCs w:val="24"/>
              </w:rPr>
              <w:t xml:space="preserve">mokiniai) ir 3 – 4 klasių </w:t>
            </w:r>
            <w:r w:rsidR="004B63A3" w:rsidRPr="004B63A3">
              <w:rPr>
                <w:rFonts w:ascii="Times New Roman" w:hAnsi="Times New Roman" w:cs="Times New Roman"/>
                <w:b/>
                <w:bCs/>
                <w:sz w:val="24"/>
                <w:szCs w:val="24"/>
              </w:rPr>
              <w:t>(22</w:t>
            </w:r>
            <w:r w:rsidRPr="004B63A3">
              <w:rPr>
                <w:rFonts w:ascii="Times New Roman" w:hAnsi="Times New Roman" w:cs="Times New Roman"/>
                <w:sz w:val="24"/>
                <w:szCs w:val="24"/>
              </w:rPr>
              <w:t xml:space="preserve"> mokiniai). Dirba dvi </w:t>
            </w:r>
            <w:r w:rsidR="00D65E9F" w:rsidRPr="004B63A3">
              <w:rPr>
                <w:rFonts w:ascii="Times New Roman" w:hAnsi="Times New Roman" w:cs="Times New Roman"/>
                <w:sz w:val="24"/>
                <w:szCs w:val="24"/>
              </w:rPr>
              <w:t xml:space="preserve">pailgintos dienos grupės </w:t>
            </w:r>
            <w:r w:rsidRPr="004B63A3">
              <w:rPr>
                <w:rFonts w:ascii="Times New Roman" w:hAnsi="Times New Roman" w:cs="Times New Roman"/>
                <w:sz w:val="24"/>
                <w:szCs w:val="24"/>
              </w:rPr>
              <w:t>auklėtojos.</w:t>
            </w:r>
            <w:r w:rsidR="00900C4E">
              <w:rPr>
                <w:rFonts w:ascii="Times New Roman" w:hAnsi="Times New Roman" w:cs="Times New Roman"/>
                <w:sz w:val="24"/>
                <w:szCs w:val="24"/>
              </w:rPr>
              <w:t xml:space="preserve"> </w:t>
            </w:r>
            <w:r w:rsidR="00900C4E">
              <w:rPr>
                <w:rFonts w:ascii="Times New Roman" w:eastAsia="Times New Roman" w:hAnsi="Times New Roman" w:cs="Times New Roman"/>
                <w:sz w:val="24"/>
                <w:szCs w:val="24"/>
              </w:rPr>
              <w:t xml:space="preserve">Vykdoma kryptinga pažintinė, meninė, sportinė veikla, esant reikalui teikiama pagalba atliekant namų darbų užduotis. </w:t>
            </w:r>
          </w:p>
          <w:p w14:paraId="0F97DE16" w14:textId="77777777" w:rsidR="00900C4E" w:rsidRDefault="00900C4E" w:rsidP="00900C4E">
            <w:pPr>
              <w:tabs>
                <w:tab w:val="left" w:pos="993"/>
                <w:tab w:val="left" w:pos="1440"/>
              </w:tabs>
              <w:spacing w:after="0" w:line="360" w:lineRule="auto"/>
              <w:jc w:val="both"/>
              <w:rPr>
                <w:rFonts w:ascii="Times New Roman" w:hAnsi="Times New Roman" w:cs="Times New Roman"/>
                <w:b/>
                <w:bCs/>
                <w:sz w:val="24"/>
                <w:szCs w:val="24"/>
              </w:rPr>
            </w:pPr>
          </w:p>
          <w:p w14:paraId="0F97DE17" w14:textId="77777777" w:rsidR="00A17ED4" w:rsidRPr="00811C1E" w:rsidRDefault="00A17ED4" w:rsidP="00900C4E">
            <w:pPr>
              <w:tabs>
                <w:tab w:val="left" w:pos="993"/>
                <w:tab w:val="left" w:pos="1440"/>
              </w:tabs>
              <w:spacing w:after="0" w:line="360" w:lineRule="auto"/>
              <w:jc w:val="both"/>
              <w:rPr>
                <w:rFonts w:ascii="Times New Roman" w:hAnsi="Times New Roman" w:cs="Times New Roman"/>
                <w:b/>
                <w:bCs/>
                <w:sz w:val="24"/>
                <w:szCs w:val="24"/>
              </w:rPr>
            </w:pPr>
            <w:r w:rsidRPr="00811C1E">
              <w:rPr>
                <w:rFonts w:ascii="Times New Roman" w:hAnsi="Times New Roman" w:cs="Times New Roman"/>
                <w:b/>
                <w:bCs/>
                <w:sz w:val="24"/>
                <w:szCs w:val="24"/>
              </w:rPr>
              <w:lastRenderedPageBreak/>
              <w:t>4.7</w:t>
            </w:r>
            <w:r w:rsidRPr="00811C1E">
              <w:rPr>
                <w:rFonts w:ascii="Times New Roman" w:hAnsi="Times New Roman" w:cs="Times New Roman"/>
                <w:sz w:val="24"/>
                <w:szCs w:val="24"/>
              </w:rPr>
              <w:t xml:space="preserve">. </w:t>
            </w:r>
            <w:r w:rsidRPr="00811C1E">
              <w:rPr>
                <w:rFonts w:ascii="Times New Roman" w:hAnsi="Times New Roman" w:cs="Times New Roman"/>
                <w:b/>
                <w:bCs/>
                <w:sz w:val="24"/>
                <w:szCs w:val="24"/>
              </w:rPr>
              <w:t>7 – 16 metų amžiaus vaikų, nelankančių mokyklos, švietimo įstaigos aptarnaujamoje teritorijoje, skaičius</w:t>
            </w:r>
            <w:r w:rsidR="005A78F4" w:rsidRPr="00811C1E">
              <w:rPr>
                <w:rFonts w:ascii="Times New Roman" w:hAnsi="Times New Roman" w:cs="Times New Roman"/>
                <w:b/>
                <w:bCs/>
                <w:sz w:val="24"/>
                <w:szCs w:val="24"/>
              </w:rPr>
              <w:t>.</w:t>
            </w:r>
          </w:p>
          <w:p w14:paraId="0F97DE18" w14:textId="77777777" w:rsidR="005A78F4" w:rsidRPr="00811C1E" w:rsidRDefault="005A78F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Lazdijų r. </w:t>
            </w:r>
            <w:r w:rsidR="00E25D72" w:rsidRPr="00811C1E">
              <w:rPr>
                <w:rFonts w:ascii="Times New Roman" w:hAnsi="Times New Roman" w:cs="Times New Roman"/>
                <w:sz w:val="24"/>
                <w:szCs w:val="24"/>
              </w:rPr>
              <w:t>Veisiejų Sigito Gedos gimnazijos</w:t>
            </w:r>
            <w:r w:rsidRPr="00811C1E">
              <w:rPr>
                <w:rFonts w:ascii="Times New Roman" w:hAnsi="Times New Roman" w:cs="Times New Roman"/>
                <w:sz w:val="24"/>
                <w:szCs w:val="24"/>
              </w:rPr>
              <w:t xml:space="preserve"> aptarnaujančioje teritorijoje mokinių nelankančių mokyklos nėra. </w:t>
            </w:r>
          </w:p>
          <w:p w14:paraId="0F97DE19" w14:textId="77777777" w:rsidR="00F33238" w:rsidRPr="00811C1E" w:rsidRDefault="00F33238" w:rsidP="005D6E64">
            <w:pPr>
              <w:spacing w:after="0" w:line="360" w:lineRule="auto"/>
              <w:rPr>
                <w:rFonts w:ascii="Times New Roman" w:hAnsi="Times New Roman" w:cs="Times New Roman"/>
                <w:sz w:val="24"/>
                <w:szCs w:val="24"/>
              </w:rPr>
            </w:pPr>
          </w:p>
          <w:p w14:paraId="0F97DE1A" w14:textId="77777777" w:rsidR="00D65E9F" w:rsidRPr="00811C1E" w:rsidRDefault="00D65E9F" w:rsidP="005D6E64">
            <w:pPr>
              <w:spacing w:after="0" w:line="360" w:lineRule="auto"/>
              <w:rPr>
                <w:rFonts w:ascii="Times New Roman" w:hAnsi="Times New Roman" w:cs="Times New Roman"/>
                <w:b/>
                <w:sz w:val="24"/>
                <w:szCs w:val="24"/>
              </w:rPr>
            </w:pPr>
            <w:r w:rsidRPr="00811C1E">
              <w:rPr>
                <w:rFonts w:ascii="Times New Roman" w:hAnsi="Times New Roman" w:cs="Times New Roman"/>
                <w:b/>
                <w:sz w:val="24"/>
                <w:szCs w:val="24"/>
              </w:rPr>
              <w:t>4.8. Ikimokyklinis ugdymas.</w:t>
            </w:r>
          </w:p>
          <w:p w14:paraId="0F97DE1B" w14:textId="77777777" w:rsidR="00690EA3" w:rsidRPr="00811C1E" w:rsidRDefault="00690EA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Ikimokyklinio amžiaus vaikų ugdymas vykdomas pagal Bendrąją ikimokyklinio ugdymo programą, parengtą pagal Ikimokyklinio ugd</w:t>
            </w:r>
            <w:r w:rsidR="00F33238" w:rsidRPr="00811C1E">
              <w:rPr>
                <w:rFonts w:ascii="Times New Roman" w:hAnsi="Times New Roman" w:cs="Times New Roman"/>
                <w:sz w:val="24"/>
                <w:szCs w:val="24"/>
              </w:rPr>
              <w:t xml:space="preserve">ymo programų kriterijų aprašą. </w:t>
            </w:r>
            <w:r w:rsidRPr="00811C1E">
              <w:rPr>
                <w:rFonts w:ascii="Times New Roman" w:hAnsi="Times New Roman" w:cs="Times New Roman"/>
                <w:sz w:val="24"/>
                <w:szCs w:val="24"/>
              </w:rPr>
              <w:t>Programos turinys orientuotas į vaiko kompetencijų ugdymą, reikalingą tolimesniam vaiko asmenybės ugdymu</w:t>
            </w:r>
            <w:r w:rsidR="00F33238" w:rsidRPr="00811C1E">
              <w:rPr>
                <w:rFonts w:ascii="Times New Roman" w:hAnsi="Times New Roman" w:cs="Times New Roman"/>
                <w:sz w:val="24"/>
                <w:szCs w:val="24"/>
              </w:rPr>
              <w:t xml:space="preserve">i. Ikimokyklinio amžiaus vaikų </w:t>
            </w:r>
            <w:r w:rsidRPr="00811C1E">
              <w:rPr>
                <w:rFonts w:ascii="Times New Roman" w:hAnsi="Times New Roman" w:cs="Times New Roman"/>
                <w:sz w:val="24"/>
                <w:szCs w:val="24"/>
              </w:rPr>
              <w:t>vertinimas vyksta pagal Ikimokyklinio amžiaus vaikų pasiekimų vertinimo aprašą. Pedagogai planuoja ir vertinimus fiksuoja elektroniniame dienyne, tėvus supažindinant individualiai.</w:t>
            </w:r>
          </w:p>
          <w:p w14:paraId="0F97DE1C" w14:textId="77777777" w:rsidR="00690EA3" w:rsidRPr="00811C1E" w:rsidRDefault="00690EA3" w:rsidP="005D6E64">
            <w:pPr>
              <w:spacing w:after="0" w:line="360" w:lineRule="auto"/>
              <w:rPr>
                <w:rFonts w:ascii="Times New Roman" w:hAnsi="Times New Roman" w:cs="Times New Roman"/>
                <w:b/>
                <w:sz w:val="24"/>
                <w:szCs w:val="24"/>
              </w:rPr>
            </w:pPr>
          </w:p>
          <w:p w14:paraId="0F97DE1D" w14:textId="77777777" w:rsidR="000F1E2A" w:rsidRPr="00811C1E" w:rsidRDefault="000F1E2A" w:rsidP="005D6E64">
            <w:pPr>
              <w:spacing w:after="0" w:line="360" w:lineRule="auto"/>
              <w:rPr>
                <w:rFonts w:ascii="Times New Roman" w:hAnsi="Times New Roman" w:cs="Times New Roman"/>
                <w:b/>
                <w:sz w:val="24"/>
                <w:szCs w:val="24"/>
              </w:rPr>
            </w:pPr>
            <w:r w:rsidRPr="00811C1E">
              <w:rPr>
                <w:rFonts w:ascii="Times New Roman" w:hAnsi="Times New Roman" w:cs="Times New Roman"/>
                <w:b/>
                <w:sz w:val="24"/>
                <w:szCs w:val="24"/>
              </w:rPr>
              <w:t xml:space="preserve">4.9. Priešmokyklinis ugdymas. </w:t>
            </w:r>
          </w:p>
          <w:p w14:paraId="0F97DE1E" w14:textId="77777777" w:rsidR="000F1E2A" w:rsidRPr="00811C1E" w:rsidRDefault="000F1E2A"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Ugdymas organizuojamas pagal Priešmokyklinio </w:t>
            </w:r>
            <w:r w:rsidR="00E25D72" w:rsidRPr="00811C1E">
              <w:rPr>
                <w:rFonts w:ascii="Times New Roman" w:hAnsi="Times New Roman" w:cs="Times New Roman"/>
                <w:sz w:val="24"/>
                <w:szCs w:val="24"/>
              </w:rPr>
              <w:t>ugdymo bendrąją programą (2014)</w:t>
            </w:r>
            <w:r w:rsidRPr="00811C1E">
              <w:rPr>
                <w:rFonts w:ascii="Times New Roman" w:hAnsi="Times New Roman" w:cs="Times New Roman"/>
                <w:sz w:val="24"/>
                <w:szCs w:val="24"/>
              </w:rPr>
              <w:t>. Priešmokyklinio ugdymo siekis yra pagrindinių vaiko kompetencijų ugdymas. Žinant, kad vaiką supantis pasaulis yra vientisas ir nedalomas, šis požiūris yra išlaikomas, o visos kompetencijos yra ugdomos integraliai. Kasdienėje vaikų veikloje</w:t>
            </w:r>
            <w:r w:rsidR="00F33238" w:rsidRPr="00811C1E">
              <w:rPr>
                <w:rFonts w:ascii="Times New Roman" w:hAnsi="Times New Roman" w:cs="Times New Roman"/>
                <w:sz w:val="24"/>
                <w:szCs w:val="24"/>
              </w:rPr>
              <w:t xml:space="preserve"> vienu metu plėtojamos kelios, </w:t>
            </w:r>
            <w:r w:rsidRPr="00811C1E">
              <w:rPr>
                <w:rFonts w:ascii="Times New Roman" w:hAnsi="Times New Roman" w:cs="Times New Roman"/>
                <w:sz w:val="24"/>
                <w:szCs w:val="24"/>
              </w:rPr>
              <w:t xml:space="preserve">tarpusavyje susijusios kompetencijos. </w:t>
            </w:r>
          </w:p>
          <w:p w14:paraId="0F97DE1F" w14:textId="77777777" w:rsidR="000F1E2A" w:rsidRPr="00811C1E" w:rsidRDefault="000F1E2A"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Siekiant skatinti vaiko smalsumą, kūrybiškumą ir lavinti vaizduotę, yra dirbama su priemonių komplektu „ Opa pa!</w:t>
            </w:r>
            <w:r w:rsidR="00712838" w:rsidRPr="00811C1E">
              <w:rPr>
                <w:rFonts w:ascii="Times New Roman" w:hAnsi="Times New Roman" w:cs="Times New Roman"/>
                <w:sz w:val="24"/>
                <w:szCs w:val="24"/>
              </w:rPr>
              <w:t>“, kuris sudarytas pagal gamtos –</w:t>
            </w:r>
            <w:r w:rsidRPr="00811C1E">
              <w:rPr>
                <w:rFonts w:ascii="Times New Roman" w:hAnsi="Times New Roman" w:cs="Times New Roman"/>
                <w:sz w:val="24"/>
                <w:szCs w:val="24"/>
              </w:rPr>
              <w:t xml:space="preserve"> kalendorinį principą, o ugdomoji medžiaga su</w:t>
            </w:r>
            <w:r w:rsidR="00712838" w:rsidRPr="00811C1E">
              <w:rPr>
                <w:rFonts w:ascii="Times New Roman" w:hAnsi="Times New Roman" w:cs="Times New Roman"/>
                <w:sz w:val="24"/>
                <w:szCs w:val="24"/>
              </w:rPr>
              <w:t>skirstyta savaitės temomis. Ši priemonė padeda pedagogui</w:t>
            </w:r>
            <w:r w:rsidRPr="00811C1E">
              <w:rPr>
                <w:rFonts w:ascii="Times New Roman" w:hAnsi="Times New Roman" w:cs="Times New Roman"/>
                <w:sz w:val="24"/>
                <w:szCs w:val="24"/>
              </w:rPr>
              <w:t xml:space="preserve"> savo organizuotą veiklą derinti</w:t>
            </w:r>
            <w:r w:rsidR="00351AC2" w:rsidRPr="00811C1E">
              <w:rPr>
                <w:rFonts w:ascii="Times New Roman" w:hAnsi="Times New Roman" w:cs="Times New Roman"/>
                <w:sz w:val="24"/>
                <w:szCs w:val="24"/>
              </w:rPr>
              <w:t xml:space="preserve"> </w:t>
            </w:r>
            <w:r w:rsidRPr="00811C1E">
              <w:rPr>
                <w:rFonts w:ascii="Times New Roman" w:hAnsi="Times New Roman" w:cs="Times New Roman"/>
                <w:sz w:val="24"/>
                <w:szCs w:val="24"/>
              </w:rPr>
              <w:t xml:space="preserve">su vaiko spontaniška veikla. </w:t>
            </w:r>
          </w:p>
          <w:p w14:paraId="0F97DE20" w14:textId="77777777" w:rsidR="00085107" w:rsidRPr="00811C1E" w:rsidRDefault="000F1E2A"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Priešmo</w:t>
            </w:r>
            <w:r w:rsidR="00F33238" w:rsidRPr="00811C1E">
              <w:rPr>
                <w:rFonts w:ascii="Times New Roman" w:hAnsi="Times New Roman" w:cs="Times New Roman"/>
                <w:sz w:val="24"/>
                <w:szCs w:val="24"/>
              </w:rPr>
              <w:t xml:space="preserve">kyklinio amžiaus vaikai </w:t>
            </w:r>
            <w:r w:rsidR="00690EA3" w:rsidRPr="00811C1E">
              <w:rPr>
                <w:rFonts w:ascii="Times New Roman" w:hAnsi="Times New Roman" w:cs="Times New Roman"/>
                <w:sz w:val="24"/>
                <w:szCs w:val="24"/>
              </w:rPr>
              <w:t>vertina</w:t>
            </w:r>
            <w:r w:rsidRPr="00811C1E">
              <w:rPr>
                <w:rFonts w:ascii="Times New Roman" w:hAnsi="Times New Roman" w:cs="Times New Roman"/>
                <w:sz w:val="24"/>
                <w:szCs w:val="24"/>
              </w:rPr>
              <w:t>mi pagal pasiekimus, kurie numatyt</w:t>
            </w:r>
            <w:r w:rsidR="00F33238" w:rsidRPr="00811C1E">
              <w:rPr>
                <w:rFonts w:ascii="Times New Roman" w:hAnsi="Times New Roman" w:cs="Times New Roman"/>
                <w:sz w:val="24"/>
                <w:szCs w:val="24"/>
              </w:rPr>
              <w:t>i programoje.</w:t>
            </w:r>
            <w:r w:rsidR="00351AC2" w:rsidRPr="00811C1E">
              <w:rPr>
                <w:rFonts w:ascii="Times New Roman" w:hAnsi="Times New Roman" w:cs="Times New Roman"/>
                <w:sz w:val="24"/>
                <w:szCs w:val="24"/>
              </w:rPr>
              <w:t xml:space="preserve"> </w:t>
            </w:r>
            <w:r w:rsidR="00F33238" w:rsidRPr="00811C1E">
              <w:rPr>
                <w:rFonts w:ascii="Times New Roman" w:hAnsi="Times New Roman" w:cs="Times New Roman"/>
                <w:sz w:val="24"/>
                <w:szCs w:val="24"/>
              </w:rPr>
              <w:t xml:space="preserve">Vertinami </w:t>
            </w:r>
            <w:r w:rsidRPr="00811C1E">
              <w:rPr>
                <w:rFonts w:ascii="Times New Roman" w:hAnsi="Times New Roman" w:cs="Times New Roman"/>
                <w:sz w:val="24"/>
                <w:szCs w:val="24"/>
              </w:rPr>
              <w:t>konkretaus vaiko pasiekimai ir jo daroma pažanga, ankstesnius vaiko pasiekimus lyginant su dabartiniais. Su vertinimo išvadomis tėvai supažindinami individualiai.</w:t>
            </w:r>
          </w:p>
          <w:p w14:paraId="0F97DE21" w14:textId="77777777" w:rsidR="00A31F8A" w:rsidRPr="00811C1E" w:rsidRDefault="00A31F8A" w:rsidP="005D6E64">
            <w:pPr>
              <w:spacing w:after="0" w:line="360" w:lineRule="auto"/>
              <w:rPr>
                <w:rFonts w:ascii="Times New Roman" w:hAnsi="Times New Roman" w:cs="Times New Roman"/>
                <w:sz w:val="24"/>
                <w:szCs w:val="24"/>
              </w:rPr>
            </w:pPr>
          </w:p>
          <w:p w14:paraId="0F97DE22" w14:textId="77777777" w:rsidR="00A17ED4" w:rsidRPr="00811C1E" w:rsidRDefault="00341773"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4.10</w:t>
            </w:r>
            <w:r w:rsidR="00A17ED4" w:rsidRPr="00811C1E">
              <w:rPr>
                <w:rFonts w:ascii="Times New Roman" w:hAnsi="Times New Roman" w:cs="Times New Roman"/>
                <w:b/>
                <w:bCs/>
                <w:sz w:val="24"/>
                <w:szCs w:val="24"/>
              </w:rPr>
              <w:t>. Pradinis ugdymas (mokinių skaičius pagal klases, mokinių metiniai pasiekimai, standartizuotų testų rezultatai.)</w:t>
            </w:r>
            <w:r w:rsidR="00A17ED4" w:rsidRPr="00811C1E">
              <w:rPr>
                <w:rFonts w:ascii="Times New Roman" w:hAnsi="Times New Roman" w:cs="Times New Roman"/>
                <w:sz w:val="24"/>
                <w:szCs w:val="24"/>
              </w:rPr>
              <w:t xml:space="preserve"> </w:t>
            </w:r>
          </w:p>
          <w:p w14:paraId="0F97DE23" w14:textId="77777777" w:rsidR="00D35363" w:rsidRPr="00811C1E" w:rsidRDefault="002F4C1B" w:rsidP="005D6E64">
            <w:pPr>
              <w:spacing w:after="0" w:line="360" w:lineRule="auto"/>
              <w:rPr>
                <w:rFonts w:ascii="Times New Roman" w:hAnsi="Times New Roman" w:cs="Times New Roman"/>
                <w:b/>
                <w:bCs/>
                <w:sz w:val="24"/>
                <w:szCs w:val="24"/>
              </w:rPr>
            </w:pPr>
            <w:r w:rsidRPr="00811C1E">
              <w:rPr>
                <w:rFonts w:ascii="Times New Roman" w:hAnsi="Times New Roman" w:cs="Times New Roman"/>
                <w:sz w:val="24"/>
                <w:szCs w:val="24"/>
              </w:rPr>
              <w:t>2015</w:t>
            </w:r>
            <w:r w:rsidR="00C63C41" w:rsidRPr="00811C1E">
              <w:rPr>
                <w:rFonts w:ascii="Times New Roman" w:hAnsi="Times New Roman" w:cs="Times New Roman"/>
                <w:sz w:val="24"/>
                <w:szCs w:val="24"/>
              </w:rPr>
              <w:t>-201</w:t>
            </w:r>
            <w:r w:rsidRPr="00811C1E">
              <w:rPr>
                <w:rFonts w:ascii="Times New Roman" w:hAnsi="Times New Roman" w:cs="Times New Roman"/>
                <w:sz w:val="24"/>
                <w:szCs w:val="24"/>
              </w:rPr>
              <w:t>6</w:t>
            </w:r>
            <w:r w:rsidR="00C63C41" w:rsidRPr="00811C1E">
              <w:rPr>
                <w:rFonts w:ascii="Times New Roman" w:hAnsi="Times New Roman" w:cs="Times New Roman"/>
                <w:sz w:val="24"/>
                <w:szCs w:val="24"/>
              </w:rPr>
              <w:t xml:space="preserve"> mokslo me</w:t>
            </w:r>
            <w:r w:rsidRPr="00811C1E">
              <w:rPr>
                <w:rFonts w:ascii="Times New Roman" w:hAnsi="Times New Roman" w:cs="Times New Roman"/>
                <w:sz w:val="24"/>
                <w:szCs w:val="24"/>
              </w:rPr>
              <w:t>tais pradinėse klasėse mokėsi 97</w:t>
            </w:r>
            <w:r w:rsidR="00C63C41" w:rsidRPr="00811C1E">
              <w:rPr>
                <w:rFonts w:ascii="Times New Roman" w:hAnsi="Times New Roman" w:cs="Times New Roman"/>
                <w:sz w:val="24"/>
                <w:szCs w:val="24"/>
              </w:rPr>
              <w:t xml:space="preserve"> mokiniai. 1 – 4 klasėse mokinių pasiekimai ir pažanga pažymiais nevertinami. 1 – 4 klasių mokinių pasiekimai fiksuojami nurodant pasiektą mokymosi lygį (nepatenkinamas, patenkinamas, pagrindinis, aukštesnysis).</w:t>
            </w:r>
            <w:r w:rsidR="00C63C41" w:rsidRPr="00811C1E">
              <w:rPr>
                <w:rFonts w:ascii="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234"/>
              <w:gridCol w:w="3235"/>
            </w:tblGrid>
            <w:tr w:rsidR="00C63C41" w:rsidRPr="00811C1E" w14:paraId="0F97DE27" w14:textId="77777777" w:rsidTr="00B72E80">
              <w:tc>
                <w:tcPr>
                  <w:tcW w:w="3234" w:type="dxa"/>
                  <w:tcBorders>
                    <w:top w:val="single" w:sz="4" w:space="0" w:color="auto"/>
                    <w:left w:val="single" w:sz="4" w:space="0" w:color="auto"/>
                    <w:bottom w:val="single" w:sz="4" w:space="0" w:color="auto"/>
                    <w:right w:val="single" w:sz="4" w:space="0" w:color="auto"/>
                  </w:tcBorders>
                  <w:shd w:val="clear" w:color="auto" w:fill="C4BC96"/>
                  <w:hideMark/>
                </w:tcPr>
                <w:p w14:paraId="0F97DE24"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Lygis </w:t>
                  </w:r>
                </w:p>
              </w:tc>
              <w:tc>
                <w:tcPr>
                  <w:tcW w:w="3234" w:type="dxa"/>
                  <w:tcBorders>
                    <w:top w:val="single" w:sz="4" w:space="0" w:color="auto"/>
                    <w:left w:val="single" w:sz="4" w:space="0" w:color="auto"/>
                    <w:bottom w:val="single" w:sz="4" w:space="0" w:color="auto"/>
                    <w:right w:val="single" w:sz="4" w:space="0" w:color="auto"/>
                  </w:tcBorders>
                  <w:shd w:val="clear" w:color="auto" w:fill="C4BC96"/>
                  <w:hideMark/>
                </w:tcPr>
                <w:p w14:paraId="0F97DE25" w14:textId="77777777" w:rsidR="00C63C41" w:rsidRPr="00811C1E" w:rsidRDefault="002F4C1B"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2014-</w:t>
                  </w:r>
                  <w:r w:rsidR="00C63C41" w:rsidRPr="00811C1E">
                    <w:rPr>
                      <w:rFonts w:ascii="Times New Roman" w:hAnsi="Times New Roman" w:cs="Times New Roman"/>
                      <w:sz w:val="24"/>
                      <w:szCs w:val="24"/>
                    </w:rPr>
                    <w:t xml:space="preserve">2015 m. </w:t>
                  </w:r>
                </w:p>
              </w:tc>
              <w:tc>
                <w:tcPr>
                  <w:tcW w:w="3235" w:type="dxa"/>
                  <w:tcBorders>
                    <w:top w:val="single" w:sz="4" w:space="0" w:color="auto"/>
                    <w:left w:val="single" w:sz="4" w:space="0" w:color="auto"/>
                    <w:bottom w:val="single" w:sz="4" w:space="0" w:color="auto"/>
                    <w:right w:val="single" w:sz="4" w:space="0" w:color="auto"/>
                  </w:tcBorders>
                  <w:shd w:val="clear" w:color="auto" w:fill="C4BC96"/>
                  <w:hideMark/>
                </w:tcPr>
                <w:p w14:paraId="0F97DE26" w14:textId="77777777" w:rsidR="00C63C41" w:rsidRPr="00811C1E" w:rsidRDefault="00426E2B"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2015</w:t>
                  </w:r>
                  <w:r w:rsidR="002F4C1B" w:rsidRPr="00811C1E">
                    <w:rPr>
                      <w:rFonts w:ascii="Times New Roman" w:hAnsi="Times New Roman" w:cs="Times New Roman"/>
                      <w:sz w:val="24"/>
                      <w:szCs w:val="24"/>
                    </w:rPr>
                    <w:t>-</w:t>
                  </w:r>
                  <w:r w:rsidRPr="00811C1E">
                    <w:rPr>
                      <w:rFonts w:ascii="Times New Roman" w:hAnsi="Times New Roman" w:cs="Times New Roman"/>
                      <w:sz w:val="24"/>
                      <w:szCs w:val="24"/>
                    </w:rPr>
                    <w:t>2016</w:t>
                  </w:r>
                  <w:r w:rsidR="00C63C41" w:rsidRPr="00811C1E">
                    <w:rPr>
                      <w:rFonts w:ascii="Times New Roman" w:hAnsi="Times New Roman" w:cs="Times New Roman"/>
                      <w:sz w:val="24"/>
                      <w:szCs w:val="24"/>
                    </w:rPr>
                    <w:t xml:space="preserve"> m. </w:t>
                  </w:r>
                </w:p>
              </w:tc>
            </w:tr>
            <w:tr w:rsidR="00C63C41" w:rsidRPr="00811C1E" w14:paraId="0F97DE2B" w14:textId="77777777" w:rsidTr="00B72E80">
              <w:tc>
                <w:tcPr>
                  <w:tcW w:w="3234" w:type="dxa"/>
                  <w:tcBorders>
                    <w:top w:val="single" w:sz="4" w:space="0" w:color="auto"/>
                    <w:left w:val="single" w:sz="4" w:space="0" w:color="auto"/>
                    <w:bottom w:val="single" w:sz="4" w:space="0" w:color="auto"/>
                    <w:right w:val="single" w:sz="4" w:space="0" w:color="auto"/>
                  </w:tcBorders>
                  <w:shd w:val="clear" w:color="auto" w:fill="C4BC96"/>
                  <w:hideMark/>
                </w:tcPr>
                <w:p w14:paraId="0F97DE28"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Nepatenkinamas</w:t>
                  </w:r>
                </w:p>
              </w:tc>
              <w:tc>
                <w:tcPr>
                  <w:tcW w:w="3234" w:type="dxa"/>
                  <w:tcBorders>
                    <w:top w:val="single" w:sz="4" w:space="0" w:color="auto"/>
                    <w:left w:val="single" w:sz="4" w:space="0" w:color="auto"/>
                    <w:bottom w:val="single" w:sz="4" w:space="0" w:color="auto"/>
                    <w:right w:val="single" w:sz="4" w:space="0" w:color="auto"/>
                  </w:tcBorders>
                  <w:shd w:val="clear" w:color="auto" w:fill="EEECE1"/>
                  <w:hideMark/>
                </w:tcPr>
                <w:p w14:paraId="0F97DE29"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w:t>
                  </w:r>
                </w:p>
              </w:tc>
              <w:tc>
                <w:tcPr>
                  <w:tcW w:w="3235" w:type="dxa"/>
                  <w:tcBorders>
                    <w:top w:val="single" w:sz="4" w:space="0" w:color="auto"/>
                    <w:left w:val="single" w:sz="4" w:space="0" w:color="auto"/>
                    <w:bottom w:val="single" w:sz="4" w:space="0" w:color="auto"/>
                    <w:right w:val="single" w:sz="4" w:space="0" w:color="auto"/>
                  </w:tcBorders>
                  <w:shd w:val="clear" w:color="auto" w:fill="EEECE1"/>
                  <w:hideMark/>
                </w:tcPr>
                <w:p w14:paraId="0F97DE2A"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w:t>
                  </w:r>
                </w:p>
              </w:tc>
            </w:tr>
            <w:tr w:rsidR="00C63C41" w:rsidRPr="00811C1E" w14:paraId="0F97DE2F" w14:textId="77777777" w:rsidTr="00426E2B">
              <w:tc>
                <w:tcPr>
                  <w:tcW w:w="3234" w:type="dxa"/>
                  <w:tcBorders>
                    <w:top w:val="single" w:sz="4" w:space="0" w:color="auto"/>
                    <w:left w:val="single" w:sz="4" w:space="0" w:color="auto"/>
                    <w:bottom w:val="single" w:sz="4" w:space="0" w:color="auto"/>
                    <w:right w:val="single" w:sz="4" w:space="0" w:color="auto"/>
                  </w:tcBorders>
                  <w:shd w:val="clear" w:color="auto" w:fill="C4BC96"/>
                  <w:hideMark/>
                </w:tcPr>
                <w:p w14:paraId="0F97DE2C"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Patenkinamas</w:t>
                  </w:r>
                </w:p>
              </w:tc>
              <w:tc>
                <w:tcPr>
                  <w:tcW w:w="3234" w:type="dxa"/>
                  <w:tcBorders>
                    <w:top w:val="single" w:sz="4" w:space="0" w:color="auto"/>
                    <w:left w:val="single" w:sz="4" w:space="0" w:color="auto"/>
                    <w:bottom w:val="single" w:sz="4" w:space="0" w:color="auto"/>
                    <w:right w:val="single" w:sz="4" w:space="0" w:color="auto"/>
                  </w:tcBorders>
                  <w:shd w:val="clear" w:color="auto" w:fill="EEECE1"/>
                  <w:hideMark/>
                </w:tcPr>
                <w:p w14:paraId="0F97DE2D"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39,1</w:t>
                  </w:r>
                </w:p>
              </w:tc>
              <w:tc>
                <w:tcPr>
                  <w:tcW w:w="3235" w:type="dxa"/>
                  <w:tcBorders>
                    <w:top w:val="single" w:sz="4" w:space="0" w:color="auto"/>
                    <w:left w:val="single" w:sz="4" w:space="0" w:color="auto"/>
                    <w:bottom w:val="single" w:sz="4" w:space="0" w:color="auto"/>
                    <w:right w:val="single" w:sz="4" w:space="0" w:color="auto"/>
                  </w:tcBorders>
                  <w:shd w:val="clear" w:color="auto" w:fill="EEECE1"/>
                </w:tcPr>
                <w:p w14:paraId="0F97DE2E" w14:textId="77777777" w:rsidR="00C63C41" w:rsidRPr="00811C1E" w:rsidRDefault="007B63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31,6</w:t>
                  </w:r>
                </w:p>
              </w:tc>
            </w:tr>
            <w:tr w:rsidR="00C63C41" w:rsidRPr="00811C1E" w14:paraId="0F97DE33" w14:textId="77777777" w:rsidTr="00426E2B">
              <w:tc>
                <w:tcPr>
                  <w:tcW w:w="3234" w:type="dxa"/>
                  <w:tcBorders>
                    <w:top w:val="single" w:sz="4" w:space="0" w:color="auto"/>
                    <w:left w:val="single" w:sz="4" w:space="0" w:color="auto"/>
                    <w:bottom w:val="single" w:sz="4" w:space="0" w:color="auto"/>
                    <w:right w:val="single" w:sz="4" w:space="0" w:color="auto"/>
                  </w:tcBorders>
                  <w:shd w:val="clear" w:color="auto" w:fill="C4BC96"/>
                  <w:hideMark/>
                </w:tcPr>
                <w:p w14:paraId="0F97DE30"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Pagrindinis </w:t>
                  </w:r>
                </w:p>
              </w:tc>
              <w:tc>
                <w:tcPr>
                  <w:tcW w:w="3234" w:type="dxa"/>
                  <w:tcBorders>
                    <w:top w:val="single" w:sz="4" w:space="0" w:color="auto"/>
                    <w:left w:val="single" w:sz="4" w:space="0" w:color="auto"/>
                    <w:bottom w:val="single" w:sz="4" w:space="0" w:color="auto"/>
                    <w:right w:val="single" w:sz="4" w:space="0" w:color="auto"/>
                  </w:tcBorders>
                  <w:shd w:val="clear" w:color="auto" w:fill="EEECE1"/>
                  <w:hideMark/>
                </w:tcPr>
                <w:p w14:paraId="0F97DE31"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35,1</w:t>
                  </w:r>
                </w:p>
              </w:tc>
              <w:tc>
                <w:tcPr>
                  <w:tcW w:w="3235" w:type="dxa"/>
                  <w:tcBorders>
                    <w:top w:val="single" w:sz="4" w:space="0" w:color="auto"/>
                    <w:left w:val="single" w:sz="4" w:space="0" w:color="auto"/>
                    <w:bottom w:val="single" w:sz="4" w:space="0" w:color="auto"/>
                    <w:right w:val="single" w:sz="4" w:space="0" w:color="auto"/>
                  </w:tcBorders>
                  <w:shd w:val="clear" w:color="auto" w:fill="EEECE1"/>
                </w:tcPr>
                <w:p w14:paraId="0F97DE32" w14:textId="77777777" w:rsidR="00C63C41" w:rsidRPr="00811C1E" w:rsidRDefault="007B63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44,2</w:t>
                  </w:r>
                </w:p>
              </w:tc>
            </w:tr>
            <w:tr w:rsidR="00C63C41" w:rsidRPr="00811C1E" w14:paraId="0F97DE37" w14:textId="77777777" w:rsidTr="00426E2B">
              <w:tc>
                <w:tcPr>
                  <w:tcW w:w="3234" w:type="dxa"/>
                  <w:tcBorders>
                    <w:top w:val="single" w:sz="4" w:space="0" w:color="auto"/>
                    <w:left w:val="single" w:sz="4" w:space="0" w:color="auto"/>
                    <w:bottom w:val="single" w:sz="4" w:space="0" w:color="auto"/>
                    <w:right w:val="single" w:sz="4" w:space="0" w:color="auto"/>
                  </w:tcBorders>
                  <w:shd w:val="clear" w:color="auto" w:fill="C4BC96"/>
                  <w:hideMark/>
                </w:tcPr>
                <w:p w14:paraId="0F97DE34"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Aukštesnysis</w:t>
                  </w:r>
                </w:p>
              </w:tc>
              <w:tc>
                <w:tcPr>
                  <w:tcW w:w="3234" w:type="dxa"/>
                  <w:tcBorders>
                    <w:top w:val="single" w:sz="4" w:space="0" w:color="auto"/>
                    <w:left w:val="single" w:sz="4" w:space="0" w:color="auto"/>
                    <w:bottom w:val="single" w:sz="4" w:space="0" w:color="auto"/>
                    <w:right w:val="single" w:sz="4" w:space="0" w:color="auto"/>
                  </w:tcBorders>
                  <w:shd w:val="clear" w:color="auto" w:fill="EEECE1"/>
                  <w:hideMark/>
                </w:tcPr>
                <w:p w14:paraId="0F97DE35"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25,8</w:t>
                  </w:r>
                </w:p>
              </w:tc>
              <w:tc>
                <w:tcPr>
                  <w:tcW w:w="3235" w:type="dxa"/>
                  <w:tcBorders>
                    <w:top w:val="single" w:sz="4" w:space="0" w:color="auto"/>
                    <w:left w:val="single" w:sz="4" w:space="0" w:color="auto"/>
                    <w:bottom w:val="single" w:sz="4" w:space="0" w:color="auto"/>
                    <w:right w:val="single" w:sz="4" w:space="0" w:color="auto"/>
                  </w:tcBorders>
                  <w:shd w:val="clear" w:color="auto" w:fill="EEECE1"/>
                </w:tcPr>
                <w:p w14:paraId="0F97DE36" w14:textId="77777777" w:rsidR="00C63C41" w:rsidRPr="00811C1E" w:rsidRDefault="007B63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24,2</w:t>
                  </w:r>
                </w:p>
              </w:tc>
            </w:tr>
            <w:tr w:rsidR="00C63C41" w:rsidRPr="00811C1E" w14:paraId="0F97DE39" w14:textId="77777777" w:rsidTr="00B72E80">
              <w:tc>
                <w:tcPr>
                  <w:tcW w:w="9703" w:type="dxa"/>
                  <w:gridSpan w:val="3"/>
                  <w:tcBorders>
                    <w:top w:val="single" w:sz="4" w:space="0" w:color="auto"/>
                    <w:left w:val="single" w:sz="4" w:space="0" w:color="auto"/>
                    <w:bottom w:val="single" w:sz="4" w:space="0" w:color="auto"/>
                    <w:right w:val="single" w:sz="4" w:space="0" w:color="auto"/>
                  </w:tcBorders>
                  <w:shd w:val="clear" w:color="auto" w:fill="EEECE1"/>
                  <w:hideMark/>
                </w:tcPr>
                <w:p w14:paraId="0F97DE38" w14:textId="77777777" w:rsidR="00C63C41" w:rsidRPr="00811C1E" w:rsidRDefault="007B6341" w:rsidP="005D6E64">
                  <w:pPr>
                    <w:spacing w:before="240" w:after="0"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Komentaras: 2015 – 2016 metais ženkliai sumažėjo</w:t>
                  </w:r>
                  <w:r w:rsidR="00C63C41" w:rsidRPr="00811C1E">
                    <w:rPr>
                      <w:rFonts w:ascii="Times New Roman" w:hAnsi="Times New Roman" w:cs="Times New Roman"/>
                      <w:sz w:val="24"/>
                      <w:szCs w:val="24"/>
                    </w:rPr>
                    <w:t xml:space="preserve"> mokinių besimokančių patenkinamu lygiu</w:t>
                  </w:r>
                  <w:r w:rsidR="00C42CC7">
                    <w:rPr>
                      <w:rFonts w:ascii="Times New Roman" w:hAnsi="Times New Roman" w:cs="Times New Roman"/>
                      <w:sz w:val="24"/>
                      <w:szCs w:val="24"/>
                    </w:rPr>
                    <w:t xml:space="preserve"> 7,5</w:t>
                  </w:r>
                  <w:r w:rsidR="00162ED6">
                    <w:rPr>
                      <w:rFonts w:ascii="Times New Roman" w:hAnsi="Times New Roman" w:cs="Times New Roman"/>
                      <w:sz w:val="24"/>
                      <w:szCs w:val="24"/>
                    </w:rPr>
                    <w:t xml:space="preserve"> </w:t>
                  </w:r>
                  <w:r w:rsidR="00C42CC7">
                    <w:rPr>
                      <w:rFonts w:ascii="Times New Roman" w:hAnsi="Times New Roman" w:cs="Times New Roman"/>
                      <w:sz w:val="24"/>
                      <w:szCs w:val="24"/>
                    </w:rPr>
                    <w:t>%</w:t>
                  </w:r>
                  <w:r w:rsidR="00C63C41" w:rsidRPr="00811C1E">
                    <w:rPr>
                      <w:rFonts w:ascii="Times New Roman" w:hAnsi="Times New Roman" w:cs="Times New Roman"/>
                      <w:sz w:val="24"/>
                      <w:szCs w:val="24"/>
                    </w:rPr>
                    <w:t xml:space="preserve">. </w:t>
                  </w:r>
                  <w:r w:rsidRPr="00811C1E">
                    <w:rPr>
                      <w:rFonts w:ascii="Times New Roman" w:hAnsi="Times New Roman" w:cs="Times New Roman"/>
                      <w:sz w:val="24"/>
                      <w:szCs w:val="24"/>
                    </w:rPr>
                    <w:t>9,1</w:t>
                  </w:r>
                  <w:r w:rsidR="00162ED6">
                    <w:rPr>
                      <w:rFonts w:ascii="Times New Roman" w:hAnsi="Times New Roman" w:cs="Times New Roman"/>
                      <w:sz w:val="24"/>
                      <w:szCs w:val="24"/>
                    </w:rPr>
                    <w:t xml:space="preserve"> </w:t>
                  </w:r>
                  <w:r w:rsidRPr="00811C1E">
                    <w:rPr>
                      <w:rFonts w:ascii="Times New Roman" w:hAnsi="Times New Roman" w:cs="Times New Roman"/>
                      <w:sz w:val="24"/>
                      <w:szCs w:val="24"/>
                    </w:rPr>
                    <w:t>% padaugėjo mokinių, besimokančių pagrindiniu lygiu ir 1,6</w:t>
                  </w:r>
                  <w:r w:rsidR="00162ED6">
                    <w:rPr>
                      <w:rFonts w:ascii="Times New Roman" w:hAnsi="Times New Roman" w:cs="Times New Roman"/>
                      <w:sz w:val="24"/>
                      <w:szCs w:val="24"/>
                    </w:rPr>
                    <w:t xml:space="preserve"> </w:t>
                  </w:r>
                  <w:r w:rsidRPr="00811C1E">
                    <w:rPr>
                      <w:rFonts w:ascii="Times New Roman" w:hAnsi="Times New Roman" w:cs="Times New Roman"/>
                      <w:sz w:val="24"/>
                      <w:szCs w:val="24"/>
                    </w:rPr>
                    <w:t xml:space="preserve">% sumažėjo mokinių, pasiekusių aukštesnįjį lygį. </w:t>
                  </w:r>
                </w:p>
              </w:tc>
            </w:tr>
          </w:tbl>
          <w:p w14:paraId="0F97DE3A" w14:textId="77777777" w:rsidR="00C63C41" w:rsidRPr="00811C1E" w:rsidRDefault="007B63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 klasėje mokėsi 23</w:t>
            </w:r>
            <w:r w:rsidR="00C63C41" w:rsidRPr="00811C1E">
              <w:rPr>
                <w:rFonts w:ascii="Times New Roman" w:hAnsi="Times New Roman" w:cs="Times New Roman"/>
                <w:sz w:val="24"/>
                <w:szCs w:val="24"/>
              </w:rPr>
              <w:t xml:space="preserve"> m</w:t>
            </w:r>
            <w:r w:rsidR="00E25D72" w:rsidRPr="00811C1E">
              <w:rPr>
                <w:rFonts w:ascii="Times New Roman" w:hAnsi="Times New Roman" w:cs="Times New Roman"/>
                <w:sz w:val="24"/>
                <w:szCs w:val="24"/>
              </w:rPr>
              <w:t>okiniai</w:t>
            </w:r>
            <w:r w:rsidR="00D523E5" w:rsidRPr="00811C1E">
              <w:rPr>
                <w:rFonts w:ascii="Times New Roman" w:hAnsi="Times New Roman" w:cs="Times New Roman"/>
                <w:sz w:val="24"/>
                <w:szCs w:val="24"/>
              </w:rPr>
              <w:t>. Aukštesniuoju</w:t>
            </w:r>
            <w:r w:rsidR="000507B0">
              <w:rPr>
                <w:rFonts w:ascii="Times New Roman" w:hAnsi="Times New Roman" w:cs="Times New Roman"/>
                <w:sz w:val="24"/>
                <w:szCs w:val="24"/>
              </w:rPr>
              <w:t xml:space="preserve"> lygiu</w:t>
            </w:r>
            <w:r w:rsidR="00D523E5" w:rsidRPr="00811C1E">
              <w:rPr>
                <w:rFonts w:ascii="Times New Roman" w:hAnsi="Times New Roman" w:cs="Times New Roman"/>
                <w:sz w:val="24"/>
                <w:szCs w:val="24"/>
              </w:rPr>
              <w:t xml:space="preserve"> baigė 17,4</w:t>
            </w:r>
            <w:r w:rsidR="00C63C41" w:rsidRPr="00811C1E">
              <w:rPr>
                <w:rFonts w:ascii="Times New Roman" w:hAnsi="Times New Roman" w:cs="Times New Roman"/>
                <w:sz w:val="24"/>
                <w:szCs w:val="24"/>
              </w:rPr>
              <w:t xml:space="preserve"> %,</w:t>
            </w:r>
            <w:r w:rsidR="000507B0">
              <w:rPr>
                <w:rFonts w:ascii="Times New Roman" w:hAnsi="Times New Roman" w:cs="Times New Roman"/>
                <w:sz w:val="24"/>
                <w:szCs w:val="24"/>
              </w:rPr>
              <w:t xml:space="preserve"> pagrindiniu lygiu baigė </w:t>
            </w:r>
            <w:r w:rsidR="00D523E5" w:rsidRPr="00811C1E">
              <w:rPr>
                <w:rFonts w:ascii="Times New Roman" w:hAnsi="Times New Roman" w:cs="Times New Roman"/>
                <w:sz w:val="24"/>
                <w:szCs w:val="24"/>
              </w:rPr>
              <w:t xml:space="preserve"> 43,5 %, patenkinamu – 39,1</w:t>
            </w:r>
            <w:r w:rsidR="00C63C41" w:rsidRPr="00811C1E">
              <w:rPr>
                <w:rFonts w:ascii="Times New Roman" w:hAnsi="Times New Roman" w:cs="Times New Roman"/>
                <w:sz w:val="24"/>
                <w:szCs w:val="24"/>
              </w:rPr>
              <w:t xml:space="preserve"> %.</w:t>
            </w:r>
          </w:p>
          <w:p w14:paraId="0F97DE3B" w14:textId="77777777" w:rsidR="00C63C41" w:rsidRPr="00811C1E" w:rsidRDefault="00D523E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2 klasėje mokėsi 21 mokinys. Aukštesniuoju</w:t>
            </w:r>
            <w:r w:rsidR="000507B0">
              <w:rPr>
                <w:rFonts w:ascii="Times New Roman" w:hAnsi="Times New Roman" w:cs="Times New Roman"/>
                <w:sz w:val="24"/>
                <w:szCs w:val="24"/>
              </w:rPr>
              <w:t xml:space="preserve"> lygiu</w:t>
            </w:r>
            <w:r w:rsidRPr="00811C1E">
              <w:rPr>
                <w:rFonts w:ascii="Times New Roman" w:hAnsi="Times New Roman" w:cs="Times New Roman"/>
                <w:sz w:val="24"/>
                <w:szCs w:val="24"/>
              </w:rPr>
              <w:t xml:space="preserve"> baigė 23,8 %, pagrindiniu – 52,4</w:t>
            </w:r>
            <w:r w:rsidR="00C83CC3" w:rsidRPr="00811C1E">
              <w:rPr>
                <w:rFonts w:ascii="Times New Roman" w:hAnsi="Times New Roman" w:cs="Times New Roman"/>
                <w:sz w:val="24"/>
                <w:szCs w:val="24"/>
              </w:rPr>
              <w:t xml:space="preserve"> </w:t>
            </w:r>
            <w:r w:rsidRPr="00811C1E">
              <w:rPr>
                <w:rFonts w:ascii="Times New Roman" w:hAnsi="Times New Roman" w:cs="Times New Roman"/>
                <w:sz w:val="24"/>
                <w:szCs w:val="24"/>
              </w:rPr>
              <w:t>%, patenkinamu – 23,8</w:t>
            </w:r>
            <w:r w:rsidR="00C63C41" w:rsidRPr="00811C1E">
              <w:rPr>
                <w:rFonts w:ascii="Times New Roman" w:hAnsi="Times New Roman" w:cs="Times New Roman"/>
                <w:sz w:val="24"/>
                <w:szCs w:val="24"/>
              </w:rPr>
              <w:t xml:space="preserve"> %.</w:t>
            </w:r>
          </w:p>
          <w:p w14:paraId="0F97DE3C" w14:textId="77777777" w:rsidR="00C63C41" w:rsidRPr="00811C1E" w:rsidRDefault="00D523E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3 klasėje mokėsi 20 mokinių. Aukštesniuoju </w:t>
            </w:r>
            <w:r w:rsidR="000507B0">
              <w:rPr>
                <w:rFonts w:ascii="Times New Roman" w:hAnsi="Times New Roman" w:cs="Times New Roman"/>
                <w:sz w:val="24"/>
                <w:szCs w:val="24"/>
              </w:rPr>
              <w:t xml:space="preserve">lygiu </w:t>
            </w:r>
            <w:r w:rsidRPr="00811C1E">
              <w:rPr>
                <w:rFonts w:ascii="Times New Roman" w:hAnsi="Times New Roman" w:cs="Times New Roman"/>
                <w:sz w:val="24"/>
                <w:szCs w:val="24"/>
              </w:rPr>
              <w:t>baigė 20 %, pagrindiniu – 30 %, patenkinamu – 50</w:t>
            </w:r>
            <w:r w:rsidR="00C63C41" w:rsidRPr="00811C1E">
              <w:rPr>
                <w:rFonts w:ascii="Times New Roman" w:hAnsi="Times New Roman" w:cs="Times New Roman"/>
                <w:sz w:val="24"/>
                <w:szCs w:val="24"/>
              </w:rPr>
              <w:t>%.</w:t>
            </w:r>
          </w:p>
          <w:p w14:paraId="0F97DE3D" w14:textId="77777777" w:rsidR="00A17ED4"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 xml:space="preserve">IV klasės mokinių pasiekimų lygis. </w:t>
            </w:r>
          </w:p>
          <w:tbl>
            <w:tblPr>
              <w:tblW w:w="9877" w:type="dxa"/>
              <w:tblInd w:w="8" w:type="dxa"/>
              <w:tblCellMar>
                <w:left w:w="0" w:type="dxa"/>
                <w:right w:w="0" w:type="dxa"/>
              </w:tblCellMar>
              <w:tblLook w:val="0020" w:firstRow="1" w:lastRow="0" w:firstColumn="0" w:lastColumn="0" w:noHBand="0" w:noVBand="0"/>
            </w:tblPr>
            <w:tblGrid>
              <w:gridCol w:w="3140"/>
              <w:gridCol w:w="3052"/>
              <w:gridCol w:w="88"/>
              <w:gridCol w:w="3597"/>
            </w:tblGrid>
            <w:tr w:rsidR="00C63C41" w:rsidRPr="00811C1E" w14:paraId="0F97DE3F" w14:textId="77777777" w:rsidTr="00C63C41">
              <w:trPr>
                <w:trHeight w:val="408"/>
              </w:trPr>
              <w:tc>
                <w:tcPr>
                  <w:tcW w:w="9877"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0F97DE3E" w14:textId="77777777" w:rsidR="00C63C41" w:rsidRPr="00811C1E" w:rsidRDefault="00C63C41"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 xml:space="preserve">Lietuvių kalba </w:t>
                  </w:r>
                </w:p>
              </w:tc>
            </w:tr>
            <w:tr w:rsidR="00C63C41" w:rsidRPr="00811C1E" w14:paraId="0F97DE44" w14:textId="77777777" w:rsidTr="00C63C41">
              <w:trPr>
                <w:trHeight w:val="588"/>
              </w:trPr>
              <w:tc>
                <w:tcPr>
                  <w:tcW w:w="314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40"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Pasiekimų lygis</w:t>
                  </w:r>
                </w:p>
              </w:tc>
              <w:tc>
                <w:tcPr>
                  <w:tcW w:w="3052"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41"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4 klasės mokinių skaičius </w:t>
                  </w:r>
                </w:p>
                <w:p w14:paraId="0F97DE42" w14:textId="77777777" w:rsidR="00C63C41" w:rsidRPr="00811C1E" w:rsidRDefault="00D523E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31</w:t>
                  </w:r>
                </w:p>
              </w:tc>
              <w:tc>
                <w:tcPr>
                  <w:tcW w:w="3685"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43"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pasiekusių atitinkamą pasiekimų lygmenį, dalis (%)</w:t>
                  </w:r>
                </w:p>
              </w:tc>
            </w:tr>
            <w:tr w:rsidR="00C63C41" w:rsidRPr="00811C1E" w14:paraId="0F97DE48" w14:textId="77777777" w:rsidTr="00C63C41">
              <w:trPr>
                <w:trHeight w:val="334"/>
              </w:trPr>
              <w:tc>
                <w:tcPr>
                  <w:tcW w:w="314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45" w14:textId="77777777" w:rsidR="00C63C41" w:rsidRPr="00811C1E" w:rsidRDefault="007B65AD"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Ne</w:t>
                  </w:r>
                  <w:r w:rsidR="00C63C41" w:rsidRPr="00811C1E">
                    <w:rPr>
                      <w:rFonts w:ascii="Times New Roman" w:hAnsi="Times New Roman" w:cs="Times New Roman"/>
                      <w:sz w:val="24"/>
                      <w:szCs w:val="24"/>
                    </w:rPr>
                    <w:t>pat</w:t>
                  </w:r>
                  <w:r w:rsidR="00D523E5" w:rsidRPr="00811C1E">
                    <w:rPr>
                      <w:rFonts w:ascii="Times New Roman" w:hAnsi="Times New Roman" w:cs="Times New Roman"/>
                      <w:sz w:val="24"/>
                      <w:szCs w:val="24"/>
                    </w:rPr>
                    <w:t>enkinama</w:t>
                  </w:r>
                  <w:r w:rsidR="00C63C41" w:rsidRPr="00811C1E">
                    <w:rPr>
                      <w:rFonts w:ascii="Times New Roman" w:hAnsi="Times New Roman" w:cs="Times New Roman"/>
                      <w:sz w:val="24"/>
                      <w:szCs w:val="24"/>
                    </w:rPr>
                    <w:t>s</w:t>
                  </w:r>
                </w:p>
              </w:tc>
              <w:tc>
                <w:tcPr>
                  <w:tcW w:w="3052"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46"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w:t>
                  </w:r>
                </w:p>
              </w:tc>
              <w:tc>
                <w:tcPr>
                  <w:tcW w:w="3685"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47"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w:t>
                  </w:r>
                </w:p>
              </w:tc>
            </w:tr>
            <w:tr w:rsidR="00C63C41" w:rsidRPr="00811C1E" w14:paraId="0F97DE4C" w14:textId="77777777" w:rsidTr="00C63C41">
              <w:trPr>
                <w:trHeight w:val="255"/>
              </w:trPr>
              <w:tc>
                <w:tcPr>
                  <w:tcW w:w="314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49"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Patenkinamas</w:t>
                  </w:r>
                </w:p>
              </w:tc>
              <w:tc>
                <w:tcPr>
                  <w:tcW w:w="3052"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4A"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4</w:t>
                  </w:r>
                </w:p>
              </w:tc>
              <w:tc>
                <w:tcPr>
                  <w:tcW w:w="3685"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4B"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13</w:t>
                  </w:r>
                </w:p>
              </w:tc>
            </w:tr>
            <w:tr w:rsidR="00C63C41" w:rsidRPr="00811C1E" w14:paraId="0F97DE50" w14:textId="77777777" w:rsidTr="00C63C41">
              <w:trPr>
                <w:trHeight w:val="347"/>
              </w:trPr>
              <w:tc>
                <w:tcPr>
                  <w:tcW w:w="314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4D"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Pagrindinis</w:t>
                  </w:r>
                </w:p>
              </w:tc>
              <w:tc>
                <w:tcPr>
                  <w:tcW w:w="3052"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4E"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14</w:t>
                  </w:r>
                </w:p>
              </w:tc>
              <w:tc>
                <w:tcPr>
                  <w:tcW w:w="3685"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4F"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45</w:t>
                  </w:r>
                </w:p>
              </w:tc>
            </w:tr>
            <w:tr w:rsidR="00C63C41" w:rsidRPr="00811C1E" w14:paraId="0F97DE54" w14:textId="77777777" w:rsidTr="00C63C41">
              <w:trPr>
                <w:trHeight w:val="241"/>
              </w:trPr>
              <w:tc>
                <w:tcPr>
                  <w:tcW w:w="314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51"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 xml:space="preserve">Aukštesnysis </w:t>
                  </w:r>
                </w:p>
              </w:tc>
              <w:tc>
                <w:tcPr>
                  <w:tcW w:w="3052"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52"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13</w:t>
                  </w:r>
                </w:p>
              </w:tc>
              <w:tc>
                <w:tcPr>
                  <w:tcW w:w="3685"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53"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42</w:t>
                  </w:r>
                </w:p>
              </w:tc>
            </w:tr>
            <w:tr w:rsidR="00C63C41" w:rsidRPr="00811C1E" w14:paraId="0F97DE56" w14:textId="77777777" w:rsidTr="00C63C41">
              <w:trPr>
                <w:trHeight w:val="469"/>
              </w:trPr>
              <w:tc>
                <w:tcPr>
                  <w:tcW w:w="9877" w:type="dxa"/>
                  <w:gridSpan w:val="4"/>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0F97DE55" w14:textId="77777777" w:rsidR="00C63C41" w:rsidRPr="00811C1E" w:rsidRDefault="00C63C41"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Matematika</w:t>
                  </w:r>
                </w:p>
              </w:tc>
            </w:tr>
            <w:tr w:rsidR="00C63C41" w:rsidRPr="00811C1E" w14:paraId="0F97DE5B" w14:textId="77777777" w:rsidTr="00C63C41">
              <w:trPr>
                <w:trHeight w:val="614"/>
              </w:trPr>
              <w:tc>
                <w:tcPr>
                  <w:tcW w:w="3140"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57"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Pasiekimų lygis</w:t>
                  </w:r>
                </w:p>
              </w:tc>
              <w:tc>
                <w:tcPr>
                  <w:tcW w:w="3140"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58"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4 klasės mokinių skaičius </w:t>
                  </w:r>
                </w:p>
                <w:p w14:paraId="0F97DE59" w14:textId="77777777" w:rsidR="00C63C41" w:rsidRPr="00811C1E" w:rsidRDefault="00AD40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31</w:t>
                  </w:r>
                </w:p>
              </w:tc>
              <w:tc>
                <w:tcPr>
                  <w:tcW w:w="3597"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5A"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pasiekusių atitinkamą</w:t>
                  </w:r>
                  <w:r w:rsidR="00351AC2" w:rsidRPr="00811C1E">
                    <w:rPr>
                      <w:rFonts w:ascii="Times New Roman" w:hAnsi="Times New Roman" w:cs="Times New Roman"/>
                      <w:sz w:val="24"/>
                      <w:szCs w:val="24"/>
                    </w:rPr>
                    <w:t xml:space="preserve"> </w:t>
                  </w:r>
                  <w:r w:rsidRPr="00811C1E">
                    <w:rPr>
                      <w:rFonts w:ascii="Times New Roman" w:hAnsi="Times New Roman" w:cs="Times New Roman"/>
                      <w:sz w:val="24"/>
                      <w:szCs w:val="24"/>
                    </w:rPr>
                    <w:t>pasiekimų lygmenį, dalis (%)</w:t>
                  </w:r>
                </w:p>
              </w:tc>
            </w:tr>
            <w:tr w:rsidR="00C63C41" w:rsidRPr="00811C1E" w14:paraId="0F97DE5F" w14:textId="77777777" w:rsidTr="00C63C41">
              <w:trPr>
                <w:trHeight w:val="384"/>
              </w:trPr>
              <w:tc>
                <w:tcPr>
                  <w:tcW w:w="314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5C"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Nepatenkinamas</w:t>
                  </w:r>
                </w:p>
              </w:tc>
              <w:tc>
                <w:tcPr>
                  <w:tcW w:w="314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5D"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w:t>
                  </w:r>
                </w:p>
              </w:tc>
              <w:tc>
                <w:tcPr>
                  <w:tcW w:w="3597"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5E"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w:t>
                  </w:r>
                </w:p>
              </w:tc>
            </w:tr>
            <w:tr w:rsidR="00C63C41" w:rsidRPr="00811C1E" w14:paraId="0F97DE63" w14:textId="77777777" w:rsidTr="00C63C41">
              <w:trPr>
                <w:trHeight w:val="406"/>
              </w:trPr>
              <w:tc>
                <w:tcPr>
                  <w:tcW w:w="314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60"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Patenkinamas</w:t>
                  </w:r>
                </w:p>
              </w:tc>
              <w:tc>
                <w:tcPr>
                  <w:tcW w:w="314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61"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4</w:t>
                  </w:r>
                </w:p>
              </w:tc>
              <w:tc>
                <w:tcPr>
                  <w:tcW w:w="3597"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62"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13</w:t>
                  </w:r>
                </w:p>
              </w:tc>
            </w:tr>
            <w:tr w:rsidR="00C63C41" w:rsidRPr="00811C1E" w14:paraId="0F97DE67" w14:textId="77777777" w:rsidTr="00C63C41">
              <w:trPr>
                <w:trHeight w:val="258"/>
              </w:trPr>
              <w:tc>
                <w:tcPr>
                  <w:tcW w:w="3140"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64"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Pagrindinis</w:t>
                  </w:r>
                </w:p>
              </w:tc>
              <w:tc>
                <w:tcPr>
                  <w:tcW w:w="314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65"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14</w:t>
                  </w:r>
                </w:p>
              </w:tc>
              <w:tc>
                <w:tcPr>
                  <w:tcW w:w="3597"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66"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45</w:t>
                  </w:r>
                </w:p>
              </w:tc>
            </w:tr>
            <w:tr w:rsidR="00C63C41" w:rsidRPr="00811C1E" w14:paraId="0F97DE6B" w14:textId="77777777" w:rsidTr="00C63C41">
              <w:trPr>
                <w:trHeight w:val="349"/>
              </w:trPr>
              <w:tc>
                <w:tcPr>
                  <w:tcW w:w="3140"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68" w14:textId="77777777" w:rsidR="00C63C41" w:rsidRPr="00811C1E" w:rsidRDefault="007B65AD"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Aukš</w:t>
                  </w:r>
                  <w:r w:rsidR="00C63C41" w:rsidRPr="00811C1E">
                    <w:rPr>
                      <w:rFonts w:ascii="Times New Roman" w:hAnsi="Times New Roman" w:cs="Times New Roman"/>
                      <w:sz w:val="24"/>
                      <w:szCs w:val="24"/>
                    </w:rPr>
                    <w:t xml:space="preserve">tesnysis </w:t>
                  </w:r>
                </w:p>
              </w:tc>
              <w:tc>
                <w:tcPr>
                  <w:tcW w:w="314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69"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13</w:t>
                  </w:r>
                </w:p>
              </w:tc>
              <w:tc>
                <w:tcPr>
                  <w:tcW w:w="3597"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6A"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42</w:t>
                  </w:r>
                </w:p>
              </w:tc>
            </w:tr>
          </w:tbl>
          <w:p w14:paraId="0F97DE6C" w14:textId="77777777" w:rsidR="00C63C41" w:rsidRPr="00811C1E" w:rsidRDefault="00C63C41"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 xml:space="preserve">IV klasės standartizuoti testų rezultatai. </w:t>
            </w:r>
          </w:p>
          <w:tbl>
            <w:tblPr>
              <w:tblW w:w="10440" w:type="dxa"/>
              <w:tblInd w:w="8" w:type="dxa"/>
              <w:tblCellMar>
                <w:left w:w="0" w:type="dxa"/>
                <w:right w:w="0" w:type="dxa"/>
              </w:tblCellMar>
              <w:tblLook w:val="0020" w:firstRow="1" w:lastRow="0" w:firstColumn="0" w:lastColumn="0" w:noHBand="0" w:noVBand="0"/>
            </w:tblPr>
            <w:tblGrid>
              <w:gridCol w:w="1888"/>
              <w:gridCol w:w="12"/>
              <w:gridCol w:w="1704"/>
              <w:gridCol w:w="196"/>
              <w:gridCol w:w="2322"/>
              <w:gridCol w:w="173"/>
              <w:gridCol w:w="305"/>
              <w:gridCol w:w="3277"/>
              <w:gridCol w:w="563"/>
            </w:tblGrid>
            <w:tr w:rsidR="00C63C41" w:rsidRPr="00811C1E" w14:paraId="0F97DE6E" w14:textId="77777777" w:rsidTr="00C63C41">
              <w:trPr>
                <w:trHeight w:val="432"/>
              </w:trPr>
              <w:tc>
                <w:tcPr>
                  <w:tcW w:w="10440" w:type="dxa"/>
                  <w:gridSpan w:val="9"/>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0F97DE6D"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 xml:space="preserve">Skaitymo testų rezultatai </w:t>
                  </w:r>
                </w:p>
              </w:tc>
            </w:tr>
            <w:tr w:rsidR="00C63C41" w:rsidRPr="00811C1E" w14:paraId="0F97DE73" w14:textId="77777777" w:rsidTr="00C63C41">
              <w:trPr>
                <w:trHeight w:val="633"/>
              </w:trPr>
              <w:tc>
                <w:tcPr>
                  <w:tcW w:w="1900"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6F"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Pasiekimų lygis</w:t>
                  </w:r>
                </w:p>
              </w:tc>
              <w:tc>
                <w:tcPr>
                  <w:tcW w:w="1900"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70"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skaičius 31</w:t>
                  </w:r>
                </w:p>
              </w:tc>
              <w:tc>
                <w:tcPr>
                  <w:tcW w:w="2800"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71"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Testavime</w:t>
                  </w:r>
                  <w:r w:rsidR="005C0D25" w:rsidRPr="00811C1E">
                    <w:rPr>
                      <w:rFonts w:ascii="Times New Roman" w:hAnsi="Times New Roman" w:cs="Times New Roman"/>
                      <w:sz w:val="24"/>
                      <w:szCs w:val="24"/>
                    </w:rPr>
                    <w:t xml:space="preserve"> dalyvavusių mokinių skaičius 30</w:t>
                  </w:r>
                </w:p>
              </w:tc>
              <w:tc>
                <w:tcPr>
                  <w:tcW w:w="3840"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72"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pasiekusių atitinkamą pasiekimų lygmenį, dalis (%)</w:t>
                  </w:r>
                </w:p>
              </w:tc>
            </w:tr>
            <w:tr w:rsidR="00C63C41" w:rsidRPr="00811C1E" w14:paraId="0F97DE78" w14:textId="77777777" w:rsidTr="00C63C41">
              <w:trPr>
                <w:trHeight w:val="283"/>
              </w:trPr>
              <w:tc>
                <w:tcPr>
                  <w:tcW w:w="190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74"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Nepatenkinamas</w:t>
                  </w:r>
                </w:p>
              </w:tc>
              <w:tc>
                <w:tcPr>
                  <w:tcW w:w="190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E75" w14:textId="77777777" w:rsidR="00C63C41" w:rsidRPr="00811C1E" w:rsidRDefault="00C63C41" w:rsidP="005D6E64">
                  <w:pPr>
                    <w:spacing w:after="0" w:line="360" w:lineRule="auto"/>
                    <w:rPr>
                      <w:rFonts w:ascii="Times New Roman" w:hAnsi="Times New Roman" w:cs="Times New Roman"/>
                      <w:sz w:val="24"/>
                      <w:szCs w:val="24"/>
                    </w:rPr>
                  </w:pPr>
                </w:p>
              </w:tc>
              <w:tc>
                <w:tcPr>
                  <w:tcW w:w="2800"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76"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w:t>
                  </w:r>
                </w:p>
              </w:tc>
              <w:tc>
                <w:tcPr>
                  <w:tcW w:w="384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77"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w:t>
                  </w:r>
                </w:p>
              </w:tc>
            </w:tr>
            <w:tr w:rsidR="00C63C41" w:rsidRPr="00811C1E" w14:paraId="0F97DE7D" w14:textId="77777777" w:rsidTr="00C63C41">
              <w:trPr>
                <w:trHeight w:val="351"/>
              </w:trPr>
              <w:tc>
                <w:tcPr>
                  <w:tcW w:w="190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79"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w:t>
                  </w:r>
                  <w:r w:rsidR="00D66677" w:rsidRPr="00811C1E">
                    <w:rPr>
                      <w:rFonts w:ascii="Times New Roman" w:hAnsi="Times New Roman" w:cs="Times New Roman"/>
                      <w:sz w:val="24"/>
                      <w:szCs w:val="24"/>
                    </w:rPr>
                    <w:t>ten</w:t>
                  </w:r>
                  <w:r w:rsidRPr="00811C1E">
                    <w:rPr>
                      <w:rFonts w:ascii="Times New Roman" w:hAnsi="Times New Roman" w:cs="Times New Roman"/>
                      <w:sz w:val="24"/>
                      <w:szCs w:val="24"/>
                    </w:rPr>
                    <w:t>kinamas</w:t>
                  </w:r>
                </w:p>
              </w:tc>
              <w:tc>
                <w:tcPr>
                  <w:tcW w:w="190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E7A" w14:textId="77777777" w:rsidR="00C63C41" w:rsidRPr="00811C1E" w:rsidRDefault="00C63C41" w:rsidP="005D6E64">
                  <w:pPr>
                    <w:spacing w:after="0" w:line="360" w:lineRule="auto"/>
                    <w:rPr>
                      <w:rFonts w:ascii="Times New Roman" w:hAnsi="Times New Roman" w:cs="Times New Roman"/>
                      <w:sz w:val="24"/>
                      <w:szCs w:val="24"/>
                    </w:rPr>
                  </w:pPr>
                </w:p>
              </w:tc>
              <w:tc>
                <w:tcPr>
                  <w:tcW w:w="2800"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7B"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8</w:t>
                  </w:r>
                </w:p>
              </w:tc>
              <w:tc>
                <w:tcPr>
                  <w:tcW w:w="384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7C"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26,7</w:t>
                  </w:r>
                </w:p>
              </w:tc>
            </w:tr>
            <w:tr w:rsidR="00C63C41" w:rsidRPr="00811C1E" w14:paraId="0F97DE82" w14:textId="77777777" w:rsidTr="00C63C41">
              <w:trPr>
                <w:trHeight w:val="256"/>
              </w:trPr>
              <w:tc>
                <w:tcPr>
                  <w:tcW w:w="190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7E"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Pagrindinis</w:t>
                  </w:r>
                </w:p>
              </w:tc>
              <w:tc>
                <w:tcPr>
                  <w:tcW w:w="190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E7F" w14:textId="77777777" w:rsidR="00C63C41" w:rsidRPr="00811C1E" w:rsidRDefault="00C63C41" w:rsidP="005D6E64">
                  <w:pPr>
                    <w:spacing w:after="0" w:line="360" w:lineRule="auto"/>
                    <w:rPr>
                      <w:rFonts w:ascii="Times New Roman" w:hAnsi="Times New Roman" w:cs="Times New Roman"/>
                      <w:sz w:val="24"/>
                      <w:szCs w:val="24"/>
                    </w:rPr>
                  </w:pPr>
                </w:p>
              </w:tc>
              <w:tc>
                <w:tcPr>
                  <w:tcW w:w="2800"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80"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8</w:t>
                  </w:r>
                </w:p>
              </w:tc>
              <w:tc>
                <w:tcPr>
                  <w:tcW w:w="384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81"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26,7</w:t>
                  </w:r>
                </w:p>
              </w:tc>
            </w:tr>
            <w:tr w:rsidR="00C63C41" w:rsidRPr="00811C1E" w14:paraId="0F97DE87" w14:textId="77777777" w:rsidTr="00C63C41">
              <w:trPr>
                <w:trHeight w:val="347"/>
              </w:trPr>
              <w:tc>
                <w:tcPr>
                  <w:tcW w:w="190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83"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Aukštesnysis </w:t>
                  </w:r>
                </w:p>
              </w:tc>
              <w:tc>
                <w:tcPr>
                  <w:tcW w:w="190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E84" w14:textId="77777777" w:rsidR="00C63C41" w:rsidRPr="00811C1E" w:rsidRDefault="00C63C41" w:rsidP="005D6E64">
                  <w:pPr>
                    <w:spacing w:after="0" w:line="360" w:lineRule="auto"/>
                    <w:rPr>
                      <w:rFonts w:ascii="Times New Roman" w:hAnsi="Times New Roman" w:cs="Times New Roman"/>
                      <w:sz w:val="24"/>
                      <w:szCs w:val="24"/>
                    </w:rPr>
                  </w:pPr>
                </w:p>
              </w:tc>
              <w:tc>
                <w:tcPr>
                  <w:tcW w:w="2800"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85"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14</w:t>
                  </w:r>
                </w:p>
              </w:tc>
              <w:tc>
                <w:tcPr>
                  <w:tcW w:w="384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86"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46,7</w:t>
                  </w:r>
                </w:p>
              </w:tc>
            </w:tr>
            <w:tr w:rsidR="00C63C41" w:rsidRPr="00811C1E" w14:paraId="0F97DE89" w14:textId="77777777" w:rsidTr="00C63C41">
              <w:trPr>
                <w:trHeight w:val="347"/>
              </w:trPr>
              <w:tc>
                <w:tcPr>
                  <w:tcW w:w="10440" w:type="dxa"/>
                  <w:gridSpan w:val="9"/>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88" w14:textId="77777777" w:rsidR="002F4C1B" w:rsidRPr="00811C1E" w:rsidRDefault="00C63C41" w:rsidP="00C42CC7">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Komentaras: Šalies vidurkis aukštes</w:t>
                  </w:r>
                  <w:r w:rsidR="00D73588" w:rsidRPr="00811C1E">
                    <w:rPr>
                      <w:rFonts w:ascii="Times New Roman" w:hAnsi="Times New Roman" w:cs="Times New Roman"/>
                      <w:sz w:val="24"/>
                      <w:szCs w:val="24"/>
                    </w:rPr>
                    <w:t>niuoju ir pagrindiniu lygiu 44,6 %, gimnazijos – 73,4</w:t>
                  </w:r>
                  <w:r w:rsidR="00C83CC3" w:rsidRPr="00811C1E">
                    <w:rPr>
                      <w:rFonts w:ascii="Times New Roman" w:hAnsi="Times New Roman" w:cs="Times New Roman"/>
                      <w:sz w:val="24"/>
                      <w:szCs w:val="24"/>
                    </w:rPr>
                    <w:t xml:space="preserve"> </w:t>
                  </w:r>
                  <w:r w:rsidRPr="00811C1E">
                    <w:rPr>
                      <w:rFonts w:ascii="Times New Roman" w:hAnsi="Times New Roman" w:cs="Times New Roman"/>
                      <w:sz w:val="24"/>
                      <w:szCs w:val="24"/>
                    </w:rPr>
                    <w:t>%</w:t>
                  </w:r>
                  <w:r w:rsidR="00C211D9" w:rsidRPr="00811C1E">
                    <w:rPr>
                      <w:rFonts w:ascii="Times New Roman" w:hAnsi="Times New Roman" w:cs="Times New Roman"/>
                      <w:sz w:val="24"/>
                      <w:szCs w:val="24"/>
                    </w:rPr>
                    <w:t xml:space="preserve">. </w:t>
                  </w:r>
                </w:p>
              </w:tc>
            </w:tr>
            <w:tr w:rsidR="00C63C41" w:rsidRPr="00811C1E" w14:paraId="0F97DE8B" w14:textId="77777777" w:rsidTr="00C63C41">
              <w:trPr>
                <w:gridAfter w:val="1"/>
                <w:wAfter w:w="563" w:type="dxa"/>
                <w:trHeight w:val="436"/>
              </w:trPr>
              <w:tc>
                <w:tcPr>
                  <w:tcW w:w="9877" w:type="dxa"/>
                  <w:gridSpan w:val="8"/>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0F97DE8A"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Rašymo testų rezultatai</w:t>
                  </w:r>
                </w:p>
              </w:tc>
            </w:tr>
            <w:tr w:rsidR="00C63C41" w:rsidRPr="00811C1E" w14:paraId="0F97DE90" w14:textId="77777777" w:rsidTr="00C63C41">
              <w:trPr>
                <w:gridAfter w:val="1"/>
                <w:wAfter w:w="563" w:type="dxa"/>
                <w:trHeight w:val="617"/>
              </w:trPr>
              <w:tc>
                <w:tcPr>
                  <w:tcW w:w="1888"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8C"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Pasiekimų lygis</w:t>
                  </w:r>
                </w:p>
              </w:tc>
              <w:tc>
                <w:tcPr>
                  <w:tcW w:w="1716"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8D"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w:t>
                  </w:r>
                  <w:r w:rsidR="003439E3" w:rsidRPr="00811C1E">
                    <w:rPr>
                      <w:rFonts w:ascii="Times New Roman" w:hAnsi="Times New Roman" w:cs="Times New Roman"/>
                      <w:sz w:val="24"/>
                      <w:szCs w:val="24"/>
                    </w:rPr>
                    <w:t>nių skaičius 31</w:t>
                  </w:r>
                </w:p>
              </w:tc>
              <w:tc>
                <w:tcPr>
                  <w:tcW w:w="2518"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8E"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Testavime</w:t>
                  </w:r>
                  <w:r w:rsidR="003439E3" w:rsidRPr="00811C1E">
                    <w:rPr>
                      <w:rFonts w:ascii="Times New Roman" w:hAnsi="Times New Roman" w:cs="Times New Roman"/>
                      <w:sz w:val="24"/>
                      <w:szCs w:val="24"/>
                    </w:rPr>
                    <w:t xml:space="preserve"> dalyvavusių mokinių skaičius 30</w:t>
                  </w:r>
                </w:p>
              </w:tc>
              <w:tc>
                <w:tcPr>
                  <w:tcW w:w="3755"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8F"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pasiekusių atitinkamą pasiekimų lygmenį, dalis (%)</w:t>
                  </w:r>
                </w:p>
              </w:tc>
            </w:tr>
            <w:tr w:rsidR="00C63C41" w:rsidRPr="00811C1E" w14:paraId="0F97DE95" w14:textId="77777777" w:rsidTr="00C63C41">
              <w:trPr>
                <w:gridAfter w:val="1"/>
                <w:wAfter w:w="563" w:type="dxa"/>
                <w:trHeight w:val="386"/>
              </w:trPr>
              <w:tc>
                <w:tcPr>
                  <w:tcW w:w="1888"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91"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Nepatenkinamas</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E92" w14:textId="77777777" w:rsidR="00C63C41" w:rsidRPr="00811C1E" w:rsidRDefault="00C63C41" w:rsidP="005D6E64">
                  <w:pPr>
                    <w:spacing w:after="0" w:line="360" w:lineRule="auto"/>
                    <w:rPr>
                      <w:rFonts w:ascii="Times New Roman" w:hAnsi="Times New Roman" w:cs="Times New Roman"/>
                      <w:sz w:val="24"/>
                      <w:szCs w:val="24"/>
                    </w:rPr>
                  </w:pPr>
                </w:p>
              </w:tc>
              <w:tc>
                <w:tcPr>
                  <w:tcW w:w="2518"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93"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w:t>
                  </w:r>
                </w:p>
              </w:tc>
              <w:tc>
                <w:tcPr>
                  <w:tcW w:w="3755"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94"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3,3</w:t>
                  </w:r>
                </w:p>
              </w:tc>
            </w:tr>
            <w:tr w:rsidR="00C63C41" w:rsidRPr="00811C1E" w14:paraId="0F97DE9A" w14:textId="77777777" w:rsidTr="00C63C41">
              <w:trPr>
                <w:gridAfter w:val="1"/>
                <w:wAfter w:w="563" w:type="dxa"/>
                <w:trHeight w:val="394"/>
              </w:trPr>
              <w:tc>
                <w:tcPr>
                  <w:tcW w:w="1888"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96"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Patenkinamas</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E97" w14:textId="77777777" w:rsidR="00C63C41" w:rsidRPr="00811C1E" w:rsidRDefault="00C63C41" w:rsidP="005D6E64">
                  <w:pPr>
                    <w:spacing w:after="0" w:line="360" w:lineRule="auto"/>
                    <w:rPr>
                      <w:rFonts w:ascii="Times New Roman" w:hAnsi="Times New Roman" w:cs="Times New Roman"/>
                      <w:sz w:val="24"/>
                      <w:szCs w:val="24"/>
                    </w:rPr>
                  </w:pPr>
                </w:p>
              </w:tc>
              <w:tc>
                <w:tcPr>
                  <w:tcW w:w="2518"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98"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w:t>
                  </w:r>
                </w:p>
              </w:tc>
              <w:tc>
                <w:tcPr>
                  <w:tcW w:w="3755"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99"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3,3</w:t>
                  </w:r>
                </w:p>
              </w:tc>
            </w:tr>
            <w:tr w:rsidR="00C63C41" w:rsidRPr="00811C1E" w14:paraId="0F97DE9F" w14:textId="77777777" w:rsidTr="00C63C41">
              <w:trPr>
                <w:gridAfter w:val="1"/>
                <w:wAfter w:w="563" w:type="dxa"/>
                <w:trHeight w:val="274"/>
              </w:trPr>
              <w:tc>
                <w:tcPr>
                  <w:tcW w:w="1888"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9B"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Pagrindinis</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E9C" w14:textId="77777777" w:rsidR="00C63C41" w:rsidRPr="00811C1E" w:rsidRDefault="00C63C41" w:rsidP="005D6E64">
                  <w:pPr>
                    <w:spacing w:after="0" w:line="360" w:lineRule="auto"/>
                    <w:rPr>
                      <w:rFonts w:ascii="Times New Roman" w:hAnsi="Times New Roman" w:cs="Times New Roman"/>
                      <w:sz w:val="24"/>
                      <w:szCs w:val="24"/>
                    </w:rPr>
                  </w:pPr>
                </w:p>
              </w:tc>
              <w:tc>
                <w:tcPr>
                  <w:tcW w:w="2518"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9D"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19</w:t>
                  </w:r>
                </w:p>
              </w:tc>
              <w:tc>
                <w:tcPr>
                  <w:tcW w:w="3755"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9E"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6</w:t>
                  </w:r>
                  <w:r w:rsidR="00C63C41" w:rsidRPr="00811C1E">
                    <w:rPr>
                      <w:rFonts w:ascii="Times New Roman" w:hAnsi="Times New Roman" w:cs="Times New Roman"/>
                      <w:sz w:val="24"/>
                      <w:szCs w:val="24"/>
                    </w:rPr>
                    <w:t>3,3</w:t>
                  </w:r>
                </w:p>
              </w:tc>
            </w:tr>
            <w:tr w:rsidR="00C63C41" w:rsidRPr="00811C1E" w14:paraId="0F97DEA4" w14:textId="77777777" w:rsidTr="00C63C41">
              <w:trPr>
                <w:gridAfter w:val="1"/>
                <w:wAfter w:w="563" w:type="dxa"/>
                <w:trHeight w:val="351"/>
              </w:trPr>
              <w:tc>
                <w:tcPr>
                  <w:tcW w:w="1888"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A0"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Aukštesnysis </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EA1" w14:textId="77777777" w:rsidR="00C63C41" w:rsidRPr="00811C1E" w:rsidRDefault="00C63C41" w:rsidP="005D6E64">
                  <w:pPr>
                    <w:spacing w:after="0" w:line="360" w:lineRule="auto"/>
                    <w:rPr>
                      <w:rFonts w:ascii="Times New Roman" w:hAnsi="Times New Roman" w:cs="Times New Roman"/>
                      <w:sz w:val="24"/>
                      <w:szCs w:val="24"/>
                    </w:rPr>
                  </w:pPr>
                </w:p>
              </w:tc>
              <w:tc>
                <w:tcPr>
                  <w:tcW w:w="2518"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A2"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9</w:t>
                  </w:r>
                </w:p>
              </w:tc>
              <w:tc>
                <w:tcPr>
                  <w:tcW w:w="3755"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A3"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30</w:t>
                  </w:r>
                </w:p>
              </w:tc>
            </w:tr>
            <w:tr w:rsidR="00C63C41" w:rsidRPr="00811C1E" w14:paraId="0F97DEA7" w14:textId="77777777" w:rsidTr="00C63C41">
              <w:trPr>
                <w:gridAfter w:val="1"/>
                <w:wAfter w:w="563" w:type="dxa"/>
                <w:trHeight w:val="351"/>
              </w:trPr>
              <w:tc>
                <w:tcPr>
                  <w:tcW w:w="9877" w:type="dxa"/>
                  <w:gridSpan w:val="8"/>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A5"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Komentaras: Šalies vidurkis aukštesniuoju ir pagr</w:t>
                  </w:r>
                  <w:r w:rsidR="00D73588" w:rsidRPr="00811C1E">
                    <w:rPr>
                      <w:rFonts w:ascii="Times New Roman" w:hAnsi="Times New Roman" w:cs="Times New Roman"/>
                      <w:sz w:val="24"/>
                      <w:szCs w:val="24"/>
                    </w:rPr>
                    <w:t>indiniu lygiu 57,8 %, gimnazijos – 93</w:t>
                  </w:r>
                  <w:r w:rsidRPr="00811C1E">
                    <w:rPr>
                      <w:rFonts w:ascii="Times New Roman" w:hAnsi="Times New Roman" w:cs="Times New Roman"/>
                      <w:sz w:val="24"/>
                      <w:szCs w:val="24"/>
                    </w:rPr>
                    <w:t>,3 %</w:t>
                  </w:r>
                  <w:r w:rsidR="00C211D9" w:rsidRPr="00811C1E">
                    <w:rPr>
                      <w:rFonts w:ascii="Times New Roman" w:hAnsi="Times New Roman" w:cs="Times New Roman"/>
                      <w:sz w:val="24"/>
                      <w:szCs w:val="24"/>
                    </w:rPr>
                    <w:t>.</w:t>
                  </w:r>
                </w:p>
                <w:p w14:paraId="0F97DEA6" w14:textId="77777777" w:rsidR="00C211D9" w:rsidRPr="00811C1E" w:rsidRDefault="00C211D9"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Be SUP mokinių </w:t>
                  </w:r>
                  <w:r w:rsidR="009A6FAC" w:rsidRPr="00811C1E">
                    <w:rPr>
                      <w:rFonts w:ascii="Times New Roman" w:hAnsi="Times New Roman" w:cs="Times New Roman"/>
                      <w:sz w:val="24"/>
                      <w:szCs w:val="24"/>
                    </w:rPr>
                    <w:t>patenkinamo lygio</w:t>
                  </w:r>
                  <w:r w:rsidR="00F16CB3" w:rsidRPr="00811C1E">
                    <w:rPr>
                      <w:rFonts w:ascii="Times New Roman" w:hAnsi="Times New Roman" w:cs="Times New Roman"/>
                      <w:sz w:val="24"/>
                      <w:szCs w:val="24"/>
                    </w:rPr>
                    <w:t xml:space="preserve"> </w:t>
                  </w:r>
                  <w:r w:rsidR="009A6FAC" w:rsidRPr="00811C1E">
                    <w:rPr>
                      <w:rFonts w:ascii="Times New Roman" w:hAnsi="Times New Roman" w:cs="Times New Roman"/>
                      <w:sz w:val="24"/>
                      <w:szCs w:val="24"/>
                    </w:rPr>
                    <w:t>ne</w:t>
                  </w:r>
                  <w:r w:rsidR="00D73588" w:rsidRPr="00811C1E">
                    <w:rPr>
                      <w:rFonts w:ascii="Times New Roman" w:hAnsi="Times New Roman" w:cs="Times New Roman"/>
                      <w:sz w:val="24"/>
                      <w:szCs w:val="24"/>
                    </w:rPr>
                    <w:t>pasiekė 3,4</w:t>
                  </w:r>
                  <w:r w:rsidR="00BB7ED2">
                    <w:rPr>
                      <w:rFonts w:ascii="Times New Roman" w:hAnsi="Times New Roman" w:cs="Times New Roman"/>
                      <w:sz w:val="24"/>
                      <w:szCs w:val="24"/>
                    </w:rPr>
                    <w:t xml:space="preserve"> % mokinių</w:t>
                  </w:r>
                  <w:r w:rsidR="00F16CB3" w:rsidRPr="00811C1E">
                    <w:rPr>
                      <w:rFonts w:ascii="Times New Roman" w:hAnsi="Times New Roman" w:cs="Times New Roman"/>
                      <w:sz w:val="24"/>
                      <w:szCs w:val="24"/>
                    </w:rPr>
                    <w:t>.</w:t>
                  </w:r>
                </w:p>
              </w:tc>
            </w:tr>
            <w:tr w:rsidR="00C63C41" w:rsidRPr="00811C1E" w14:paraId="0F97DEA9" w14:textId="77777777" w:rsidTr="00C63C41">
              <w:trPr>
                <w:gridAfter w:val="1"/>
                <w:wAfter w:w="563" w:type="dxa"/>
                <w:trHeight w:val="402"/>
              </w:trPr>
              <w:tc>
                <w:tcPr>
                  <w:tcW w:w="9877" w:type="dxa"/>
                  <w:gridSpan w:val="8"/>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0F97DEA8"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Matematikos testų rezultatai</w:t>
                  </w:r>
                </w:p>
              </w:tc>
            </w:tr>
            <w:tr w:rsidR="00C63C41" w:rsidRPr="00811C1E" w14:paraId="0F97DEAE" w14:textId="77777777" w:rsidTr="00C63C41">
              <w:trPr>
                <w:gridAfter w:val="1"/>
                <w:wAfter w:w="563" w:type="dxa"/>
                <w:trHeight w:val="666"/>
              </w:trPr>
              <w:tc>
                <w:tcPr>
                  <w:tcW w:w="1888"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AA"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lastRenderedPageBreak/>
                    <w:t>Pasiekimų lygis</w:t>
                  </w:r>
                </w:p>
              </w:tc>
              <w:tc>
                <w:tcPr>
                  <w:tcW w:w="1716"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AB"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skaičius 25</w:t>
                  </w:r>
                </w:p>
              </w:tc>
              <w:tc>
                <w:tcPr>
                  <w:tcW w:w="2691"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AC"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Testavime dalyvavusių mokinių skaičius 23</w:t>
                  </w:r>
                </w:p>
              </w:tc>
              <w:tc>
                <w:tcPr>
                  <w:tcW w:w="3582"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AD"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pasiekusių atitinkamą pasiekimų lygmenį, dalis (%)</w:t>
                  </w:r>
                </w:p>
              </w:tc>
            </w:tr>
            <w:tr w:rsidR="00C63C41" w:rsidRPr="00811C1E" w14:paraId="0F97DEB3" w14:textId="77777777" w:rsidTr="00C63C41">
              <w:trPr>
                <w:gridAfter w:val="1"/>
                <w:wAfter w:w="563" w:type="dxa"/>
                <w:trHeight w:val="407"/>
              </w:trPr>
              <w:tc>
                <w:tcPr>
                  <w:tcW w:w="1888"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AF"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Nepatenkinamas</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EB0" w14:textId="77777777" w:rsidR="00C63C41" w:rsidRPr="00811C1E" w:rsidRDefault="00C63C41" w:rsidP="005D6E64">
                  <w:pPr>
                    <w:spacing w:after="0" w:line="360" w:lineRule="auto"/>
                    <w:rPr>
                      <w:rFonts w:ascii="Times New Roman" w:hAnsi="Times New Roman" w:cs="Times New Roman"/>
                      <w:sz w:val="24"/>
                      <w:szCs w:val="24"/>
                    </w:rPr>
                  </w:pPr>
                </w:p>
              </w:tc>
              <w:tc>
                <w:tcPr>
                  <w:tcW w:w="2691"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B1"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w:t>
                  </w:r>
                </w:p>
              </w:tc>
              <w:tc>
                <w:tcPr>
                  <w:tcW w:w="3582"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B2"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w:t>
                  </w:r>
                </w:p>
              </w:tc>
            </w:tr>
            <w:tr w:rsidR="00C63C41" w:rsidRPr="00811C1E" w14:paraId="0F97DEB8" w14:textId="77777777" w:rsidTr="00C63C41">
              <w:trPr>
                <w:gridAfter w:val="1"/>
                <w:wAfter w:w="563" w:type="dxa"/>
                <w:trHeight w:val="387"/>
              </w:trPr>
              <w:tc>
                <w:tcPr>
                  <w:tcW w:w="1888"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B4"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Patenkinamas</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EB5" w14:textId="77777777" w:rsidR="00C63C41" w:rsidRPr="00811C1E" w:rsidRDefault="00C63C41" w:rsidP="005D6E64">
                  <w:pPr>
                    <w:spacing w:after="0" w:line="360" w:lineRule="auto"/>
                    <w:rPr>
                      <w:rFonts w:ascii="Times New Roman" w:hAnsi="Times New Roman" w:cs="Times New Roman"/>
                      <w:sz w:val="24"/>
                      <w:szCs w:val="24"/>
                    </w:rPr>
                  </w:pPr>
                </w:p>
              </w:tc>
              <w:tc>
                <w:tcPr>
                  <w:tcW w:w="2691"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B6"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w:t>
                  </w:r>
                </w:p>
              </w:tc>
              <w:tc>
                <w:tcPr>
                  <w:tcW w:w="3582"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B7"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w:t>
                  </w:r>
                </w:p>
              </w:tc>
            </w:tr>
            <w:tr w:rsidR="00C63C41" w:rsidRPr="00811C1E" w14:paraId="0F97DEBD" w14:textId="77777777" w:rsidTr="00C63C41">
              <w:trPr>
                <w:gridAfter w:val="1"/>
                <w:wAfter w:w="563" w:type="dxa"/>
                <w:trHeight w:val="409"/>
              </w:trPr>
              <w:tc>
                <w:tcPr>
                  <w:tcW w:w="1888"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B9"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Pagrindinis</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EBA" w14:textId="77777777" w:rsidR="00C63C41" w:rsidRPr="00811C1E" w:rsidRDefault="00C63C41" w:rsidP="005D6E64">
                  <w:pPr>
                    <w:spacing w:after="0" w:line="360" w:lineRule="auto"/>
                    <w:rPr>
                      <w:rFonts w:ascii="Times New Roman" w:hAnsi="Times New Roman" w:cs="Times New Roman"/>
                      <w:sz w:val="24"/>
                      <w:szCs w:val="24"/>
                    </w:rPr>
                  </w:pPr>
                </w:p>
              </w:tc>
              <w:tc>
                <w:tcPr>
                  <w:tcW w:w="2691"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BB"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11</w:t>
                  </w:r>
                </w:p>
              </w:tc>
              <w:tc>
                <w:tcPr>
                  <w:tcW w:w="3582"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BC"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35</w:t>
                  </w:r>
                  <w:r w:rsidR="00C63C41" w:rsidRPr="00811C1E">
                    <w:rPr>
                      <w:rFonts w:ascii="Times New Roman" w:hAnsi="Times New Roman" w:cs="Times New Roman"/>
                      <w:sz w:val="24"/>
                      <w:szCs w:val="24"/>
                    </w:rPr>
                    <w:t>,5</w:t>
                  </w:r>
                </w:p>
              </w:tc>
            </w:tr>
            <w:tr w:rsidR="00C63C41" w:rsidRPr="00811C1E" w14:paraId="0F97DEC2" w14:textId="77777777" w:rsidTr="00C63C41">
              <w:trPr>
                <w:gridAfter w:val="1"/>
                <w:wAfter w:w="563" w:type="dxa"/>
                <w:trHeight w:val="366"/>
              </w:trPr>
              <w:tc>
                <w:tcPr>
                  <w:tcW w:w="1888"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BE"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Aukštesnysis </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EBF" w14:textId="77777777" w:rsidR="00C63C41" w:rsidRPr="00811C1E" w:rsidRDefault="00C63C41" w:rsidP="005D6E64">
                  <w:pPr>
                    <w:spacing w:after="0" w:line="360" w:lineRule="auto"/>
                    <w:rPr>
                      <w:rFonts w:ascii="Times New Roman" w:hAnsi="Times New Roman" w:cs="Times New Roman"/>
                      <w:sz w:val="24"/>
                      <w:szCs w:val="24"/>
                    </w:rPr>
                  </w:pPr>
                </w:p>
              </w:tc>
              <w:tc>
                <w:tcPr>
                  <w:tcW w:w="2691"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C0"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20</w:t>
                  </w:r>
                </w:p>
              </w:tc>
              <w:tc>
                <w:tcPr>
                  <w:tcW w:w="3582"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C1" w14:textId="77777777" w:rsidR="00C63C41" w:rsidRPr="00811C1E" w:rsidRDefault="005C0D25"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64,5</w:t>
                  </w:r>
                </w:p>
              </w:tc>
            </w:tr>
            <w:tr w:rsidR="00C63C41" w:rsidRPr="00811C1E" w14:paraId="0F97DEC4" w14:textId="77777777" w:rsidTr="00C63C41">
              <w:trPr>
                <w:gridAfter w:val="1"/>
                <w:wAfter w:w="563" w:type="dxa"/>
                <w:trHeight w:val="366"/>
              </w:trPr>
              <w:tc>
                <w:tcPr>
                  <w:tcW w:w="9877" w:type="dxa"/>
                  <w:gridSpan w:val="8"/>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C3" w14:textId="77777777" w:rsidR="00C211D9"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Komentaras: Šalies vidurkis aukštes</w:t>
                  </w:r>
                  <w:r w:rsidR="00D73588" w:rsidRPr="00811C1E">
                    <w:rPr>
                      <w:rFonts w:ascii="Times New Roman" w:hAnsi="Times New Roman" w:cs="Times New Roman"/>
                      <w:sz w:val="24"/>
                      <w:szCs w:val="24"/>
                    </w:rPr>
                    <w:t>niuoju ir pagrindiniu lygiu 74,9 %, gimnazijos – 100</w:t>
                  </w:r>
                  <w:r w:rsidRPr="00811C1E">
                    <w:rPr>
                      <w:rFonts w:ascii="Times New Roman" w:hAnsi="Times New Roman" w:cs="Times New Roman"/>
                      <w:sz w:val="24"/>
                      <w:szCs w:val="24"/>
                    </w:rPr>
                    <w:t xml:space="preserve"> %</w:t>
                  </w:r>
                  <w:r w:rsidR="00C211D9" w:rsidRPr="00811C1E">
                    <w:rPr>
                      <w:rFonts w:ascii="Times New Roman" w:hAnsi="Times New Roman" w:cs="Times New Roman"/>
                      <w:sz w:val="24"/>
                      <w:szCs w:val="24"/>
                    </w:rPr>
                    <w:t>.</w:t>
                  </w:r>
                </w:p>
              </w:tc>
            </w:tr>
            <w:tr w:rsidR="00C63C41" w:rsidRPr="00811C1E" w14:paraId="0F97DEC6" w14:textId="77777777" w:rsidTr="00C63C41">
              <w:trPr>
                <w:gridAfter w:val="1"/>
                <w:wAfter w:w="563" w:type="dxa"/>
                <w:trHeight w:val="402"/>
              </w:trPr>
              <w:tc>
                <w:tcPr>
                  <w:tcW w:w="9877" w:type="dxa"/>
                  <w:gridSpan w:val="8"/>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hideMark/>
                </w:tcPr>
                <w:p w14:paraId="0F97DEC5"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Pasaulio pažinimo testų rezultatai</w:t>
                  </w:r>
                </w:p>
              </w:tc>
            </w:tr>
            <w:tr w:rsidR="00C63C41" w:rsidRPr="00811C1E" w14:paraId="0F97DECB" w14:textId="77777777" w:rsidTr="00C63C41">
              <w:trPr>
                <w:gridAfter w:val="1"/>
                <w:wAfter w:w="563" w:type="dxa"/>
                <w:trHeight w:val="666"/>
              </w:trPr>
              <w:tc>
                <w:tcPr>
                  <w:tcW w:w="1888"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C7"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Pasiekimų lygis</w:t>
                  </w:r>
                </w:p>
              </w:tc>
              <w:tc>
                <w:tcPr>
                  <w:tcW w:w="1716"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C8" w14:textId="77777777" w:rsidR="00C63C41" w:rsidRPr="00811C1E" w:rsidRDefault="002F4C1B"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skaičius 31</w:t>
                  </w:r>
                </w:p>
              </w:tc>
              <w:tc>
                <w:tcPr>
                  <w:tcW w:w="2691"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C9"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Testavime</w:t>
                  </w:r>
                  <w:r w:rsidR="002F4C1B" w:rsidRPr="00811C1E">
                    <w:rPr>
                      <w:rFonts w:ascii="Times New Roman" w:hAnsi="Times New Roman" w:cs="Times New Roman"/>
                      <w:sz w:val="24"/>
                      <w:szCs w:val="24"/>
                    </w:rPr>
                    <w:t xml:space="preserve"> dalyvavusių mokinių skaičius 29</w:t>
                  </w:r>
                </w:p>
              </w:tc>
              <w:tc>
                <w:tcPr>
                  <w:tcW w:w="3582"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CA"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pasiekusių atitinkamą pasiekimų lygmenį, dalis (%)</w:t>
                  </w:r>
                </w:p>
              </w:tc>
            </w:tr>
            <w:tr w:rsidR="00C63C41" w:rsidRPr="00811C1E" w14:paraId="0F97DED0" w14:textId="77777777" w:rsidTr="00C63C41">
              <w:trPr>
                <w:gridAfter w:val="1"/>
                <w:wAfter w:w="563" w:type="dxa"/>
                <w:trHeight w:val="407"/>
              </w:trPr>
              <w:tc>
                <w:tcPr>
                  <w:tcW w:w="1888"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CC"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Nepatenkinamas</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ECD" w14:textId="77777777" w:rsidR="00C63C41" w:rsidRPr="00811C1E" w:rsidRDefault="00C63C41" w:rsidP="005D6E64">
                  <w:pPr>
                    <w:spacing w:after="0" w:line="360" w:lineRule="auto"/>
                    <w:rPr>
                      <w:rFonts w:ascii="Times New Roman" w:hAnsi="Times New Roman" w:cs="Times New Roman"/>
                      <w:sz w:val="24"/>
                      <w:szCs w:val="24"/>
                    </w:rPr>
                  </w:pPr>
                </w:p>
              </w:tc>
              <w:tc>
                <w:tcPr>
                  <w:tcW w:w="2691"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CE"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w:t>
                  </w:r>
                </w:p>
              </w:tc>
              <w:tc>
                <w:tcPr>
                  <w:tcW w:w="3582"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CF"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w:t>
                  </w:r>
                </w:p>
              </w:tc>
            </w:tr>
            <w:tr w:rsidR="00C63C41" w:rsidRPr="00811C1E" w14:paraId="0F97DED5" w14:textId="77777777" w:rsidTr="00C63C41">
              <w:trPr>
                <w:gridAfter w:val="1"/>
                <w:wAfter w:w="563" w:type="dxa"/>
                <w:trHeight w:val="387"/>
              </w:trPr>
              <w:tc>
                <w:tcPr>
                  <w:tcW w:w="1888"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D1"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Patenkinamas</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ED2" w14:textId="77777777" w:rsidR="00C63C41" w:rsidRPr="00811C1E" w:rsidRDefault="00C63C41" w:rsidP="005D6E64">
                  <w:pPr>
                    <w:spacing w:after="0" w:line="360" w:lineRule="auto"/>
                    <w:rPr>
                      <w:rFonts w:ascii="Times New Roman" w:hAnsi="Times New Roman" w:cs="Times New Roman"/>
                      <w:sz w:val="24"/>
                      <w:szCs w:val="24"/>
                    </w:rPr>
                  </w:pPr>
                </w:p>
              </w:tc>
              <w:tc>
                <w:tcPr>
                  <w:tcW w:w="2691"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D3"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w:t>
                  </w:r>
                </w:p>
              </w:tc>
              <w:tc>
                <w:tcPr>
                  <w:tcW w:w="3582"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D4"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3,4</w:t>
                  </w:r>
                </w:p>
              </w:tc>
            </w:tr>
            <w:tr w:rsidR="00C63C41" w:rsidRPr="00811C1E" w14:paraId="0F97DEDA" w14:textId="77777777" w:rsidTr="00C63C41">
              <w:trPr>
                <w:gridAfter w:val="1"/>
                <w:wAfter w:w="563" w:type="dxa"/>
                <w:trHeight w:val="409"/>
              </w:trPr>
              <w:tc>
                <w:tcPr>
                  <w:tcW w:w="1888"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D6" w14:textId="77777777" w:rsidR="00C63C41" w:rsidRPr="00811C1E" w:rsidRDefault="00C63C41"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Pagrindinis</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ED7" w14:textId="77777777" w:rsidR="00C63C41" w:rsidRPr="00811C1E" w:rsidRDefault="00C63C41" w:rsidP="005D6E64">
                  <w:pPr>
                    <w:spacing w:after="0" w:line="360" w:lineRule="auto"/>
                    <w:rPr>
                      <w:rFonts w:ascii="Times New Roman" w:hAnsi="Times New Roman" w:cs="Times New Roman"/>
                      <w:sz w:val="24"/>
                      <w:szCs w:val="24"/>
                    </w:rPr>
                  </w:pPr>
                </w:p>
              </w:tc>
              <w:tc>
                <w:tcPr>
                  <w:tcW w:w="2691"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D8"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17</w:t>
                  </w:r>
                </w:p>
              </w:tc>
              <w:tc>
                <w:tcPr>
                  <w:tcW w:w="3582"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hideMark/>
                </w:tcPr>
                <w:p w14:paraId="0F97DED9"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58,6</w:t>
                  </w:r>
                </w:p>
              </w:tc>
            </w:tr>
            <w:tr w:rsidR="00C63C41" w:rsidRPr="00811C1E" w14:paraId="0F97DEDF" w14:textId="77777777" w:rsidTr="00C63C41">
              <w:trPr>
                <w:gridAfter w:val="1"/>
                <w:wAfter w:w="563" w:type="dxa"/>
                <w:trHeight w:val="366"/>
              </w:trPr>
              <w:tc>
                <w:tcPr>
                  <w:tcW w:w="1888"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DB" w14:textId="77777777" w:rsidR="00C63C41" w:rsidRPr="00811C1E" w:rsidRDefault="00D3536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Aukšte</w:t>
                  </w:r>
                  <w:r w:rsidR="00C63C41" w:rsidRPr="00811C1E">
                    <w:rPr>
                      <w:rFonts w:ascii="Times New Roman" w:hAnsi="Times New Roman" w:cs="Times New Roman"/>
                      <w:sz w:val="24"/>
                      <w:szCs w:val="24"/>
                    </w:rPr>
                    <w:t xml:space="preserve">snysis </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EDC" w14:textId="77777777" w:rsidR="00C63C41" w:rsidRPr="00811C1E" w:rsidRDefault="00C63C41" w:rsidP="005D6E64">
                  <w:pPr>
                    <w:spacing w:after="0" w:line="360" w:lineRule="auto"/>
                    <w:rPr>
                      <w:rFonts w:ascii="Times New Roman" w:hAnsi="Times New Roman" w:cs="Times New Roman"/>
                      <w:sz w:val="24"/>
                      <w:szCs w:val="24"/>
                    </w:rPr>
                  </w:pPr>
                </w:p>
              </w:tc>
              <w:tc>
                <w:tcPr>
                  <w:tcW w:w="2691"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DD"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11</w:t>
                  </w:r>
                </w:p>
              </w:tc>
              <w:tc>
                <w:tcPr>
                  <w:tcW w:w="3582"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DE" w14:textId="77777777" w:rsidR="00C63C41" w:rsidRPr="00811C1E" w:rsidRDefault="003439E3"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37,9</w:t>
                  </w:r>
                </w:p>
              </w:tc>
            </w:tr>
            <w:tr w:rsidR="00C63C41" w:rsidRPr="00811C1E" w14:paraId="0F97DEE1" w14:textId="77777777" w:rsidTr="00C63C41">
              <w:trPr>
                <w:gridAfter w:val="1"/>
                <w:wAfter w:w="563" w:type="dxa"/>
                <w:trHeight w:val="366"/>
              </w:trPr>
              <w:tc>
                <w:tcPr>
                  <w:tcW w:w="9877" w:type="dxa"/>
                  <w:gridSpan w:val="8"/>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hideMark/>
                </w:tcPr>
                <w:p w14:paraId="0F97DEE0" w14:textId="77777777" w:rsidR="002F4C1B" w:rsidRPr="00811C1E" w:rsidRDefault="009A6FAC" w:rsidP="000507B0">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Komenta</w:t>
                  </w:r>
                  <w:r w:rsidR="00C63C41" w:rsidRPr="00811C1E">
                    <w:rPr>
                      <w:rFonts w:ascii="Times New Roman" w:hAnsi="Times New Roman" w:cs="Times New Roman"/>
                      <w:sz w:val="24"/>
                      <w:szCs w:val="24"/>
                    </w:rPr>
                    <w:t>ras: Šalies vidurkis aukštes</w:t>
                  </w:r>
                  <w:r w:rsidR="003439E3" w:rsidRPr="00811C1E">
                    <w:rPr>
                      <w:rFonts w:ascii="Times New Roman" w:hAnsi="Times New Roman" w:cs="Times New Roman"/>
                      <w:sz w:val="24"/>
                      <w:szCs w:val="24"/>
                    </w:rPr>
                    <w:t>niuoju ir pagrindiniu lygiu 72,1</w:t>
                  </w:r>
                  <w:r w:rsidR="00D73588" w:rsidRPr="00811C1E">
                    <w:rPr>
                      <w:rFonts w:ascii="Times New Roman" w:hAnsi="Times New Roman" w:cs="Times New Roman"/>
                      <w:sz w:val="24"/>
                      <w:szCs w:val="24"/>
                    </w:rPr>
                    <w:t xml:space="preserve"> %, gimnazijos – 96,5</w:t>
                  </w:r>
                  <w:r w:rsidR="00C63C41" w:rsidRPr="00811C1E">
                    <w:rPr>
                      <w:rFonts w:ascii="Times New Roman" w:hAnsi="Times New Roman" w:cs="Times New Roman"/>
                      <w:sz w:val="24"/>
                      <w:szCs w:val="24"/>
                    </w:rPr>
                    <w:t xml:space="preserve"> %</w:t>
                  </w:r>
                  <w:r w:rsidR="000507B0">
                    <w:rPr>
                      <w:rFonts w:ascii="Times New Roman" w:hAnsi="Times New Roman" w:cs="Times New Roman"/>
                      <w:sz w:val="24"/>
                      <w:szCs w:val="24"/>
                    </w:rPr>
                    <w:t>.</w:t>
                  </w:r>
                </w:p>
              </w:tc>
            </w:tr>
          </w:tbl>
          <w:p w14:paraId="0F97DEE2" w14:textId="77777777" w:rsidR="00A17ED4" w:rsidRPr="00811C1E" w:rsidRDefault="00A17ED4" w:rsidP="005D6E64">
            <w:pPr>
              <w:spacing w:after="0" w:line="360" w:lineRule="auto"/>
              <w:rPr>
                <w:rFonts w:ascii="Times New Roman" w:hAnsi="Times New Roman" w:cs="Times New Roman"/>
                <w:sz w:val="24"/>
                <w:szCs w:val="24"/>
              </w:rPr>
            </w:pPr>
          </w:p>
        </w:tc>
      </w:tr>
      <w:tr w:rsidR="00A17ED4" w:rsidRPr="00811C1E" w14:paraId="0F97E16F" w14:textId="77777777" w:rsidTr="00851AAD">
        <w:trPr>
          <w:gridBefore w:val="1"/>
          <w:wBefore w:w="141" w:type="dxa"/>
          <w:trHeight w:val="70"/>
        </w:trPr>
        <w:tc>
          <w:tcPr>
            <w:tcW w:w="10171" w:type="dxa"/>
          </w:tcPr>
          <w:p w14:paraId="0F97DEE4" w14:textId="77777777" w:rsidR="000507B0" w:rsidRDefault="000507B0" w:rsidP="005D6E64">
            <w:pPr>
              <w:spacing w:after="0" w:line="360" w:lineRule="auto"/>
              <w:rPr>
                <w:rFonts w:ascii="Times New Roman" w:hAnsi="Times New Roman" w:cs="Times New Roman"/>
                <w:b/>
                <w:bCs/>
                <w:sz w:val="24"/>
                <w:szCs w:val="24"/>
              </w:rPr>
            </w:pPr>
          </w:p>
          <w:p w14:paraId="0F97DEE5" w14:textId="77777777" w:rsidR="00446EB7" w:rsidRPr="00811C1E" w:rsidRDefault="006C3558"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4.11</w:t>
            </w:r>
            <w:r w:rsidR="00446EB7" w:rsidRPr="00811C1E">
              <w:rPr>
                <w:rFonts w:ascii="Times New Roman" w:hAnsi="Times New Roman" w:cs="Times New Roman"/>
                <w:b/>
                <w:bCs/>
                <w:sz w:val="24"/>
                <w:szCs w:val="24"/>
              </w:rPr>
              <w:t>. Pagrindinis ugdymas (mokinių skaičius, PUP</w:t>
            </w:r>
            <w:r w:rsidR="00F16CB3" w:rsidRPr="00811C1E">
              <w:rPr>
                <w:rFonts w:ascii="Times New Roman" w:hAnsi="Times New Roman" w:cs="Times New Roman"/>
                <w:b/>
                <w:bCs/>
                <w:sz w:val="24"/>
                <w:szCs w:val="24"/>
              </w:rPr>
              <w:t>P</w:t>
            </w:r>
            <w:r w:rsidR="00446EB7" w:rsidRPr="00811C1E">
              <w:rPr>
                <w:rFonts w:ascii="Times New Roman" w:hAnsi="Times New Roman" w:cs="Times New Roman"/>
                <w:b/>
                <w:bCs/>
                <w:sz w:val="24"/>
                <w:szCs w:val="24"/>
              </w:rPr>
              <w:t xml:space="preserve"> rezultatai, standartizuotų testų rezultatai).</w:t>
            </w:r>
          </w:p>
          <w:p w14:paraId="0F97DEE6" w14:textId="77777777" w:rsidR="00446EB7" w:rsidRPr="00811C1E" w:rsidRDefault="00446EB7" w:rsidP="00193EDA">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Pagrindiniame u</w:t>
            </w:r>
            <w:r w:rsidR="009425EB" w:rsidRPr="00811C1E">
              <w:rPr>
                <w:rFonts w:ascii="Times New Roman" w:hAnsi="Times New Roman" w:cs="Times New Roman"/>
                <w:sz w:val="24"/>
                <w:szCs w:val="24"/>
              </w:rPr>
              <w:t xml:space="preserve">gdyme mokinių pažangumas 100 %, mokėsi 168 mokiniai. </w:t>
            </w:r>
            <w:r w:rsidRPr="00811C1E">
              <w:rPr>
                <w:rFonts w:ascii="Times New Roman" w:hAnsi="Times New Roman" w:cs="Times New Roman"/>
                <w:sz w:val="24"/>
                <w:szCs w:val="24"/>
              </w:rPr>
              <w:t xml:space="preserve">Bendras klasės metinių įvertinimų </w:t>
            </w:r>
            <w:r w:rsidR="002F4C1B" w:rsidRPr="00811C1E">
              <w:rPr>
                <w:rFonts w:ascii="Times New Roman" w:hAnsi="Times New Roman" w:cs="Times New Roman"/>
                <w:sz w:val="24"/>
                <w:szCs w:val="24"/>
              </w:rPr>
              <w:t>vidurkis 5 – 8 klasėse buvo 8,2</w:t>
            </w:r>
            <w:r w:rsidRPr="00811C1E">
              <w:rPr>
                <w:rFonts w:ascii="Times New Roman" w:hAnsi="Times New Roman" w:cs="Times New Roman"/>
                <w:sz w:val="24"/>
                <w:szCs w:val="24"/>
              </w:rPr>
              <w:t xml:space="preserve"> balo (</w:t>
            </w:r>
            <w:r w:rsidR="002F4C1B" w:rsidRPr="00811C1E">
              <w:rPr>
                <w:rFonts w:ascii="Times New Roman" w:hAnsi="Times New Roman" w:cs="Times New Roman"/>
                <w:sz w:val="24"/>
                <w:szCs w:val="24"/>
              </w:rPr>
              <w:t>2015</w:t>
            </w:r>
            <w:r w:rsidR="00E25D72" w:rsidRPr="00811C1E">
              <w:rPr>
                <w:rFonts w:ascii="Times New Roman" w:hAnsi="Times New Roman" w:cs="Times New Roman"/>
                <w:sz w:val="24"/>
                <w:szCs w:val="24"/>
              </w:rPr>
              <w:t xml:space="preserve"> metais </w:t>
            </w:r>
            <w:r w:rsidR="002F4C1B" w:rsidRPr="00811C1E">
              <w:rPr>
                <w:rFonts w:ascii="Times New Roman" w:hAnsi="Times New Roman" w:cs="Times New Roman"/>
                <w:sz w:val="24"/>
                <w:szCs w:val="24"/>
              </w:rPr>
              <w:t>–  taip pat 8,2</w:t>
            </w:r>
            <w:r w:rsidRPr="00811C1E">
              <w:rPr>
                <w:rFonts w:ascii="Times New Roman" w:hAnsi="Times New Roman" w:cs="Times New Roman"/>
                <w:sz w:val="24"/>
                <w:szCs w:val="24"/>
              </w:rPr>
              <w:t xml:space="preserve"> balo). I – II gimnazijos klasėse </w:t>
            </w:r>
            <w:r w:rsidR="002F4C1B" w:rsidRPr="00811C1E">
              <w:rPr>
                <w:rFonts w:ascii="Times New Roman" w:hAnsi="Times New Roman" w:cs="Times New Roman"/>
                <w:bCs/>
                <w:sz w:val="24"/>
                <w:szCs w:val="24"/>
              </w:rPr>
              <w:t>– 8,5 balo (2015</w:t>
            </w:r>
            <w:r w:rsidR="00E25D72" w:rsidRPr="00811C1E">
              <w:rPr>
                <w:rFonts w:ascii="Times New Roman" w:hAnsi="Times New Roman" w:cs="Times New Roman"/>
                <w:bCs/>
                <w:sz w:val="24"/>
                <w:szCs w:val="24"/>
              </w:rPr>
              <w:t xml:space="preserve"> metais</w:t>
            </w:r>
            <w:r w:rsidR="002F4C1B" w:rsidRPr="00811C1E">
              <w:rPr>
                <w:rFonts w:ascii="Times New Roman" w:hAnsi="Times New Roman" w:cs="Times New Roman"/>
                <w:bCs/>
                <w:sz w:val="24"/>
                <w:szCs w:val="24"/>
              </w:rPr>
              <w:t xml:space="preserve"> – 8,3</w:t>
            </w:r>
            <w:r w:rsidRPr="00811C1E">
              <w:rPr>
                <w:rFonts w:ascii="Times New Roman" w:hAnsi="Times New Roman" w:cs="Times New Roman"/>
                <w:bCs/>
                <w:sz w:val="24"/>
                <w:szCs w:val="24"/>
              </w:rPr>
              <w:t xml:space="preserve"> balo</w:t>
            </w:r>
            <w:r w:rsidRPr="00811C1E">
              <w:rPr>
                <w:rFonts w:ascii="Times New Roman" w:hAnsi="Times New Roman" w:cs="Times New Roman"/>
                <w:sz w:val="24"/>
                <w:szCs w:val="24"/>
              </w:rPr>
              <w:t>).</w:t>
            </w:r>
          </w:p>
          <w:p w14:paraId="0F97DEE7" w14:textId="77777777" w:rsidR="00446EB7" w:rsidRPr="00811C1E" w:rsidRDefault="009425EB" w:rsidP="00193EDA">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Aukštesniuoju lygiu baigė </w:t>
            </w:r>
            <w:r w:rsidR="001A22BF" w:rsidRPr="00811C1E">
              <w:rPr>
                <w:rFonts w:ascii="Times New Roman" w:hAnsi="Times New Roman" w:cs="Times New Roman"/>
                <w:sz w:val="24"/>
                <w:szCs w:val="24"/>
              </w:rPr>
              <w:t>21</w:t>
            </w:r>
            <w:r w:rsidRPr="00811C1E">
              <w:rPr>
                <w:rFonts w:ascii="Times New Roman" w:hAnsi="Times New Roman" w:cs="Times New Roman"/>
                <w:sz w:val="24"/>
                <w:szCs w:val="24"/>
              </w:rPr>
              <w:t xml:space="preserve"> </w:t>
            </w:r>
            <w:r w:rsidR="001A22BF" w:rsidRPr="00811C1E">
              <w:rPr>
                <w:rFonts w:ascii="Times New Roman" w:hAnsi="Times New Roman" w:cs="Times New Roman"/>
                <w:sz w:val="24"/>
                <w:szCs w:val="24"/>
              </w:rPr>
              <w:t xml:space="preserve"> mokinys</w:t>
            </w:r>
            <w:r w:rsidR="00446EB7" w:rsidRPr="00811C1E">
              <w:rPr>
                <w:rFonts w:ascii="Times New Roman" w:hAnsi="Times New Roman" w:cs="Times New Roman"/>
                <w:sz w:val="24"/>
                <w:szCs w:val="24"/>
              </w:rPr>
              <w:t xml:space="preserve"> </w:t>
            </w:r>
            <w:r w:rsidRPr="00811C1E">
              <w:rPr>
                <w:rFonts w:ascii="Times New Roman" w:hAnsi="Times New Roman" w:cs="Times New Roman"/>
                <w:bCs/>
                <w:sz w:val="24"/>
                <w:szCs w:val="24"/>
              </w:rPr>
              <w:t xml:space="preserve">– </w:t>
            </w:r>
            <w:r w:rsidR="001A22BF" w:rsidRPr="00811C1E">
              <w:rPr>
                <w:rFonts w:ascii="Times New Roman" w:hAnsi="Times New Roman" w:cs="Times New Roman"/>
                <w:bCs/>
                <w:sz w:val="24"/>
                <w:szCs w:val="24"/>
              </w:rPr>
              <w:t>12,5</w:t>
            </w:r>
            <w:r w:rsidR="00C83CC3" w:rsidRPr="00811C1E">
              <w:rPr>
                <w:rFonts w:ascii="Times New Roman" w:hAnsi="Times New Roman" w:cs="Times New Roman"/>
                <w:bCs/>
                <w:sz w:val="24"/>
                <w:szCs w:val="24"/>
              </w:rPr>
              <w:t xml:space="preserve"> </w:t>
            </w:r>
            <w:r w:rsidR="002F4C1B" w:rsidRPr="00811C1E">
              <w:rPr>
                <w:rFonts w:ascii="Times New Roman" w:hAnsi="Times New Roman" w:cs="Times New Roman"/>
                <w:bCs/>
                <w:sz w:val="24"/>
                <w:szCs w:val="24"/>
              </w:rPr>
              <w:t>% (2015</w:t>
            </w:r>
            <w:r w:rsidR="00446EB7" w:rsidRPr="00811C1E">
              <w:rPr>
                <w:rFonts w:ascii="Times New Roman" w:hAnsi="Times New Roman" w:cs="Times New Roman"/>
                <w:bCs/>
                <w:sz w:val="24"/>
                <w:szCs w:val="24"/>
              </w:rPr>
              <w:t xml:space="preserve"> metais – </w:t>
            </w:r>
            <w:r w:rsidR="002F4C1B" w:rsidRPr="00811C1E">
              <w:rPr>
                <w:rFonts w:ascii="Times New Roman" w:hAnsi="Times New Roman" w:cs="Times New Roman"/>
                <w:sz w:val="24"/>
                <w:szCs w:val="24"/>
              </w:rPr>
              <w:t>7,6</w:t>
            </w:r>
            <w:r w:rsidRPr="00811C1E">
              <w:rPr>
                <w:rFonts w:ascii="Times New Roman" w:hAnsi="Times New Roman" w:cs="Times New Roman"/>
                <w:sz w:val="24"/>
                <w:szCs w:val="24"/>
              </w:rPr>
              <w:t xml:space="preserve"> %), pagrindiniu lygiu – 68</w:t>
            </w:r>
            <w:r w:rsidR="001E42C6" w:rsidRPr="00811C1E">
              <w:rPr>
                <w:rFonts w:ascii="Times New Roman" w:hAnsi="Times New Roman" w:cs="Times New Roman"/>
                <w:sz w:val="24"/>
                <w:szCs w:val="24"/>
              </w:rPr>
              <w:t xml:space="preserve"> mokiniai </w:t>
            </w:r>
            <w:r w:rsidRPr="00811C1E">
              <w:rPr>
                <w:rFonts w:ascii="Times New Roman" w:hAnsi="Times New Roman" w:cs="Times New Roman"/>
                <w:bCs/>
                <w:sz w:val="24"/>
                <w:szCs w:val="24"/>
              </w:rPr>
              <w:t>– 40,5</w:t>
            </w:r>
            <w:r w:rsidR="00C83CC3" w:rsidRPr="00811C1E">
              <w:rPr>
                <w:rFonts w:ascii="Times New Roman" w:hAnsi="Times New Roman" w:cs="Times New Roman"/>
                <w:bCs/>
                <w:sz w:val="24"/>
                <w:szCs w:val="24"/>
              </w:rPr>
              <w:t xml:space="preserve"> </w:t>
            </w:r>
            <w:r w:rsidR="002F4C1B" w:rsidRPr="00811C1E">
              <w:rPr>
                <w:rFonts w:ascii="Times New Roman" w:hAnsi="Times New Roman" w:cs="Times New Roman"/>
                <w:bCs/>
                <w:sz w:val="24"/>
                <w:szCs w:val="24"/>
              </w:rPr>
              <w:t>% (2015</w:t>
            </w:r>
            <w:r w:rsidR="00446EB7" w:rsidRPr="00811C1E">
              <w:rPr>
                <w:rFonts w:ascii="Times New Roman" w:hAnsi="Times New Roman" w:cs="Times New Roman"/>
                <w:bCs/>
                <w:sz w:val="24"/>
                <w:szCs w:val="24"/>
              </w:rPr>
              <w:t xml:space="preserve"> metais – </w:t>
            </w:r>
            <w:r w:rsidR="002F4C1B" w:rsidRPr="00811C1E">
              <w:rPr>
                <w:rFonts w:ascii="Times New Roman" w:hAnsi="Times New Roman" w:cs="Times New Roman"/>
                <w:sz w:val="24"/>
                <w:szCs w:val="24"/>
              </w:rPr>
              <w:t>53,4</w:t>
            </w:r>
            <w:r w:rsidR="00C83CC3" w:rsidRPr="00811C1E">
              <w:rPr>
                <w:rFonts w:ascii="Times New Roman" w:hAnsi="Times New Roman" w:cs="Times New Roman"/>
                <w:sz w:val="24"/>
                <w:szCs w:val="24"/>
              </w:rPr>
              <w:t xml:space="preserve"> </w:t>
            </w:r>
            <w:r w:rsidR="00446EB7" w:rsidRPr="00811C1E">
              <w:rPr>
                <w:rFonts w:ascii="Times New Roman" w:hAnsi="Times New Roman" w:cs="Times New Roman"/>
                <w:sz w:val="24"/>
                <w:szCs w:val="24"/>
              </w:rPr>
              <w:t xml:space="preserve">%), patenkinamu lygiu </w:t>
            </w:r>
            <w:r w:rsidR="00446EB7" w:rsidRPr="00811C1E">
              <w:rPr>
                <w:rFonts w:ascii="Times New Roman" w:hAnsi="Times New Roman" w:cs="Times New Roman"/>
                <w:bCs/>
                <w:sz w:val="24"/>
                <w:szCs w:val="24"/>
              </w:rPr>
              <w:t xml:space="preserve">– </w:t>
            </w:r>
            <w:r w:rsidRPr="00811C1E">
              <w:rPr>
                <w:rFonts w:ascii="Times New Roman" w:hAnsi="Times New Roman" w:cs="Times New Roman"/>
                <w:sz w:val="24"/>
                <w:szCs w:val="24"/>
              </w:rPr>
              <w:t>79</w:t>
            </w:r>
            <w:r w:rsidR="001E42C6" w:rsidRPr="00811C1E">
              <w:rPr>
                <w:rFonts w:ascii="Times New Roman" w:hAnsi="Times New Roman" w:cs="Times New Roman"/>
                <w:sz w:val="24"/>
                <w:szCs w:val="24"/>
              </w:rPr>
              <w:t xml:space="preserve"> mokiniai</w:t>
            </w:r>
            <w:r w:rsidR="00446EB7" w:rsidRPr="00811C1E">
              <w:rPr>
                <w:rFonts w:ascii="Times New Roman" w:hAnsi="Times New Roman" w:cs="Times New Roman"/>
                <w:sz w:val="24"/>
                <w:szCs w:val="24"/>
              </w:rPr>
              <w:t xml:space="preserve"> </w:t>
            </w:r>
            <w:r w:rsidR="00446EB7" w:rsidRPr="00811C1E">
              <w:rPr>
                <w:rFonts w:ascii="Times New Roman" w:hAnsi="Times New Roman" w:cs="Times New Roman"/>
                <w:bCs/>
                <w:sz w:val="24"/>
                <w:szCs w:val="24"/>
              </w:rPr>
              <w:t>– 39</w:t>
            </w:r>
            <w:r w:rsidR="00C83CC3" w:rsidRPr="00811C1E">
              <w:rPr>
                <w:rFonts w:ascii="Times New Roman" w:hAnsi="Times New Roman" w:cs="Times New Roman"/>
                <w:bCs/>
                <w:sz w:val="24"/>
                <w:szCs w:val="24"/>
              </w:rPr>
              <w:t xml:space="preserve"> </w:t>
            </w:r>
            <w:r w:rsidR="002F4C1B" w:rsidRPr="00811C1E">
              <w:rPr>
                <w:rFonts w:ascii="Times New Roman" w:hAnsi="Times New Roman" w:cs="Times New Roman"/>
                <w:bCs/>
                <w:sz w:val="24"/>
                <w:szCs w:val="24"/>
              </w:rPr>
              <w:t>% (2015</w:t>
            </w:r>
            <w:r w:rsidR="00446EB7" w:rsidRPr="00811C1E">
              <w:rPr>
                <w:rFonts w:ascii="Times New Roman" w:hAnsi="Times New Roman" w:cs="Times New Roman"/>
                <w:bCs/>
                <w:sz w:val="24"/>
                <w:szCs w:val="24"/>
              </w:rPr>
              <w:t xml:space="preserve"> metais</w:t>
            </w:r>
            <w:r w:rsidR="000507B0">
              <w:rPr>
                <w:rFonts w:ascii="Times New Roman" w:hAnsi="Times New Roman" w:cs="Times New Roman"/>
                <w:bCs/>
                <w:sz w:val="24"/>
                <w:szCs w:val="24"/>
              </w:rPr>
              <w:t xml:space="preserve"> </w:t>
            </w:r>
            <w:r w:rsidR="00446EB7" w:rsidRPr="00811C1E">
              <w:rPr>
                <w:rFonts w:ascii="Times New Roman" w:hAnsi="Times New Roman" w:cs="Times New Roman"/>
                <w:bCs/>
                <w:sz w:val="24"/>
                <w:szCs w:val="24"/>
              </w:rPr>
              <w:t xml:space="preserve">– </w:t>
            </w:r>
            <w:r w:rsidR="002F4C1B" w:rsidRPr="00811C1E">
              <w:rPr>
                <w:rFonts w:ascii="Times New Roman" w:hAnsi="Times New Roman" w:cs="Times New Roman"/>
                <w:sz w:val="24"/>
                <w:szCs w:val="24"/>
              </w:rPr>
              <w:t>39</w:t>
            </w:r>
            <w:r w:rsidR="00C83CC3" w:rsidRPr="00811C1E">
              <w:rPr>
                <w:rFonts w:ascii="Times New Roman" w:hAnsi="Times New Roman" w:cs="Times New Roman"/>
                <w:sz w:val="24"/>
                <w:szCs w:val="24"/>
              </w:rPr>
              <w:t xml:space="preserve"> </w:t>
            </w:r>
            <w:r w:rsidR="00446EB7" w:rsidRPr="00811C1E">
              <w:rPr>
                <w:rFonts w:ascii="Times New Roman" w:hAnsi="Times New Roman" w:cs="Times New Roman"/>
                <w:sz w:val="24"/>
                <w:szCs w:val="24"/>
              </w:rPr>
              <w:t>%.) Nepasiekusių</w:t>
            </w:r>
            <w:r w:rsidR="00351AC2" w:rsidRPr="00811C1E">
              <w:rPr>
                <w:rFonts w:ascii="Times New Roman" w:hAnsi="Times New Roman" w:cs="Times New Roman"/>
                <w:sz w:val="24"/>
                <w:szCs w:val="24"/>
              </w:rPr>
              <w:t xml:space="preserve"> </w:t>
            </w:r>
            <w:r w:rsidR="00446EB7" w:rsidRPr="00811C1E">
              <w:rPr>
                <w:rFonts w:ascii="Times New Roman" w:hAnsi="Times New Roman" w:cs="Times New Roman"/>
                <w:sz w:val="24"/>
                <w:szCs w:val="24"/>
              </w:rPr>
              <w:t xml:space="preserve">patenkinamo lygio nebuvo </w:t>
            </w:r>
            <w:r w:rsidRPr="00811C1E">
              <w:rPr>
                <w:rFonts w:ascii="Times New Roman" w:hAnsi="Times New Roman" w:cs="Times New Roman"/>
                <w:sz w:val="24"/>
                <w:szCs w:val="24"/>
              </w:rPr>
              <w:t xml:space="preserve">nei 2016, nei </w:t>
            </w:r>
            <w:r w:rsidRPr="00811C1E">
              <w:rPr>
                <w:rFonts w:ascii="Times New Roman" w:hAnsi="Times New Roman" w:cs="Times New Roman"/>
                <w:bCs/>
                <w:sz w:val="24"/>
                <w:szCs w:val="24"/>
              </w:rPr>
              <w:t>2015 metais</w:t>
            </w:r>
            <w:r w:rsidR="00446EB7" w:rsidRPr="00811C1E">
              <w:rPr>
                <w:rFonts w:ascii="Times New Roman" w:hAnsi="Times New Roman" w:cs="Times New Roman"/>
                <w:sz w:val="24"/>
                <w:szCs w:val="24"/>
              </w:rPr>
              <w:t>.</w:t>
            </w:r>
          </w:p>
          <w:p w14:paraId="0F97DEE8" w14:textId="77777777" w:rsidR="002E629D" w:rsidRPr="00811C1E" w:rsidRDefault="000507B0" w:rsidP="00193EDA">
            <w:pPr>
              <w:pStyle w:val="Betarp"/>
              <w:spacing w:line="360" w:lineRule="auto"/>
              <w:jc w:val="both"/>
              <w:rPr>
                <w:rFonts w:ascii="Times New Roman" w:hAnsi="Times New Roman" w:cs="Times New Roman"/>
                <w:sz w:val="24"/>
                <w:szCs w:val="24"/>
              </w:rPr>
            </w:pPr>
            <w:r>
              <w:rPr>
                <w:rFonts w:ascii="Times New Roman" w:hAnsi="Times New Roman" w:cs="Times New Roman"/>
                <w:sz w:val="24"/>
                <w:szCs w:val="24"/>
              </w:rPr>
              <w:t>II-</w:t>
            </w:r>
            <w:r w:rsidR="00446EB7" w:rsidRPr="00811C1E">
              <w:rPr>
                <w:rFonts w:ascii="Times New Roman" w:hAnsi="Times New Roman" w:cs="Times New Roman"/>
                <w:sz w:val="24"/>
                <w:szCs w:val="24"/>
              </w:rPr>
              <w:t>ų gimnazijos klasių mokiniai dalyvauja Pagrindinio ugdymo pasiekimų patikrinime. Rezultatai aptariami mokytojų metodinėse grupėse, mokytojų tarybos posėdžiuose. Pagrindinio u</w:t>
            </w:r>
            <w:r w:rsidR="001A22BF" w:rsidRPr="00811C1E">
              <w:rPr>
                <w:rFonts w:ascii="Times New Roman" w:hAnsi="Times New Roman" w:cs="Times New Roman"/>
                <w:sz w:val="24"/>
                <w:szCs w:val="24"/>
              </w:rPr>
              <w:t>gdymo pasiekimų patikrinime 2016</w:t>
            </w:r>
            <w:r w:rsidR="0056045B" w:rsidRPr="00811C1E">
              <w:rPr>
                <w:rFonts w:ascii="Times New Roman" w:hAnsi="Times New Roman" w:cs="Times New Roman"/>
                <w:sz w:val="24"/>
                <w:szCs w:val="24"/>
              </w:rPr>
              <w:t xml:space="preserve"> metais dalyvavo 33 mokiniai (mokėsi 33). Visi </w:t>
            </w:r>
            <w:r w:rsidR="00446EB7" w:rsidRPr="00811C1E">
              <w:rPr>
                <w:rFonts w:ascii="Times New Roman" w:hAnsi="Times New Roman" w:cs="Times New Roman"/>
                <w:sz w:val="24"/>
                <w:szCs w:val="24"/>
              </w:rPr>
              <w:t xml:space="preserve"> mokiniai gavo pagrindinio išsilavinimo pažymėjimus. </w:t>
            </w:r>
            <w:r w:rsidR="002E629D" w:rsidRPr="00811C1E">
              <w:rPr>
                <w:rFonts w:ascii="Times New Roman" w:hAnsi="Times New Roman" w:cs="Times New Roman"/>
                <w:sz w:val="24"/>
                <w:szCs w:val="24"/>
              </w:rPr>
              <w:t>II</w:t>
            </w:r>
            <w:r w:rsidR="00930DA1">
              <w:rPr>
                <w:rFonts w:ascii="Times New Roman" w:hAnsi="Times New Roman" w:cs="Times New Roman"/>
                <w:sz w:val="24"/>
                <w:szCs w:val="24"/>
              </w:rPr>
              <w:t>-ų</w:t>
            </w:r>
            <w:r w:rsidR="002E629D" w:rsidRPr="00811C1E">
              <w:rPr>
                <w:rFonts w:ascii="Times New Roman" w:hAnsi="Times New Roman" w:cs="Times New Roman"/>
                <w:sz w:val="24"/>
                <w:szCs w:val="24"/>
              </w:rPr>
              <w:t xml:space="preserve"> g</w:t>
            </w:r>
            <w:r w:rsidR="00930DA1">
              <w:rPr>
                <w:rFonts w:ascii="Times New Roman" w:hAnsi="Times New Roman" w:cs="Times New Roman"/>
                <w:sz w:val="24"/>
                <w:szCs w:val="24"/>
              </w:rPr>
              <w:t>imnazijos</w:t>
            </w:r>
            <w:r w:rsidR="002E629D" w:rsidRPr="00811C1E">
              <w:rPr>
                <w:rFonts w:ascii="Times New Roman" w:hAnsi="Times New Roman" w:cs="Times New Roman"/>
                <w:sz w:val="24"/>
                <w:szCs w:val="24"/>
              </w:rPr>
              <w:t xml:space="preserve"> klasių mokiniai KELTO sistemoje pasitikrino užsienio kalbos – anglų – mokėjimo lygį. Vidutiniškai surinkta taškų suma gimnazijoje – 37,3, šalyje – 35,1.</w:t>
            </w:r>
          </w:p>
          <w:p w14:paraId="0F97DEE9" w14:textId="77777777" w:rsidR="00446EB7" w:rsidRPr="00811C1E" w:rsidRDefault="00446EB7" w:rsidP="005D6E64">
            <w:pPr>
              <w:spacing w:after="0" w:line="360" w:lineRule="auto"/>
              <w:ind w:firstLine="720"/>
              <w:rPr>
                <w:rFonts w:ascii="Times New Roman" w:hAnsi="Times New Roman" w:cs="Times New Roman"/>
                <w:sz w:val="24"/>
                <w:szCs w:val="24"/>
              </w:rPr>
            </w:pPr>
          </w:p>
          <w:tbl>
            <w:tblPr>
              <w:tblW w:w="9693" w:type="dxa"/>
              <w:tblInd w:w="3" w:type="dxa"/>
              <w:tblLook w:val="00A0" w:firstRow="1" w:lastRow="0" w:firstColumn="1" w:lastColumn="0" w:noHBand="0" w:noVBand="0"/>
            </w:tblPr>
            <w:tblGrid>
              <w:gridCol w:w="818"/>
              <w:gridCol w:w="873"/>
              <w:gridCol w:w="1310"/>
              <w:gridCol w:w="969"/>
              <w:gridCol w:w="942"/>
              <w:gridCol w:w="854"/>
              <w:gridCol w:w="781"/>
              <w:gridCol w:w="738"/>
              <w:gridCol w:w="697"/>
              <w:gridCol w:w="784"/>
              <w:gridCol w:w="927"/>
            </w:tblGrid>
            <w:tr w:rsidR="00446EB7" w:rsidRPr="00811C1E" w14:paraId="0F97DEED" w14:textId="77777777" w:rsidTr="00585167">
              <w:trPr>
                <w:trHeight w:val="375"/>
              </w:trPr>
              <w:tc>
                <w:tcPr>
                  <w:tcW w:w="818" w:type="dxa"/>
                  <w:vMerge w:val="restart"/>
                  <w:tcBorders>
                    <w:top w:val="single" w:sz="4" w:space="0" w:color="auto"/>
                    <w:left w:val="single" w:sz="4" w:space="0" w:color="auto"/>
                    <w:bottom w:val="single" w:sz="4" w:space="0" w:color="000000"/>
                    <w:right w:val="single" w:sz="4" w:space="0" w:color="auto"/>
                  </w:tcBorders>
                  <w:shd w:val="clear" w:color="auto" w:fill="DDD9C3"/>
                  <w:noWrap/>
                </w:tcPr>
                <w:p w14:paraId="0F97DEEA" w14:textId="77777777" w:rsidR="00446EB7" w:rsidRPr="00811C1E" w:rsidRDefault="001A22BF"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2015-2016</w:t>
                  </w:r>
                </w:p>
              </w:tc>
              <w:tc>
                <w:tcPr>
                  <w:tcW w:w="873" w:type="dxa"/>
                  <w:vMerge w:val="restart"/>
                  <w:tcBorders>
                    <w:top w:val="single" w:sz="4" w:space="0" w:color="auto"/>
                    <w:left w:val="single" w:sz="4" w:space="0" w:color="auto"/>
                    <w:bottom w:val="single" w:sz="4" w:space="0" w:color="000000"/>
                    <w:right w:val="single" w:sz="4" w:space="0" w:color="auto"/>
                  </w:tcBorders>
                  <w:shd w:val="clear" w:color="auto" w:fill="DDD9C3"/>
                </w:tcPr>
                <w:p w14:paraId="0F97DEEB"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Laikė PUPP</w:t>
                  </w:r>
                </w:p>
              </w:tc>
              <w:tc>
                <w:tcPr>
                  <w:tcW w:w="8002" w:type="dxa"/>
                  <w:gridSpan w:val="9"/>
                  <w:tcBorders>
                    <w:top w:val="single" w:sz="4" w:space="0" w:color="auto"/>
                    <w:left w:val="nil"/>
                    <w:right w:val="single" w:sz="4" w:space="0" w:color="auto"/>
                  </w:tcBorders>
                  <w:shd w:val="clear" w:color="auto" w:fill="948A54"/>
                  <w:noWrap/>
                  <w:vAlign w:val="bottom"/>
                </w:tcPr>
                <w:p w14:paraId="0F97DEEC" w14:textId="77777777" w:rsidR="00446EB7" w:rsidRPr="00811C1E" w:rsidRDefault="00446EB7" w:rsidP="005D6E64">
                  <w:pPr>
                    <w:spacing w:after="0" w:line="360" w:lineRule="auto"/>
                    <w:jc w:val="center"/>
                    <w:rPr>
                      <w:rFonts w:ascii="Times New Roman" w:hAnsi="Times New Roman" w:cs="Times New Roman"/>
                      <w:b/>
                      <w:bCs/>
                      <w:color w:val="000000"/>
                      <w:sz w:val="24"/>
                      <w:szCs w:val="24"/>
                      <w:lang w:eastAsia="lt-LT"/>
                    </w:rPr>
                  </w:pPr>
                  <w:r w:rsidRPr="00811C1E">
                    <w:rPr>
                      <w:rFonts w:ascii="Times New Roman" w:hAnsi="Times New Roman" w:cs="Times New Roman"/>
                      <w:b/>
                      <w:bCs/>
                      <w:color w:val="000000"/>
                      <w:sz w:val="24"/>
                      <w:szCs w:val="24"/>
                      <w:lang w:eastAsia="lt-LT"/>
                    </w:rPr>
                    <w:t>Lietuvių kalba</w:t>
                  </w:r>
                </w:p>
              </w:tc>
            </w:tr>
            <w:tr w:rsidR="00446EB7" w:rsidRPr="00811C1E" w14:paraId="0F97DEF1" w14:textId="77777777" w:rsidTr="00585167">
              <w:trPr>
                <w:trHeight w:val="375"/>
              </w:trPr>
              <w:tc>
                <w:tcPr>
                  <w:tcW w:w="818" w:type="dxa"/>
                  <w:vMerge/>
                  <w:tcBorders>
                    <w:top w:val="single" w:sz="4" w:space="0" w:color="auto"/>
                    <w:left w:val="single" w:sz="4" w:space="0" w:color="auto"/>
                    <w:bottom w:val="single" w:sz="4" w:space="0" w:color="000000"/>
                    <w:right w:val="single" w:sz="4" w:space="0" w:color="auto"/>
                  </w:tcBorders>
                  <w:shd w:val="clear" w:color="auto" w:fill="DDD9C3"/>
                  <w:vAlign w:val="center"/>
                </w:tcPr>
                <w:p w14:paraId="0F97DEEE" w14:textId="77777777" w:rsidR="00446EB7" w:rsidRPr="00811C1E" w:rsidRDefault="00446EB7" w:rsidP="005D6E64">
                  <w:pPr>
                    <w:spacing w:after="0" w:line="360" w:lineRule="auto"/>
                    <w:rPr>
                      <w:rFonts w:ascii="Times New Roman" w:hAnsi="Times New Roman" w:cs="Times New Roman"/>
                      <w:color w:val="000000"/>
                      <w:sz w:val="24"/>
                      <w:szCs w:val="24"/>
                      <w:lang w:eastAsia="lt-LT"/>
                    </w:rPr>
                  </w:pPr>
                </w:p>
              </w:tc>
              <w:tc>
                <w:tcPr>
                  <w:tcW w:w="873" w:type="dxa"/>
                  <w:vMerge/>
                  <w:tcBorders>
                    <w:top w:val="single" w:sz="4" w:space="0" w:color="auto"/>
                    <w:left w:val="single" w:sz="4" w:space="0" w:color="auto"/>
                    <w:bottom w:val="single" w:sz="4" w:space="0" w:color="000000"/>
                    <w:right w:val="single" w:sz="4" w:space="0" w:color="auto"/>
                  </w:tcBorders>
                  <w:shd w:val="clear" w:color="auto" w:fill="DDD9C3"/>
                  <w:vAlign w:val="center"/>
                </w:tcPr>
                <w:p w14:paraId="0F97DEEF" w14:textId="77777777" w:rsidR="00446EB7" w:rsidRPr="00811C1E" w:rsidRDefault="00446EB7" w:rsidP="005D6E64">
                  <w:pPr>
                    <w:spacing w:after="0" w:line="360" w:lineRule="auto"/>
                    <w:rPr>
                      <w:rFonts w:ascii="Times New Roman" w:hAnsi="Times New Roman" w:cs="Times New Roman"/>
                      <w:color w:val="000000"/>
                      <w:sz w:val="24"/>
                      <w:szCs w:val="24"/>
                      <w:lang w:eastAsia="lt-LT"/>
                    </w:rPr>
                  </w:pPr>
                </w:p>
              </w:tc>
              <w:tc>
                <w:tcPr>
                  <w:tcW w:w="8002" w:type="dxa"/>
                  <w:gridSpan w:val="9"/>
                  <w:tcBorders>
                    <w:top w:val="nil"/>
                    <w:left w:val="nil"/>
                    <w:bottom w:val="single" w:sz="4" w:space="0" w:color="auto"/>
                    <w:right w:val="single" w:sz="4" w:space="0" w:color="auto"/>
                  </w:tcBorders>
                  <w:shd w:val="clear" w:color="auto" w:fill="DDD9C3"/>
                  <w:noWrap/>
                  <w:vAlign w:val="bottom"/>
                </w:tcPr>
                <w:p w14:paraId="0F97DEF0" w14:textId="77777777" w:rsidR="00446EB7" w:rsidRPr="00811C1E" w:rsidRDefault="00C83CC3" w:rsidP="005D6E64">
                  <w:pPr>
                    <w:spacing w:after="0" w:line="360" w:lineRule="auto"/>
                    <w:jc w:val="center"/>
                    <w:rPr>
                      <w:rFonts w:ascii="Times New Roman" w:hAnsi="Times New Roman" w:cs="Times New Roman"/>
                      <w:b/>
                      <w:bCs/>
                      <w:color w:val="000000"/>
                      <w:sz w:val="24"/>
                      <w:szCs w:val="24"/>
                      <w:lang w:eastAsia="lt-LT"/>
                    </w:rPr>
                  </w:pPr>
                  <w:r w:rsidRPr="00811C1E">
                    <w:rPr>
                      <w:rFonts w:ascii="Times New Roman" w:hAnsi="Times New Roman" w:cs="Times New Roman"/>
                      <w:b/>
                      <w:bCs/>
                      <w:color w:val="000000"/>
                      <w:sz w:val="24"/>
                      <w:szCs w:val="24"/>
                      <w:lang w:eastAsia="lt-LT"/>
                    </w:rPr>
                    <w:t>PUPP pasiskirsty</w:t>
                  </w:r>
                  <w:r w:rsidR="00446EB7" w:rsidRPr="00811C1E">
                    <w:rPr>
                      <w:rFonts w:ascii="Times New Roman" w:hAnsi="Times New Roman" w:cs="Times New Roman"/>
                      <w:b/>
                      <w:bCs/>
                      <w:color w:val="000000"/>
                      <w:sz w:val="24"/>
                      <w:szCs w:val="24"/>
                      <w:lang w:eastAsia="lt-LT"/>
                    </w:rPr>
                    <w:t>mas pagal lygius</w:t>
                  </w:r>
                </w:p>
              </w:tc>
            </w:tr>
            <w:tr w:rsidR="00C22179" w:rsidRPr="00811C1E" w14:paraId="0F97DEF9" w14:textId="77777777" w:rsidTr="00585167">
              <w:trPr>
                <w:trHeight w:val="315"/>
              </w:trPr>
              <w:tc>
                <w:tcPr>
                  <w:tcW w:w="818" w:type="dxa"/>
                  <w:vMerge/>
                  <w:tcBorders>
                    <w:top w:val="single" w:sz="4" w:space="0" w:color="auto"/>
                    <w:left w:val="single" w:sz="4" w:space="0" w:color="auto"/>
                    <w:bottom w:val="single" w:sz="4" w:space="0" w:color="000000"/>
                    <w:right w:val="single" w:sz="4" w:space="0" w:color="auto"/>
                  </w:tcBorders>
                  <w:shd w:val="clear" w:color="auto" w:fill="DDD9C3"/>
                  <w:vAlign w:val="center"/>
                </w:tcPr>
                <w:p w14:paraId="0F97DEF2" w14:textId="77777777" w:rsidR="00446EB7" w:rsidRPr="00811C1E" w:rsidRDefault="00446EB7" w:rsidP="005D6E64">
                  <w:pPr>
                    <w:spacing w:after="0" w:line="360" w:lineRule="auto"/>
                    <w:rPr>
                      <w:rFonts w:ascii="Times New Roman" w:hAnsi="Times New Roman" w:cs="Times New Roman"/>
                      <w:color w:val="000000"/>
                      <w:sz w:val="24"/>
                      <w:szCs w:val="24"/>
                      <w:lang w:eastAsia="lt-LT"/>
                    </w:rPr>
                  </w:pPr>
                </w:p>
              </w:tc>
              <w:tc>
                <w:tcPr>
                  <w:tcW w:w="873" w:type="dxa"/>
                  <w:vMerge w:val="restart"/>
                  <w:tcBorders>
                    <w:top w:val="nil"/>
                    <w:left w:val="single" w:sz="4" w:space="0" w:color="auto"/>
                    <w:bottom w:val="single" w:sz="4" w:space="0" w:color="000000"/>
                    <w:right w:val="single" w:sz="4" w:space="0" w:color="auto"/>
                  </w:tcBorders>
                  <w:noWrap/>
                  <w:vAlign w:val="bottom"/>
                </w:tcPr>
                <w:p w14:paraId="0F97DEF3" w14:textId="77777777" w:rsidR="00446EB7" w:rsidRPr="00811C1E" w:rsidRDefault="00BB7ED2" w:rsidP="005D6E64">
                  <w:pPr>
                    <w:spacing w:after="0" w:line="360" w:lineRule="auto"/>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sk.</w:t>
                  </w:r>
                </w:p>
              </w:tc>
              <w:tc>
                <w:tcPr>
                  <w:tcW w:w="1310" w:type="dxa"/>
                  <w:tcBorders>
                    <w:top w:val="nil"/>
                    <w:left w:val="nil"/>
                    <w:bottom w:val="single" w:sz="4" w:space="0" w:color="auto"/>
                    <w:right w:val="single" w:sz="4" w:space="0" w:color="auto"/>
                  </w:tcBorders>
                  <w:noWrap/>
                </w:tcPr>
                <w:p w14:paraId="0F97DEF4"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Neatvyko</w:t>
                  </w:r>
                </w:p>
              </w:tc>
              <w:tc>
                <w:tcPr>
                  <w:tcW w:w="1911" w:type="dxa"/>
                  <w:gridSpan w:val="2"/>
                  <w:tcBorders>
                    <w:top w:val="single" w:sz="4" w:space="0" w:color="auto"/>
                    <w:left w:val="nil"/>
                    <w:bottom w:val="single" w:sz="4" w:space="0" w:color="auto"/>
                    <w:right w:val="single" w:sz="4" w:space="0" w:color="000000"/>
                  </w:tcBorders>
                </w:tcPr>
                <w:p w14:paraId="0F97DEF5"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 xml:space="preserve">nepatenkinamas </w:t>
                  </w:r>
                </w:p>
              </w:tc>
              <w:tc>
                <w:tcPr>
                  <w:tcW w:w="1635" w:type="dxa"/>
                  <w:gridSpan w:val="2"/>
                  <w:tcBorders>
                    <w:top w:val="single" w:sz="4" w:space="0" w:color="auto"/>
                    <w:left w:val="nil"/>
                    <w:bottom w:val="single" w:sz="4" w:space="0" w:color="auto"/>
                    <w:right w:val="single" w:sz="4" w:space="0" w:color="000000"/>
                  </w:tcBorders>
                  <w:noWrap/>
                </w:tcPr>
                <w:p w14:paraId="0F97DEF6"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patenkinamas</w:t>
                  </w:r>
                </w:p>
              </w:tc>
              <w:tc>
                <w:tcPr>
                  <w:tcW w:w="1435" w:type="dxa"/>
                  <w:gridSpan w:val="2"/>
                  <w:tcBorders>
                    <w:top w:val="single" w:sz="4" w:space="0" w:color="auto"/>
                    <w:left w:val="nil"/>
                    <w:bottom w:val="single" w:sz="4" w:space="0" w:color="auto"/>
                    <w:right w:val="single" w:sz="4" w:space="0" w:color="000000"/>
                  </w:tcBorders>
                  <w:noWrap/>
                </w:tcPr>
                <w:p w14:paraId="0F97DEF7"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pagrindinis</w:t>
                  </w:r>
                </w:p>
              </w:tc>
              <w:tc>
                <w:tcPr>
                  <w:tcW w:w="1711" w:type="dxa"/>
                  <w:gridSpan w:val="2"/>
                  <w:tcBorders>
                    <w:top w:val="single" w:sz="4" w:space="0" w:color="auto"/>
                    <w:left w:val="nil"/>
                    <w:bottom w:val="single" w:sz="4" w:space="0" w:color="auto"/>
                    <w:right w:val="single" w:sz="4" w:space="0" w:color="000000"/>
                  </w:tcBorders>
                  <w:noWrap/>
                </w:tcPr>
                <w:p w14:paraId="0F97DEF8"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aukštesnysis</w:t>
                  </w:r>
                </w:p>
              </w:tc>
            </w:tr>
            <w:tr w:rsidR="000F4B40" w:rsidRPr="00811C1E" w14:paraId="0F97DF05" w14:textId="77777777" w:rsidTr="00585167">
              <w:trPr>
                <w:trHeight w:val="375"/>
              </w:trPr>
              <w:tc>
                <w:tcPr>
                  <w:tcW w:w="818" w:type="dxa"/>
                  <w:vMerge/>
                  <w:tcBorders>
                    <w:top w:val="single" w:sz="4" w:space="0" w:color="auto"/>
                    <w:left w:val="single" w:sz="4" w:space="0" w:color="auto"/>
                    <w:bottom w:val="single" w:sz="4" w:space="0" w:color="000000"/>
                    <w:right w:val="single" w:sz="4" w:space="0" w:color="auto"/>
                  </w:tcBorders>
                  <w:shd w:val="clear" w:color="auto" w:fill="DDD9C3"/>
                  <w:vAlign w:val="center"/>
                </w:tcPr>
                <w:p w14:paraId="0F97DEFA" w14:textId="77777777" w:rsidR="00446EB7" w:rsidRPr="00811C1E" w:rsidRDefault="00446EB7" w:rsidP="005D6E64">
                  <w:pPr>
                    <w:spacing w:after="0" w:line="360" w:lineRule="auto"/>
                    <w:rPr>
                      <w:rFonts w:ascii="Times New Roman" w:hAnsi="Times New Roman" w:cs="Times New Roman"/>
                      <w:color w:val="000000"/>
                      <w:sz w:val="24"/>
                      <w:szCs w:val="24"/>
                      <w:lang w:eastAsia="lt-LT"/>
                    </w:rPr>
                  </w:pPr>
                </w:p>
              </w:tc>
              <w:tc>
                <w:tcPr>
                  <w:tcW w:w="873" w:type="dxa"/>
                  <w:vMerge/>
                  <w:tcBorders>
                    <w:top w:val="nil"/>
                    <w:left w:val="single" w:sz="4" w:space="0" w:color="auto"/>
                    <w:bottom w:val="single" w:sz="4" w:space="0" w:color="000000"/>
                    <w:right w:val="single" w:sz="4" w:space="0" w:color="auto"/>
                  </w:tcBorders>
                  <w:vAlign w:val="center"/>
                </w:tcPr>
                <w:p w14:paraId="0F97DEFB" w14:textId="77777777" w:rsidR="00446EB7" w:rsidRPr="00811C1E" w:rsidRDefault="00446EB7" w:rsidP="005D6E64">
                  <w:pPr>
                    <w:spacing w:after="0" w:line="360" w:lineRule="auto"/>
                    <w:rPr>
                      <w:rFonts w:ascii="Times New Roman" w:hAnsi="Times New Roman" w:cs="Times New Roman"/>
                      <w:color w:val="000000"/>
                      <w:sz w:val="24"/>
                      <w:szCs w:val="24"/>
                      <w:lang w:eastAsia="lt-LT"/>
                    </w:rPr>
                  </w:pPr>
                </w:p>
              </w:tc>
              <w:tc>
                <w:tcPr>
                  <w:tcW w:w="1310" w:type="dxa"/>
                  <w:tcBorders>
                    <w:top w:val="nil"/>
                    <w:left w:val="nil"/>
                    <w:bottom w:val="single" w:sz="4" w:space="0" w:color="auto"/>
                    <w:right w:val="single" w:sz="4" w:space="0" w:color="auto"/>
                  </w:tcBorders>
                  <w:noWrap/>
                  <w:vAlign w:val="bottom"/>
                </w:tcPr>
                <w:p w14:paraId="0F97DEFC"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 </w:t>
                  </w:r>
                </w:p>
              </w:tc>
              <w:tc>
                <w:tcPr>
                  <w:tcW w:w="969" w:type="dxa"/>
                  <w:tcBorders>
                    <w:top w:val="nil"/>
                    <w:left w:val="nil"/>
                    <w:bottom w:val="single" w:sz="4" w:space="0" w:color="auto"/>
                    <w:right w:val="single" w:sz="4" w:space="0" w:color="auto"/>
                  </w:tcBorders>
                  <w:noWrap/>
                  <w:vAlign w:val="bottom"/>
                </w:tcPr>
                <w:p w14:paraId="0F97DEFD"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sk.</w:t>
                  </w:r>
                </w:p>
              </w:tc>
              <w:tc>
                <w:tcPr>
                  <w:tcW w:w="942" w:type="dxa"/>
                  <w:tcBorders>
                    <w:top w:val="nil"/>
                    <w:left w:val="nil"/>
                    <w:bottom w:val="single" w:sz="4" w:space="0" w:color="auto"/>
                    <w:right w:val="single" w:sz="4" w:space="0" w:color="auto"/>
                  </w:tcBorders>
                  <w:noWrap/>
                  <w:vAlign w:val="bottom"/>
                </w:tcPr>
                <w:p w14:paraId="0F97DEFE"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w:t>
                  </w:r>
                </w:p>
              </w:tc>
              <w:tc>
                <w:tcPr>
                  <w:tcW w:w="854" w:type="dxa"/>
                  <w:tcBorders>
                    <w:top w:val="nil"/>
                    <w:left w:val="nil"/>
                    <w:bottom w:val="single" w:sz="4" w:space="0" w:color="auto"/>
                    <w:right w:val="single" w:sz="4" w:space="0" w:color="auto"/>
                  </w:tcBorders>
                  <w:noWrap/>
                  <w:vAlign w:val="bottom"/>
                </w:tcPr>
                <w:p w14:paraId="0F97DEFF"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sk.</w:t>
                  </w:r>
                </w:p>
              </w:tc>
              <w:tc>
                <w:tcPr>
                  <w:tcW w:w="781" w:type="dxa"/>
                  <w:tcBorders>
                    <w:top w:val="nil"/>
                    <w:left w:val="nil"/>
                    <w:bottom w:val="single" w:sz="4" w:space="0" w:color="auto"/>
                    <w:right w:val="single" w:sz="4" w:space="0" w:color="auto"/>
                  </w:tcBorders>
                  <w:noWrap/>
                  <w:vAlign w:val="bottom"/>
                </w:tcPr>
                <w:p w14:paraId="0F97DF00"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w:t>
                  </w:r>
                </w:p>
              </w:tc>
              <w:tc>
                <w:tcPr>
                  <w:tcW w:w="738" w:type="dxa"/>
                  <w:tcBorders>
                    <w:top w:val="nil"/>
                    <w:left w:val="nil"/>
                    <w:bottom w:val="single" w:sz="4" w:space="0" w:color="auto"/>
                    <w:right w:val="single" w:sz="4" w:space="0" w:color="auto"/>
                  </w:tcBorders>
                  <w:noWrap/>
                  <w:vAlign w:val="bottom"/>
                </w:tcPr>
                <w:p w14:paraId="0F97DF01"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sk.</w:t>
                  </w:r>
                </w:p>
              </w:tc>
              <w:tc>
                <w:tcPr>
                  <w:tcW w:w="697" w:type="dxa"/>
                  <w:tcBorders>
                    <w:top w:val="nil"/>
                    <w:left w:val="nil"/>
                    <w:bottom w:val="single" w:sz="4" w:space="0" w:color="auto"/>
                    <w:right w:val="single" w:sz="4" w:space="0" w:color="auto"/>
                  </w:tcBorders>
                  <w:noWrap/>
                  <w:vAlign w:val="bottom"/>
                </w:tcPr>
                <w:p w14:paraId="0F97DF02"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w:t>
                  </w:r>
                </w:p>
              </w:tc>
              <w:tc>
                <w:tcPr>
                  <w:tcW w:w="784" w:type="dxa"/>
                  <w:tcBorders>
                    <w:top w:val="nil"/>
                    <w:left w:val="nil"/>
                    <w:bottom w:val="single" w:sz="4" w:space="0" w:color="auto"/>
                    <w:right w:val="single" w:sz="4" w:space="0" w:color="auto"/>
                  </w:tcBorders>
                  <w:noWrap/>
                  <w:vAlign w:val="bottom"/>
                </w:tcPr>
                <w:p w14:paraId="0F97DF03"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sk.</w:t>
                  </w:r>
                </w:p>
              </w:tc>
              <w:tc>
                <w:tcPr>
                  <w:tcW w:w="927" w:type="dxa"/>
                  <w:tcBorders>
                    <w:top w:val="nil"/>
                    <w:left w:val="nil"/>
                    <w:bottom w:val="single" w:sz="4" w:space="0" w:color="auto"/>
                    <w:right w:val="single" w:sz="4" w:space="0" w:color="auto"/>
                  </w:tcBorders>
                  <w:noWrap/>
                  <w:vAlign w:val="bottom"/>
                </w:tcPr>
                <w:p w14:paraId="0F97DF04"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w:t>
                  </w:r>
                </w:p>
              </w:tc>
            </w:tr>
            <w:tr w:rsidR="000F4B40" w:rsidRPr="00811C1E" w14:paraId="0F97DF12" w14:textId="77777777" w:rsidTr="00585167">
              <w:trPr>
                <w:trHeight w:val="375"/>
              </w:trPr>
              <w:tc>
                <w:tcPr>
                  <w:tcW w:w="818" w:type="dxa"/>
                  <w:tcBorders>
                    <w:top w:val="single" w:sz="4" w:space="0" w:color="000000"/>
                    <w:left w:val="single" w:sz="4" w:space="0" w:color="auto"/>
                    <w:bottom w:val="single" w:sz="4" w:space="0" w:color="000000"/>
                    <w:right w:val="single" w:sz="4" w:space="0" w:color="auto"/>
                  </w:tcBorders>
                  <w:shd w:val="clear" w:color="auto" w:fill="DDD9C3"/>
                  <w:noWrap/>
                  <w:vAlign w:val="bottom"/>
                </w:tcPr>
                <w:p w14:paraId="0F97DF06"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 </w:t>
                  </w:r>
                </w:p>
              </w:tc>
              <w:tc>
                <w:tcPr>
                  <w:tcW w:w="873" w:type="dxa"/>
                  <w:tcBorders>
                    <w:top w:val="nil"/>
                    <w:left w:val="nil"/>
                    <w:bottom w:val="nil"/>
                    <w:right w:val="single" w:sz="4" w:space="0" w:color="auto"/>
                  </w:tcBorders>
                  <w:noWrap/>
                  <w:vAlign w:val="center"/>
                </w:tcPr>
                <w:p w14:paraId="0F97DF07" w14:textId="77777777" w:rsidR="00446EB7" w:rsidRPr="00811C1E" w:rsidRDefault="0056045B"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33</w:t>
                  </w:r>
                </w:p>
                <w:p w14:paraId="0F97DF08"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p>
              </w:tc>
              <w:tc>
                <w:tcPr>
                  <w:tcW w:w="1310" w:type="dxa"/>
                  <w:tcBorders>
                    <w:top w:val="nil"/>
                    <w:left w:val="nil"/>
                    <w:bottom w:val="nil"/>
                    <w:right w:val="single" w:sz="4" w:space="0" w:color="auto"/>
                  </w:tcBorders>
                  <w:noWrap/>
                  <w:vAlign w:val="center"/>
                </w:tcPr>
                <w:p w14:paraId="0F97DF09"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0</w:t>
                  </w:r>
                </w:p>
              </w:tc>
              <w:tc>
                <w:tcPr>
                  <w:tcW w:w="969" w:type="dxa"/>
                  <w:tcBorders>
                    <w:top w:val="nil"/>
                    <w:left w:val="nil"/>
                    <w:bottom w:val="nil"/>
                    <w:right w:val="single" w:sz="4" w:space="0" w:color="auto"/>
                  </w:tcBorders>
                  <w:noWrap/>
                  <w:vAlign w:val="center"/>
                </w:tcPr>
                <w:p w14:paraId="0F97DF0A"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0</w:t>
                  </w:r>
                </w:p>
              </w:tc>
              <w:tc>
                <w:tcPr>
                  <w:tcW w:w="942" w:type="dxa"/>
                  <w:tcBorders>
                    <w:top w:val="nil"/>
                    <w:left w:val="nil"/>
                    <w:bottom w:val="nil"/>
                    <w:right w:val="single" w:sz="4" w:space="0" w:color="auto"/>
                  </w:tcBorders>
                  <w:noWrap/>
                  <w:vAlign w:val="center"/>
                </w:tcPr>
                <w:p w14:paraId="0F97DF0B"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0</w:t>
                  </w:r>
                </w:p>
              </w:tc>
              <w:tc>
                <w:tcPr>
                  <w:tcW w:w="854" w:type="dxa"/>
                  <w:tcBorders>
                    <w:top w:val="nil"/>
                    <w:left w:val="nil"/>
                    <w:bottom w:val="nil"/>
                    <w:right w:val="single" w:sz="4" w:space="0" w:color="auto"/>
                  </w:tcBorders>
                  <w:noWrap/>
                  <w:vAlign w:val="center"/>
                </w:tcPr>
                <w:p w14:paraId="0F97DF0C" w14:textId="77777777" w:rsidR="00446EB7" w:rsidRPr="00811C1E" w:rsidRDefault="0056045B"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10</w:t>
                  </w:r>
                </w:p>
              </w:tc>
              <w:tc>
                <w:tcPr>
                  <w:tcW w:w="781" w:type="dxa"/>
                  <w:tcBorders>
                    <w:top w:val="nil"/>
                    <w:left w:val="nil"/>
                    <w:bottom w:val="nil"/>
                    <w:right w:val="single" w:sz="4" w:space="0" w:color="auto"/>
                  </w:tcBorders>
                  <w:noWrap/>
                  <w:vAlign w:val="center"/>
                </w:tcPr>
                <w:p w14:paraId="0F97DF0D" w14:textId="77777777" w:rsidR="00446EB7" w:rsidRPr="00811C1E" w:rsidRDefault="0056045B"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30,3</w:t>
                  </w:r>
                </w:p>
              </w:tc>
              <w:tc>
                <w:tcPr>
                  <w:tcW w:w="738" w:type="dxa"/>
                  <w:tcBorders>
                    <w:top w:val="nil"/>
                    <w:left w:val="nil"/>
                    <w:bottom w:val="nil"/>
                    <w:right w:val="single" w:sz="4" w:space="0" w:color="auto"/>
                  </w:tcBorders>
                  <w:noWrap/>
                  <w:vAlign w:val="center"/>
                </w:tcPr>
                <w:p w14:paraId="0F97DF0E" w14:textId="77777777" w:rsidR="00446EB7" w:rsidRPr="00811C1E" w:rsidRDefault="0056045B"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16</w:t>
                  </w:r>
                </w:p>
              </w:tc>
              <w:tc>
                <w:tcPr>
                  <w:tcW w:w="697" w:type="dxa"/>
                  <w:tcBorders>
                    <w:top w:val="nil"/>
                    <w:left w:val="nil"/>
                    <w:bottom w:val="nil"/>
                    <w:right w:val="single" w:sz="4" w:space="0" w:color="auto"/>
                  </w:tcBorders>
                  <w:noWrap/>
                  <w:vAlign w:val="center"/>
                </w:tcPr>
                <w:p w14:paraId="0F97DF0F" w14:textId="77777777" w:rsidR="00446EB7" w:rsidRPr="00811C1E" w:rsidRDefault="0056045B"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48,5</w:t>
                  </w:r>
                </w:p>
              </w:tc>
              <w:tc>
                <w:tcPr>
                  <w:tcW w:w="784" w:type="dxa"/>
                  <w:tcBorders>
                    <w:top w:val="nil"/>
                    <w:left w:val="nil"/>
                    <w:bottom w:val="nil"/>
                    <w:right w:val="single" w:sz="4" w:space="0" w:color="auto"/>
                  </w:tcBorders>
                  <w:noWrap/>
                  <w:vAlign w:val="center"/>
                </w:tcPr>
                <w:p w14:paraId="0F97DF10" w14:textId="77777777" w:rsidR="00446EB7" w:rsidRPr="00811C1E" w:rsidRDefault="0056045B"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7</w:t>
                  </w:r>
                </w:p>
              </w:tc>
              <w:tc>
                <w:tcPr>
                  <w:tcW w:w="927" w:type="dxa"/>
                  <w:tcBorders>
                    <w:top w:val="nil"/>
                    <w:left w:val="nil"/>
                    <w:bottom w:val="nil"/>
                    <w:right w:val="single" w:sz="4" w:space="0" w:color="auto"/>
                  </w:tcBorders>
                  <w:noWrap/>
                  <w:vAlign w:val="center"/>
                </w:tcPr>
                <w:p w14:paraId="0F97DF11" w14:textId="77777777" w:rsidR="00446EB7" w:rsidRPr="00811C1E" w:rsidRDefault="0056045B"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21,2</w:t>
                  </w:r>
                </w:p>
              </w:tc>
            </w:tr>
            <w:tr w:rsidR="00446EB7" w:rsidRPr="00811C1E" w14:paraId="0F97DF14" w14:textId="77777777" w:rsidTr="00585167">
              <w:trPr>
                <w:trHeight w:val="375"/>
              </w:trPr>
              <w:tc>
                <w:tcPr>
                  <w:tcW w:w="9693" w:type="dxa"/>
                  <w:gridSpan w:val="11"/>
                  <w:tcBorders>
                    <w:top w:val="single" w:sz="4" w:space="0" w:color="000000"/>
                    <w:left w:val="single" w:sz="4" w:space="0" w:color="auto"/>
                    <w:bottom w:val="single" w:sz="4" w:space="0" w:color="auto"/>
                    <w:right w:val="single" w:sz="4" w:space="0" w:color="auto"/>
                  </w:tcBorders>
                  <w:shd w:val="clear" w:color="auto" w:fill="DDD9C3"/>
                  <w:noWrap/>
                  <w:vAlign w:val="bottom"/>
                </w:tcPr>
                <w:p w14:paraId="0F97DF13" w14:textId="77777777" w:rsidR="00446EB7" w:rsidRPr="00811C1E" w:rsidRDefault="00446EB7" w:rsidP="002E629D">
                  <w:pPr>
                    <w:spacing w:after="0" w:line="360" w:lineRule="auto"/>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Komentarai: Metiniai įvertinimai atitinka pasiekimų patikrinim</w:t>
                  </w:r>
                  <w:r w:rsidR="0056045B" w:rsidRPr="00811C1E">
                    <w:rPr>
                      <w:rFonts w:ascii="Times New Roman" w:hAnsi="Times New Roman" w:cs="Times New Roman"/>
                      <w:color w:val="000000"/>
                      <w:sz w:val="24"/>
                      <w:szCs w:val="24"/>
                      <w:lang w:eastAsia="lt-LT"/>
                    </w:rPr>
                    <w:t>o įvertinimus. Palyginus su 2015</w:t>
                  </w:r>
                  <w:r w:rsidRPr="00811C1E">
                    <w:rPr>
                      <w:rFonts w:ascii="Times New Roman" w:hAnsi="Times New Roman" w:cs="Times New Roman"/>
                      <w:color w:val="000000"/>
                      <w:sz w:val="24"/>
                      <w:szCs w:val="24"/>
                      <w:lang w:eastAsia="lt-LT"/>
                    </w:rPr>
                    <w:t xml:space="preserve"> metais, padidėjo dalis procentais </w:t>
                  </w:r>
                  <w:r w:rsidR="0056045B" w:rsidRPr="00811C1E">
                    <w:rPr>
                      <w:rFonts w:ascii="Times New Roman" w:hAnsi="Times New Roman" w:cs="Times New Roman"/>
                      <w:color w:val="000000"/>
                      <w:sz w:val="24"/>
                      <w:szCs w:val="24"/>
                      <w:lang w:eastAsia="lt-LT"/>
                    </w:rPr>
                    <w:t>pasiekusių aukštesnįjį lygį (1,8 %). 6</w:t>
                  </w:r>
                  <w:r w:rsidRPr="00811C1E">
                    <w:rPr>
                      <w:rFonts w:ascii="Times New Roman" w:hAnsi="Times New Roman" w:cs="Times New Roman"/>
                      <w:color w:val="000000"/>
                      <w:sz w:val="24"/>
                      <w:szCs w:val="24"/>
                      <w:lang w:eastAsia="lt-LT"/>
                    </w:rPr>
                    <w:t>,3</w:t>
                  </w:r>
                  <w:r w:rsidR="00C83CC3" w:rsidRPr="00811C1E">
                    <w:rPr>
                      <w:rFonts w:ascii="Times New Roman" w:hAnsi="Times New Roman" w:cs="Times New Roman"/>
                      <w:color w:val="000000"/>
                      <w:sz w:val="24"/>
                      <w:szCs w:val="24"/>
                      <w:lang w:eastAsia="lt-LT"/>
                    </w:rPr>
                    <w:t xml:space="preserve"> </w:t>
                  </w:r>
                  <w:r w:rsidR="002E629D" w:rsidRPr="00811C1E">
                    <w:rPr>
                      <w:rFonts w:ascii="Times New Roman" w:hAnsi="Times New Roman" w:cs="Times New Roman"/>
                      <w:color w:val="000000"/>
                      <w:sz w:val="24"/>
                      <w:szCs w:val="24"/>
                      <w:lang w:eastAsia="lt-LT"/>
                    </w:rPr>
                    <w:t xml:space="preserve">% sumažėjo </w:t>
                  </w:r>
                  <w:r w:rsidRPr="00811C1E">
                    <w:rPr>
                      <w:rFonts w:ascii="Times New Roman" w:hAnsi="Times New Roman" w:cs="Times New Roman"/>
                      <w:color w:val="000000"/>
                      <w:sz w:val="24"/>
                      <w:szCs w:val="24"/>
                      <w:lang w:eastAsia="lt-LT"/>
                    </w:rPr>
                    <w:t>pagrindinį</w:t>
                  </w:r>
                  <w:r w:rsidR="00351AC2" w:rsidRPr="00811C1E">
                    <w:rPr>
                      <w:rFonts w:ascii="Times New Roman" w:hAnsi="Times New Roman" w:cs="Times New Roman"/>
                      <w:color w:val="000000"/>
                      <w:sz w:val="24"/>
                      <w:szCs w:val="24"/>
                      <w:lang w:eastAsia="lt-LT"/>
                    </w:rPr>
                    <w:t xml:space="preserve"> </w:t>
                  </w:r>
                  <w:r w:rsidRPr="00811C1E">
                    <w:rPr>
                      <w:rFonts w:ascii="Times New Roman" w:hAnsi="Times New Roman" w:cs="Times New Roman"/>
                      <w:color w:val="000000"/>
                      <w:sz w:val="24"/>
                      <w:szCs w:val="24"/>
                      <w:lang w:eastAsia="lt-LT"/>
                    </w:rPr>
                    <w:t>ir</w:t>
                  </w:r>
                  <w:r w:rsidR="00351AC2" w:rsidRPr="00811C1E">
                    <w:rPr>
                      <w:rFonts w:ascii="Times New Roman" w:hAnsi="Times New Roman" w:cs="Times New Roman"/>
                      <w:color w:val="000000"/>
                      <w:sz w:val="24"/>
                      <w:szCs w:val="24"/>
                      <w:lang w:eastAsia="lt-LT"/>
                    </w:rPr>
                    <w:t xml:space="preserve"> </w:t>
                  </w:r>
                  <w:r w:rsidR="0056045B" w:rsidRPr="00811C1E">
                    <w:rPr>
                      <w:rFonts w:ascii="Times New Roman" w:hAnsi="Times New Roman" w:cs="Times New Roman"/>
                      <w:color w:val="000000"/>
                      <w:sz w:val="24"/>
                      <w:szCs w:val="24"/>
                      <w:lang w:eastAsia="lt-LT"/>
                    </w:rPr>
                    <w:t>4,5</w:t>
                  </w:r>
                  <w:r w:rsidR="00C83CC3" w:rsidRPr="00811C1E">
                    <w:rPr>
                      <w:rFonts w:ascii="Times New Roman" w:hAnsi="Times New Roman" w:cs="Times New Roman"/>
                      <w:color w:val="000000"/>
                      <w:sz w:val="24"/>
                      <w:szCs w:val="24"/>
                      <w:lang w:eastAsia="lt-LT"/>
                    </w:rPr>
                    <w:t xml:space="preserve"> </w:t>
                  </w:r>
                  <w:r w:rsidRPr="00811C1E">
                    <w:rPr>
                      <w:rFonts w:ascii="Times New Roman" w:hAnsi="Times New Roman" w:cs="Times New Roman"/>
                      <w:color w:val="000000"/>
                      <w:sz w:val="24"/>
                      <w:szCs w:val="24"/>
                      <w:lang w:eastAsia="lt-LT"/>
                    </w:rPr>
                    <w:t>%</w:t>
                  </w:r>
                  <w:r w:rsidR="00351AC2" w:rsidRPr="00811C1E">
                    <w:rPr>
                      <w:rFonts w:ascii="Times New Roman" w:hAnsi="Times New Roman" w:cs="Times New Roman"/>
                      <w:color w:val="000000"/>
                      <w:sz w:val="24"/>
                      <w:szCs w:val="24"/>
                      <w:lang w:eastAsia="lt-LT"/>
                    </w:rPr>
                    <w:t xml:space="preserve"> </w:t>
                  </w:r>
                  <w:r w:rsidR="0056045B" w:rsidRPr="00811C1E">
                    <w:rPr>
                      <w:rFonts w:ascii="Times New Roman" w:hAnsi="Times New Roman" w:cs="Times New Roman"/>
                      <w:color w:val="000000"/>
                      <w:sz w:val="24"/>
                      <w:szCs w:val="24"/>
                      <w:lang w:eastAsia="lt-LT"/>
                    </w:rPr>
                    <w:t>padidėjo patenkinamą lygį pasiekusių mokinių. 2016 m. ir 2015</w:t>
                  </w:r>
                  <w:r w:rsidRPr="00811C1E">
                    <w:rPr>
                      <w:rFonts w:ascii="Times New Roman" w:hAnsi="Times New Roman" w:cs="Times New Roman"/>
                      <w:color w:val="000000"/>
                      <w:sz w:val="24"/>
                      <w:szCs w:val="24"/>
                      <w:lang w:eastAsia="lt-LT"/>
                    </w:rPr>
                    <w:t xml:space="preserve"> m. nepasiekusių patenkinamo lygio nebuvo. </w:t>
                  </w:r>
                </w:p>
              </w:tc>
            </w:tr>
          </w:tbl>
          <w:p w14:paraId="0F97DF15" w14:textId="77777777" w:rsidR="00446EB7" w:rsidRPr="00811C1E" w:rsidRDefault="00446EB7" w:rsidP="005D6E64">
            <w:pPr>
              <w:spacing w:after="0" w:line="360" w:lineRule="auto"/>
              <w:ind w:firstLine="720"/>
              <w:rPr>
                <w:rFonts w:ascii="Times New Roman" w:hAnsi="Times New Roman" w:cs="Times New Roman"/>
                <w:sz w:val="24"/>
                <w:szCs w:val="24"/>
              </w:rPr>
            </w:pPr>
          </w:p>
          <w:tbl>
            <w:tblPr>
              <w:tblW w:w="9705" w:type="dxa"/>
              <w:tblInd w:w="3" w:type="dxa"/>
              <w:tblLook w:val="00A0" w:firstRow="1" w:lastRow="0" w:firstColumn="1" w:lastColumn="0" w:noHBand="0" w:noVBand="0"/>
            </w:tblPr>
            <w:tblGrid>
              <w:gridCol w:w="821"/>
              <w:gridCol w:w="872"/>
              <w:gridCol w:w="1355"/>
              <w:gridCol w:w="927"/>
              <w:gridCol w:w="987"/>
              <w:gridCol w:w="891"/>
              <w:gridCol w:w="808"/>
              <w:gridCol w:w="718"/>
              <w:gridCol w:w="714"/>
              <w:gridCol w:w="816"/>
              <w:gridCol w:w="796"/>
            </w:tblGrid>
            <w:tr w:rsidR="00446EB7" w:rsidRPr="00811C1E" w14:paraId="0F97DF19" w14:textId="77777777" w:rsidTr="00446EB7">
              <w:trPr>
                <w:trHeight w:val="375"/>
              </w:trPr>
              <w:tc>
                <w:tcPr>
                  <w:tcW w:w="821" w:type="dxa"/>
                  <w:vMerge w:val="restart"/>
                  <w:tcBorders>
                    <w:top w:val="single" w:sz="4" w:space="0" w:color="auto"/>
                    <w:left w:val="single" w:sz="4" w:space="0" w:color="auto"/>
                    <w:bottom w:val="single" w:sz="4" w:space="0" w:color="000000"/>
                    <w:right w:val="single" w:sz="4" w:space="0" w:color="auto"/>
                  </w:tcBorders>
                  <w:shd w:val="clear" w:color="auto" w:fill="DDD9C3"/>
                  <w:noWrap/>
                </w:tcPr>
                <w:p w14:paraId="0F97DF16" w14:textId="77777777" w:rsidR="00446EB7" w:rsidRPr="00811C1E" w:rsidRDefault="001A22BF"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2015-2016</w:t>
                  </w:r>
                </w:p>
              </w:tc>
              <w:tc>
                <w:tcPr>
                  <w:tcW w:w="872" w:type="dxa"/>
                  <w:vMerge w:val="restart"/>
                  <w:tcBorders>
                    <w:top w:val="single" w:sz="4" w:space="0" w:color="auto"/>
                    <w:left w:val="single" w:sz="4" w:space="0" w:color="auto"/>
                    <w:bottom w:val="single" w:sz="4" w:space="0" w:color="000000"/>
                    <w:right w:val="single" w:sz="4" w:space="0" w:color="auto"/>
                  </w:tcBorders>
                  <w:shd w:val="clear" w:color="auto" w:fill="DDD9C3"/>
                </w:tcPr>
                <w:p w14:paraId="0F97DF17"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Laikė PUPP</w:t>
                  </w:r>
                </w:p>
              </w:tc>
              <w:tc>
                <w:tcPr>
                  <w:tcW w:w="8012" w:type="dxa"/>
                  <w:gridSpan w:val="9"/>
                  <w:tcBorders>
                    <w:top w:val="single" w:sz="4" w:space="0" w:color="auto"/>
                    <w:left w:val="nil"/>
                    <w:right w:val="single" w:sz="4" w:space="0" w:color="auto"/>
                  </w:tcBorders>
                  <w:shd w:val="clear" w:color="auto" w:fill="948A54"/>
                  <w:noWrap/>
                  <w:vAlign w:val="bottom"/>
                </w:tcPr>
                <w:p w14:paraId="0F97DF18" w14:textId="77777777" w:rsidR="00446EB7" w:rsidRPr="00811C1E" w:rsidRDefault="00446EB7" w:rsidP="005D6E64">
                  <w:pPr>
                    <w:spacing w:after="0" w:line="360" w:lineRule="auto"/>
                    <w:jc w:val="center"/>
                    <w:rPr>
                      <w:rFonts w:ascii="Times New Roman" w:hAnsi="Times New Roman" w:cs="Times New Roman"/>
                      <w:b/>
                      <w:bCs/>
                      <w:color w:val="000000"/>
                      <w:sz w:val="24"/>
                      <w:szCs w:val="24"/>
                      <w:lang w:eastAsia="lt-LT"/>
                    </w:rPr>
                  </w:pPr>
                  <w:r w:rsidRPr="00811C1E">
                    <w:rPr>
                      <w:rFonts w:ascii="Times New Roman" w:hAnsi="Times New Roman" w:cs="Times New Roman"/>
                      <w:b/>
                      <w:bCs/>
                      <w:color w:val="000000"/>
                      <w:sz w:val="24"/>
                      <w:szCs w:val="24"/>
                      <w:lang w:eastAsia="lt-LT"/>
                    </w:rPr>
                    <w:t>Matematika</w:t>
                  </w:r>
                </w:p>
              </w:tc>
            </w:tr>
            <w:tr w:rsidR="00446EB7" w:rsidRPr="00811C1E" w14:paraId="0F97DF1D" w14:textId="77777777" w:rsidTr="00446EB7">
              <w:trPr>
                <w:trHeight w:val="375"/>
              </w:trPr>
              <w:tc>
                <w:tcPr>
                  <w:tcW w:w="821" w:type="dxa"/>
                  <w:vMerge/>
                  <w:tcBorders>
                    <w:top w:val="single" w:sz="4" w:space="0" w:color="auto"/>
                    <w:left w:val="single" w:sz="4" w:space="0" w:color="auto"/>
                    <w:bottom w:val="single" w:sz="4" w:space="0" w:color="000000"/>
                    <w:right w:val="single" w:sz="4" w:space="0" w:color="auto"/>
                  </w:tcBorders>
                  <w:shd w:val="clear" w:color="auto" w:fill="DDD9C3"/>
                  <w:vAlign w:val="center"/>
                </w:tcPr>
                <w:p w14:paraId="0F97DF1A" w14:textId="77777777" w:rsidR="00446EB7" w:rsidRPr="00811C1E" w:rsidRDefault="00446EB7" w:rsidP="005D6E64">
                  <w:pPr>
                    <w:spacing w:after="0" w:line="360" w:lineRule="auto"/>
                    <w:rPr>
                      <w:rFonts w:ascii="Times New Roman" w:hAnsi="Times New Roman" w:cs="Times New Roman"/>
                      <w:color w:val="000000"/>
                      <w:sz w:val="24"/>
                      <w:szCs w:val="24"/>
                      <w:lang w:eastAsia="lt-LT"/>
                    </w:rPr>
                  </w:pPr>
                </w:p>
              </w:tc>
              <w:tc>
                <w:tcPr>
                  <w:tcW w:w="872" w:type="dxa"/>
                  <w:vMerge/>
                  <w:tcBorders>
                    <w:top w:val="single" w:sz="4" w:space="0" w:color="auto"/>
                    <w:left w:val="single" w:sz="4" w:space="0" w:color="auto"/>
                    <w:bottom w:val="single" w:sz="4" w:space="0" w:color="000000"/>
                    <w:right w:val="single" w:sz="4" w:space="0" w:color="auto"/>
                  </w:tcBorders>
                  <w:shd w:val="clear" w:color="auto" w:fill="DDD9C3"/>
                  <w:vAlign w:val="center"/>
                </w:tcPr>
                <w:p w14:paraId="0F97DF1B" w14:textId="77777777" w:rsidR="00446EB7" w:rsidRPr="00811C1E" w:rsidRDefault="00446EB7" w:rsidP="005D6E64">
                  <w:pPr>
                    <w:spacing w:after="0" w:line="360" w:lineRule="auto"/>
                    <w:rPr>
                      <w:rFonts w:ascii="Times New Roman" w:hAnsi="Times New Roman" w:cs="Times New Roman"/>
                      <w:color w:val="000000"/>
                      <w:sz w:val="24"/>
                      <w:szCs w:val="24"/>
                      <w:lang w:eastAsia="lt-LT"/>
                    </w:rPr>
                  </w:pPr>
                </w:p>
              </w:tc>
              <w:tc>
                <w:tcPr>
                  <w:tcW w:w="8012" w:type="dxa"/>
                  <w:gridSpan w:val="9"/>
                  <w:tcBorders>
                    <w:top w:val="nil"/>
                    <w:left w:val="nil"/>
                    <w:bottom w:val="single" w:sz="4" w:space="0" w:color="auto"/>
                    <w:right w:val="single" w:sz="4" w:space="0" w:color="auto"/>
                  </w:tcBorders>
                  <w:shd w:val="clear" w:color="auto" w:fill="DDD9C3"/>
                  <w:noWrap/>
                  <w:vAlign w:val="bottom"/>
                </w:tcPr>
                <w:p w14:paraId="0F97DF1C" w14:textId="77777777" w:rsidR="00446EB7" w:rsidRPr="00811C1E" w:rsidRDefault="0056045B" w:rsidP="005D6E64">
                  <w:pPr>
                    <w:spacing w:after="0" w:line="360" w:lineRule="auto"/>
                    <w:jc w:val="center"/>
                    <w:rPr>
                      <w:rFonts w:ascii="Times New Roman" w:hAnsi="Times New Roman" w:cs="Times New Roman"/>
                      <w:b/>
                      <w:bCs/>
                      <w:color w:val="000000"/>
                      <w:sz w:val="24"/>
                      <w:szCs w:val="24"/>
                      <w:lang w:eastAsia="lt-LT"/>
                    </w:rPr>
                  </w:pPr>
                  <w:r w:rsidRPr="00811C1E">
                    <w:rPr>
                      <w:rFonts w:ascii="Times New Roman" w:hAnsi="Times New Roman" w:cs="Times New Roman"/>
                      <w:b/>
                      <w:bCs/>
                      <w:color w:val="000000"/>
                      <w:sz w:val="24"/>
                      <w:szCs w:val="24"/>
                      <w:lang w:eastAsia="lt-LT"/>
                    </w:rPr>
                    <w:t>PUPP pasiskirstyma</w:t>
                  </w:r>
                  <w:r w:rsidR="00446EB7" w:rsidRPr="00811C1E">
                    <w:rPr>
                      <w:rFonts w:ascii="Times New Roman" w:hAnsi="Times New Roman" w:cs="Times New Roman"/>
                      <w:b/>
                      <w:bCs/>
                      <w:color w:val="000000"/>
                      <w:sz w:val="24"/>
                      <w:szCs w:val="24"/>
                      <w:lang w:eastAsia="lt-LT"/>
                    </w:rPr>
                    <w:t>s pagal lygius</w:t>
                  </w:r>
                </w:p>
              </w:tc>
            </w:tr>
            <w:tr w:rsidR="00446EB7" w:rsidRPr="00811C1E" w14:paraId="0F97DF25" w14:textId="77777777" w:rsidTr="00446EB7">
              <w:trPr>
                <w:trHeight w:val="315"/>
              </w:trPr>
              <w:tc>
                <w:tcPr>
                  <w:tcW w:w="821" w:type="dxa"/>
                  <w:vMerge/>
                  <w:tcBorders>
                    <w:top w:val="single" w:sz="4" w:space="0" w:color="auto"/>
                    <w:left w:val="single" w:sz="4" w:space="0" w:color="auto"/>
                    <w:bottom w:val="single" w:sz="4" w:space="0" w:color="000000"/>
                    <w:right w:val="single" w:sz="4" w:space="0" w:color="auto"/>
                  </w:tcBorders>
                  <w:shd w:val="clear" w:color="auto" w:fill="DDD9C3"/>
                  <w:vAlign w:val="center"/>
                </w:tcPr>
                <w:p w14:paraId="0F97DF1E" w14:textId="77777777" w:rsidR="00446EB7" w:rsidRPr="00811C1E" w:rsidRDefault="00446EB7" w:rsidP="005D6E64">
                  <w:pPr>
                    <w:spacing w:after="0" w:line="360" w:lineRule="auto"/>
                    <w:rPr>
                      <w:rFonts w:ascii="Times New Roman" w:hAnsi="Times New Roman" w:cs="Times New Roman"/>
                      <w:color w:val="000000"/>
                      <w:sz w:val="24"/>
                      <w:szCs w:val="24"/>
                      <w:lang w:eastAsia="lt-LT"/>
                    </w:rPr>
                  </w:pPr>
                </w:p>
              </w:tc>
              <w:tc>
                <w:tcPr>
                  <w:tcW w:w="872" w:type="dxa"/>
                  <w:vMerge w:val="restart"/>
                  <w:tcBorders>
                    <w:top w:val="nil"/>
                    <w:left w:val="single" w:sz="4" w:space="0" w:color="auto"/>
                    <w:bottom w:val="single" w:sz="4" w:space="0" w:color="000000"/>
                    <w:right w:val="single" w:sz="4" w:space="0" w:color="auto"/>
                  </w:tcBorders>
                  <w:noWrap/>
                  <w:vAlign w:val="bottom"/>
                </w:tcPr>
                <w:p w14:paraId="0F97DF1F"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sk.</w:t>
                  </w:r>
                </w:p>
              </w:tc>
              <w:tc>
                <w:tcPr>
                  <w:tcW w:w="1355" w:type="dxa"/>
                  <w:tcBorders>
                    <w:top w:val="nil"/>
                    <w:left w:val="nil"/>
                    <w:bottom w:val="single" w:sz="4" w:space="0" w:color="auto"/>
                    <w:right w:val="single" w:sz="4" w:space="0" w:color="auto"/>
                  </w:tcBorders>
                  <w:noWrap/>
                </w:tcPr>
                <w:p w14:paraId="0F97DF20"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Neatvyko</w:t>
                  </w:r>
                </w:p>
              </w:tc>
              <w:tc>
                <w:tcPr>
                  <w:tcW w:w="1914" w:type="dxa"/>
                  <w:gridSpan w:val="2"/>
                  <w:tcBorders>
                    <w:top w:val="single" w:sz="4" w:space="0" w:color="auto"/>
                    <w:left w:val="nil"/>
                    <w:bottom w:val="single" w:sz="4" w:space="0" w:color="auto"/>
                    <w:right w:val="single" w:sz="4" w:space="0" w:color="000000"/>
                  </w:tcBorders>
                </w:tcPr>
                <w:p w14:paraId="0F97DF21" w14:textId="77777777" w:rsidR="00446EB7" w:rsidRPr="00811C1E" w:rsidRDefault="00D6667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nepatenki</w:t>
                  </w:r>
                  <w:r w:rsidR="00446EB7" w:rsidRPr="00811C1E">
                    <w:rPr>
                      <w:rFonts w:ascii="Times New Roman" w:hAnsi="Times New Roman" w:cs="Times New Roman"/>
                      <w:color w:val="000000"/>
                      <w:sz w:val="24"/>
                      <w:szCs w:val="24"/>
                      <w:lang w:eastAsia="lt-LT"/>
                    </w:rPr>
                    <w:t xml:space="preserve">namas </w:t>
                  </w:r>
                </w:p>
              </w:tc>
              <w:tc>
                <w:tcPr>
                  <w:tcW w:w="1699" w:type="dxa"/>
                  <w:gridSpan w:val="2"/>
                  <w:tcBorders>
                    <w:top w:val="single" w:sz="4" w:space="0" w:color="auto"/>
                    <w:left w:val="nil"/>
                    <w:bottom w:val="single" w:sz="4" w:space="0" w:color="auto"/>
                    <w:right w:val="single" w:sz="4" w:space="0" w:color="000000"/>
                  </w:tcBorders>
                  <w:noWrap/>
                </w:tcPr>
                <w:p w14:paraId="0F97DF22"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patenkinamas</w:t>
                  </w:r>
                </w:p>
              </w:tc>
              <w:tc>
                <w:tcPr>
                  <w:tcW w:w="1432" w:type="dxa"/>
                  <w:gridSpan w:val="2"/>
                  <w:tcBorders>
                    <w:top w:val="single" w:sz="4" w:space="0" w:color="auto"/>
                    <w:left w:val="nil"/>
                    <w:bottom w:val="single" w:sz="4" w:space="0" w:color="auto"/>
                    <w:right w:val="single" w:sz="4" w:space="0" w:color="000000"/>
                  </w:tcBorders>
                  <w:noWrap/>
                </w:tcPr>
                <w:p w14:paraId="0F97DF23"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pagrindinis</w:t>
                  </w:r>
                </w:p>
              </w:tc>
              <w:tc>
                <w:tcPr>
                  <w:tcW w:w="1612" w:type="dxa"/>
                  <w:gridSpan w:val="2"/>
                  <w:tcBorders>
                    <w:top w:val="single" w:sz="4" w:space="0" w:color="auto"/>
                    <w:left w:val="nil"/>
                    <w:bottom w:val="single" w:sz="4" w:space="0" w:color="auto"/>
                    <w:right w:val="single" w:sz="4" w:space="0" w:color="000000"/>
                  </w:tcBorders>
                  <w:noWrap/>
                </w:tcPr>
                <w:p w14:paraId="0F97DF24"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aukštesnysis</w:t>
                  </w:r>
                </w:p>
              </w:tc>
            </w:tr>
            <w:tr w:rsidR="000F4B40" w:rsidRPr="00811C1E" w14:paraId="0F97DF31" w14:textId="77777777" w:rsidTr="00446EB7">
              <w:trPr>
                <w:trHeight w:val="375"/>
              </w:trPr>
              <w:tc>
                <w:tcPr>
                  <w:tcW w:w="821" w:type="dxa"/>
                  <w:vMerge/>
                  <w:tcBorders>
                    <w:top w:val="single" w:sz="4" w:space="0" w:color="auto"/>
                    <w:left w:val="single" w:sz="4" w:space="0" w:color="auto"/>
                    <w:bottom w:val="single" w:sz="4" w:space="0" w:color="000000"/>
                    <w:right w:val="single" w:sz="4" w:space="0" w:color="auto"/>
                  </w:tcBorders>
                  <w:shd w:val="clear" w:color="auto" w:fill="DDD9C3"/>
                  <w:vAlign w:val="center"/>
                </w:tcPr>
                <w:p w14:paraId="0F97DF26" w14:textId="77777777" w:rsidR="00446EB7" w:rsidRPr="00811C1E" w:rsidRDefault="00446EB7" w:rsidP="005D6E64">
                  <w:pPr>
                    <w:spacing w:after="0" w:line="360" w:lineRule="auto"/>
                    <w:rPr>
                      <w:rFonts w:ascii="Times New Roman" w:hAnsi="Times New Roman" w:cs="Times New Roman"/>
                      <w:color w:val="000000"/>
                      <w:sz w:val="24"/>
                      <w:szCs w:val="24"/>
                      <w:lang w:eastAsia="lt-LT"/>
                    </w:rPr>
                  </w:pPr>
                </w:p>
              </w:tc>
              <w:tc>
                <w:tcPr>
                  <w:tcW w:w="872" w:type="dxa"/>
                  <w:vMerge/>
                  <w:tcBorders>
                    <w:top w:val="nil"/>
                    <w:left w:val="single" w:sz="4" w:space="0" w:color="auto"/>
                    <w:bottom w:val="single" w:sz="4" w:space="0" w:color="000000"/>
                    <w:right w:val="single" w:sz="4" w:space="0" w:color="auto"/>
                  </w:tcBorders>
                  <w:vAlign w:val="center"/>
                </w:tcPr>
                <w:p w14:paraId="0F97DF27" w14:textId="77777777" w:rsidR="00446EB7" w:rsidRPr="00811C1E" w:rsidRDefault="00446EB7" w:rsidP="005D6E64">
                  <w:pPr>
                    <w:spacing w:after="0" w:line="360" w:lineRule="auto"/>
                    <w:rPr>
                      <w:rFonts w:ascii="Times New Roman" w:hAnsi="Times New Roman" w:cs="Times New Roman"/>
                      <w:color w:val="000000"/>
                      <w:sz w:val="24"/>
                      <w:szCs w:val="24"/>
                      <w:lang w:eastAsia="lt-LT"/>
                    </w:rPr>
                  </w:pPr>
                </w:p>
              </w:tc>
              <w:tc>
                <w:tcPr>
                  <w:tcW w:w="1355" w:type="dxa"/>
                  <w:tcBorders>
                    <w:top w:val="nil"/>
                    <w:left w:val="nil"/>
                    <w:bottom w:val="single" w:sz="4" w:space="0" w:color="auto"/>
                    <w:right w:val="single" w:sz="4" w:space="0" w:color="auto"/>
                  </w:tcBorders>
                  <w:noWrap/>
                  <w:vAlign w:val="bottom"/>
                </w:tcPr>
                <w:p w14:paraId="0F97DF28"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 </w:t>
                  </w:r>
                </w:p>
              </w:tc>
              <w:tc>
                <w:tcPr>
                  <w:tcW w:w="927" w:type="dxa"/>
                  <w:tcBorders>
                    <w:top w:val="nil"/>
                    <w:left w:val="nil"/>
                    <w:bottom w:val="single" w:sz="4" w:space="0" w:color="auto"/>
                    <w:right w:val="single" w:sz="4" w:space="0" w:color="auto"/>
                  </w:tcBorders>
                  <w:noWrap/>
                  <w:vAlign w:val="bottom"/>
                </w:tcPr>
                <w:p w14:paraId="0F97DF29"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sk.</w:t>
                  </w:r>
                </w:p>
              </w:tc>
              <w:tc>
                <w:tcPr>
                  <w:tcW w:w="987" w:type="dxa"/>
                  <w:tcBorders>
                    <w:top w:val="nil"/>
                    <w:left w:val="nil"/>
                    <w:bottom w:val="single" w:sz="4" w:space="0" w:color="auto"/>
                    <w:right w:val="single" w:sz="4" w:space="0" w:color="auto"/>
                  </w:tcBorders>
                  <w:noWrap/>
                  <w:vAlign w:val="bottom"/>
                </w:tcPr>
                <w:p w14:paraId="0F97DF2A"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w:t>
                  </w:r>
                </w:p>
              </w:tc>
              <w:tc>
                <w:tcPr>
                  <w:tcW w:w="891" w:type="dxa"/>
                  <w:tcBorders>
                    <w:top w:val="nil"/>
                    <w:left w:val="nil"/>
                    <w:bottom w:val="single" w:sz="4" w:space="0" w:color="auto"/>
                    <w:right w:val="single" w:sz="4" w:space="0" w:color="auto"/>
                  </w:tcBorders>
                  <w:noWrap/>
                  <w:vAlign w:val="bottom"/>
                </w:tcPr>
                <w:p w14:paraId="0F97DF2B"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sk.</w:t>
                  </w:r>
                </w:p>
              </w:tc>
              <w:tc>
                <w:tcPr>
                  <w:tcW w:w="808" w:type="dxa"/>
                  <w:tcBorders>
                    <w:top w:val="nil"/>
                    <w:left w:val="nil"/>
                    <w:bottom w:val="single" w:sz="4" w:space="0" w:color="auto"/>
                    <w:right w:val="single" w:sz="4" w:space="0" w:color="auto"/>
                  </w:tcBorders>
                  <w:noWrap/>
                  <w:vAlign w:val="bottom"/>
                </w:tcPr>
                <w:p w14:paraId="0F97DF2C"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w:t>
                  </w:r>
                </w:p>
              </w:tc>
              <w:tc>
                <w:tcPr>
                  <w:tcW w:w="718" w:type="dxa"/>
                  <w:tcBorders>
                    <w:top w:val="nil"/>
                    <w:left w:val="nil"/>
                    <w:bottom w:val="single" w:sz="4" w:space="0" w:color="auto"/>
                    <w:right w:val="single" w:sz="4" w:space="0" w:color="auto"/>
                  </w:tcBorders>
                  <w:noWrap/>
                  <w:vAlign w:val="bottom"/>
                </w:tcPr>
                <w:p w14:paraId="0F97DF2D"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sk.</w:t>
                  </w:r>
                </w:p>
              </w:tc>
              <w:tc>
                <w:tcPr>
                  <w:tcW w:w="714" w:type="dxa"/>
                  <w:tcBorders>
                    <w:top w:val="nil"/>
                    <w:left w:val="nil"/>
                    <w:bottom w:val="single" w:sz="4" w:space="0" w:color="auto"/>
                    <w:right w:val="single" w:sz="4" w:space="0" w:color="auto"/>
                  </w:tcBorders>
                  <w:noWrap/>
                  <w:vAlign w:val="bottom"/>
                </w:tcPr>
                <w:p w14:paraId="0F97DF2E"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w:t>
                  </w:r>
                </w:p>
              </w:tc>
              <w:tc>
                <w:tcPr>
                  <w:tcW w:w="816" w:type="dxa"/>
                  <w:tcBorders>
                    <w:top w:val="nil"/>
                    <w:left w:val="nil"/>
                    <w:bottom w:val="single" w:sz="4" w:space="0" w:color="auto"/>
                    <w:right w:val="single" w:sz="4" w:space="0" w:color="auto"/>
                  </w:tcBorders>
                  <w:noWrap/>
                  <w:vAlign w:val="bottom"/>
                </w:tcPr>
                <w:p w14:paraId="0F97DF2F"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sk.</w:t>
                  </w:r>
                </w:p>
              </w:tc>
              <w:tc>
                <w:tcPr>
                  <w:tcW w:w="796" w:type="dxa"/>
                  <w:tcBorders>
                    <w:top w:val="nil"/>
                    <w:left w:val="nil"/>
                    <w:bottom w:val="single" w:sz="4" w:space="0" w:color="auto"/>
                    <w:right w:val="single" w:sz="4" w:space="0" w:color="auto"/>
                  </w:tcBorders>
                  <w:noWrap/>
                  <w:vAlign w:val="bottom"/>
                </w:tcPr>
                <w:p w14:paraId="0F97DF30"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w:t>
                  </w:r>
                </w:p>
              </w:tc>
            </w:tr>
            <w:tr w:rsidR="000F4B40" w:rsidRPr="00811C1E" w14:paraId="0F97DF3D" w14:textId="77777777" w:rsidTr="00446EB7">
              <w:trPr>
                <w:trHeight w:val="375"/>
              </w:trPr>
              <w:tc>
                <w:tcPr>
                  <w:tcW w:w="821" w:type="dxa"/>
                  <w:tcBorders>
                    <w:top w:val="single" w:sz="4" w:space="0" w:color="000000"/>
                    <w:left w:val="single" w:sz="4" w:space="0" w:color="auto"/>
                    <w:bottom w:val="single" w:sz="4" w:space="0" w:color="000000"/>
                    <w:right w:val="single" w:sz="4" w:space="0" w:color="auto"/>
                  </w:tcBorders>
                  <w:shd w:val="clear" w:color="auto" w:fill="DDD9C3"/>
                  <w:noWrap/>
                  <w:vAlign w:val="bottom"/>
                </w:tcPr>
                <w:p w14:paraId="0F97DF32"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 </w:t>
                  </w:r>
                </w:p>
              </w:tc>
              <w:tc>
                <w:tcPr>
                  <w:tcW w:w="872" w:type="dxa"/>
                  <w:tcBorders>
                    <w:top w:val="nil"/>
                    <w:left w:val="nil"/>
                    <w:bottom w:val="nil"/>
                    <w:right w:val="single" w:sz="4" w:space="0" w:color="auto"/>
                  </w:tcBorders>
                  <w:noWrap/>
                  <w:vAlign w:val="bottom"/>
                </w:tcPr>
                <w:p w14:paraId="0F97DF33" w14:textId="77777777" w:rsidR="00446EB7" w:rsidRPr="00811C1E" w:rsidRDefault="0056045B"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33</w:t>
                  </w:r>
                </w:p>
              </w:tc>
              <w:tc>
                <w:tcPr>
                  <w:tcW w:w="1355" w:type="dxa"/>
                  <w:tcBorders>
                    <w:top w:val="nil"/>
                    <w:left w:val="nil"/>
                    <w:bottom w:val="nil"/>
                    <w:right w:val="single" w:sz="4" w:space="0" w:color="auto"/>
                  </w:tcBorders>
                  <w:noWrap/>
                  <w:vAlign w:val="bottom"/>
                </w:tcPr>
                <w:p w14:paraId="0F97DF34"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0</w:t>
                  </w:r>
                </w:p>
              </w:tc>
              <w:tc>
                <w:tcPr>
                  <w:tcW w:w="927" w:type="dxa"/>
                  <w:tcBorders>
                    <w:top w:val="nil"/>
                    <w:left w:val="nil"/>
                    <w:bottom w:val="nil"/>
                    <w:right w:val="single" w:sz="4" w:space="0" w:color="auto"/>
                  </w:tcBorders>
                  <w:noWrap/>
                  <w:vAlign w:val="bottom"/>
                </w:tcPr>
                <w:p w14:paraId="0F97DF35"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0</w:t>
                  </w:r>
                </w:p>
              </w:tc>
              <w:tc>
                <w:tcPr>
                  <w:tcW w:w="987" w:type="dxa"/>
                  <w:tcBorders>
                    <w:top w:val="nil"/>
                    <w:left w:val="nil"/>
                    <w:bottom w:val="nil"/>
                    <w:right w:val="single" w:sz="4" w:space="0" w:color="auto"/>
                  </w:tcBorders>
                  <w:noWrap/>
                  <w:vAlign w:val="bottom"/>
                </w:tcPr>
                <w:p w14:paraId="0F97DF36"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0</w:t>
                  </w:r>
                </w:p>
              </w:tc>
              <w:tc>
                <w:tcPr>
                  <w:tcW w:w="891" w:type="dxa"/>
                  <w:tcBorders>
                    <w:top w:val="nil"/>
                    <w:left w:val="nil"/>
                    <w:bottom w:val="nil"/>
                    <w:right w:val="single" w:sz="4" w:space="0" w:color="auto"/>
                  </w:tcBorders>
                  <w:noWrap/>
                  <w:vAlign w:val="bottom"/>
                </w:tcPr>
                <w:p w14:paraId="0F97DF37" w14:textId="77777777" w:rsidR="00446EB7" w:rsidRPr="00811C1E" w:rsidRDefault="0058516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11</w:t>
                  </w:r>
                </w:p>
              </w:tc>
              <w:tc>
                <w:tcPr>
                  <w:tcW w:w="808" w:type="dxa"/>
                  <w:tcBorders>
                    <w:top w:val="nil"/>
                    <w:left w:val="nil"/>
                    <w:bottom w:val="nil"/>
                    <w:right w:val="single" w:sz="4" w:space="0" w:color="auto"/>
                  </w:tcBorders>
                  <w:noWrap/>
                  <w:vAlign w:val="bottom"/>
                </w:tcPr>
                <w:p w14:paraId="0F97DF38" w14:textId="77777777" w:rsidR="00446EB7" w:rsidRPr="00811C1E" w:rsidRDefault="0058516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33</w:t>
                  </w:r>
                  <w:r w:rsidR="0056045B" w:rsidRPr="00811C1E">
                    <w:rPr>
                      <w:rFonts w:ascii="Times New Roman" w:hAnsi="Times New Roman" w:cs="Times New Roman"/>
                      <w:color w:val="000000"/>
                      <w:sz w:val="24"/>
                      <w:szCs w:val="24"/>
                      <w:lang w:eastAsia="lt-LT"/>
                    </w:rPr>
                    <w:t>,3</w:t>
                  </w:r>
                </w:p>
              </w:tc>
              <w:tc>
                <w:tcPr>
                  <w:tcW w:w="718" w:type="dxa"/>
                  <w:tcBorders>
                    <w:top w:val="nil"/>
                    <w:left w:val="nil"/>
                    <w:bottom w:val="nil"/>
                    <w:right w:val="single" w:sz="4" w:space="0" w:color="auto"/>
                  </w:tcBorders>
                  <w:noWrap/>
                  <w:vAlign w:val="bottom"/>
                </w:tcPr>
                <w:p w14:paraId="0F97DF39" w14:textId="77777777" w:rsidR="00446EB7" w:rsidRPr="00811C1E" w:rsidRDefault="00446EB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14</w:t>
                  </w:r>
                </w:p>
              </w:tc>
              <w:tc>
                <w:tcPr>
                  <w:tcW w:w="714" w:type="dxa"/>
                  <w:tcBorders>
                    <w:top w:val="nil"/>
                    <w:left w:val="nil"/>
                    <w:bottom w:val="nil"/>
                    <w:right w:val="single" w:sz="4" w:space="0" w:color="auto"/>
                  </w:tcBorders>
                  <w:noWrap/>
                  <w:vAlign w:val="bottom"/>
                </w:tcPr>
                <w:p w14:paraId="0F97DF3A" w14:textId="77777777" w:rsidR="00446EB7" w:rsidRPr="00811C1E" w:rsidRDefault="0056045B"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42,3</w:t>
                  </w:r>
                </w:p>
              </w:tc>
              <w:tc>
                <w:tcPr>
                  <w:tcW w:w="816" w:type="dxa"/>
                  <w:tcBorders>
                    <w:top w:val="nil"/>
                    <w:left w:val="nil"/>
                    <w:bottom w:val="nil"/>
                    <w:right w:val="single" w:sz="4" w:space="0" w:color="auto"/>
                  </w:tcBorders>
                  <w:noWrap/>
                  <w:vAlign w:val="bottom"/>
                </w:tcPr>
                <w:p w14:paraId="0F97DF3B" w14:textId="77777777" w:rsidR="00446EB7" w:rsidRPr="00811C1E" w:rsidRDefault="00585167" w:rsidP="005D6E64">
                  <w:pPr>
                    <w:spacing w:after="0" w:line="360" w:lineRule="auto"/>
                    <w:jc w:val="center"/>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8</w:t>
                  </w:r>
                </w:p>
              </w:tc>
              <w:tc>
                <w:tcPr>
                  <w:tcW w:w="796" w:type="dxa"/>
                  <w:tcBorders>
                    <w:top w:val="nil"/>
                    <w:left w:val="nil"/>
                    <w:bottom w:val="nil"/>
                    <w:right w:val="single" w:sz="4" w:space="0" w:color="auto"/>
                  </w:tcBorders>
                  <w:noWrap/>
                  <w:vAlign w:val="bottom"/>
                </w:tcPr>
                <w:p w14:paraId="0F97DF3C" w14:textId="77777777" w:rsidR="00446EB7" w:rsidRPr="00811C1E" w:rsidRDefault="00585167" w:rsidP="005D6E64">
                  <w:pPr>
                    <w:spacing w:after="0" w:line="360" w:lineRule="auto"/>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24,3</w:t>
                  </w:r>
                </w:p>
              </w:tc>
            </w:tr>
            <w:tr w:rsidR="00446EB7" w:rsidRPr="00811C1E" w14:paraId="0F97DF3F" w14:textId="77777777" w:rsidTr="00446EB7">
              <w:trPr>
                <w:trHeight w:val="375"/>
              </w:trPr>
              <w:tc>
                <w:tcPr>
                  <w:tcW w:w="9705" w:type="dxa"/>
                  <w:gridSpan w:val="11"/>
                  <w:tcBorders>
                    <w:top w:val="single" w:sz="4" w:space="0" w:color="000000"/>
                    <w:left w:val="single" w:sz="4" w:space="0" w:color="auto"/>
                    <w:bottom w:val="single" w:sz="4" w:space="0" w:color="auto"/>
                    <w:right w:val="single" w:sz="4" w:space="0" w:color="auto"/>
                  </w:tcBorders>
                  <w:shd w:val="clear" w:color="auto" w:fill="DDD9C3"/>
                  <w:noWrap/>
                  <w:vAlign w:val="bottom"/>
                </w:tcPr>
                <w:p w14:paraId="0F97DF3E" w14:textId="77777777" w:rsidR="00446EB7" w:rsidRPr="00811C1E" w:rsidRDefault="00585167" w:rsidP="005D6E64">
                  <w:pPr>
                    <w:spacing w:after="0" w:line="360" w:lineRule="auto"/>
                    <w:rPr>
                      <w:rFonts w:ascii="Times New Roman" w:hAnsi="Times New Roman" w:cs="Times New Roman"/>
                      <w:color w:val="000000"/>
                      <w:sz w:val="24"/>
                      <w:szCs w:val="24"/>
                      <w:lang w:eastAsia="lt-LT"/>
                    </w:rPr>
                  </w:pPr>
                  <w:r w:rsidRPr="00811C1E">
                    <w:rPr>
                      <w:rFonts w:ascii="Times New Roman" w:hAnsi="Times New Roman" w:cs="Times New Roman"/>
                      <w:color w:val="000000"/>
                      <w:sz w:val="24"/>
                      <w:szCs w:val="24"/>
                      <w:lang w:eastAsia="lt-LT"/>
                    </w:rPr>
                    <w:t>Komentarai: Palyginus su 2015</w:t>
                  </w:r>
                  <w:r w:rsidR="00446EB7" w:rsidRPr="00811C1E">
                    <w:rPr>
                      <w:rFonts w:ascii="Times New Roman" w:hAnsi="Times New Roman" w:cs="Times New Roman"/>
                      <w:color w:val="000000"/>
                      <w:sz w:val="24"/>
                      <w:szCs w:val="24"/>
                      <w:lang w:eastAsia="lt-LT"/>
                    </w:rPr>
                    <w:t xml:space="preserve"> m</w:t>
                  </w:r>
                  <w:r w:rsidRPr="00811C1E">
                    <w:rPr>
                      <w:rFonts w:ascii="Times New Roman" w:hAnsi="Times New Roman" w:cs="Times New Roman"/>
                      <w:color w:val="000000"/>
                      <w:sz w:val="24"/>
                      <w:szCs w:val="24"/>
                      <w:lang w:eastAsia="lt-LT"/>
                    </w:rPr>
                    <w:t>etais, 4,7% sumažėjo</w:t>
                  </w:r>
                  <w:r w:rsidR="00446EB7" w:rsidRPr="00811C1E">
                    <w:rPr>
                      <w:rFonts w:ascii="Times New Roman" w:hAnsi="Times New Roman" w:cs="Times New Roman"/>
                      <w:color w:val="000000"/>
                      <w:sz w:val="24"/>
                      <w:szCs w:val="24"/>
                      <w:lang w:eastAsia="lt-LT"/>
                    </w:rPr>
                    <w:t xml:space="preserve"> p</w:t>
                  </w:r>
                  <w:r w:rsidRPr="00811C1E">
                    <w:rPr>
                      <w:rFonts w:ascii="Times New Roman" w:hAnsi="Times New Roman" w:cs="Times New Roman"/>
                      <w:color w:val="000000"/>
                      <w:sz w:val="24"/>
                      <w:szCs w:val="24"/>
                      <w:lang w:eastAsia="lt-LT"/>
                    </w:rPr>
                    <w:t>asiekusių aukštesnįjį lygį</w:t>
                  </w:r>
                  <w:r w:rsidR="00446EB7" w:rsidRPr="00811C1E">
                    <w:rPr>
                      <w:rFonts w:ascii="Times New Roman" w:hAnsi="Times New Roman" w:cs="Times New Roman"/>
                      <w:color w:val="000000"/>
                      <w:sz w:val="24"/>
                      <w:szCs w:val="24"/>
                      <w:lang w:eastAsia="lt-LT"/>
                    </w:rPr>
                    <w:t>. Lyginant su metiniais įvertinimais – aukštesniuoju lygiu baigė</w:t>
                  </w:r>
                  <w:r w:rsidRPr="00811C1E">
                    <w:rPr>
                      <w:rFonts w:ascii="Times New Roman" w:hAnsi="Times New Roman" w:cs="Times New Roman"/>
                      <w:color w:val="000000"/>
                      <w:sz w:val="24"/>
                      <w:szCs w:val="24"/>
                      <w:lang w:eastAsia="lt-LT"/>
                    </w:rPr>
                    <w:t xml:space="preserve"> 8 mokiniai, tai yra  24,3</w:t>
                  </w:r>
                  <w:r w:rsidR="00C83CC3" w:rsidRPr="00811C1E">
                    <w:rPr>
                      <w:rFonts w:ascii="Times New Roman" w:hAnsi="Times New Roman" w:cs="Times New Roman"/>
                      <w:color w:val="000000"/>
                      <w:sz w:val="24"/>
                      <w:szCs w:val="24"/>
                      <w:lang w:eastAsia="lt-LT"/>
                    </w:rPr>
                    <w:t xml:space="preserve"> </w:t>
                  </w:r>
                  <w:r w:rsidR="00446EB7" w:rsidRPr="00811C1E">
                    <w:rPr>
                      <w:rFonts w:ascii="Times New Roman" w:hAnsi="Times New Roman" w:cs="Times New Roman"/>
                      <w:color w:val="000000"/>
                      <w:sz w:val="24"/>
                      <w:szCs w:val="24"/>
                      <w:lang w:eastAsia="lt-LT"/>
                    </w:rPr>
                    <w:t>% mokini</w:t>
                  </w:r>
                  <w:r w:rsidR="00626368" w:rsidRPr="00811C1E">
                    <w:rPr>
                      <w:rFonts w:ascii="Times New Roman" w:hAnsi="Times New Roman" w:cs="Times New Roman"/>
                      <w:color w:val="000000"/>
                      <w:sz w:val="24"/>
                      <w:szCs w:val="24"/>
                      <w:lang w:eastAsia="lt-LT"/>
                    </w:rPr>
                    <w:t>ų. 2015 m. ir 2016</w:t>
                  </w:r>
                  <w:r w:rsidR="00446EB7" w:rsidRPr="00811C1E">
                    <w:rPr>
                      <w:rFonts w:ascii="Times New Roman" w:hAnsi="Times New Roman" w:cs="Times New Roman"/>
                      <w:color w:val="000000"/>
                      <w:sz w:val="24"/>
                      <w:szCs w:val="24"/>
                      <w:lang w:eastAsia="lt-LT"/>
                    </w:rPr>
                    <w:t xml:space="preserve"> m. nepasiekusių patenkinamo lygio nebuvo.</w:t>
                  </w:r>
                </w:p>
              </w:tc>
            </w:tr>
          </w:tbl>
          <w:p w14:paraId="0F97DF40" w14:textId="77777777" w:rsidR="00446EB7" w:rsidRPr="00811C1E" w:rsidRDefault="00446EB7" w:rsidP="005D6E64">
            <w:pPr>
              <w:spacing w:after="0" w:line="360" w:lineRule="auto"/>
              <w:rPr>
                <w:rFonts w:ascii="Times New Roman" w:hAnsi="Times New Roman" w:cs="Times New Roman"/>
                <w:b/>
                <w:bCs/>
                <w:sz w:val="24"/>
                <w:szCs w:val="24"/>
                <w:lang w:eastAsia="lt-LT"/>
              </w:rPr>
            </w:pPr>
          </w:p>
          <w:p w14:paraId="0F97DF41" w14:textId="77777777" w:rsidR="00446EB7" w:rsidRPr="00811C1E" w:rsidRDefault="00585167" w:rsidP="005D6E64">
            <w:pPr>
              <w:spacing w:after="0" w:line="360" w:lineRule="auto"/>
              <w:rPr>
                <w:rFonts w:ascii="Times New Roman" w:hAnsi="Times New Roman" w:cs="Times New Roman"/>
                <w:b/>
                <w:bCs/>
                <w:sz w:val="24"/>
                <w:szCs w:val="24"/>
                <w:lang w:eastAsia="lt-LT"/>
              </w:rPr>
            </w:pPr>
            <w:r w:rsidRPr="00811C1E">
              <w:rPr>
                <w:rFonts w:ascii="Times New Roman" w:hAnsi="Times New Roman" w:cs="Times New Roman"/>
                <w:b/>
                <w:bCs/>
                <w:sz w:val="24"/>
                <w:szCs w:val="24"/>
                <w:lang w:eastAsia="lt-LT"/>
              </w:rPr>
              <w:t>8 klasės</w:t>
            </w:r>
            <w:r w:rsidR="00446EB7" w:rsidRPr="00811C1E">
              <w:rPr>
                <w:rFonts w:ascii="Times New Roman" w:hAnsi="Times New Roman" w:cs="Times New Roman"/>
                <w:b/>
                <w:bCs/>
                <w:sz w:val="24"/>
                <w:szCs w:val="24"/>
                <w:lang w:eastAsia="lt-LT"/>
              </w:rPr>
              <w:t xml:space="preserve"> standartizuotų testų rezultatai.</w:t>
            </w:r>
          </w:p>
          <w:p w14:paraId="0F97DF42" w14:textId="77777777" w:rsidR="00446EB7" w:rsidRPr="00811C1E" w:rsidRDefault="00585167" w:rsidP="005D6E64">
            <w:pPr>
              <w:spacing w:after="0" w:line="360" w:lineRule="auto"/>
              <w:rPr>
                <w:rFonts w:ascii="Times New Roman" w:hAnsi="Times New Roman" w:cs="Times New Roman"/>
                <w:b/>
                <w:bCs/>
                <w:sz w:val="24"/>
                <w:szCs w:val="24"/>
                <w:lang w:eastAsia="lt-LT"/>
              </w:rPr>
            </w:pPr>
            <w:r w:rsidRPr="00811C1E">
              <w:rPr>
                <w:rFonts w:ascii="Times New Roman" w:hAnsi="Times New Roman" w:cs="Times New Roman"/>
                <w:bCs/>
                <w:sz w:val="24"/>
                <w:szCs w:val="24"/>
                <w:lang w:eastAsia="lt-LT"/>
              </w:rPr>
              <w:lastRenderedPageBreak/>
              <w:t>Aštuntoj</w:t>
            </w:r>
            <w:r w:rsidR="000507B0">
              <w:rPr>
                <w:rFonts w:ascii="Times New Roman" w:hAnsi="Times New Roman" w:cs="Times New Roman"/>
                <w:bCs/>
                <w:sz w:val="24"/>
                <w:szCs w:val="24"/>
                <w:lang w:eastAsia="lt-LT"/>
              </w:rPr>
              <w:t>e klasėse mokėsi 25 mokiniai, vienas</w:t>
            </w:r>
            <w:r w:rsidR="009C0444" w:rsidRPr="00811C1E">
              <w:rPr>
                <w:rFonts w:ascii="Times New Roman" w:hAnsi="Times New Roman" w:cs="Times New Roman"/>
                <w:bCs/>
                <w:sz w:val="24"/>
                <w:szCs w:val="24"/>
                <w:lang w:eastAsia="lt-LT"/>
              </w:rPr>
              <w:t xml:space="preserve"> iš jų mokėsi pagal pritaikytą programą</w:t>
            </w:r>
            <w:r w:rsidR="00446EB7" w:rsidRPr="00811C1E">
              <w:rPr>
                <w:rFonts w:ascii="Times New Roman" w:hAnsi="Times New Roman" w:cs="Times New Roman"/>
                <w:bCs/>
                <w:sz w:val="24"/>
                <w:szCs w:val="24"/>
                <w:lang w:eastAsia="lt-LT"/>
              </w:rPr>
              <w:t xml:space="preserve">. </w:t>
            </w:r>
          </w:p>
          <w:tbl>
            <w:tblPr>
              <w:tblW w:w="10440" w:type="dxa"/>
              <w:tblInd w:w="8" w:type="dxa"/>
              <w:tblCellMar>
                <w:left w:w="0" w:type="dxa"/>
                <w:right w:w="0" w:type="dxa"/>
              </w:tblCellMar>
              <w:tblLook w:val="0020" w:firstRow="1" w:lastRow="0" w:firstColumn="0" w:lastColumn="0" w:noHBand="0" w:noVBand="0"/>
            </w:tblPr>
            <w:tblGrid>
              <w:gridCol w:w="1888"/>
              <w:gridCol w:w="12"/>
              <w:gridCol w:w="1704"/>
              <w:gridCol w:w="196"/>
              <w:gridCol w:w="2322"/>
              <w:gridCol w:w="173"/>
              <w:gridCol w:w="305"/>
              <w:gridCol w:w="3277"/>
              <w:gridCol w:w="563"/>
            </w:tblGrid>
            <w:tr w:rsidR="00446EB7" w:rsidRPr="00811C1E" w14:paraId="0F97DF44" w14:textId="77777777" w:rsidTr="00446EB7">
              <w:trPr>
                <w:trHeight w:val="432"/>
              </w:trPr>
              <w:tc>
                <w:tcPr>
                  <w:tcW w:w="10440" w:type="dxa"/>
                  <w:gridSpan w:val="9"/>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tcPr>
                <w:p w14:paraId="0F97DF43"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Skaitymo testų rezultatai</w:t>
                  </w:r>
                </w:p>
              </w:tc>
            </w:tr>
            <w:tr w:rsidR="00446EB7" w:rsidRPr="00811C1E" w14:paraId="0F97DF49" w14:textId="77777777" w:rsidTr="00446EB7">
              <w:trPr>
                <w:trHeight w:val="633"/>
              </w:trPr>
              <w:tc>
                <w:tcPr>
                  <w:tcW w:w="1900"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45"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Pasiekimų lygis</w:t>
                  </w:r>
                </w:p>
              </w:tc>
              <w:tc>
                <w:tcPr>
                  <w:tcW w:w="1900"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46"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skaičius 25</w:t>
                  </w:r>
                </w:p>
              </w:tc>
              <w:tc>
                <w:tcPr>
                  <w:tcW w:w="2800"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47"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Testavim</w:t>
                  </w:r>
                  <w:r w:rsidR="009C0444" w:rsidRPr="00811C1E">
                    <w:rPr>
                      <w:rFonts w:ascii="Times New Roman" w:hAnsi="Times New Roman" w:cs="Times New Roman"/>
                      <w:sz w:val="24"/>
                      <w:szCs w:val="24"/>
                    </w:rPr>
                    <w:t>e dalyvavusių mokinių skaičius 2</w:t>
                  </w:r>
                  <w:r w:rsidRPr="00811C1E">
                    <w:rPr>
                      <w:rFonts w:ascii="Times New Roman" w:hAnsi="Times New Roman" w:cs="Times New Roman"/>
                      <w:sz w:val="24"/>
                      <w:szCs w:val="24"/>
                    </w:rPr>
                    <w:t>5</w:t>
                  </w:r>
                </w:p>
              </w:tc>
              <w:tc>
                <w:tcPr>
                  <w:tcW w:w="3840"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48"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pasiekusių atitinkamą pasiekimų lygmenį, dalis (%)</w:t>
                  </w:r>
                </w:p>
              </w:tc>
            </w:tr>
            <w:tr w:rsidR="00446EB7" w:rsidRPr="00811C1E" w14:paraId="0F97DF4E" w14:textId="77777777" w:rsidTr="00446EB7">
              <w:trPr>
                <w:trHeight w:val="283"/>
              </w:trPr>
              <w:tc>
                <w:tcPr>
                  <w:tcW w:w="190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4A"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Nepatenkinamas</w:t>
                  </w:r>
                </w:p>
              </w:tc>
              <w:tc>
                <w:tcPr>
                  <w:tcW w:w="190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4B" w14:textId="77777777" w:rsidR="00446EB7" w:rsidRPr="00811C1E" w:rsidRDefault="00446EB7" w:rsidP="005D6E64">
                  <w:pPr>
                    <w:spacing w:after="0" w:line="360" w:lineRule="auto"/>
                    <w:rPr>
                      <w:rFonts w:ascii="Times New Roman" w:hAnsi="Times New Roman" w:cs="Times New Roman"/>
                      <w:sz w:val="24"/>
                      <w:szCs w:val="24"/>
                    </w:rPr>
                  </w:pPr>
                </w:p>
              </w:tc>
              <w:tc>
                <w:tcPr>
                  <w:tcW w:w="2800"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4C"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w:t>
                  </w:r>
                </w:p>
              </w:tc>
              <w:tc>
                <w:tcPr>
                  <w:tcW w:w="384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4D"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12</w:t>
                  </w:r>
                </w:p>
              </w:tc>
            </w:tr>
            <w:tr w:rsidR="00446EB7" w:rsidRPr="00811C1E" w14:paraId="0F97DF53" w14:textId="77777777" w:rsidTr="00446EB7">
              <w:trPr>
                <w:trHeight w:val="351"/>
              </w:trPr>
              <w:tc>
                <w:tcPr>
                  <w:tcW w:w="190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4F"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Patenkinamas</w:t>
                  </w:r>
                </w:p>
              </w:tc>
              <w:tc>
                <w:tcPr>
                  <w:tcW w:w="190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50" w14:textId="77777777" w:rsidR="00446EB7" w:rsidRPr="00811C1E" w:rsidRDefault="00446EB7" w:rsidP="005D6E64">
                  <w:pPr>
                    <w:spacing w:after="0" w:line="360" w:lineRule="auto"/>
                    <w:rPr>
                      <w:rFonts w:ascii="Times New Roman" w:hAnsi="Times New Roman" w:cs="Times New Roman"/>
                      <w:sz w:val="24"/>
                      <w:szCs w:val="24"/>
                    </w:rPr>
                  </w:pPr>
                </w:p>
              </w:tc>
              <w:tc>
                <w:tcPr>
                  <w:tcW w:w="2800"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51"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6</w:t>
                  </w:r>
                </w:p>
              </w:tc>
              <w:tc>
                <w:tcPr>
                  <w:tcW w:w="384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52"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24</w:t>
                  </w:r>
                </w:p>
              </w:tc>
            </w:tr>
            <w:tr w:rsidR="00446EB7" w:rsidRPr="00811C1E" w14:paraId="0F97DF58" w14:textId="77777777" w:rsidTr="00446EB7">
              <w:trPr>
                <w:trHeight w:val="256"/>
              </w:trPr>
              <w:tc>
                <w:tcPr>
                  <w:tcW w:w="190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54"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Pagrindinis</w:t>
                  </w:r>
                </w:p>
              </w:tc>
              <w:tc>
                <w:tcPr>
                  <w:tcW w:w="190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55" w14:textId="77777777" w:rsidR="00446EB7" w:rsidRPr="00811C1E" w:rsidRDefault="00446EB7" w:rsidP="005D6E64">
                  <w:pPr>
                    <w:spacing w:after="0" w:line="360" w:lineRule="auto"/>
                    <w:rPr>
                      <w:rFonts w:ascii="Times New Roman" w:hAnsi="Times New Roman" w:cs="Times New Roman"/>
                      <w:sz w:val="24"/>
                      <w:szCs w:val="24"/>
                    </w:rPr>
                  </w:pPr>
                </w:p>
              </w:tc>
              <w:tc>
                <w:tcPr>
                  <w:tcW w:w="2800"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56"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11</w:t>
                  </w:r>
                </w:p>
              </w:tc>
              <w:tc>
                <w:tcPr>
                  <w:tcW w:w="384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57"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44</w:t>
                  </w:r>
                </w:p>
              </w:tc>
            </w:tr>
            <w:tr w:rsidR="00446EB7" w:rsidRPr="00811C1E" w14:paraId="0F97DF5D" w14:textId="77777777" w:rsidTr="00446EB7">
              <w:trPr>
                <w:trHeight w:val="347"/>
              </w:trPr>
              <w:tc>
                <w:tcPr>
                  <w:tcW w:w="190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59"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Aukštesnysis </w:t>
                  </w:r>
                </w:p>
              </w:tc>
              <w:tc>
                <w:tcPr>
                  <w:tcW w:w="190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5A" w14:textId="77777777" w:rsidR="00446EB7" w:rsidRPr="00811C1E" w:rsidRDefault="00446EB7" w:rsidP="005D6E64">
                  <w:pPr>
                    <w:spacing w:after="0" w:line="360" w:lineRule="auto"/>
                    <w:rPr>
                      <w:rFonts w:ascii="Times New Roman" w:hAnsi="Times New Roman" w:cs="Times New Roman"/>
                      <w:sz w:val="24"/>
                      <w:szCs w:val="24"/>
                    </w:rPr>
                  </w:pPr>
                </w:p>
              </w:tc>
              <w:tc>
                <w:tcPr>
                  <w:tcW w:w="2800"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5B"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5</w:t>
                  </w:r>
                </w:p>
              </w:tc>
              <w:tc>
                <w:tcPr>
                  <w:tcW w:w="384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5C"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20,0</w:t>
                  </w:r>
                </w:p>
              </w:tc>
            </w:tr>
            <w:tr w:rsidR="00446EB7" w:rsidRPr="00811C1E" w14:paraId="0F97DF60" w14:textId="77777777" w:rsidTr="00446EB7">
              <w:trPr>
                <w:trHeight w:val="347"/>
              </w:trPr>
              <w:tc>
                <w:tcPr>
                  <w:tcW w:w="10440" w:type="dxa"/>
                  <w:gridSpan w:val="9"/>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5E"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Komentaras: Šalies vidurkis aukšt</w:t>
                  </w:r>
                  <w:r w:rsidR="009C0444" w:rsidRPr="00811C1E">
                    <w:rPr>
                      <w:rFonts w:ascii="Times New Roman" w:hAnsi="Times New Roman" w:cs="Times New Roman"/>
                      <w:sz w:val="24"/>
                      <w:szCs w:val="24"/>
                    </w:rPr>
                    <w:t>esniuoju ir pagrindiniu lygiu 45,7 %, gimnazijos – 64,0</w:t>
                  </w:r>
                  <w:r w:rsidR="00C83CC3" w:rsidRPr="00811C1E">
                    <w:rPr>
                      <w:rFonts w:ascii="Times New Roman" w:hAnsi="Times New Roman" w:cs="Times New Roman"/>
                      <w:sz w:val="24"/>
                      <w:szCs w:val="24"/>
                    </w:rPr>
                    <w:t xml:space="preserve"> </w:t>
                  </w:r>
                  <w:r w:rsidRPr="00811C1E">
                    <w:rPr>
                      <w:rFonts w:ascii="Times New Roman" w:hAnsi="Times New Roman" w:cs="Times New Roman"/>
                      <w:sz w:val="24"/>
                      <w:szCs w:val="24"/>
                    </w:rPr>
                    <w:t xml:space="preserve">%. </w:t>
                  </w:r>
                </w:p>
                <w:p w14:paraId="0F97DF5F" w14:textId="77777777" w:rsidR="00446EB7" w:rsidRPr="00811C1E" w:rsidRDefault="00E25D72"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Šalies nepatenkinamu lygiu</w:t>
                  </w:r>
                  <w:r w:rsidR="009C0444" w:rsidRPr="00811C1E">
                    <w:rPr>
                      <w:rFonts w:ascii="Times New Roman" w:hAnsi="Times New Roman" w:cs="Times New Roman"/>
                      <w:sz w:val="24"/>
                      <w:szCs w:val="24"/>
                    </w:rPr>
                    <w:t xml:space="preserve"> vidurkis – 13,4 %, gimnazijos – 12,0</w:t>
                  </w:r>
                  <w:r w:rsidR="00C83CC3" w:rsidRPr="00811C1E">
                    <w:rPr>
                      <w:rFonts w:ascii="Times New Roman" w:hAnsi="Times New Roman" w:cs="Times New Roman"/>
                      <w:sz w:val="24"/>
                      <w:szCs w:val="24"/>
                    </w:rPr>
                    <w:t xml:space="preserve"> </w:t>
                  </w:r>
                  <w:r w:rsidR="00446EB7" w:rsidRPr="00811C1E">
                    <w:rPr>
                      <w:rFonts w:ascii="Times New Roman" w:hAnsi="Times New Roman" w:cs="Times New Roman"/>
                      <w:sz w:val="24"/>
                      <w:szCs w:val="24"/>
                    </w:rPr>
                    <w:t xml:space="preserve">%. </w:t>
                  </w:r>
                </w:p>
              </w:tc>
            </w:tr>
            <w:tr w:rsidR="00446EB7" w:rsidRPr="00811C1E" w14:paraId="0F97DF62" w14:textId="77777777" w:rsidTr="00446EB7">
              <w:trPr>
                <w:gridAfter w:val="1"/>
                <w:wAfter w:w="563" w:type="dxa"/>
                <w:trHeight w:val="436"/>
              </w:trPr>
              <w:tc>
                <w:tcPr>
                  <w:tcW w:w="9877" w:type="dxa"/>
                  <w:gridSpan w:val="8"/>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tcPr>
                <w:p w14:paraId="0F97DF61"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Rašymo testų rezultatai</w:t>
                  </w:r>
                </w:p>
              </w:tc>
            </w:tr>
            <w:tr w:rsidR="00446EB7" w:rsidRPr="00811C1E" w14:paraId="0F97DF67" w14:textId="77777777" w:rsidTr="00446EB7">
              <w:trPr>
                <w:gridAfter w:val="1"/>
                <w:wAfter w:w="563" w:type="dxa"/>
                <w:trHeight w:val="617"/>
              </w:trPr>
              <w:tc>
                <w:tcPr>
                  <w:tcW w:w="1888"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63"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Pasiekimų lygis</w:t>
                  </w:r>
                </w:p>
              </w:tc>
              <w:tc>
                <w:tcPr>
                  <w:tcW w:w="1716"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64"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skaičius 25</w:t>
                  </w:r>
                </w:p>
              </w:tc>
              <w:tc>
                <w:tcPr>
                  <w:tcW w:w="2518"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65"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Testavim</w:t>
                  </w:r>
                  <w:r w:rsidR="009C0444" w:rsidRPr="00811C1E">
                    <w:rPr>
                      <w:rFonts w:ascii="Times New Roman" w:hAnsi="Times New Roman" w:cs="Times New Roman"/>
                      <w:sz w:val="24"/>
                      <w:szCs w:val="24"/>
                    </w:rPr>
                    <w:t>e dalyvavusių mokinių skaičius 2</w:t>
                  </w:r>
                  <w:r w:rsidRPr="00811C1E">
                    <w:rPr>
                      <w:rFonts w:ascii="Times New Roman" w:hAnsi="Times New Roman" w:cs="Times New Roman"/>
                      <w:sz w:val="24"/>
                      <w:szCs w:val="24"/>
                    </w:rPr>
                    <w:t>4</w:t>
                  </w:r>
                </w:p>
              </w:tc>
              <w:tc>
                <w:tcPr>
                  <w:tcW w:w="3755"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66"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w:t>
                  </w:r>
                  <w:r w:rsidR="00D66677" w:rsidRPr="00811C1E">
                    <w:rPr>
                      <w:rFonts w:ascii="Times New Roman" w:hAnsi="Times New Roman" w:cs="Times New Roman"/>
                      <w:sz w:val="24"/>
                      <w:szCs w:val="24"/>
                    </w:rPr>
                    <w:t>ų, pasiekusių atit</w:t>
                  </w:r>
                  <w:r w:rsidRPr="00811C1E">
                    <w:rPr>
                      <w:rFonts w:ascii="Times New Roman" w:hAnsi="Times New Roman" w:cs="Times New Roman"/>
                      <w:sz w:val="24"/>
                      <w:szCs w:val="24"/>
                    </w:rPr>
                    <w:t>inkamą pasiekimų lygmenį, dalis (</w:t>
                  </w:r>
                  <w:r w:rsidRPr="00811C1E">
                    <w:rPr>
                      <w:rFonts w:ascii="Times New Roman" w:hAnsi="Times New Roman" w:cs="Times New Roman"/>
                      <w:sz w:val="24"/>
                      <w:szCs w:val="24"/>
                    </w:rPr>
                    <w:cr/>
                    <w:t>)</w:t>
                  </w:r>
                </w:p>
              </w:tc>
            </w:tr>
            <w:tr w:rsidR="00446EB7" w:rsidRPr="00811C1E" w14:paraId="0F97DF6C" w14:textId="77777777" w:rsidTr="00446EB7">
              <w:trPr>
                <w:gridAfter w:val="1"/>
                <w:wAfter w:w="563" w:type="dxa"/>
                <w:trHeight w:val="386"/>
              </w:trPr>
              <w:tc>
                <w:tcPr>
                  <w:tcW w:w="1888"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68"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Nepatenkinamas</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69" w14:textId="77777777" w:rsidR="00446EB7" w:rsidRPr="00811C1E" w:rsidRDefault="00446EB7" w:rsidP="005D6E64">
                  <w:pPr>
                    <w:spacing w:after="0" w:line="360" w:lineRule="auto"/>
                    <w:rPr>
                      <w:rFonts w:ascii="Times New Roman" w:hAnsi="Times New Roman" w:cs="Times New Roman"/>
                      <w:sz w:val="24"/>
                      <w:szCs w:val="24"/>
                    </w:rPr>
                  </w:pPr>
                </w:p>
              </w:tc>
              <w:tc>
                <w:tcPr>
                  <w:tcW w:w="2518"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6A"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w:t>
                  </w:r>
                </w:p>
              </w:tc>
              <w:tc>
                <w:tcPr>
                  <w:tcW w:w="3755"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6B"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4,2</w:t>
                  </w:r>
                </w:p>
              </w:tc>
            </w:tr>
            <w:tr w:rsidR="00446EB7" w:rsidRPr="00811C1E" w14:paraId="0F97DF71" w14:textId="77777777" w:rsidTr="00446EB7">
              <w:trPr>
                <w:gridAfter w:val="1"/>
                <w:wAfter w:w="563" w:type="dxa"/>
                <w:trHeight w:val="394"/>
              </w:trPr>
              <w:tc>
                <w:tcPr>
                  <w:tcW w:w="1888"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6D"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Patenkinamas</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6E" w14:textId="77777777" w:rsidR="00446EB7" w:rsidRPr="00811C1E" w:rsidRDefault="00446EB7" w:rsidP="005D6E64">
                  <w:pPr>
                    <w:spacing w:after="0" w:line="360" w:lineRule="auto"/>
                    <w:rPr>
                      <w:rFonts w:ascii="Times New Roman" w:hAnsi="Times New Roman" w:cs="Times New Roman"/>
                      <w:sz w:val="24"/>
                      <w:szCs w:val="24"/>
                    </w:rPr>
                  </w:pPr>
                </w:p>
              </w:tc>
              <w:tc>
                <w:tcPr>
                  <w:tcW w:w="2518"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6F"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8</w:t>
                  </w:r>
                </w:p>
              </w:tc>
              <w:tc>
                <w:tcPr>
                  <w:tcW w:w="3755"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70"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33,3</w:t>
                  </w:r>
                </w:p>
              </w:tc>
            </w:tr>
            <w:tr w:rsidR="00446EB7" w:rsidRPr="00811C1E" w14:paraId="0F97DF76" w14:textId="77777777" w:rsidTr="00446EB7">
              <w:trPr>
                <w:gridAfter w:val="1"/>
                <w:wAfter w:w="563" w:type="dxa"/>
                <w:trHeight w:val="274"/>
              </w:trPr>
              <w:tc>
                <w:tcPr>
                  <w:tcW w:w="1888"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72"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Pagrindinis</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73" w14:textId="77777777" w:rsidR="00446EB7" w:rsidRPr="00811C1E" w:rsidRDefault="00446EB7" w:rsidP="005D6E64">
                  <w:pPr>
                    <w:spacing w:after="0" w:line="360" w:lineRule="auto"/>
                    <w:rPr>
                      <w:rFonts w:ascii="Times New Roman" w:hAnsi="Times New Roman" w:cs="Times New Roman"/>
                      <w:sz w:val="24"/>
                      <w:szCs w:val="24"/>
                    </w:rPr>
                  </w:pPr>
                </w:p>
              </w:tc>
              <w:tc>
                <w:tcPr>
                  <w:tcW w:w="2518"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74"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13</w:t>
                  </w:r>
                </w:p>
              </w:tc>
              <w:tc>
                <w:tcPr>
                  <w:tcW w:w="3755"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75"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54,2</w:t>
                  </w:r>
                </w:p>
              </w:tc>
            </w:tr>
            <w:tr w:rsidR="00446EB7" w:rsidRPr="00811C1E" w14:paraId="0F97DF7B" w14:textId="77777777" w:rsidTr="00446EB7">
              <w:trPr>
                <w:gridAfter w:val="1"/>
                <w:wAfter w:w="563" w:type="dxa"/>
                <w:trHeight w:val="351"/>
              </w:trPr>
              <w:tc>
                <w:tcPr>
                  <w:tcW w:w="1888"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77"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Aukštesnysis </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78" w14:textId="77777777" w:rsidR="00446EB7" w:rsidRPr="00811C1E" w:rsidRDefault="00446EB7" w:rsidP="005D6E64">
                  <w:pPr>
                    <w:spacing w:after="0" w:line="360" w:lineRule="auto"/>
                    <w:rPr>
                      <w:rFonts w:ascii="Times New Roman" w:hAnsi="Times New Roman" w:cs="Times New Roman"/>
                      <w:sz w:val="24"/>
                      <w:szCs w:val="24"/>
                    </w:rPr>
                  </w:pPr>
                </w:p>
              </w:tc>
              <w:tc>
                <w:tcPr>
                  <w:tcW w:w="2518"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79"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2</w:t>
                  </w:r>
                </w:p>
              </w:tc>
              <w:tc>
                <w:tcPr>
                  <w:tcW w:w="3755"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7A"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8,3</w:t>
                  </w:r>
                </w:p>
              </w:tc>
            </w:tr>
            <w:tr w:rsidR="00446EB7" w:rsidRPr="00811C1E" w14:paraId="0F97DF7D" w14:textId="77777777" w:rsidTr="00446EB7">
              <w:trPr>
                <w:gridAfter w:val="1"/>
                <w:wAfter w:w="563" w:type="dxa"/>
                <w:trHeight w:val="351"/>
              </w:trPr>
              <w:tc>
                <w:tcPr>
                  <w:tcW w:w="9877" w:type="dxa"/>
                  <w:gridSpan w:val="8"/>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7C"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Komentaras: Šalies vidurkis aukštes</w:t>
                  </w:r>
                  <w:r w:rsidR="009C0444" w:rsidRPr="00811C1E">
                    <w:rPr>
                      <w:rFonts w:ascii="Times New Roman" w:hAnsi="Times New Roman" w:cs="Times New Roman"/>
                      <w:sz w:val="24"/>
                      <w:szCs w:val="24"/>
                    </w:rPr>
                    <w:t>niuoju ir pagrindiniu lygiu 52,4</w:t>
                  </w:r>
                  <w:r w:rsidRPr="00811C1E">
                    <w:rPr>
                      <w:rFonts w:ascii="Times New Roman" w:hAnsi="Times New Roman" w:cs="Times New Roman"/>
                      <w:sz w:val="24"/>
                      <w:szCs w:val="24"/>
                    </w:rPr>
                    <w:t xml:space="preserve"> %, gimnazijos</w:t>
                  </w:r>
                  <w:r w:rsidR="009C0444" w:rsidRPr="00811C1E">
                    <w:rPr>
                      <w:rFonts w:ascii="Times New Roman" w:hAnsi="Times New Roman" w:cs="Times New Roman"/>
                      <w:sz w:val="24"/>
                      <w:szCs w:val="24"/>
                    </w:rPr>
                    <w:t xml:space="preserve"> – 62,5</w:t>
                  </w:r>
                  <w:r w:rsidR="00E25D72" w:rsidRPr="00811C1E">
                    <w:rPr>
                      <w:rFonts w:ascii="Times New Roman" w:hAnsi="Times New Roman" w:cs="Times New Roman"/>
                      <w:sz w:val="24"/>
                      <w:szCs w:val="24"/>
                    </w:rPr>
                    <w:t xml:space="preserve"> %. Šalies nepatenkinamu lygiu</w:t>
                  </w:r>
                  <w:r w:rsidR="009C0444" w:rsidRPr="00811C1E">
                    <w:rPr>
                      <w:rFonts w:ascii="Times New Roman" w:hAnsi="Times New Roman" w:cs="Times New Roman"/>
                      <w:sz w:val="24"/>
                      <w:szCs w:val="24"/>
                    </w:rPr>
                    <w:t xml:space="preserve"> vidurkis – 13,3</w:t>
                  </w:r>
                  <w:r w:rsidR="00C83CC3" w:rsidRPr="00811C1E">
                    <w:rPr>
                      <w:rFonts w:ascii="Times New Roman" w:hAnsi="Times New Roman" w:cs="Times New Roman"/>
                      <w:sz w:val="24"/>
                      <w:szCs w:val="24"/>
                    </w:rPr>
                    <w:t xml:space="preserve"> </w:t>
                  </w:r>
                  <w:r w:rsidR="009C0444" w:rsidRPr="00811C1E">
                    <w:rPr>
                      <w:rFonts w:ascii="Times New Roman" w:hAnsi="Times New Roman" w:cs="Times New Roman"/>
                      <w:sz w:val="24"/>
                      <w:szCs w:val="24"/>
                    </w:rPr>
                    <w:t>%, gimnazijos – 4,2</w:t>
                  </w:r>
                  <w:r w:rsidR="00C83CC3" w:rsidRPr="00811C1E">
                    <w:rPr>
                      <w:rFonts w:ascii="Times New Roman" w:hAnsi="Times New Roman" w:cs="Times New Roman"/>
                      <w:sz w:val="24"/>
                      <w:szCs w:val="24"/>
                    </w:rPr>
                    <w:t xml:space="preserve"> </w:t>
                  </w:r>
                  <w:r w:rsidRPr="00811C1E">
                    <w:rPr>
                      <w:rFonts w:ascii="Times New Roman" w:hAnsi="Times New Roman" w:cs="Times New Roman"/>
                      <w:sz w:val="24"/>
                      <w:szCs w:val="24"/>
                    </w:rPr>
                    <w:t>%.</w:t>
                  </w:r>
                </w:p>
              </w:tc>
            </w:tr>
            <w:tr w:rsidR="00446EB7" w:rsidRPr="00811C1E" w14:paraId="0F97DF7F" w14:textId="77777777" w:rsidTr="00446EB7">
              <w:trPr>
                <w:gridAfter w:val="1"/>
                <w:wAfter w:w="563" w:type="dxa"/>
                <w:trHeight w:val="402"/>
              </w:trPr>
              <w:tc>
                <w:tcPr>
                  <w:tcW w:w="9877" w:type="dxa"/>
                  <w:gridSpan w:val="8"/>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tcPr>
                <w:p w14:paraId="0F97DF7E"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Matematikos testų rezultatai</w:t>
                  </w:r>
                </w:p>
              </w:tc>
            </w:tr>
            <w:tr w:rsidR="00446EB7" w:rsidRPr="00811C1E" w14:paraId="0F97DF84" w14:textId="77777777" w:rsidTr="00446EB7">
              <w:trPr>
                <w:gridAfter w:val="1"/>
                <w:wAfter w:w="563" w:type="dxa"/>
                <w:trHeight w:val="666"/>
              </w:trPr>
              <w:tc>
                <w:tcPr>
                  <w:tcW w:w="1888" w:type="dxa"/>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80"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Pasiekimų lygis</w:t>
                  </w:r>
                </w:p>
              </w:tc>
              <w:tc>
                <w:tcPr>
                  <w:tcW w:w="1716"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81"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skaičius 25</w:t>
                  </w:r>
                </w:p>
              </w:tc>
              <w:tc>
                <w:tcPr>
                  <w:tcW w:w="2691"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82"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Testavime</w:t>
                  </w:r>
                  <w:r w:rsidR="009C0444" w:rsidRPr="00811C1E">
                    <w:rPr>
                      <w:rFonts w:ascii="Times New Roman" w:hAnsi="Times New Roman" w:cs="Times New Roman"/>
                      <w:sz w:val="24"/>
                      <w:szCs w:val="24"/>
                    </w:rPr>
                    <w:t xml:space="preserve"> dalyvavusių mokinių skaičius 23</w:t>
                  </w:r>
                </w:p>
              </w:tc>
              <w:tc>
                <w:tcPr>
                  <w:tcW w:w="3582"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83"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pasiekusių atitinkamą pasiekimų lygmenį, dalis (%)</w:t>
                  </w:r>
                </w:p>
              </w:tc>
            </w:tr>
            <w:tr w:rsidR="00446EB7" w:rsidRPr="00811C1E" w14:paraId="0F97DF89" w14:textId="77777777" w:rsidTr="00446EB7">
              <w:trPr>
                <w:gridAfter w:val="1"/>
                <w:wAfter w:w="563" w:type="dxa"/>
                <w:trHeight w:val="407"/>
              </w:trPr>
              <w:tc>
                <w:tcPr>
                  <w:tcW w:w="1888"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85"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Nepatenkinamas</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86" w14:textId="77777777" w:rsidR="00446EB7" w:rsidRPr="00811C1E" w:rsidRDefault="00446EB7" w:rsidP="005D6E64">
                  <w:pPr>
                    <w:spacing w:after="0" w:line="360" w:lineRule="auto"/>
                    <w:rPr>
                      <w:rFonts w:ascii="Times New Roman" w:hAnsi="Times New Roman" w:cs="Times New Roman"/>
                      <w:sz w:val="24"/>
                      <w:szCs w:val="24"/>
                    </w:rPr>
                  </w:pPr>
                </w:p>
              </w:tc>
              <w:tc>
                <w:tcPr>
                  <w:tcW w:w="2691"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87" w14:textId="77777777" w:rsidR="00446EB7" w:rsidRPr="00811C1E" w:rsidRDefault="009C044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w:t>
                  </w:r>
                </w:p>
              </w:tc>
              <w:tc>
                <w:tcPr>
                  <w:tcW w:w="3582"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88"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13</w:t>
                  </w:r>
                </w:p>
              </w:tc>
            </w:tr>
            <w:tr w:rsidR="00446EB7" w:rsidRPr="00811C1E" w14:paraId="0F97DF8E" w14:textId="77777777" w:rsidTr="00446EB7">
              <w:trPr>
                <w:gridAfter w:val="1"/>
                <w:wAfter w:w="563" w:type="dxa"/>
                <w:trHeight w:val="387"/>
              </w:trPr>
              <w:tc>
                <w:tcPr>
                  <w:tcW w:w="1888"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8A"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Patenkinamas</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8B" w14:textId="77777777" w:rsidR="00446EB7" w:rsidRPr="00811C1E" w:rsidRDefault="00446EB7" w:rsidP="005D6E64">
                  <w:pPr>
                    <w:spacing w:after="0" w:line="360" w:lineRule="auto"/>
                    <w:rPr>
                      <w:rFonts w:ascii="Times New Roman" w:hAnsi="Times New Roman" w:cs="Times New Roman"/>
                      <w:sz w:val="24"/>
                      <w:szCs w:val="24"/>
                    </w:rPr>
                  </w:pPr>
                </w:p>
              </w:tc>
              <w:tc>
                <w:tcPr>
                  <w:tcW w:w="2691"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8C"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11</w:t>
                  </w:r>
                </w:p>
              </w:tc>
              <w:tc>
                <w:tcPr>
                  <w:tcW w:w="3582"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8D"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47,8</w:t>
                  </w:r>
                </w:p>
              </w:tc>
            </w:tr>
            <w:tr w:rsidR="00446EB7" w:rsidRPr="00811C1E" w14:paraId="0F97DF93" w14:textId="77777777" w:rsidTr="00446EB7">
              <w:trPr>
                <w:gridAfter w:val="1"/>
                <w:wAfter w:w="563" w:type="dxa"/>
                <w:trHeight w:val="409"/>
              </w:trPr>
              <w:tc>
                <w:tcPr>
                  <w:tcW w:w="1888" w:type="dxa"/>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8F"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Pagrindinis</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90" w14:textId="77777777" w:rsidR="00446EB7" w:rsidRPr="00811C1E" w:rsidRDefault="00446EB7" w:rsidP="005D6E64">
                  <w:pPr>
                    <w:spacing w:after="0" w:line="360" w:lineRule="auto"/>
                    <w:rPr>
                      <w:rFonts w:ascii="Times New Roman" w:hAnsi="Times New Roman" w:cs="Times New Roman"/>
                      <w:sz w:val="24"/>
                      <w:szCs w:val="24"/>
                    </w:rPr>
                  </w:pPr>
                </w:p>
              </w:tc>
              <w:tc>
                <w:tcPr>
                  <w:tcW w:w="2691"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91"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8</w:t>
                  </w:r>
                </w:p>
              </w:tc>
              <w:tc>
                <w:tcPr>
                  <w:tcW w:w="3582"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92"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34,8</w:t>
                  </w:r>
                </w:p>
              </w:tc>
            </w:tr>
            <w:tr w:rsidR="00446EB7" w:rsidRPr="00811C1E" w14:paraId="0F97DF98" w14:textId="77777777" w:rsidTr="00446EB7">
              <w:trPr>
                <w:gridAfter w:val="1"/>
                <w:wAfter w:w="563" w:type="dxa"/>
                <w:trHeight w:val="366"/>
              </w:trPr>
              <w:tc>
                <w:tcPr>
                  <w:tcW w:w="1888" w:type="dxa"/>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94"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Aukštesnysis </w:t>
                  </w:r>
                </w:p>
              </w:tc>
              <w:tc>
                <w:tcPr>
                  <w:tcW w:w="1716"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95" w14:textId="77777777" w:rsidR="00446EB7" w:rsidRPr="00811C1E" w:rsidRDefault="00446EB7" w:rsidP="005D6E64">
                  <w:pPr>
                    <w:spacing w:after="0" w:line="360" w:lineRule="auto"/>
                    <w:rPr>
                      <w:rFonts w:ascii="Times New Roman" w:hAnsi="Times New Roman" w:cs="Times New Roman"/>
                      <w:sz w:val="24"/>
                      <w:szCs w:val="24"/>
                    </w:rPr>
                  </w:pPr>
                </w:p>
              </w:tc>
              <w:tc>
                <w:tcPr>
                  <w:tcW w:w="2691"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96"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w:t>
                  </w:r>
                </w:p>
              </w:tc>
              <w:tc>
                <w:tcPr>
                  <w:tcW w:w="3582"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97"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4,3</w:t>
                  </w:r>
                </w:p>
              </w:tc>
            </w:tr>
            <w:tr w:rsidR="00446EB7" w:rsidRPr="00811C1E" w14:paraId="0F97DF9B" w14:textId="77777777" w:rsidTr="00446EB7">
              <w:trPr>
                <w:gridAfter w:val="1"/>
                <w:wAfter w:w="563" w:type="dxa"/>
                <w:trHeight w:val="366"/>
              </w:trPr>
              <w:tc>
                <w:tcPr>
                  <w:tcW w:w="9877" w:type="dxa"/>
                  <w:gridSpan w:val="8"/>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99"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Komentaras: Šalies vidurkis aukštes</w:t>
                  </w:r>
                  <w:r w:rsidR="00B55A6E" w:rsidRPr="00811C1E">
                    <w:rPr>
                      <w:rFonts w:ascii="Times New Roman" w:hAnsi="Times New Roman" w:cs="Times New Roman"/>
                      <w:sz w:val="24"/>
                      <w:szCs w:val="24"/>
                    </w:rPr>
                    <w:t>niuoju ir pagrindiniu lygiu 39,5 %, gimnazijos – 39,1</w:t>
                  </w:r>
                  <w:r w:rsidRPr="00811C1E">
                    <w:rPr>
                      <w:rFonts w:ascii="Times New Roman" w:hAnsi="Times New Roman" w:cs="Times New Roman"/>
                      <w:sz w:val="24"/>
                      <w:szCs w:val="24"/>
                    </w:rPr>
                    <w:t xml:space="preserve"> %.</w:t>
                  </w:r>
                </w:p>
                <w:p w14:paraId="0F97DF9A"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Šalies nep</w:t>
                  </w:r>
                  <w:r w:rsidR="00B55A6E" w:rsidRPr="00811C1E">
                    <w:rPr>
                      <w:rFonts w:ascii="Times New Roman" w:hAnsi="Times New Roman" w:cs="Times New Roman"/>
                      <w:sz w:val="24"/>
                      <w:szCs w:val="24"/>
                    </w:rPr>
                    <w:t>atenkinamu lygiu vidurkis – 13,2 %, gimnazijos – 13,0</w:t>
                  </w:r>
                  <w:r w:rsidR="00351AC2" w:rsidRPr="00811C1E">
                    <w:rPr>
                      <w:rFonts w:ascii="Times New Roman" w:hAnsi="Times New Roman" w:cs="Times New Roman"/>
                      <w:sz w:val="24"/>
                      <w:szCs w:val="24"/>
                    </w:rPr>
                    <w:t xml:space="preserve"> </w:t>
                  </w:r>
                  <w:r w:rsidRPr="00811C1E">
                    <w:rPr>
                      <w:rFonts w:ascii="Times New Roman" w:hAnsi="Times New Roman" w:cs="Times New Roman"/>
                      <w:sz w:val="24"/>
                      <w:szCs w:val="24"/>
                    </w:rPr>
                    <w:t>%.</w:t>
                  </w:r>
                </w:p>
              </w:tc>
            </w:tr>
            <w:tr w:rsidR="00446EB7" w:rsidRPr="00811C1E" w14:paraId="0F97DF9D" w14:textId="77777777" w:rsidTr="00446EB7">
              <w:trPr>
                <w:trHeight w:val="432"/>
              </w:trPr>
              <w:tc>
                <w:tcPr>
                  <w:tcW w:w="10440" w:type="dxa"/>
                  <w:gridSpan w:val="9"/>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tcPr>
                <w:p w14:paraId="0F97DF9C"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lastRenderedPageBreak/>
                    <w:t>Socialinių mokslų testų rezultatai</w:t>
                  </w:r>
                </w:p>
              </w:tc>
            </w:tr>
            <w:tr w:rsidR="00446EB7" w:rsidRPr="00811C1E" w14:paraId="0F97DFA2" w14:textId="77777777" w:rsidTr="00446EB7">
              <w:trPr>
                <w:trHeight w:val="633"/>
              </w:trPr>
              <w:tc>
                <w:tcPr>
                  <w:tcW w:w="1900"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9E"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Pasiekimų lygis</w:t>
                  </w:r>
                </w:p>
              </w:tc>
              <w:tc>
                <w:tcPr>
                  <w:tcW w:w="1900"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9F"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skaičius 25</w:t>
                  </w:r>
                </w:p>
              </w:tc>
              <w:tc>
                <w:tcPr>
                  <w:tcW w:w="2800"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A0"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Testavime</w:t>
                  </w:r>
                  <w:r w:rsidR="00B55A6E" w:rsidRPr="00811C1E">
                    <w:rPr>
                      <w:rFonts w:ascii="Times New Roman" w:hAnsi="Times New Roman" w:cs="Times New Roman"/>
                      <w:sz w:val="24"/>
                      <w:szCs w:val="24"/>
                    </w:rPr>
                    <w:t xml:space="preserve"> dalyvavusių mokinių skaičius 23</w:t>
                  </w:r>
                </w:p>
              </w:tc>
              <w:tc>
                <w:tcPr>
                  <w:tcW w:w="3840"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A1"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pasiekusių atitinkamą pasiekimų lygmenį, dalis (%)</w:t>
                  </w:r>
                </w:p>
              </w:tc>
            </w:tr>
            <w:tr w:rsidR="00446EB7" w:rsidRPr="00811C1E" w14:paraId="0F97DFA7" w14:textId="77777777" w:rsidTr="00446EB7">
              <w:trPr>
                <w:trHeight w:val="283"/>
              </w:trPr>
              <w:tc>
                <w:tcPr>
                  <w:tcW w:w="190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A3"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Nepatenkinamas</w:t>
                  </w:r>
                </w:p>
              </w:tc>
              <w:tc>
                <w:tcPr>
                  <w:tcW w:w="190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A4" w14:textId="77777777" w:rsidR="00446EB7" w:rsidRPr="00811C1E" w:rsidRDefault="00446EB7" w:rsidP="005D6E64">
                  <w:pPr>
                    <w:spacing w:after="0" w:line="360" w:lineRule="auto"/>
                    <w:rPr>
                      <w:rFonts w:ascii="Times New Roman" w:hAnsi="Times New Roman" w:cs="Times New Roman"/>
                      <w:sz w:val="24"/>
                      <w:szCs w:val="24"/>
                    </w:rPr>
                  </w:pPr>
                </w:p>
              </w:tc>
              <w:tc>
                <w:tcPr>
                  <w:tcW w:w="2800"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A5"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w:t>
                  </w:r>
                </w:p>
              </w:tc>
              <w:tc>
                <w:tcPr>
                  <w:tcW w:w="384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A6"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4,3</w:t>
                  </w:r>
                </w:p>
              </w:tc>
            </w:tr>
            <w:tr w:rsidR="00446EB7" w:rsidRPr="00811C1E" w14:paraId="0F97DFAC" w14:textId="77777777" w:rsidTr="00446EB7">
              <w:trPr>
                <w:trHeight w:val="351"/>
              </w:trPr>
              <w:tc>
                <w:tcPr>
                  <w:tcW w:w="190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A8"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Patenkinamas</w:t>
                  </w:r>
                </w:p>
              </w:tc>
              <w:tc>
                <w:tcPr>
                  <w:tcW w:w="190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A9" w14:textId="77777777" w:rsidR="00446EB7" w:rsidRPr="00811C1E" w:rsidRDefault="00446EB7" w:rsidP="005D6E64">
                  <w:pPr>
                    <w:spacing w:after="0" w:line="360" w:lineRule="auto"/>
                    <w:rPr>
                      <w:rFonts w:ascii="Times New Roman" w:hAnsi="Times New Roman" w:cs="Times New Roman"/>
                      <w:sz w:val="24"/>
                      <w:szCs w:val="24"/>
                    </w:rPr>
                  </w:pPr>
                </w:p>
              </w:tc>
              <w:tc>
                <w:tcPr>
                  <w:tcW w:w="2800"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AA"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4</w:t>
                  </w:r>
                </w:p>
              </w:tc>
              <w:tc>
                <w:tcPr>
                  <w:tcW w:w="384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AB"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17,4</w:t>
                  </w:r>
                </w:p>
              </w:tc>
            </w:tr>
            <w:tr w:rsidR="00446EB7" w:rsidRPr="00811C1E" w14:paraId="0F97DFB1" w14:textId="77777777" w:rsidTr="00446EB7">
              <w:trPr>
                <w:trHeight w:val="256"/>
              </w:trPr>
              <w:tc>
                <w:tcPr>
                  <w:tcW w:w="190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AD"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Pagrindinis</w:t>
                  </w:r>
                </w:p>
              </w:tc>
              <w:tc>
                <w:tcPr>
                  <w:tcW w:w="190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AE" w14:textId="77777777" w:rsidR="00446EB7" w:rsidRPr="00811C1E" w:rsidRDefault="00446EB7" w:rsidP="005D6E64">
                  <w:pPr>
                    <w:spacing w:after="0" w:line="360" w:lineRule="auto"/>
                    <w:rPr>
                      <w:rFonts w:ascii="Times New Roman" w:hAnsi="Times New Roman" w:cs="Times New Roman"/>
                      <w:sz w:val="24"/>
                      <w:szCs w:val="24"/>
                    </w:rPr>
                  </w:pPr>
                </w:p>
              </w:tc>
              <w:tc>
                <w:tcPr>
                  <w:tcW w:w="2800"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AF"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15</w:t>
                  </w:r>
                </w:p>
              </w:tc>
              <w:tc>
                <w:tcPr>
                  <w:tcW w:w="384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B0"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65,2</w:t>
                  </w:r>
                </w:p>
              </w:tc>
            </w:tr>
            <w:tr w:rsidR="00446EB7" w:rsidRPr="00811C1E" w14:paraId="0F97DFB6" w14:textId="77777777" w:rsidTr="00446EB7">
              <w:trPr>
                <w:trHeight w:val="347"/>
              </w:trPr>
              <w:tc>
                <w:tcPr>
                  <w:tcW w:w="190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B2"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Aukštesnysis </w:t>
                  </w:r>
                </w:p>
              </w:tc>
              <w:tc>
                <w:tcPr>
                  <w:tcW w:w="190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B3" w14:textId="77777777" w:rsidR="00446EB7" w:rsidRPr="00811C1E" w:rsidRDefault="00446EB7" w:rsidP="005D6E64">
                  <w:pPr>
                    <w:spacing w:after="0" w:line="360" w:lineRule="auto"/>
                    <w:rPr>
                      <w:rFonts w:ascii="Times New Roman" w:hAnsi="Times New Roman" w:cs="Times New Roman"/>
                      <w:sz w:val="24"/>
                      <w:szCs w:val="24"/>
                    </w:rPr>
                  </w:pPr>
                </w:p>
              </w:tc>
              <w:tc>
                <w:tcPr>
                  <w:tcW w:w="2800"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B4"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w:t>
                  </w:r>
                </w:p>
              </w:tc>
              <w:tc>
                <w:tcPr>
                  <w:tcW w:w="384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B5"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13,0</w:t>
                  </w:r>
                </w:p>
              </w:tc>
            </w:tr>
            <w:tr w:rsidR="00446EB7" w:rsidRPr="00811C1E" w14:paraId="0F97DFB9" w14:textId="77777777" w:rsidTr="00446EB7">
              <w:trPr>
                <w:trHeight w:val="347"/>
              </w:trPr>
              <w:tc>
                <w:tcPr>
                  <w:tcW w:w="10440" w:type="dxa"/>
                  <w:gridSpan w:val="9"/>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B7" w14:textId="77777777" w:rsidR="00C211D9"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Komentaras: Šalies vidurkis aukštesniuoju </w:t>
                  </w:r>
                  <w:r w:rsidR="00B55A6E" w:rsidRPr="00811C1E">
                    <w:rPr>
                      <w:rFonts w:ascii="Times New Roman" w:hAnsi="Times New Roman" w:cs="Times New Roman"/>
                      <w:sz w:val="24"/>
                      <w:szCs w:val="24"/>
                    </w:rPr>
                    <w:t>ir pagrindiniu lygiu 60,5</w:t>
                  </w:r>
                  <w:r w:rsidRPr="00811C1E">
                    <w:rPr>
                      <w:rFonts w:ascii="Times New Roman" w:hAnsi="Times New Roman" w:cs="Times New Roman"/>
                      <w:sz w:val="24"/>
                      <w:szCs w:val="24"/>
                    </w:rPr>
                    <w:t xml:space="preserve"> %, gimnazijos – 88,9</w:t>
                  </w:r>
                  <w:r w:rsidR="00C83CC3" w:rsidRPr="00811C1E">
                    <w:rPr>
                      <w:rFonts w:ascii="Times New Roman" w:hAnsi="Times New Roman" w:cs="Times New Roman"/>
                      <w:sz w:val="24"/>
                      <w:szCs w:val="24"/>
                    </w:rPr>
                    <w:t xml:space="preserve"> </w:t>
                  </w:r>
                  <w:r w:rsidRPr="00811C1E">
                    <w:rPr>
                      <w:rFonts w:ascii="Times New Roman" w:hAnsi="Times New Roman" w:cs="Times New Roman"/>
                      <w:sz w:val="24"/>
                      <w:szCs w:val="24"/>
                    </w:rPr>
                    <w:t xml:space="preserve">%. </w:t>
                  </w:r>
                </w:p>
                <w:p w14:paraId="0F97DFB8" w14:textId="77777777" w:rsidR="00B55A6E"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Šalies nepatenkinamu lygiu vidurkis – 11,5 %, gimnazijos – 4,3 %.</w:t>
                  </w:r>
                </w:p>
              </w:tc>
            </w:tr>
            <w:tr w:rsidR="00446EB7" w:rsidRPr="00811C1E" w14:paraId="0F97DFBB" w14:textId="77777777" w:rsidTr="00446EB7">
              <w:trPr>
                <w:trHeight w:val="432"/>
              </w:trPr>
              <w:tc>
                <w:tcPr>
                  <w:tcW w:w="10440" w:type="dxa"/>
                  <w:gridSpan w:val="9"/>
                  <w:tcBorders>
                    <w:top w:val="single" w:sz="8" w:space="0" w:color="FFFFFF"/>
                    <w:left w:val="single" w:sz="8" w:space="0" w:color="FFFFFF"/>
                    <w:bottom w:val="single" w:sz="24" w:space="0" w:color="FFFFFF"/>
                    <w:right w:val="single" w:sz="8" w:space="0" w:color="FFFFFF"/>
                  </w:tcBorders>
                  <w:shd w:val="clear" w:color="auto" w:fill="A9A57C"/>
                  <w:tcMar>
                    <w:top w:w="72" w:type="dxa"/>
                    <w:left w:w="144" w:type="dxa"/>
                    <w:bottom w:w="72" w:type="dxa"/>
                    <w:right w:w="144" w:type="dxa"/>
                  </w:tcMar>
                </w:tcPr>
                <w:p w14:paraId="0F97DFBA"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Gamtos mokslų testų rezultatai</w:t>
                  </w:r>
                </w:p>
              </w:tc>
            </w:tr>
            <w:tr w:rsidR="00446EB7" w:rsidRPr="00811C1E" w14:paraId="0F97DFC0" w14:textId="77777777" w:rsidTr="00446EB7">
              <w:trPr>
                <w:trHeight w:val="633"/>
              </w:trPr>
              <w:tc>
                <w:tcPr>
                  <w:tcW w:w="1900"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BC"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Pasiekimų lygis</w:t>
                  </w:r>
                </w:p>
              </w:tc>
              <w:tc>
                <w:tcPr>
                  <w:tcW w:w="1900"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BD"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skaičius 25</w:t>
                  </w:r>
                </w:p>
              </w:tc>
              <w:tc>
                <w:tcPr>
                  <w:tcW w:w="2800" w:type="dxa"/>
                  <w:gridSpan w:val="3"/>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BE"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Testavime</w:t>
                  </w:r>
                  <w:r w:rsidR="00B55A6E" w:rsidRPr="00811C1E">
                    <w:rPr>
                      <w:rFonts w:ascii="Times New Roman" w:hAnsi="Times New Roman" w:cs="Times New Roman"/>
                      <w:sz w:val="24"/>
                      <w:szCs w:val="24"/>
                    </w:rPr>
                    <w:t xml:space="preserve"> dalyvavusių mokinių skaičius 20</w:t>
                  </w:r>
                </w:p>
              </w:tc>
              <w:tc>
                <w:tcPr>
                  <w:tcW w:w="3840" w:type="dxa"/>
                  <w:gridSpan w:val="2"/>
                  <w:tcBorders>
                    <w:top w:val="single" w:sz="24"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BF"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Mokinių, pasiekusių atitinkamą pasiekimų lygmenį, dalis (%)</w:t>
                  </w:r>
                </w:p>
              </w:tc>
            </w:tr>
            <w:tr w:rsidR="00446EB7" w:rsidRPr="00811C1E" w14:paraId="0F97DFC5" w14:textId="77777777" w:rsidTr="00446EB7">
              <w:trPr>
                <w:trHeight w:val="283"/>
              </w:trPr>
              <w:tc>
                <w:tcPr>
                  <w:tcW w:w="190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C1"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Nepatenkinamas</w:t>
                  </w:r>
                </w:p>
              </w:tc>
              <w:tc>
                <w:tcPr>
                  <w:tcW w:w="190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C2" w14:textId="77777777" w:rsidR="00446EB7" w:rsidRPr="00811C1E" w:rsidRDefault="00446EB7" w:rsidP="005D6E64">
                  <w:pPr>
                    <w:spacing w:after="0" w:line="360" w:lineRule="auto"/>
                    <w:rPr>
                      <w:rFonts w:ascii="Times New Roman" w:hAnsi="Times New Roman" w:cs="Times New Roman"/>
                      <w:sz w:val="24"/>
                      <w:szCs w:val="24"/>
                    </w:rPr>
                  </w:pPr>
                </w:p>
              </w:tc>
              <w:tc>
                <w:tcPr>
                  <w:tcW w:w="2800"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C3"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w:t>
                  </w:r>
                </w:p>
              </w:tc>
              <w:tc>
                <w:tcPr>
                  <w:tcW w:w="384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C4"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0</w:t>
                  </w:r>
                </w:p>
              </w:tc>
            </w:tr>
            <w:tr w:rsidR="00446EB7" w:rsidRPr="00811C1E" w14:paraId="0F97DFCA" w14:textId="77777777" w:rsidTr="00446EB7">
              <w:trPr>
                <w:trHeight w:val="351"/>
              </w:trPr>
              <w:tc>
                <w:tcPr>
                  <w:tcW w:w="190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C6" w14:textId="77777777" w:rsidR="00446EB7" w:rsidRPr="00811C1E" w:rsidRDefault="00BB7ED2" w:rsidP="005D6E64">
                  <w:pPr>
                    <w:spacing w:after="0" w:line="360" w:lineRule="auto"/>
                    <w:rPr>
                      <w:rFonts w:ascii="Times New Roman" w:hAnsi="Times New Roman" w:cs="Times New Roman"/>
                      <w:sz w:val="24"/>
                      <w:szCs w:val="24"/>
                    </w:rPr>
                  </w:pPr>
                  <w:r>
                    <w:rPr>
                      <w:rFonts w:ascii="Times New Roman" w:hAnsi="Times New Roman" w:cs="Times New Roman"/>
                      <w:sz w:val="24"/>
                      <w:szCs w:val="24"/>
                    </w:rPr>
                    <w:t>Patenkinamas</w:t>
                  </w:r>
                </w:p>
              </w:tc>
              <w:tc>
                <w:tcPr>
                  <w:tcW w:w="190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C7" w14:textId="77777777" w:rsidR="00446EB7" w:rsidRPr="00811C1E" w:rsidRDefault="00446EB7" w:rsidP="005D6E64">
                  <w:pPr>
                    <w:spacing w:after="0" w:line="360" w:lineRule="auto"/>
                    <w:rPr>
                      <w:rFonts w:ascii="Times New Roman" w:hAnsi="Times New Roman" w:cs="Times New Roman"/>
                      <w:sz w:val="24"/>
                      <w:szCs w:val="24"/>
                    </w:rPr>
                  </w:pPr>
                </w:p>
              </w:tc>
              <w:tc>
                <w:tcPr>
                  <w:tcW w:w="2800"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C8"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w:t>
                  </w:r>
                </w:p>
              </w:tc>
              <w:tc>
                <w:tcPr>
                  <w:tcW w:w="384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C9"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15,0</w:t>
                  </w:r>
                </w:p>
              </w:tc>
            </w:tr>
            <w:tr w:rsidR="00446EB7" w:rsidRPr="00811C1E" w14:paraId="0F97DFCF" w14:textId="77777777" w:rsidTr="00446EB7">
              <w:trPr>
                <w:trHeight w:val="256"/>
              </w:trPr>
              <w:tc>
                <w:tcPr>
                  <w:tcW w:w="190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CB"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Pagrindinis</w:t>
                  </w:r>
                </w:p>
              </w:tc>
              <w:tc>
                <w:tcPr>
                  <w:tcW w:w="190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CC" w14:textId="77777777" w:rsidR="00446EB7" w:rsidRPr="00811C1E" w:rsidRDefault="00446EB7" w:rsidP="005D6E64">
                  <w:pPr>
                    <w:spacing w:after="0" w:line="360" w:lineRule="auto"/>
                    <w:rPr>
                      <w:rFonts w:ascii="Times New Roman" w:hAnsi="Times New Roman" w:cs="Times New Roman"/>
                      <w:sz w:val="24"/>
                      <w:szCs w:val="24"/>
                    </w:rPr>
                  </w:pPr>
                </w:p>
              </w:tc>
              <w:tc>
                <w:tcPr>
                  <w:tcW w:w="2800" w:type="dxa"/>
                  <w:gridSpan w:val="3"/>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CD"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14</w:t>
                  </w:r>
                </w:p>
              </w:tc>
              <w:tc>
                <w:tcPr>
                  <w:tcW w:w="3840" w:type="dxa"/>
                  <w:gridSpan w:val="2"/>
                  <w:tcBorders>
                    <w:top w:val="single" w:sz="8" w:space="0" w:color="FFFFFF"/>
                    <w:left w:val="single" w:sz="8" w:space="0" w:color="FFFFFF"/>
                    <w:bottom w:val="single" w:sz="8" w:space="0" w:color="FFFFFF"/>
                    <w:right w:val="single" w:sz="8" w:space="0" w:color="FFFFFF"/>
                  </w:tcBorders>
                  <w:shd w:val="clear" w:color="auto" w:fill="F1F0EC"/>
                  <w:tcMar>
                    <w:top w:w="72" w:type="dxa"/>
                    <w:left w:w="144" w:type="dxa"/>
                    <w:bottom w:w="72" w:type="dxa"/>
                    <w:right w:w="144" w:type="dxa"/>
                  </w:tcMar>
                </w:tcPr>
                <w:p w14:paraId="0F97DFCE"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70,0</w:t>
                  </w:r>
                </w:p>
              </w:tc>
            </w:tr>
            <w:tr w:rsidR="00446EB7" w:rsidRPr="00811C1E" w14:paraId="0F97DFD4" w14:textId="77777777" w:rsidTr="00446EB7">
              <w:trPr>
                <w:trHeight w:val="347"/>
              </w:trPr>
              <w:tc>
                <w:tcPr>
                  <w:tcW w:w="190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D0"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Aukštesnysis </w:t>
                  </w:r>
                </w:p>
              </w:tc>
              <w:tc>
                <w:tcPr>
                  <w:tcW w:w="190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D1" w14:textId="77777777" w:rsidR="00446EB7" w:rsidRPr="00811C1E" w:rsidRDefault="00446EB7" w:rsidP="005D6E64">
                  <w:pPr>
                    <w:spacing w:after="0" w:line="360" w:lineRule="auto"/>
                    <w:rPr>
                      <w:rFonts w:ascii="Times New Roman" w:hAnsi="Times New Roman" w:cs="Times New Roman"/>
                      <w:sz w:val="24"/>
                      <w:szCs w:val="24"/>
                    </w:rPr>
                  </w:pPr>
                </w:p>
              </w:tc>
              <w:tc>
                <w:tcPr>
                  <w:tcW w:w="2800" w:type="dxa"/>
                  <w:gridSpan w:val="3"/>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D2"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3</w:t>
                  </w:r>
                </w:p>
              </w:tc>
              <w:tc>
                <w:tcPr>
                  <w:tcW w:w="3840" w:type="dxa"/>
                  <w:gridSpan w:val="2"/>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D3" w14:textId="77777777" w:rsidR="00446EB7" w:rsidRPr="00811C1E" w:rsidRDefault="00B55A6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15,0</w:t>
                  </w:r>
                </w:p>
              </w:tc>
            </w:tr>
            <w:tr w:rsidR="00446EB7" w:rsidRPr="00811C1E" w14:paraId="0F97DFD7" w14:textId="77777777" w:rsidTr="00446EB7">
              <w:trPr>
                <w:trHeight w:val="347"/>
              </w:trPr>
              <w:tc>
                <w:tcPr>
                  <w:tcW w:w="10440" w:type="dxa"/>
                  <w:gridSpan w:val="9"/>
                  <w:tcBorders>
                    <w:top w:val="single" w:sz="8" w:space="0" w:color="FFFFFF"/>
                    <w:left w:val="single" w:sz="8" w:space="0" w:color="FFFFFF"/>
                    <w:bottom w:val="single" w:sz="8" w:space="0" w:color="FFFFFF"/>
                    <w:right w:val="single" w:sz="8" w:space="0" w:color="FFFFFF"/>
                  </w:tcBorders>
                  <w:shd w:val="clear" w:color="auto" w:fill="E2E1D7"/>
                  <w:tcMar>
                    <w:top w:w="72" w:type="dxa"/>
                    <w:left w:w="144" w:type="dxa"/>
                    <w:bottom w:w="72" w:type="dxa"/>
                    <w:right w:w="144" w:type="dxa"/>
                  </w:tcMar>
                </w:tcPr>
                <w:p w14:paraId="0F97DFD5"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Komentaras: Šalies vidurkis aukšt</w:t>
                  </w:r>
                  <w:r w:rsidR="00A31F8A" w:rsidRPr="00811C1E">
                    <w:rPr>
                      <w:rFonts w:ascii="Times New Roman" w:hAnsi="Times New Roman" w:cs="Times New Roman"/>
                      <w:sz w:val="24"/>
                      <w:szCs w:val="24"/>
                    </w:rPr>
                    <w:t>esniuoju ir pagrindiniu lygiu 72,8 %, gimnazijos – 85,0</w:t>
                  </w:r>
                  <w:r w:rsidRPr="00811C1E">
                    <w:rPr>
                      <w:rFonts w:ascii="Times New Roman" w:hAnsi="Times New Roman" w:cs="Times New Roman"/>
                      <w:sz w:val="24"/>
                      <w:szCs w:val="24"/>
                    </w:rPr>
                    <w:t xml:space="preserve">%. </w:t>
                  </w:r>
                </w:p>
                <w:p w14:paraId="0F97DFD6" w14:textId="77777777" w:rsidR="00446EB7" w:rsidRPr="00811C1E" w:rsidRDefault="00446EB7"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Šalies </w:t>
                  </w:r>
                  <w:r w:rsidR="00A31F8A" w:rsidRPr="00811C1E">
                    <w:rPr>
                      <w:rFonts w:ascii="Times New Roman" w:hAnsi="Times New Roman" w:cs="Times New Roman"/>
                      <w:sz w:val="24"/>
                      <w:szCs w:val="24"/>
                    </w:rPr>
                    <w:t>nepatenkinamu lygiu vidurkis – 1,8 %, gimnazijos – 0</w:t>
                  </w:r>
                  <w:r w:rsidR="00C83CC3" w:rsidRPr="00811C1E">
                    <w:rPr>
                      <w:rFonts w:ascii="Times New Roman" w:hAnsi="Times New Roman" w:cs="Times New Roman"/>
                      <w:sz w:val="24"/>
                      <w:szCs w:val="24"/>
                    </w:rPr>
                    <w:t xml:space="preserve"> </w:t>
                  </w:r>
                  <w:r w:rsidRPr="00811C1E">
                    <w:rPr>
                      <w:rFonts w:ascii="Times New Roman" w:hAnsi="Times New Roman" w:cs="Times New Roman"/>
                      <w:sz w:val="24"/>
                      <w:szCs w:val="24"/>
                    </w:rPr>
                    <w:t>%.</w:t>
                  </w:r>
                </w:p>
              </w:tc>
            </w:tr>
          </w:tbl>
          <w:p w14:paraId="0F97DFD8" w14:textId="77777777" w:rsidR="00F16CB3" w:rsidRPr="00811C1E" w:rsidRDefault="00F16CB3" w:rsidP="005D6E64">
            <w:pPr>
              <w:spacing w:after="0" w:line="360" w:lineRule="auto"/>
              <w:rPr>
                <w:rFonts w:ascii="Times New Roman" w:hAnsi="Times New Roman" w:cs="Times New Roman"/>
                <w:b/>
                <w:bCs/>
                <w:sz w:val="24"/>
                <w:szCs w:val="24"/>
                <w:lang w:eastAsia="lt-LT"/>
              </w:rPr>
            </w:pPr>
          </w:p>
          <w:p w14:paraId="0F97DFD9" w14:textId="77777777" w:rsidR="00E650BE" w:rsidRPr="00811C1E" w:rsidRDefault="00CE16C5"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lang w:eastAsia="lt-LT"/>
              </w:rPr>
              <w:t>4.12</w:t>
            </w:r>
            <w:r w:rsidR="00E650BE" w:rsidRPr="00811C1E">
              <w:rPr>
                <w:rFonts w:ascii="Times New Roman" w:hAnsi="Times New Roman" w:cs="Times New Roman"/>
                <w:b/>
                <w:bCs/>
                <w:sz w:val="24"/>
                <w:szCs w:val="24"/>
                <w:lang w:eastAsia="lt-LT"/>
              </w:rPr>
              <w:t xml:space="preserve">. </w:t>
            </w:r>
            <w:r w:rsidR="00E650BE" w:rsidRPr="00811C1E">
              <w:rPr>
                <w:rFonts w:ascii="Times New Roman" w:hAnsi="Times New Roman" w:cs="Times New Roman"/>
                <w:b/>
                <w:bCs/>
                <w:sz w:val="24"/>
                <w:szCs w:val="24"/>
              </w:rPr>
              <w:t>Vidurinio ugdymo rezultatai (mokinių skaičius, brandos egzaminai ir rezultatai).</w:t>
            </w:r>
          </w:p>
          <w:p w14:paraId="0F97DFDA" w14:textId="77777777" w:rsidR="00A31F8A" w:rsidRPr="00811C1E" w:rsidRDefault="00A31F8A" w:rsidP="00193EDA">
            <w:pPr>
              <w:pStyle w:val="Betarp"/>
              <w:spacing w:line="360" w:lineRule="auto"/>
              <w:jc w:val="both"/>
              <w:rPr>
                <w:rFonts w:ascii="Times New Roman" w:hAnsi="Times New Roman" w:cs="Times New Roman"/>
                <w:sz w:val="24"/>
                <w:szCs w:val="24"/>
              </w:rPr>
            </w:pPr>
            <w:r w:rsidRPr="00811C1E">
              <w:rPr>
                <w:rFonts w:ascii="Times New Roman" w:hAnsi="Times New Roman" w:cs="Times New Roman"/>
                <w:sz w:val="24"/>
                <w:szCs w:val="24"/>
              </w:rPr>
              <w:t>Gimnaziją baigė 37 abiturientai. Visi abiturientai gavo Brandos atestatus</w:t>
            </w:r>
            <w:r w:rsidR="000507B0">
              <w:rPr>
                <w:rFonts w:ascii="Times New Roman" w:hAnsi="Times New Roman" w:cs="Times New Roman"/>
                <w:sz w:val="24"/>
                <w:szCs w:val="24"/>
              </w:rPr>
              <w:t xml:space="preserve">, </w:t>
            </w:r>
            <w:r w:rsidRPr="00811C1E">
              <w:rPr>
                <w:rFonts w:ascii="Times New Roman" w:hAnsi="Times New Roman" w:cs="Times New Roman"/>
                <w:sz w:val="24"/>
                <w:szCs w:val="24"/>
              </w:rPr>
              <w:t>laikė 143 brandos egzaminus: 111 valstybinių ir 32 mokykliniu</w:t>
            </w:r>
            <w:r w:rsidR="000507B0">
              <w:rPr>
                <w:rFonts w:ascii="Times New Roman" w:hAnsi="Times New Roman" w:cs="Times New Roman"/>
                <w:sz w:val="24"/>
                <w:szCs w:val="24"/>
              </w:rPr>
              <w:t>s brandos egzaminus</w:t>
            </w:r>
            <w:r w:rsidRPr="00811C1E">
              <w:rPr>
                <w:rFonts w:ascii="Times New Roman" w:hAnsi="Times New Roman" w:cs="Times New Roman"/>
                <w:sz w:val="24"/>
                <w:szCs w:val="24"/>
              </w:rPr>
              <w:t xml:space="preserve">. Neišlaikyti 6 valstybiniai brandos egzaminas – 5,4 %. Tai 4,5 % daugiau negu praėjusiais metais. Aukštesniuoju lygiu (86-100) išlaikyti 9,9 % egzaminų (pernai – 8,7%). Pagrindiniu lygiu (36 – 85) išlaikyti 37,8 % (pernai – 60,2 %). Patenkinamu lygiu (16-35) – 46,8% (pernai – 30,1%). Teigiamais įvertinimais išlaikyti visi 30 mokyklinių brandos egzaminų: menų mokyklinį brandos egzaminą laikė 12 mokinių - pažymių vidurkis – 10; lietuvių kalbos mokyklinį brandos egzaminą laikė 10 mokinių – pažymių vidurkis – 5,5; technologijų mokyklinį brandos egzaminą laikė 10 mokinių – pažymių vidurkis – 9,4. </w:t>
            </w:r>
          </w:p>
          <w:p w14:paraId="0F97DFDB" w14:textId="77777777" w:rsidR="00E650BE" w:rsidRPr="00811C1E" w:rsidRDefault="00A31F8A" w:rsidP="00193EDA">
            <w:pPr>
              <w:pStyle w:val="Betarp"/>
              <w:spacing w:line="360" w:lineRule="auto"/>
              <w:jc w:val="both"/>
              <w:rPr>
                <w:rFonts w:ascii="Times New Roman" w:hAnsi="Times New Roman" w:cs="Times New Roman"/>
                <w:sz w:val="24"/>
                <w:szCs w:val="24"/>
              </w:rPr>
            </w:pPr>
            <w:r w:rsidRPr="00811C1E">
              <w:rPr>
                <w:rFonts w:ascii="Times New Roman" w:hAnsi="Times New Roman" w:cs="Times New Roman"/>
                <w:sz w:val="24"/>
                <w:szCs w:val="24"/>
              </w:rPr>
              <w:t xml:space="preserve">2016 metais aukščiausi valstybinių egzaminų įvertinimai: anglų kalba – </w:t>
            </w:r>
            <w:r w:rsidRPr="00811C1E">
              <w:rPr>
                <w:rFonts w:ascii="Times New Roman" w:hAnsi="Times New Roman" w:cs="Times New Roman"/>
                <w:b/>
                <w:sz w:val="24"/>
                <w:szCs w:val="24"/>
              </w:rPr>
              <w:t>98,</w:t>
            </w:r>
            <w:r w:rsidR="000507B0">
              <w:rPr>
                <w:rFonts w:ascii="Times New Roman" w:hAnsi="Times New Roman" w:cs="Times New Roman"/>
                <w:b/>
                <w:sz w:val="24"/>
                <w:szCs w:val="24"/>
              </w:rPr>
              <w:t xml:space="preserve"> </w:t>
            </w:r>
            <w:r w:rsidRPr="00811C1E">
              <w:rPr>
                <w:rFonts w:ascii="Times New Roman" w:hAnsi="Times New Roman" w:cs="Times New Roman"/>
                <w:b/>
                <w:sz w:val="24"/>
                <w:szCs w:val="24"/>
              </w:rPr>
              <w:t>96,</w:t>
            </w:r>
            <w:r w:rsidR="000507B0">
              <w:rPr>
                <w:rFonts w:ascii="Times New Roman" w:hAnsi="Times New Roman" w:cs="Times New Roman"/>
                <w:b/>
                <w:sz w:val="24"/>
                <w:szCs w:val="24"/>
              </w:rPr>
              <w:t xml:space="preserve"> </w:t>
            </w:r>
            <w:r w:rsidRPr="00811C1E">
              <w:rPr>
                <w:rFonts w:ascii="Times New Roman" w:hAnsi="Times New Roman" w:cs="Times New Roman"/>
                <w:b/>
                <w:sz w:val="24"/>
                <w:szCs w:val="24"/>
              </w:rPr>
              <w:t>93,</w:t>
            </w:r>
            <w:r w:rsidR="000507B0">
              <w:rPr>
                <w:rFonts w:ascii="Times New Roman" w:hAnsi="Times New Roman" w:cs="Times New Roman"/>
                <w:b/>
                <w:sz w:val="24"/>
                <w:szCs w:val="24"/>
              </w:rPr>
              <w:t xml:space="preserve"> </w:t>
            </w:r>
            <w:r w:rsidRPr="00811C1E">
              <w:rPr>
                <w:rFonts w:ascii="Times New Roman" w:hAnsi="Times New Roman" w:cs="Times New Roman"/>
                <w:b/>
                <w:sz w:val="24"/>
                <w:szCs w:val="24"/>
              </w:rPr>
              <w:t>91,</w:t>
            </w:r>
            <w:r w:rsidR="00272789">
              <w:rPr>
                <w:rFonts w:ascii="Times New Roman" w:hAnsi="Times New Roman" w:cs="Times New Roman"/>
                <w:b/>
                <w:sz w:val="24"/>
                <w:szCs w:val="24"/>
              </w:rPr>
              <w:t xml:space="preserve"> </w:t>
            </w:r>
            <w:r w:rsidRPr="00811C1E">
              <w:rPr>
                <w:rFonts w:ascii="Times New Roman" w:hAnsi="Times New Roman" w:cs="Times New Roman"/>
                <w:b/>
                <w:sz w:val="24"/>
                <w:szCs w:val="24"/>
              </w:rPr>
              <w:t>89,</w:t>
            </w:r>
            <w:r w:rsidRPr="00811C1E">
              <w:rPr>
                <w:rFonts w:ascii="Times New Roman" w:hAnsi="Times New Roman" w:cs="Times New Roman"/>
                <w:sz w:val="24"/>
                <w:szCs w:val="24"/>
              </w:rPr>
              <w:t xml:space="preserve"> lietuvių kalba – dviejų mokinių įvertinimai </w:t>
            </w:r>
            <w:r w:rsidRPr="00811C1E">
              <w:rPr>
                <w:rFonts w:ascii="Times New Roman" w:hAnsi="Times New Roman" w:cs="Times New Roman"/>
                <w:b/>
                <w:sz w:val="24"/>
                <w:szCs w:val="24"/>
              </w:rPr>
              <w:t>97, 95,</w:t>
            </w:r>
            <w:r w:rsidR="00AF0E2A" w:rsidRPr="00811C1E">
              <w:rPr>
                <w:rFonts w:ascii="Times New Roman" w:hAnsi="Times New Roman" w:cs="Times New Roman"/>
                <w:b/>
                <w:sz w:val="24"/>
                <w:szCs w:val="24"/>
              </w:rPr>
              <w:t xml:space="preserve"> </w:t>
            </w:r>
            <w:r w:rsidRPr="00811C1E">
              <w:rPr>
                <w:rFonts w:ascii="Times New Roman" w:hAnsi="Times New Roman" w:cs="Times New Roman"/>
                <w:b/>
                <w:sz w:val="24"/>
                <w:szCs w:val="24"/>
              </w:rPr>
              <w:t>89</w:t>
            </w:r>
            <w:r w:rsidRPr="00811C1E">
              <w:rPr>
                <w:rFonts w:ascii="Times New Roman" w:hAnsi="Times New Roman" w:cs="Times New Roman"/>
                <w:sz w:val="24"/>
                <w:szCs w:val="24"/>
              </w:rPr>
              <w:t xml:space="preserve">, biologija – </w:t>
            </w:r>
            <w:r w:rsidRPr="00811C1E">
              <w:rPr>
                <w:rFonts w:ascii="Times New Roman" w:hAnsi="Times New Roman" w:cs="Times New Roman"/>
                <w:b/>
                <w:sz w:val="24"/>
                <w:szCs w:val="24"/>
              </w:rPr>
              <w:t>91</w:t>
            </w:r>
            <w:r w:rsidRPr="00811C1E">
              <w:rPr>
                <w:rFonts w:ascii="Times New Roman" w:hAnsi="Times New Roman" w:cs="Times New Roman"/>
                <w:sz w:val="24"/>
                <w:szCs w:val="24"/>
              </w:rPr>
              <w:t xml:space="preserve">,  istorija – </w:t>
            </w:r>
            <w:r w:rsidRPr="00811C1E">
              <w:rPr>
                <w:rFonts w:ascii="Times New Roman" w:hAnsi="Times New Roman" w:cs="Times New Roman"/>
                <w:b/>
                <w:sz w:val="24"/>
                <w:szCs w:val="24"/>
              </w:rPr>
              <w:t xml:space="preserve">86 </w:t>
            </w:r>
            <w:r w:rsidRPr="00811C1E">
              <w:rPr>
                <w:rFonts w:ascii="Times New Roman" w:hAnsi="Times New Roman" w:cs="Times New Roman"/>
                <w:sz w:val="24"/>
                <w:szCs w:val="24"/>
              </w:rPr>
              <w:t xml:space="preserve">balai. Palyginus su savivaldybės rezultatais </w:t>
            </w:r>
            <w:r w:rsidRPr="00811C1E">
              <w:rPr>
                <w:rFonts w:ascii="Times New Roman" w:hAnsi="Times New Roman" w:cs="Times New Roman"/>
                <w:sz w:val="24"/>
                <w:szCs w:val="24"/>
              </w:rPr>
              <w:lastRenderedPageBreak/>
              <w:t xml:space="preserve">gimnazijoje išlaikytų egzaminų procentas – </w:t>
            </w:r>
            <w:r w:rsidRPr="00811C1E">
              <w:rPr>
                <w:rFonts w:ascii="Times New Roman" w:hAnsi="Times New Roman" w:cs="Times New Roman"/>
                <w:b/>
                <w:sz w:val="24"/>
                <w:szCs w:val="24"/>
              </w:rPr>
              <w:t>96,4%,</w:t>
            </w:r>
            <w:r w:rsidRPr="00811C1E">
              <w:rPr>
                <w:rFonts w:ascii="Times New Roman" w:hAnsi="Times New Roman" w:cs="Times New Roman"/>
                <w:sz w:val="24"/>
                <w:szCs w:val="24"/>
              </w:rPr>
              <w:t xml:space="preserve"> savivaldybėje – </w:t>
            </w:r>
            <w:r w:rsidRPr="00811C1E">
              <w:rPr>
                <w:rFonts w:ascii="Times New Roman" w:hAnsi="Times New Roman" w:cs="Times New Roman"/>
                <w:b/>
                <w:sz w:val="24"/>
                <w:szCs w:val="24"/>
              </w:rPr>
              <w:t>96,0%.</w:t>
            </w:r>
            <w:r w:rsidR="00AF0E2A" w:rsidRPr="00811C1E">
              <w:rPr>
                <w:rFonts w:ascii="Times New Roman" w:hAnsi="Times New Roman" w:cs="Times New Roman"/>
                <w:sz w:val="24"/>
                <w:szCs w:val="24"/>
              </w:rPr>
              <w:t xml:space="preserve"> </w:t>
            </w:r>
            <w:r w:rsidR="00CE16C5" w:rsidRPr="00811C1E">
              <w:rPr>
                <w:rFonts w:ascii="Times New Roman" w:hAnsi="Times New Roman" w:cs="Times New Roman"/>
                <w:sz w:val="24"/>
                <w:szCs w:val="24"/>
              </w:rPr>
              <w:t xml:space="preserve">Pažanga, pokyčiai </w:t>
            </w:r>
            <w:r w:rsidR="00E650BE" w:rsidRPr="00811C1E">
              <w:rPr>
                <w:rFonts w:ascii="Times New Roman" w:hAnsi="Times New Roman" w:cs="Times New Roman"/>
                <w:sz w:val="24"/>
                <w:szCs w:val="24"/>
              </w:rPr>
              <w:t xml:space="preserve">aptariami mokytojų tarybos posėdžiuose bei metodinėse grupėse, naudojami planuojant veiklą. </w:t>
            </w:r>
          </w:p>
          <w:p w14:paraId="0F97DFDC" w14:textId="77777777" w:rsidR="00930DA1" w:rsidRDefault="00930DA1" w:rsidP="005D6E64">
            <w:pPr>
              <w:spacing w:after="0" w:line="360" w:lineRule="auto"/>
              <w:ind w:firstLine="68"/>
              <w:rPr>
                <w:rFonts w:ascii="Times New Roman" w:hAnsi="Times New Roman" w:cs="Times New Roman"/>
                <w:b/>
                <w:bCs/>
                <w:sz w:val="24"/>
                <w:szCs w:val="24"/>
                <w:lang w:eastAsia="lt-LT"/>
              </w:rPr>
            </w:pPr>
          </w:p>
          <w:p w14:paraId="0F97DFDD" w14:textId="77777777" w:rsidR="00E650BE" w:rsidRPr="00811C1E" w:rsidRDefault="00E650BE" w:rsidP="005D6E64">
            <w:pPr>
              <w:spacing w:after="0" w:line="360" w:lineRule="auto"/>
              <w:ind w:firstLine="68"/>
              <w:rPr>
                <w:rFonts w:ascii="Times New Roman" w:hAnsi="Times New Roman" w:cs="Times New Roman"/>
                <w:b/>
                <w:bCs/>
                <w:sz w:val="24"/>
                <w:szCs w:val="24"/>
                <w:lang w:eastAsia="lt-LT"/>
              </w:rPr>
            </w:pPr>
            <w:r w:rsidRPr="00811C1E">
              <w:rPr>
                <w:rFonts w:ascii="Times New Roman" w:hAnsi="Times New Roman" w:cs="Times New Roman"/>
                <w:b/>
                <w:bCs/>
                <w:sz w:val="24"/>
                <w:szCs w:val="24"/>
                <w:lang w:eastAsia="lt-LT"/>
              </w:rPr>
              <w:t>Brandos egzaminų palyginimas</w:t>
            </w:r>
          </w:p>
          <w:tbl>
            <w:tblPr>
              <w:tblW w:w="99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54"/>
              <w:gridCol w:w="816"/>
              <w:gridCol w:w="934"/>
              <w:gridCol w:w="884"/>
              <w:gridCol w:w="700"/>
              <w:gridCol w:w="1126"/>
              <w:gridCol w:w="700"/>
              <w:gridCol w:w="1117"/>
              <w:gridCol w:w="700"/>
              <w:gridCol w:w="996"/>
            </w:tblGrid>
            <w:tr w:rsidR="00E650BE" w:rsidRPr="00811C1E" w14:paraId="0F97DFE2" w14:textId="77777777" w:rsidTr="00C85542">
              <w:tc>
                <w:tcPr>
                  <w:tcW w:w="2026" w:type="dxa"/>
                  <w:vMerge w:val="restart"/>
                  <w:tcBorders>
                    <w:top w:val="single" w:sz="8" w:space="0" w:color="000000"/>
                    <w:left w:val="single" w:sz="8" w:space="0" w:color="000000"/>
                    <w:bottom w:val="single" w:sz="18" w:space="0" w:color="000000"/>
                    <w:right w:val="single" w:sz="8" w:space="0" w:color="000000"/>
                  </w:tcBorders>
                  <w:shd w:val="clear" w:color="auto" w:fill="C4BC96"/>
                </w:tcPr>
                <w:p w14:paraId="0F97DFDE"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673" w:type="dxa"/>
                  <w:vMerge w:val="restart"/>
                  <w:tcBorders>
                    <w:top w:val="single" w:sz="8" w:space="0" w:color="000000"/>
                    <w:left w:val="single" w:sz="8" w:space="0" w:color="000000"/>
                    <w:bottom w:val="single" w:sz="18" w:space="0" w:color="000000"/>
                    <w:right w:val="single" w:sz="8" w:space="0" w:color="000000"/>
                  </w:tcBorders>
                  <w:shd w:val="clear" w:color="auto" w:fill="C4BC96"/>
                  <w:textDirection w:val="tbRl"/>
                </w:tcPr>
                <w:p w14:paraId="0F97DFDF" w14:textId="77777777" w:rsidR="00E650BE" w:rsidRPr="00811C1E" w:rsidRDefault="00E650BE" w:rsidP="005D6E64">
                  <w:pPr>
                    <w:spacing w:after="0" w:line="360" w:lineRule="auto"/>
                    <w:ind w:left="113" w:right="113"/>
                    <w:rPr>
                      <w:rFonts w:ascii="Times New Roman" w:eastAsia="Times New Roman" w:hAnsi="Times New Roman" w:cs="Times New Roman"/>
                      <w:b/>
                      <w:bCs/>
                      <w:color w:val="000000"/>
                      <w:sz w:val="24"/>
                      <w:szCs w:val="24"/>
                    </w:rPr>
                  </w:pPr>
                  <w:r w:rsidRPr="00811C1E">
                    <w:rPr>
                      <w:rFonts w:ascii="Times New Roman" w:eastAsia="Times New Roman" w:hAnsi="Times New Roman" w:cs="Times New Roman"/>
                      <w:b/>
                      <w:bCs/>
                      <w:kern w:val="24"/>
                      <w:sz w:val="24"/>
                      <w:szCs w:val="24"/>
                      <w:lang w:eastAsia="lt-LT"/>
                    </w:rPr>
                    <w:t>Laikė VBE</w:t>
                  </w:r>
                </w:p>
              </w:tc>
              <w:tc>
                <w:tcPr>
                  <w:tcW w:w="7228" w:type="dxa"/>
                  <w:gridSpan w:val="8"/>
                  <w:tcBorders>
                    <w:top w:val="single" w:sz="8" w:space="0" w:color="000000"/>
                    <w:left w:val="single" w:sz="8" w:space="0" w:color="000000"/>
                    <w:bottom w:val="single" w:sz="8" w:space="0" w:color="auto"/>
                    <w:right w:val="single" w:sz="8" w:space="0" w:color="000000"/>
                  </w:tcBorders>
                  <w:shd w:val="clear" w:color="auto" w:fill="C4BC96"/>
                </w:tcPr>
                <w:p w14:paraId="0F97DFE0" w14:textId="77777777" w:rsidR="00E650BE" w:rsidRPr="00811C1E" w:rsidRDefault="00E650BE" w:rsidP="005D6E64">
                  <w:pPr>
                    <w:spacing w:after="0" w:line="360" w:lineRule="auto"/>
                    <w:jc w:val="center"/>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kern w:val="24"/>
                      <w:sz w:val="24"/>
                      <w:szCs w:val="24"/>
                      <w:lang w:eastAsia="lt-LT"/>
                    </w:rPr>
                    <w:t>Lietuvių kalbos ir literatūros valstybinis brandos egzaminas</w:t>
                  </w:r>
                </w:p>
                <w:p w14:paraId="0F97DFE1" w14:textId="77777777" w:rsidR="00E650BE" w:rsidRPr="00811C1E" w:rsidRDefault="00E650BE" w:rsidP="005D6E64">
                  <w:pPr>
                    <w:spacing w:after="0" w:line="360" w:lineRule="auto"/>
                    <w:jc w:val="center"/>
                    <w:rPr>
                      <w:rFonts w:ascii="Times New Roman" w:eastAsia="Times New Roman" w:hAnsi="Times New Roman" w:cs="Times New Roman"/>
                      <w:b/>
                      <w:bCs/>
                      <w:color w:val="000000"/>
                      <w:sz w:val="24"/>
                      <w:szCs w:val="24"/>
                    </w:rPr>
                  </w:pPr>
                  <w:r w:rsidRPr="00811C1E">
                    <w:rPr>
                      <w:rFonts w:ascii="Times New Roman" w:eastAsia="Times New Roman" w:hAnsi="Times New Roman" w:cs="Times New Roman"/>
                      <w:b/>
                      <w:bCs/>
                      <w:kern w:val="24"/>
                      <w:sz w:val="24"/>
                      <w:szCs w:val="24"/>
                      <w:lang w:eastAsia="lt-LT"/>
                    </w:rPr>
                    <w:t>VBE įvertinimas balais pagal lygius</w:t>
                  </w:r>
                </w:p>
              </w:tc>
            </w:tr>
            <w:tr w:rsidR="00C85542" w:rsidRPr="00811C1E" w14:paraId="0F97DFE9" w14:textId="77777777" w:rsidTr="00C85542">
              <w:trPr>
                <w:trHeight w:val="504"/>
              </w:trPr>
              <w:tc>
                <w:tcPr>
                  <w:tcW w:w="2026" w:type="dxa"/>
                  <w:vMerge/>
                  <w:tcBorders>
                    <w:top w:val="single" w:sz="8" w:space="0" w:color="000000"/>
                    <w:left w:val="single" w:sz="8" w:space="0" w:color="000000"/>
                    <w:bottom w:val="single" w:sz="8" w:space="0" w:color="000000"/>
                    <w:right w:val="single" w:sz="8" w:space="0" w:color="000000"/>
                  </w:tcBorders>
                  <w:shd w:val="clear" w:color="auto" w:fill="C4BC96"/>
                </w:tcPr>
                <w:p w14:paraId="0F97DFE3"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673" w:type="dxa"/>
                  <w:vMerge/>
                  <w:tcBorders>
                    <w:top w:val="single" w:sz="8" w:space="0" w:color="000000"/>
                    <w:left w:val="single" w:sz="8" w:space="0" w:color="000000"/>
                    <w:bottom w:val="single" w:sz="8" w:space="0" w:color="000000"/>
                    <w:right w:val="single" w:sz="8" w:space="0" w:color="000000"/>
                  </w:tcBorders>
                  <w:shd w:val="clear" w:color="auto" w:fill="C4BC96"/>
                </w:tcPr>
                <w:p w14:paraId="0F97DFE4"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1818" w:type="dxa"/>
                  <w:gridSpan w:val="2"/>
                  <w:tcBorders>
                    <w:top w:val="single" w:sz="8" w:space="0" w:color="auto"/>
                    <w:left w:val="single" w:sz="8" w:space="0" w:color="000000"/>
                    <w:bottom w:val="single" w:sz="8" w:space="0" w:color="000000"/>
                    <w:right w:val="single" w:sz="8" w:space="0" w:color="000000"/>
                  </w:tcBorders>
                  <w:shd w:val="clear" w:color="auto" w:fill="EEECE1"/>
                </w:tcPr>
                <w:p w14:paraId="0F97DFE5"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Nepatenkinamas</w:t>
                  </w:r>
                </w:p>
              </w:tc>
              <w:tc>
                <w:tcPr>
                  <w:tcW w:w="1853" w:type="dxa"/>
                  <w:gridSpan w:val="2"/>
                  <w:tcBorders>
                    <w:top w:val="single" w:sz="8" w:space="0" w:color="auto"/>
                    <w:left w:val="single" w:sz="8" w:space="0" w:color="000000"/>
                    <w:bottom w:val="single" w:sz="8" w:space="0" w:color="000000"/>
                    <w:right w:val="single" w:sz="8" w:space="0" w:color="000000"/>
                  </w:tcBorders>
                  <w:shd w:val="clear" w:color="auto" w:fill="EEECE1"/>
                </w:tcPr>
                <w:p w14:paraId="0F97DFE6"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Patenkinamas </w:t>
                  </w:r>
                </w:p>
              </w:tc>
              <w:tc>
                <w:tcPr>
                  <w:tcW w:w="1845" w:type="dxa"/>
                  <w:gridSpan w:val="2"/>
                  <w:tcBorders>
                    <w:top w:val="single" w:sz="8" w:space="0" w:color="auto"/>
                    <w:left w:val="single" w:sz="8" w:space="0" w:color="000000"/>
                    <w:bottom w:val="single" w:sz="8" w:space="0" w:color="000000"/>
                    <w:right w:val="single" w:sz="8" w:space="0" w:color="000000"/>
                  </w:tcBorders>
                  <w:shd w:val="clear" w:color="auto" w:fill="EEECE1"/>
                </w:tcPr>
                <w:p w14:paraId="0F97DFE7"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Pagrindinis </w:t>
                  </w:r>
                </w:p>
              </w:tc>
              <w:tc>
                <w:tcPr>
                  <w:tcW w:w="1712" w:type="dxa"/>
                  <w:gridSpan w:val="2"/>
                  <w:tcBorders>
                    <w:top w:val="single" w:sz="8" w:space="0" w:color="auto"/>
                    <w:left w:val="single" w:sz="8" w:space="0" w:color="000000"/>
                    <w:bottom w:val="single" w:sz="8" w:space="0" w:color="000000"/>
                    <w:right w:val="single" w:sz="8" w:space="0" w:color="000000"/>
                  </w:tcBorders>
                  <w:shd w:val="clear" w:color="auto" w:fill="EEECE1"/>
                </w:tcPr>
                <w:p w14:paraId="0F97DFE8"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Aukštesnysis</w:t>
                  </w:r>
                </w:p>
              </w:tc>
            </w:tr>
            <w:tr w:rsidR="00C85542" w:rsidRPr="00811C1E" w14:paraId="0F97DFF0" w14:textId="77777777" w:rsidTr="00C85542">
              <w:trPr>
                <w:trHeight w:val="397"/>
              </w:trPr>
              <w:tc>
                <w:tcPr>
                  <w:tcW w:w="2026" w:type="dxa"/>
                  <w:vMerge/>
                  <w:tcBorders>
                    <w:top w:val="single" w:sz="8" w:space="0" w:color="000000"/>
                    <w:left w:val="single" w:sz="8" w:space="0" w:color="000000"/>
                    <w:bottom w:val="single" w:sz="8" w:space="0" w:color="000000"/>
                    <w:right w:val="single" w:sz="8" w:space="0" w:color="000000"/>
                  </w:tcBorders>
                  <w:shd w:val="clear" w:color="auto" w:fill="C4BC96"/>
                </w:tcPr>
                <w:p w14:paraId="0F97DFEA"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673" w:type="dxa"/>
                  <w:vMerge/>
                  <w:tcBorders>
                    <w:top w:val="single" w:sz="8" w:space="0" w:color="000000"/>
                    <w:left w:val="single" w:sz="8" w:space="0" w:color="000000"/>
                    <w:bottom w:val="single" w:sz="8" w:space="0" w:color="000000"/>
                    <w:right w:val="single" w:sz="8" w:space="0" w:color="000000"/>
                  </w:tcBorders>
                  <w:shd w:val="clear" w:color="auto" w:fill="C4BC96"/>
                </w:tcPr>
                <w:p w14:paraId="0F97DFEB"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1818"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DFEC"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neišlaikė</w:t>
                  </w:r>
                </w:p>
              </w:tc>
              <w:tc>
                <w:tcPr>
                  <w:tcW w:w="1853"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DFED"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16-35</w:t>
                  </w:r>
                </w:p>
              </w:tc>
              <w:tc>
                <w:tcPr>
                  <w:tcW w:w="1845"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DFEE"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36-85</w:t>
                  </w:r>
                </w:p>
              </w:tc>
              <w:tc>
                <w:tcPr>
                  <w:tcW w:w="1712"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DFEF"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86-100</w:t>
                  </w:r>
                </w:p>
              </w:tc>
            </w:tr>
            <w:tr w:rsidR="00C85542" w:rsidRPr="00811C1E" w14:paraId="0F97DFFB" w14:textId="77777777" w:rsidTr="00C85542">
              <w:tc>
                <w:tcPr>
                  <w:tcW w:w="2026" w:type="dxa"/>
                  <w:vMerge/>
                  <w:tcBorders>
                    <w:top w:val="single" w:sz="8" w:space="0" w:color="000000"/>
                    <w:left w:val="single" w:sz="8" w:space="0" w:color="000000"/>
                    <w:bottom w:val="single" w:sz="8" w:space="0" w:color="000000"/>
                    <w:right w:val="single" w:sz="8" w:space="0" w:color="000000"/>
                  </w:tcBorders>
                  <w:shd w:val="clear" w:color="auto" w:fill="C4BC96"/>
                </w:tcPr>
                <w:p w14:paraId="0F97DFF1"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673" w:type="dxa"/>
                  <w:vMerge/>
                  <w:tcBorders>
                    <w:top w:val="single" w:sz="8" w:space="0" w:color="000000"/>
                    <w:left w:val="single" w:sz="8" w:space="0" w:color="000000"/>
                    <w:bottom w:val="single" w:sz="8" w:space="0" w:color="000000"/>
                    <w:right w:val="single" w:sz="8" w:space="0" w:color="000000"/>
                  </w:tcBorders>
                  <w:shd w:val="clear" w:color="auto" w:fill="C4BC96"/>
                </w:tcPr>
                <w:p w14:paraId="0F97DFF2"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934" w:type="dxa"/>
                  <w:tcBorders>
                    <w:top w:val="single" w:sz="8" w:space="0" w:color="000000"/>
                    <w:left w:val="single" w:sz="8" w:space="0" w:color="000000"/>
                    <w:bottom w:val="single" w:sz="8" w:space="0" w:color="000000"/>
                    <w:right w:val="single" w:sz="8" w:space="0" w:color="000000"/>
                  </w:tcBorders>
                  <w:shd w:val="clear" w:color="auto" w:fill="EEECE1"/>
                </w:tcPr>
                <w:p w14:paraId="0F97DFF3"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884" w:type="dxa"/>
                  <w:tcBorders>
                    <w:top w:val="single" w:sz="8" w:space="0" w:color="000000"/>
                    <w:left w:val="single" w:sz="8" w:space="0" w:color="000000"/>
                    <w:bottom w:val="single" w:sz="8" w:space="0" w:color="000000"/>
                    <w:right w:val="single" w:sz="8" w:space="0" w:color="000000"/>
                  </w:tcBorders>
                  <w:shd w:val="clear" w:color="auto" w:fill="EEECE1"/>
                </w:tcPr>
                <w:p w14:paraId="0F97DFF4"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700" w:type="dxa"/>
                  <w:tcBorders>
                    <w:top w:val="single" w:sz="8" w:space="0" w:color="000000"/>
                    <w:left w:val="single" w:sz="8" w:space="0" w:color="000000"/>
                    <w:bottom w:val="single" w:sz="8" w:space="0" w:color="000000"/>
                    <w:right w:val="single" w:sz="8" w:space="0" w:color="000000"/>
                  </w:tcBorders>
                  <w:shd w:val="clear" w:color="auto" w:fill="EEECE1"/>
                </w:tcPr>
                <w:p w14:paraId="0F97DFF5"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1153" w:type="dxa"/>
                  <w:tcBorders>
                    <w:top w:val="single" w:sz="8" w:space="0" w:color="000000"/>
                    <w:left w:val="single" w:sz="8" w:space="0" w:color="000000"/>
                    <w:bottom w:val="single" w:sz="8" w:space="0" w:color="000000"/>
                    <w:right w:val="single" w:sz="8" w:space="0" w:color="000000"/>
                  </w:tcBorders>
                  <w:shd w:val="clear" w:color="auto" w:fill="EEECE1"/>
                </w:tcPr>
                <w:p w14:paraId="0F97DFF6"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700" w:type="dxa"/>
                  <w:tcBorders>
                    <w:top w:val="single" w:sz="8" w:space="0" w:color="000000"/>
                    <w:left w:val="single" w:sz="8" w:space="0" w:color="000000"/>
                    <w:bottom w:val="single" w:sz="8" w:space="0" w:color="000000"/>
                    <w:right w:val="single" w:sz="8" w:space="0" w:color="000000"/>
                  </w:tcBorders>
                  <w:shd w:val="clear" w:color="auto" w:fill="EEECE1"/>
                </w:tcPr>
                <w:p w14:paraId="0F97DFF7"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1145" w:type="dxa"/>
                  <w:tcBorders>
                    <w:top w:val="single" w:sz="8" w:space="0" w:color="000000"/>
                    <w:left w:val="single" w:sz="8" w:space="0" w:color="000000"/>
                    <w:bottom w:val="single" w:sz="8" w:space="0" w:color="000000"/>
                    <w:right w:val="single" w:sz="8" w:space="0" w:color="000000"/>
                  </w:tcBorders>
                  <w:shd w:val="clear" w:color="auto" w:fill="EEECE1"/>
                </w:tcPr>
                <w:p w14:paraId="0F97DFF8"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700" w:type="dxa"/>
                  <w:tcBorders>
                    <w:top w:val="single" w:sz="8" w:space="0" w:color="000000"/>
                    <w:left w:val="single" w:sz="8" w:space="0" w:color="000000"/>
                    <w:bottom w:val="single" w:sz="8" w:space="0" w:color="000000"/>
                    <w:right w:val="single" w:sz="8" w:space="0" w:color="000000"/>
                  </w:tcBorders>
                  <w:shd w:val="clear" w:color="auto" w:fill="EEECE1"/>
                </w:tcPr>
                <w:p w14:paraId="0F97DFF9"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r w:rsidRPr="00811C1E">
                    <w:rPr>
                      <w:rFonts w:ascii="Times New Roman" w:hAnsi="Times New Roman" w:cs="Times New Roman"/>
                      <w:color w:val="FF0000"/>
                      <w:kern w:val="24"/>
                      <w:sz w:val="24"/>
                      <w:szCs w:val="24"/>
                      <w:lang w:eastAsia="lt-LT"/>
                    </w:rPr>
                    <w:t>.</w:t>
                  </w:r>
                </w:p>
              </w:tc>
              <w:tc>
                <w:tcPr>
                  <w:tcW w:w="1012" w:type="dxa"/>
                  <w:tcBorders>
                    <w:top w:val="single" w:sz="8" w:space="0" w:color="000000"/>
                    <w:left w:val="single" w:sz="8" w:space="0" w:color="000000"/>
                    <w:bottom w:val="single" w:sz="8" w:space="0" w:color="000000"/>
                    <w:right w:val="single" w:sz="8" w:space="0" w:color="000000"/>
                  </w:tcBorders>
                  <w:shd w:val="clear" w:color="auto" w:fill="EEECE1"/>
                </w:tcPr>
                <w:p w14:paraId="0F97DFFA"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r>
            <w:tr w:rsidR="00C85542" w:rsidRPr="00811C1E" w14:paraId="0F97E006" w14:textId="77777777" w:rsidTr="00C85542">
              <w:tc>
                <w:tcPr>
                  <w:tcW w:w="2026" w:type="dxa"/>
                  <w:tcBorders>
                    <w:top w:val="single" w:sz="8" w:space="0" w:color="000000"/>
                    <w:left w:val="single" w:sz="8" w:space="0" w:color="000000"/>
                    <w:bottom w:val="single" w:sz="8" w:space="0" w:color="000000"/>
                    <w:right w:val="single" w:sz="8" w:space="0" w:color="000000"/>
                  </w:tcBorders>
                  <w:shd w:val="clear" w:color="auto" w:fill="DDD9C3"/>
                </w:tcPr>
                <w:p w14:paraId="0F97DFFC" w14:textId="77777777" w:rsidR="00C85542" w:rsidRPr="00811C1E" w:rsidRDefault="00C85542"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Veisiejų Sigito Gedos gimnazija</w:t>
                  </w:r>
                </w:p>
              </w:tc>
              <w:tc>
                <w:tcPr>
                  <w:tcW w:w="673"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DFFD" w14:textId="77777777" w:rsidR="00C85542" w:rsidRPr="00811C1E" w:rsidRDefault="00C85542"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27</w:t>
                  </w:r>
                </w:p>
              </w:tc>
              <w:tc>
                <w:tcPr>
                  <w:tcW w:w="934"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DFFE" w14:textId="77777777" w:rsidR="00C85542" w:rsidRPr="00811C1E" w:rsidRDefault="00C85542"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3</w:t>
                  </w:r>
                </w:p>
              </w:tc>
              <w:tc>
                <w:tcPr>
                  <w:tcW w:w="884"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DFFF" w14:textId="77777777" w:rsidR="00C85542" w:rsidRPr="00811C1E" w:rsidRDefault="00C85542"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11,1</w:t>
                  </w:r>
                </w:p>
              </w:tc>
              <w:tc>
                <w:tcPr>
                  <w:tcW w:w="700"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E000" w14:textId="77777777" w:rsidR="00C85542" w:rsidRPr="00811C1E" w:rsidRDefault="00C85542" w:rsidP="005D6E64">
                  <w:pPr>
                    <w:pStyle w:val="prastasiniatinklio"/>
                    <w:spacing w:before="0" w:beforeAutospacing="0" w:after="0" w:afterAutospacing="0" w:line="360" w:lineRule="auto"/>
                    <w:jc w:val="center"/>
                  </w:pPr>
                  <w:r w:rsidRPr="00811C1E">
                    <w:rPr>
                      <w:bCs/>
                      <w:color w:val="000000"/>
                      <w:kern w:val="24"/>
                    </w:rPr>
                    <w:t>13</w:t>
                  </w:r>
                </w:p>
              </w:tc>
              <w:tc>
                <w:tcPr>
                  <w:tcW w:w="1153"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E001" w14:textId="77777777" w:rsidR="00C85542" w:rsidRPr="00811C1E" w:rsidRDefault="00C85542" w:rsidP="005D6E64">
                  <w:pPr>
                    <w:pStyle w:val="prastasiniatinklio"/>
                    <w:spacing w:before="0" w:beforeAutospacing="0" w:after="0" w:afterAutospacing="0" w:line="360" w:lineRule="auto"/>
                    <w:jc w:val="center"/>
                  </w:pPr>
                  <w:r w:rsidRPr="00811C1E">
                    <w:rPr>
                      <w:bCs/>
                      <w:color w:val="000000"/>
                      <w:kern w:val="24"/>
                    </w:rPr>
                    <w:t>48,1%</w:t>
                  </w:r>
                </w:p>
              </w:tc>
              <w:tc>
                <w:tcPr>
                  <w:tcW w:w="700"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E002" w14:textId="77777777" w:rsidR="00C85542" w:rsidRPr="00811C1E" w:rsidRDefault="00C85542" w:rsidP="005D6E64">
                  <w:pPr>
                    <w:pStyle w:val="prastasiniatinklio"/>
                    <w:spacing w:before="0" w:beforeAutospacing="0" w:after="0" w:afterAutospacing="0" w:line="360" w:lineRule="auto"/>
                    <w:jc w:val="center"/>
                  </w:pPr>
                  <w:r w:rsidRPr="00811C1E">
                    <w:rPr>
                      <w:bCs/>
                      <w:color w:val="000000"/>
                      <w:kern w:val="24"/>
                    </w:rPr>
                    <w:t>7</w:t>
                  </w:r>
                </w:p>
              </w:tc>
              <w:tc>
                <w:tcPr>
                  <w:tcW w:w="1145"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E003" w14:textId="77777777" w:rsidR="00C85542" w:rsidRPr="00811C1E" w:rsidRDefault="00C85542" w:rsidP="005D6E64">
                  <w:pPr>
                    <w:pStyle w:val="prastasiniatinklio"/>
                    <w:spacing w:before="0" w:beforeAutospacing="0" w:after="0" w:afterAutospacing="0" w:line="360" w:lineRule="auto"/>
                    <w:jc w:val="center"/>
                  </w:pPr>
                  <w:r w:rsidRPr="00811C1E">
                    <w:rPr>
                      <w:bCs/>
                      <w:color w:val="000000"/>
                      <w:kern w:val="24"/>
                    </w:rPr>
                    <w:t>25,9%</w:t>
                  </w:r>
                </w:p>
              </w:tc>
              <w:tc>
                <w:tcPr>
                  <w:tcW w:w="700"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E004" w14:textId="77777777" w:rsidR="00C85542" w:rsidRPr="00811C1E" w:rsidRDefault="00C85542" w:rsidP="005D6E64">
                  <w:pPr>
                    <w:pStyle w:val="prastasiniatinklio"/>
                    <w:spacing w:before="0" w:beforeAutospacing="0" w:after="0" w:afterAutospacing="0" w:line="360" w:lineRule="auto"/>
                    <w:jc w:val="center"/>
                  </w:pPr>
                  <w:r w:rsidRPr="00811C1E">
                    <w:rPr>
                      <w:bCs/>
                      <w:color w:val="000000"/>
                      <w:kern w:val="24"/>
                    </w:rPr>
                    <w:t>4</w:t>
                  </w:r>
                </w:p>
              </w:tc>
              <w:tc>
                <w:tcPr>
                  <w:tcW w:w="1012"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E005" w14:textId="77777777" w:rsidR="00C85542" w:rsidRPr="00811C1E" w:rsidRDefault="00C85542" w:rsidP="005D6E64">
                  <w:pPr>
                    <w:pStyle w:val="prastasiniatinklio"/>
                    <w:spacing w:before="0" w:beforeAutospacing="0" w:after="0" w:afterAutospacing="0" w:line="360" w:lineRule="auto"/>
                    <w:jc w:val="center"/>
                  </w:pPr>
                  <w:r w:rsidRPr="00811C1E">
                    <w:rPr>
                      <w:bCs/>
                      <w:color w:val="000000"/>
                      <w:kern w:val="24"/>
                    </w:rPr>
                    <w:t>14,8%</w:t>
                  </w:r>
                </w:p>
              </w:tc>
            </w:tr>
            <w:tr w:rsidR="00C85542" w:rsidRPr="00811C1E" w14:paraId="0F97E011" w14:textId="77777777" w:rsidTr="0096519E">
              <w:tc>
                <w:tcPr>
                  <w:tcW w:w="2026" w:type="dxa"/>
                  <w:tcBorders>
                    <w:top w:val="single" w:sz="8" w:space="0" w:color="000000"/>
                    <w:left w:val="single" w:sz="8" w:space="0" w:color="000000"/>
                    <w:bottom w:val="single" w:sz="8" w:space="0" w:color="000000"/>
                    <w:right w:val="single" w:sz="8" w:space="0" w:color="000000"/>
                  </w:tcBorders>
                  <w:shd w:val="clear" w:color="auto" w:fill="DDD9C3"/>
                </w:tcPr>
                <w:p w14:paraId="0F97E007" w14:textId="77777777" w:rsidR="00C85542" w:rsidRPr="00811C1E" w:rsidRDefault="00C85542"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Lazdijų rajonas</w:t>
                  </w:r>
                </w:p>
              </w:tc>
              <w:tc>
                <w:tcPr>
                  <w:tcW w:w="673" w:type="dxa"/>
                  <w:tcBorders>
                    <w:top w:val="single" w:sz="8" w:space="0" w:color="000000"/>
                    <w:left w:val="single" w:sz="8" w:space="0" w:color="000000"/>
                    <w:bottom w:val="single" w:sz="8" w:space="0" w:color="000000"/>
                    <w:right w:val="single" w:sz="8" w:space="0" w:color="000000"/>
                  </w:tcBorders>
                  <w:shd w:val="clear" w:color="auto" w:fill="EEECE1"/>
                </w:tcPr>
                <w:p w14:paraId="0F97E008" w14:textId="77777777" w:rsidR="00C85542" w:rsidRPr="00811C1E" w:rsidRDefault="00C85542"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150</w:t>
                  </w:r>
                </w:p>
              </w:tc>
              <w:tc>
                <w:tcPr>
                  <w:tcW w:w="934" w:type="dxa"/>
                  <w:tcBorders>
                    <w:top w:val="single" w:sz="8" w:space="0" w:color="000000"/>
                    <w:left w:val="single" w:sz="8" w:space="0" w:color="000000"/>
                    <w:bottom w:val="single" w:sz="8" w:space="0" w:color="000000"/>
                    <w:right w:val="single" w:sz="8" w:space="0" w:color="000000"/>
                  </w:tcBorders>
                  <w:shd w:val="clear" w:color="auto" w:fill="EEECE1"/>
                </w:tcPr>
                <w:p w14:paraId="0F97E009" w14:textId="77777777" w:rsidR="00C85542" w:rsidRPr="00811C1E" w:rsidRDefault="00C85542" w:rsidP="005D6E64">
                  <w:pPr>
                    <w:spacing w:after="0" w:line="360" w:lineRule="auto"/>
                    <w:rPr>
                      <w:rFonts w:ascii="Times New Roman" w:hAnsi="Times New Roman" w:cs="Times New Roman"/>
                      <w:color w:val="000000"/>
                      <w:sz w:val="24"/>
                      <w:szCs w:val="24"/>
                    </w:rPr>
                  </w:pPr>
                </w:p>
              </w:tc>
              <w:tc>
                <w:tcPr>
                  <w:tcW w:w="884" w:type="dxa"/>
                  <w:tcBorders>
                    <w:top w:val="single" w:sz="8" w:space="0" w:color="000000"/>
                    <w:left w:val="single" w:sz="8" w:space="0" w:color="000000"/>
                    <w:bottom w:val="single" w:sz="8" w:space="0" w:color="000000"/>
                    <w:right w:val="single" w:sz="8" w:space="0" w:color="000000"/>
                  </w:tcBorders>
                  <w:shd w:val="clear" w:color="auto" w:fill="EEECE1"/>
                </w:tcPr>
                <w:p w14:paraId="0F97E00A" w14:textId="77777777" w:rsidR="00C85542" w:rsidRPr="00811C1E" w:rsidRDefault="00C85542"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10,6</w:t>
                  </w:r>
                </w:p>
              </w:tc>
              <w:tc>
                <w:tcPr>
                  <w:tcW w:w="700"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0F97E00B" w14:textId="77777777" w:rsidR="00C85542" w:rsidRPr="00811C1E" w:rsidRDefault="00C85542" w:rsidP="005D6E64">
                  <w:pPr>
                    <w:pStyle w:val="prastasiniatinklio"/>
                    <w:spacing w:before="0" w:beforeAutospacing="0" w:after="0" w:afterAutospacing="0" w:line="360" w:lineRule="auto"/>
                    <w:jc w:val="center"/>
                  </w:pPr>
                  <w:r w:rsidRPr="00811C1E">
                    <w:rPr>
                      <w:bCs/>
                      <w:color w:val="000000"/>
                      <w:kern w:val="24"/>
                    </w:rPr>
                    <w:t>63</w:t>
                  </w:r>
                </w:p>
              </w:tc>
              <w:tc>
                <w:tcPr>
                  <w:tcW w:w="1153"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0F97E00C" w14:textId="77777777" w:rsidR="00C85542" w:rsidRPr="00811C1E" w:rsidRDefault="00C85542" w:rsidP="005D6E64">
                  <w:pPr>
                    <w:pStyle w:val="prastasiniatinklio"/>
                    <w:spacing w:before="0" w:beforeAutospacing="0" w:after="0" w:afterAutospacing="0" w:line="360" w:lineRule="auto"/>
                  </w:pPr>
                  <w:r w:rsidRPr="00811C1E">
                    <w:rPr>
                      <w:bCs/>
                      <w:color w:val="000000"/>
                      <w:kern w:val="24"/>
                    </w:rPr>
                    <w:t>51,2%</w:t>
                  </w:r>
                </w:p>
              </w:tc>
              <w:tc>
                <w:tcPr>
                  <w:tcW w:w="700"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0F97E00D" w14:textId="77777777" w:rsidR="00C85542" w:rsidRPr="00811C1E" w:rsidRDefault="00C85542" w:rsidP="005D6E64">
                  <w:pPr>
                    <w:pStyle w:val="prastasiniatinklio"/>
                    <w:spacing w:before="0" w:beforeAutospacing="0" w:after="0" w:afterAutospacing="0" w:line="360" w:lineRule="auto"/>
                  </w:pPr>
                  <w:r w:rsidRPr="00811C1E">
                    <w:rPr>
                      <w:bCs/>
                      <w:color w:val="000000"/>
                      <w:kern w:val="24"/>
                    </w:rPr>
                    <w:t>39</w:t>
                  </w:r>
                </w:p>
              </w:tc>
              <w:tc>
                <w:tcPr>
                  <w:tcW w:w="1145"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0F97E00E" w14:textId="77777777" w:rsidR="00C85542" w:rsidRPr="00811C1E" w:rsidRDefault="00C85542" w:rsidP="005D6E64">
                  <w:pPr>
                    <w:pStyle w:val="prastasiniatinklio"/>
                    <w:spacing w:before="0" w:beforeAutospacing="0" w:after="0" w:afterAutospacing="0" w:line="360" w:lineRule="auto"/>
                  </w:pPr>
                  <w:r w:rsidRPr="00811C1E">
                    <w:rPr>
                      <w:bCs/>
                      <w:color w:val="000000"/>
                      <w:kern w:val="24"/>
                    </w:rPr>
                    <w:t>31,7%</w:t>
                  </w:r>
                </w:p>
              </w:tc>
              <w:tc>
                <w:tcPr>
                  <w:tcW w:w="700"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0F97E00F" w14:textId="77777777" w:rsidR="00C85542" w:rsidRPr="00811C1E" w:rsidRDefault="00C85542" w:rsidP="005D6E64">
                  <w:pPr>
                    <w:pStyle w:val="prastasiniatinklio"/>
                    <w:spacing w:before="0" w:beforeAutospacing="0" w:after="0" w:afterAutospacing="0" w:line="360" w:lineRule="auto"/>
                  </w:pPr>
                  <w:r w:rsidRPr="00811C1E">
                    <w:rPr>
                      <w:bCs/>
                      <w:color w:val="000000"/>
                      <w:kern w:val="24"/>
                    </w:rPr>
                    <w:t>8</w:t>
                  </w:r>
                </w:p>
              </w:tc>
              <w:tc>
                <w:tcPr>
                  <w:tcW w:w="1012"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0F97E010" w14:textId="77777777" w:rsidR="00C85542" w:rsidRPr="00811C1E" w:rsidRDefault="00C85542" w:rsidP="005D6E64">
                  <w:pPr>
                    <w:pStyle w:val="prastasiniatinklio"/>
                    <w:spacing w:before="0" w:beforeAutospacing="0" w:after="0" w:afterAutospacing="0" w:line="360" w:lineRule="auto"/>
                  </w:pPr>
                  <w:r w:rsidRPr="00811C1E">
                    <w:rPr>
                      <w:bCs/>
                      <w:color w:val="000000"/>
                      <w:kern w:val="24"/>
                    </w:rPr>
                    <w:t>6,5%</w:t>
                  </w:r>
                </w:p>
              </w:tc>
            </w:tr>
            <w:tr w:rsidR="00C85542" w:rsidRPr="00811C1E" w14:paraId="0F97E01C" w14:textId="77777777" w:rsidTr="0096519E">
              <w:tc>
                <w:tcPr>
                  <w:tcW w:w="2026" w:type="dxa"/>
                  <w:tcBorders>
                    <w:top w:val="single" w:sz="8" w:space="0" w:color="000000"/>
                    <w:left w:val="single" w:sz="8" w:space="0" w:color="000000"/>
                    <w:bottom w:val="single" w:sz="8" w:space="0" w:color="000000"/>
                    <w:right w:val="single" w:sz="8" w:space="0" w:color="000000"/>
                  </w:tcBorders>
                  <w:shd w:val="clear" w:color="auto" w:fill="DDD9C3"/>
                </w:tcPr>
                <w:p w14:paraId="0F97E012" w14:textId="77777777" w:rsidR="00C85542" w:rsidRPr="00811C1E" w:rsidRDefault="00C85542"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 xml:space="preserve">Lietuva </w:t>
                  </w:r>
                </w:p>
              </w:tc>
              <w:tc>
                <w:tcPr>
                  <w:tcW w:w="673" w:type="dxa"/>
                  <w:tcBorders>
                    <w:top w:val="single" w:sz="8" w:space="0" w:color="000000"/>
                    <w:left w:val="single" w:sz="8" w:space="0" w:color="000000"/>
                    <w:bottom w:val="single" w:sz="8" w:space="0" w:color="000000"/>
                    <w:right w:val="single" w:sz="8" w:space="0" w:color="000000"/>
                  </w:tcBorders>
                  <w:shd w:val="clear" w:color="auto" w:fill="DDD9C3"/>
                  <w:vAlign w:val="bottom"/>
                </w:tcPr>
                <w:p w14:paraId="0F97E013" w14:textId="77777777" w:rsidR="00C85542" w:rsidRPr="00811C1E" w:rsidRDefault="00C85542"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18854</w:t>
                  </w:r>
                </w:p>
              </w:tc>
              <w:tc>
                <w:tcPr>
                  <w:tcW w:w="934" w:type="dxa"/>
                  <w:tcBorders>
                    <w:top w:val="single" w:sz="8" w:space="0" w:color="000000"/>
                    <w:left w:val="single" w:sz="8" w:space="0" w:color="000000"/>
                    <w:bottom w:val="single" w:sz="8" w:space="0" w:color="000000"/>
                    <w:right w:val="single" w:sz="8" w:space="0" w:color="000000"/>
                  </w:tcBorders>
                  <w:shd w:val="clear" w:color="auto" w:fill="DDD9C3"/>
                  <w:vAlign w:val="bottom"/>
                </w:tcPr>
                <w:p w14:paraId="0F97E014" w14:textId="77777777" w:rsidR="00C85542" w:rsidRPr="00811C1E" w:rsidRDefault="00C85542" w:rsidP="005D6E64">
                  <w:pPr>
                    <w:spacing w:after="0" w:line="360" w:lineRule="auto"/>
                    <w:rPr>
                      <w:rFonts w:ascii="Times New Roman" w:hAnsi="Times New Roman" w:cs="Times New Roman"/>
                      <w:color w:val="000000"/>
                      <w:sz w:val="24"/>
                      <w:szCs w:val="24"/>
                    </w:rPr>
                  </w:pPr>
                </w:p>
              </w:tc>
              <w:tc>
                <w:tcPr>
                  <w:tcW w:w="884" w:type="dxa"/>
                  <w:tcBorders>
                    <w:top w:val="single" w:sz="8" w:space="0" w:color="000000"/>
                    <w:left w:val="single" w:sz="8" w:space="0" w:color="000000"/>
                    <w:bottom w:val="single" w:sz="8" w:space="0" w:color="000000"/>
                    <w:right w:val="single" w:sz="8" w:space="0" w:color="000000"/>
                  </w:tcBorders>
                  <w:shd w:val="clear" w:color="auto" w:fill="DDD9C3"/>
                  <w:vAlign w:val="bottom"/>
                </w:tcPr>
                <w:p w14:paraId="0F97E015" w14:textId="77777777" w:rsidR="00C85542" w:rsidRPr="00811C1E" w:rsidRDefault="00C85542"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9,9</w:t>
                  </w:r>
                </w:p>
              </w:tc>
              <w:tc>
                <w:tcPr>
                  <w:tcW w:w="700"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E016" w14:textId="77777777" w:rsidR="00C85542" w:rsidRPr="00811C1E" w:rsidRDefault="00C85542" w:rsidP="005D6E64">
                  <w:pPr>
                    <w:pStyle w:val="prastasiniatinklio"/>
                    <w:spacing w:before="0" w:beforeAutospacing="0" w:after="0" w:afterAutospacing="0" w:line="360" w:lineRule="auto"/>
                    <w:jc w:val="center"/>
                  </w:pPr>
                  <w:r w:rsidRPr="00811C1E">
                    <w:rPr>
                      <w:bCs/>
                      <w:color w:val="000000"/>
                      <w:kern w:val="24"/>
                    </w:rPr>
                    <w:t>8198</w:t>
                  </w:r>
                </w:p>
              </w:tc>
              <w:tc>
                <w:tcPr>
                  <w:tcW w:w="1153"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E017" w14:textId="77777777" w:rsidR="00C85542" w:rsidRPr="00811C1E" w:rsidRDefault="00C85542" w:rsidP="005D6E64">
                  <w:pPr>
                    <w:pStyle w:val="prastasiniatinklio"/>
                    <w:spacing w:before="0" w:beforeAutospacing="0" w:after="0" w:afterAutospacing="0" w:line="360" w:lineRule="auto"/>
                  </w:pPr>
                  <w:r w:rsidRPr="00811C1E">
                    <w:rPr>
                      <w:bCs/>
                      <w:color w:val="000000"/>
                      <w:kern w:val="24"/>
                    </w:rPr>
                    <w:t>43,5%</w:t>
                  </w:r>
                </w:p>
              </w:tc>
              <w:tc>
                <w:tcPr>
                  <w:tcW w:w="700"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E018" w14:textId="77777777" w:rsidR="00C85542" w:rsidRPr="00811C1E" w:rsidRDefault="00C85542" w:rsidP="005D6E64">
                  <w:pPr>
                    <w:pStyle w:val="prastasiniatinklio"/>
                    <w:spacing w:before="0" w:beforeAutospacing="0" w:after="0" w:afterAutospacing="0" w:line="360" w:lineRule="auto"/>
                  </w:pPr>
                  <w:r w:rsidRPr="00811C1E">
                    <w:rPr>
                      <w:bCs/>
                      <w:color w:val="000000"/>
                      <w:kern w:val="24"/>
                    </w:rPr>
                    <w:t>6730</w:t>
                  </w:r>
                </w:p>
              </w:tc>
              <w:tc>
                <w:tcPr>
                  <w:tcW w:w="1145"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E019" w14:textId="77777777" w:rsidR="00C85542" w:rsidRPr="00811C1E" w:rsidRDefault="00C85542" w:rsidP="005D6E64">
                  <w:pPr>
                    <w:pStyle w:val="prastasiniatinklio"/>
                    <w:spacing w:before="0" w:beforeAutospacing="0" w:after="0" w:afterAutospacing="0" w:line="360" w:lineRule="auto"/>
                  </w:pPr>
                  <w:r w:rsidRPr="00811C1E">
                    <w:rPr>
                      <w:bCs/>
                      <w:color w:val="000000"/>
                      <w:kern w:val="24"/>
                    </w:rPr>
                    <w:t>35,7%</w:t>
                  </w:r>
                </w:p>
              </w:tc>
              <w:tc>
                <w:tcPr>
                  <w:tcW w:w="700"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E01A" w14:textId="77777777" w:rsidR="00C85542" w:rsidRPr="00811C1E" w:rsidRDefault="00C85542" w:rsidP="005D6E64">
                  <w:pPr>
                    <w:pStyle w:val="prastasiniatinklio"/>
                    <w:spacing w:before="0" w:beforeAutospacing="0" w:after="0" w:afterAutospacing="0" w:line="360" w:lineRule="auto"/>
                  </w:pPr>
                  <w:r w:rsidRPr="00811C1E">
                    <w:rPr>
                      <w:bCs/>
                      <w:color w:val="000000"/>
                      <w:kern w:val="24"/>
                    </w:rPr>
                    <w:t>2062</w:t>
                  </w:r>
                </w:p>
              </w:tc>
              <w:tc>
                <w:tcPr>
                  <w:tcW w:w="1012"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E01B" w14:textId="77777777" w:rsidR="00C85542" w:rsidRPr="00811C1E" w:rsidRDefault="00C85542" w:rsidP="005D6E64">
                  <w:pPr>
                    <w:pStyle w:val="prastasiniatinklio"/>
                    <w:spacing w:before="0" w:beforeAutospacing="0" w:after="0" w:afterAutospacing="0" w:line="360" w:lineRule="auto"/>
                  </w:pPr>
                  <w:r w:rsidRPr="00811C1E">
                    <w:rPr>
                      <w:bCs/>
                      <w:color w:val="000000"/>
                      <w:kern w:val="24"/>
                    </w:rPr>
                    <w:t>10,9%</w:t>
                  </w:r>
                </w:p>
              </w:tc>
            </w:tr>
            <w:tr w:rsidR="00C85542" w:rsidRPr="00811C1E" w14:paraId="0F97E01E" w14:textId="77777777" w:rsidTr="00B72E80">
              <w:tc>
                <w:tcPr>
                  <w:tcW w:w="9927" w:type="dxa"/>
                  <w:gridSpan w:val="10"/>
                  <w:shd w:val="clear" w:color="auto" w:fill="EEECE1"/>
                </w:tcPr>
                <w:p w14:paraId="0F97E01D" w14:textId="77777777" w:rsidR="00C85542" w:rsidRPr="00811C1E" w:rsidRDefault="00E22300" w:rsidP="005D6E64">
                  <w:pPr>
                    <w:spacing w:after="0" w:line="360" w:lineRule="auto"/>
                    <w:rPr>
                      <w:rFonts w:ascii="Times New Roman" w:eastAsia="Times New Roman" w:hAnsi="Times New Roman" w:cs="Times New Roman"/>
                      <w:bCs/>
                      <w:color w:val="000000"/>
                      <w:sz w:val="24"/>
                      <w:szCs w:val="24"/>
                    </w:rPr>
                  </w:pPr>
                  <w:r w:rsidRPr="00811C1E">
                    <w:rPr>
                      <w:rFonts w:ascii="Times New Roman" w:eastAsia="Times New Roman" w:hAnsi="Times New Roman" w:cs="Times New Roman"/>
                      <w:bCs/>
                      <w:color w:val="000000"/>
                      <w:kern w:val="24"/>
                      <w:sz w:val="24"/>
                      <w:szCs w:val="24"/>
                      <w:lang w:eastAsia="lt-LT"/>
                    </w:rPr>
                    <w:t>Komentarai: 2016</w:t>
                  </w:r>
                  <w:r w:rsidR="00C85542" w:rsidRPr="00811C1E">
                    <w:rPr>
                      <w:rFonts w:ascii="Times New Roman" w:eastAsia="Times New Roman" w:hAnsi="Times New Roman" w:cs="Times New Roman"/>
                      <w:bCs/>
                      <w:color w:val="000000"/>
                      <w:kern w:val="24"/>
                      <w:sz w:val="24"/>
                      <w:szCs w:val="24"/>
                      <w:lang w:eastAsia="lt-LT"/>
                    </w:rPr>
                    <w:t xml:space="preserve"> m. bendras visų laikiusiųjų šį egzaminą vidurkis yra 39,5 balo. 2015 m. vidurkis buvo 45,0 balai, 2014 m. – 41,8 balo. Valstybi</w:t>
                  </w:r>
                  <w:r w:rsidR="003C4DD3" w:rsidRPr="00811C1E">
                    <w:rPr>
                      <w:rFonts w:ascii="Times New Roman" w:eastAsia="Times New Roman" w:hAnsi="Times New Roman" w:cs="Times New Roman"/>
                      <w:bCs/>
                      <w:color w:val="000000"/>
                      <w:kern w:val="24"/>
                      <w:sz w:val="24"/>
                      <w:szCs w:val="24"/>
                      <w:lang w:eastAsia="lt-LT"/>
                    </w:rPr>
                    <w:t>nį brandos egzaminą rinkosi 73</w:t>
                  </w:r>
                  <w:r w:rsidR="00C85542" w:rsidRPr="00811C1E">
                    <w:rPr>
                      <w:rFonts w:ascii="Times New Roman" w:eastAsia="Times New Roman" w:hAnsi="Times New Roman" w:cs="Times New Roman"/>
                      <w:bCs/>
                      <w:color w:val="000000"/>
                      <w:kern w:val="24"/>
                      <w:sz w:val="24"/>
                      <w:szCs w:val="24"/>
                      <w:lang w:eastAsia="lt-LT"/>
                    </w:rPr>
                    <w:t xml:space="preserve"> %</w:t>
                  </w:r>
                  <w:r w:rsidR="003C4DD3" w:rsidRPr="00811C1E">
                    <w:rPr>
                      <w:rFonts w:ascii="Times New Roman" w:eastAsia="Times New Roman" w:hAnsi="Times New Roman" w:cs="Times New Roman"/>
                      <w:bCs/>
                      <w:color w:val="000000"/>
                      <w:kern w:val="24"/>
                      <w:sz w:val="24"/>
                      <w:szCs w:val="24"/>
                      <w:lang w:eastAsia="lt-LT"/>
                    </w:rPr>
                    <w:t>. Rajono mokyklų vidurkis – 61,6%.</w:t>
                  </w:r>
                  <w:r w:rsidR="00C85542" w:rsidRPr="00811C1E">
                    <w:rPr>
                      <w:rFonts w:ascii="Times New Roman" w:eastAsia="Times New Roman" w:hAnsi="Times New Roman" w:cs="Times New Roman"/>
                      <w:bCs/>
                      <w:color w:val="000000"/>
                      <w:kern w:val="24"/>
                      <w:sz w:val="24"/>
                      <w:szCs w:val="24"/>
                      <w:lang w:eastAsia="lt-LT"/>
                    </w:rPr>
                    <w:t xml:space="preserve"> </w:t>
                  </w:r>
                  <w:r w:rsidR="003C4DD3" w:rsidRPr="00811C1E">
                    <w:rPr>
                      <w:rFonts w:ascii="Times New Roman" w:eastAsia="Times New Roman" w:hAnsi="Times New Roman" w:cs="Times New Roman"/>
                      <w:bCs/>
                      <w:color w:val="000000"/>
                      <w:kern w:val="24"/>
                      <w:sz w:val="24"/>
                      <w:szCs w:val="24"/>
                      <w:lang w:eastAsia="lt-LT"/>
                    </w:rPr>
                    <w:t>Lietuvos mokyklų procentinė dalis yra 76,1%.</w:t>
                  </w:r>
                </w:p>
              </w:tc>
            </w:tr>
          </w:tbl>
          <w:p w14:paraId="0F97E01F" w14:textId="77777777" w:rsidR="00471A77" w:rsidRPr="00811C1E" w:rsidRDefault="00471A77" w:rsidP="005D6E64">
            <w:pPr>
              <w:spacing w:after="0" w:line="360" w:lineRule="auto"/>
              <w:rPr>
                <w:rFonts w:ascii="Times New Roman" w:hAnsi="Times New Roman" w:cs="Times New Roman"/>
                <w:color w:val="000000"/>
                <w:sz w:val="24"/>
                <w:szCs w:val="24"/>
              </w:rPr>
            </w:pPr>
          </w:p>
          <w:tbl>
            <w:tblPr>
              <w:tblW w:w="99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926"/>
              <w:gridCol w:w="138"/>
              <w:gridCol w:w="678"/>
              <w:gridCol w:w="18"/>
              <w:gridCol w:w="120"/>
              <w:gridCol w:w="101"/>
              <w:gridCol w:w="645"/>
              <w:gridCol w:w="77"/>
              <w:gridCol w:w="11"/>
              <w:gridCol w:w="112"/>
              <w:gridCol w:w="759"/>
              <w:gridCol w:w="16"/>
              <w:gridCol w:w="114"/>
              <w:gridCol w:w="37"/>
              <w:gridCol w:w="50"/>
              <w:gridCol w:w="523"/>
              <w:gridCol w:w="128"/>
              <w:gridCol w:w="152"/>
              <w:gridCol w:w="754"/>
              <w:gridCol w:w="54"/>
              <w:gridCol w:w="65"/>
              <w:gridCol w:w="210"/>
              <w:gridCol w:w="402"/>
              <w:gridCol w:w="86"/>
              <w:gridCol w:w="61"/>
              <w:gridCol w:w="194"/>
              <w:gridCol w:w="383"/>
              <w:gridCol w:w="282"/>
              <w:gridCol w:w="115"/>
              <w:gridCol w:w="9"/>
              <w:gridCol w:w="63"/>
              <w:gridCol w:w="228"/>
              <w:gridCol w:w="318"/>
              <w:gridCol w:w="77"/>
              <w:gridCol w:w="22"/>
              <w:gridCol w:w="51"/>
              <w:gridCol w:w="873"/>
              <w:gridCol w:w="67"/>
            </w:tblGrid>
            <w:tr w:rsidR="008943A9" w:rsidRPr="00811C1E" w14:paraId="0F97E024" w14:textId="77777777" w:rsidTr="00272789">
              <w:tc>
                <w:tcPr>
                  <w:tcW w:w="1934" w:type="dxa"/>
                  <w:vMerge w:val="restart"/>
                  <w:tcBorders>
                    <w:top w:val="single" w:sz="8" w:space="0" w:color="000000"/>
                    <w:left w:val="single" w:sz="8" w:space="0" w:color="000000"/>
                    <w:bottom w:val="single" w:sz="18" w:space="0" w:color="000000"/>
                    <w:right w:val="single" w:sz="8" w:space="0" w:color="000000"/>
                  </w:tcBorders>
                  <w:shd w:val="clear" w:color="auto" w:fill="C4BC96"/>
                </w:tcPr>
                <w:p w14:paraId="0F97E020"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816" w:type="dxa"/>
                  <w:gridSpan w:val="2"/>
                  <w:vMerge w:val="restart"/>
                  <w:tcBorders>
                    <w:top w:val="single" w:sz="8" w:space="0" w:color="000000"/>
                    <w:left w:val="single" w:sz="8" w:space="0" w:color="000000"/>
                    <w:bottom w:val="single" w:sz="18" w:space="0" w:color="000000"/>
                    <w:right w:val="single" w:sz="8" w:space="0" w:color="000000"/>
                  </w:tcBorders>
                  <w:shd w:val="clear" w:color="auto" w:fill="C4BC96"/>
                  <w:textDirection w:val="tbRl"/>
                </w:tcPr>
                <w:p w14:paraId="0F97E021" w14:textId="77777777" w:rsidR="00E650BE" w:rsidRPr="00811C1E" w:rsidRDefault="00E650BE" w:rsidP="005D6E64">
                  <w:pPr>
                    <w:spacing w:after="0" w:line="360" w:lineRule="auto"/>
                    <w:ind w:left="113" w:right="113"/>
                    <w:rPr>
                      <w:rFonts w:ascii="Times New Roman" w:eastAsia="Times New Roman" w:hAnsi="Times New Roman" w:cs="Times New Roman"/>
                      <w:b/>
                      <w:bCs/>
                      <w:color w:val="000000"/>
                      <w:sz w:val="24"/>
                      <w:szCs w:val="24"/>
                    </w:rPr>
                  </w:pPr>
                  <w:r w:rsidRPr="00811C1E">
                    <w:rPr>
                      <w:rFonts w:ascii="Times New Roman" w:eastAsia="Times New Roman" w:hAnsi="Times New Roman" w:cs="Times New Roman"/>
                      <w:b/>
                      <w:bCs/>
                      <w:kern w:val="24"/>
                      <w:sz w:val="24"/>
                      <w:szCs w:val="24"/>
                      <w:lang w:eastAsia="lt-LT"/>
                    </w:rPr>
                    <w:t>Laikė VBE</w:t>
                  </w:r>
                </w:p>
              </w:tc>
              <w:tc>
                <w:tcPr>
                  <w:tcW w:w="7169" w:type="dxa"/>
                  <w:gridSpan w:val="35"/>
                  <w:tcBorders>
                    <w:top w:val="single" w:sz="8" w:space="0" w:color="000000"/>
                    <w:left w:val="single" w:sz="8" w:space="0" w:color="000000"/>
                    <w:bottom w:val="single" w:sz="8" w:space="0" w:color="auto"/>
                    <w:right w:val="single" w:sz="8" w:space="0" w:color="000000"/>
                  </w:tcBorders>
                  <w:shd w:val="clear" w:color="auto" w:fill="C4BC96"/>
                </w:tcPr>
                <w:p w14:paraId="0F97E022" w14:textId="77777777" w:rsidR="00E650BE" w:rsidRPr="00811C1E" w:rsidRDefault="00E650BE" w:rsidP="005D6E64">
                  <w:pPr>
                    <w:spacing w:after="0" w:line="360" w:lineRule="auto"/>
                    <w:jc w:val="center"/>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kern w:val="24"/>
                      <w:sz w:val="24"/>
                      <w:szCs w:val="24"/>
                      <w:lang w:eastAsia="lt-LT"/>
                    </w:rPr>
                    <w:t>Matematikos valstybinis brandos egzaminas</w:t>
                  </w:r>
                </w:p>
                <w:p w14:paraId="0F97E023" w14:textId="77777777" w:rsidR="00E650BE" w:rsidRPr="00811C1E" w:rsidRDefault="00E650BE" w:rsidP="005D6E64">
                  <w:pPr>
                    <w:spacing w:after="0" w:line="360" w:lineRule="auto"/>
                    <w:jc w:val="center"/>
                    <w:rPr>
                      <w:rFonts w:ascii="Times New Roman" w:eastAsia="Times New Roman" w:hAnsi="Times New Roman" w:cs="Times New Roman"/>
                      <w:b/>
                      <w:bCs/>
                      <w:color w:val="000000"/>
                      <w:sz w:val="24"/>
                      <w:szCs w:val="24"/>
                    </w:rPr>
                  </w:pPr>
                  <w:r w:rsidRPr="00811C1E">
                    <w:rPr>
                      <w:rFonts w:ascii="Times New Roman" w:eastAsia="Times New Roman" w:hAnsi="Times New Roman" w:cs="Times New Roman"/>
                      <w:b/>
                      <w:bCs/>
                      <w:kern w:val="24"/>
                      <w:sz w:val="24"/>
                      <w:szCs w:val="24"/>
                      <w:lang w:eastAsia="lt-LT"/>
                    </w:rPr>
                    <w:lastRenderedPageBreak/>
                    <w:t>VBE įvertinimas balais pagal lygius</w:t>
                  </w:r>
                </w:p>
              </w:tc>
            </w:tr>
            <w:tr w:rsidR="008943A9" w:rsidRPr="00811C1E" w14:paraId="0F97E02B" w14:textId="77777777" w:rsidTr="00272789">
              <w:trPr>
                <w:trHeight w:val="565"/>
              </w:trPr>
              <w:tc>
                <w:tcPr>
                  <w:tcW w:w="1934" w:type="dxa"/>
                  <w:vMerge/>
                  <w:tcBorders>
                    <w:top w:val="single" w:sz="8" w:space="0" w:color="000000"/>
                    <w:left w:val="single" w:sz="8" w:space="0" w:color="000000"/>
                    <w:bottom w:val="single" w:sz="8" w:space="0" w:color="000000"/>
                    <w:right w:val="single" w:sz="8" w:space="0" w:color="000000"/>
                  </w:tcBorders>
                  <w:shd w:val="clear" w:color="auto" w:fill="C4BC96"/>
                </w:tcPr>
                <w:p w14:paraId="0F97E025"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816"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026"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2010" w:type="dxa"/>
                  <w:gridSpan w:val="11"/>
                  <w:tcBorders>
                    <w:top w:val="single" w:sz="8" w:space="0" w:color="auto"/>
                    <w:left w:val="single" w:sz="8" w:space="0" w:color="000000"/>
                    <w:bottom w:val="single" w:sz="8" w:space="0" w:color="000000"/>
                    <w:right w:val="single" w:sz="8" w:space="0" w:color="000000"/>
                  </w:tcBorders>
                  <w:shd w:val="clear" w:color="auto" w:fill="EEECE1"/>
                </w:tcPr>
                <w:p w14:paraId="0F97E027"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Nepatenkinamas</w:t>
                  </w:r>
                </w:p>
              </w:tc>
              <w:tc>
                <w:tcPr>
                  <w:tcW w:w="1936" w:type="dxa"/>
                  <w:gridSpan w:val="8"/>
                  <w:tcBorders>
                    <w:top w:val="single" w:sz="8" w:space="0" w:color="auto"/>
                    <w:left w:val="single" w:sz="8" w:space="0" w:color="000000"/>
                    <w:bottom w:val="single" w:sz="8" w:space="0" w:color="000000"/>
                    <w:right w:val="single" w:sz="8" w:space="0" w:color="000000"/>
                  </w:tcBorders>
                  <w:shd w:val="clear" w:color="auto" w:fill="EEECE1"/>
                </w:tcPr>
                <w:p w14:paraId="0F97E028"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Patenkinamas </w:t>
                  </w:r>
                </w:p>
              </w:tc>
              <w:tc>
                <w:tcPr>
                  <w:tcW w:w="1595" w:type="dxa"/>
                  <w:gridSpan w:val="9"/>
                  <w:tcBorders>
                    <w:top w:val="single" w:sz="8" w:space="0" w:color="auto"/>
                    <w:left w:val="single" w:sz="8" w:space="0" w:color="000000"/>
                    <w:bottom w:val="single" w:sz="8" w:space="0" w:color="000000"/>
                    <w:right w:val="single" w:sz="8" w:space="0" w:color="000000"/>
                  </w:tcBorders>
                  <w:shd w:val="clear" w:color="auto" w:fill="EEECE1"/>
                </w:tcPr>
                <w:p w14:paraId="0F97E029"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Pagrindini</w:t>
                  </w:r>
                  <w:r w:rsidR="003C4DD3" w:rsidRPr="00811C1E">
                    <w:rPr>
                      <w:rFonts w:ascii="Times New Roman" w:hAnsi="Times New Roman" w:cs="Times New Roman"/>
                      <w:color w:val="000000"/>
                      <w:kern w:val="24"/>
                      <w:sz w:val="24"/>
                      <w:szCs w:val="24"/>
                      <w:lang w:eastAsia="lt-LT"/>
                    </w:rPr>
                    <w:t>s</w:t>
                  </w:r>
                </w:p>
              </w:tc>
              <w:tc>
                <w:tcPr>
                  <w:tcW w:w="1628" w:type="dxa"/>
                  <w:gridSpan w:val="7"/>
                  <w:tcBorders>
                    <w:top w:val="single" w:sz="8" w:space="0" w:color="auto"/>
                    <w:left w:val="single" w:sz="8" w:space="0" w:color="000000"/>
                    <w:bottom w:val="single" w:sz="8" w:space="0" w:color="000000"/>
                    <w:right w:val="single" w:sz="8" w:space="0" w:color="000000"/>
                  </w:tcBorders>
                  <w:shd w:val="clear" w:color="auto" w:fill="EEECE1"/>
                </w:tcPr>
                <w:p w14:paraId="0F97E02A"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Aukštesnysis </w:t>
                  </w:r>
                </w:p>
              </w:tc>
            </w:tr>
            <w:tr w:rsidR="008943A9" w:rsidRPr="00811C1E" w14:paraId="0F97E032" w14:textId="77777777" w:rsidTr="00272789">
              <w:trPr>
                <w:trHeight w:val="397"/>
              </w:trPr>
              <w:tc>
                <w:tcPr>
                  <w:tcW w:w="1934" w:type="dxa"/>
                  <w:vMerge/>
                  <w:tcBorders>
                    <w:top w:val="single" w:sz="8" w:space="0" w:color="000000"/>
                    <w:left w:val="single" w:sz="8" w:space="0" w:color="000000"/>
                    <w:bottom w:val="single" w:sz="8" w:space="0" w:color="000000"/>
                    <w:right w:val="single" w:sz="8" w:space="0" w:color="000000"/>
                  </w:tcBorders>
                  <w:shd w:val="clear" w:color="auto" w:fill="C4BC96"/>
                </w:tcPr>
                <w:p w14:paraId="0F97E02C"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816"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02D"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2010" w:type="dxa"/>
                  <w:gridSpan w:val="11"/>
                  <w:tcBorders>
                    <w:top w:val="single" w:sz="8" w:space="0" w:color="000000"/>
                    <w:left w:val="single" w:sz="8" w:space="0" w:color="000000"/>
                    <w:bottom w:val="single" w:sz="8" w:space="0" w:color="000000"/>
                    <w:right w:val="single" w:sz="8" w:space="0" w:color="000000"/>
                  </w:tcBorders>
                  <w:shd w:val="clear" w:color="auto" w:fill="DDD9C3"/>
                </w:tcPr>
                <w:p w14:paraId="0F97E02E"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neišlaikė</w:t>
                  </w:r>
                </w:p>
              </w:tc>
              <w:tc>
                <w:tcPr>
                  <w:tcW w:w="1936" w:type="dxa"/>
                  <w:gridSpan w:val="8"/>
                  <w:tcBorders>
                    <w:top w:val="single" w:sz="8" w:space="0" w:color="000000"/>
                    <w:left w:val="single" w:sz="8" w:space="0" w:color="000000"/>
                    <w:bottom w:val="single" w:sz="8" w:space="0" w:color="000000"/>
                    <w:right w:val="single" w:sz="8" w:space="0" w:color="000000"/>
                  </w:tcBorders>
                  <w:shd w:val="clear" w:color="auto" w:fill="DDD9C3"/>
                </w:tcPr>
                <w:p w14:paraId="0F97E02F"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16-35</w:t>
                  </w:r>
                </w:p>
              </w:tc>
              <w:tc>
                <w:tcPr>
                  <w:tcW w:w="1595" w:type="dxa"/>
                  <w:gridSpan w:val="9"/>
                  <w:tcBorders>
                    <w:top w:val="single" w:sz="8" w:space="0" w:color="000000"/>
                    <w:left w:val="single" w:sz="8" w:space="0" w:color="000000"/>
                    <w:bottom w:val="single" w:sz="8" w:space="0" w:color="000000"/>
                    <w:right w:val="single" w:sz="8" w:space="0" w:color="000000"/>
                  </w:tcBorders>
                  <w:shd w:val="clear" w:color="auto" w:fill="DDD9C3"/>
                </w:tcPr>
                <w:p w14:paraId="0F97E030"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36-85</w:t>
                  </w:r>
                </w:p>
              </w:tc>
              <w:tc>
                <w:tcPr>
                  <w:tcW w:w="1628" w:type="dxa"/>
                  <w:gridSpan w:val="7"/>
                  <w:tcBorders>
                    <w:top w:val="single" w:sz="8" w:space="0" w:color="000000"/>
                    <w:left w:val="single" w:sz="8" w:space="0" w:color="000000"/>
                    <w:bottom w:val="single" w:sz="8" w:space="0" w:color="000000"/>
                    <w:right w:val="single" w:sz="8" w:space="0" w:color="000000"/>
                  </w:tcBorders>
                  <w:shd w:val="clear" w:color="auto" w:fill="DDD9C3"/>
                </w:tcPr>
                <w:p w14:paraId="0F97E031"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86-100</w:t>
                  </w:r>
                </w:p>
              </w:tc>
            </w:tr>
            <w:tr w:rsidR="008943A9" w:rsidRPr="00811C1E" w14:paraId="0F97E03D" w14:textId="77777777" w:rsidTr="00272789">
              <w:tc>
                <w:tcPr>
                  <w:tcW w:w="1934" w:type="dxa"/>
                  <w:vMerge/>
                  <w:tcBorders>
                    <w:top w:val="single" w:sz="8" w:space="0" w:color="000000"/>
                    <w:left w:val="single" w:sz="8" w:space="0" w:color="000000"/>
                    <w:bottom w:val="single" w:sz="8" w:space="0" w:color="000000"/>
                    <w:right w:val="single" w:sz="8" w:space="0" w:color="000000"/>
                  </w:tcBorders>
                  <w:shd w:val="clear" w:color="auto" w:fill="C4BC96"/>
                </w:tcPr>
                <w:p w14:paraId="0F97E033"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816"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034"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972" w:type="dxa"/>
                  <w:gridSpan w:val="6"/>
                  <w:tcBorders>
                    <w:top w:val="single" w:sz="8" w:space="0" w:color="000000"/>
                    <w:left w:val="single" w:sz="8" w:space="0" w:color="000000"/>
                    <w:bottom w:val="single" w:sz="8" w:space="0" w:color="000000"/>
                    <w:right w:val="single" w:sz="8" w:space="0" w:color="000000"/>
                  </w:tcBorders>
                  <w:shd w:val="clear" w:color="auto" w:fill="EEECE1"/>
                </w:tcPr>
                <w:p w14:paraId="0F97E035"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1038" w:type="dxa"/>
                  <w:gridSpan w:val="5"/>
                  <w:tcBorders>
                    <w:top w:val="single" w:sz="8" w:space="0" w:color="000000"/>
                    <w:left w:val="single" w:sz="8" w:space="0" w:color="000000"/>
                    <w:bottom w:val="single" w:sz="8" w:space="0" w:color="000000"/>
                    <w:right w:val="single" w:sz="8" w:space="0" w:color="000000"/>
                  </w:tcBorders>
                  <w:shd w:val="clear" w:color="auto" w:fill="EEECE1"/>
                </w:tcPr>
                <w:p w14:paraId="0F97E036"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EEECE1"/>
                </w:tcPr>
                <w:p w14:paraId="0F97E037"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1083" w:type="dxa"/>
                  <w:gridSpan w:val="4"/>
                  <w:tcBorders>
                    <w:top w:val="single" w:sz="8" w:space="0" w:color="000000"/>
                    <w:left w:val="single" w:sz="8" w:space="0" w:color="000000"/>
                    <w:bottom w:val="single" w:sz="8" w:space="0" w:color="000000"/>
                    <w:right w:val="single" w:sz="8" w:space="0" w:color="000000"/>
                  </w:tcBorders>
                  <w:shd w:val="clear" w:color="auto" w:fill="EEECE1"/>
                </w:tcPr>
                <w:p w14:paraId="0F97E038"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743" w:type="dxa"/>
                  <w:gridSpan w:val="4"/>
                  <w:tcBorders>
                    <w:top w:val="single" w:sz="8" w:space="0" w:color="000000"/>
                    <w:left w:val="single" w:sz="8" w:space="0" w:color="000000"/>
                    <w:bottom w:val="single" w:sz="8" w:space="0" w:color="000000"/>
                    <w:right w:val="single" w:sz="8" w:space="0" w:color="000000"/>
                  </w:tcBorders>
                  <w:shd w:val="clear" w:color="auto" w:fill="EEECE1"/>
                </w:tcPr>
                <w:p w14:paraId="0F97E039"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852" w:type="dxa"/>
                  <w:gridSpan w:val="5"/>
                  <w:tcBorders>
                    <w:top w:val="single" w:sz="8" w:space="0" w:color="000000"/>
                    <w:left w:val="single" w:sz="8" w:space="0" w:color="000000"/>
                    <w:bottom w:val="single" w:sz="8" w:space="0" w:color="000000"/>
                    <w:right w:val="single" w:sz="8" w:space="0" w:color="000000"/>
                  </w:tcBorders>
                  <w:shd w:val="clear" w:color="auto" w:fill="EEECE1"/>
                </w:tcPr>
                <w:p w14:paraId="0F97E03A"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696" w:type="dxa"/>
                  <w:gridSpan w:val="5"/>
                  <w:tcBorders>
                    <w:top w:val="single" w:sz="8" w:space="0" w:color="000000"/>
                    <w:left w:val="single" w:sz="8" w:space="0" w:color="000000"/>
                    <w:bottom w:val="single" w:sz="8" w:space="0" w:color="000000"/>
                    <w:right w:val="single" w:sz="8" w:space="0" w:color="000000"/>
                  </w:tcBorders>
                  <w:shd w:val="clear" w:color="auto" w:fill="EEECE1"/>
                </w:tcPr>
                <w:p w14:paraId="0F97E03B"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r w:rsidRPr="00811C1E">
                    <w:rPr>
                      <w:rFonts w:ascii="Times New Roman" w:hAnsi="Times New Roman" w:cs="Times New Roman"/>
                      <w:color w:val="FF0000"/>
                      <w:kern w:val="24"/>
                      <w:sz w:val="24"/>
                      <w:szCs w:val="24"/>
                      <w:lang w:eastAsia="lt-LT"/>
                    </w:rPr>
                    <w:t>.</w:t>
                  </w:r>
                </w:p>
              </w:tc>
              <w:tc>
                <w:tcPr>
                  <w:tcW w:w="932" w:type="dxa"/>
                  <w:gridSpan w:val="2"/>
                  <w:tcBorders>
                    <w:top w:val="single" w:sz="8" w:space="0" w:color="000000"/>
                    <w:left w:val="single" w:sz="8" w:space="0" w:color="000000"/>
                    <w:bottom w:val="single" w:sz="8" w:space="0" w:color="000000"/>
                    <w:right w:val="single" w:sz="8" w:space="0" w:color="000000"/>
                  </w:tcBorders>
                  <w:shd w:val="clear" w:color="auto" w:fill="EEECE1"/>
                </w:tcPr>
                <w:p w14:paraId="0F97E03C"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r>
            <w:tr w:rsidR="008943A9" w:rsidRPr="00811C1E" w14:paraId="0F97E048" w14:textId="77777777" w:rsidTr="00272789">
              <w:tc>
                <w:tcPr>
                  <w:tcW w:w="1934" w:type="dxa"/>
                  <w:tcBorders>
                    <w:top w:val="single" w:sz="8" w:space="0" w:color="000000"/>
                    <w:left w:val="single" w:sz="8" w:space="0" w:color="000000"/>
                    <w:bottom w:val="single" w:sz="8" w:space="0" w:color="000000"/>
                    <w:right w:val="single" w:sz="8" w:space="0" w:color="000000"/>
                  </w:tcBorders>
                  <w:shd w:val="clear" w:color="auto" w:fill="DDD9C3"/>
                </w:tcPr>
                <w:p w14:paraId="0F97E03E" w14:textId="77777777" w:rsidR="00E650BE" w:rsidRPr="00811C1E" w:rsidRDefault="00E650BE"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 xml:space="preserve">Veisiejų </w:t>
                  </w:r>
                  <w:r w:rsidR="00775568" w:rsidRPr="00811C1E">
                    <w:rPr>
                      <w:rFonts w:ascii="Times New Roman" w:eastAsia="Times New Roman" w:hAnsi="Times New Roman" w:cs="Times New Roman"/>
                      <w:b/>
                      <w:bCs/>
                      <w:color w:val="000000"/>
                      <w:kern w:val="24"/>
                      <w:sz w:val="24"/>
                      <w:szCs w:val="24"/>
                      <w:lang w:eastAsia="lt-LT"/>
                    </w:rPr>
                    <w:t xml:space="preserve">Sigito Gedos </w:t>
                  </w:r>
                  <w:r w:rsidR="00F16CB3" w:rsidRPr="00811C1E">
                    <w:rPr>
                      <w:rFonts w:ascii="Times New Roman" w:eastAsia="Times New Roman" w:hAnsi="Times New Roman" w:cs="Times New Roman"/>
                      <w:b/>
                      <w:bCs/>
                      <w:color w:val="000000"/>
                      <w:kern w:val="24"/>
                      <w:sz w:val="24"/>
                      <w:szCs w:val="24"/>
                      <w:lang w:eastAsia="lt-LT"/>
                    </w:rPr>
                    <w:t>gi</w:t>
                  </w:r>
                  <w:r w:rsidRPr="00811C1E">
                    <w:rPr>
                      <w:rFonts w:ascii="Times New Roman" w:eastAsia="Times New Roman" w:hAnsi="Times New Roman" w:cs="Times New Roman"/>
                      <w:b/>
                      <w:bCs/>
                      <w:color w:val="000000"/>
                      <w:kern w:val="24"/>
                      <w:sz w:val="24"/>
                      <w:szCs w:val="24"/>
                      <w:lang w:eastAsia="lt-LT"/>
                    </w:rPr>
                    <w:t>mnazija</w:t>
                  </w:r>
                </w:p>
              </w:tc>
              <w:tc>
                <w:tcPr>
                  <w:tcW w:w="816" w:type="dxa"/>
                  <w:gridSpan w:val="2"/>
                  <w:tcBorders>
                    <w:top w:val="single" w:sz="8" w:space="0" w:color="000000"/>
                    <w:left w:val="single" w:sz="8" w:space="0" w:color="000000"/>
                    <w:bottom w:val="single" w:sz="8" w:space="0" w:color="000000"/>
                    <w:right w:val="single" w:sz="8" w:space="0" w:color="000000"/>
                  </w:tcBorders>
                  <w:shd w:val="clear" w:color="auto" w:fill="DDD9C3"/>
                  <w:vAlign w:val="center"/>
                </w:tcPr>
                <w:p w14:paraId="0F97E03F" w14:textId="77777777" w:rsidR="00E650BE" w:rsidRPr="00811C1E" w:rsidRDefault="003C4DD3"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24</w:t>
                  </w:r>
                </w:p>
              </w:tc>
              <w:tc>
                <w:tcPr>
                  <w:tcW w:w="972" w:type="dxa"/>
                  <w:gridSpan w:val="6"/>
                  <w:tcBorders>
                    <w:top w:val="single" w:sz="8" w:space="0" w:color="000000"/>
                    <w:left w:val="single" w:sz="8" w:space="0" w:color="000000"/>
                    <w:bottom w:val="single" w:sz="8" w:space="0" w:color="000000"/>
                    <w:right w:val="single" w:sz="8" w:space="0" w:color="000000"/>
                  </w:tcBorders>
                  <w:shd w:val="clear" w:color="auto" w:fill="DDD9C3"/>
                  <w:vAlign w:val="center"/>
                </w:tcPr>
                <w:p w14:paraId="0F97E040" w14:textId="77777777" w:rsidR="00E650BE" w:rsidRPr="00811C1E" w:rsidRDefault="00E650B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0</w:t>
                  </w:r>
                </w:p>
              </w:tc>
              <w:tc>
                <w:tcPr>
                  <w:tcW w:w="1038" w:type="dxa"/>
                  <w:gridSpan w:val="5"/>
                  <w:tcBorders>
                    <w:top w:val="single" w:sz="8" w:space="0" w:color="000000"/>
                    <w:left w:val="single" w:sz="8" w:space="0" w:color="000000"/>
                    <w:bottom w:val="single" w:sz="8" w:space="0" w:color="000000"/>
                    <w:right w:val="single" w:sz="8" w:space="0" w:color="000000"/>
                  </w:tcBorders>
                  <w:shd w:val="clear" w:color="auto" w:fill="DDD9C3"/>
                  <w:vAlign w:val="center"/>
                </w:tcPr>
                <w:p w14:paraId="0F97E041" w14:textId="77777777" w:rsidR="00E650BE" w:rsidRPr="00811C1E" w:rsidRDefault="00E650B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0</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DDD9C3"/>
                  <w:vAlign w:val="center"/>
                </w:tcPr>
                <w:p w14:paraId="0F97E042" w14:textId="77777777" w:rsidR="00E650BE" w:rsidRPr="00811C1E" w:rsidRDefault="003C4DD3" w:rsidP="005D6E64">
                  <w:pPr>
                    <w:pStyle w:val="prastasiniatinklio"/>
                    <w:spacing w:before="0" w:beforeAutospacing="0" w:after="0" w:afterAutospacing="0" w:line="360" w:lineRule="auto"/>
                  </w:pPr>
                  <w:r w:rsidRPr="00811C1E">
                    <w:rPr>
                      <w:bCs/>
                      <w:color w:val="000000"/>
                      <w:kern w:val="24"/>
                    </w:rPr>
                    <w:t>15</w:t>
                  </w:r>
                </w:p>
              </w:tc>
              <w:tc>
                <w:tcPr>
                  <w:tcW w:w="1083" w:type="dxa"/>
                  <w:gridSpan w:val="4"/>
                  <w:tcBorders>
                    <w:top w:val="single" w:sz="8" w:space="0" w:color="000000"/>
                    <w:left w:val="single" w:sz="8" w:space="0" w:color="000000"/>
                    <w:bottom w:val="single" w:sz="8" w:space="0" w:color="000000"/>
                    <w:right w:val="single" w:sz="8" w:space="0" w:color="000000"/>
                  </w:tcBorders>
                  <w:shd w:val="clear" w:color="auto" w:fill="DDD9C3"/>
                  <w:vAlign w:val="center"/>
                </w:tcPr>
                <w:p w14:paraId="0F97E043" w14:textId="77777777" w:rsidR="00E650BE" w:rsidRPr="00811C1E" w:rsidRDefault="003C4DD3" w:rsidP="005D6E64">
                  <w:pPr>
                    <w:pStyle w:val="prastasiniatinklio"/>
                    <w:spacing w:before="0" w:beforeAutospacing="0" w:after="0" w:afterAutospacing="0" w:line="360" w:lineRule="auto"/>
                  </w:pPr>
                  <w:r w:rsidRPr="00811C1E">
                    <w:rPr>
                      <w:bCs/>
                      <w:color w:val="000000"/>
                      <w:kern w:val="24"/>
                    </w:rPr>
                    <w:t>62,</w:t>
                  </w:r>
                  <w:r w:rsidR="007E3B31" w:rsidRPr="00811C1E">
                    <w:rPr>
                      <w:bCs/>
                      <w:color w:val="000000"/>
                      <w:kern w:val="24"/>
                    </w:rPr>
                    <w:t>5</w:t>
                  </w:r>
                </w:p>
              </w:tc>
              <w:tc>
                <w:tcPr>
                  <w:tcW w:w="743" w:type="dxa"/>
                  <w:gridSpan w:val="4"/>
                  <w:tcBorders>
                    <w:top w:val="single" w:sz="8" w:space="0" w:color="000000"/>
                    <w:left w:val="single" w:sz="8" w:space="0" w:color="000000"/>
                    <w:bottom w:val="single" w:sz="8" w:space="0" w:color="000000"/>
                    <w:right w:val="single" w:sz="8" w:space="0" w:color="000000"/>
                  </w:tcBorders>
                  <w:shd w:val="clear" w:color="auto" w:fill="DDD9C3"/>
                  <w:vAlign w:val="center"/>
                </w:tcPr>
                <w:p w14:paraId="0F97E044" w14:textId="77777777" w:rsidR="00E650BE" w:rsidRPr="00811C1E" w:rsidRDefault="003C4DD3" w:rsidP="005D6E64">
                  <w:pPr>
                    <w:pStyle w:val="prastasiniatinklio"/>
                    <w:spacing w:before="0" w:beforeAutospacing="0" w:after="0" w:afterAutospacing="0" w:line="360" w:lineRule="auto"/>
                  </w:pPr>
                  <w:r w:rsidRPr="00811C1E">
                    <w:rPr>
                      <w:bCs/>
                      <w:color w:val="000000"/>
                      <w:kern w:val="24"/>
                    </w:rPr>
                    <w:t>9</w:t>
                  </w:r>
                </w:p>
              </w:tc>
              <w:tc>
                <w:tcPr>
                  <w:tcW w:w="852" w:type="dxa"/>
                  <w:gridSpan w:val="5"/>
                  <w:tcBorders>
                    <w:top w:val="single" w:sz="8" w:space="0" w:color="000000"/>
                    <w:left w:val="single" w:sz="8" w:space="0" w:color="000000"/>
                    <w:bottom w:val="single" w:sz="8" w:space="0" w:color="000000"/>
                    <w:right w:val="single" w:sz="8" w:space="0" w:color="000000"/>
                  </w:tcBorders>
                  <w:shd w:val="clear" w:color="auto" w:fill="DDD9C3"/>
                  <w:vAlign w:val="center"/>
                </w:tcPr>
                <w:p w14:paraId="0F97E045" w14:textId="77777777" w:rsidR="00E650BE" w:rsidRPr="00811C1E" w:rsidRDefault="003C4DD3" w:rsidP="005D6E64">
                  <w:pPr>
                    <w:pStyle w:val="prastasiniatinklio"/>
                    <w:spacing w:before="0" w:beforeAutospacing="0" w:after="0" w:afterAutospacing="0" w:line="360" w:lineRule="auto"/>
                  </w:pPr>
                  <w:r w:rsidRPr="00811C1E">
                    <w:rPr>
                      <w:bCs/>
                      <w:color w:val="000000"/>
                      <w:kern w:val="24"/>
                    </w:rPr>
                    <w:t>37</w:t>
                  </w:r>
                  <w:r w:rsidR="007E3B31" w:rsidRPr="00811C1E">
                    <w:rPr>
                      <w:bCs/>
                      <w:color w:val="000000"/>
                      <w:kern w:val="24"/>
                    </w:rPr>
                    <w:t>.5</w:t>
                  </w:r>
                </w:p>
              </w:tc>
              <w:tc>
                <w:tcPr>
                  <w:tcW w:w="696" w:type="dxa"/>
                  <w:gridSpan w:val="5"/>
                  <w:tcBorders>
                    <w:top w:val="single" w:sz="8" w:space="0" w:color="000000"/>
                    <w:left w:val="single" w:sz="8" w:space="0" w:color="000000"/>
                    <w:bottom w:val="single" w:sz="8" w:space="0" w:color="000000"/>
                    <w:right w:val="single" w:sz="8" w:space="0" w:color="000000"/>
                  </w:tcBorders>
                  <w:shd w:val="clear" w:color="auto" w:fill="DDD9C3"/>
                  <w:vAlign w:val="center"/>
                </w:tcPr>
                <w:p w14:paraId="0F97E046" w14:textId="77777777" w:rsidR="00E650BE" w:rsidRPr="00811C1E" w:rsidRDefault="00E650BE" w:rsidP="005D6E64">
                  <w:pPr>
                    <w:pStyle w:val="prastasiniatinklio"/>
                    <w:spacing w:before="0" w:beforeAutospacing="0" w:after="0" w:afterAutospacing="0" w:line="360" w:lineRule="auto"/>
                  </w:pPr>
                  <w:r w:rsidRPr="00811C1E">
                    <w:rPr>
                      <w:bCs/>
                      <w:color w:val="000000"/>
                      <w:kern w:val="24"/>
                    </w:rPr>
                    <w:t>0</w:t>
                  </w:r>
                </w:p>
              </w:tc>
              <w:tc>
                <w:tcPr>
                  <w:tcW w:w="932" w:type="dxa"/>
                  <w:gridSpan w:val="2"/>
                  <w:tcBorders>
                    <w:top w:val="single" w:sz="8" w:space="0" w:color="000000"/>
                    <w:left w:val="single" w:sz="8" w:space="0" w:color="000000"/>
                    <w:bottom w:val="single" w:sz="8" w:space="0" w:color="000000"/>
                    <w:right w:val="single" w:sz="8" w:space="0" w:color="000000"/>
                  </w:tcBorders>
                  <w:shd w:val="clear" w:color="auto" w:fill="DDD9C3"/>
                  <w:vAlign w:val="center"/>
                </w:tcPr>
                <w:p w14:paraId="0F97E047" w14:textId="77777777" w:rsidR="00E650BE" w:rsidRPr="00811C1E" w:rsidRDefault="007E3B31" w:rsidP="005D6E64">
                  <w:pPr>
                    <w:pStyle w:val="prastasiniatinklio"/>
                    <w:spacing w:before="0" w:beforeAutospacing="0" w:after="0" w:afterAutospacing="0" w:line="360" w:lineRule="auto"/>
                  </w:pPr>
                  <w:r w:rsidRPr="00811C1E">
                    <w:rPr>
                      <w:bCs/>
                      <w:color w:val="000000"/>
                      <w:kern w:val="24"/>
                    </w:rPr>
                    <w:t>0</w:t>
                  </w:r>
                </w:p>
              </w:tc>
            </w:tr>
            <w:tr w:rsidR="008943A9" w:rsidRPr="00811C1E" w14:paraId="0F97E053" w14:textId="77777777" w:rsidTr="00272789">
              <w:tc>
                <w:tcPr>
                  <w:tcW w:w="1934" w:type="dxa"/>
                  <w:tcBorders>
                    <w:top w:val="single" w:sz="8" w:space="0" w:color="000000"/>
                    <w:left w:val="single" w:sz="8" w:space="0" w:color="000000"/>
                    <w:bottom w:val="single" w:sz="8" w:space="0" w:color="000000"/>
                    <w:right w:val="single" w:sz="8" w:space="0" w:color="000000"/>
                  </w:tcBorders>
                  <w:shd w:val="clear" w:color="auto" w:fill="DDD9C3"/>
                </w:tcPr>
                <w:p w14:paraId="0F97E049" w14:textId="77777777" w:rsidR="00C22179" w:rsidRPr="00811C1E" w:rsidRDefault="00C22179"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Lazdijų rajonas</w:t>
                  </w:r>
                </w:p>
              </w:tc>
              <w:tc>
                <w:tcPr>
                  <w:tcW w:w="816" w:type="dxa"/>
                  <w:gridSpan w:val="2"/>
                  <w:tcBorders>
                    <w:top w:val="single" w:sz="8" w:space="0" w:color="000000"/>
                    <w:left w:val="single" w:sz="8" w:space="0" w:color="000000"/>
                    <w:bottom w:val="single" w:sz="8" w:space="0" w:color="000000"/>
                    <w:right w:val="single" w:sz="8" w:space="0" w:color="000000"/>
                  </w:tcBorders>
                  <w:shd w:val="clear" w:color="auto" w:fill="EEECE1"/>
                </w:tcPr>
                <w:p w14:paraId="0F97E04A" w14:textId="77777777" w:rsidR="00C22179" w:rsidRPr="00811C1E" w:rsidRDefault="00C22179"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105</w:t>
                  </w:r>
                </w:p>
              </w:tc>
              <w:tc>
                <w:tcPr>
                  <w:tcW w:w="972" w:type="dxa"/>
                  <w:gridSpan w:val="6"/>
                  <w:tcBorders>
                    <w:top w:val="single" w:sz="8" w:space="0" w:color="000000"/>
                    <w:left w:val="single" w:sz="8" w:space="0" w:color="000000"/>
                    <w:bottom w:val="single" w:sz="8" w:space="0" w:color="000000"/>
                    <w:right w:val="single" w:sz="8" w:space="0" w:color="000000"/>
                  </w:tcBorders>
                  <w:shd w:val="clear" w:color="auto" w:fill="EEECE1"/>
                </w:tcPr>
                <w:p w14:paraId="0F97E04B" w14:textId="77777777" w:rsidR="00C22179" w:rsidRPr="00811C1E" w:rsidRDefault="00C22179" w:rsidP="005D6E64">
                  <w:pPr>
                    <w:spacing w:after="0" w:line="360" w:lineRule="auto"/>
                    <w:rPr>
                      <w:rFonts w:ascii="Times New Roman" w:hAnsi="Times New Roman" w:cs="Times New Roman"/>
                      <w:color w:val="000000"/>
                      <w:sz w:val="24"/>
                      <w:szCs w:val="24"/>
                    </w:rPr>
                  </w:pPr>
                </w:p>
              </w:tc>
              <w:tc>
                <w:tcPr>
                  <w:tcW w:w="1038" w:type="dxa"/>
                  <w:gridSpan w:val="5"/>
                  <w:tcBorders>
                    <w:top w:val="single" w:sz="8" w:space="0" w:color="000000"/>
                    <w:left w:val="single" w:sz="8" w:space="0" w:color="000000"/>
                    <w:bottom w:val="single" w:sz="8" w:space="0" w:color="000000"/>
                    <w:right w:val="single" w:sz="8" w:space="0" w:color="000000"/>
                  </w:tcBorders>
                  <w:shd w:val="clear" w:color="auto" w:fill="EEECE1"/>
                </w:tcPr>
                <w:p w14:paraId="0F97E04C" w14:textId="77777777" w:rsidR="00C22179" w:rsidRPr="00811C1E" w:rsidRDefault="00C22179"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11,4</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EEECE1"/>
                  <w:vAlign w:val="center"/>
                </w:tcPr>
                <w:p w14:paraId="0F97E04D" w14:textId="77777777" w:rsidR="00C22179" w:rsidRPr="00811C1E" w:rsidRDefault="00C22179" w:rsidP="005D6E64">
                  <w:pPr>
                    <w:pStyle w:val="prastasiniatinklio"/>
                    <w:spacing w:before="0" w:beforeAutospacing="0" w:after="0" w:afterAutospacing="0" w:line="360" w:lineRule="auto"/>
                    <w:jc w:val="center"/>
                  </w:pPr>
                  <w:r w:rsidRPr="00811C1E">
                    <w:rPr>
                      <w:bCs/>
                      <w:color w:val="000000"/>
                      <w:kern w:val="24"/>
                    </w:rPr>
                    <w:t>62</w:t>
                  </w:r>
                </w:p>
              </w:tc>
              <w:tc>
                <w:tcPr>
                  <w:tcW w:w="1083" w:type="dxa"/>
                  <w:gridSpan w:val="4"/>
                  <w:tcBorders>
                    <w:top w:val="single" w:sz="8" w:space="0" w:color="000000"/>
                    <w:left w:val="single" w:sz="8" w:space="0" w:color="000000"/>
                    <w:bottom w:val="single" w:sz="8" w:space="0" w:color="000000"/>
                    <w:right w:val="single" w:sz="8" w:space="0" w:color="000000"/>
                  </w:tcBorders>
                  <w:shd w:val="clear" w:color="auto" w:fill="EEECE1"/>
                  <w:vAlign w:val="center"/>
                </w:tcPr>
                <w:p w14:paraId="0F97E04E" w14:textId="77777777" w:rsidR="00C22179" w:rsidRPr="00811C1E" w:rsidRDefault="00C22179" w:rsidP="005D6E64">
                  <w:pPr>
                    <w:pStyle w:val="prastasiniatinklio"/>
                    <w:spacing w:before="0" w:beforeAutospacing="0" w:after="0" w:afterAutospacing="0" w:line="360" w:lineRule="auto"/>
                    <w:jc w:val="center"/>
                  </w:pPr>
                  <w:r w:rsidRPr="00811C1E">
                    <w:rPr>
                      <w:bCs/>
                      <w:color w:val="000000"/>
                      <w:kern w:val="24"/>
                    </w:rPr>
                    <w:t>59,1%</w:t>
                  </w:r>
                </w:p>
              </w:tc>
              <w:tc>
                <w:tcPr>
                  <w:tcW w:w="743" w:type="dxa"/>
                  <w:gridSpan w:val="4"/>
                  <w:tcBorders>
                    <w:top w:val="single" w:sz="8" w:space="0" w:color="000000"/>
                    <w:left w:val="single" w:sz="8" w:space="0" w:color="000000"/>
                    <w:bottom w:val="single" w:sz="8" w:space="0" w:color="000000"/>
                    <w:right w:val="single" w:sz="8" w:space="0" w:color="000000"/>
                  </w:tcBorders>
                  <w:shd w:val="clear" w:color="auto" w:fill="EEECE1"/>
                  <w:vAlign w:val="center"/>
                </w:tcPr>
                <w:p w14:paraId="0F97E04F" w14:textId="77777777" w:rsidR="00C22179" w:rsidRPr="00811C1E" w:rsidRDefault="00C22179" w:rsidP="005D6E64">
                  <w:pPr>
                    <w:pStyle w:val="prastasiniatinklio"/>
                    <w:spacing w:before="0" w:beforeAutospacing="0" w:after="0" w:afterAutospacing="0" w:line="360" w:lineRule="auto"/>
                    <w:jc w:val="center"/>
                  </w:pPr>
                  <w:r w:rsidRPr="00811C1E">
                    <w:rPr>
                      <w:bCs/>
                      <w:color w:val="000000"/>
                      <w:kern w:val="24"/>
                    </w:rPr>
                    <w:t>28</w:t>
                  </w:r>
                </w:p>
              </w:tc>
              <w:tc>
                <w:tcPr>
                  <w:tcW w:w="852" w:type="dxa"/>
                  <w:gridSpan w:val="5"/>
                  <w:tcBorders>
                    <w:top w:val="single" w:sz="8" w:space="0" w:color="000000"/>
                    <w:left w:val="single" w:sz="8" w:space="0" w:color="000000"/>
                    <w:bottom w:val="single" w:sz="8" w:space="0" w:color="000000"/>
                    <w:right w:val="single" w:sz="8" w:space="0" w:color="000000"/>
                  </w:tcBorders>
                  <w:shd w:val="clear" w:color="auto" w:fill="EEECE1"/>
                  <w:vAlign w:val="center"/>
                </w:tcPr>
                <w:p w14:paraId="0F97E050" w14:textId="77777777" w:rsidR="00C22179" w:rsidRPr="00811C1E" w:rsidRDefault="00C22179" w:rsidP="005D6E64">
                  <w:pPr>
                    <w:pStyle w:val="prastasiniatinklio"/>
                    <w:spacing w:before="0" w:beforeAutospacing="0" w:after="0" w:afterAutospacing="0" w:line="360" w:lineRule="auto"/>
                    <w:jc w:val="center"/>
                  </w:pPr>
                  <w:r w:rsidRPr="00811C1E">
                    <w:rPr>
                      <w:bCs/>
                      <w:color w:val="000000"/>
                      <w:kern w:val="24"/>
                    </w:rPr>
                    <w:t>26,7%</w:t>
                  </w:r>
                </w:p>
              </w:tc>
              <w:tc>
                <w:tcPr>
                  <w:tcW w:w="696" w:type="dxa"/>
                  <w:gridSpan w:val="5"/>
                  <w:tcBorders>
                    <w:top w:val="single" w:sz="8" w:space="0" w:color="000000"/>
                    <w:left w:val="single" w:sz="8" w:space="0" w:color="000000"/>
                    <w:bottom w:val="single" w:sz="8" w:space="0" w:color="000000"/>
                    <w:right w:val="single" w:sz="8" w:space="0" w:color="000000"/>
                  </w:tcBorders>
                  <w:shd w:val="clear" w:color="auto" w:fill="EEECE1"/>
                  <w:vAlign w:val="center"/>
                </w:tcPr>
                <w:p w14:paraId="0F97E051" w14:textId="77777777" w:rsidR="00C22179" w:rsidRPr="00811C1E" w:rsidRDefault="00C22179" w:rsidP="005D6E64">
                  <w:pPr>
                    <w:pStyle w:val="prastasiniatinklio"/>
                    <w:spacing w:before="0" w:beforeAutospacing="0" w:after="0" w:afterAutospacing="0" w:line="360" w:lineRule="auto"/>
                    <w:jc w:val="center"/>
                  </w:pPr>
                  <w:r w:rsidRPr="00811C1E">
                    <w:rPr>
                      <w:bCs/>
                      <w:color w:val="000000"/>
                      <w:kern w:val="24"/>
                    </w:rPr>
                    <w:t>3</w:t>
                  </w:r>
                </w:p>
              </w:tc>
              <w:tc>
                <w:tcPr>
                  <w:tcW w:w="932" w:type="dxa"/>
                  <w:gridSpan w:val="2"/>
                  <w:tcBorders>
                    <w:top w:val="single" w:sz="8" w:space="0" w:color="000000"/>
                    <w:left w:val="single" w:sz="8" w:space="0" w:color="000000"/>
                    <w:bottom w:val="single" w:sz="8" w:space="0" w:color="000000"/>
                    <w:right w:val="single" w:sz="8" w:space="0" w:color="000000"/>
                  </w:tcBorders>
                  <w:shd w:val="clear" w:color="auto" w:fill="EEECE1"/>
                  <w:vAlign w:val="center"/>
                </w:tcPr>
                <w:p w14:paraId="0F97E052" w14:textId="77777777" w:rsidR="00C22179" w:rsidRPr="00811C1E" w:rsidRDefault="00C22179" w:rsidP="005D6E64">
                  <w:pPr>
                    <w:pStyle w:val="prastasiniatinklio"/>
                    <w:spacing w:before="0" w:beforeAutospacing="0" w:after="0" w:afterAutospacing="0" w:line="360" w:lineRule="auto"/>
                  </w:pPr>
                  <w:r w:rsidRPr="00811C1E">
                    <w:rPr>
                      <w:bCs/>
                      <w:color w:val="000000"/>
                      <w:kern w:val="24"/>
                    </w:rPr>
                    <w:t>2,9%</w:t>
                  </w:r>
                </w:p>
              </w:tc>
            </w:tr>
            <w:tr w:rsidR="008943A9" w:rsidRPr="00811C1E" w14:paraId="0F97E05E" w14:textId="77777777" w:rsidTr="00272789">
              <w:tc>
                <w:tcPr>
                  <w:tcW w:w="1934" w:type="dxa"/>
                  <w:tcBorders>
                    <w:top w:val="single" w:sz="8" w:space="0" w:color="000000"/>
                    <w:left w:val="single" w:sz="8" w:space="0" w:color="000000"/>
                    <w:bottom w:val="single" w:sz="8" w:space="0" w:color="000000"/>
                    <w:right w:val="single" w:sz="8" w:space="0" w:color="000000"/>
                  </w:tcBorders>
                  <w:shd w:val="clear" w:color="auto" w:fill="DDD9C3"/>
                </w:tcPr>
                <w:p w14:paraId="0F97E054" w14:textId="77777777" w:rsidR="00C22179" w:rsidRPr="00811C1E" w:rsidRDefault="00C22179"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 xml:space="preserve">Lietuva </w:t>
                  </w:r>
                </w:p>
              </w:tc>
              <w:tc>
                <w:tcPr>
                  <w:tcW w:w="816"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055" w14:textId="77777777" w:rsidR="00C22179" w:rsidRPr="00811C1E" w:rsidRDefault="00C22179"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17354</w:t>
                  </w:r>
                </w:p>
              </w:tc>
              <w:tc>
                <w:tcPr>
                  <w:tcW w:w="972" w:type="dxa"/>
                  <w:gridSpan w:val="6"/>
                  <w:tcBorders>
                    <w:top w:val="single" w:sz="8" w:space="0" w:color="000000"/>
                    <w:left w:val="single" w:sz="8" w:space="0" w:color="000000"/>
                    <w:bottom w:val="single" w:sz="8" w:space="0" w:color="000000"/>
                    <w:right w:val="single" w:sz="8" w:space="0" w:color="000000"/>
                  </w:tcBorders>
                  <w:shd w:val="clear" w:color="auto" w:fill="DDD9C3"/>
                </w:tcPr>
                <w:p w14:paraId="0F97E056" w14:textId="77777777" w:rsidR="00C22179" w:rsidRPr="00811C1E" w:rsidRDefault="00C22179" w:rsidP="005D6E64">
                  <w:pPr>
                    <w:spacing w:after="0" w:line="360" w:lineRule="auto"/>
                    <w:rPr>
                      <w:rFonts w:ascii="Times New Roman" w:hAnsi="Times New Roman" w:cs="Times New Roman"/>
                      <w:color w:val="000000"/>
                      <w:sz w:val="24"/>
                      <w:szCs w:val="24"/>
                    </w:rPr>
                  </w:pPr>
                </w:p>
              </w:tc>
              <w:tc>
                <w:tcPr>
                  <w:tcW w:w="1038" w:type="dxa"/>
                  <w:gridSpan w:val="5"/>
                  <w:tcBorders>
                    <w:top w:val="single" w:sz="8" w:space="0" w:color="000000"/>
                    <w:left w:val="single" w:sz="8" w:space="0" w:color="000000"/>
                    <w:bottom w:val="single" w:sz="8" w:space="0" w:color="000000"/>
                    <w:right w:val="single" w:sz="8" w:space="0" w:color="000000"/>
                  </w:tcBorders>
                  <w:shd w:val="clear" w:color="auto" w:fill="DDD9C3"/>
                </w:tcPr>
                <w:p w14:paraId="0F97E057" w14:textId="77777777" w:rsidR="00C22179" w:rsidRPr="00811C1E" w:rsidRDefault="00C22179"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10,5</w:t>
                  </w:r>
                </w:p>
              </w:tc>
              <w:tc>
                <w:tcPr>
                  <w:tcW w:w="853" w:type="dxa"/>
                  <w:gridSpan w:val="4"/>
                  <w:tcBorders>
                    <w:top w:val="single" w:sz="8" w:space="0" w:color="000000"/>
                    <w:left w:val="single" w:sz="8" w:space="0" w:color="000000"/>
                    <w:bottom w:val="single" w:sz="8" w:space="0" w:color="000000"/>
                    <w:right w:val="single" w:sz="8" w:space="0" w:color="000000"/>
                  </w:tcBorders>
                  <w:shd w:val="clear" w:color="auto" w:fill="DDD9C3"/>
                  <w:vAlign w:val="center"/>
                </w:tcPr>
                <w:p w14:paraId="0F97E058" w14:textId="77777777" w:rsidR="00C22179" w:rsidRPr="00811C1E" w:rsidRDefault="00C22179" w:rsidP="005D6E64">
                  <w:pPr>
                    <w:pStyle w:val="prastasiniatinklio"/>
                    <w:spacing w:before="0" w:beforeAutospacing="0" w:after="0" w:afterAutospacing="0" w:line="360" w:lineRule="auto"/>
                    <w:jc w:val="center"/>
                  </w:pPr>
                  <w:r w:rsidRPr="00811C1E">
                    <w:rPr>
                      <w:bCs/>
                      <w:color w:val="000000"/>
                      <w:kern w:val="24"/>
                    </w:rPr>
                    <w:t>8061</w:t>
                  </w:r>
                </w:p>
              </w:tc>
              <w:tc>
                <w:tcPr>
                  <w:tcW w:w="1083" w:type="dxa"/>
                  <w:gridSpan w:val="4"/>
                  <w:tcBorders>
                    <w:top w:val="single" w:sz="8" w:space="0" w:color="000000"/>
                    <w:left w:val="single" w:sz="8" w:space="0" w:color="000000"/>
                    <w:bottom w:val="single" w:sz="8" w:space="0" w:color="000000"/>
                    <w:right w:val="single" w:sz="8" w:space="0" w:color="000000"/>
                  </w:tcBorders>
                  <w:shd w:val="clear" w:color="auto" w:fill="DDD9C3"/>
                  <w:vAlign w:val="center"/>
                </w:tcPr>
                <w:p w14:paraId="0F97E059" w14:textId="77777777" w:rsidR="00C22179" w:rsidRPr="00811C1E" w:rsidRDefault="00C22179" w:rsidP="005D6E64">
                  <w:pPr>
                    <w:pStyle w:val="prastasiniatinklio"/>
                    <w:spacing w:before="0" w:beforeAutospacing="0" w:after="0" w:afterAutospacing="0" w:line="360" w:lineRule="auto"/>
                    <w:jc w:val="center"/>
                  </w:pPr>
                  <w:r w:rsidRPr="00811C1E">
                    <w:rPr>
                      <w:bCs/>
                      <w:color w:val="000000"/>
                      <w:kern w:val="24"/>
                    </w:rPr>
                    <w:t>46,5%</w:t>
                  </w:r>
                </w:p>
              </w:tc>
              <w:tc>
                <w:tcPr>
                  <w:tcW w:w="743" w:type="dxa"/>
                  <w:gridSpan w:val="4"/>
                  <w:tcBorders>
                    <w:top w:val="single" w:sz="8" w:space="0" w:color="000000"/>
                    <w:left w:val="single" w:sz="8" w:space="0" w:color="000000"/>
                    <w:bottom w:val="single" w:sz="8" w:space="0" w:color="000000"/>
                    <w:right w:val="single" w:sz="8" w:space="0" w:color="000000"/>
                  </w:tcBorders>
                  <w:shd w:val="clear" w:color="auto" w:fill="DDD9C3"/>
                  <w:vAlign w:val="center"/>
                </w:tcPr>
                <w:p w14:paraId="0F97E05A" w14:textId="77777777" w:rsidR="00C22179" w:rsidRPr="00811C1E" w:rsidRDefault="00C22179" w:rsidP="005D6E64">
                  <w:pPr>
                    <w:pStyle w:val="prastasiniatinklio"/>
                    <w:spacing w:before="0" w:beforeAutospacing="0" w:after="0" w:afterAutospacing="0" w:line="360" w:lineRule="auto"/>
                    <w:jc w:val="center"/>
                  </w:pPr>
                  <w:r w:rsidRPr="00811C1E">
                    <w:rPr>
                      <w:bCs/>
                      <w:color w:val="000000"/>
                      <w:kern w:val="24"/>
                    </w:rPr>
                    <w:t>5952</w:t>
                  </w:r>
                </w:p>
              </w:tc>
              <w:tc>
                <w:tcPr>
                  <w:tcW w:w="852" w:type="dxa"/>
                  <w:gridSpan w:val="5"/>
                  <w:tcBorders>
                    <w:top w:val="single" w:sz="8" w:space="0" w:color="000000"/>
                    <w:left w:val="single" w:sz="8" w:space="0" w:color="000000"/>
                    <w:bottom w:val="single" w:sz="8" w:space="0" w:color="000000"/>
                    <w:right w:val="single" w:sz="8" w:space="0" w:color="000000"/>
                  </w:tcBorders>
                  <w:shd w:val="clear" w:color="auto" w:fill="DDD9C3"/>
                  <w:vAlign w:val="center"/>
                </w:tcPr>
                <w:p w14:paraId="0F97E05B" w14:textId="77777777" w:rsidR="00C22179" w:rsidRPr="00811C1E" w:rsidRDefault="00C22179" w:rsidP="005D6E64">
                  <w:pPr>
                    <w:pStyle w:val="prastasiniatinklio"/>
                    <w:spacing w:before="0" w:beforeAutospacing="0" w:after="0" w:afterAutospacing="0" w:line="360" w:lineRule="auto"/>
                    <w:jc w:val="center"/>
                  </w:pPr>
                  <w:r w:rsidRPr="00811C1E">
                    <w:rPr>
                      <w:bCs/>
                      <w:color w:val="000000"/>
                      <w:kern w:val="24"/>
                    </w:rPr>
                    <w:t>34,3%</w:t>
                  </w:r>
                </w:p>
              </w:tc>
              <w:tc>
                <w:tcPr>
                  <w:tcW w:w="696" w:type="dxa"/>
                  <w:gridSpan w:val="5"/>
                  <w:tcBorders>
                    <w:top w:val="single" w:sz="8" w:space="0" w:color="000000"/>
                    <w:left w:val="single" w:sz="8" w:space="0" w:color="000000"/>
                    <w:bottom w:val="single" w:sz="8" w:space="0" w:color="000000"/>
                    <w:right w:val="single" w:sz="8" w:space="0" w:color="000000"/>
                  </w:tcBorders>
                  <w:shd w:val="clear" w:color="auto" w:fill="DDD9C3"/>
                  <w:vAlign w:val="center"/>
                </w:tcPr>
                <w:p w14:paraId="0F97E05C" w14:textId="77777777" w:rsidR="00C22179" w:rsidRPr="00811C1E" w:rsidRDefault="00C22179" w:rsidP="005D6E64">
                  <w:pPr>
                    <w:pStyle w:val="prastasiniatinklio"/>
                    <w:spacing w:before="0" w:beforeAutospacing="0" w:after="0" w:afterAutospacing="0" w:line="360" w:lineRule="auto"/>
                    <w:jc w:val="center"/>
                  </w:pPr>
                  <w:r w:rsidRPr="00811C1E">
                    <w:rPr>
                      <w:bCs/>
                      <w:color w:val="000000"/>
                      <w:kern w:val="24"/>
                    </w:rPr>
                    <w:t>1516</w:t>
                  </w:r>
                </w:p>
              </w:tc>
              <w:tc>
                <w:tcPr>
                  <w:tcW w:w="932" w:type="dxa"/>
                  <w:gridSpan w:val="2"/>
                  <w:tcBorders>
                    <w:top w:val="single" w:sz="8" w:space="0" w:color="000000"/>
                    <w:left w:val="single" w:sz="8" w:space="0" w:color="000000"/>
                    <w:bottom w:val="single" w:sz="8" w:space="0" w:color="000000"/>
                    <w:right w:val="single" w:sz="8" w:space="0" w:color="000000"/>
                  </w:tcBorders>
                  <w:shd w:val="clear" w:color="auto" w:fill="DDD9C3"/>
                  <w:vAlign w:val="center"/>
                </w:tcPr>
                <w:p w14:paraId="0F97E05D" w14:textId="77777777" w:rsidR="00C22179" w:rsidRPr="00811C1E" w:rsidRDefault="00C22179" w:rsidP="005D6E64">
                  <w:pPr>
                    <w:pStyle w:val="prastasiniatinklio"/>
                    <w:spacing w:before="0" w:beforeAutospacing="0" w:after="0" w:afterAutospacing="0" w:line="360" w:lineRule="auto"/>
                  </w:pPr>
                  <w:r w:rsidRPr="00811C1E">
                    <w:rPr>
                      <w:bCs/>
                      <w:color w:val="000000"/>
                      <w:kern w:val="24"/>
                    </w:rPr>
                    <w:t>8,7%</w:t>
                  </w:r>
                </w:p>
              </w:tc>
            </w:tr>
            <w:tr w:rsidR="00C22179" w:rsidRPr="00811C1E" w14:paraId="0F97E060" w14:textId="77777777" w:rsidTr="00272789">
              <w:tc>
                <w:tcPr>
                  <w:tcW w:w="9919" w:type="dxa"/>
                  <w:gridSpan w:val="38"/>
                  <w:shd w:val="clear" w:color="auto" w:fill="EEECE1"/>
                </w:tcPr>
                <w:p w14:paraId="0F97E05F" w14:textId="77777777" w:rsidR="00471A77" w:rsidRPr="00811C1E" w:rsidRDefault="00C22179" w:rsidP="005D6E64">
                  <w:pPr>
                    <w:spacing w:after="0" w:line="360" w:lineRule="auto"/>
                    <w:rPr>
                      <w:rFonts w:ascii="Times New Roman" w:eastAsia="Times New Roman" w:hAnsi="Times New Roman" w:cs="Times New Roman"/>
                      <w:bCs/>
                      <w:color w:val="000000"/>
                      <w:sz w:val="24"/>
                      <w:szCs w:val="24"/>
                    </w:rPr>
                  </w:pPr>
                  <w:r w:rsidRPr="00811C1E">
                    <w:rPr>
                      <w:rFonts w:ascii="Times New Roman" w:eastAsia="Times New Roman" w:hAnsi="Times New Roman" w:cs="Times New Roman"/>
                      <w:bCs/>
                      <w:color w:val="000000"/>
                      <w:kern w:val="24"/>
                      <w:sz w:val="24"/>
                      <w:szCs w:val="24"/>
                      <w:lang w:eastAsia="lt-LT"/>
                    </w:rPr>
                    <w:t>Komentarai: bendras visų laikiusiųjų šį egzaminą vidurkis 2016 m. yra 34,5 balo. 2015 m. -  41,1 balo. 2014 m. vidurkis buvo 30,1 balo. Brandos egzaminą laikė 64,9 % mokinių Rajono mokyklų vidurkis – 52,6%. Lietuvos mokyklų procentinė dalis yra 69,6%.</w:t>
                  </w:r>
                </w:p>
              </w:tc>
            </w:tr>
            <w:tr w:rsidR="008943A9" w:rsidRPr="00811C1E" w14:paraId="0F97E065" w14:textId="77777777" w:rsidTr="00272789">
              <w:tc>
                <w:tcPr>
                  <w:tcW w:w="1934" w:type="dxa"/>
                  <w:vMerge w:val="restart"/>
                  <w:tcBorders>
                    <w:top w:val="single" w:sz="8" w:space="0" w:color="000000"/>
                    <w:left w:val="single" w:sz="8" w:space="0" w:color="000000"/>
                    <w:bottom w:val="single" w:sz="8" w:space="0" w:color="000000"/>
                    <w:right w:val="single" w:sz="8" w:space="0" w:color="000000"/>
                  </w:tcBorders>
                  <w:shd w:val="clear" w:color="auto" w:fill="C4BC96"/>
                </w:tcPr>
                <w:p w14:paraId="0F97E061" w14:textId="77777777" w:rsidR="00C22179" w:rsidRPr="00811C1E" w:rsidRDefault="00C22179" w:rsidP="005D6E64">
                  <w:pPr>
                    <w:spacing w:after="0" w:line="360" w:lineRule="auto"/>
                    <w:rPr>
                      <w:rFonts w:ascii="Times New Roman" w:eastAsia="Times New Roman" w:hAnsi="Times New Roman" w:cs="Times New Roman"/>
                      <w:b/>
                      <w:bCs/>
                      <w:color w:val="000000"/>
                      <w:sz w:val="24"/>
                      <w:szCs w:val="24"/>
                    </w:rPr>
                  </w:pPr>
                </w:p>
              </w:tc>
              <w:tc>
                <w:tcPr>
                  <w:tcW w:w="1055" w:type="dxa"/>
                  <w:gridSpan w:val="5"/>
                  <w:vMerge w:val="restart"/>
                  <w:tcBorders>
                    <w:top w:val="single" w:sz="8" w:space="0" w:color="000000"/>
                    <w:left w:val="single" w:sz="8" w:space="0" w:color="000000"/>
                    <w:bottom w:val="single" w:sz="8" w:space="0" w:color="000000"/>
                    <w:right w:val="single" w:sz="8" w:space="0" w:color="000000"/>
                  </w:tcBorders>
                  <w:shd w:val="clear" w:color="auto" w:fill="C4BC96"/>
                  <w:textDirection w:val="tbRl"/>
                </w:tcPr>
                <w:p w14:paraId="0F97E062" w14:textId="77777777" w:rsidR="00C22179" w:rsidRPr="00811C1E" w:rsidRDefault="00C22179" w:rsidP="005D6E64">
                  <w:pPr>
                    <w:spacing w:after="0" w:line="360" w:lineRule="auto"/>
                    <w:ind w:left="113" w:right="113"/>
                    <w:rPr>
                      <w:rFonts w:ascii="Times New Roman" w:hAnsi="Times New Roman" w:cs="Times New Roman"/>
                      <w:b/>
                      <w:color w:val="000000"/>
                      <w:sz w:val="24"/>
                      <w:szCs w:val="24"/>
                    </w:rPr>
                  </w:pPr>
                  <w:r w:rsidRPr="00811C1E">
                    <w:rPr>
                      <w:rFonts w:ascii="Times New Roman" w:hAnsi="Times New Roman" w:cs="Times New Roman"/>
                      <w:b/>
                      <w:bCs/>
                      <w:kern w:val="24"/>
                      <w:sz w:val="24"/>
                      <w:szCs w:val="24"/>
                      <w:lang w:eastAsia="lt-LT"/>
                    </w:rPr>
                    <w:t>Laikė VBE</w:t>
                  </w:r>
                </w:p>
              </w:tc>
              <w:tc>
                <w:tcPr>
                  <w:tcW w:w="6930" w:type="dxa"/>
                  <w:gridSpan w:val="32"/>
                  <w:tcBorders>
                    <w:top w:val="single" w:sz="8" w:space="0" w:color="000000"/>
                    <w:left w:val="single" w:sz="8" w:space="0" w:color="000000"/>
                    <w:bottom w:val="single" w:sz="8" w:space="0" w:color="auto"/>
                    <w:right w:val="single" w:sz="8" w:space="0" w:color="000000"/>
                  </w:tcBorders>
                  <w:shd w:val="clear" w:color="auto" w:fill="C4BC96"/>
                </w:tcPr>
                <w:p w14:paraId="0F97E063" w14:textId="77777777" w:rsidR="00C22179" w:rsidRPr="00811C1E" w:rsidRDefault="00C22179" w:rsidP="005D6E64">
                  <w:pPr>
                    <w:spacing w:after="0" w:line="360" w:lineRule="auto"/>
                    <w:jc w:val="center"/>
                    <w:rPr>
                      <w:rFonts w:ascii="Times New Roman" w:hAnsi="Times New Roman" w:cs="Times New Roman"/>
                      <w:b/>
                      <w:sz w:val="24"/>
                      <w:szCs w:val="24"/>
                      <w:lang w:eastAsia="lt-LT"/>
                    </w:rPr>
                  </w:pPr>
                  <w:r w:rsidRPr="00811C1E">
                    <w:rPr>
                      <w:rFonts w:ascii="Times New Roman" w:hAnsi="Times New Roman" w:cs="Times New Roman"/>
                      <w:b/>
                      <w:bCs/>
                      <w:kern w:val="24"/>
                      <w:sz w:val="24"/>
                      <w:szCs w:val="24"/>
                      <w:lang w:eastAsia="lt-LT"/>
                    </w:rPr>
                    <w:t>Anglų kalbos valstybinis brandos egzaminas</w:t>
                  </w:r>
                </w:p>
                <w:p w14:paraId="0F97E064" w14:textId="77777777" w:rsidR="00C22179" w:rsidRPr="00811C1E" w:rsidRDefault="00C22179" w:rsidP="005D6E64">
                  <w:pPr>
                    <w:spacing w:after="0" w:line="360" w:lineRule="auto"/>
                    <w:jc w:val="center"/>
                    <w:rPr>
                      <w:rFonts w:ascii="Times New Roman" w:hAnsi="Times New Roman" w:cs="Times New Roman"/>
                      <w:color w:val="000000"/>
                      <w:sz w:val="24"/>
                      <w:szCs w:val="24"/>
                    </w:rPr>
                  </w:pPr>
                  <w:r w:rsidRPr="00811C1E">
                    <w:rPr>
                      <w:rFonts w:ascii="Times New Roman" w:hAnsi="Times New Roman" w:cs="Times New Roman"/>
                      <w:b/>
                      <w:bCs/>
                      <w:kern w:val="24"/>
                      <w:sz w:val="24"/>
                      <w:szCs w:val="24"/>
                      <w:lang w:eastAsia="lt-LT"/>
                    </w:rPr>
                    <w:t>VBE įvertinimas balais pagal lygius</w:t>
                  </w:r>
                </w:p>
              </w:tc>
            </w:tr>
            <w:tr w:rsidR="008943A9" w:rsidRPr="00811C1E" w14:paraId="0F97E06C" w14:textId="77777777" w:rsidTr="00272789">
              <w:tc>
                <w:tcPr>
                  <w:tcW w:w="1934" w:type="dxa"/>
                  <w:vMerge/>
                  <w:tcBorders>
                    <w:top w:val="single" w:sz="8" w:space="0" w:color="000000"/>
                    <w:left w:val="single" w:sz="8" w:space="0" w:color="000000"/>
                    <w:bottom w:val="single" w:sz="8" w:space="0" w:color="000000"/>
                    <w:right w:val="single" w:sz="8" w:space="0" w:color="000000"/>
                  </w:tcBorders>
                  <w:shd w:val="clear" w:color="auto" w:fill="C4BC96"/>
                </w:tcPr>
                <w:p w14:paraId="0F97E066" w14:textId="77777777" w:rsidR="00C22179" w:rsidRPr="00811C1E" w:rsidRDefault="00C22179" w:rsidP="005D6E64">
                  <w:pPr>
                    <w:spacing w:after="0" w:line="360" w:lineRule="auto"/>
                    <w:rPr>
                      <w:rFonts w:ascii="Times New Roman" w:eastAsia="Times New Roman" w:hAnsi="Times New Roman" w:cs="Times New Roman"/>
                      <w:b/>
                      <w:bCs/>
                      <w:color w:val="000000"/>
                      <w:sz w:val="24"/>
                      <w:szCs w:val="24"/>
                    </w:rPr>
                  </w:pPr>
                </w:p>
              </w:tc>
              <w:tc>
                <w:tcPr>
                  <w:tcW w:w="1055" w:type="dxa"/>
                  <w:gridSpan w:val="5"/>
                  <w:vMerge/>
                  <w:tcBorders>
                    <w:top w:val="single" w:sz="8" w:space="0" w:color="000000"/>
                    <w:left w:val="single" w:sz="8" w:space="0" w:color="000000"/>
                    <w:bottom w:val="single" w:sz="8" w:space="0" w:color="000000"/>
                    <w:right w:val="single" w:sz="8" w:space="0" w:color="000000"/>
                  </w:tcBorders>
                  <w:shd w:val="clear" w:color="auto" w:fill="C4BC96"/>
                </w:tcPr>
                <w:p w14:paraId="0F97E067" w14:textId="77777777" w:rsidR="00C22179" w:rsidRPr="00811C1E" w:rsidRDefault="00C22179" w:rsidP="005D6E64">
                  <w:pPr>
                    <w:spacing w:after="0" w:line="360" w:lineRule="auto"/>
                    <w:rPr>
                      <w:rFonts w:ascii="Times New Roman" w:hAnsi="Times New Roman" w:cs="Times New Roman"/>
                      <w:color w:val="000000"/>
                      <w:sz w:val="24"/>
                      <w:szCs w:val="24"/>
                    </w:rPr>
                  </w:pPr>
                </w:p>
              </w:tc>
              <w:tc>
                <w:tcPr>
                  <w:tcW w:w="1821" w:type="dxa"/>
                  <w:gridSpan w:val="9"/>
                  <w:tcBorders>
                    <w:top w:val="single" w:sz="8" w:space="0" w:color="auto"/>
                    <w:left w:val="single" w:sz="8" w:space="0" w:color="000000"/>
                    <w:bottom w:val="single" w:sz="8" w:space="0" w:color="000000"/>
                    <w:right w:val="single" w:sz="8" w:space="0" w:color="000000"/>
                  </w:tcBorders>
                  <w:shd w:val="clear" w:color="auto" w:fill="EEECE1"/>
                </w:tcPr>
                <w:p w14:paraId="0F97E068" w14:textId="77777777" w:rsidR="00C22179" w:rsidRPr="00811C1E" w:rsidRDefault="00C22179"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Nepatenkinamas </w:t>
                  </w:r>
                </w:p>
              </w:tc>
              <w:tc>
                <w:tcPr>
                  <w:tcW w:w="1550" w:type="dxa"/>
                  <w:gridSpan w:val="4"/>
                  <w:tcBorders>
                    <w:top w:val="single" w:sz="8" w:space="0" w:color="auto"/>
                    <w:left w:val="single" w:sz="8" w:space="0" w:color="000000"/>
                    <w:bottom w:val="single" w:sz="8" w:space="0" w:color="000000"/>
                    <w:right w:val="single" w:sz="8" w:space="0" w:color="000000"/>
                  </w:tcBorders>
                  <w:shd w:val="clear" w:color="auto" w:fill="EEECE1"/>
                </w:tcPr>
                <w:p w14:paraId="0F97E069" w14:textId="77777777" w:rsidR="00C22179" w:rsidRPr="00811C1E" w:rsidRDefault="00C22179"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Patenkinamas </w:t>
                  </w:r>
                </w:p>
              </w:tc>
              <w:tc>
                <w:tcPr>
                  <w:tcW w:w="1455" w:type="dxa"/>
                  <w:gridSpan w:val="8"/>
                  <w:tcBorders>
                    <w:top w:val="single" w:sz="8" w:space="0" w:color="auto"/>
                    <w:left w:val="single" w:sz="8" w:space="0" w:color="000000"/>
                    <w:bottom w:val="single" w:sz="8" w:space="0" w:color="000000"/>
                    <w:right w:val="single" w:sz="8" w:space="0" w:color="000000"/>
                  </w:tcBorders>
                  <w:shd w:val="clear" w:color="auto" w:fill="EEECE1"/>
                </w:tcPr>
                <w:p w14:paraId="0F97E06A" w14:textId="77777777" w:rsidR="00C22179" w:rsidRPr="00811C1E" w:rsidRDefault="00C22179"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Pagrindinis </w:t>
                  </w:r>
                </w:p>
              </w:tc>
              <w:tc>
                <w:tcPr>
                  <w:tcW w:w="2104" w:type="dxa"/>
                  <w:gridSpan w:val="11"/>
                  <w:tcBorders>
                    <w:top w:val="single" w:sz="8" w:space="0" w:color="auto"/>
                    <w:left w:val="single" w:sz="8" w:space="0" w:color="000000"/>
                    <w:bottom w:val="single" w:sz="8" w:space="0" w:color="000000"/>
                    <w:right w:val="single" w:sz="8" w:space="0" w:color="000000"/>
                  </w:tcBorders>
                  <w:shd w:val="clear" w:color="auto" w:fill="EEECE1"/>
                </w:tcPr>
                <w:p w14:paraId="0F97E06B" w14:textId="77777777" w:rsidR="00C22179" w:rsidRPr="00811C1E" w:rsidRDefault="00C22179" w:rsidP="005D6E64">
                  <w:pPr>
                    <w:spacing w:after="0" w:line="360" w:lineRule="auto"/>
                    <w:ind w:right="-269"/>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Aukštesnysis </w:t>
                  </w:r>
                </w:p>
              </w:tc>
            </w:tr>
            <w:tr w:rsidR="008943A9" w:rsidRPr="00811C1E" w14:paraId="0F97E073" w14:textId="77777777" w:rsidTr="00272789">
              <w:trPr>
                <w:trHeight w:val="397"/>
              </w:trPr>
              <w:tc>
                <w:tcPr>
                  <w:tcW w:w="1934" w:type="dxa"/>
                  <w:vMerge/>
                  <w:tcBorders>
                    <w:top w:val="single" w:sz="8" w:space="0" w:color="000000"/>
                    <w:left w:val="single" w:sz="8" w:space="0" w:color="000000"/>
                    <w:bottom w:val="single" w:sz="8" w:space="0" w:color="000000"/>
                    <w:right w:val="single" w:sz="8" w:space="0" w:color="000000"/>
                  </w:tcBorders>
                  <w:shd w:val="clear" w:color="auto" w:fill="C4BC96"/>
                </w:tcPr>
                <w:p w14:paraId="0F97E06D" w14:textId="77777777" w:rsidR="00C22179" w:rsidRPr="00811C1E" w:rsidRDefault="00C22179" w:rsidP="005D6E64">
                  <w:pPr>
                    <w:spacing w:after="0" w:line="360" w:lineRule="auto"/>
                    <w:rPr>
                      <w:rFonts w:ascii="Times New Roman" w:eastAsia="Times New Roman" w:hAnsi="Times New Roman" w:cs="Times New Roman"/>
                      <w:b/>
                      <w:bCs/>
                      <w:color w:val="000000"/>
                      <w:sz w:val="24"/>
                      <w:szCs w:val="24"/>
                    </w:rPr>
                  </w:pPr>
                </w:p>
              </w:tc>
              <w:tc>
                <w:tcPr>
                  <w:tcW w:w="1055" w:type="dxa"/>
                  <w:gridSpan w:val="5"/>
                  <w:vMerge/>
                  <w:tcBorders>
                    <w:top w:val="single" w:sz="8" w:space="0" w:color="000000"/>
                    <w:left w:val="single" w:sz="8" w:space="0" w:color="000000"/>
                    <w:bottom w:val="single" w:sz="8" w:space="0" w:color="000000"/>
                    <w:right w:val="single" w:sz="8" w:space="0" w:color="000000"/>
                  </w:tcBorders>
                  <w:shd w:val="clear" w:color="auto" w:fill="C4BC96"/>
                </w:tcPr>
                <w:p w14:paraId="0F97E06E" w14:textId="77777777" w:rsidR="00C22179" w:rsidRPr="00811C1E" w:rsidRDefault="00C22179" w:rsidP="005D6E64">
                  <w:pPr>
                    <w:spacing w:after="0" w:line="360" w:lineRule="auto"/>
                    <w:rPr>
                      <w:rFonts w:ascii="Times New Roman" w:hAnsi="Times New Roman" w:cs="Times New Roman"/>
                      <w:color w:val="000000"/>
                      <w:sz w:val="24"/>
                      <w:szCs w:val="24"/>
                    </w:rPr>
                  </w:pPr>
                </w:p>
              </w:tc>
              <w:tc>
                <w:tcPr>
                  <w:tcW w:w="1821" w:type="dxa"/>
                  <w:gridSpan w:val="9"/>
                  <w:tcBorders>
                    <w:top w:val="single" w:sz="8" w:space="0" w:color="000000"/>
                    <w:left w:val="single" w:sz="8" w:space="0" w:color="000000"/>
                    <w:bottom w:val="single" w:sz="8" w:space="0" w:color="000000"/>
                    <w:right w:val="single" w:sz="8" w:space="0" w:color="000000"/>
                  </w:tcBorders>
                  <w:shd w:val="clear" w:color="auto" w:fill="DDD9C3"/>
                </w:tcPr>
                <w:p w14:paraId="0F97E06F" w14:textId="77777777" w:rsidR="00C22179" w:rsidRPr="00811C1E" w:rsidRDefault="00C22179"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neišlaikė</w:t>
                  </w:r>
                </w:p>
              </w:tc>
              <w:tc>
                <w:tcPr>
                  <w:tcW w:w="1550" w:type="dxa"/>
                  <w:gridSpan w:val="4"/>
                  <w:tcBorders>
                    <w:top w:val="single" w:sz="8" w:space="0" w:color="000000"/>
                    <w:left w:val="single" w:sz="8" w:space="0" w:color="000000"/>
                    <w:bottom w:val="single" w:sz="8" w:space="0" w:color="000000"/>
                    <w:right w:val="single" w:sz="8" w:space="0" w:color="000000"/>
                  </w:tcBorders>
                  <w:shd w:val="clear" w:color="auto" w:fill="DDD9C3"/>
                </w:tcPr>
                <w:p w14:paraId="0F97E070" w14:textId="77777777" w:rsidR="00C22179" w:rsidRPr="00811C1E" w:rsidRDefault="00C22179"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16-35</w:t>
                  </w:r>
                </w:p>
              </w:tc>
              <w:tc>
                <w:tcPr>
                  <w:tcW w:w="1455" w:type="dxa"/>
                  <w:gridSpan w:val="8"/>
                  <w:tcBorders>
                    <w:top w:val="single" w:sz="8" w:space="0" w:color="000000"/>
                    <w:left w:val="single" w:sz="8" w:space="0" w:color="000000"/>
                    <w:bottom w:val="single" w:sz="8" w:space="0" w:color="000000"/>
                    <w:right w:val="single" w:sz="8" w:space="0" w:color="000000"/>
                  </w:tcBorders>
                  <w:shd w:val="clear" w:color="auto" w:fill="DDD9C3"/>
                </w:tcPr>
                <w:p w14:paraId="0F97E071" w14:textId="77777777" w:rsidR="00C22179" w:rsidRPr="00811C1E" w:rsidRDefault="00C22179"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36-85</w:t>
                  </w:r>
                </w:p>
              </w:tc>
              <w:tc>
                <w:tcPr>
                  <w:tcW w:w="2104" w:type="dxa"/>
                  <w:gridSpan w:val="11"/>
                  <w:tcBorders>
                    <w:top w:val="single" w:sz="8" w:space="0" w:color="000000"/>
                    <w:left w:val="single" w:sz="8" w:space="0" w:color="000000"/>
                    <w:bottom w:val="single" w:sz="8" w:space="0" w:color="000000"/>
                    <w:right w:val="single" w:sz="8" w:space="0" w:color="000000"/>
                  </w:tcBorders>
                  <w:shd w:val="clear" w:color="auto" w:fill="DDD9C3"/>
                </w:tcPr>
                <w:p w14:paraId="0F97E072" w14:textId="77777777" w:rsidR="00C22179" w:rsidRPr="00811C1E" w:rsidRDefault="00C22179"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86-100</w:t>
                  </w:r>
                </w:p>
              </w:tc>
            </w:tr>
            <w:tr w:rsidR="008943A9" w:rsidRPr="00811C1E" w14:paraId="0F97E07E" w14:textId="77777777" w:rsidTr="00272789">
              <w:tc>
                <w:tcPr>
                  <w:tcW w:w="1934" w:type="dxa"/>
                  <w:vMerge/>
                  <w:tcBorders>
                    <w:top w:val="single" w:sz="8" w:space="0" w:color="000000"/>
                    <w:left w:val="single" w:sz="8" w:space="0" w:color="000000"/>
                    <w:bottom w:val="single" w:sz="8" w:space="0" w:color="000000"/>
                    <w:right w:val="single" w:sz="8" w:space="0" w:color="000000"/>
                  </w:tcBorders>
                  <w:shd w:val="clear" w:color="auto" w:fill="C4BC96"/>
                </w:tcPr>
                <w:p w14:paraId="0F97E074" w14:textId="77777777" w:rsidR="00C22179" w:rsidRPr="00811C1E" w:rsidRDefault="00C22179" w:rsidP="005D6E64">
                  <w:pPr>
                    <w:spacing w:after="0" w:line="360" w:lineRule="auto"/>
                    <w:rPr>
                      <w:rFonts w:ascii="Times New Roman" w:eastAsia="Times New Roman" w:hAnsi="Times New Roman" w:cs="Times New Roman"/>
                      <w:b/>
                      <w:bCs/>
                      <w:color w:val="000000"/>
                      <w:sz w:val="24"/>
                      <w:szCs w:val="24"/>
                    </w:rPr>
                  </w:pPr>
                </w:p>
              </w:tc>
              <w:tc>
                <w:tcPr>
                  <w:tcW w:w="1055" w:type="dxa"/>
                  <w:gridSpan w:val="5"/>
                  <w:vMerge/>
                  <w:tcBorders>
                    <w:top w:val="single" w:sz="8" w:space="0" w:color="000000"/>
                    <w:left w:val="single" w:sz="8" w:space="0" w:color="000000"/>
                    <w:bottom w:val="single" w:sz="8" w:space="0" w:color="000000"/>
                    <w:right w:val="single" w:sz="8" w:space="0" w:color="000000"/>
                  </w:tcBorders>
                  <w:shd w:val="clear" w:color="auto" w:fill="C4BC96"/>
                </w:tcPr>
                <w:p w14:paraId="0F97E075" w14:textId="77777777" w:rsidR="00C22179" w:rsidRPr="00811C1E" w:rsidRDefault="00C22179" w:rsidP="005D6E64">
                  <w:pPr>
                    <w:spacing w:after="0" w:line="360" w:lineRule="auto"/>
                    <w:rPr>
                      <w:rFonts w:ascii="Times New Roman" w:hAnsi="Times New Roman" w:cs="Times New Roman"/>
                      <w:color w:val="000000"/>
                      <w:sz w:val="24"/>
                      <w:szCs w:val="24"/>
                    </w:rPr>
                  </w:pPr>
                </w:p>
              </w:tc>
              <w:tc>
                <w:tcPr>
                  <w:tcW w:w="645" w:type="dxa"/>
                  <w:tcBorders>
                    <w:top w:val="single" w:sz="8" w:space="0" w:color="000000"/>
                    <w:left w:val="single" w:sz="8" w:space="0" w:color="000000"/>
                    <w:bottom w:val="single" w:sz="8" w:space="0" w:color="000000"/>
                    <w:right w:val="single" w:sz="8" w:space="0" w:color="000000"/>
                  </w:tcBorders>
                  <w:shd w:val="clear" w:color="auto" w:fill="EEECE1"/>
                </w:tcPr>
                <w:p w14:paraId="0F97E076" w14:textId="77777777" w:rsidR="00C22179" w:rsidRPr="00811C1E" w:rsidRDefault="00C22179"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1176" w:type="dxa"/>
                  <w:gridSpan w:val="8"/>
                  <w:tcBorders>
                    <w:top w:val="single" w:sz="8" w:space="0" w:color="000000"/>
                    <w:left w:val="single" w:sz="8" w:space="0" w:color="000000"/>
                    <w:bottom w:val="single" w:sz="8" w:space="0" w:color="000000"/>
                    <w:right w:val="single" w:sz="8" w:space="0" w:color="000000"/>
                  </w:tcBorders>
                  <w:shd w:val="clear" w:color="auto" w:fill="EEECE1"/>
                </w:tcPr>
                <w:p w14:paraId="0F97E077" w14:textId="77777777" w:rsidR="00C22179" w:rsidRPr="00811C1E" w:rsidRDefault="00C22179"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803" w:type="dxa"/>
                  <w:gridSpan w:val="3"/>
                  <w:tcBorders>
                    <w:top w:val="single" w:sz="8" w:space="0" w:color="000000"/>
                    <w:left w:val="single" w:sz="8" w:space="0" w:color="000000"/>
                    <w:bottom w:val="single" w:sz="8" w:space="0" w:color="000000"/>
                    <w:right w:val="single" w:sz="8" w:space="0" w:color="000000"/>
                  </w:tcBorders>
                  <w:shd w:val="clear" w:color="auto" w:fill="EEECE1"/>
                </w:tcPr>
                <w:p w14:paraId="0F97E078" w14:textId="77777777" w:rsidR="00C22179" w:rsidRPr="00811C1E" w:rsidRDefault="00C22179"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747" w:type="dxa"/>
                  <w:tcBorders>
                    <w:top w:val="single" w:sz="8" w:space="0" w:color="000000"/>
                    <w:left w:val="single" w:sz="8" w:space="0" w:color="000000"/>
                    <w:bottom w:val="single" w:sz="8" w:space="0" w:color="000000"/>
                    <w:right w:val="single" w:sz="8" w:space="0" w:color="000000"/>
                  </w:tcBorders>
                  <w:shd w:val="clear" w:color="auto" w:fill="EEECE1"/>
                </w:tcPr>
                <w:p w14:paraId="0F97E079" w14:textId="77777777" w:rsidR="00C22179" w:rsidRPr="00811C1E" w:rsidRDefault="00C22179"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817" w:type="dxa"/>
                  <w:gridSpan w:val="5"/>
                  <w:tcBorders>
                    <w:top w:val="single" w:sz="8" w:space="0" w:color="000000"/>
                    <w:left w:val="single" w:sz="8" w:space="0" w:color="000000"/>
                    <w:bottom w:val="single" w:sz="8" w:space="0" w:color="000000"/>
                    <w:right w:val="single" w:sz="8" w:space="0" w:color="000000"/>
                  </w:tcBorders>
                  <w:shd w:val="clear" w:color="auto" w:fill="EEECE1"/>
                </w:tcPr>
                <w:p w14:paraId="0F97E07A" w14:textId="77777777" w:rsidR="00C22179" w:rsidRPr="00811C1E" w:rsidRDefault="00C22179"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638" w:type="dxa"/>
                  <w:gridSpan w:val="3"/>
                  <w:tcBorders>
                    <w:top w:val="single" w:sz="8" w:space="0" w:color="000000"/>
                    <w:left w:val="single" w:sz="8" w:space="0" w:color="000000"/>
                    <w:bottom w:val="single" w:sz="8" w:space="0" w:color="000000"/>
                    <w:right w:val="single" w:sz="8" w:space="0" w:color="000000"/>
                  </w:tcBorders>
                  <w:shd w:val="clear" w:color="auto" w:fill="EEECE1"/>
                </w:tcPr>
                <w:p w14:paraId="0F97E07B" w14:textId="77777777" w:rsidR="00C22179" w:rsidRPr="00811C1E" w:rsidRDefault="00C22179"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697" w:type="dxa"/>
                  <w:gridSpan w:val="5"/>
                  <w:tcBorders>
                    <w:top w:val="single" w:sz="8" w:space="0" w:color="000000"/>
                    <w:left w:val="single" w:sz="8" w:space="0" w:color="000000"/>
                    <w:bottom w:val="single" w:sz="8" w:space="0" w:color="000000"/>
                    <w:right w:val="single" w:sz="8" w:space="0" w:color="000000"/>
                  </w:tcBorders>
                  <w:shd w:val="clear" w:color="auto" w:fill="EEECE1"/>
                </w:tcPr>
                <w:p w14:paraId="0F97E07C" w14:textId="77777777" w:rsidR="00C22179" w:rsidRPr="00811C1E" w:rsidRDefault="00C22179"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r w:rsidRPr="00811C1E">
                    <w:rPr>
                      <w:rFonts w:ascii="Times New Roman" w:hAnsi="Times New Roman" w:cs="Times New Roman"/>
                      <w:color w:val="FF0000"/>
                      <w:kern w:val="24"/>
                      <w:sz w:val="24"/>
                      <w:szCs w:val="24"/>
                      <w:lang w:eastAsia="lt-LT"/>
                    </w:rPr>
                    <w:t>.</w:t>
                  </w:r>
                </w:p>
              </w:tc>
              <w:tc>
                <w:tcPr>
                  <w:tcW w:w="1407" w:type="dxa"/>
                  <w:gridSpan w:val="6"/>
                  <w:tcBorders>
                    <w:top w:val="single" w:sz="8" w:space="0" w:color="000000"/>
                    <w:left w:val="single" w:sz="8" w:space="0" w:color="000000"/>
                    <w:bottom w:val="single" w:sz="8" w:space="0" w:color="000000"/>
                    <w:right w:val="single" w:sz="8" w:space="0" w:color="000000"/>
                  </w:tcBorders>
                  <w:shd w:val="clear" w:color="auto" w:fill="EEECE1"/>
                </w:tcPr>
                <w:p w14:paraId="0F97E07D" w14:textId="77777777" w:rsidR="00C22179" w:rsidRPr="00811C1E" w:rsidRDefault="00C22179"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r>
            <w:tr w:rsidR="008943A9" w:rsidRPr="00811C1E" w14:paraId="0F97E089" w14:textId="77777777" w:rsidTr="00272789">
              <w:tc>
                <w:tcPr>
                  <w:tcW w:w="1934" w:type="dxa"/>
                  <w:tcBorders>
                    <w:top w:val="single" w:sz="8" w:space="0" w:color="000000"/>
                    <w:left w:val="single" w:sz="8" w:space="0" w:color="000000"/>
                    <w:bottom w:val="single" w:sz="8" w:space="0" w:color="000000"/>
                    <w:right w:val="single" w:sz="8" w:space="0" w:color="000000"/>
                  </w:tcBorders>
                  <w:shd w:val="clear" w:color="auto" w:fill="DDD9C3"/>
                </w:tcPr>
                <w:p w14:paraId="0F97E07F" w14:textId="77777777" w:rsidR="00C22179" w:rsidRPr="00811C1E" w:rsidRDefault="00C22179"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Veisiejų Sigito Gedos gimnazija</w:t>
                  </w:r>
                </w:p>
              </w:tc>
              <w:tc>
                <w:tcPr>
                  <w:tcW w:w="1055" w:type="dxa"/>
                  <w:gridSpan w:val="5"/>
                  <w:tcBorders>
                    <w:top w:val="single" w:sz="8" w:space="0" w:color="000000"/>
                    <w:left w:val="single" w:sz="8" w:space="0" w:color="000000"/>
                    <w:bottom w:val="single" w:sz="8" w:space="0" w:color="000000"/>
                    <w:right w:val="single" w:sz="8" w:space="0" w:color="000000"/>
                  </w:tcBorders>
                  <w:shd w:val="clear" w:color="auto" w:fill="DDD9C3"/>
                  <w:vAlign w:val="center"/>
                </w:tcPr>
                <w:p w14:paraId="0F97E080" w14:textId="77777777" w:rsidR="00C22179" w:rsidRPr="00811C1E" w:rsidRDefault="00082E9E" w:rsidP="005D6E64">
                  <w:pPr>
                    <w:spacing w:after="0" w:line="360" w:lineRule="auto"/>
                    <w:jc w:val="center"/>
                    <w:rPr>
                      <w:rFonts w:ascii="Times New Roman" w:hAnsi="Times New Roman" w:cs="Times New Roman"/>
                      <w:color w:val="000000"/>
                      <w:sz w:val="24"/>
                      <w:szCs w:val="24"/>
                    </w:rPr>
                  </w:pPr>
                  <w:r w:rsidRPr="00811C1E">
                    <w:rPr>
                      <w:rFonts w:ascii="Times New Roman" w:hAnsi="Times New Roman" w:cs="Times New Roman"/>
                      <w:color w:val="000000"/>
                      <w:sz w:val="24"/>
                      <w:szCs w:val="24"/>
                    </w:rPr>
                    <w:t>29</w:t>
                  </w:r>
                </w:p>
              </w:tc>
              <w:tc>
                <w:tcPr>
                  <w:tcW w:w="645"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E081" w14:textId="77777777" w:rsidR="00C22179" w:rsidRPr="00811C1E" w:rsidRDefault="00C22179" w:rsidP="005D6E64">
                  <w:pPr>
                    <w:spacing w:after="0" w:line="360" w:lineRule="auto"/>
                    <w:jc w:val="center"/>
                    <w:rPr>
                      <w:rFonts w:ascii="Times New Roman" w:hAnsi="Times New Roman" w:cs="Times New Roman"/>
                      <w:color w:val="000000"/>
                      <w:sz w:val="24"/>
                      <w:szCs w:val="24"/>
                    </w:rPr>
                  </w:pPr>
                  <w:r w:rsidRPr="00811C1E">
                    <w:rPr>
                      <w:rFonts w:ascii="Times New Roman" w:hAnsi="Times New Roman" w:cs="Times New Roman"/>
                      <w:color w:val="000000"/>
                      <w:sz w:val="24"/>
                      <w:szCs w:val="24"/>
                    </w:rPr>
                    <w:t>1</w:t>
                  </w:r>
                </w:p>
              </w:tc>
              <w:tc>
                <w:tcPr>
                  <w:tcW w:w="1176" w:type="dxa"/>
                  <w:gridSpan w:val="8"/>
                  <w:tcBorders>
                    <w:top w:val="single" w:sz="8" w:space="0" w:color="000000"/>
                    <w:left w:val="single" w:sz="8" w:space="0" w:color="000000"/>
                    <w:bottom w:val="single" w:sz="8" w:space="0" w:color="000000"/>
                    <w:right w:val="single" w:sz="8" w:space="0" w:color="000000"/>
                  </w:tcBorders>
                  <w:shd w:val="clear" w:color="auto" w:fill="DDD9C3"/>
                  <w:vAlign w:val="center"/>
                </w:tcPr>
                <w:p w14:paraId="0F97E082" w14:textId="77777777" w:rsidR="00C22179" w:rsidRPr="00811C1E" w:rsidRDefault="00E50CE8" w:rsidP="005D6E64">
                  <w:pPr>
                    <w:spacing w:after="0" w:line="360" w:lineRule="auto"/>
                    <w:jc w:val="center"/>
                    <w:rPr>
                      <w:rFonts w:ascii="Times New Roman" w:hAnsi="Times New Roman" w:cs="Times New Roman"/>
                      <w:color w:val="000000"/>
                      <w:sz w:val="24"/>
                      <w:szCs w:val="24"/>
                    </w:rPr>
                  </w:pPr>
                  <w:r w:rsidRPr="00811C1E">
                    <w:rPr>
                      <w:rFonts w:ascii="Times New Roman" w:hAnsi="Times New Roman" w:cs="Times New Roman"/>
                      <w:color w:val="000000"/>
                      <w:sz w:val="24"/>
                      <w:szCs w:val="24"/>
                    </w:rPr>
                    <w:t>10,3</w:t>
                  </w:r>
                </w:p>
              </w:tc>
              <w:tc>
                <w:tcPr>
                  <w:tcW w:w="803" w:type="dxa"/>
                  <w:gridSpan w:val="3"/>
                  <w:tcBorders>
                    <w:top w:val="single" w:sz="8" w:space="0" w:color="000000"/>
                    <w:left w:val="single" w:sz="8" w:space="0" w:color="000000"/>
                    <w:bottom w:val="single" w:sz="8" w:space="0" w:color="000000"/>
                    <w:right w:val="single" w:sz="8" w:space="0" w:color="000000"/>
                  </w:tcBorders>
                  <w:shd w:val="clear" w:color="auto" w:fill="DDD9C3"/>
                  <w:vAlign w:val="center"/>
                </w:tcPr>
                <w:p w14:paraId="0F97E083" w14:textId="77777777" w:rsidR="00C22179" w:rsidRPr="00811C1E" w:rsidRDefault="00E50CE8" w:rsidP="005D6E64">
                  <w:pPr>
                    <w:pStyle w:val="prastasiniatinklio"/>
                    <w:spacing w:before="0" w:beforeAutospacing="0" w:after="0" w:afterAutospacing="0" w:line="360" w:lineRule="auto"/>
                    <w:jc w:val="center"/>
                  </w:pPr>
                  <w:r w:rsidRPr="00811C1E">
                    <w:rPr>
                      <w:bCs/>
                      <w:color w:val="000000"/>
                      <w:kern w:val="24"/>
                    </w:rPr>
                    <w:t>13</w:t>
                  </w:r>
                </w:p>
              </w:tc>
              <w:tc>
                <w:tcPr>
                  <w:tcW w:w="747"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E084" w14:textId="77777777" w:rsidR="00C22179" w:rsidRPr="00811C1E" w:rsidRDefault="00E50CE8" w:rsidP="005D6E64">
                  <w:pPr>
                    <w:pStyle w:val="prastasiniatinklio"/>
                    <w:spacing w:before="0" w:beforeAutospacing="0" w:after="0" w:afterAutospacing="0" w:line="360" w:lineRule="auto"/>
                    <w:jc w:val="center"/>
                  </w:pPr>
                  <w:r w:rsidRPr="00811C1E">
                    <w:rPr>
                      <w:bCs/>
                      <w:color w:val="000000"/>
                      <w:kern w:val="24"/>
                    </w:rPr>
                    <w:t>44,8</w:t>
                  </w:r>
                </w:p>
              </w:tc>
              <w:tc>
                <w:tcPr>
                  <w:tcW w:w="817" w:type="dxa"/>
                  <w:gridSpan w:val="5"/>
                  <w:tcBorders>
                    <w:top w:val="single" w:sz="8" w:space="0" w:color="000000"/>
                    <w:left w:val="single" w:sz="8" w:space="0" w:color="000000"/>
                    <w:bottom w:val="single" w:sz="8" w:space="0" w:color="000000"/>
                    <w:right w:val="single" w:sz="8" w:space="0" w:color="000000"/>
                  </w:tcBorders>
                  <w:shd w:val="clear" w:color="auto" w:fill="DDD9C3"/>
                  <w:vAlign w:val="center"/>
                </w:tcPr>
                <w:p w14:paraId="0F97E085" w14:textId="77777777" w:rsidR="00C22179" w:rsidRPr="00811C1E" w:rsidRDefault="00E50CE8" w:rsidP="005D6E64">
                  <w:pPr>
                    <w:pStyle w:val="prastasiniatinklio"/>
                    <w:spacing w:before="0" w:beforeAutospacing="0" w:after="0" w:afterAutospacing="0" w:line="360" w:lineRule="auto"/>
                    <w:jc w:val="center"/>
                  </w:pPr>
                  <w:r w:rsidRPr="00811C1E">
                    <w:rPr>
                      <w:bCs/>
                      <w:color w:val="000000"/>
                      <w:kern w:val="24"/>
                    </w:rPr>
                    <w:t>8</w:t>
                  </w:r>
                </w:p>
              </w:tc>
              <w:tc>
                <w:tcPr>
                  <w:tcW w:w="638" w:type="dxa"/>
                  <w:gridSpan w:val="3"/>
                  <w:tcBorders>
                    <w:top w:val="single" w:sz="8" w:space="0" w:color="000000"/>
                    <w:left w:val="single" w:sz="8" w:space="0" w:color="000000"/>
                    <w:bottom w:val="single" w:sz="8" w:space="0" w:color="000000"/>
                    <w:right w:val="single" w:sz="8" w:space="0" w:color="000000"/>
                  </w:tcBorders>
                  <w:shd w:val="clear" w:color="auto" w:fill="DDD9C3"/>
                  <w:vAlign w:val="center"/>
                </w:tcPr>
                <w:p w14:paraId="0F97E086" w14:textId="77777777" w:rsidR="00C22179" w:rsidRPr="00811C1E" w:rsidRDefault="00E50CE8" w:rsidP="005D6E64">
                  <w:pPr>
                    <w:pStyle w:val="prastasiniatinklio"/>
                    <w:spacing w:before="0" w:beforeAutospacing="0" w:after="0" w:afterAutospacing="0" w:line="360" w:lineRule="auto"/>
                    <w:jc w:val="center"/>
                  </w:pPr>
                  <w:r w:rsidRPr="00811C1E">
                    <w:rPr>
                      <w:bCs/>
                      <w:color w:val="000000"/>
                      <w:kern w:val="24"/>
                    </w:rPr>
                    <w:t>27,6</w:t>
                  </w:r>
                </w:p>
              </w:tc>
              <w:tc>
                <w:tcPr>
                  <w:tcW w:w="697" w:type="dxa"/>
                  <w:gridSpan w:val="5"/>
                  <w:tcBorders>
                    <w:top w:val="single" w:sz="8" w:space="0" w:color="000000"/>
                    <w:left w:val="single" w:sz="8" w:space="0" w:color="000000"/>
                    <w:bottom w:val="single" w:sz="8" w:space="0" w:color="000000"/>
                    <w:right w:val="single" w:sz="8" w:space="0" w:color="000000"/>
                  </w:tcBorders>
                  <w:shd w:val="clear" w:color="auto" w:fill="DDD9C3"/>
                  <w:vAlign w:val="center"/>
                </w:tcPr>
                <w:p w14:paraId="0F97E087" w14:textId="77777777" w:rsidR="00C22179" w:rsidRPr="00811C1E" w:rsidRDefault="00C22179" w:rsidP="005D6E64">
                  <w:pPr>
                    <w:pStyle w:val="prastasiniatinklio"/>
                    <w:spacing w:before="0" w:beforeAutospacing="0" w:after="0" w:afterAutospacing="0" w:line="360" w:lineRule="auto"/>
                    <w:jc w:val="center"/>
                  </w:pPr>
                  <w:r w:rsidRPr="00811C1E">
                    <w:rPr>
                      <w:bCs/>
                      <w:color w:val="000000"/>
                      <w:kern w:val="24"/>
                    </w:rPr>
                    <w:t>5</w:t>
                  </w:r>
                </w:p>
              </w:tc>
              <w:tc>
                <w:tcPr>
                  <w:tcW w:w="1407" w:type="dxa"/>
                  <w:gridSpan w:val="6"/>
                  <w:tcBorders>
                    <w:top w:val="single" w:sz="8" w:space="0" w:color="000000"/>
                    <w:left w:val="single" w:sz="8" w:space="0" w:color="000000"/>
                    <w:bottom w:val="single" w:sz="8" w:space="0" w:color="000000"/>
                    <w:right w:val="single" w:sz="8" w:space="0" w:color="000000"/>
                  </w:tcBorders>
                  <w:shd w:val="clear" w:color="auto" w:fill="DDD9C3"/>
                  <w:vAlign w:val="center"/>
                </w:tcPr>
                <w:p w14:paraId="0F97E088" w14:textId="77777777" w:rsidR="00C22179" w:rsidRPr="00811C1E" w:rsidRDefault="00E50CE8" w:rsidP="005D6E64">
                  <w:pPr>
                    <w:pStyle w:val="prastasiniatinklio"/>
                    <w:spacing w:before="0" w:beforeAutospacing="0" w:after="0" w:afterAutospacing="0" w:line="360" w:lineRule="auto"/>
                  </w:pPr>
                  <w:r w:rsidRPr="00811C1E">
                    <w:rPr>
                      <w:bCs/>
                      <w:color w:val="000000"/>
                      <w:kern w:val="24"/>
                    </w:rPr>
                    <w:t>17,2</w:t>
                  </w:r>
                </w:p>
              </w:tc>
            </w:tr>
            <w:tr w:rsidR="008943A9" w:rsidRPr="00811C1E" w14:paraId="0F97E094" w14:textId="77777777" w:rsidTr="00272789">
              <w:tc>
                <w:tcPr>
                  <w:tcW w:w="1934" w:type="dxa"/>
                  <w:tcBorders>
                    <w:top w:val="single" w:sz="8" w:space="0" w:color="000000"/>
                    <w:left w:val="single" w:sz="8" w:space="0" w:color="000000"/>
                    <w:bottom w:val="single" w:sz="8" w:space="0" w:color="000000"/>
                    <w:right w:val="single" w:sz="8" w:space="0" w:color="000000"/>
                  </w:tcBorders>
                  <w:shd w:val="clear" w:color="auto" w:fill="DDD9C3"/>
                </w:tcPr>
                <w:p w14:paraId="0F97E08A" w14:textId="77777777" w:rsidR="00C22179" w:rsidRPr="00811C1E" w:rsidRDefault="00C22179"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lastRenderedPageBreak/>
                    <w:t>Lazdijų rajonas</w:t>
                  </w:r>
                </w:p>
              </w:tc>
              <w:tc>
                <w:tcPr>
                  <w:tcW w:w="1055" w:type="dxa"/>
                  <w:gridSpan w:val="5"/>
                  <w:tcBorders>
                    <w:top w:val="single" w:sz="8" w:space="0" w:color="000000"/>
                    <w:left w:val="single" w:sz="8" w:space="0" w:color="000000"/>
                    <w:bottom w:val="single" w:sz="8" w:space="0" w:color="000000"/>
                    <w:right w:val="single" w:sz="8" w:space="0" w:color="000000"/>
                  </w:tcBorders>
                  <w:shd w:val="clear" w:color="auto" w:fill="EEECE1"/>
                  <w:vAlign w:val="center"/>
                </w:tcPr>
                <w:p w14:paraId="0F97E08B" w14:textId="77777777" w:rsidR="00C22179" w:rsidRPr="00811C1E" w:rsidRDefault="00E50CE8" w:rsidP="005D6E64">
                  <w:pPr>
                    <w:spacing w:after="0" w:line="360" w:lineRule="auto"/>
                    <w:jc w:val="center"/>
                    <w:rPr>
                      <w:rFonts w:ascii="Times New Roman" w:hAnsi="Times New Roman" w:cs="Times New Roman"/>
                      <w:color w:val="000000"/>
                      <w:sz w:val="24"/>
                      <w:szCs w:val="24"/>
                    </w:rPr>
                  </w:pPr>
                  <w:r w:rsidRPr="00811C1E">
                    <w:rPr>
                      <w:rFonts w:ascii="Times New Roman" w:hAnsi="Times New Roman" w:cs="Times New Roman"/>
                      <w:color w:val="000000"/>
                      <w:sz w:val="24"/>
                      <w:szCs w:val="24"/>
                    </w:rPr>
                    <w:t>111</w:t>
                  </w:r>
                </w:p>
              </w:tc>
              <w:tc>
                <w:tcPr>
                  <w:tcW w:w="645"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0F97E08C" w14:textId="77777777" w:rsidR="00C22179" w:rsidRPr="00811C1E" w:rsidRDefault="00C22179" w:rsidP="005D6E64">
                  <w:pPr>
                    <w:spacing w:after="0" w:line="360" w:lineRule="auto"/>
                    <w:jc w:val="center"/>
                    <w:rPr>
                      <w:rFonts w:ascii="Times New Roman" w:hAnsi="Times New Roman" w:cs="Times New Roman"/>
                      <w:color w:val="000000"/>
                      <w:sz w:val="24"/>
                      <w:szCs w:val="24"/>
                    </w:rPr>
                  </w:pPr>
                </w:p>
              </w:tc>
              <w:tc>
                <w:tcPr>
                  <w:tcW w:w="1176" w:type="dxa"/>
                  <w:gridSpan w:val="8"/>
                  <w:tcBorders>
                    <w:top w:val="single" w:sz="8" w:space="0" w:color="000000"/>
                    <w:left w:val="single" w:sz="8" w:space="0" w:color="000000"/>
                    <w:bottom w:val="single" w:sz="8" w:space="0" w:color="000000"/>
                    <w:right w:val="single" w:sz="8" w:space="0" w:color="000000"/>
                  </w:tcBorders>
                  <w:shd w:val="clear" w:color="auto" w:fill="EEECE1"/>
                  <w:vAlign w:val="center"/>
                </w:tcPr>
                <w:p w14:paraId="0F97E08D" w14:textId="77777777" w:rsidR="00C22179" w:rsidRPr="00811C1E" w:rsidRDefault="00E50CE8" w:rsidP="005D6E64">
                  <w:pPr>
                    <w:spacing w:after="0" w:line="360" w:lineRule="auto"/>
                    <w:jc w:val="center"/>
                    <w:rPr>
                      <w:rFonts w:ascii="Times New Roman" w:hAnsi="Times New Roman" w:cs="Times New Roman"/>
                      <w:color w:val="000000"/>
                      <w:sz w:val="24"/>
                      <w:szCs w:val="24"/>
                    </w:rPr>
                  </w:pPr>
                  <w:r w:rsidRPr="00811C1E">
                    <w:rPr>
                      <w:rFonts w:ascii="Times New Roman" w:hAnsi="Times New Roman" w:cs="Times New Roman"/>
                      <w:color w:val="000000"/>
                      <w:sz w:val="24"/>
                      <w:szCs w:val="24"/>
                    </w:rPr>
                    <w:t>3,6</w:t>
                  </w:r>
                </w:p>
              </w:tc>
              <w:tc>
                <w:tcPr>
                  <w:tcW w:w="803" w:type="dxa"/>
                  <w:gridSpan w:val="3"/>
                  <w:tcBorders>
                    <w:top w:val="single" w:sz="8" w:space="0" w:color="000000"/>
                    <w:left w:val="single" w:sz="8" w:space="0" w:color="000000"/>
                    <w:bottom w:val="single" w:sz="8" w:space="0" w:color="000000"/>
                    <w:right w:val="single" w:sz="8" w:space="0" w:color="000000"/>
                  </w:tcBorders>
                  <w:shd w:val="clear" w:color="auto" w:fill="EEECE1"/>
                  <w:vAlign w:val="center"/>
                </w:tcPr>
                <w:p w14:paraId="0F97E08E" w14:textId="77777777" w:rsidR="00C22179" w:rsidRPr="00811C1E" w:rsidRDefault="00E50CE8" w:rsidP="005D6E64">
                  <w:pPr>
                    <w:pStyle w:val="prastasiniatinklio"/>
                    <w:spacing w:before="0" w:beforeAutospacing="0" w:after="0" w:afterAutospacing="0" w:line="360" w:lineRule="auto"/>
                    <w:jc w:val="center"/>
                  </w:pPr>
                  <w:r w:rsidRPr="00811C1E">
                    <w:rPr>
                      <w:bCs/>
                      <w:color w:val="000000"/>
                      <w:kern w:val="24"/>
                    </w:rPr>
                    <w:t>46</w:t>
                  </w:r>
                </w:p>
              </w:tc>
              <w:tc>
                <w:tcPr>
                  <w:tcW w:w="747"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0F97E08F" w14:textId="77777777" w:rsidR="00C22179" w:rsidRPr="00811C1E" w:rsidRDefault="00E50CE8" w:rsidP="005D6E64">
                  <w:pPr>
                    <w:pStyle w:val="prastasiniatinklio"/>
                    <w:spacing w:before="0" w:beforeAutospacing="0" w:after="0" w:afterAutospacing="0" w:line="360" w:lineRule="auto"/>
                    <w:jc w:val="center"/>
                  </w:pPr>
                  <w:r w:rsidRPr="00811C1E">
                    <w:rPr>
                      <w:bCs/>
                      <w:color w:val="000000"/>
                      <w:kern w:val="24"/>
                    </w:rPr>
                    <w:t>41,4</w:t>
                  </w:r>
                </w:p>
              </w:tc>
              <w:tc>
                <w:tcPr>
                  <w:tcW w:w="817" w:type="dxa"/>
                  <w:gridSpan w:val="5"/>
                  <w:tcBorders>
                    <w:top w:val="single" w:sz="8" w:space="0" w:color="000000"/>
                    <w:left w:val="single" w:sz="8" w:space="0" w:color="000000"/>
                    <w:bottom w:val="single" w:sz="8" w:space="0" w:color="000000"/>
                    <w:right w:val="single" w:sz="8" w:space="0" w:color="000000"/>
                  </w:tcBorders>
                  <w:shd w:val="clear" w:color="auto" w:fill="EEECE1"/>
                  <w:vAlign w:val="center"/>
                </w:tcPr>
                <w:p w14:paraId="0F97E090" w14:textId="77777777" w:rsidR="00C22179" w:rsidRPr="00811C1E" w:rsidRDefault="00E50CE8" w:rsidP="005D6E64">
                  <w:pPr>
                    <w:pStyle w:val="prastasiniatinklio"/>
                    <w:spacing w:before="0" w:beforeAutospacing="0" w:after="0" w:afterAutospacing="0" w:line="360" w:lineRule="auto"/>
                    <w:jc w:val="center"/>
                  </w:pPr>
                  <w:r w:rsidRPr="00811C1E">
                    <w:rPr>
                      <w:bCs/>
                      <w:color w:val="000000"/>
                      <w:kern w:val="24"/>
                    </w:rPr>
                    <w:t>44</w:t>
                  </w:r>
                </w:p>
              </w:tc>
              <w:tc>
                <w:tcPr>
                  <w:tcW w:w="638" w:type="dxa"/>
                  <w:gridSpan w:val="3"/>
                  <w:tcBorders>
                    <w:top w:val="single" w:sz="8" w:space="0" w:color="000000"/>
                    <w:left w:val="single" w:sz="8" w:space="0" w:color="000000"/>
                    <w:bottom w:val="single" w:sz="8" w:space="0" w:color="000000"/>
                    <w:right w:val="single" w:sz="8" w:space="0" w:color="000000"/>
                  </w:tcBorders>
                  <w:shd w:val="clear" w:color="auto" w:fill="EEECE1"/>
                  <w:vAlign w:val="center"/>
                </w:tcPr>
                <w:p w14:paraId="0F97E091" w14:textId="77777777" w:rsidR="00C22179" w:rsidRPr="00811C1E" w:rsidRDefault="00E50CE8" w:rsidP="005D6E64">
                  <w:pPr>
                    <w:pStyle w:val="prastasiniatinklio"/>
                    <w:spacing w:before="0" w:beforeAutospacing="0" w:after="0" w:afterAutospacing="0" w:line="360" w:lineRule="auto"/>
                    <w:jc w:val="center"/>
                  </w:pPr>
                  <w:r w:rsidRPr="00811C1E">
                    <w:rPr>
                      <w:bCs/>
                      <w:color w:val="000000"/>
                      <w:kern w:val="24"/>
                    </w:rPr>
                    <w:t>39,6</w:t>
                  </w:r>
                </w:p>
              </w:tc>
              <w:tc>
                <w:tcPr>
                  <w:tcW w:w="697" w:type="dxa"/>
                  <w:gridSpan w:val="5"/>
                  <w:tcBorders>
                    <w:top w:val="single" w:sz="8" w:space="0" w:color="000000"/>
                    <w:left w:val="single" w:sz="8" w:space="0" w:color="000000"/>
                    <w:bottom w:val="single" w:sz="8" w:space="0" w:color="000000"/>
                    <w:right w:val="single" w:sz="8" w:space="0" w:color="000000"/>
                  </w:tcBorders>
                  <w:shd w:val="clear" w:color="auto" w:fill="EEECE1"/>
                  <w:vAlign w:val="center"/>
                </w:tcPr>
                <w:p w14:paraId="0F97E092" w14:textId="77777777" w:rsidR="00C22179" w:rsidRPr="00811C1E" w:rsidRDefault="00E50CE8" w:rsidP="005D6E64">
                  <w:pPr>
                    <w:pStyle w:val="prastasiniatinklio"/>
                    <w:spacing w:before="0" w:beforeAutospacing="0" w:after="0" w:afterAutospacing="0" w:line="360" w:lineRule="auto"/>
                    <w:jc w:val="center"/>
                  </w:pPr>
                  <w:r w:rsidRPr="00811C1E">
                    <w:rPr>
                      <w:bCs/>
                      <w:color w:val="000000"/>
                      <w:kern w:val="24"/>
                    </w:rPr>
                    <w:t>17</w:t>
                  </w:r>
                </w:p>
              </w:tc>
              <w:tc>
                <w:tcPr>
                  <w:tcW w:w="1407" w:type="dxa"/>
                  <w:gridSpan w:val="6"/>
                  <w:tcBorders>
                    <w:top w:val="single" w:sz="8" w:space="0" w:color="000000"/>
                    <w:left w:val="single" w:sz="8" w:space="0" w:color="000000"/>
                    <w:bottom w:val="single" w:sz="8" w:space="0" w:color="000000"/>
                    <w:right w:val="single" w:sz="8" w:space="0" w:color="000000"/>
                  </w:tcBorders>
                  <w:shd w:val="clear" w:color="auto" w:fill="EEECE1"/>
                  <w:vAlign w:val="center"/>
                </w:tcPr>
                <w:p w14:paraId="0F97E093" w14:textId="77777777" w:rsidR="00C22179" w:rsidRPr="00811C1E" w:rsidRDefault="00E50CE8" w:rsidP="005D6E64">
                  <w:pPr>
                    <w:pStyle w:val="prastasiniatinklio"/>
                    <w:spacing w:before="0" w:beforeAutospacing="0" w:after="0" w:afterAutospacing="0" w:line="360" w:lineRule="auto"/>
                  </w:pPr>
                  <w:r w:rsidRPr="00811C1E">
                    <w:rPr>
                      <w:bCs/>
                      <w:color w:val="000000"/>
                      <w:kern w:val="24"/>
                    </w:rPr>
                    <w:t>15,3</w:t>
                  </w:r>
                </w:p>
              </w:tc>
            </w:tr>
            <w:tr w:rsidR="008943A9" w:rsidRPr="00811C1E" w14:paraId="0F97E09F" w14:textId="77777777" w:rsidTr="00272789">
              <w:tc>
                <w:tcPr>
                  <w:tcW w:w="1934" w:type="dxa"/>
                  <w:tcBorders>
                    <w:top w:val="single" w:sz="8" w:space="0" w:color="000000"/>
                    <w:left w:val="single" w:sz="8" w:space="0" w:color="000000"/>
                    <w:bottom w:val="single" w:sz="8" w:space="0" w:color="000000"/>
                    <w:right w:val="single" w:sz="8" w:space="0" w:color="000000"/>
                  </w:tcBorders>
                  <w:shd w:val="clear" w:color="auto" w:fill="DDD9C3"/>
                </w:tcPr>
                <w:p w14:paraId="0F97E095" w14:textId="77777777" w:rsidR="00C22179" w:rsidRPr="00811C1E" w:rsidRDefault="00C22179"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 xml:space="preserve">Lietuva </w:t>
                  </w:r>
                </w:p>
              </w:tc>
              <w:tc>
                <w:tcPr>
                  <w:tcW w:w="1055" w:type="dxa"/>
                  <w:gridSpan w:val="5"/>
                  <w:tcBorders>
                    <w:top w:val="single" w:sz="8" w:space="0" w:color="000000"/>
                    <w:left w:val="single" w:sz="8" w:space="0" w:color="000000"/>
                    <w:bottom w:val="single" w:sz="8" w:space="0" w:color="000000"/>
                    <w:right w:val="single" w:sz="8" w:space="0" w:color="000000"/>
                  </w:tcBorders>
                  <w:shd w:val="clear" w:color="auto" w:fill="DDD9C3"/>
                  <w:vAlign w:val="center"/>
                </w:tcPr>
                <w:p w14:paraId="0F97E096" w14:textId="77777777" w:rsidR="00C22179" w:rsidRPr="00811C1E" w:rsidRDefault="00E50CE8" w:rsidP="005D6E64">
                  <w:pPr>
                    <w:spacing w:after="0" w:line="360" w:lineRule="auto"/>
                    <w:jc w:val="center"/>
                    <w:rPr>
                      <w:rFonts w:ascii="Times New Roman" w:hAnsi="Times New Roman" w:cs="Times New Roman"/>
                      <w:color w:val="000000"/>
                      <w:sz w:val="24"/>
                      <w:szCs w:val="24"/>
                    </w:rPr>
                  </w:pPr>
                  <w:r w:rsidRPr="00811C1E">
                    <w:rPr>
                      <w:rFonts w:ascii="Times New Roman" w:hAnsi="Times New Roman" w:cs="Times New Roman"/>
                      <w:color w:val="000000"/>
                      <w:sz w:val="24"/>
                      <w:szCs w:val="24"/>
                    </w:rPr>
                    <w:t>20091</w:t>
                  </w:r>
                </w:p>
              </w:tc>
              <w:tc>
                <w:tcPr>
                  <w:tcW w:w="645"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E097" w14:textId="77777777" w:rsidR="00C22179" w:rsidRPr="00811C1E" w:rsidRDefault="00C22179" w:rsidP="005D6E64">
                  <w:pPr>
                    <w:spacing w:after="0" w:line="360" w:lineRule="auto"/>
                    <w:jc w:val="center"/>
                    <w:rPr>
                      <w:rFonts w:ascii="Times New Roman" w:hAnsi="Times New Roman" w:cs="Times New Roman"/>
                      <w:color w:val="000000"/>
                      <w:sz w:val="24"/>
                      <w:szCs w:val="24"/>
                    </w:rPr>
                  </w:pPr>
                </w:p>
              </w:tc>
              <w:tc>
                <w:tcPr>
                  <w:tcW w:w="1176" w:type="dxa"/>
                  <w:gridSpan w:val="8"/>
                  <w:tcBorders>
                    <w:top w:val="single" w:sz="8" w:space="0" w:color="000000"/>
                    <w:left w:val="single" w:sz="8" w:space="0" w:color="000000"/>
                    <w:bottom w:val="single" w:sz="8" w:space="0" w:color="000000"/>
                    <w:right w:val="single" w:sz="8" w:space="0" w:color="000000"/>
                  </w:tcBorders>
                  <w:shd w:val="clear" w:color="auto" w:fill="DDD9C3"/>
                  <w:vAlign w:val="center"/>
                </w:tcPr>
                <w:p w14:paraId="0F97E098" w14:textId="77777777" w:rsidR="00C22179" w:rsidRPr="00811C1E" w:rsidRDefault="00E50CE8" w:rsidP="005D6E64">
                  <w:pPr>
                    <w:spacing w:after="0" w:line="360" w:lineRule="auto"/>
                    <w:jc w:val="center"/>
                    <w:rPr>
                      <w:rFonts w:ascii="Times New Roman" w:hAnsi="Times New Roman" w:cs="Times New Roman"/>
                      <w:color w:val="000000"/>
                      <w:sz w:val="24"/>
                      <w:szCs w:val="24"/>
                    </w:rPr>
                  </w:pPr>
                  <w:r w:rsidRPr="00811C1E">
                    <w:rPr>
                      <w:rFonts w:ascii="Times New Roman" w:hAnsi="Times New Roman" w:cs="Times New Roman"/>
                      <w:color w:val="000000"/>
                      <w:sz w:val="24"/>
                      <w:szCs w:val="24"/>
                    </w:rPr>
                    <w:t>1,9</w:t>
                  </w:r>
                </w:p>
              </w:tc>
              <w:tc>
                <w:tcPr>
                  <w:tcW w:w="803" w:type="dxa"/>
                  <w:gridSpan w:val="3"/>
                  <w:tcBorders>
                    <w:top w:val="single" w:sz="8" w:space="0" w:color="000000"/>
                    <w:left w:val="single" w:sz="8" w:space="0" w:color="000000"/>
                    <w:bottom w:val="single" w:sz="8" w:space="0" w:color="000000"/>
                    <w:right w:val="single" w:sz="8" w:space="0" w:color="000000"/>
                  </w:tcBorders>
                  <w:shd w:val="clear" w:color="auto" w:fill="DDD9C3"/>
                  <w:vAlign w:val="center"/>
                </w:tcPr>
                <w:p w14:paraId="0F97E099" w14:textId="77777777" w:rsidR="00C22179" w:rsidRPr="00811C1E" w:rsidRDefault="00E50CE8" w:rsidP="005D6E64">
                  <w:pPr>
                    <w:pStyle w:val="prastasiniatinklio"/>
                    <w:spacing w:before="0" w:beforeAutospacing="0" w:after="0" w:afterAutospacing="0" w:line="360" w:lineRule="auto"/>
                    <w:jc w:val="center"/>
                  </w:pPr>
                  <w:r w:rsidRPr="00811C1E">
                    <w:rPr>
                      <w:bCs/>
                      <w:color w:val="000000"/>
                      <w:kern w:val="24"/>
                    </w:rPr>
                    <w:t>4270</w:t>
                  </w:r>
                </w:p>
              </w:tc>
              <w:tc>
                <w:tcPr>
                  <w:tcW w:w="747" w:type="dxa"/>
                  <w:tcBorders>
                    <w:top w:val="single" w:sz="8" w:space="0" w:color="000000"/>
                    <w:left w:val="single" w:sz="8" w:space="0" w:color="000000"/>
                    <w:bottom w:val="single" w:sz="8" w:space="0" w:color="000000"/>
                    <w:right w:val="single" w:sz="8" w:space="0" w:color="000000"/>
                  </w:tcBorders>
                  <w:shd w:val="clear" w:color="auto" w:fill="DDD9C3"/>
                  <w:vAlign w:val="center"/>
                </w:tcPr>
                <w:p w14:paraId="0F97E09A" w14:textId="77777777" w:rsidR="00C22179" w:rsidRPr="00811C1E" w:rsidRDefault="00E50CE8" w:rsidP="005D6E64">
                  <w:pPr>
                    <w:pStyle w:val="prastasiniatinklio"/>
                    <w:spacing w:before="0" w:beforeAutospacing="0" w:after="0" w:afterAutospacing="0" w:line="360" w:lineRule="auto"/>
                    <w:jc w:val="center"/>
                  </w:pPr>
                  <w:r w:rsidRPr="00811C1E">
                    <w:rPr>
                      <w:bCs/>
                      <w:color w:val="000000"/>
                      <w:kern w:val="24"/>
                    </w:rPr>
                    <w:t>21,3</w:t>
                  </w:r>
                </w:p>
              </w:tc>
              <w:tc>
                <w:tcPr>
                  <w:tcW w:w="817" w:type="dxa"/>
                  <w:gridSpan w:val="5"/>
                  <w:tcBorders>
                    <w:top w:val="single" w:sz="8" w:space="0" w:color="000000"/>
                    <w:left w:val="single" w:sz="8" w:space="0" w:color="000000"/>
                    <w:bottom w:val="single" w:sz="8" w:space="0" w:color="000000"/>
                    <w:right w:val="single" w:sz="8" w:space="0" w:color="000000"/>
                  </w:tcBorders>
                  <w:shd w:val="clear" w:color="auto" w:fill="DDD9C3"/>
                  <w:vAlign w:val="center"/>
                </w:tcPr>
                <w:p w14:paraId="0F97E09B" w14:textId="77777777" w:rsidR="00C22179" w:rsidRPr="00811C1E" w:rsidRDefault="00E50CE8" w:rsidP="005D6E64">
                  <w:pPr>
                    <w:pStyle w:val="prastasiniatinklio"/>
                    <w:spacing w:before="0" w:beforeAutospacing="0" w:after="0" w:afterAutospacing="0" w:line="360" w:lineRule="auto"/>
                    <w:jc w:val="center"/>
                  </w:pPr>
                  <w:r w:rsidRPr="00811C1E">
                    <w:rPr>
                      <w:bCs/>
                      <w:color w:val="000000"/>
                      <w:kern w:val="24"/>
                    </w:rPr>
                    <w:t>10659</w:t>
                  </w:r>
                </w:p>
              </w:tc>
              <w:tc>
                <w:tcPr>
                  <w:tcW w:w="638" w:type="dxa"/>
                  <w:gridSpan w:val="3"/>
                  <w:tcBorders>
                    <w:top w:val="single" w:sz="8" w:space="0" w:color="000000"/>
                    <w:left w:val="single" w:sz="8" w:space="0" w:color="000000"/>
                    <w:bottom w:val="single" w:sz="8" w:space="0" w:color="000000"/>
                    <w:right w:val="single" w:sz="8" w:space="0" w:color="000000"/>
                  </w:tcBorders>
                  <w:shd w:val="clear" w:color="auto" w:fill="DDD9C3"/>
                  <w:vAlign w:val="center"/>
                </w:tcPr>
                <w:p w14:paraId="0F97E09C" w14:textId="77777777" w:rsidR="00C22179" w:rsidRPr="00811C1E" w:rsidRDefault="00471A77" w:rsidP="005D6E64">
                  <w:pPr>
                    <w:pStyle w:val="prastasiniatinklio"/>
                    <w:spacing w:before="0" w:beforeAutospacing="0" w:after="0" w:afterAutospacing="0" w:line="360" w:lineRule="auto"/>
                    <w:jc w:val="center"/>
                  </w:pPr>
                  <w:r w:rsidRPr="00811C1E">
                    <w:rPr>
                      <w:bCs/>
                      <w:color w:val="000000"/>
                      <w:kern w:val="24"/>
                    </w:rPr>
                    <w:t>53,1</w:t>
                  </w:r>
                </w:p>
              </w:tc>
              <w:tc>
                <w:tcPr>
                  <w:tcW w:w="697" w:type="dxa"/>
                  <w:gridSpan w:val="5"/>
                  <w:tcBorders>
                    <w:top w:val="single" w:sz="8" w:space="0" w:color="000000"/>
                    <w:left w:val="single" w:sz="8" w:space="0" w:color="000000"/>
                    <w:bottom w:val="single" w:sz="8" w:space="0" w:color="000000"/>
                    <w:right w:val="single" w:sz="8" w:space="0" w:color="000000"/>
                  </w:tcBorders>
                  <w:shd w:val="clear" w:color="auto" w:fill="DDD9C3"/>
                  <w:vAlign w:val="center"/>
                </w:tcPr>
                <w:p w14:paraId="0F97E09D" w14:textId="77777777" w:rsidR="00C22179" w:rsidRPr="00811C1E" w:rsidRDefault="00471A77" w:rsidP="005D6E64">
                  <w:pPr>
                    <w:pStyle w:val="prastasiniatinklio"/>
                    <w:spacing w:before="0" w:beforeAutospacing="0" w:after="0" w:afterAutospacing="0" w:line="360" w:lineRule="auto"/>
                    <w:jc w:val="center"/>
                  </w:pPr>
                  <w:r w:rsidRPr="00811C1E">
                    <w:rPr>
                      <w:bCs/>
                      <w:color w:val="000000"/>
                      <w:kern w:val="24"/>
                    </w:rPr>
                    <w:t>4781</w:t>
                  </w:r>
                </w:p>
              </w:tc>
              <w:tc>
                <w:tcPr>
                  <w:tcW w:w="1407" w:type="dxa"/>
                  <w:gridSpan w:val="6"/>
                  <w:tcBorders>
                    <w:top w:val="single" w:sz="8" w:space="0" w:color="000000"/>
                    <w:left w:val="single" w:sz="8" w:space="0" w:color="000000"/>
                    <w:bottom w:val="single" w:sz="8" w:space="0" w:color="000000"/>
                    <w:right w:val="single" w:sz="8" w:space="0" w:color="000000"/>
                  </w:tcBorders>
                  <w:shd w:val="clear" w:color="auto" w:fill="DDD9C3"/>
                  <w:vAlign w:val="center"/>
                </w:tcPr>
                <w:p w14:paraId="0F97E09E" w14:textId="77777777" w:rsidR="00C22179" w:rsidRPr="00811C1E" w:rsidRDefault="00471A77" w:rsidP="005D6E64">
                  <w:pPr>
                    <w:pStyle w:val="prastasiniatinklio"/>
                    <w:spacing w:before="0" w:beforeAutospacing="0" w:after="0" w:afterAutospacing="0" w:line="360" w:lineRule="auto"/>
                  </w:pPr>
                  <w:r w:rsidRPr="00811C1E">
                    <w:rPr>
                      <w:bCs/>
                      <w:color w:val="000000"/>
                      <w:kern w:val="24"/>
                    </w:rPr>
                    <w:t>23,8</w:t>
                  </w:r>
                </w:p>
              </w:tc>
            </w:tr>
            <w:tr w:rsidR="00C22179" w:rsidRPr="00811C1E" w14:paraId="0F97E0A1" w14:textId="77777777" w:rsidTr="00272789">
              <w:tc>
                <w:tcPr>
                  <w:tcW w:w="9919" w:type="dxa"/>
                  <w:gridSpan w:val="38"/>
                  <w:shd w:val="clear" w:color="auto" w:fill="EEECE1"/>
                  <w:vAlign w:val="center"/>
                </w:tcPr>
                <w:p w14:paraId="0F97E0A0" w14:textId="77777777" w:rsidR="00C22179" w:rsidRPr="00811C1E" w:rsidRDefault="00C22179" w:rsidP="005D6E64">
                  <w:pPr>
                    <w:spacing w:after="0" w:line="360" w:lineRule="auto"/>
                    <w:rPr>
                      <w:rFonts w:ascii="Times New Roman" w:eastAsia="Times New Roman" w:hAnsi="Times New Roman" w:cs="Times New Roman"/>
                      <w:bCs/>
                      <w:color w:val="000000"/>
                      <w:kern w:val="24"/>
                      <w:sz w:val="24"/>
                      <w:szCs w:val="24"/>
                      <w:lang w:eastAsia="lt-LT"/>
                    </w:rPr>
                  </w:pPr>
                  <w:r w:rsidRPr="00811C1E">
                    <w:rPr>
                      <w:rFonts w:ascii="Times New Roman" w:eastAsia="Times New Roman" w:hAnsi="Times New Roman" w:cs="Times New Roman"/>
                      <w:bCs/>
                      <w:color w:val="000000"/>
                      <w:kern w:val="24"/>
                      <w:sz w:val="24"/>
                      <w:szCs w:val="24"/>
                      <w:lang w:eastAsia="lt-LT"/>
                    </w:rPr>
                    <w:t xml:space="preserve">Komentarai: bendras visų laikiusiųjų šį egzaminą vidurkis </w:t>
                  </w:r>
                  <w:r w:rsidR="00471A77" w:rsidRPr="00811C1E">
                    <w:rPr>
                      <w:rFonts w:ascii="Times New Roman" w:eastAsia="Times New Roman" w:hAnsi="Times New Roman" w:cs="Times New Roman"/>
                      <w:bCs/>
                      <w:color w:val="000000"/>
                      <w:kern w:val="24"/>
                      <w:sz w:val="24"/>
                      <w:szCs w:val="24"/>
                      <w:lang w:eastAsia="lt-LT"/>
                    </w:rPr>
                    <w:t>2016 m. yra 44,4</w:t>
                  </w:r>
                  <w:r w:rsidR="00082E9E" w:rsidRPr="00811C1E">
                    <w:rPr>
                      <w:rFonts w:ascii="Times New Roman" w:eastAsia="Times New Roman" w:hAnsi="Times New Roman" w:cs="Times New Roman"/>
                      <w:bCs/>
                      <w:color w:val="000000"/>
                      <w:kern w:val="24"/>
                      <w:sz w:val="24"/>
                      <w:szCs w:val="24"/>
                      <w:lang w:eastAsia="lt-LT"/>
                    </w:rPr>
                    <w:t xml:space="preserve"> balo.</w:t>
                  </w:r>
                  <w:r w:rsidR="00471A77" w:rsidRPr="00811C1E">
                    <w:rPr>
                      <w:rFonts w:ascii="Times New Roman" w:eastAsia="Times New Roman" w:hAnsi="Times New Roman" w:cs="Times New Roman"/>
                      <w:bCs/>
                      <w:color w:val="000000"/>
                      <w:kern w:val="24"/>
                      <w:sz w:val="24"/>
                      <w:szCs w:val="24"/>
                      <w:lang w:eastAsia="lt-LT"/>
                    </w:rPr>
                    <w:t xml:space="preserve"> </w:t>
                  </w:r>
                  <w:r w:rsidRPr="00811C1E">
                    <w:rPr>
                      <w:rFonts w:ascii="Times New Roman" w:eastAsia="Times New Roman" w:hAnsi="Times New Roman" w:cs="Times New Roman"/>
                      <w:bCs/>
                      <w:color w:val="000000"/>
                      <w:kern w:val="24"/>
                      <w:sz w:val="24"/>
                      <w:szCs w:val="24"/>
                      <w:lang w:eastAsia="lt-LT"/>
                    </w:rPr>
                    <w:t>2015 m. yra 61,6 balo. 2014 m. vidurkis buvo 40,9 balo</w:t>
                  </w:r>
                  <w:r w:rsidR="00471A77" w:rsidRPr="00811C1E">
                    <w:rPr>
                      <w:rFonts w:ascii="Times New Roman" w:eastAsia="Times New Roman" w:hAnsi="Times New Roman" w:cs="Times New Roman"/>
                      <w:bCs/>
                      <w:color w:val="000000"/>
                      <w:kern w:val="24"/>
                      <w:sz w:val="24"/>
                      <w:szCs w:val="24"/>
                      <w:lang w:eastAsia="lt-LT"/>
                    </w:rPr>
                    <w:t>. Brandos egzaminą laikė 78,4</w:t>
                  </w:r>
                  <w:r w:rsidRPr="00811C1E">
                    <w:rPr>
                      <w:rFonts w:ascii="Times New Roman" w:eastAsia="Times New Roman" w:hAnsi="Times New Roman" w:cs="Times New Roman"/>
                      <w:bCs/>
                      <w:color w:val="000000"/>
                      <w:kern w:val="24"/>
                      <w:sz w:val="24"/>
                      <w:szCs w:val="24"/>
                      <w:lang w:eastAsia="lt-LT"/>
                    </w:rPr>
                    <w:t xml:space="preserve"> % mokinių</w:t>
                  </w:r>
                  <w:r w:rsidR="008943A9" w:rsidRPr="00811C1E">
                    <w:rPr>
                      <w:rFonts w:ascii="Times New Roman" w:eastAsia="Times New Roman" w:hAnsi="Times New Roman" w:cs="Times New Roman"/>
                      <w:bCs/>
                      <w:color w:val="000000"/>
                      <w:kern w:val="24"/>
                      <w:sz w:val="24"/>
                      <w:szCs w:val="24"/>
                      <w:lang w:eastAsia="lt-LT"/>
                    </w:rPr>
                    <w:t>.</w:t>
                  </w:r>
                  <w:r w:rsidR="00471A77" w:rsidRPr="00811C1E">
                    <w:rPr>
                      <w:rFonts w:ascii="Times New Roman" w:eastAsia="Times New Roman" w:hAnsi="Times New Roman" w:cs="Times New Roman"/>
                      <w:bCs/>
                      <w:color w:val="000000"/>
                      <w:kern w:val="24"/>
                      <w:sz w:val="24"/>
                      <w:szCs w:val="24"/>
                      <w:lang w:eastAsia="lt-LT"/>
                    </w:rPr>
                    <w:t xml:space="preserve"> Rajono mokyklų vidurkis – 56,3%. Lietuvos mokyklų procentinė dalis yra 79,2%.</w:t>
                  </w:r>
                </w:p>
              </w:tc>
            </w:tr>
            <w:tr w:rsidR="00E650BE" w:rsidRPr="00811C1E" w14:paraId="0F97E0A6" w14:textId="77777777" w:rsidTr="00272789">
              <w:trPr>
                <w:gridAfter w:val="1"/>
                <w:wAfter w:w="67" w:type="dxa"/>
              </w:trPr>
              <w:tc>
                <w:tcPr>
                  <w:tcW w:w="2072" w:type="dxa"/>
                  <w:gridSpan w:val="2"/>
                  <w:vMerge w:val="restart"/>
                  <w:tcBorders>
                    <w:top w:val="single" w:sz="8" w:space="0" w:color="000000"/>
                    <w:left w:val="single" w:sz="8" w:space="0" w:color="000000"/>
                    <w:bottom w:val="single" w:sz="18" w:space="0" w:color="000000"/>
                    <w:right w:val="single" w:sz="8" w:space="0" w:color="000000"/>
                  </w:tcBorders>
                  <w:shd w:val="clear" w:color="auto" w:fill="C4BC96"/>
                </w:tcPr>
                <w:p w14:paraId="0F97E0A2"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816" w:type="dxa"/>
                  <w:gridSpan w:val="3"/>
                  <w:vMerge w:val="restart"/>
                  <w:tcBorders>
                    <w:top w:val="single" w:sz="8" w:space="0" w:color="000000"/>
                    <w:left w:val="single" w:sz="8" w:space="0" w:color="000000"/>
                    <w:bottom w:val="single" w:sz="18" w:space="0" w:color="000000"/>
                    <w:right w:val="single" w:sz="8" w:space="0" w:color="000000"/>
                  </w:tcBorders>
                  <w:shd w:val="clear" w:color="auto" w:fill="C4BC96"/>
                  <w:textDirection w:val="tbRl"/>
                </w:tcPr>
                <w:p w14:paraId="0F97E0A3" w14:textId="77777777" w:rsidR="00E650BE" w:rsidRPr="00811C1E" w:rsidRDefault="00E650BE" w:rsidP="005D6E64">
                  <w:pPr>
                    <w:spacing w:after="0" w:line="360" w:lineRule="auto"/>
                    <w:ind w:left="113" w:right="113"/>
                    <w:rPr>
                      <w:rFonts w:ascii="Times New Roman" w:eastAsia="Times New Roman" w:hAnsi="Times New Roman" w:cs="Times New Roman"/>
                      <w:b/>
                      <w:bCs/>
                      <w:color w:val="000000"/>
                      <w:sz w:val="24"/>
                      <w:szCs w:val="24"/>
                    </w:rPr>
                  </w:pPr>
                  <w:r w:rsidRPr="00811C1E">
                    <w:rPr>
                      <w:rFonts w:ascii="Times New Roman" w:eastAsia="Times New Roman" w:hAnsi="Times New Roman" w:cs="Times New Roman"/>
                      <w:b/>
                      <w:bCs/>
                      <w:kern w:val="24"/>
                      <w:sz w:val="24"/>
                      <w:szCs w:val="24"/>
                      <w:lang w:eastAsia="lt-LT"/>
                    </w:rPr>
                    <w:t>Laikė VBE</w:t>
                  </w:r>
                </w:p>
              </w:tc>
              <w:tc>
                <w:tcPr>
                  <w:tcW w:w="6964" w:type="dxa"/>
                  <w:gridSpan w:val="32"/>
                  <w:tcBorders>
                    <w:top w:val="single" w:sz="8" w:space="0" w:color="000000"/>
                    <w:left w:val="single" w:sz="8" w:space="0" w:color="000000"/>
                    <w:bottom w:val="single" w:sz="8" w:space="0" w:color="auto"/>
                    <w:right w:val="single" w:sz="8" w:space="0" w:color="000000"/>
                  </w:tcBorders>
                  <w:shd w:val="clear" w:color="auto" w:fill="C4BC96"/>
                </w:tcPr>
                <w:p w14:paraId="0F97E0A4" w14:textId="77777777" w:rsidR="00E650BE" w:rsidRPr="00811C1E" w:rsidRDefault="00E650BE" w:rsidP="005D6E64">
                  <w:pPr>
                    <w:spacing w:after="0" w:line="360" w:lineRule="auto"/>
                    <w:jc w:val="center"/>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kern w:val="24"/>
                      <w:sz w:val="24"/>
                      <w:szCs w:val="24"/>
                      <w:lang w:eastAsia="lt-LT"/>
                    </w:rPr>
                    <w:t>Istorijos valstybinis brandos egzaminas</w:t>
                  </w:r>
                </w:p>
                <w:p w14:paraId="0F97E0A5" w14:textId="77777777" w:rsidR="00E650BE" w:rsidRPr="00811C1E" w:rsidRDefault="00E650BE" w:rsidP="005D6E64">
                  <w:pPr>
                    <w:spacing w:after="0" w:line="360" w:lineRule="auto"/>
                    <w:jc w:val="center"/>
                    <w:rPr>
                      <w:rFonts w:ascii="Times New Roman" w:eastAsia="Times New Roman" w:hAnsi="Times New Roman" w:cs="Times New Roman"/>
                      <w:b/>
                      <w:bCs/>
                      <w:color w:val="000000"/>
                      <w:sz w:val="24"/>
                      <w:szCs w:val="24"/>
                    </w:rPr>
                  </w:pPr>
                  <w:r w:rsidRPr="00811C1E">
                    <w:rPr>
                      <w:rFonts w:ascii="Times New Roman" w:eastAsia="Times New Roman" w:hAnsi="Times New Roman" w:cs="Times New Roman"/>
                      <w:b/>
                      <w:bCs/>
                      <w:kern w:val="24"/>
                      <w:sz w:val="24"/>
                      <w:szCs w:val="24"/>
                      <w:lang w:eastAsia="lt-LT"/>
                    </w:rPr>
                    <w:t>VBE įvertinimas balais pagal lygius</w:t>
                  </w:r>
                </w:p>
              </w:tc>
            </w:tr>
            <w:tr w:rsidR="00E650BE" w:rsidRPr="00811C1E" w14:paraId="0F97E0AE" w14:textId="77777777" w:rsidTr="00272789">
              <w:trPr>
                <w:gridAfter w:val="1"/>
                <w:wAfter w:w="67" w:type="dxa"/>
              </w:trPr>
              <w:tc>
                <w:tcPr>
                  <w:tcW w:w="2072"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0A7"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816" w:type="dxa"/>
                  <w:gridSpan w:val="3"/>
                  <w:vMerge/>
                  <w:tcBorders>
                    <w:top w:val="single" w:sz="8" w:space="0" w:color="000000"/>
                    <w:left w:val="single" w:sz="8" w:space="0" w:color="000000"/>
                    <w:bottom w:val="single" w:sz="8" w:space="0" w:color="000000"/>
                    <w:right w:val="single" w:sz="8" w:space="0" w:color="000000"/>
                  </w:tcBorders>
                  <w:shd w:val="clear" w:color="auto" w:fill="C4BC96"/>
                </w:tcPr>
                <w:p w14:paraId="0F97E0A8"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1835" w:type="dxa"/>
                  <w:gridSpan w:val="8"/>
                  <w:tcBorders>
                    <w:top w:val="single" w:sz="8" w:space="0" w:color="auto"/>
                    <w:left w:val="single" w:sz="8" w:space="0" w:color="000000"/>
                    <w:bottom w:val="single" w:sz="8" w:space="0" w:color="000000"/>
                    <w:right w:val="single" w:sz="8" w:space="0" w:color="000000"/>
                  </w:tcBorders>
                  <w:shd w:val="clear" w:color="auto" w:fill="EEECE1"/>
                </w:tcPr>
                <w:p w14:paraId="0F97E0A9"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Nepatenkinamas </w:t>
                  </w:r>
                </w:p>
              </w:tc>
              <w:tc>
                <w:tcPr>
                  <w:tcW w:w="1763" w:type="dxa"/>
                  <w:gridSpan w:val="8"/>
                  <w:tcBorders>
                    <w:top w:val="single" w:sz="8" w:space="0" w:color="auto"/>
                    <w:left w:val="single" w:sz="8" w:space="0" w:color="000000"/>
                    <w:bottom w:val="single" w:sz="8" w:space="0" w:color="000000"/>
                    <w:right w:val="single" w:sz="8" w:space="0" w:color="000000"/>
                  </w:tcBorders>
                  <w:shd w:val="clear" w:color="auto" w:fill="EEECE1"/>
                </w:tcPr>
                <w:p w14:paraId="0F97E0AA"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Patenkinamas </w:t>
                  </w:r>
                </w:p>
              </w:tc>
              <w:tc>
                <w:tcPr>
                  <w:tcW w:w="1742" w:type="dxa"/>
                  <w:gridSpan w:val="9"/>
                  <w:tcBorders>
                    <w:top w:val="single" w:sz="8" w:space="0" w:color="auto"/>
                    <w:left w:val="single" w:sz="8" w:space="0" w:color="000000"/>
                    <w:bottom w:val="single" w:sz="8" w:space="0" w:color="000000"/>
                    <w:right w:val="single" w:sz="8" w:space="0" w:color="000000"/>
                  </w:tcBorders>
                  <w:shd w:val="clear" w:color="auto" w:fill="EEECE1"/>
                </w:tcPr>
                <w:p w14:paraId="0F97E0AB"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Pagrindinis </w:t>
                  </w:r>
                </w:p>
              </w:tc>
              <w:tc>
                <w:tcPr>
                  <w:tcW w:w="1624" w:type="dxa"/>
                  <w:gridSpan w:val="7"/>
                  <w:tcBorders>
                    <w:top w:val="single" w:sz="8" w:space="0" w:color="auto"/>
                    <w:left w:val="single" w:sz="8" w:space="0" w:color="000000"/>
                    <w:bottom w:val="single" w:sz="8" w:space="0" w:color="000000"/>
                    <w:right w:val="single" w:sz="8" w:space="0" w:color="000000"/>
                  </w:tcBorders>
                  <w:shd w:val="clear" w:color="auto" w:fill="EEECE1"/>
                </w:tcPr>
                <w:p w14:paraId="0F97E0AC"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Aukštesnysis </w:t>
                  </w:r>
                </w:p>
                <w:p w14:paraId="0F97E0AD" w14:textId="77777777" w:rsidR="00E650BE" w:rsidRPr="00811C1E" w:rsidRDefault="00E650BE" w:rsidP="005D6E64">
                  <w:pPr>
                    <w:spacing w:after="0" w:line="360" w:lineRule="auto"/>
                    <w:rPr>
                      <w:rFonts w:ascii="Times New Roman" w:hAnsi="Times New Roman" w:cs="Times New Roman"/>
                      <w:sz w:val="24"/>
                      <w:szCs w:val="24"/>
                      <w:lang w:eastAsia="lt-LT"/>
                    </w:rPr>
                  </w:pPr>
                </w:p>
              </w:tc>
            </w:tr>
            <w:tr w:rsidR="00E650BE" w:rsidRPr="00811C1E" w14:paraId="0F97E0B5" w14:textId="77777777" w:rsidTr="00272789">
              <w:trPr>
                <w:gridAfter w:val="1"/>
                <w:wAfter w:w="67" w:type="dxa"/>
                <w:trHeight w:val="397"/>
              </w:trPr>
              <w:tc>
                <w:tcPr>
                  <w:tcW w:w="2072"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0AF"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816" w:type="dxa"/>
                  <w:gridSpan w:val="3"/>
                  <w:vMerge/>
                  <w:tcBorders>
                    <w:top w:val="single" w:sz="8" w:space="0" w:color="000000"/>
                    <w:left w:val="single" w:sz="8" w:space="0" w:color="000000"/>
                    <w:bottom w:val="single" w:sz="8" w:space="0" w:color="000000"/>
                    <w:right w:val="single" w:sz="8" w:space="0" w:color="000000"/>
                  </w:tcBorders>
                  <w:shd w:val="clear" w:color="auto" w:fill="C4BC96"/>
                </w:tcPr>
                <w:p w14:paraId="0F97E0B0"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1835" w:type="dxa"/>
                  <w:gridSpan w:val="8"/>
                  <w:tcBorders>
                    <w:top w:val="single" w:sz="8" w:space="0" w:color="000000"/>
                    <w:left w:val="single" w:sz="8" w:space="0" w:color="000000"/>
                    <w:bottom w:val="single" w:sz="8" w:space="0" w:color="000000"/>
                    <w:right w:val="single" w:sz="8" w:space="0" w:color="000000"/>
                  </w:tcBorders>
                  <w:shd w:val="clear" w:color="auto" w:fill="DDD9C3"/>
                </w:tcPr>
                <w:p w14:paraId="0F97E0B1"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neišlaikė</w:t>
                  </w:r>
                </w:p>
              </w:tc>
              <w:tc>
                <w:tcPr>
                  <w:tcW w:w="1763" w:type="dxa"/>
                  <w:gridSpan w:val="8"/>
                  <w:tcBorders>
                    <w:top w:val="single" w:sz="8" w:space="0" w:color="000000"/>
                    <w:left w:val="single" w:sz="8" w:space="0" w:color="000000"/>
                    <w:bottom w:val="single" w:sz="8" w:space="0" w:color="000000"/>
                    <w:right w:val="single" w:sz="8" w:space="0" w:color="000000"/>
                  </w:tcBorders>
                  <w:shd w:val="clear" w:color="auto" w:fill="DDD9C3"/>
                </w:tcPr>
                <w:p w14:paraId="0F97E0B2"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16-35</w:t>
                  </w:r>
                </w:p>
              </w:tc>
              <w:tc>
                <w:tcPr>
                  <w:tcW w:w="1742" w:type="dxa"/>
                  <w:gridSpan w:val="9"/>
                  <w:tcBorders>
                    <w:top w:val="single" w:sz="8" w:space="0" w:color="000000"/>
                    <w:left w:val="single" w:sz="8" w:space="0" w:color="000000"/>
                    <w:bottom w:val="single" w:sz="8" w:space="0" w:color="000000"/>
                    <w:right w:val="single" w:sz="8" w:space="0" w:color="000000"/>
                  </w:tcBorders>
                  <w:shd w:val="clear" w:color="auto" w:fill="DDD9C3"/>
                </w:tcPr>
                <w:p w14:paraId="0F97E0B3"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36-85</w:t>
                  </w:r>
                </w:p>
              </w:tc>
              <w:tc>
                <w:tcPr>
                  <w:tcW w:w="1624" w:type="dxa"/>
                  <w:gridSpan w:val="7"/>
                  <w:tcBorders>
                    <w:top w:val="single" w:sz="8" w:space="0" w:color="000000"/>
                    <w:left w:val="single" w:sz="8" w:space="0" w:color="000000"/>
                    <w:bottom w:val="single" w:sz="8" w:space="0" w:color="000000"/>
                    <w:right w:val="single" w:sz="8" w:space="0" w:color="000000"/>
                  </w:tcBorders>
                  <w:shd w:val="clear" w:color="auto" w:fill="DDD9C3"/>
                </w:tcPr>
                <w:p w14:paraId="0F97E0B4"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86-100</w:t>
                  </w:r>
                </w:p>
              </w:tc>
            </w:tr>
            <w:tr w:rsidR="00775568" w:rsidRPr="00811C1E" w14:paraId="0F97E0C0" w14:textId="77777777" w:rsidTr="00272789">
              <w:trPr>
                <w:gridAfter w:val="1"/>
                <w:wAfter w:w="67" w:type="dxa"/>
              </w:trPr>
              <w:tc>
                <w:tcPr>
                  <w:tcW w:w="2072"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0B6"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816" w:type="dxa"/>
                  <w:gridSpan w:val="3"/>
                  <w:vMerge/>
                  <w:tcBorders>
                    <w:top w:val="single" w:sz="8" w:space="0" w:color="000000"/>
                    <w:left w:val="single" w:sz="8" w:space="0" w:color="000000"/>
                    <w:bottom w:val="single" w:sz="8" w:space="0" w:color="000000"/>
                    <w:right w:val="single" w:sz="8" w:space="0" w:color="000000"/>
                  </w:tcBorders>
                  <w:shd w:val="clear" w:color="auto" w:fill="C4BC96"/>
                </w:tcPr>
                <w:p w14:paraId="0F97E0B7"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946" w:type="dxa"/>
                  <w:gridSpan w:val="5"/>
                  <w:tcBorders>
                    <w:top w:val="single" w:sz="8" w:space="0" w:color="000000"/>
                    <w:left w:val="single" w:sz="8" w:space="0" w:color="000000"/>
                    <w:bottom w:val="single" w:sz="8" w:space="0" w:color="000000"/>
                    <w:right w:val="single" w:sz="8" w:space="0" w:color="000000"/>
                  </w:tcBorders>
                  <w:shd w:val="clear" w:color="auto" w:fill="EEECE1"/>
                </w:tcPr>
                <w:p w14:paraId="0F97E0B8"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889" w:type="dxa"/>
                  <w:gridSpan w:val="3"/>
                  <w:tcBorders>
                    <w:top w:val="single" w:sz="8" w:space="0" w:color="000000"/>
                    <w:left w:val="single" w:sz="8" w:space="0" w:color="000000"/>
                    <w:bottom w:val="single" w:sz="8" w:space="0" w:color="000000"/>
                    <w:right w:val="single" w:sz="8" w:space="0" w:color="000000"/>
                  </w:tcBorders>
                  <w:shd w:val="clear" w:color="auto" w:fill="EEECE1"/>
                </w:tcPr>
                <w:p w14:paraId="0F97E0B9"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738" w:type="dxa"/>
                  <w:gridSpan w:val="4"/>
                  <w:tcBorders>
                    <w:top w:val="single" w:sz="8" w:space="0" w:color="000000"/>
                    <w:left w:val="single" w:sz="8" w:space="0" w:color="000000"/>
                    <w:bottom w:val="single" w:sz="8" w:space="0" w:color="000000"/>
                    <w:right w:val="single" w:sz="8" w:space="0" w:color="000000"/>
                  </w:tcBorders>
                  <w:shd w:val="clear" w:color="auto" w:fill="EEECE1"/>
                </w:tcPr>
                <w:p w14:paraId="0F97E0BA"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1025" w:type="dxa"/>
                  <w:gridSpan w:val="4"/>
                  <w:tcBorders>
                    <w:top w:val="single" w:sz="8" w:space="0" w:color="000000"/>
                    <w:left w:val="single" w:sz="8" w:space="0" w:color="000000"/>
                    <w:bottom w:val="single" w:sz="8" w:space="0" w:color="000000"/>
                    <w:right w:val="single" w:sz="8" w:space="0" w:color="000000"/>
                  </w:tcBorders>
                  <w:shd w:val="clear" w:color="auto" w:fill="EEECE1"/>
                </w:tcPr>
                <w:p w14:paraId="0F97E0BB"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759" w:type="dxa"/>
                  <w:gridSpan w:val="4"/>
                  <w:tcBorders>
                    <w:top w:val="single" w:sz="8" w:space="0" w:color="000000"/>
                    <w:left w:val="single" w:sz="8" w:space="0" w:color="000000"/>
                    <w:bottom w:val="single" w:sz="8" w:space="0" w:color="000000"/>
                    <w:right w:val="single" w:sz="8" w:space="0" w:color="000000"/>
                  </w:tcBorders>
                  <w:shd w:val="clear" w:color="auto" w:fill="EEECE1"/>
                </w:tcPr>
                <w:p w14:paraId="0F97E0BC"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983" w:type="dxa"/>
                  <w:gridSpan w:val="5"/>
                  <w:tcBorders>
                    <w:top w:val="single" w:sz="8" w:space="0" w:color="000000"/>
                    <w:left w:val="single" w:sz="8" w:space="0" w:color="000000"/>
                    <w:bottom w:val="single" w:sz="8" w:space="0" w:color="000000"/>
                    <w:right w:val="single" w:sz="8" w:space="0" w:color="000000"/>
                  </w:tcBorders>
                  <w:shd w:val="clear" w:color="auto" w:fill="EEECE1"/>
                </w:tcPr>
                <w:p w14:paraId="0F97E0BD"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686" w:type="dxa"/>
                  <w:gridSpan w:val="4"/>
                  <w:tcBorders>
                    <w:top w:val="single" w:sz="8" w:space="0" w:color="000000"/>
                    <w:left w:val="single" w:sz="8" w:space="0" w:color="000000"/>
                    <w:bottom w:val="single" w:sz="8" w:space="0" w:color="000000"/>
                    <w:right w:val="single" w:sz="8" w:space="0" w:color="000000"/>
                  </w:tcBorders>
                  <w:shd w:val="clear" w:color="auto" w:fill="EEECE1"/>
                </w:tcPr>
                <w:p w14:paraId="0F97E0BE"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r w:rsidRPr="00811C1E">
                    <w:rPr>
                      <w:rFonts w:ascii="Times New Roman" w:hAnsi="Times New Roman" w:cs="Times New Roman"/>
                      <w:color w:val="FF0000"/>
                      <w:kern w:val="24"/>
                      <w:sz w:val="24"/>
                      <w:szCs w:val="24"/>
                      <w:lang w:eastAsia="lt-LT"/>
                    </w:rPr>
                    <w:t>.</w:t>
                  </w:r>
                </w:p>
              </w:tc>
              <w:tc>
                <w:tcPr>
                  <w:tcW w:w="938" w:type="dxa"/>
                  <w:gridSpan w:val="3"/>
                  <w:tcBorders>
                    <w:top w:val="single" w:sz="8" w:space="0" w:color="000000"/>
                    <w:left w:val="single" w:sz="8" w:space="0" w:color="000000"/>
                    <w:bottom w:val="single" w:sz="8" w:space="0" w:color="000000"/>
                    <w:right w:val="single" w:sz="8" w:space="0" w:color="000000"/>
                  </w:tcBorders>
                  <w:shd w:val="clear" w:color="auto" w:fill="EEECE1"/>
                </w:tcPr>
                <w:p w14:paraId="0F97E0BF"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r>
            <w:tr w:rsidR="00775568" w:rsidRPr="00811C1E" w14:paraId="0F97E0CB" w14:textId="77777777" w:rsidTr="00272789">
              <w:trPr>
                <w:gridAfter w:val="1"/>
                <w:wAfter w:w="67" w:type="dxa"/>
              </w:trPr>
              <w:tc>
                <w:tcPr>
                  <w:tcW w:w="2072"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0C1" w14:textId="77777777" w:rsidR="00E650BE" w:rsidRPr="00811C1E" w:rsidRDefault="00E650BE"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 xml:space="preserve">Veisiejų </w:t>
                  </w:r>
                  <w:r w:rsidR="00775568" w:rsidRPr="00811C1E">
                    <w:rPr>
                      <w:rFonts w:ascii="Times New Roman" w:eastAsia="Times New Roman" w:hAnsi="Times New Roman" w:cs="Times New Roman"/>
                      <w:b/>
                      <w:bCs/>
                      <w:color w:val="000000"/>
                      <w:kern w:val="24"/>
                      <w:sz w:val="24"/>
                      <w:szCs w:val="24"/>
                      <w:lang w:eastAsia="lt-LT"/>
                    </w:rPr>
                    <w:t xml:space="preserve">Sigito Gedos </w:t>
                  </w:r>
                  <w:r w:rsidRPr="00811C1E">
                    <w:rPr>
                      <w:rFonts w:ascii="Times New Roman" w:eastAsia="Times New Roman" w:hAnsi="Times New Roman" w:cs="Times New Roman"/>
                      <w:b/>
                      <w:bCs/>
                      <w:color w:val="000000"/>
                      <w:kern w:val="24"/>
                      <w:sz w:val="24"/>
                      <w:szCs w:val="24"/>
                      <w:lang w:eastAsia="lt-LT"/>
                    </w:rPr>
                    <w:t>gimnazija</w:t>
                  </w:r>
                </w:p>
              </w:tc>
              <w:tc>
                <w:tcPr>
                  <w:tcW w:w="816" w:type="dxa"/>
                  <w:gridSpan w:val="3"/>
                  <w:tcBorders>
                    <w:top w:val="single" w:sz="8" w:space="0" w:color="000000"/>
                    <w:left w:val="single" w:sz="8" w:space="0" w:color="000000"/>
                    <w:bottom w:val="single" w:sz="8" w:space="0" w:color="000000"/>
                    <w:right w:val="single" w:sz="8" w:space="0" w:color="000000"/>
                  </w:tcBorders>
                  <w:shd w:val="clear" w:color="auto" w:fill="DDD9C3"/>
                </w:tcPr>
                <w:p w14:paraId="0F97E0C2" w14:textId="77777777" w:rsidR="00E650BE" w:rsidRPr="00811C1E" w:rsidRDefault="00E650B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21</w:t>
                  </w:r>
                </w:p>
              </w:tc>
              <w:tc>
                <w:tcPr>
                  <w:tcW w:w="946" w:type="dxa"/>
                  <w:gridSpan w:val="5"/>
                  <w:tcBorders>
                    <w:top w:val="single" w:sz="8" w:space="0" w:color="000000"/>
                    <w:left w:val="single" w:sz="8" w:space="0" w:color="000000"/>
                    <w:bottom w:val="single" w:sz="8" w:space="0" w:color="000000"/>
                    <w:right w:val="single" w:sz="8" w:space="0" w:color="000000"/>
                  </w:tcBorders>
                  <w:shd w:val="clear" w:color="auto" w:fill="DDD9C3"/>
                </w:tcPr>
                <w:p w14:paraId="0F97E0C3" w14:textId="77777777" w:rsidR="00E650BE" w:rsidRPr="00811C1E" w:rsidRDefault="00E650B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0</w:t>
                  </w:r>
                </w:p>
              </w:tc>
              <w:tc>
                <w:tcPr>
                  <w:tcW w:w="889" w:type="dxa"/>
                  <w:gridSpan w:val="3"/>
                  <w:tcBorders>
                    <w:top w:val="single" w:sz="8" w:space="0" w:color="000000"/>
                    <w:left w:val="single" w:sz="8" w:space="0" w:color="000000"/>
                    <w:bottom w:val="single" w:sz="8" w:space="0" w:color="000000"/>
                    <w:right w:val="single" w:sz="8" w:space="0" w:color="000000"/>
                  </w:tcBorders>
                  <w:shd w:val="clear" w:color="auto" w:fill="DDD9C3"/>
                </w:tcPr>
                <w:p w14:paraId="0F97E0C4" w14:textId="77777777" w:rsidR="00E650BE" w:rsidRPr="00811C1E" w:rsidRDefault="00E650B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0</w:t>
                  </w:r>
                </w:p>
              </w:tc>
              <w:tc>
                <w:tcPr>
                  <w:tcW w:w="738" w:type="dxa"/>
                  <w:gridSpan w:val="4"/>
                  <w:tcBorders>
                    <w:top w:val="single" w:sz="8" w:space="0" w:color="000000"/>
                    <w:left w:val="single" w:sz="8" w:space="0" w:color="000000"/>
                    <w:bottom w:val="single" w:sz="8" w:space="0" w:color="000000"/>
                    <w:right w:val="single" w:sz="8" w:space="0" w:color="000000"/>
                  </w:tcBorders>
                  <w:shd w:val="clear" w:color="auto" w:fill="DDD9C3"/>
                </w:tcPr>
                <w:p w14:paraId="0F97E0C5" w14:textId="77777777" w:rsidR="00E650BE" w:rsidRPr="00811C1E" w:rsidRDefault="008943A9" w:rsidP="005D6E64">
                  <w:pPr>
                    <w:pStyle w:val="prastasiniatinklio"/>
                    <w:spacing w:before="0" w:beforeAutospacing="0" w:after="0" w:afterAutospacing="0" w:line="360" w:lineRule="auto"/>
                    <w:jc w:val="center"/>
                  </w:pPr>
                  <w:r w:rsidRPr="00811C1E">
                    <w:rPr>
                      <w:bCs/>
                      <w:color w:val="000000"/>
                      <w:kern w:val="24"/>
                    </w:rPr>
                    <w:t>10</w:t>
                  </w:r>
                </w:p>
              </w:tc>
              <w:tc>
                <w:tcPr>
                  <w:tcW w:w="1025" w:type="dxa"/>
                  <w:gridSpan w:val="4"/>
                  <w:tcBorders>
                    <w:top w:val="single" w:sz="8" w:space="0" w:color="000000"/>
                    <w:left w:val="single" w:sz="8" w:space="0" w:color="000000"/>
                    <w:bottom w:val="single" w:sz="8" w:space="0" w:color="000000"/>
                    <w:right w:val="single" w:sz="8" w:space="0" w:color="000000"/>
                  </w:tcBorders>
                  <w:shd w:val="clear" w:color="auto" w:fill="DDD9C3"/>
                </w:tcPr>
                <w:p w14:paraId="0F97E0C6" w14:textId="77777777" w:rsidR="00E650BE" w:rsidRPr="00811C1E" w:rsidRDefault="008943A9" w:rsidP="005D6E64">
                  <w:pPr>
                    <w:pStyle w:val="prastasiniatinklio"/>
                    <w:spacing w:before="0" w:beforeAutospacing="0" w:after="0" w:afterAutospacing="0" w:line="360" w:lineRule="auto"/>
                    <w:jc w:val="center"/>
                  </w:pPr>
                  <w:r w:rsidRPr="00811C1E">
                    <w:rPr>
                      <w:bCs/>
                      <w:color w:val="000000"/>
                      <w:kern w:val="24"/>
                    </w:rPr>
                    <w:t>52,6</w:t>
                  </w:r>
                </w:p>
              </w:tc>
              <w:tc>
                <w:tcPr>
                  <w:tcW w:w="759" w:type="dxa"/>
                  <w:gridSpan w:val="4"/>
                  <w:tcBorders>
                    <w:top w:val="single" w:sz="8" w:space="0" w:color="000000"/>
                    <w:left w:val="single" w:sz="8" w:space="0" w:color="000000"/>
                    <w:bottom w:val="single" w:sz="8" w:space="0" w:color="000000"/>
                    <w:right w:val="single" w:sz="8" w:space="0" w:color="000000"/>
                  </w:tcBorders>
                  <w:shd w:val="clear" w:color="auto" w:fill="DDD9C3"/>
                </w:tcPr>
                <w:p w14:paraId="0F97E0C7" w14:textId="77777777" w:rsidR="00E650BE" w:rsidRPr="00811C1E" w:rsidRDefault="008943A9" w:rsidP="005D6E64">
                  <w:pPr>
                    <w:pStyle w:val="prastasiniatinklio"/>
                    <w:spacing w:before="0" w:beforeAutospacing="0" w:after="0" w:afterAutospacing="0" w:line="360" w:lineRule="auto"/>
                    <w:jc w:val="center"/>
                  </w:pPr>
                  <w:r w:rsidRPr="00811C1E">
                    <w:rPr>
                      <w:bCs/>
                      <w:color w:val="000000"/>
                      <w:kern w:val="24"/>
                    </w:rPr>
                    <w:t>8</w:t>
                  </w:r>
                </w:p>
              </w:tc>
              <w:tc>
                <w:tcPr>
                  <w:tcW w:w="983" w:type="dxa"/>
                  <w:gridSpan w:val="5"/>
                  <w:tcBorders>
                    <w:top w:val="single" w:sz="8" w:space="0" w:color="000000"/>
                    <w:left w:val="single" w:sz="8" w:space="0" w:color="000000"/>
                    <w:bottom w:val="single" w:sz="8" w:space="0" w:color="000000"/>
                    <w:right w:val="single" w:sz="8" w:space="0" w:color="000000"/>
                  </w:tcBorders>
                  <w:shd w:val="clear" w:color="auto" w:fill="DDD9C3"/>
                </w:tcPr>
                <w:p w14:paraId="0F97E0C8" w14:textId="77777777" w:rsidR="00E650BE" w:rsidRPr="00811C1E" w:rsidRDefault="008943A9" w:rsidP="005D6E64">
                  <w:pPr>
                    <w:pStyle w:val="prastasiniatinklio"/>
                    <w:spacing w:before="0" w:beforeAutospacing="0" w:after="0" w:afterAutospacing="0" w:line="360" w:lineRule="auto"/>
                    <w:jc w:val="center"/>
                  </w:pPr>
                  <w:r w:rsidRPr="00811C1E">
                    <w:rPr>
                      <w:bCs/>
                      <w:color w:val="000000"/>
                      <w:kern w:val="24"/>
                    </w:rPr>
                    <w:t>42,1</w:t>
                  </w:r>
                </w:p>
              </w:tc>
              <w:tc>
                <w:tcPr>
                  <w:tcW w:w="686" w:type="dxa"/>
                  <w:gridSpan w:val="4"/>
                  <w:tcBorders>
                    <w:top w:val="single" w:sz="8" w:space="0" w:color="000000"/>
                    <w:left w:val="single" w:sz="8" w:space="0" w:color="000000"/>
                    <w:bottom w:val="single" w:sz="8" w:space="0" w:color="000000"/>
                    <w:right w:val="single" w:sz="8" w:space="0" w:color="000000"/>
                  </w:tcBorders>
                  <w:shd w:val="clear" w:color="auto" w:fill="DDD9C3"/>
                </w:tcPr>
                <w:p w14:paraId="0F97E0C9" w14:textId="77777777" w:rsidR="00E650BE" w:rsidRPr="00811C1E" w:rsidRDefault="00E650BE" w:rsidP="005D6E64">
                  <w:pPr>
                    <w:pStyle w:val="prastasiniatinklio"/>
                    <w:spacing w:before="0" w:beforeAutospacing="0" w:after="0" w:afterAutospacing="0" w:line="360" w:lineRule="auto"/>
                    <w:jc w:val="center"/>
                  </w:pPr>
                  <w:r w:rsidRPr="00811C1E">
                    <w:rPr>
                      <w:bCs/>
                      <w:color w:val="000000"/>
                      <w:kern w:val="24"/>
                    </w:rPr>
                    <w:t>1</w:t>
                  </w:r>
                </w:p>
              </w:tc>
              <w:tc>
                <w:tcPr>
                  <w:tcW w:w="938" w:type="dxa"/>
                  <w:gridSpan w:val="3"/>
                  <w:tcBorders>
                    <w:top w:val="single" w:sz="8" w:space="0" w:color="000000"/>
                    <w:left w:val="single" w:sz="8" w:space="0" w:color="000000"/>
                    <w:bottom w:val="single" w:sz="8" w:space="0" w:color="000000"/>
                    <w:right w:val="single" w:sz="8" w:space="0" w:color="000000"/>
                  </w:tcBorders>
                  <w:shd w:val="clear" w:color="auto" w:fill="DDD9C3"/>
                </w:tcPr>
                <w:p w14:paraId="0F97E0CA" w14:textId="77777777" w:rsidR="00E650BE" w:rsidRPr="00811C1E" w:rsidRDefault="008943A9" w:rsidP="005D6E64">
                  <w:pPr>
                    <w:pStyle w:val="prastasiniatinklio"/>
                    <w:spacing w:before="0" w:beforeAutospacing="0" w:after="0" w:afterAutospacing="0" w:line="360" w:lineRule="auto"/>
                    <w:jc w:val="center"/>
                  </w:pPr>
                  <w:r w:rsidRPr="00811C1E">
                    <w:rPr>
                      <w:bCs/>
                      <w:color w:val="000000"/>
                      <w:kern w:val="24"/>
                    </w:rPr>
                    <w:t>5,3</w:t>
                  </w:r>
                </w:p>
              </w:tc>
            </w:tr>
            <w:tr w:rsidR="00775568" w:rsidRPr="00811C1E" w14:paraId="0F97E0D6" w14:textId="77777777" w:rsidTr="00272789">
              <w:trPr>
                <w:gridAfter w:val="1"/>
                <w:wAfter w:w="67" w:type="dxa"/>
              </w:trPr>
              <w:tc>
                <w:tcPr>
                  <w:tcW w:w="2072"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0CC" w14:textId="77777777" w:rsidR="00E650BE" w:rsidRPr="00811C1E" w:rsidRDefault="00E650BE"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Lazdijų rajonas</w:t>
                  </w:r>
                </w:p>
              </w:tc>
              <w:tc>
                <w:tcPr>
                  <w:tcW w:w="816" w:type="dxa"/>
                  <w:gridSpan w:val="3"/>
                  <w:tcBorders>
                    <w:top w:val="single" w:sz="8" w:space="0" w:color="000000"/>
                    <w:left w:val="single" w:sz="8" w:space="0" w:color="000000"/>
                    <w:bottom w:val="single" w:sz="8" w:space="0" w:color="000000"/>
                    <w:right w:val="single" w:sz="8" w:space="0" w:color="000000"/>
                  </w:tcBorders>
                  <w:shd w:val="clear" w:color="auto" w:fill="EEECE1"/>
                </w:tcPr>
                <w:p w14:paraId="0F97E0CD" w14:textId="77777777" w:rsidR="00E650BE" w:rsidRPr="00811C1E" w:rsidRDefault="008943A9"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77</w:t>
                  </w:r>
                </w:p>
              </w:tc>
              <w:tc>
                <w:tcPr>
                  <w:tcW w:w="946" w:type="dxa"/>
                  <w:gridSpan w:val="5"/>
                  <w:tcBorders>
                    <w:top w:val="single" w:sz="8" w:space="0" w:color="000000"/>
                    <w:left w:val="single" w:sz="8" w:space="0" w:color="000000"/>
                    <w:bottom w:val="single" w:sz="8" w:space="0" w:color="000000"/>
                    <w:right w:val="single" w:sz="8" w:space="0" w:color="000000"/>
                  </w:tcBorders>
                  <w:shd w:val="clear" w:color="auto" w:fill="EEECE1"/>
                </w:tcPr>
                <w:p w14:paraId="0F97E0CE"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889" w:type="dxa"/>
                  <w:gridSpan w:val="3"/>
                  <w:tcBorders>
                    <w:top w:val="single" w:sz="8" w:space="0" w:color="000000"/>
                    <w:left w:val="single" w:sz="8" w:space="0" w:color="000000"/>
                    <w:bottom w:val="single" w:sz="8" w:space="0" w:color="000000"/>
                    <w:right w:val="single" w:sz="8" w:space="0" w:color="000000"/>
                  </w:tcBorders>
                  <w:shd w:val="clear" w:color="auto" w:fill="EEECE1"/>
                </w:tcPr>
                <w:p w14:paraId="0F97E0CF" w14:textId="77777777" w:rsidR="00E650BE" w:rsidRPr="00811C1E" w:rsidRDefault="008943A9"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5,5</w:t>
                  </w:r>
                </w:p>
              </w:tc>
              <w:tc>
                <w:tcPr>
                  <w:tcW w:w="738" w:type="dxa"/>
                  <w:gridSpan w:val="4"/>
                  <w:tcBorders>
                    <w:top w:val="single" w:sz="8" w:space="0" w:color="000000"/>
                    <w:left w:val="single" w:sz="8" w:space="0" w:color="000000"/>
                    <w:bottom w:val="single" w:sz="8" w:space="0" w:color="000000"/>
                    <w:right w:val="single" w:sz="8" w:space="0" w:color="000000"/>
                  </w:tcBorders>
                  <w:shd w:val="clear" w:color="auto" w:fill="EEECE1"/>
                  <w:vAlign w:val="center"/>
                </w:tcPr>
                <w:p w14:paraId="0F97E0D0"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42</w:t>
                  </w:r>
                  <w:r w:rsidR="00E650BE" w:rsidRPr="00811C1E">
                    <w:rPr>
                      <w:bCs/>
                      <w:color w:val="000000"/>
                      <w:kern w:val="24"/>
                    </w:rPr>
                    <w:t xml:space="preserve"> </w:t>
                  </w:r>
                </w:p>
              </w:tc>
              <w:tc>
                <w:tcPr>
                  <w:tcW w:w="1025" w:type="dxa"/>
                  <w:gridSpan w:val="4"/>
                  <w:tcBorders>
                    <w:top w:val="single" w:sz="8" w:space="0" w:color="000000"/>
                    <w:left w:val="single" w:sz="8" w:space="0" w:color="000000"/>
                    <w:bottom w:val="single" w:sz="8" w:space="0" w:color="000000"/>
                    <w:right w:val="single" w:sz="8" w:space="0" w:color="000000"/>
                  </w:tcBorders>
                  <w:shd w:val="clear" w:color="auto" w:fill="EEECE1"/>
                  <w:vAlign w:val="center"/>
                </w:tcPr>
                <w:p w14:paraId="0F97E0D1"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57,3</w:t>
                  </w:r>
                </w:p>
              </w:tc>
              <w:tc>
                <w:tcPr>
                  <w:tcW w:w="759" w:type="dxa"/>
                  <w:gridSpan w:val="4"/>
                  <w:tcBorders>
                    <w:top w:val="single" w:sz="8" w:space="0" w:color="000000"/>
                    <w:left w:val="single" w:sz="8" w:space="0" w:color="000000"/>
                    <w:bottom w:val="single" w:sz="8" w:space="0" w:color="000000"/>
                    <w:right w:val="single" w:sz="8" w:space="0" w:color="000000"/>
                  </w:tcBorders>
                  <w:shd w:val="clear" w:color="auto" w:fill="EEECE1"/>
                  <w:vAlign w:val="center"/>
                </w:tcPr>
                <w:p w14:paraId="0F97E0D2"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26</w:t>
                  </w:r>
                </w:p>
              </w:tc>
              <w:tc>
                <w:tcPr>
                  <w:tcW w:w="983" w:type="dxa"/>
                  <w:gridSpan w:val="5"/>
                  <w:tcBorders>
                    <w:top w:val="single" w:sz="8" w:space="0" w:color="000000"/>
                    <w:left w:val="single" w:sz="8" w:space="0" w:color="000000"/>
                    <w:bottom w:val="single" w:sz="8" w:space="0" w:color="000000"/>
                    <w:right w:val="single" w:sz="8" w:space="0" w:color="000000"/>
                  </w:tcBorders>
                  <w:shd w:val="clear" w:color="auto" w:fill="EEECE1"/>
                  <w:vAlign w:val="center"/>
                </w:tcPr>
                <w:p w14:paraId="0F97E0D3"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35,6</w:t>
                  </w:r>
                </w:p>
              </w:tc>
              <w:tc>
                <w:tcPr>
                  <w:tcW w:w="686" w:type="dxa"/>
                  <w:gridSpan w:val="4"/>
                  <w:tcBorders>
                    <w:top w:val="single" w:sz="8" w:space="0" w:color="000000"/>
                    <w:left w:val="single" w:sz="8" w:space="0" w:color="000000"/>
                    <w:bottom w:val="single" w:sz="8" w:space="0" w:color="000000"/>
                    <w:right w:val="single" w:sz="8" w:space="0" w:color="000000"/>
                  </w:tcBorders>
                  <w:shd w:val="clear" w:color="auto" w:fill="EEECE1"/>
                  <w:vAlign w:val="center"/>
                </w:tcPr>
                <w:p w14:paraId="0F97E0D4"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1</w:t>
                  </w:r>
                </w:p>
              </w:tc>
              <w:tc>
                <w:tcPr>
                  <w:tcW w:w="938" w:type="dxa"/>
                  <w:gridSpan w:val="3"/>
                  <w:tcBorders>
                    <w:top w:val="single" w:sz="8" w:space="0" w:color="000000"/>
                    <w:left w:val="single" w:sz="8" w:space="0" w:color="000000"/>
                    <w:bottom w:val="single" w:sz="8" w:space="0" w:color="000000"/>
                    <w:right w:val="single" w:sz="8" w:space="0" w:color="000000"/>
                  </w:tcBorders>
                  <w:shd w:val="clear" w:color="auto" w:fill="EEECE1"/>
                  <w:vAlign w:val="center"/>
                </w:tcPr>
                <w:p w14:paraId="0F97E0D5"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1,4</w:t>
                  </w:r>
                </w:p>
              </w:tc>
            </w:tr>
            <w:tr w:rsidR="00775568" w:rsidRPr="00811C1E" w14:paraId="0F97E0E1" w14:textId="77777777" w:rsidTr="00272789">
              <w:trPr>
                <w:gridAfter w:val="1"/>
                <w:wAfter w:w="67" w:type="dxa"/>
              </w:trPr>
              <w:tc>
                <w:tcPr>
                  <w:tcW w:w="2072"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0D7" w14:textId="77777777" w:rsidR="00E650BE" w:rsidRPr="00811C1E" w:rsidRDefault="00E650BE"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 xml:space="preserve">Lietuva </w:t>
                  </w:r>
                </w:p>
              </w:tc>
              <w:tc>
                <w:tcPr>
                  <w:tcW w:w="816" w:type="dxa"/>
                  <w:gridSpan w:val="3"/>
                  <w:tcBorders>
                    <w:top w:val="single" w:sz="8" w:space="0" w:color="000000"/>
                    <w:left w:val="single" w:sz="8" w:space="0" w:color="000000"/>
                    <w:bottom w:val="single" w:sz="8" w:space="0" w:color="000000"/>
                    <w:right w:val="single" w:sz="8" w:space="0" w:color="000000"/>
                  </w:tcBorders>
                  <w:shd w:val="clear" w:color="auto" w:fill="DDD9C3"/>
                </w:tcPr>
                <w:p w14:paraId="0F97E0D8" w14:textId="77777777" w:rsidR="00E650BE" w:rsidRPr="00811C1E" w:rsidRDefault="005E3AB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10007</w:t>
                  </w:r>
                </w:p>
              </w:tc>
              <w:tc>
                <w:tcPr>
                  <w:tcW w:w="946" w:type="dxa"/>
                  <w:gridSpan w:val="5"/>
                  <w:tcBorders>
                    <w:top w:val="single" w:sz="8" w:space="0" w:color="000000"/>
                    <w:left w:val="single" w:sz="8" w:space="0" w:color="000000"/>
                    <w:bottom w:val="single" w:sz="8" w:space="0" w:color="000000"/>
                    <w:right w:val="single" w:sz="8" w:space="0" w:color="000000"/>
                  </w:tcBorders>
                  <w:shd w:val="clear" w:color="auto" w:fill="DDD9C3"/>
                </w:tcPr>
                <w:p w14:paraId="0F97E0D9"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889" w:type="dxa"/>
                  <w:gridSpan w:val="3"/>
                  <w:tcBorders>
                    <w:top w:val="single" w:sz="8" w:space="0" w:color="000000"/>
                    <w:left w:val="single" w:sz="8" w:space="0" w:color="000000"/>
                    <w:bottom w:val="single" w:sz="8" w:space="0" w:color="000000"/>
                    <w:right w:val="single" w:sz="8" w:space="0" w:color="000000"/>
                  </w:tcBorders>
                  <w:shd w:val="clear" w:color="auto" w:fill="DDD9C3"/>
                </w:tcPr>
                <w:p w14:paraId="0F97E0DA" w14:textId="77777777" w:rsidR="00E650BE" w:rsidRPr="00811C1E" w:rsidRDefault="005E3AB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1,8</w:t>
                  </w:r>
                  <w:r w:rsidR="00E650BE" w:rsidRPr="00811C1E">
                    <w:rPr>
                      <w:rFonts w:ascii="Times New Roman" w:hAnsi="Times New Roman" w:cs="Times New Roman"/>
                      <w:color w:val="000000"/>
                      <w:sz w:val="24"/>
                      <w:szCs w:val="24"/>
                    </w:rPr>
                    <w:t>%</w:t>
                  </w:r>
                </w:p>
              </w:tc>
              <w:tc>
                <w:tcPr>
                  <w:tcW w:w="738" w:type="dxa"/>
                  <w:gridSpan w:val="4"/>
                  <w:tcBorders>
                    <w:top w:val="single" w:sz="8" w:space="0" w:color="000000"/>
                    <w:left w:val="single" w:sz="8" w:space="0" w:color="000000"/>
                    <w:bottom w:val="single" w:sz="8" w:space="0" w:color="000000"/>
                    <w:right w:val="single" w:sz="8" w:space="0" w:color="000000"/>
                  </w:tcBorders>
                  <w:shd w:val="clear" w:color="auto" w:fill="DDD9C3"/>
                  <w:vAlign w:val="center"/>
                </w:tcPr>
                <w:p w14:paraId="0F97E0DB"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4705</w:t>
                  </w:r>
                  <w:r w:rsidR="00E650BE" w:rsidRPr="00811C1E">
                    <w:rPr>
                      <w:bCs/>
                      <w:color w:val="000000"/>
                      <w:kern w:val="24"/>
                    </w:rPr>
                    <w:t xml:space="preserve"> </w:t>
                  </w:r>
                </w:p>
              </w:tc>
              <w:tc>
                <w:tcPr>
                  <w:tcW w:w="1025" w:type="dxa"/>
                  <w:gridSpan w:val="4"/>
                  <w:tcBorders>
                    <w:top w:val="single" w:sz="8" w:space="0" w:color="000000"/>
                    <w:left w:val="single" w:sz="8" w:space="0" w:color="000000"/>
                    <w:bottom w:val="single" w:sz="8" w:space="0" w:color="000000"/>
                    <w:right w:val="single" w:sz="8" w:space="0" w:color="000000"/>
                  </w:tcBorders>
                  <w:shd w:val="clear" w:color="auto" w:fill="DDD9C3"/>
                  <w:vAlign w:val="center"/>
                </w:tcPr>
                <w:p w14:paraId="0F97E0DC"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47,0</w:t>
                  </w:r>
                </w:p>
              </w:tc>
              <w:tc>
                <w:tcPr>
                  <w:tcW w:w="759" w:type="dxa"/>
                  <w:gridSpan w:val="4"/>
                  <w:tcBorders>
                    <w:top w:val="single" w:sz="8" w:space="0" w:color="000000"/>
                    <w:left w:val="single" w:sz="8" w:space="0" w:color="000000"/>
                    <w:bottom w:val="single" w:sz="8" w:space="0" w:color="000000"/>
                    <w:right w:val="single" w:sz="8" w:space="0" w:color="000000"/>
                  </w:tcBorders>
                  <w:shd w:val="clear" w:color="auto" w:fill="DDD9C3"/>
                  <w:vAlign w:val="center"/>
                </w:tcPr>
                <w:p w14:paraId="0F97E0DD"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4750</w:t>
                  </w:r>
                </w:p>
              </w:tc>
              <w:tc>
                <w:tcPr>
                  <w:tcW w:w="983" w:type="dxa"/>
                  <w:gridSpan w:val="5"/>
                  <w:tcBorders>
                    <w:top w:val="single" w:sz="8" w:space="0" w:color="000000"/>
                    <w:left w:val="single" w:sz="8" w:space="0" w:color="000000"/>
                    <w:bottom w:val="single" w:sz="8" w:space="0" w:color="000000"/>
                    <w:right w:val="single" w:sz="8" w:space="0" w:color="000000"/>
                  </w:tcBorders>
                  <w:shd w:val="clear" w:color="auto" w:fill="DDD9C3"/>
                  <w:vAlign w:val="center"/>
                </w:tcPr>
                <w:p w14:paraId="0F97E0DE"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47,5</w:t>
                  </w:r>
                </w:p>
              </w:tc>
              <w:tc>
                <w:tcPr>
                  <w:tcW w:w="686" w:type="dxa"/>
                  <w:gridSpan w:val="4"/>
                  <w:tcBorders>
                    <w:top w:val="single" w:sz="8" w:space="0" w:color="000000"/>
                    <w:left w:val="single" w:sz="8" w:space="0" w:color="000000"/>
                    <w:bottom w:val="single" w:sz="8" w:space="0" w:color="000000"/>
                    <w:right w:val="single" w:sz="8" w:space="0" w:color="000000"/>
                  </w:tcBorders>
                  <w:shd w:val="clear" w:color="auto" w:fill="DDD9C3"/>
                  <w:vAlign w:val="center"/>
                </w:tcPr>
                <w:p w14:paraId="0F97E0DF"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367</w:t>
                  </w:r>
                </w:p>
              </w:tc>
              <w:tc>
                <w:tcPr>
                  <w:tcW w:w="938" w:type="dxa"/>
                  <w:gridSpan w:val="3"/>
                  <w:tcBorders>
                    <w:top w:val="single" w:sz="8" w:space="0" w:color="000000"/>
                    <w:left w:val="single" w:sz="8" w:space="0" w:color="000000"/>
                    <w:bottom w:val="single" w:sz="8" w:space="0" w:color="000000"/>
                    <w:right w:val="single" w:sz="8" w:space="0" w:color="000000"/>
                  </w:tcBorders>
                  <w:shd w:val="clear" w:color="auto" w:fill="DDD9C3"/>
                  <w:vAlign w:val="center"/>
                </w:tcPr>
                <w:p w14:paraId="0F97E0E0"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3,7</w:t>
                  </w:r>
                </w:p>
              </w:tc>
            </w:tr>
            <w:tr w:rsidR="00E650BE" w:rsidRPr="00811C1E" w14:paraId="0F97E0E3" w14:textId="77777777" w:rsidTr="00272789">
              <w:trPr>
                <w:gridAfter w:val="1"/>
                <w:wAfter w:w="67" w:type="dxa"/>
              </w:trPr>
              <w:tc>
                <w:tcPr>
                  <w:tcW w:w="9852" w:type="dxa"/>
                  <w:gridSpan w:val="37"/>
                  <w:shd w:val="clear" w:color="auto" w:fill="EEECE1"/>
                </w:tcPr>
                <w:p w14:paraId="0F97E0E2"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r w:rsidRPr="00811C1E">
                    <w:rPr>
                      <w:rFonts w:ascii="Times New Roman" w:eastAsia="Times New Roman" w:hAnsi="Times New Roman" w:cs="Times New Roman"/>
                      <w:bCs/>
                      <w:color w:val="000000"/>
                      <w:kern w:val="24"/>
                      <w:sz w:val="24"/>
                      <w:szCs w:val="24"/>
                      <w:lang w:eastAsia="lt-LT"/>
                    </w:rPr>
                    <w:t>Komentarai:</w:t>
                  </w:r>
                  <w:r w:rsidR="00351AC2" w:rsidRPr="00811C1E">
                    <w:rPr>
                      <w:rFonts w:ascii="Times New Roman" w:eastAsia="Times New Roman" w:hAnsi="Times New Roman" w:cs="Times New Roman"/>
                      <w:bCs/>
                      <w:color w:val="000000"/>
                      <w:kern w:val="24"/>
                      <w:sz w:val="24"/>
                      <w:szCs w:val="24"/>
                      <w:lang w:eastAsia="lt-LT"/>
                    </w:rPr>
                    <w:t xml:space="preserve"> </w:t>
                  </w:r>
                  <w:r w:rsidRPr="00811C1E">
                    <w:rPr>
                      <w:rFonts w:ascii="Times New Roman" w:eastAsia="Times New Roman" w:hAnsi="Times New Roman" w:cs="Times New Roman"/>
                      <w:bCs/>
                      <w:color w:val="000000"/>
                      <w:kern w:val="24"/>
                      <w:sz w:val="24"/>
                      <w:szCs w:val="24"/>
                      <w:lang w:eastAsia="lt-LT"/>
                    </w:rPr>
                    <w:t xml:space="preserve">bendras visų laikiusiųjų šį egzaminą vidurkis </w:t>
                  </w:r>
                  <w:r w:rsidR="008943A9" w:rsidRPr="00811C1E">
                    <w:rPr>
                      <w:rFonts w:ascii="Times New Roman" w:eastAsia="Times New Roman" w:hAnsi="Times New Roman" w:cs="Times New Roman"/>
                      <w:bCs/>
                      <w:color w:val="000000"/>
                      <w:kern w:val="24"/>
                      <w:sz w:val="24"/>
                      <w:szCs w:val="24"/>
                      <w:lang w:eastAsia="lt-LT"/>
                    </w:rPr>
                    <w:t xml:space="preserve">2016 m. yra 37,8 balo. </w:t>
                  </w:r>
                  <w:r w:rsidRPr="00811C1E">
                    <w:rPr>
                      <w:rFonts w:ascii="Times New Roman" w:eastAsia="Times New Roman" w:hAnsi="Times New Roman" w:cs="Times New Roman"/>
                      <w:bCs/>
                      <w:color w:val="000000"/>
                      <w:kern w:val="24"/>
                      <w:sz w:val="24"/>
                      <w:szCs w:val="24"/>
                      <w:lang w:eastAsia="lt-LT"/>
                    </w:rPr>
                    <w:t>2015 m. yra 49,8 balo. 2</w:t>
                  </w:r>
                  <w:r w:rsidR="008943A9" w:rsidRPr="00811C1E">
                    <w:rPr>
                      <w:rFonts w:ascii="Times New Roman" w:eastAsia="Times New Roman" w:hAnsi="Times New Roman" w:cs="Times New Roman"/>
                      <w:bCs/>
                      <w:color w:val="000000"/>
                      <w:kern w:val="24"/>
                      <w:sz w:val="24"/>
                      <w:szCs w:val="24"/>
                      <w:lang w:eastAsia="lt-LT"/>
                    </w:rPr>
                    <w:t>014 m. vidurkis buvo 26,0 balai. Brandos egzaminą laikė 51,4</w:t>
                  </w:r>
                  <w:r w:rsidRPr="00811C1E">
                    <w:rPr>
                      <w:rFonts w:ascii="Times New Roman" w:eastAsia="Times New Roman" w:hAnsi="Times New Roman" w:cs="Times New Roman"/>
                      <w:bCs/>
                      <w:color w:val="000000"/>
                      <w:kern w:val="24"/>
                      <w:sz w:val="24"/>
                      <w:szCs w:val="24"/>
                      <w:lang w:eastAsia="lt-LT"/>
                    </w:rPr>
                    <w:t xml:space="preserve"> % mokinių.</w:t>
                  </w:r>
                  <w:r w:rsidR="008943A9" w:rsidRPr="00811C1E">
                    <w:rPr>
                      <w:rFonts w:ascii="Times New Roman" w:eastAsia="Times New Roman" w:hAnsi="Times New Roman" w:cs="Times New Roman"/>
                      <w:bCs/>
                      <w:color w:val="000000"/>
                      <w:kern w:val="24"/>
                      <w:sz w:val="24"/>
                      <w:szCs w:val="24"/>
                      <w:lang w:eastAsia="lt-LT"/>
                    </w:rPr>
                    <w:t xml:space="preserve"> Rajono mokyklų vidurkis – 35,8%. Lietuvos mokyklų procentinė dalis yra 39,1%.</w:t>
                  </w:r>
                </w:p>
              </w:tc>
            </w:tr>
            <w:tr w:rsidR="00E650BE" w:rsidRPr="00811C1E" w14:paraId="0F97E0E8" w14:textId="77777777" w:rsidTr="00272789">
              <w:trPr>
                <w:gridAfter w:val="1"/>
                <w:wAfter w:w="67" w:type="dxa"/>
              </w:trPr>
              <w:tc>
                <w:tcPr>
                  <w:tcW w:w="2072" w:type="dxa"/>
                  <w:gridSpan w:val="2"/>
                  <w:vMerge w:val="restart"/>
                  <w:tcBorders>
                    <w:top w:val="single" w:sz="8" w:space="0" w:color="000000"/>
                    <w:left w:val="single" w:sz="8" w:space="0" w:color="000000"/>
                    <w:bottom w:val="single" w:sz="18" w:space="0" w:color="000000"/>
                    <w:right w:val="single" w:sz="8" w:space="0" w:color="000000"/>
                  </w:tcBorders>
                  <w:shd w:val="clear" w:color="auto" w:fill="C4BC96"/>
                </w:tcPr>
                <w:p w14:paraId="0F97E0E4"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696" w:type="dxa"/>
                  <w:gridSpan w:val="2"/>
                  <w:vMerge w:val="restart"/>
                  <w:tcBorders>
                    <w:top w:val="single" w:sz="8" w:space="0" w:color="000000"/>
                    <w:left w:val="single" w:sz="8" w:space="0" w:color="000000"/>
                    <w:bottom w:val="single" w:sz="18" w:space="0" w:color="000000"/>
                    <w:right w:val="single" w:sz="8" w:space="0" w:color="000000"/>
                  </w:tcBorders>
                  <w:shd w:val="clear" w:color="auto" w:fill="C4BC96"/>
                  <w:textDirection w:val="tbRl"/>
                </w:tcPr>
                <w:p w14:paraId="0F97E0E5" w14:textId="77777777" w:rsidR="00E650BE" w:rsidRPr="00811C1E" w:rsidRDefault="00E650BE" w:rsidP="005D6E64">
                  <w:pPr>
                    <w:spacing w:after="0" w:line="360" w:lineRule="auto"/>
                    <w:ind w:left="113" w:right="113"/>
                    <w:rPr>
                      <w:rFonts w:ascii="Times New Roman" w:eastAsia="Times New Roman" w:hAnsi="Times New Roman" w:cs="Times New Roman"/>
                      <w:b/>
                      <w:bCs/>
                      <w:color w:val="000000"/>
                      <w:sz w:val="24"/>
                      <w:szCs w:val="24"/>
                    </w:rPr>
                  </w:pPr>
                  <w:r w:rsidRPr="00811C1E">
                    <w:rPr>
                      <w:rFonts w:ascii="Times New Roman" w:eastAsia="Times New Roman" w:hAnsi="Times New Roman" w:cs="Times New Roman"/>
                      <w:b/>
                      <w:bCs/>
                      <w:kern w:val="24"/>
                      <w:sz w:val="24"/>
                      <w:szCs w:val="24"/>
                      <w:lang w:eastAsia="lt-LT"/>
                    </w:rPr>
                    <w:t>Laikė VBE</w:t>
                  </w:r>
                </w:p>
              </w:tc>
              <w:tc>
                <w:tcPr>
                  <w:tcW w:w="7084" w:type="dxa"/>
                  <w:gridSpan w:val="33"/>
                  <w:tcBorders>
                    <w:top w:val="single" w:sz="8" w:space="0" w:color="000000"/>
                    <w:left w:val="single" w:sz="8" w:space="0" w:color="000000"/>
                    <w:bottom w:val="single" w:sz="8" w:space="0" w:color="auto"/>
                    <w:right w:val="single" w:sz="8" w:space="0" w:color="000000"/>
                  </w:tcBorders>
                  <w:shd w:val="clear" w:color="auto" w:fill="C4BC96"/>
                </w:tcPr>
                <w:p w14:paraId="0F97E0E6" w14:textId="77777777" w:rsidR="00E650BE" w:rsidRPr="00811C1E" w:rsidRDefault="00E650BE" w:rsidP="005D6E64">
                  <w:pPr>
                    <w:spacing w:after="0" w:line="360" w:lineRule="auto"/>
                    <w:jc w:val="center"/>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kern w:val="24"/>
                      <w:sz w:val="24"/>
                      <w:szCs w:val="24"/>
                      <w:lang w:eastAsia="lt-LT"/>
                    </w:rPr>
                    <w:t>Biologijos valstybinis brandos egzaminas</w:t>
                  </w:r>
                </w:p>
                <w:p w14:paraId="0F97E0E7" w14:textId="77777777" w:rsidR="00E650BE" w:rsidRPr="00811C1E" w:rsidRDefault="00E650BE" w:rsidP="005D6E64">
                  <w:pPr>
                    <w:spacing w:after="0" w:line="360" w:lineRule="auto"/>
                    <w:jc w:val="center"/>
                    <w:rPr>
                      <w:rFonts w:ascii="Times New Roman" w:eastAsia="Times New Roman" w:hAnsi="Times New Roman" w:cs="Times New Roman"/>
                      <w:b/>
                      <w:bCs/>
                      <w:color w:val="000000"/>
                      <w:sz w:val="24"/>
                      <w:szCs w:val="24"/>
                    </w:rPr>
                  </w:pPr>
                  <w:r w:rsidRPr="00811C1E">
                    <w:rPr>
                      <w:rFonts w:ascii="Times New Roman" w:eastAsia="Times New Roman" w:hAnsi="Times New Roman" w:cs="Times New Roman"/>
                      <w:b/>
                      <w:bCs/>
                      <w:kern w:val="24"/>
                      <w:sz w:val="24"/>
                      <w:szCs w:val="24"/>
                      <w:lang w:eastAsia="lt-LT"/>
                    </w:rPr>
                    <w:t>VBE įvertinimas balais pagal lygius</w:t>
                  </w:r>
                </w:p>
              </w:tc>
            </w:tr>
            <w:tr w:rsidR="00E650BE" w:rsidRPr="00811C1E" w14:paraId="0F97E0F0" w14:textId="77777777" w:rsidTr="00272789">
              <w:trPr>
                <w:gridAfter w:val="1"/>
                <w:wAfter w:w="67" w:type="dxa"/>
              </w:trPr>
              <w:tc>
                <w:tcPr>
                  <w:tcW w:w="2072"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0E9"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696"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0EA"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1825" w:type="dxa"/>
                  <w:gridSpan w:val="7"/>
                  <w:tcBorders>
                    <w:top w:val="single" w:sz="8" w:space="0" w:color="auto"/>
                    <w:left w:val="single" w:sz="8" w:space="0" w:color="000000"/>
                    <w:bottom w:val="single" w:sz="8" w:space="0" w:color="000000"/>
                    <w:right w:val="single" w:sz="8" w:space="0" w:color="000000"/>
                  </w:tcBorders>
                  <w:shd w:val="clear" w:color="auto" w:fill="EEECE1"/>
                </w:tcPr>
                <w:p w14:paraId="0F97E0EB"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Nepatenkinamas </w:t>
                  </w:r>
                </w:p>
              </w:tc>
              <w:tc>
                <w:tcPr>
                  <w:tcW w:w="1767" w:type="dxa"/>
                  <w:gridSpan w:val="8"/>
                  <w:tcBorders>
                    <w:top w:val="single" w:sz="8" w:space="0" w:color="auto"/>
                    <w:left w:val="single" w:sz="8" w:space="0" w:color="000000"/>
                    <w:bottom w:val="single" w:sz="8" w:space="0" w:color="000000"/>
                    <w:right w:val="single" w:sz="8" w:space="0" w:color="000000"/>
                  </w:tcBorders>
                  <w:shd w:val="clear" w:color="auto" w:fill="EEECE1"/>
                </w:tcPr>
                <w:p w14:paraId="0F97E0EC"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Patenkinamas </w:t>
                  </w:r>
                </w:p>
              </w:tc>
              <w:tc>
                <w:tcPr>
                  <w:tcW w:w="1737" w:type="dxa"/>
                  <w:gridSpan w:val="9"/>
                  <w:tcBorders>
                    <w:top w:val="single" w:sz="8" w:space="0" w:color="auto"/>
                    <w:left w:val="single" w:sz="8" w:space="0" w:color="000000"/>
                    <w:bottom w:val="single" w:sz="8" w:space="0" w:color="000000"/>
                    <w:right w:val="single" w:sz="8" w:space="0" w:color="000000"/>
                  </w:tcBorders>
                  <w:shd w:val="clear" w:color="auto" w:fill="EEECE1"/>
                </w:tcPr>
                <w:p w14:paraId="0F97E0ED"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Pagrindinis </w:t>
                  </w:r>
                </w:p>
              </w:tc>
              <w:tc>
                <w:tcPr>
                  <w:tcW w:w="1755" w:type="dxa"/>
                  <w:gridSpan w:val="9"/>
                  <w:tcBorders>
                    <w:top w:val="single" w:sz="8" w:space="0" w:color="auto"/>
                    <w:left w:val="single" w:sz="8" w:space="0" w:color="000000"/>
                    <w:bottom w:val="single" w:sz="8" w:space="0" w:color="000000"/>
                    <w:right w:val="single" w:sz="8" w:space="0" w:color="000000"/>
                  </w:tcBorders>
                  <w:shd w:val="clear" w:color="auto" w:fill="EEECE1"/>
                </w:tcPr>
                <w:p w14:paraId="0F97E0EE"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Aukštesnysis </w:t>
                  </w:r>
                </w:p>
                <w:p w14:paraId="0F97E0EF" w14:textId="77777777" w:rsidR="00E650BE" w:rsidRPr="00811C1E" w:rsidRDefault="00E650BE" w:rsidP="005D6E64">
                  <w:pPr>
                    <w:spacing w:after="0" w:line="360" w:lineRule="auto"/>
                    <w:rPr>
                      <w:rFonts w:ascii="Times New Roman" w:hAnsi="Times New Roman" w:cs="Times New Roman"/>
                      <w:sz w:val="24"/>
                      <w:szCs w:val="24"/>
                      <w:lang w:eastAsia="lt-LT"/>
                    </w:rPr>
                  </w:pPr>
                </w:p>
              </w:tc>
            </w:tr>
            <w:tr w:rsidR="00E650BE" w:rsidRPr="00811C1E" w14:paraId="0F97E0F7" w14:textId="77777777" w:rsidTr="00272789">
              <w:trPr>
                <w:gridAfter w:val="1"/>
                <w:wAfter w:w="67" w:type="dxa"/>
                <w:trHeight w:val="397"/>
              </w:trPr>
              <w:tc>
                <w:tcPr>
                  <w:tcW w:w="2072"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0F1"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696"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0F2"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1825" w:type="dxa"/>
                  <w:gridSpan w:val="7"/>
                  <w:tcBorders>
                    <w:top w:val="single" w:sz="8" w:space="0" w:color="000000"/>
                    <w:left w:val="single" w:sz="8" w:space="0" w:color="000000"/>
                    <w:bottom w:val="single" w:sz="8" w:space="0" w:color="000000"/>
                    <w:right w:val="single" w:sz="8" w:space="0" w:color="000000"/>
                  </w:tcBorders>
                  <w:shd w:val="clear" w:color="auto" w:fill="DDD9C3"/>
                </w:tcPr>
                <w:p w14:paraId="0F97E0F3"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neišlaikė</w:t>
                  </w:r>
                </w:p>
              </w:tc>
              <w:tc>
                <w:tcPr>
                  <w:tcW w:w="1767" w:type="dxa"/>
                  <w:gridSpan w:val="8"/>
                  <w:tcBorders>
                    <w:top w:val="single" w:sz="8" w:space="0" w:color="000000"/>
                    <w:left w:val="single" w:sz="8" w:space="0" w:color="000000"/>
                    <w:bottom w:val="single" w:sz="8" w:space="0" w:color="000000"/>
                    <w:right w:val="single" w:sz="8" w:space="0" w:color="000000"/>
                  </w:tcBorders>
                  <w:shd w:val="clear" w:color="auto" w:fill="DDD9C3"/>
                </w:tcPr>
                <w:p w14:paraId="0F97E0F4"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16-35</w:t>
                  </w:r>
                </w:p>
              </w:tc>
              <w:tc>
                <w:tcPr>
                  <w:tcW w:w="1737" w:type="dxa"/>
                  <w:gridSpan w:val="9"/>
                  <w:tcBorders>
                    <w:top w:val="single" w:sz="8" w:space="0" w:color="000000"/>
                    <w:left w:val="single" w:sz="8" w:space="0" w:color="000000"/>
                    <w:bottom w:val="single" w:sz="8" w:space="0" w:color="000000"/>
                    <w:right w:val="single" w:sz="8" w:space="0" w:color="000000"/>
                  </w:tcBorders>
                  <w:shd w:val="clear" w:color="auto" w:fill="DDD9C3"/>
                </w:tcPr>
                <w:p w14:paraId="0F97E0F5"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36-85</w:t>
                  </w:r>
                </w:p>
              </w:tc>
              <w:tc>
                <w:tcPr>
                  <w:tcW w:w="1755" w:type="dxa"/>
                  <w:gridSpan w:val="9"/>
                  <w:tcBorders>
                    <w:top w:val="single" w:sz="8" w:space="0" w:color="000000"/>
                    <w:left w:val="single" w:sz="8" w:space="0" w:color="000000"/>
                    <w:bottom w:val="single" w:sz="8" w:space="0" w:color="000000"/>
                    <w:right w:val="single" w:sz="8" w:space="0" w:color="000000"/>
                  </w:tcBorders>
                  <w:shd w:val="clear" w:color="auto" w:fill="DDD9C3"/>
                </w:tcPr>
                <w:p w14:paraId="0F97E0F6"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86-100</w:t>
                  </w:r>
                </w:p>
              </w:tc>
            </w:tr>
            <w:tr w:rsidR="00E650BE" w:rsidRPr="00811C1E" w14:paraId="0F97E102" w14:textId="77777777" w:rsidTr="00272789">
              <w:trPr>
                <w:gridAfter w:val="1"/>
                <w:wAfter w:w="67" w:type="dxa"/>
              </w:trPr>
              <w:tc>
                <w:tcPr>
                  <w:tcW w:w="2072"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0F8"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696"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0F9"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954" w:type="dxa"/>
                  <w:gridSpan w:val="5"/>
                  <w:tcBorders>
                    <w:top w:val="single" w:sz="8" w:space="0" w:color="000000"/>
                    <w:left w:val="single" w:sz="8" w:space="0" w:color="000000"/>
                    <w:bottom w:val="single" w:sz="8" w:space="0" w:color="000000"/>
                    <w:right w:val="single" w:sz="8" w:space="0" w:color="000000"/>
                  </w:tcBorders>
                  <w:shd w:val="clear" w:color="auto" w:fill="EEECE1"/>
                </w:tcPr>
                <w:p w14:paraId="0F97E0FA"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EEECE1"/>
                </w:tcPr>
                <w:p w14:paraId="0F97E0FB"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733" w:type="dxa"/>
                  <w:gridSpan w:val="5"/>
                  <w:tcBorders>
                    <w:top w:val="single" w:sz="8" w:space="0" w:color="000000"/>
                    <w:left w:val="single" w:sz="8" w:space="0" w:color="000000"/>
                    <w:bottom w:val="single" w:sz="8" w:space="0" w:color="000000"/>
                    <w:right w:val="single" w:sz="8" w:space="0" w:color="000000"/>
                  </w:tcBorders>
                  <w:shd w:val="clear" w:color="auto" w:fill="EEECE1"/>
                </w:tcPr>
                <w:p w14:paraId="0F97E0FC"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1034" w:type="dxa"/>
                  <w:gridSpan w:val="3"/>
                  <w:tcBorders>
                    <w:top w:val="single" w:sz="8" w:space="0" w:color="000000"/>
                    <w:left w:val="single" w:sz="8" w:space="0" w:color="000000"/>
                    <w:bottom w:val="single" w:sz="8" w:space="0" w:color="000000"/>
                    <w:right w:val="single" w:sz="8" w:space="0" w:color="000000"/>
                  </w:tcBorders>
                  <w:shd w:val="clear" w:color="auto" w:fill="EEECE1"/>
                </w:tcPr>
                <w:p w14:paraId="0F97E0FD"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731" w:type="dxa"/>
                  <w:gridSpan w:val="4"/>
                  <w:tcBorders>
                    <w:top w:val="single" w:sz="8" w:space="0" w:color="000000"/>
                    <w:left w:val="single" w:sz="8" w:space="0" w:color="000000"/>
                    <w:bottom w:val="single" w:sz="8" w:space="0" w:color="000000"/>
                    <w:right w:val="single" w:sz="8" w:space="0" w:color="000000"/>
                  </w:tcBorders>
                  <w:shd w:val="clear" w:color="auto" w:fill="EEECE1"/>
                </w:tcPr>
                <w:p w14:paraId="0F97E0FE"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1006" w:type="dxa"/>
                  <w:gridSpan w:val="5"/>
                  <w:tcBorders>
                    <w:top w:val="single" w:sz="8" w:space="0" w:color="000000"/>
                    <w:left w:val="single" w:sz="8" w:space="0" w:color="000000"/>
                    <w:bottom w:val="single" w:sz="8" w:space="0" w:color="000000"/>
                    <w:right w:val="single" w:sz="8" w:space="0" w:color="000000"/>
                  </w:tcBorders>
                  <w:shd w:val="clear" w:color="auto" w:fill="EEECE1"/>
                </w:tcPr>
                <w:p w14:paraId="0F97E0FF"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733" w:type="dxa"/>
                  <w:gridSpan w:val="5"/>
                  <w:tcBorders>
                    <w:top w:val="single" w:sz="8" w:space="0" w:color="000000"/>
                    <w:left w:val="single" w:sz="8" w:space="0" w:color="000000"/>
                    <w:bottom w:val="single" w:sz="8" w:space="0" w:color="000000"/>
                    <w:right w:val="single" w:sz="8" w:space="0" w:color="000000"/>
                  </w:tcBorders>
                  <w:shd w:val="clear" w:color="auto" w:fill="EEECE1"/>
                </w:tcPr>
                <w:p w14:paraId="0F97E100"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r w:rsidRPr="00811C1E">
                    <w:rPr>
                      <w:rFonts w:ascii="Times New Roman" w:hAnsi="Times New Roman" w:cs="Times New Roman"/>
                      <w:color w:val="FF0000"/>
                      <w:kern w:val="24"/>
                      <w:sz w:val="24"/>
                      <w:szCs w:val="24"/>
                      <w:lang w:eastAsia="lt-LT"/>
                    </w:rPr>
                    <w:t>.</w:t>
                  </w:r>
                </w:p>
              </w:tc>
              <w:tc>
                <w:tcPr>
                  <w:tcW w:w="1022" w:type="dxa"/>
                  <w:gridSpan w:val="4"/>
                  <w:tcBorders>
                    <w:top w:val="single" w:sz="8" w:space="0" w:color="000000"/>
                    <w:left w:val="single" w:sz="8" w:space="0" w:color="000000"/>
                    <w:bottom w:val="single" w:sz="8" w:space="0" w:color="000000"/>
                    <w:right w:val="single" w:sz="8" w:space="0" w:color="000000"/>
                  </w:tcBorders>
                  <w:shd w:val="clear" w:color="auto" w:fill="EEECE1"/>
                </w:tcPr>
                <w:p w14:paraId="0F97E101"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r>
            <w:tr w:rsidR="00E650BE" w:rsidRPr="00811C1E" w14:paraId="0F97E10D" w14:textId="77777777" w:rsidTr="00272789">
              <w:trPr>
                <w:gridAfter w:val="1"/>
                <w:wAfter w:w="67" w:type="dxa"/>
              </w:trPr>
              <w:tc>
                <w:tcPr>
                  <w:tcW w:w="2072"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103" w14:textId="77777777" w:rsidR="00E650BE" w:rsidRPr="00811C1E" w:rsidRDefault="00E650BE"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 xml:space="preserve">Veisiejų </w:t>
                  </w:r>
                  <w:r w:rsidR="00775568" w:rsidRPr="00811C1E">
                    <w:rPr>
                      <w:rFonts w:ascii="Times New Roman" w:eastAsia="Times New Roman" w:hAnsi="Times New Roman" w:cs="Times New Roman"/>
                      <w:b/>
                      <w:bCs/>
                      <w:color w:val="000000"/>
                      <w:kern w:val="24"/>
                      <w:sz w:val="24"/>
                      <w:szCs w:val="24"/>
                      <w:lang w:eastAsia="lt-LT"/>
                    </w:rPr>
                    <w:t xml:space="preserve">Sigito Gedos </w:t>
                  </w:r>
                  <w:r w:rsidRPr="00811C1E">
                    <w:rPr>
                      <w:rFonts w:ascii="Times New Roman" w:eastAsia="Times New Roman" w:hAnsi="Times New Roman" w:cs="Times New Roman"/>
                      <w:b/>
                      <w:bCs/>
                      <w:color w:val="000000"/>
                      <w:kern w:val="24"/>
                      <w:sz w:val="24"/>
                      <w:szCs w:val="24"/>
                      <w:lang w:eastAsia="lt-LT"/>
                    </w:rPr>
                    <w:t>gimnazija</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104" w14:textId="77777777" w:rsidR="00E650BE" w:rsidRPr="00811C1E" w:rsidRDefault="005E3AB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8</w:t>
                  </w:r>
                </w:p>
              </w:tc>
              <w:tc>
                <w:tcPr>
                  <w:tcW w:w="954" w:type="dxa"/>
                  <w:gridSpan w:val="5"/>
                  <w:tcBorders>
                    <w:top w:val="single" w:sz="8" w:space="0" w:color="000000"/>
                    <w:left w:val="single" w:sz="8" w:space="0" w:color="000000"/>
                    <w:bottom w:val="single" w:sz="8" w:space="0" w:color="000000"/>
                    <w:right w:val="single" w:sz="8" w:space="0" w:color="000000"/>
                  </w:tcBorders>
                  <w:shd w:val="clear" w:color="auto" w:fill="DDD9C3"/>
                </w:tcPr>
                <w:p w14:paraId="0F97E105" w14:textId="77777777" w:rsidR="00E650BE" w:rsidRPr="00811C1E" w:rsidRDefault="00E650B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0</w:t>
                  </w: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106" w14:textId="77777777" w:rsidR="00E650BE" w:rsidRPr="00811C1E" w:rsidRDefault="00E650B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0</w:t>
                  </w:r>
                </w:p>
              </w:tc>
              <w:tc>
                <w:tcPr>
                  <w:tcW w:w="733" w:type="dxa"/>
                  <w:gridSpan w:val="5"/>
                  <w:tcBorders>
                    <w:top w:val="single" w:sz="8" w:space="0" w:color="000000"/>
                    <w:left w:val="single" w:sz="8" w:space="0" w:color="000000"/>
                    <w:bottom w:val="single" w:sz="8" w:space="0" w:color="000000"/>
                    <w:right w:val="single" w:sz="8" w:space="0" w:color="000000"/>
                  </w:tcBorders>
                  <w:shd w:val="clear" w:color="auto" w:fill="DDD9C3"/>
                </w:tcPr>
                <w:p w14:paraId="0F97E107"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0</w:t>
                  </w:r>
                </w:p>
              </w:tc>
              <w:tc>
                <w:tcPr>
                  <w:tcW w:w="1034" w:type="dxa"/>
                  <w:gridSpan w:val="3"/>
                  <w:tcBorders>
                    <w:top w:val="single" w:sz="8" w:space="0" w:color="000000"/>
                    <w:left w:val="single" w:sz="8" w:space="0" w:color="000000"/>
                    <w:bottom w:val="single" w:sz="8" w:space="0" w:color="000000"/>
                    <w:right w:val="single" w:sz="8" w:space="0" w:color="000000"/>
                  </w:tcBorders>
                  <w:shd w:val="clear" w:color="auto" w:fill="DDD9C3"/>
                </w:tcPr>
                <w:p w14:paraId="0F97E108"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0</w:t>
                  </w:r>
                </w:p>
              </w:tc>
              <w:tc>
                <w:tcPr>
                  <w:tcW w:w="731" w:type="dxa"/>
                  <w:gridSpan w:val="4"/>
                  <w:tcBorders>
                    <w:top w:val="single" w:sz="8" w:space="0" w:color="000000"/>
                    <w:left w:val="single" w:sz="8" w:space="0" w:color="000000"/>
                    <w:bottom w:val="single" w:sz="8" w:space="0" w:color="000000"/>
                    <w:right w:val="single" w:sz="8" w:space="0" w:color="000000"/>
                  </w:tcBorders>
                  <w:shd w:val="clear" w:color="auto" w:fill="DDD9C3"/>
                </w:tcPr>
                <w:p w14:paraId="0F97E109" w14:textId="77777777" w:rsidR="00E650BE" w:rsidRPr="00811C1E" w:rsidRDefault="00E650BE" w:rsidP="005D6E64">
                  <w:pPr>
                    <w:pStyle w:val="prastasiniatinklio"/>
                    <w:spacing w:before="0" w:beforeAutospacing="0" w:after="0" w:afterAutospacing="0" w:line="360" w:lineRule="auto"/>
                    <w:jc w:val="center"/>
                  </w:pPr>
                  <w:r w:rsidRPr="00811C1E">
                    <w:rPr>
                      <w:bCs/>
                      <w:color w:val="000000"/>
                      <w:kern w:val="24"/>
                    </w:rPr>
                    <w:t>7</w:t>
                  </w:r>
                </w:p>
              </w:tc>
              <w:tc>
                <w:tcPr>
                  <w:tcW w:w="1006" w:type="dxa"/>
                  <w:gridSpan w:val="5"/>
                  <w:tcBorders>
                    <w:top w:val="single" w:sz="8" w:space="0" w:color="000000"/>
                    <w:left w:val="single" w:sz="8" w:space="0" w:color="000000"/>
                    <w:bottom w:val="single" w:sz="8" w:space="0" w:color="000000"/>
                    <w:right w:val="single" w:sz="8" w:space="0" w:color="000000"/>
                  </w:tcBorders>
                  <w:shd w:val="clear" w:color="auto" w:fill="DDD9C3"/>
                </w:tcPr>
                <w:p w14:paraId="0F97E10A"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87,5</w:t>
                  </w:r>
                </w:p>
              </w:tc>
              <w:tc>
                <w:tcPr>
                  <w:tcW w:w="733" w:type="dxa"/>
                  <w:gridSpan w:val="5"/>
                  <w:tcBorders>
                    <w:top w:val="single" w:sz="8" w:space="0" w:color="000000"/>
                    <w:left w:val="single" w:sz="8" w:space="0" w:color="000000"/>
                    <w:bottom w:val="single" w:sz="8" w:space="0" w:color="000000"/>
                    <w:right w:val="single" w:sz="8" w:space="0" w:color="000000"/>
                  </w:tcBorders>
                  <w:shd w:val="clear" w:color="auto" w:fill="DDD9C3"/>
                </w:tcPr>
                <w:p w14:paraId="0F97E10B"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1</w:t>
                  </w:r>
                </w:p>
              </w:tc>
              <w:tc>
                <w:tcPr>
                  <w:tcW w:w="1022" w:type="dxa"/>
                  <w:gridSpan w:val="4"/>
                  <w:tcBorders>
                    <w:top w:val="single" w:sz="8" w:space="0" w:color="000000"/>
                    <w:left w:val="single" w:sz="8" w:space="0" w:color="000000"/>
                    <w:bottom w:val="single" w:sz="8" w:space="0" w:color="000000"/>
                    <w:right w:val="single" w:sz="8" w:space="0" w:color="000000"/>
                  </w:tcBorders>
                  <w:shd w:val="clear" w:color="auto" w:fill="DDD9C3"/>
                </w:tcPr>
                <w:p w14:paraId="0F97E10C" w14:textId="77777777" w:rsidR="00E650BE" w:rsidRPr="00811C1E" w:rsidRDefault="005E3ABE" w:rsidP="005D6E64">
                  <w:pPr>
                    <w:pStyle w:val="prastasiniatinklio"/>
                    <w:spacing w:before="0" w:beforeAutospacing="0" w:after="0" w:afterAutospacing="0" w:line="360" w:lineRule="auto"/>
                    <w:jc w:val="center"/>
                  </w:pPr>
                  <w:r w:rsidRPr="00811C1E">
                    <w:rPr>
                      <w:bCs/>
                      <w:color w:val="000000"/>
                      <w:kern w:val="24"/>
                    </w:rPr>
                    <w:t>12,5</w:t>
                  </w:r>
                </w:p>
              </w:tc>
            </w:tr>
            <w:tr w:rsidR="00E650BE" w:rsidRPr="00811C1E" w14:paraId="0F97E118" w14:textId="77777777" w:rsidTr="00272789">
              <w:trPr>
                <w:gridAfter w:val="1"/>
                <w:wAfter w:w="67" w:type="dxa"/>
              </w:trPr>
              <w:tc>
                <w:tcPr>
                  <w:tcW w:w="2072"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10E" w14:textId="77777777" w:rsidR="00E650BE" w:rsidRPr="00811C1E" w:rsidRDefault="00E650BE"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Lazdijų rajonas</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EEECE1"/>
                </w:tcPr>
                <w:p w14:paraId="0F97E10F" w14:textId="77777777" w:rsidR="00E650BE" w:rsidRPr="00811C1E" w:rsidRDefault="00AD7CE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50</w:t>
                  </w:r>
                </w:p>
              </w:tc>
              <w:tc>
                <w:tcPr>
                  <w:tcW w:w="954" w:type="dxa"/>
                  <w:gridSpan w:val="5"/>
                  <w:tcBorders>
                    <w:top w:val="single" w:sz="8" w:space="0" w:color="000000"/>
                    <w:left w:val="single" w:sz="8" w:space="0" w:color="000000"/>
                    <w:bottom w:val="single" w:sz="8" w:space="0" w:color="000000"/>
                    <w:right w:val="single" w:sz="8" w:space="0" w:color="000000"/>
                  </w:tcBorders>
                  <w:shd w:val="clear" w:color="auto" w:fill="EEECE1"/>
                </w:tcPr>
                <w:p w14:paraId="0F97E110"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EEECE1"/>
                </w:tcPr>
                <w:p w14:paraId="0F97E111" w14:textId="77777777" w:rsidR="00E650BE" w:rsidRPr="00811C1E" w:rsidRDefault="00AD7CE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0</w:t>
                  </w:r>
                </w:p>
              </w:tc>
              <w:tc>
                <w:tcPr>
                  <w:tcW w:w="733" w:type="dxa"/>
                  <w:gridSpan w:val="5"/>
                  <w:tcBorders>
                    <w:top w:val="single" w:sz="8" w:space="0" w:color="000000"/>
                    <w:left w:val="single" w:sz="8" w:space="0" w:color="000000"/>
                    <w:bottom w:val="single" w:sz="8" w:space="0" w:color="000000"/>
                    <w:right w:val="single" w:sz="8" w:space="0" w:color="000000"/>
                  </w:tcBorders>
                  <w:shd w:val="clear" w:color="auto" w:fill="EEECE1"/>
                  <w:vAlign w:val="center"/>
                </w:tcPr>
                <w:p w14:paraId="0F97E112" w14:textId="77777777" w:rsidR="00E650BE" w:rsidRPr="00811C1E" w:rsidRDefault="00AD7CEE" w:rsidP="005D6E64">
                  <w:pPr>
                    <w:pStyle w:val="prastasiniatinklio"/>
                    <w:spacing w:before="0" w:beforeAutospacing="0" w:after="0" w:afterAutospacing="0" w:line="360" w:lineRule="auto"/>
                    <w:jc w:val="center"/>
                  </w:pPr>
                  <w:r w:rsidRPr="00811C1E">
                    <w:rPr>
                      <w:bCs/>
                      <w:color w:val="000000"/>
                      <w:kern w:val="24"/>
                    </w:rPr>
                    <w:t>16</w:t>
                  </w:r>
                </w:p>
              </w:tc>
              <w:tc>
                <w:tcPr>
                  <w:tcW w:w="1034" w:type="dxa"/>
                  <w:gridSpan w:val="3"/>
                  <w:tcBorders>
                    <w:top w:val="single" w:sz="8" w:space="0" w:color="000000"/>
                    <w:left w:val="single" w:sz="8" w:space="0" w:color="000000"/>
                    <w:bottom w:val="single" w:sz="8" w:space="0" w:color="000000"/>
                    <w:right w:val="single" w:sz="8" w:space="0" w:color="000000"/>
                  </w:tcBorders>
                  <w:shd w:val="clear" w:color="auto" w:fill="EEECE1"/>
                  <w:vAlign w:val="center"/>
                </w:tcPr>
                <w:p w14:paraId="0F97E113" w14:textId="77777777" w:rsidR="00E650BE" w:rsidRPr="00811C1E" w:rsidRDefault="00AD7CEE" w:rsidP="005D6E64">
                  <w:pPr>
                    <w:pStyle w:val="prastasiniatinklio"/>
                    <w:spacing w:before="0" w:beforeAutospacing="0" w:after="0" w:afterAutospacing="0" w:line="360" w:lineRule="auto"/>
                    <w:jc w:val="center"/>
                  </w:pPr>
                  <w:r w:rsidRPr="00811C1E">
                    <w:rPr>
                      <w:bCs/>
                      <w:color w:val="000000"/>
                      <w:kern w:val="24"/>
                    </w:rPr>
                    <w:t>32,0</w:t>
                  </w:r>
                </w:p>
              </w:tc>
              <w:tc>
                <w:tcPr>
                  <w:tcW w:w="731" w:type="dxa"/>
                  <w:gridSpan w:val="4"/>
                  <w:tcBorders>
                    <w:top w:val="single" w:sz="8" w:space="0" w:color="000000"/>
                    <w:left w:val="single" w:sz="8" w:space="0" w:color="000000"/>
                    <w:bottom w:val="single" w:sz="8" w:space="0" w:color="000000"/>
                    <w:right w:val="single" w:sz="8" w:space="0" w:color="000000"/>
                  </w:tcBorders>
                  <w:shd w:val="clear" w:color="auto" w:fill="EEECE1"/>
                  <w:vAlign w:val="center"/>
                </w:tcPr>
                <w:p w14:paraId="0F97E114" w14:textId="77777777" w:rsidR="00E650BE" w:rsidRPr="00811C1E" w:rsidRDefault="00AD7CEE" w:rsidP="005D6E64">
                  <w:pPr>
                    <w:pStyle w:val="prastasiniatinklio"/>
                    <w:spacing w:before="0" w:beforeAutospacing="0" w:after="0" w:afterAutospacing="0" w:line="360" w:lineRule="auto"/>
                    <w:jc w:val="center"/>
                  </w:pPr>
                  <w:r w:rsidRPr="00811C1E">
                    <w:rPr>
                      <w:bCs/>
                      <w:color w:val="000000"/>
                      <w:kern w:val="24"/>
                    </w:rPr>
                    <w:t>31</w:t>
                  </w:r>
                </w:p>
              </w:tc>
              <w:tc>
                <w:tcPr>
                  <w:tcW w:w="1006" w:type="dxa"/>
                  <w:gridSpan w:val="5"/>
                  <w:tcBorders>
                    <w:top w:val="single" w:sz="8" w:space="0" w:color="000000"/>
                    <w:left w:val="single" w:sz="8" w:space="0" w:color="000000"/>
                    <w:bottom w:val="single" w:sz="8" w:space="0" w:color="000000"/>
                    <w:right w:val="single" w:sz="8" w:space="0" w:color="000000"/>
                  </w:tcBorders>
                  <w:shd w:val="clear" w:color="auto" w:fill="EEECE1"/>
                  <w:vAlign w:val="center"/>
                </w:tcPr>
                <w:p w14:paraId="0F97E115" w14:textId="77777777" w:rsidR="00E650BE" w:rsidRPr="00811C1E" w:rsidRDefault="00AD7CEE" w:rsidP="005D6E64">
                  <w:pPr>
                    <w:pStyle w:val="prastasiniatinklio"/>
                    <w:spacing w:before="0" w:beforeAutospacing="0" w:after="0" w:afterAutospacing="0" w:line="360" w:lineRule="auto"/>
                    <w:jc w:val="center"/>
                  </w:pPr>
                  <w:r w:rsidRPr="00811C1E">
                    <w:rPr>
                      <w:bCs/>
                      <w:color w:val="000000"/>
                      <w:kern w:val="24"/>
                    </w:rPr>
                    <w:t>62,0</w:t>
                  </w:r>
                </w:p>
              </w:tc>
              <w:tc>
                <w:tcPr>
                  <w:tcW w:w="733" w:type="dxa"/>
                  <w:gridSpan w:val="5"/>
                  <w:tcBorders>
                    <w:top w:val="single" w:sz="8" w:space="0" w:color="000000"/>
                    <w:left w:val="single" w:sz="8" w:space="0" w:color="000000"/>
                    <w:bottom w:val="single" w:sz="8" w:space="0" w:color="000000"/>
                    <w:right w:val="single" w:sz="8" w:space="0" w:color="000000"/>
                  </w:tcBorders>
                  <w:shd w:val="clear" w:color="auto" w:fill="EEECE1"/>
                  <w:vAlign w:val="center"/>
                </w:tcPr>
                <w:p w14:paraId="0F97E116" w14:textId="77777777" w:rsidR="00E650BE" w:rsidRPr="00811C1E" w:rsidRDefault="00AD7CEE" w:rsidP="005D6E64">
                  <w:pPr>
                    <w:pStyle w:val="prastasiniatinklio"/>
                    <w:spacing w:before="0" w:beforeAutospacing="0" w:after="0" w:afterAutospacing="0" w:line="360" w:lineRule="auto"/>
                    <w:jc w:val="center"/>
                  </w:pPr>
                  <w:r w:rsidRPr="00811C1E">
                    <w:rPr>
                      <w:bCs/>
                      <w:color w:val="000000"/>
                      <w:kern w:val="24"/>
                    </w:rPr>
                    <w:t>3</w:t>
                  </w:r>
                </w:p>
              </w:tc>
              <w:tc>
                <w:tcPr>
                  <w:tcW w:w="1022" w:type="dxa"/>
                  <w:gridSpan w:val="4"/>
                  <w:tcBorders>
                    <w:top w:val="single" w:sz="8" w:space="0" w:color="000000"/>
                    <w:left w:val="single" w:sz="8" w:space="0" w:color="000000"/>
                    <w:bottom w:val="single" w:sz="8" w:space="0" w:color="000000"/>
                    <w:right w:val="single" w:sz="8" w:space="0" w:color="000000"/>
                  </w:tcBorders>
                  <w:shd w:val="clear" w:color="auto" w:fill="EEECE1"/>
                  <w:vAlign w:val="center"/>
                </w:tcPr>
                <w:p w14:paraId="0F97E117" w14:textId="77777777" w:rsidR="00E650BE" w:rsidRPr="00811C1E" w:rsidRDefault="00AD7CEE" w:rsidP="005D6E64">
                  <w:pPr>
                    <w:pStyle w:val="prastasiniatinklio"/>
                    <w:spacing w:before="0" w:beforeAutospacing="0" w:after="0" w:afterAutospacing="0" w:line="360" w:lineRule="auto"/>
                    <w:jc w:val="center"/>
                  </w:pPr>
                  <w:r w:rsidRPr="00811C1E">
                    <w:rPr>
                      <w:bCs/>
                      <w:color w:val="000000"/>
                      <w:kern w:val="24"/>
                    </w:rPr>
                    <w:t>6,0</w:t>
                  </w:r>
                </w:p>
              </w:tc>
            </w:tr>
            <w:tr w:rsidR="00E650BE" w:rsidRPr="00811C1E" w14:paraId="0F97E123" w14:textId="77777777" w:rsidTr="00272789">
              <w:trPr>
                <w:gridAfter w:val="1"/>
                <w:wAfter w:w="67" w:type="dxa"/>
              </w:trPr>
              <w:tc>
                <w:tcPr>
                  <w:tcW w:w="2072"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119" w14:textId="77777777" w:rsidR="00E650BE" w:rsidRPr="00811C1E" w:rsidRDefault="00E650BE"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 xml:space="preserve">Lietuva </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11A" w14:textId="77777777" w:rsidR="00E650BE" w:rsidRPr="00811C1E" w:rsidRDefault="00AD7CE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6591</w:t>
                  </w:r>
                </w:p>
              </w:tc>
              <w:tc>
                <w:tcPr>
                  <w:tcW w:w="954" w:type="dxa"/>
                  <w:gridSpan w:val="5"/>
                  <w:tcBorders>
                    <w:top w:val="single" w:sz="8" w:space="0" w:color="000000"/>
                    <w:left w:val="single" w:sz="8" w:space="0" w:color="000000"/>
                    <w:bottom w:val="single" w:sz="8" w:space="0" w:color="000000"/>
                    <w:right w:val="single" w:sz="8" w:space="0" w:color="000000"/>
                  </w:tcBorders>
                  <w:shd w:val="clear" w:color="auto" w:fill="DDD9C3"/>
                </w:tcPr>
                <w:p w14:paraId="0F97E11B"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871"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11C" w14:textId="77777777" w:rsidR="00E650BE" w:rsidRPr="00811C1E" w:rsidRDefault="00AD7CE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5,5</w:t>
                  </w:r>
                </w:p>
              </w:tc>
              <w:tc>
                <w:tcPr>
                  <w:tcW w:w="733" w:type="dxa"/>
                  <w:gridSpan w:val="5"/>
                  <w:tcBorders>
                    <w:top w:val="single" w:sz="8" w:space="0" w:color="000000"/>
                    <w:left w:val="single" w:sz="8" w:space="0" w:color="000000"/>
                    <w:bottom w:val="single" w:sz="8" w:space="0" w:color="000000"/>
                    <w:right w:val="single" w:sz="8" w:space="0" w:color="000000"/>
                  </w:tcBorders>
                  <w:shd w:val="clear" w:color="auto" w:fill="DDD9C3"/>
                  <w:vAlign w:val="center"/>
                </w:tcPr>
                <w:p w14:paraId="0F97E11D" w14:textId="77777777" w:rsidR="00E650BE" w:rsidRPr="00811C1E" w:rsidRDefault="00AD7CEE" w:rsidP="005D6E64">
                  <w:pPr>
                    <w:pStyle w:val="prastasiniatinklio"/>
                    <w:spacing w:before="0" w:beforeAutospacing="0" w:after="0" w:afterAutospacing="0" w:line="360" w:lineRule="auto"/>
                    <w:jc w:val="center"/>
                  </w:pPr>
                  <w:r w:rsidRPr="00811C1E">
                    <w:rPr>
                      <w:bCs/>
                      <w:color w:val="000000"/>
                      <w:kern w:val="24"/>
                    </w:rPr>
                    <w:t>2507</w:t>
                  </w:r>
                </w:p>
              </w:tc>
              <w:tc>
                <w:tcPr>
                  <w:tcW w:w="1034" w:type="dxa"/>
                  <w:gridSpan w:val="3"/>
                  <w:tcBorders>
                    <w:top w:val="single" w:sz="8" w:space="0" w:color="000000"/>
                    <w:left w:val="single" w:sz="8" w:space="0" w:color="000000"/>
                    <w:bottom w:val="single" w:sz="8" w:space="0" w:color="000000"/>
                    <w:right w:val="single" w:sz="8" w:space="0" w:color="000000"/>
                  </w:tcBorders>
                  <w:shd w:val="clear" w:color="auto" w:fill="DDD9C3"/>
                  <w:vAlign w:val="center"/>
                </w:tcPr>
                <w:p w14:paraId="0F97E11E" w14:textId="77777777" w:rsidR="00E650BE" w:rsidRPr="00811C1E" w:rsidRDefault="00AD7CEE" w:rsidP="005D6E64">
                  <w:pPr>
                    <w:pStyle w:val="prastasiniatinklio"/>
                    <w:spacing w:before="0" w:beforeAutospacing="0" w:after="0" w:afterAutospacing="0" w:line="360" w:lineRule="auto"/>
                    <w:jc w:val="center"/>
                  </w:pPr>
                  <w:r w:rsidRPr="00811C1E">
                    <w:rPr>
                      <w:bCs/>
                      <w:color w:val="000000"/>
                      <w:kern w:val="24"/>
                    </w:rPr>
                    <w:t>38,0</w:t>
                  </w:r>
                </w:p>
              </w:tc>
              <w:tc>
                <w:tcPr>
                  <w:tcW w:w="731" w:type="dxa"/>
                  <w:gridSpan w:val="4"/>
                  <w:tcBorders>
                    <w:top w:val="single" w:sz="8" w:space="0" w:color="000000"/>
                    <w:left w:val="single" w:sz="8" w:space="0" w:color="000000"/>
                    <w:bottom w:val="single" w:sz="8" w:space="0" w:color="000000"/>
                    <w:right w:val="single" w:sz="8" w:space="0" w:color="000000"/>
                  </w:tcBorders>
                  <w:shd w:val="clear" w:color="auto" w:fill="DDD9C3"/>
                  <w:vAlign w:val="center"/>
                </w:tcPr>
                <w:p w14:paraId="0F97E11F" w14:textId="77777777" w:rsidR="00E650BE" w:rsidRPr="00811C1E" w:rsidRDefault="00AD7CEE" w:rsidP="005D6E64">
                  <w:pPr>
                    <w:pStyle w:val="prastasiniatinklio"/>
                    <w:spacing w:before="0" w:beforeAutospacing="0" w:after="0" w:afterAutospacing="0" w:line="360" w:lineRule="auto"/>
                    <w:jc w:val="center"/>
                  </w:pPr>
                  <w:r w:rsidRPr="00811C1E">
                    <w:rPr>
                      <w:bCs/>
                      <w:color w:val="000000"/>
                      <w:kern w:val="24"/>
                    </w:rPr>
                    <w:t>3160</w:t>
                  </w:r>
                  <w:r w:rsidR="00E650BE" w:rsidRPr="00811C1E">
                    <w:rPr>
                      <w:bCs/>
                      <w:color w:val="000000"/>
                      <w:kern w:val="24"/>
                    </w:rPr>
                    <w:t xml:space="preserve"> </w:t>
                  </w:r>
                </w:p>
              </w:tc>
              <w:tc>
                <w:tcPr>
                  <w:tcW w:w="1006" w:type="dxa"/>
                  <w:gridSpan w:val="5"/>
                  <w:tcBorders>
                    <w:top w:val="single" w:sz="8" w:space="0" w:color="000000"/>
                    <w:left w:val="single" w:sz="8" w:space="0" w:color="000000"/>
                    <w:bottom w:val="single" w:sz="8" w:space="0" w:color="000000"/>
                    <w:right w:val="single" w:sz="8" w:space="0" w:color="000000"/>
                  </w:tcBorders>
                  <w:shd w:val="clear" w:color="auto" w:fill="DDD9C3"/>
                  <w:vAlign w:val="center"/>
                </w:tcPr>
                <w:p w14:paraId="0F97E120" w14:textId="77777777" w:rsidR="00E650BE" w:rsidRPr="00811C1E" w:rsidRDefault="00AD7CEE" w:rsidP="005D6E64">
                  <w:pPr>
                    <w:pStyle w:val="prastasiniatinklio"/>
                    <w:spacing w:before="0" w:beforeAutospacing="0" w:after="0" w:afterAutospacing="0" w:line="360" w:lineRule="auto"/>
                    <w:jc w:val="center"/>
                  </w:pPr>
                  <w:r w:rsidRPr="00811C1E">
                    <w:rPr>
                      <w:bCs/>
                      <w:color w:val="000000"/>
                      <w:kern w:val="24"/>
                    </w:rPr>
                    <w:t>47</w:t>
                  </w:r>
                  <w:r w:rsidR="007B44E5" w:rsidRPr="00811C1E">
                    <w:rPr>
                      <w:bCs/>
                      <w:color w:val="000000"/>
                      <w:kern w:val="24"/>
                    </w:rPr>
                    <w:t>.9</w:t>
                  </w:r>
                </w:p>
              </w:tc>
              <w:tc>
                <w:tcPr>
                  <w:tcW w:w="733" w:type="dxa"/>
                  <w:gridSpan w:val="5"/>
                  <w:tcBorders>
                    <w:top w:val="single" w:sz="8" w:space="0" w:color="000000"/>
                    <w:left w:val="single" w:sz="8" w:space="0" w:color="000000"/>
                    <w:bottom w:val="single" w:sz="8" w:space="0" w:color="000000"/>
                    <w:right w:val="single" w:sz="8" w:space="0" w:color="000000"/>
                  </w:tcBorders>
                  <w:shd w:val="clear" w:color="auto" w:fill="DDD9C3"/>
                  <w:vAlign w:val="center"/>
                </w:tcPr>
                <w:p w14:paraId="0F97E121" w14:textId="77777777" w:rsidR="00E650BE" w:rsidRPr="00811C1E" w:rsidRDefault="00AD7CEE" w:rsidP="005D6E64">
                  <w:pPr>
                    <w:pStyle w:val="prastasiniatinklio"/>
                    <w:spacing w:before="0" w:beforeAutospacing="0" w:after="0" w:afterAutospacing="0" w:line="360" w:lineRule="auto"/>
                    <w:jc w:val="center"/>
                  </w:pPr>
                  <w:r w:rsidRPr="00811C1E">
                    <w:rPr>
                      <w:bCs/>
                      <w:color w:val="000000"/>
                      <w:kern w:val="24"/>
                    </w:rPr>
                    <w:t>627</w:t>
                  </w:r>
                  <w:r w:rsidR="00E650BE" w:rsidRPr="00811C1E">
                    <w:rPr>
                      <w:bCs/>
                      <w:color w:val="000000"/>
                      <w:kern w:val="24"/>
                    </w:rPr>
                    <w:t xml:space="preserve"> </w:t>
                  </w:r>
                </w:p>
              </w:tc>
              <w:tc>
                <w:tcPr>
                  <w:tcW w:w="1022" w:type="dxa"/>
                  <w:gridSpan w:val="4"/>
                  <w:tcBorders>
                    <w:top w:val="single" w:sz="8" w:space="0" w:color="000000"/>
                    <w:left w:val="single" w:sz="8" w:space="0" w:color="000000"/>
                    <w:bottom w:val="single" w:sz="8" w:space="0" w:color="000000"/>
                    <w:right w:val="single" w:sz="8" w:space="0" w:color="000000"/>
                  </w:tcBorders>
                  <w:shd w:val="clear" w:color="auto" w:fill="DDD9C3"/>
                  <w:vAlign w:val="center"/>
                </w:tcPr>
                <w:p w14:paraId="0F97E122" w14:textId="77777777" w:rsidR="00E650BE" w:rsidRPr="00811C1E" w:rsidRDefault="00AD7CEE" w:rsidP="005D6E64">
                  <w:pPr>
                    <w:pStyle w:val="prastasiniatinklio"/>
                    <w:spacing w:before="0" w:beforeAutospacing="0" w:after="0" w:afterAutospacing="0" w:line="360" w:lineRule="auto"/>
                    <w:jc w:val="center"/>
                  </w:pPr>
                  <w:r w:rsidRPr="00811C1E">
                    <w:rPr>
                      <w:bCs/>
                      <w:color w:val="000000"/>
                      <w:kern w:val="24"/>
                    </w:rPr>
                    <w:t>9,5</w:t>
                  </w:r>
                </w:p>
              </w:tc>
            </w:tr>
            <w:tr w:rsidR="00E650BE" w:rsidRPr="00811C1E" w14:paraId="0F97E126" w14:textId="77777777" w:rsidTr="00272789">
              <w:trPr>
                <w:gridAfter w:val="1"/>
                <w:wAfter w:w="67" w:type="dxa"/>
              </w:trPr>
              <w:tc>
                <w:tcPr>
                  <w:tcW w:w="9852" w:type="dxa"/>
                  <w:gridSpan w:val="37"/>
                  <w:shd w:val="clear" w:color="auto" w:fill="EEECE1"/>
                </w:tcPr>
                <w:p w14:paraId="0F97E124" w14:textId="77777777" w:rsidR="00E650BE" w:rsidRDefault="00E650BE" w:rsidP="005D6E64">
                  <w:pPr>
                    <w:spacing w:after="0" w:line="360" w:lineRule="auto"/>
                    <w:rPr>
                      <w:rFonts w:ascii="Times New Roman" w:eastAsia="Times New Roman" w:hAnsi="Times New Roman" w:cs="Times New Roman"/>
                      <w:bCs/>
                      <w:color w:val="000000"/>
                      <w:kern w:val="24"/>
                      <w:sz w:val="24"/>
                      <w:szCs w:val="24"/>
                      <w:lang w:eastAsia="lt-LT"/>
                    </w:rPr>
                  </w:pPr>
                  <w:r w:rsidRPr="00811C1E">
                    <w:rPr>
                      <w:rFonts w:ascii="Times New Roman" w:eastAsia="Times New Roman" w:hAnsi="Times New Roman" w:cs="Times New Roman"/>
                      <w:bCs/>
                      <w:color w:val="000000"/>
                      <w:kern w:val="24"/>
                      <w:sz w:val="24"/>
                      <w:szCs w:val="24"/>
                      <w:lang w:eastAsia="lt-LT"/>
                    </w:rPr>
                    <w:t xml:space="preserve">Komentarai: bendras visų laikiusiųjų šį egzaminą vidurkis </w:t>
                  </w:r>
                  <w:r w:rsidR="005E3ABE" w:rsidRPr="00811C1E">
                    <w:rPr>
                      <w:rFonts w:ascii="Times New Roman" w:eastAsia="Times New Roman" w:hAnsi="Times New Roman" w:cs="Times New Roman"/>
                      <w:bCs/>
                      <w:color w:val="000000"/>
                      <w:kern w:val="24"/>
                      <w:sz w:val="24"/>
                      <w:szCs w:val="24"/>
                      <w:lang w:eastAsia="lt-LT"/>
                    </w:rPr>
                    <w:t xml:space="preserve">2016 m. yra </w:t>
                  </w:r>
                  <w:r w:rsidR="00AD7CEE" w:rsidRPr="00811C1E">
                    <w:rPr>
                      <w:rFonts w:ascii="Times New Roman" w:eastAsia="Times New Roman" w:hAnsi="Times New Roman" w:cs="Times New Roman"/>
                      <w:bCs/>
                      <w:color w:val="000000"/>
                      <w:kern w:val="24"/>
                      <w:sz w:val="24"/>
                      <w:szCs w:val="24"/>
                      <w:lang w:eastAsia="lt-LT"/>
                    </w:rPr>
                    <w:t>61,9</w:t>
                  </w:r>
                  <w:r w:rsidR="005E3ABE" w:rsidRPr="00811C1E">
                    <w:rPr>
                      <w:rFonts w:ascii="Times New Roman" w:eastAsia="Times New Roman" w:hAnsi="Times New Roman" w:cs="Times New Roman"/>
                      <w:bCs/>
                      <w:color w:val="000000"/>
                      <w:kern w:val="24"/>
                      <w:sz w:val="24"/>
                      <w:szCs w:val="24"/>
                      <w:lang w:eastAsia="lt-LT"/>
                    </w:rPr>
                    <w:t xml:space="preserve"> balo. </w:t>
                  </w:r>
                  <w:r w:rsidRPr="00811C1E">
                    <w:rPr>
                      <w:rFonts w:ascii="Times New Roman" w:eastAsia="Times New Roman" w:hAnsi="Times New Roman" w:cs="Times New Roman"/>
                      <w:bCs/>
                      <w:color w:val="000000"/>
                      <w:kern w:val="24"/>
                      <w:sz w:val="24"/>
                      <w:szCs w:val="24"/>
                      <w:lang w:eastAsia="lt-LT"/>
                    </w:rPr>
                    <w:t>2015 m. yra 47,8 balo. 2014 m. vidurkis buvo 52,3 balo</w:t>
                  </w:r>
                  <w:r w:rsidR="00AD7CEE" w:rsidRPr="00811C1E">
                    <w:rPr>
                      <w:rFonts w:ascii="Times New Roman" w:eastAsia="Times New Roman" w:hAnsi="Times New Roman" w:cs="Times New Roman"/>
                      <w:bCs/>
                      <w:color w:val="000000"/>
                      <w:kern w:val="24"/>
                      <w:sz w:val="24"/>
                      <w:szCs w:val="24"/>
                      <w:lang w:eastAsia="lt-LT"/>
                    </w:rPr>
                    <w:t>. Brandos egzaminą laikė 21,6</w:t>
                  </w:r>
                  <w:r w:rsidR="007B44E5" w:rsidRPr="00811C1E">
                    <w:rPr>
                      <w:rFonts w:ascii="Times New Roman" w:eastAsia="Times New Roman" w:hAnsi="Times New Roman" w:cs="Times New Roman"/>
                      <w:bCs/>
                      <w:color w:val="000000"/>
                      <w:kern w:val="24"/>
                      <w:sz w:val="24"/>
                      <w:szCs w:val="24"/>
                      <w:lang w:eastAsia="lt-LT"/>
                    </w:rPr>
                    <w:t xml:space="preserve"> </w:t>
                  </w:r>
                  <w:r w:rsidRPr="00811C1E">
                    <w:rPr>
                      <w:rFonts w:ascii="Times New Roman" w:eastAsia="Times New Roman" w:hAnsi="Times New Roman" w:cs="Times New Roman"/>
                      <w:bCs/>
                      <w:color w:val="000000"/>
                      <w:kern w:val="24"/>
                      <w:sz w:val="24"/>
                      <w:szCs w:val="24"/>
                      <w:lang w:eastAsia="lt-LT"/>
                    </w:rPr>
                    <w:t>% mokinių.</w:t>
                  </w:r>
                  <w:r w:rsidR="005E3ABE" w:rsidRPr="00811C1E">
                    <w:rPr>
                      <w:rFonts w:ascii="Times New Roman" w:eastAsia="Times New Roman" w:hAnsi="Times New Roman" w:cs="Times New Roman"/>
                      <w:bCs/>
                      <w:color w:val="000000"/>
                      <w:kern w:val="24"/>
                      <w:sz w:val="24"/>
                      <w:szCs w:val="24"/>
                      <w:lang w:eastAsia="lt-LT"/>
                    </w:rPr>
                    <w:t xml:space="preserve"> Rajono mokyklų vidurkis – </w:t>
                  </w:r>
                  <w:r w:rsidR="00AD7CEE" w:rsidRPr="00811C1E">
                    <w:rPr>
                      <w:rFonts w:ascii="Times New Roman" w:eastAsia="Times New Roman" w:hAnsi="Times New Roman" w:cs="Times New Roman"/>
                      <w:bCs/>
                      <w:color w:val="000000"/>
                      <w:kern w:val="24"/>
                      <w:sz w:val="24"/>
                      <w:szCs w:val="24"/>
                      <w:lang w:eastAsia="lt-LT"/>
                    </w:rPr>
                    <w:t>23,2</w:t>
                  </w:r>
                  <w:r w:rsidR="005E3ABE" w:rsidRPr="00811C1E">
                    <w:rPr>
                      <w:rFonts w:ascii="Times New Roman" w:eastAsia="Times New Roman" w:hAnsi="Times New Roman" w:cs="Times New Roman"/>
                      <w:bCs/>
                      <w:color w:val="000000"/>
                      <w:kern w:val="24"/>
                      <w:sz w:val="24"/>
                      <w:szCs w:val="24"/>
                      <w:lang w:eastAsia="lt-LT"/>
                    </w:rPr>
                    <w:t xml:space="preserve">%. Lietuvos mokyklų procentinė dalis yra </w:t>
                  </w:r>
                  <w:r w:rsidR="00AD7CEE" w:rsidRPr="00811C1E">
                    <w:rPr>
                      <w:rFonts w:ascii="Times New Roman" w:eastAsia="Times New Roman" w:hAnsi="Times New Roman" w:cs="Times New Roman"/>
                      <w:bCs/>
                      <w:color w:val="000000"/>
                      <w:kern w:val="24"/>
                      <w:sz w:val="24"/>
                      <w:szCs w:val="24"/>
                      <w:lang w:eastAsia="lt-LT"/>
                    </w:rPr>
                    <w:t>25,9</w:t>
                  </w:r>
                  <w:r w:rsidR="005E3ABE" w:rsidRPr="00811C1E">
                    <w:rPr>
                      <w:rFonts w:ascii="Times New Roman" w:eastAsia="Times New Roman" w:hAnsi="Times New Roman" w:cs="Times New Roman"/>
                      <w:bCs/>
                      <w:color w:val="000000"/>
                      <w:kern w:val="24"/>
                      <w:sz w:val="24"/>
                      <w:szCs w:val="24"/>
                      <w:lang w:eastAsia="lt-LT"/>
                    </w:rPr>
                    <w:t>%.</w:t>
                  </w:r>
                </w:p>
                <w:p w14:paraId="0F97E125" w14:textId="77777777" w:rsidR="00272789" w:rsidRPr="00811C1E" w:rsidRDefault="00272789" w:rsidP="005D6E64">
                  <w:pPr>
                    <w:spacing w:after="0" w:line="360" w:lineRule="auto"/>
                    <w:rPr>
                      <w:rFonts w:ascii="Times New Roman" w:eastAsia="Times New Roman" w:hAnsi="Times New Roman" w:cs="Times New Roman"/>
                      <w:b/>
                      <w:bCs/>
                      <w:color w:val="000000"/>
                      <w:sz w:val="24"/>
                      <w:szCs w:val="24"/>
                    </w:rPr>
                  </w:pPr>
                </w:p>
              </w:tc>
            </w:tr>
            <w:tr w:rsidR="00E650BE" w:rsidRPr="00811C1E" w14:paraId="0F97E12C" w14:textId="77777777" w:rsidTr="00272789">
              <w:trPr>
                <w:gridAfter w:val="1"/>
                <w:wAfter w:w="67" w:type="dxa"/>
              </w:trPr>
              <w:tc>
                <w:tcPr>
                  <w:tcW w:w="2068" w:type="dxa"/>
                  <w:gridSpan w:val="2"/>
                  <w:vMerge w:val="restart"/>
                  <w:tcBorders>
                    <w:top w:val="single" w:sz="8" w:space="0" w:color="000000"/>
                    <w:left w:val="single" w:sz="8" w:space="0" w:color="000000"/>
                    <w:bottom w:val="single" w:sz="18" w:space="0" w:color="000000"/>
                    <w:right w:val="single" w:sz="8" w:space="0" w:color="000000"/>
                  </w:tcBorders>
                  <w:shd w:val="clear" w:color="auto" w:fill="C4BC96"/>
                </w:tcPr>
                <w:p w14:paraId="0F97E127" w14:textId="77777777" w:rsidR="00E650BE" w:rsidRDefault="00E650BE" w:rsidP="005D6E64">
                  <w:pPr>
                    <w:spacing w:after="0" w:line="360" w:lineRule="auto"/>
                    <w:rPr>
                      <w:rFonts w:ascii="Times New Roman" w:eastAsia="Times New Roman" w:hAnsi="Times New Roman" w:cs="Times New Roman"/>
                      <w:b/>
                      <w:bCs/>
                      <w:color w:val="000000"/>
                      <w:sz w:val="24"/>
                      <w:szCs w:val="24"/>
                    </w:rPr>
                  </w:pPr>
                </w:p>
                <w:p w14:paraId="0F97E128" w14:textId="77777777" w:rsidR="00272789" w:rsidRPr="00811C1E" w:rsidRDefault="00272789" w:rsidP="005D6E64">
                  <w:pPr>
                    <w:spacing w:after="0" w:line="360" w:lineRule="auto"/>
                    <w:rPr>
                      <w:rFonts w:ascii="Times New Roman" w:eastAsia="Times New Roman" w:hAnsi="Times New Roman" w:cs="Times New Roman"/>
                      <w:b/>
                      <w:bCs/>
                      <w:color w:val="000000"/>
                      <w:sz w:val="24"/>
                      <w:szCs w:val="24"/>
                    </w:rPr>
                  </w:pPr>
                </w:p>
              </w:tc>
              <w:tc>
                <w:tcPr>
                  <w:tcW w:w="696" w:type="dxa"/>
                  <w:gridSpan w:val="2"/>
                  <w:vMerge w:val="restart"/>
                  <w:tcBorders>
                    <w:top w:val="single" w:sz="8" w:space="0" w:color="000000"/>
                    <w:left w:val="single" w:sz="8" w:space="0" w:color="000000"/>
                    <w:bottom w:val="single" w:sz="18" w:space="0" w:color="000000"/>
                    <w:right w:val="single" w:sz="8" w:space="0" w:color="000000"/>
                  </w:tcBorders>
                  <w:shd w:val="clear" w:color="auto" w:fill="C4BC96"/>
                  <w:textDirection w:val="tbRl"/>
                </w:tcPr>
                <w:p w14:paraId="0F97E129" w14:textId="77777777" w:rsidR="00E650BE" w:rsidRPr="00811C1E" w:rsidRDefault="00E650BE" w:rsidP="005D6E64">
                  <w:pPr>
                    <w:spacing w:after="0" w:line="360" w:lineRule="auto"/>
                    <w:ind w:left="113" w:right="113"/>
                    <w:rPr>
                      <w:rFonts w:ascii="Times New Roman" w:eastAsia="Times New Roman" w:hAnsi="Times New Roman" w:cs="Times New Roman"/>
                      <w:b/>
                      <w:bCs/>
                      <w:color w:val="000000"/>
                      <w:sz w:val="24"/>
                      <w:szCs w:val="24"/>
                    </w:rPr>
                  </w:pPr>
                  <w:r w:rsidRPr="00811C1E">
                    <w:rPr>
                      <w:rFonts w:ascii="Times New Roman" w:eastAsia="Times New Roman" w:hAnsi="Times New Roman" w:cs="Times New Roman"/>
                      <w:b/>
                      <w:bCs/>
                      <w:kern w:val="24"/>
                      <w:sz w:val="24"/>
                      <w:szCs w:val="24"/>
                      <w:lang w:eastAsia="lt-LT"/>
                    </w:rPr>
                    <w:t>Laikė VBE</w:t>
                  </w:r>
                </w:p>
              </w:tc>
              <w:tc>
                <w:tcPr>
                  <w:tcW w:w="7088" w:type="dxa"/>
                  <w:gridSpan w:val="33"/>
                  <w:tcBorders>
                    <w:top w:val="single" w:sz="8" w:space="0" w:color="000000"/>
                    <w:left w:val="single" w:sz="8" w:space="0" w:color="000000"/>
                    <w:bottom w:val="single" w:sz="8" w:space="0" w:color="auto"/>
                    <w:right w:val="single" w:sz="8" w:space="0" w:color="000000"/>
                  </w:tcBorders>
                  <w:shd w:val="clear" w:color="auto" w:fill="C4BC96"/>
                </w:tcPr>
                <w:p w14:paraId="0F97E12A" w14:textId="77777777" w:rsidR="00E650BE" w:rsidRPr="00811C1E" w:rsidRDefault="00E650BE" w:rsidP="005D6E64">
                  <w:pPr>
                    <w:spacing w:after="0" w:line="360" w:lineRule="auto"/>
                    <w:jc w:val="center"/>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kern w:val="24"/>
                      <w:sz w:val="24"/>
                      <w:szCs w:val="24"/>
                      <w:lang w:eastAsia="lt-LT"/>
                    </w:rPr>
                    <w:t>Fizikos valstybinis brandos egzaminas</w:t>
                  </w:r>
                </w:p>
                <w:p w14:paraId="0F97E12B" w14:textId="77777777" w:rsidR="00E650BE" w:rsidRPr="00811C1E" w:rsidRDefault="00E650BE" w:rsidP="005D6E64">
                  <w:pPr>
                    <w:spacing w:after="0" w:line="360" w:lineRule="auto"/>
                    <w:jc w:val="center"/>
                    <w:rPr>
                      <w:rFonts w:ascii="Times New Roman" w:eastAsia="Times New Roman" w:hAnsi="Times New Roman" w:cs="Times New Roman"/>
                      <w:b/>
                      <w:bCs/>
                      <w:color w:val="000000"/>
                      <w:sz w:val="24"/>
                      <w:szCs w:val="24"/>
                    </w:rPr>
                  </w:pPr>
                  <w:r w:rsidRPr="00811C1E">
                    <w:rPr>
                      <w:rFonts w:ascii="Times New Roman" w:eastAsia="Times New Roman" w:hAnsi="Times New Roman" w:cs="Times New Roman"/>
                      <w:b/>
                      <w:bCs/>
                      <w:kern w:val="24"/>
                      <w:sz w:val="24"/>
                      <w:szCs w:val="24"/>
                      <w:lang w:eastAsia="lt-LT"/>
                    </w:rPr>
                    <w:t>VBE įvertinimas balais pagal lygius</w:t>
                  </w:r>
                </w:p>
              </w:tc>
            </w:tr>
            <w:tr w:rsidR="00E650BE" w:rsidRPr="00811C1E" w14:paraId="0F97E134" w14:textId="77777777" w:rsidTr="00272789">
              <w:trPr>
                <w:gridAfter w:val="1"/>
                <w:wAfter w:w="67" w:type="dxa"/>
              </w:trPr>
              <w:tc>
                <w:tcPr>
                  <w:tcW w:w="2068"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12D"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696"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12E"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1841" w:type="dxa"/>
                  <w:gridSpan w:val="8"/>
                  <w:tcBorders>
                    <w:top w:val="single" w:sz="8" w:space="0" w:color="auto"/>
                    <w:left w:val="single" w:sz="8" w:space="0" w:color="000000"/>
                    <w:bottom w:val="single" w:sz="8" w:space="0" w:color="000000"/>
                    <w:right w:val="single" w:sz="8" w:space="0" w:color="000000"/>
                  </w:tcBorders>
                  <w:shd w:val="clear" w:color="auto" w:fill="EEECE1"/>
                </w:tcPr>
                <w:p w14:paraId="0F97E12F"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Nepatenkinamas </w:t>
                  </w:r>
                </w:p>
              </w:tc>
              <w:tc>
                <w:tcPr>
                  <w:tcW w:w="1812" w:type="dxa"/>
                  <w:gridSpan w:val="8"/>
                  <w:tcBorders>
                    <w:top w:val="single" w:sz="8" w:space="0" w:color="auto"/>
                    <w:left w:val="single" w:sz="8" w:space="0" w:color="000000"/>
                    <w:bottom w:val="single" w:sz="8" w:space="0" w:color="000000"/>
                    <w:right w:val="single" w:sz="8" w:space="0" w:color="000000"/>
                  </w:tcBorders>
                  <w:shd w:val="clear" w:color="auto" w:fill="EEECE1"/>
                </w:tcPr>
                <w:p w14:paraId="0F97E130"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Patenkinamas </w:t>
                  </w:r>
                </w:p>
              </w:tc>
              <w:tc>
                <w:tcPr>
                  <w:tcW w:w="1792" w:type="dxa"/>
                  <w:gridSpan w:val="9"/>
                  <w:tcBorders>
                    <w:top w:val="single" w:sz="8" w:space="0" w:color="auto"/>
                    <w:left w:val="single" w:sz="8" w:space="0" w:color="000000"/>
                    <w:bottom w:val="single" w:sz="8" w:space="0" w:color="000000"/>
                    <w:right w:val="single" w:sz="8" w:space="0" w:color="000000"/>
                  </w:tcBorders>
                  <w:shd w:val="clear" w:color="auto" w:fill="EEECE1"/>
                </w:tcPr>
                <w:p w14:paraId="0F97E131"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Pagrindinis </w:t>
                  </w:r>
                </w:p>
              </w:tc>
              <w:tc>
                <w:tcPr>
                  <w:tcW w:w="1643" w:type="dxa"/>
                  <w:gridSpan w:val="8"/>
                  <w:tcBorders>
                    <w:top w:val="single" w:sz="8" w:space="0" w:color="auto"/>
                    <w:left w:val="single" w:sz="8" w:space="0" w:color="000000"/>
                    <w:bottom w:val="single" w:sz="8" w:space="0" w:color="000000"/>
                    <w:right w:val="single" w:sz="8" w:space="0" w:color="000000"/>
                  </w:tcBorders>
                  <w:shd w:val="clear" w:color="auto" w:fill="EEECE1"/>
                </w:tcPr>
                <w:p w14:paraId="0F97E132"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 xml:space="preserve">Aukštesnysis </w:t>
                  </w:r>
                </w:p>
                <w:p w14:paraId="0F97E133" w14:textId="77777777" w:rsidR="00E650BE" w:rsidRPr="00811C1E" w:rsidRDefault="00E650BE" w:rsidP="005D6E64">
                  <w:pPr>
                    <w:spacing w:after="0" w:line="360" w:lineRule="auto"/>
                    <w:rPr>
                      <w:rFonts w:ascii="Times New Roman" w:hAnsi="Times New Roman" w:cs="Times New Roman"/>
                      <w:sz w:val="24"/>
                      <w:szCs w:val="24"/>
                      <w:lang w:eastAsia="lt-LT"/>
                    </w:rPr>
                  </w:pPr>
                </w:p>
              </w:tc>
            </w:tr>
            <w:tr w:rsidR="00E650BE" w:rsidRPr="00811C1E" w14:paraId="0F97E13B" w14:textId="77777777" w:rsidTr="00272789">
              <w:trPr>
                <w:gridAfter w:val="1"/>
                <w:wAfter w:w="67" w:type="dxa"/>
                <w:trHeight w:val="397"/>
              </w:trPr>
              <w:tc>
                <w:tcPr>
                  <w:tcW w:w="2068"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135"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696"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136"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1841" w:type="dxa"/>
                  <w:gridSpan w:val="8"/>
                  <w:tcBorders>
                    <w:top w:val="single" w:sz="8" w:space="0" w:color="000000"/>
                    <w:left w:val="single" w:sz="8" w:space="0" w:color="000000"/>
                    <w:bottom w:val="single" w:sz="8" w:space="0" w:color="000000"/>
                    <w:right w:val="single" w:sz="8" w:space="0" w:color="000000"/>
                  </w:tcBorders>
                  <w:shd w:val="clear" w:color="auto" w:fill="DDD9C3"/>
                </w:tcPr>
                <w:p w14:paraId="0F97E137"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neišlaikė</w:t>
                  </w:r>
                </w:p>
              </w:tc>
              <w:tc>
                <w:tcPr>
                  <w:tcW w:w="1812" w:type="dxa"/>
                  <w:gridSpan w:val="8"/>
                  <w:tcBorders>
                    <w:top w:val="single" w:sz="8" w:space="0" w:color="000000"/>
                    <w:left w:val="single" w:sz="8" w:space="0" w:color="000000"/>
                    <w:bottom w:val="single" w:sz="8" w:space="0" w:color="000000"/>
                    <w:right w:val="single" w:sz="8" w:space="0" w:color="000000"/>
                  </w:tcBorders>
                  <w:shd w:val="clear" w:color="auto" w:fill="DDD9C3"/>
                </w:tcPr>
                <w:p w14:paraId="0F97E138"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16-35</w:t>
                  </w:r>
                </w:p>
              </w:tc>
              <w:tc>
                <w:tcPr>
                  <w:tcW w:w="1792" w:type="dxa"/>
                  <w:gridSpan w:val="9"/>
                  <w:tcBorders>
                    <w:top w:val="single" w:sz="8" w:space="0" w:color="000000"/>
                    <w:left w:val="single" w:sz="8" w:space="0" w:color="000000"/>
                    <w:bottom w:val="single" w:sz="8" w:space="0" w:color="000000"/>
                    <w:right w:val="single" w:sz="8" w:space="0" w:color="000000"/>
                  </w:tcBorders>
                  <w:shd w:val="clear" w:color="auto" w:fill="DDD9C3"/>
                </w:tcPr>
                <w:p w14:paraId="0F97E139"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36-85</w:t>
                  </w:r>
                </w:p>
              </w:tc>
              <w:tc>
                <w:tcPr>
                  <w:tcW w:w="1643" w:type="dxa"/>
                  <w:gridSpan w:val="8"/>
                  <w:tcBorders>
                    <w:top w:val="single" w:sz="8" w:space="0" w:color="000000"/>
                    <w:left w:val="single" w:sz="8" w:space="0" w:color="000000"/>
                    <w:bottom w:val="single" w:sz="8" w:space="0" w:color="000000"/>
                    <w:right w:val="single" w:sz="8" w:space="0" w:color="000000"/>
                  </w:tcBorders>
                  <w:shd w:val="clear" w:color="auto" w:fill="DDD9C3"/>
                </w:tcPr>
                <w:p w14:paraId="0F97E13A" w14:textId="77777777" w:rsidR="00E650BE" w:rsidRPr="00811C1E" w:rsidRDefault="00E650BE" w:rsidP="005D6E64">
                  <w:pPr>
                    <w:spacing w:after="0" w:line="360" w:lineRule="auto"/>
                    <w:jc w:val="center"/>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86-100</w:t>
                  </w:r>
                </w:p>
              </w:tc>
            </w:tr>
            <w:tr w:rsidR="00775568" w:rsidRPr="00811C1E" w14:paraId="0F97E146" w14:textId="77777777" w:rsidTr="00272789">
              <w:trPr>
                <w:gridAfter w:val="1"/>
                <w:wAfter w:w="67" w:type="dxa"/>
              </w:trPr>
              <w:tc>
                <w:tcPr>
                  <w:tcW w:w="2068"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13C" w14:textId="77777777" w:rsidR="00E650BE" w:rsidRPr="00811C1E" w:rsidRDefault="00E650BE" w:rsidP="005D6E64">
                  <w:pPr>
                    <w:spacing w:after="0" w:line="360" w:lineRule="auto"/>
                    <w:rPr>
                      <w:rFonts w:ascii="Times New Roman" w:eastAsia="Times New Roman" w:hAnsi="Times New Roman" w:cs="Times New Roman"/>
                      <w:b/>
                      <w:bCs/>
                      <w:color w:val="000000"/>
                      <w:sz w:val="24"/>
                      <w:szCs w:val="24"/>
                    </w:rPr>
                  </w:pPr>
                </w:p>
              </w:tc>
              <w:tc>
                <w:tcPr>
                  <w:tcW w:w="696" w:type="dxa"/>
                  <w:gridSpan w:val="2"/>
                  <w:vMerge/>
                  <w:tcBorders>
                    <w:top w:val="single" w:sz="8" w:space="0" w:color="000000"/>
                    <w:left w:val="single" w:sz="8" w:space="0" w:color="000000"/>
                    <w:bottom w:val="single" w:sz="8" w:space="0" w:color="000000"/>
                    <w:right w:val="single" w:sz="8" w:space="0" w:color="000000"/>
                  </w:tcBorders>
                  <w:shd w:val="clear" w:color="auto" w:fill="C4BC96"/>
                </w:tcPr>
                <w:p w14:paraId="0F97E13D"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943" w:type="dxa"/>
                  <w:gridSpan w:val="4"/>
                  <w:tcBorders>
                    <w:top w:val="single" w:sz="8" w:space="0" w:color="000000"/>
                    <w:left w:val="single" w:sz="8" w:space="0" w:color="000000"/>
                    <w:bottom w:val="single" w:sz="8" w:space="0" w:color="000000"/>
                    <w:right w:val="single" w:sz="8" w:space="0" w:color="000000"/>
                  </w:tcBorders>
                  <w:shd w:val="clear" w:color="auto" w:fill="EEECE1"/>
                </w:tcPr>
                <w:p w14:paraId="0F97E13E"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898" w:type="dxa"/>
                  <w:gridSpan w:val="4"/>
                  <w:tcBorders>
                    <w:top w:val="single" w:sz="8" w:space="0" w:color="000000"/>
                    <w:left w:val="single" w:sz="8" w:space="0" w:color="000000"/>
                    <w:bottom w:val="single" w:sz="8" w:space="0" w:color="000000"/>
                    <w:right w:val="single" w:sz="8" w:space="0" w:color="000000"/>
                  </w:tcBorders>
                  <w:shd w:val="clear" w:color="auto" w:fill="EEECE1"/>
                </w:tcPr>
                <w:p w14:paraId="0F97E13F"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724" w:type="dxa"/>
                  <w:gridSpan w:val="4"/>
                  <w:tcBorders>
                    <w:top w:val="single" w:sz="8" w:space="0" w:color="000000"/>
                    <w:left w:val="single" w:sz="8" w:space="0" w:color="000000"/>
                    <w:bottom w:val="single" w:sz="8" w:space="0" w:color="000000"/>
                    <w:right w:val="single" w:sz="8" w:space="0" w:color="000000"/>
                  </w:tcBorders>
                  <w:shd w:val="clear" w:color="auto" w:fill="EEECE1"/>
                </w:tcPr>
                <w:p w14:paraId="0F97E140"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1088" w:type="dxa"/>
                  <w:gridSpan w:val="4"/>
                  <w:tcBorders>
                    <w:top w:val="single" w:sz="8" w:space="0" w:color="000000"/>
                    <w:left w:val="single" w:sz="8" w:space="0" w:color="000000"/>
                    <w:bottom w:val="single" w:sz="8" w:space="0" w:color="000000"/>
                    <w:right w:val="single" w:sz="8" w:space="0" w:color="000000"/>
                  </w:tcBorders>
                  <w:shd w:val="clear" w:color="auto" w:fill="EEECE1"/>
                </w:tcPr>
                <w:p w14:paraId="0F97E141"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757" w:type="dxa"/>
                  <w:gridSpan w:val="4"/>
                  <w:tcBorders>
                    <w:top w:val="single" w:sz="8" w:space="0" w:color="000000"/>
                    <w:left w:val="single" w:sz="8" w:space="0" w:color="000000"/>
                    <w:bottom w:val="single" w:sz="8" w:space="0" w:color="000000"/>
                    <w:right w:val="single" w:sz="8" w:space="0" w:color="000000"/>
                  </w:tcBorders>
                  <w:shd w:val="clear" w:color="auto" w:fill="EEECE1"/>
                </w:tcPr>
                <w:p w14:paraId="0F97E142"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p>
              </w:tc>
              <w:tc>
                <w:tcPr>
                  <w:tcW w:w="1035" w:type="dxa"/>
                  <w:gridSpan w:val="5"/>
                  <w:tcBorders>
                    <w:top w:val="single" w:sz="8" w:space="0" w:color="000000"/>
                    <w:left w:val="single" w:sz="8" w:space="0" w:color="000000"/>
                    <w:bottom w:val="single" w:sz="8" w:space="0" w:color="000000"/>
                    <w:right w:val="single" w:sz="8" w:space="0" w:color="000000"/>
                  </w:tcBorders>
                  <w:shd w:val="clear" w:color="auto" w:fill="EEECE1"/>
                </w:tcPr>
                <w:p w14:paraId="0F97E143"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c>
                <w:tcPr>
                  <w:tcW w:w="717" w:type="dxa"/>
                  <w:gridSpan w:val="6"/>
                  <w:tcBorders>
                    <w:top w:val="single" w:sz="8" w:space="0" w:color="000000"/>
                    <w:left w:val="single" w:sz="8" w:space="0" w:color="000000"/>
                    <w:bottom w:val="single" w:sz="8" w:space="0" w:color="000000"/>
                    <w:right w:val="single" w:sz="8" w:space="0" w:color="000000"/>
                  </w:tcBorders>
                  <w:shd w:val="clear" w:color="auto" w:fill="EEECE1"/>
                </w:tcPr>
                <w:p w14:paraId="0F97E144"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Sk</w:t>
                  </w:r>
                  <w:r w:rsidRPr="00811C1E">
                    <w:rPr>
                      <w:rFonts w:ascii="Times New Roman" w:hAnsi="Times New Roman" w:cs="Times New Roman"/>
                      <w:color w:val="FF0000"/>
                      <w:kern w:val="24"/>
                      <w:sz w:val="24"/>
                      <w:szCs w:val="24"/>
                      <w:lang w:eastAsia="lt-LT"/>
                    </w:rPr>
                    <w:t>.</w:t>
                  </w:r>
                </w:p>
              </w:tc>
              <w:tc>
                <w:tcPr>
                  <w:tcW w:w="926" w:type="dxa"/>
                  <w:gridSpan w:val="2"/>
                  <w:tcBorders>
                    <w:top w:val="single" w:sz="8" w:space="0" w:color="000000"/>
                    <w:left w:val="single" w:sz="8" w:space="0" w:color="000000"/>
                    <w:bottom w:val="single" w:sz="8" w:space="0" w:color="000000"/>
                    <w:right w:val="single" w:sz="8" w:space="0" w:color="000000"/>
                  </w:tcBorders>
                  <w:shd w:val="clear" w:color="auto" w:fill="EEECE1"/>
                </w:tcPr>
                <w:p w14:paraId="0F97E145" w14:textId="77777777" w:rsidR="00E650BE" w:rsidRPr="00811C1E" w:rsidRDefault="00E650BE" w:rsidP="005D6E64">
                  <w:pPr>
                    <w:spacing w:after="0" w:line="360" w:lineRule="auto"/>
                    <w:rPr>
                      <w:rFonts w:ascii="Times New Roman" w:hAnsi="Times New Roman" w:cs="Times New Roman"/>
                      <w:sz w:val="24"/>
                      <w:szCs w:val="24"/>
                      <w:lang w:eastAsia="lt-LT"/>
                    </w:rPr>
                  </w:pPr>
                  <w:r w:rsidRPr="00811C1E">
                    <w:rPr>
                      <w:rFonts w:ascii="Times New Roman" w:hAnsi="Times New Roman" w:cs="Times New Roman"/>
                      <w:color w:val="000000"/>
                      <w:kern w:val="24"/>
                      <w:sz w:val="24"/>
                      <w:szCs w:val="24"/>
                      <w:lang w:eastAsia="lt-LT"/>
                    </w:rPr>
                    <w:t>%</w:t>
                  </w:r>
                </w:p>
              </w:tc>
            </w:tr>
            <w:tr w:rsidR="00775568" w:rsidRPr="00811C1E" w14:paraId="0F97E151" w14:textId="77777777" w:rsidTr="00272789">
              <w:trPr>
                <w:gridAfter w:val="1"/>
                <w:wAfter w:w="67" w:type="dxa"/>
              </w:trPr>
              <w:tc>
                <w:tcPr>
                  <w:tcW w:w="2068"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147" w14:textId="77777777" w:rsidR="00E650BE" w:rsidRPr="00811C1E" w:rsidRDefault="00E650BE"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 xml:space="preserve">Veisiejų </w:t>
                  </w:r>
                  <w:r w:rsidR="00775568" w:rsidRPr="00811C1E">
                    <w:rPr>
                      <w:rFonts w:ascii="Times New Roman" w:eastAsia="Times New Roman" w:hAnsi="Times New Roman" w:cs="Times New Roman"/>
                      <w:b/>
                      <w:bCs/>
                      <w:color w:val="000000"/>
                      <w:kern w:val="24"/>
                      <w:sz w:val="24"/>
                      <w:szCs w:val="24"/>
                      <w:lang w:eastAsia="lt-LT"/>
                    </w:rPr>
                    <w:t xml:space="preserve">Sigito Gedos </w:t>
                  </w:r>
                  <w:r w:rsidRPr="00811C1E">
                    <w:rPr>
                      <w:rFonts w:ascii="Times New Roman" w:eastAsia="Times New Roman" w:hAnsi="Times New Roman" w:cs="Times New Roman"/>
                      <w:b/>
                      <w:bCs/>
                      <w:color w:val="000000"/>
                      <w:kern w:val="24"/>
                      <w:sz w:val="24"/>
                      <w:szCs w:val="24"/>
                      <w:lang w:eastAsia="lt-LT"/>
                    </w:rPr>
                    <w:t>gimnazija</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148" w14:textId="77777777" w:rsidR="00E650BE" w:rsidRPr="00811C1E" w:rsidRDefault="0016162A"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4</w:t>
                  </w:r>
                </w:p>
              </w:tc>
              <w:tc>
                <w:tcPr>
                  <w:tcW w:w="943" w:type="dxa"/>
                  <w:gridSpan w:val="4"/>
                  <w:tcBorders>
                    <w:top w:val="single" w:sz="8" w:space="0" w:color="000000"/>
                    <w:left w:val="single" w:sz="8" w:space="0" w:color="000000"/>
                    <w:bottom w:val="single" w:sz="8" w:space="0" w:color="000000"/>
                    <w:right w:val="single" w:sz="8" w:space="0" w:color="000000"/>
                  </w:tcBorders>
                  <w:shd w:val="clear" w:color="auto" w:fill="DDD9C3"/>
                </w:tcPr>
                <w:p w14:paraId="0F97E149" w14:textId="77777777" w:rsidR="00E650BE" w:rsidRPr="00811C1E" w:rsidRDefault="00E650B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0</w:t>
                  </w:r>
                </w:p>
              </w:tc>
              <w:tc>
                <w:tcPr>
                  <w:tcW w:w="898" w:type="dxa"/>
                  <w:gridSpan w:val="4"/>
                  <w:tcBorders>
                    <w:top w:val="single" w:sz="8" w:space="0" w:color="000000"/>
                    <w:left w:val="single" w:sz="8" w:space="0" w:color="000000"/>
                    <w:bottom w:val="single" w:sz="8" w:space="0" w:color="000000"/>
                    <w:right w:val="single" w:sz="8" w:space="0" w:color="000000"/>
                  </w:tcBorders>
                  <w:shd w:val="clear" w:color="auto" w:fill="DDD9C3"/>
                </w:tcPr>
                <w:p w14:paraId="0F97E14A" w14:textId="77777777" w:rsidR="00E650BE" w:rsidRPr="00811C1E" w:rsidRDefault="00E650B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0</w:t>
                  </w:r>
                </w:p>
              </w:tc>
              <w:tc>
                <w:tcPr>
                  <w:tcW w:w="724" w:type="dxa"/>
                  <w:gridSpan w:val="4"/>
                  <w:tcBorders>
                    <w:top w:val="single" w:sz="8" w:space="0" w:color="000000"/>
                    <w:left w:val="single" w:sz="8" w:space="0" w:color="000000"/>
                    <w:bottom w:val="single" w:sz="8" w:space="0" w:color="000000"/>
                    <w:right w:val="single" w:sz="8" w:space="0" w:color="000000"/>
                  </w:tcBorders>
                  <w:shd w:val="clear" w:color="auto" w:fill="DDD9C3"/>
                </w:tcPr>
                <w:p w14:paraId="0F97E14B" w14:textId="77777777" w:rsidR="00E650BE" w:rsidRPr="00811C1E" w:rsidRDefault="0016162A" w:rsidP="005D6E64">
                  <w:pPr>
                    <w:pStyle w:val="prastasiniatinklio"/>
                    <w:spacing w:before="0" w:beforeAutospacing="0" w:after="0" w:afterAutospacing="0" w:line="360" w:lineRule="auto"/>
                    <w:jc w:val="center"/>
                    <w:textAlignment w:val="baseline"/>
                  </w:pPr>
                  <w:r w:rsidRPr="00811C1E">
                    <w:t>1</w:t>
                  </w:r>
                </w:p>
              </w:tc>
              <w:tc>
                <w:tcPr>
                  <w:tcW w:w="1088" w:type="dxa"/>
                  <w:gridSpan w:val="4"/>
                  <w:tcBorders>
                    <w:top w:val="single" w:sz="8" w:space="0" w:color="000000"/>
                    <w:left w:val="single" w:sz="8" w:space="0" w:color="000000"/>
                    <w:bottom w:val="single" w:sz="8" w:space="0" w:color="000000"/>
                    <w:right w:val="single" w:sz="8" w:space="0" w:color="000000"/>
                  </w:tcBorders>
                  <w:shd w:val="clear" w:color="auto" w:fill="DDD9C3"/>
                </w:tcPr>
                <w:p w14:paraId="0F97E14C" w14:textId="77777777" w:rsidR="00E650BE" w:rsidRPr="00811C1E" w:rsidRDefault="0016162A" w:rsidP="005D6E64">
                  <w:pPr>
                    <w:pStyle w:val="prastasiniatinklio"/>
                    <w:spacing w:before="0" w:beforeAutospacing="0" w:after="0" w:afterAutospacing="0" w:line="360" w:lineRule="auto"/>
                    <w:jc w:val="center"/>
                    <w:textAlignment w:val="baseline"/>
                  </w:pPr>
                  <w:r w:rsidRPr="00811C1E">
                    <w:rPr>
                      <w:bCs/>
                      <w:color w:val="000000"/>
                      <w:kern w:val="24"/>
                    </w:rPr>
                    <w:t>25,0</w:t>
                  </w:r>
                </w:p>
              </w:tc>
              <w:tc>
                <w:tcPr>
                  <w:tcW w:w="757" w:type="dxa"/>
                  <w:gridSpan w:val="4"/>
                  <w:tcBorders>
                    <w:top w:val="single" w:sz="8" w:space="0" w:color="000000"/>
                    <w:left w:val="single" w:sz="8" w:space="0" w:color="000000"/>
                    <w:bottom w:val="single" w:sz="8" w:space="0" w:color="000000"/>
                    <w:right w:val="single" w:sz="8" w:space="0" w:color="000000"/>
                  </w:tcBorders>
                  <w:shd w:val="clear" w:color="auto" w:fill="DDD9C3"/>
                </w:tcPr>
                <w:p w14:paraId="0F97E14D" w14:textId="77777777" w:rsidR="00E650BE" w:rsidRPr="00811C1E" w:rsidRDefault="0016162A" w:rsidP="005D6E64">
                  <w:pPr>
                    <w:pStyle w:val="prastasiniatinklio"/>
                    <w:spacing w:before="0" w:beforeAutospacing="0" w:after="0" w:afterAutospacing="0" w:line="360" w:lineRule="auto"/>
                    <w:jc w:val="center"/>
                    <w:textAlignment w:val="baseline"/>
                  </w:pPr>
                  <w:r w:rsidRPr="00811C1E">
                    <w:rPr>
                      <w:bCs/>
                      <w:color w:val="000000"/>
                      <w:kern w:val="24"/>
                    </w:rPr>
                    <w:t>3</w:t>
                  </w:r>
                </w:p>
              </w:tc>
              <w:tc>
                <w:tcPr>
                  <w:tcW w:w="1035" w:type="dxa"/>
                  <w:gridSpan w:val="5"/>
                  <w:tcBorders>
                    <w:top w:val="single" w:sz="8" w:space="0" w:color="000000"/>
                    <w:left w:val="single" w:sz="8" w:space="0" w:color="000000"/>
                    <w:bottom w:val="single" w:sz="8" w:space="0" w:color="000000"/>
                    <w:right w:val="single" w:sz="8" w:space="0" w:color="000000"/>
                  </w:tcBorders>
                  <w:shd w:val="clear" w:color="auto" w:fill="DDD9C3"/>
                </w:tcPr>
                <w:p w14:paraId="0F97E14E" w14:textId="77777777" w:rsidR="00E650BE" w:rsidRPr="00811C1E" w:rsidRDefault="0016162A" w:rsidP="005D6E64">
                  <w:pPr>
                    <w:pStyle w:val="prastasiniatinklio"/>
                    <w:spacing w:before="0" w:beforeAutospacing="0" w:after="0" w:afterAutospacing="0" w:line="360" w:lineRule="auto"/>
                    <w:jc w:val="center"/>
                    <w:textAlignment w:val="baseline"/>
                  </w:pPr>
                  <w:r w:rsidRPr="00811C1E">
                    <w:rPr>
                      <w:bCs/>
                      <w:color w:val="000000"/>
                      <w:kern w:val="24"/>
                    </w:rPr>
                    <w:t>75,0</w:t>
                  </w:r>
                </w:p>
              </w:tc>
              <w:tc>
                <w:tcPr>
                  <w:tcW w:w="717" w:type="dxa"/>
                  <w:gridSpan w:val="6"/>
                  <w:tcBorders>
                    <w:top w:val="single" w:sz="8" w:space="0" w:color="000000"/>
                    <w:left w:val="single" w:sz="8" w:space="0" w:color="000000"/>
                    <w:bottom w:val="single" w:sz="8" w:space="0" w:color="000000"/>
                    <w:right w:val="single" w:sz="8" w:space="0" w:color="000000"/>
                  </w:tcBorders>
                  <w:shd w:val="clear" w:color="auto" w:fill="DDD9C3"/>
                </w:tcPr>
                <w:p w14:paraId="0F97E14F" w14:textId="77777777" w:rsidR="00E650BE" w:rsidRPr="00811C1E" w:rsidRDefault="00E650BE" w:rsidP="005D6E64">
                  <w:pPr>
                    <w:pStyle w:val="prastasiniatinklio"/>
                    <w:spacing w:before="0" w:beforeAutospacing="0" w:after="0" w:afterAutospacing="0" w:line="360" w:lineRule="auto"/>
                    <w:jc w:val="center"/>
                  </w:pPr>
                  <w:r w:rsidRPr="00811C1E">
                    <w:rPr>
                      <w:bCs/>
                      <w:color w:val="000000"/>
                      <w:kern w:val="24"/>
                    </w:rPr>
                    <w:t>0</w:t>
                  </w:r>
                </w:p>
              </w:tc>
              <w:tc>
                <w:tcPr>
                  <w:tcW w:w="926"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150" w14:textId="77777777" w:rsidR="00E650BE" w:rsidRPr="00811C1E" w:rsidRDefault="007B44E5" w:rsidP="005D6E64">
                  <w:pPr>
                    <w:pStyle w:val="prastasiniatinklio"/>
                    <w:spacing w:before="0" w:beforeAutospacing="0" w:after="0" w:afterAutospacing="0" w:line="360" w:lineRule="auto"/>
                    <w:jc w:val="center"/>
                  </w:pPr>
                  <w:r w:rsidRPr="00811C1E">
                    <w:rPr>
                      <w:bCs/>
                      <w:color w:val="000000"/>
                      <w:kern w:val="24"/>
                    </w:rPr>
                    <w:t>0</w:t>
                  </w:r>
                </w:p>
              </w:tc>
            </w:tr>
            <w:tr w:rsidR="00775568" w:rsidRPr="00811C1E" w14:paraId="0F97E15C" w14:textId="77777777" w:rsidTr="00272789">
              <w:trPr>
                <w:gridAfter w:val="1"/>
                <w:wAfter w:w="67" w:type="dxa"/>
              </w:trPr>
              <w:tc>
                <w:tcPr>
                  <w:tcW w:w="2068"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152" w14:textId="77777777" w:rsidR="00E650BE" w:rsidRPr="00811C1E" w:rsidRDefault="00E650BE"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Lazdijų rajonas</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EEECE1"/>
                </w:tcPr>
                <w:p w14:paraId="0F97E153" w14:textId="77777777" w:rsidR="00E650BE" w:rsidRPr="00811C1E" w:rsidRDefault="0016162A"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13</w:t>
                  </w:r>
                </w:p>
              </w:tc>
              <w:tc>
                <w:tcPr>
                  <w:tcW w:w="943" w:type="dxa"/>
                  <w:gridSpan w:val="4"/>
                  <w:tcBorders>
                    <w:top w:val="single" w:sz="8" w:space="0" w:color="000000"/>
                    <w:left w:val="single" w:sz="8" w:space="0" w:color="000000"/>
                    <w:bottom w:val="single" w:sz="8" w:space="0" w:color="000000"/>
                    <w:right w:val="single" w:sz="8" w:space="0" w:color="000000"/>
                  </w:tcBorders>
                  <w:shd w:val="clear" w:color="auto" w:fill="EEECE1"/>
                </w:tcPr>
                <w:p w14:paraId="0F97E154" w14:textId="77777777" w:rsidR="00E650BE" w:rsidRPr="00811C1E" w:rsidRDefault="0016162A"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0</w:t>
                  </w:r>
                </w:p>
              </w:tc>
              <w:tc>
                <w:tcPr>
                  <w:tcW w:w="898" w:type="dxa"/>
                  <w:gridSpan w:val="4"/>
                  <w:tcBorders>
                    <w:top w:val="single" w:sz="8" w:space="0" w:color="000000"/>
                    <w:left w:val="single" w:sz="8" w:space="0" w:color="000000"/>
                    <w:bottom w:val="single" w:sz="8" w:space="0" w:color="000000"/>
                    <w:right w:val="single" w:sz="8" w:space="0" w:color="000000"/>
                  </w:tcBorders>
                  <w:shd w:val="clear" w:color="auto" w:fill="EEECE1"/>
                </w:tcPr>
                <w:p w14:paraId="0F97E155" w14:textId="77777777" w:rsidR="00E650BE" w:rsidRPr="00811C1E" w:rsidRDefault="0016162A"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0</w:t>
                  </w:r>
                </w:p>
              </w:tc>
              <w:tc>
                <w:tcPr>
                  <w:tcW w:w="724" w:type="dxa"/>
                  <w:gridSpan w:val="4"/>
                  <w:tcBorders>
                    <w:top w:val="single" w:sz="8" w:space="0" w:color="000000"/>
                    <w:left w:val="single" w:sz="8" w:space="0" w:color="000000"/>
                    <w:bottom w:val="single" w:sz="8" w:space="0" w:color="000000"/>
                    <w:right w:val="single" w:sz="8" w:space="0" w:color="000000"/>
                  </w:tcBorders>
                  <w:shd w:val="clear" w:color="auto" w:fill="EEECE1"/>
                  <w:vAlign w:val="center"/>
                </w:tcPr>
                <w:p w14:paraId="0F97E156" w14:textId="77777777" w:rsidR="00E650BE" w:rsidRPr="00811C1E" w:rsidRDefault="0016162A" w:rsidP="005D6E64">
                  <w:pPr>
                    <w:pStyle w:val="prastasiniatinklio"/>
                    <w:spacing w:before="0" w:beforeAutospacing="0" w:after="0" w:afterAutospacing="0" w:line="360" w:lineRule="auto"/>
                    <w:jc w:val="center"/>
                  </w:pPr>
                  <w:r w:rsidRPr="00811C1E">
                    <w:rPr>
                      <w:bCs/>
                      <w:color w:val="000000"/>
                      <w:kern w:val="24"/>
                    </w:rPr>
                    <w:t>6</w:t>
                  </w:r>
                </w:p>
              </w:tc>
              <w:tc>
                <w:tcPr>
                  <w:tcW w:w="1088" w:type="dxa"/>
                  <w:gridSpan w:val="4"/>
                  <w:tcBorders>
                    <w:top w:val="single" w:sz="8" w:space="0" w:color="000000"/>
                    <w:left w:val="single" w:sz="8" w:space="0" w:color="000000"/>
                    <w:bottom w:val="single" w:sz="8" w:space="0" w:color="000000"/>
                    <w:right w:val="single" w:sz="8" w:space="0" w:color="000000"/>
                  </w:tcBorders>
                  <w:shd w:val="clear" w:color="auto" w:fill="EEECE1"/>
                  <w:vAlign w:val="center"/>
                </w:tcPr>
                <w:p w14:paraId="0F97E157" w14:textId="77777777" w:rsidR="00E650BE" w:rsidRPr="00811C1E" w:rsidRDefault="0016162A" w:rsidP="005D6E64">
                  <w:pPr>
                    <w:pStyle w:val="prastasiniatinklio"/>
                    <w:spacing w:before="0" w:beforeAutospacing="0" w:after="0" w:afterAutospacing="0" w:line="360" w:lineRule="auto"/>
                    <w:jc w:val="center"/>
                  </w:pPr>
                  <w:r w:rsidRPr="00811C1E">
                    <w:rPr>
                      <w:bCs/>
                      <w:color w:val="000000"/>
                      <w:kern w:val="24"/>
                    </w:rPr>
                    <w:t>46,1</w:t>
                  </w:r>
                </w:p>
              </w:tc>
              <w:tc>
                <w:tcPr>
                  <w:tcW w:w="757" w:type="dxa"/>
                  <w:gridSpan w:val="4"/>
                  <w:tcBorders>
                    <w:top w:val="single" w:sz="8" w:space="0" w:color="000000"/>
                    <w:left w:val="single" w:sz="8" w:space="0" w:color="000000"/>
                    <w:bottom w:val="single" w:sz="8" w:space="0" w:color="000000"/>
                    <w:right w:val="single" w:sz="8" w:space="0" w:color="000000"/>
                  </w:tcBorders>
                  <w:shd w:val="clear" w:color="auto" w:fill="EEECE1"/>
                  <w:vAlign w:val="center"/>
                </w:tcPr>
                <w:p w14:paraId="0F97E158" w14:textId="77777777" w:rsidR="00E650BE" w:rsidRPr="00811C1E" w:rsidRDefault="00E650BE" w:rsidP="005D6E64">
                  <w:pPr>
                    <w:pStyle w:val="prastasiniatinklio"/>
                    <w:spacing w:before="0" w:beforeAutospacing="0" w:after="0" w:afterAutospacing="0" w:line="360" w:lineRule="auto"/>
                    <w:jc w:val="center"/>
                  </w:pPr>
                  <w:r w:rsidRPr="00811C1E">
                    <w:rPr>
                      <w:bCs/>
                      <w:color w:val="000000"/>
                      <w:kern w:val="24"/>
                    </w:rPr>
                    <w:t>7</w:t>
                  </w:r>
                </w:p>
              </w:tc>
              <w:tc>
                <w:tcPr>
                  <w:tcW w:w="1035" w:type="dxa"/>
                  <w:gridSpan w:val="5"/>
                  <w:tcBorders>
                    <w:top w:val="single" w:sz="8" w:space="0" w:color="000000"/>
                    <w:left w:val="single" w:sz="8" w:space="0" w:color="000000"/>
                    <w:bottom w:val="single" w:sz="8" w:space="0" w:color="000000"/>
                    <w:right w:val="single" w:sz="8" w:space="0" w:color="000000"/>
                  </w:tcBorders>
                  <w:shd w:val="clear" w:color="auto" w:fill="EEECE1"/>
                  <w:vAlign w:val="center"/>
                </w:tcPr>
                <w:p w14:paraId="0F97E159" w14:textId="77777777" w:rsidR="00E650BE" w:rsidRPr="00811C1E" w:rsidRDefault="0016162A" w:rsidP="005D6E64">
                  <w:pPr>
                    <w:pStyle w:val="prastasiniatinklio"/>
                    <w:spacing w:before="0" w:beforeAutospacing="0" w:after="0" w:afterAutospacing="0" w:line="360" w:lineRule="auto"/>
                    <w:jc w:val="center"/>
                  </w:pPr>
                  <w:r w:rsidRPr="00811C1E">
                    <w:rPr>
                      <w:bCs/>
                      <w:color w:val="000000"/>
                      <w:kern w:val="24"/>
                    </w:rPr>
                    <w:t>53,9</w:t>
                  </w:r>
                </w:p>
              </w:tc>
              <w:tc>
                <w:tcPr>
                  <w:tcW w:w="717" w:type="dxa"/>
                  <w:gridSpan w:val="6"/>
                  <w:tcBorders>
                    <w:top w:val="single" w:sz="8" w:space="0" w:color="000000"/>
                    <w:left w:val="single" w:sz="8" w:space="0" w:color="000000"/>
                    <w:bottom w:val="single" w:sz="8" w:space="0" w:color="000000"/>
                    <w:right w:val="single" w:sz="8" w:space="0" w:color="000000"/>
                  </w:tcBorders>
                  <w:shd w:val="clear" w:color="auto" w:fill="EEECE1"/>
                  <w:vAlign w:val="center"/>
                </w:tcPr>
                <w:p w14:paraId="0F97E15A" w14:textId="77777777" w:rsidR="00E650BE" w:rsidRPr="00811C1E" w:rsidRDefault="00E650BE" w:rsidP="005D6E64">
                  <w:pPr>
                    <w:pStyle w:val="prastasiniatinklio"/>
                    <w:spacing w:before="0" w:beforeAutospacing="0" w:after="0" w:afterAutospacing="0" w:line="360" w:lineRule="auto"/>
                    <w:jc w:val="center"/>
                  </w:pPr>
                  <w:r w:rsidRPr="00811C1E">
                    <w:rPr>
                      <w:bCs/>
                      <w:color w:val="000000"/>
                      <w:kern w:val="24"/>
                    </w:rPr>
                    <w:t>0</w:t>
                  </w:r>
                </w:p>
              </w:tc>
              <w:tc>
                <w:tcPr>
                  <w:tcW w:w="926" w:type="dxa"/>
                  <w:gridSpan w:val="2"/>
                  <w:tcBorders>
                    <w:top w:val="single" w:sz="8" w:space="0" w:color="000000"/>
                    <w:left w:val="single" w:sz="8" w:space="0" w:color="000000"/>
                    <w:bottom w:val="single" w:sz="8" w:space="0" w:color="000000"/>
                    <w:right w:val="single" w:sz="8" w:space="0" w:color="000000"/>
                  </w:tcBorders>
                  <w:shd w:val="clear" w:color="auto" w:fill="EEECE1"/>
                  <w:vAlign w:val="center"/>
                </w:tcPr>
                <w:p w14:paraId="0F97E15B" w14:textId="77777777" w:rsidR="00E650BE" w:rsidRPr="00811C1E" w:rsidRDefault="007B44E5" w:rsidP="005D6E64">
                  <w:pPr>
                    <w:pStyle w:val="prastasiniatinklio"/>
                    <w:spacing w:before="0" w:beforeAutospacing="0" w:after="0" w:afterAutospacing="0" w:line="360" w:lineRule="auto"/>
                    <w:jc w:val="center"/>
                  </w:pPr>
                  <w:r w:rsidRPr="00811C1E">
                    <w:rPr>
                      <w:bCs/>
                      <w:color w:val="000000"/>
                      <w:kern w:val="24"/>
                    </w:rPr>
                    <w:t>0</w:t>
                  </w:r>
                </w:p>
              </w:tc>
            </w:tr>
            <w:tr w:rsidR="00775568" w:rsidRPr="00811C1E" w14:paraId="0F97E167" w14:textId="77777777" w:rsidTr="00272789">
              <w:trPr>
                <w:gridAfter w:val="1"/>
                <w:wAfter w:w="67" w:type="dxa"/>
              </w:trPr>
              <w:tc>
                <w:tcPr>
                  <w:tcW w:w="2068"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15D" w14:textId="77777777" w:rsidR="00E650BE" w:rsidRPr="00811C1E" w:rsidRDefault="00E650BE" w:rsidP="005D6E64">
                  <w:pPr>
                    <w:spacing w:after="0" w:line="36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color w:val="000000"/>
                      <w:kern w:val="24"/>
                      <w:sz w:val="24"/>
                      <w:szCs w:val="24"/>
                      <w:lang w:eastAsia="lt-LT"/>
                    </w:rPr>
                    <w:t xml:space="preserve">Lietuva </w:t>
                  </w:r>
                </w:p>
              </w:tc>
              <w:tc>
                <w:tcPr>
                  <w:tcW w:w="696" w:type="dxa"/>
                  <w:gridSpan w:val="2"/>
                  <w:tcBorders>
                    <w:top w:val="single" w:sz="8" w:space="0" w:color="000000"/>
                    <w:left w:val="single" w:sz="8" w:space="0" w:color="000000"/>
                    <w:bottom w:val="single" w:sz="8" w:space="0" w:color="000000"/>
                    <w:right w:val="single" w:sz="8" w:space="0" w:color="000000"/>
                  </w:tcBorders>
                  <w:shd w:val="clear" w:color="auto" w:fill="DDD9C3"/>
                </w:tcPr>
                <w:p w14:paraId="0F97E15E" w14:textId="77777777" w:rsidR="00E650BE" w:rsidRPr="00811C1E" w:rsidRDefault="00E650BE"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3004</w:t>
                  </w:r>
                </w:p>
              </w:tc>
              <w:tc>
                <w:tcPr>
                  <w:tcW w:w="943" w:type="dxa"/>
                  <w:gridSpan w:val="4"/>
                  <w:tcBorders>
                    <w:top w:val="single" w:sz="8" w:space="0" w:color="000000"/>
                    <w:left w:val="single" w:sz="8" w:space="0" w:color="000000"/>
                    <w:bottom w:val="single" w:sz="8" w:space="0" w:color="000000"/>
                    <w:right w:val="single" w:sz="8" w:space="0" w:color="000000"/>
                  </w:tcBorders>
                  <w:shd w:val="clear" w:color="auto" w:fill="DDD9C3"/>
                </w:tcPr>
                <w:p w14:paraId="0F97E15F" w14:textId="77777777" w:rsidR="00E650BE" w:rsidRPr="00811C1E" w:rsidRDefault="00E650BE" w:rsidP="005D6E64">
                  <w:pPr>
                    <w:spacing w:after="0" w:line="360" w:lineRule="auto"/>
                    <w:rPr>
                      <w:rFonts w:ascii="Times New Roman" w:hAnsi="Times New Roman" w:cs="Times New Roman"/>
                      <w:color w:val="000000"/>
                      <w:sz w:val="24"/>
                      <w:szCs w:val="24"/>
                    </w:rPr>
                  </w:pPr>
                </w:p>
              </w:tc>
              <w:tc>
                <w:tcPr>
                  <w:tcW w:w="898" w:type="dxa"/>
                  <w:gridSpan w:val="4"/>
                  <w:tcBorders>
                    <w:top w:val="single" w:sz="8" w:space="0" w:color="000000"/>
                    <w:left w:val="single" w:sz="8" w:space="0" w:color="000000"/>
                    <w:bottom w:val="single" w:sz="8" w:space="0" w:color="000000"/>
                    <w:right w:val="single" w:sz="8" w:space="0" w:color="000000"/>
                  </w:tcBorders>
                  <w:shd w:val="clear" w:color="auto" w:fill="DDD9C3"/>
                </w:tcPr>
                <w:p w14:paraId="0F97E160" w14:textId="77777777" w:rsidR="00E650BE" w:rsidRPr="00811C1E" w:rsidRDefault="0016162A" w:rsidP="005D6E64">
                  <w:pPr>
                    <w:spacing w:after="0" w:line="360" w:lineRule="auto"/>
                    <w:rPr>
                      <w:rFonts w:ascii="Times New Roman" w:hAnsi="Times New Roman" w:cs="Times New Roman"/>
                      <w:color w:val="000000"/>
                      <w:sz w:val="24"/>
                      <w:szCs w:val="24"/>
                    </w:rPr>
                  </w:pPr>
                  <w:r w:rsidRPr="00811C1E">
                    <w:rPr>
                      <w:rFonts w:ascii="Times New Roman" w:hAnsi="Times New Roman" w:cs="Times New Roman"/>
                      <w:color w:val="000000"/>
                      <w:sz w:val="24"/>
                      <w:szCs w:val="24"/>
                    </w:rPr>
                    <w:t>1,8</w:t>
                  </w:r>
                </w:p>
              </w:tc>
              <w:tc>
                <w:tcPr>
                  <w:tcW w:w="724" w:type="dxa"/>
                  <w:gridSpan w:val="4"/>
                  <w:tcBorders>
                    <w:top w:val="single" w:sz="8" w:space="0" w:color="000000"/>
                    <w:left w:val="single" w:sz="8" w:space="0" w:color="000000"/>
                    <w:bottom w:val="single" w:sz="8" w:space="0" w:color="000000"/>
                    <w:right w:val="single" w:sz="8" w:space="0" w:color="000000"/>
                  </w:tcBorders>
                  <w:shd w:val="clear" w:color="auto" w:fill="DDD9C3"/>
                  <w:vAlign w:val="center"/>
                </w:tcPr>
                <w:p w14:paraId="0F97E161" w14:textId="77777777" w:rsidR="00E650BE" w:rsidRPr="00811C1E" w:rsidRDefault="0016162A" w:rsidP="005D6E64">
                  <w:pPr>
                    <w:pStyle w:val="prastasiniatinklio"/>
                    <w:spacing w:before="0" w:beforeAutospacing="0" w:after="0" w:afterAutospacing="0" w:line="360" w:lineRule="auto"/>
                    <w:jc w:val="center"/>
                  </w:pPr>
                  <w:r w:rsidRPr="00811C1E">
                    <w:rPr>
                      <w:bCs/>
                      <w:color w:val="000000"/>
                      <w:kern w:val="24"/>
                    </w:rPr>
                    <w:t>755</w:t>
                  </w:r>
                </w:p>
              </w:tc>
              <w:tc>
                <w:tcPr>
                  <w:tcW w:w="1088" w:type="dxa"/>
                  <w:gridSpan w:val="4"/>
                  <w:tcBorders>
                    <w:top w:val="single" w:sz="8" w:space="0" w:color="000000"/>
                    <w:left w:val="single" w:sz="8" w:space="0" w:color="000000"/>
                    <w:bottom w:val="single" w:sz="8" w:space="0" w:color="000000"/>
                    <w:right w:val="single" w:sz="8" w:space="0" w:color="000000"/>
                  </w:tcBorders>
                  <w:shd w:val="clear" w:color="auto" w:fill="DDD9C3"/>
                  <w:vAlign w:val="center"/>
                </w:tcPr>
                <w:p w14:paraId="0F97E162" w14:textId="77777777" w:rsidR="00E650BE" w:rsidRPr="00811C1E" w:rsidRDefault="0016162A" w:rsidP="005D6E64">
                  <w:pPr>
                    <w:pStyle w:val="prastasiniatinklio"/>
                    <w:spacing w:before="0" w:beforeAutospacing="0" w:after="0" w:afterAutospacing="0" w:line="360" w:lineRule="auto"/>
                    <w:jc w:val="center"/>
                  </w:pPr>
                  <w:r w:rsidRPr="00811C1E">
                    <w:rPr>
                      <w:bCs/>
                      <w:color w:val="000000"/>
                      <w:kern w:val="24"/>
                    </w:rPr>
                    <w:t>28,6</w:t>
                  </w:r>
                </w:p>
              </w:tc>
              <w:tc>
                <w:tcPr>
                  <w:tcW w:w="757" w:type="dxa"/>
                  <w:gridSpan w:val="4"/>
                  <w:tcBorders>
                    <w:top w:val="single" w:sz="8" w:space="0" w:color="000000"/>
                    <w:left w:val="single" w:sz="8" w:space="0" w:color="000000"/>
                    <w:bottom w:val="single" w:sz="8" w:space="0" w:color="000000"/>
                    <w:right w:val="single" w:sz="8" w:space="0" w:color="000000"/>
                  </w:tcBorders>
                  <w:shd w:val="clear" w:color="auto" w:fill="DDD9C3"/>
                  <w:vAlign w:val="center"/>
                </w:tcPr>
                <w:p w14:paraId="0F97E163" w14:textId="77777777" w:rsidR="00E650BE" w:rsidRPr="00811C1E" w:rsidRDefault="0016162A" w:rsidP="005D6E64">
                  <w:pPr>
                    <w:pStyle w:val="prastasiniatinklio"/>
                    <w:spacing w:before="0" w:beforeAutospacing="0" w:after="0" w:afterAutospacing="0" w:line="360" w:lineRule="auto"/>
                    <w:jc w:val="center"/>
                  </w:pPr>
                  <w:r w:rsidRPr="00811C1E">
                    <w:rPr>
                      <w:bCs/>
                      <w:color w:val="000000"/>
                      <w:kern w:val="24"/>
                    </w:rPr>
                    <w:t>1492</w:t>
                  </w:r>
                </w:p>
              </w:tc>
              <w:tc>
                <w:tcPr>
                  <w:tcW w:w="1035" w:type="dxa"/>
                  <w:gridSpan w:val="5"/>
                  <w:tcBorders>
                    <w:top w:val="single" w:sz="8" w:space="0" w:color="000000"/>
                    <w:left w:val="single" w:sz="8" w:space="0" w:color="000000"/>
                    <w:bottom w:val="single" w:sz="8" w:space="0" w:color="000000"/>
                    <w:right w:val="single" w:sz="8" w:space="0" w:color="000000"/>
                  </w:tcBorders>
                  <w:shd w:val="clear" w:color="auto" w:fill="DDD9C3"/>
                  <w:vAlign w:val="center"/>
                </w:tcPr>
                <w:p w14:paraId="0F97E164" w14:textId="77777777" w:rsidR="00E650BE" w:rsidRPr="00811C1E" w:rsidRDefault="0016162A" w:rsidP="005D6E64">
                  <w:pPr>
                    <w:pStyle w:val="prastasiniatinklio"/>
                    <w:spacing w:before="0" w:beforeAutospacing="0" w:after="0" w:afterAutospacing="0" w:line="360" w:lineRule="auto"/>
                    <w:jc w:val="center"/>
                  </w:pPr>
                  <w:r w:rsidRPr="00811C1E">
                    <w:rPr>
                      <w:bCs/>
                      <w:color w:val="000000"/>
                      <w:kern w:val="24"/>
                    </w:rPr>
                    <w:t>56,9</w:t>
                  </w:r>
                </w:p>
              </w:tc>
              <w:tc>
                <w:tcPr>
                  <w:tcW w:w="717" w:type="dxa"/>
                  <w:gridSpan w:val="6"/>
                  <w:tcBorders>
                    <w:top w:val="single" w:sz="8" w:space="0" w:color="000000"/>
                    <w:left w:val="single" w:sz="8" w:space="0" w:color="000000"/>
                    <w:bottom w:val="single" w:sz="8" w:space="0" w:color="000000"/>
                    <w:right w:val="single" w:sz="8" w:space="0" w:color="000000"/>
                  </w:tcBorders>
                  <w:shd w:val="clear" w:color="auto" w:fill="DDD9C3"/>
                  <w:vAlign w:val="center"/>
                </w:tcPr>
                <w:p w14:paraId="0F97E165" w14:textId="77777777" w:rsidR="00E650BE" w:rsidRPr="00811C1E" w:rsidRDefault="0016162A" w:rsidP="005D6E64">
                  <w:pPr>
                    <w:pStyle w:val="prastasiniatinklio"/>
                    <w:spacing w:before="0" w:beforeAutospacing="0" w:after="0" w:afterAutospacing="0" w:line="360" w:lineRule="auto"/>
                    <w:jc w:val="center"/>
                  </w:pPr>
                  <w:r w:rsidRPr="00811C1E">
                    <w:rPr>
                      <w:bCs/>
                      <w:color w:val="000000"/>
                      <w:kern w:val="24"/>
                    </w:rPr>
                    <w:t>343</w:t>
                  </w:r>
                </w:p>
              </w:tc>
              <w:tc>
                <w:tcPr>
                  <w:tcW w:w="926" w:type="dxa"/>
                  <w:gridSpan w:val="2"/>
                  <w:tcBorders>
                    <w:top w:val="single" w:sz="8" w:space="0" w:color="000000"/>
                    <w:left w:val="single" w:sz="8" w:space="0" w:color="000000"/>
                    <w:bottom w:val="single" w:sz="8" w:space="0" w:color="000000"/>
                    <w:right w:val="single" w:sz="8" w:space="0" w:color="000000"/>
                  </w:tcBorders>
                  <w:shd w:val="clear" w:color="auto" w:fill="DDD9C3"/>
                  <w:vAlign w:val="center"/>
                </w:tcPr>
                <w:p w14:paraId="0F97E166" w14:textId="77777777" w:rsidR="00E650BE" w:rsidRPr="00811C1E" w:rsidRDefault="0016162A" w:rsidP="005D6E64">
                  <w:pPr>
                    <w:pStyle w:val="prastasiniatinklio"/>
                    <w:spacing w:before="0" w:beforeAutospacing="0" w:after="0" w:afterAutospacing="0" w:line="360" w:lineRule="auto"/>
                    <w:jc w:val="center"/>
                  </w:pPr>
                  <w:r w:rsidRPr="00811C1E">
                    <w:rPr>
                      <w:bCs/>
                      <w:color w:val="000000"/>
                      <w:kern w:val="24"/>
                    </w:rPr>
                    <w:t>13,0</w:t>
                  </w:r>
                </w:p>
              </w:tc>
            </w:tr>
            <w:tr w:rsidR="00E650BE" w:rsidRPr="00811C1E" w14:paraId="0F97E169" w14:textId="77777777" w:rsidTr="00272789">
              <w:trPr>
                <w:gridAfter w:val="1"/>
                <w:wAfter w:w="67" w:type="dxa"/>
              </w:trPr>
              <w:tc>
                <w:tcPr>
                  <w:tcW w:w="9852" w:type="dxa"/>
                  <w:gridSpan w:val="37"/>
                  <w:shd w:val="clear" w:color="auto" w:fill="EEECE1"/>
                </w:tcPr>
                <w:p w14:paraId="0F97E168" w14:textId="77777777" w:rsidR="00E650BE" w:rsidRPr="00811C1E" w:rsidRDefault="00E650BE" w:rsidP="005D6E64">
                  <w:pPr>
                    <w:spacing w:after="0" w:line="360" w:lineRule="auto"/>
                    <w:rPr>
                      <w:rFonts w:ascii="Times New Roman" w:eastAsia="Times New Roman" w:hAnsi="Times New Roman" w:cs="Times New Roman"/>
                      <w:bCs/>
                      <w:color w:val="000000"/>
                      <w:sz w:val="24"/>
                      <w:szCs w:val="24"/>
                    </w:rPr>
                  </w:pPr>
                  <w:r w:rsidRPr="00811C1E">
                    <w:rPr>
                      <w:rFonts w:ascii="Times New Roman" w:eastAsia="Times New Roman" w:hAnsi="Times New Roman" w:cs="Times New Roman"/>
                      <w:bCs/>
                      <w:color w:val="000000"/>
                      <w:kern w:val="24"/>
                      <w:sz w:val="24"/>
                      <w:szCs w:val="24"/>
                      <w:lang w:eastAsia="lt-LT"/>
                    </w:rPr>
                    <w:t xml:space="preserve">Komentarai: bendras visų laikiusiųjų šį egzaminą vidurkis </w:t>
                  </w:r>
                  <w:r w:rsidR="0016162A" w:rsidRPr="00811C1E">
                    <w:rPr>
                      <w:rFonts w:ascii="Times New Roman" w:eastAsia="Times New Roman" w:hAnsi="Times New Roman" w:cs="Times New Roman"/>
                      <w:bCs/>
                      <w:color w:val="000000"/>
                      <w:kern w:val="24"/>
                      <w:sz w:val="24"/>
                      <w:szCs w:val="24"/>
                      <w:lang w:eastAsia="lt-LT"/>
                    </w:rPr>
                    <w:t xml:space="preserve">2016 m. yra 43,8 balo. </w:t>
                  </w:r>
                  <w:r w:rsidRPr="00811C1E">
                    <w:rPr>
                      <w:rFonts w:ascii="Times New Roman" w:eastAsia="Times New Roman" w:hAnsi="Times New Roman" w:cs="Times New Roman"/>
                      <w:bCs/>
                      <w:color w:val="000000"/>
                      <w:kern w:val="24"/>
                      <w:sz w:val="24"/>
                      <w:szCs w:val="24"/>
                      <w:lang w:eastAsia="lt-LT"/>
                    </w:rPr>
                    <w:t>2015 m. yra 31,3 balo. 2014 m. vidurkis buvo 58,7 balo</w:t>
                  </w:r>
                  <w:r w:rsidR="0016162A" w:rsidRPr="00811C1E">
                    <w:rPr>
                      <w:rFonts w:ascii="Times New Roman" w:eastAsia="Times New Roman" w:hAnsi="Times New Roman" w:cs="Times New Roman"/>
                      <w:bCs/>
                      <w:color w:val="000000"/>
                      <w:kern w:val="24"/>
                      <w:sz w:val="24"/>
                      <w:szCs w:val="24"/>
                      <w:lang w:eastAsia="lt-LT"/>
                    </w:rPr>
                    <w:t>. Brandos egzaminą laikė 10,8</w:t>
                  </w:r>
                  <w:r w:rsidRPr="00811C1E">
                    <w:rPr>
                      <w:rFonts w:ascii="Times New Roman" w:eastAsia="Times New Roman" w:hAnsi="Times New Roman" w:cs="Times New Roman"/>
                      <w:bCs/>
                      <w:color w:val="000000"/>
                      <w:kern w:val="24"/>
                      <w:sz w:val="24"/>
                      <w:szCs w:val="24"/>
                      <w:lang w:eastAsia="lt-LT"/>
                    </w:rPr>
                    <w:t xml:space="preserve"> % mokinių.</w:t>
                  </w:r>
                  <w:r w:rsidR="0016162A" w:rsidRPr="00811C1E">
                    <w:rPr>
                      <w:rFonts w:ascii="Times New Roman" w:eastAsia="Times New Roman" w:hAnsi="Times New Roman" w:cs="Times New Roman"/>
                      <w:bCs/>
                      <w:color w:val="000000"/>
                      <w:kern w:val="24"/>
                      <w:sz w:val="24"/>
                      <w:szCs w:val="24"/>
                      <w:lang w:eastAsia="lt-LT"/>
                    </w:rPr>
                    <w:t xml:space="preserve"> Rajono mokyklų vidurkis – 6,8%. Lietuvos mokyklų procentinė dalis yra 10,8%.</w:t>
                  </w:r>
                </w:p>
              </w:tc>
            </w:tr>
          </w:tbl>
          <w:p w14:paraId="0F97E16A" w14:textId="77777777" w:rsidR="00FA39A2" w:rsidRPr="00811C1E" w:rsidRDefault="00FA39A2" w:rsidP="005D6E64">
            <w:pPr>
              <w:spacing w:after="0" w:line="360" w:lineRule="auto"/>
              <w:rPr>
                <w:rFonts w:ascii="Times New Roman" w:hAnsi="Times New Roman" w:cs="Times New Roman"/>
                <w:b/>
                <w:bCs/>
                <w:sz w:val="24"/>
                <w:szCs w:val="24"/>
              </w:rPr>
            </w:pPr>
          </w:p>
          <w:p w14:paraId="0F97E16B" w14:textId="77777777" w:rsidR="00E650BE" w:rsidRPr="00811C1E" w:rsidRDefault="00CE16C5"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4.13</w:t>
            </w:r>
            <w:r w:rsidR="00E650BE" w:rsidRPr="00811C1E">
              <w:rPr>
                <w:rFonts w:ascii="Times New Roman" w:hAnsi="Times New Roman" w:cs="Times New Roman"/>
                <w:b/>
                <w:bCs/>
                <w:sz w:val="24"/>
                <w:szCs w:val="24"/>
              </w:rPr>
              <w:t xml:space="preserve">. Mokinių tolimesnė veikla. </w:t>
            </w:r>
          </w:p>
          <w:p w14:paraId="0F97E16C" w14:textId="77777777" w:rsidR="00E650BE" w:rsidRPr="00811C1E" w:rsidRDefault="00E650B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Sistemingai analizuojama baigusių mokinių tolimesnė karjera. </w:t>
            </w:r>
          </w:p>
          <w:p w14:paraId="0F97E16D" w14:textId="77777777" w:rsidR="00A17ED4" w:rsidRDefault="00AF0E2A" w:rsidP="002E629D">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Įstojusių į Lietuvos aukštąsias mokyklas skaičius 26 </w:t>
            </w:r>
            <w:r w:rsidR="002E629D" w:rsidRPr="00811C1E">
              <w:rPr>
                <w:rFonts w:ascii="Times New Roman" w:hAnsi="Times New Roman" w:cs="Times New Roman"/>
                <w:sz w:val="24"/>
                <w:szCs w:val="24"/>
              </w:rPr>
              <w:t>(</w:t>
            </w:r>
            <w:r w:rsidRPr="00811C1E">
              <w:rPr>
                <w:rFonts w:ascii="Times New Roman" w:hAnsi="Times New Roman" w:cs="Times New Roman"/>
                <w:sz w:val="24"/>
                <w:szCs w:val="24"/>
              </w:rPr>
              <w:t>70,3%</w:t>
            </w:r>
            <w:r w:rsidR="002E629D" w:rsidRPr="00811C1E">
              <w:rPr>
                <w:rFonts w:ascii="Times New Roman" w:hAnsi="Times New Roman" w:cs="Times New Roman"/>
                <w:sz w:val="24"/>
                <w:szCs w:val="24"/>
              </w:rPr>
              <w:t>)</w:t>
            </w:r>
            <w:r w:rsidRPr="00811C1E">
              <w:rPr>
                <w:rFonts w:ascii="Times New Roman" w:hAnsi="Times New Roman" w:cs="Times New Roman"/>
                <w:sz w:val="24"/>
                <w:szCs w:val="24"/>
              </w:rPr>
              <w:t>. Į užsienio aukštąsias mokyklas įstojo 1 mokinys – 2,7%. Bendras įstojusiųjų į aukštojo mokslo įstaigas skaičius – 27 – 73%. Profesijos mokosi 7 mokiniai, tai yra 18,9 %.</w:t>
            </w:r>
          </w:p>
          <w:p w14:paraId="0F97E16E" w14:textId="77777777" w:rsidR="00193EDA" w:rsidRPr="00811C1E" w:rsidRDefault="00193EDA" w:rsidP="002E629D">
            <w:pPr>
              <w:spacing w:after="0" w:line="360" w:lineRule="auto"/>
              <w:rPr>
                <w:rFonts w:ascii="Times New Roman" w:hAnsi="Times New Roman" w:cs="Times New Roman"/>
                <w:sz w:val="24"/>
                <w:szCs w:val="24"/>
              </w:rPr>
            </w:pPr>
          </w:p>
        </w:tc>
      </w:tr>
      <w:tr w:rsidR="00A17ED4" w:rsidRPr="00811C1E" w14:paraId="0F97E17E" w14:textId="77777777" w:rsidTr="00851AAD">
        <w:trPr>
          <w:gridBefore w:val="1"/>
          <w:wBefore w:w="141" w:type="dxa"/>
        </w:trPr>
        <w:tc>
          <w:tcPr>
            <w:tcW w:w="10171" w:type="dxa"/>
          </w:tcPr>
          <w:p w14:paraId="0F97E170" w14:textId="77777777" w:rsidR="00214445" w:rsidRPr="00811C1E" w:rsidRDefault="00A17ED4" w:rsidP="005D6E64">
            <w:pPr>
              <w:spacing w:after="0" w:line="360" w:lineRule="auto"/>
              <w:ind w:right="-1260"/>
              <w:rPr>
                <w:rFonts w:ascii="Times New Roman" w:hAnsi="Times New Roman" w:cs="Times New Roman"/>
                <w:b/>
                <w:bCs/>
                <w:sz w:val="24"/>
                <w:szCs w:val="24"/>
              </w:rPr>
            </w:pPr>
            <w:r w:rsidRPr="00811C1E">
              <w:rPr>
                <w:rFonts w:ascii="Times New Roman" w:hAnsi="Times New Roman" w:cs="Times New Roman"/>
                <w:b/>
                <w:bCs/>
                <w:sz w:val="24"/>
                <w:szCs w:val="24"/>
              </w:rPr>
              <w:lastRenderedPageBreak/>
              <w:t xml:space="preserve">5. </w:t>
            </w:r>
            <w:r w:rsidR="00214445" w:rsidRPr="00811C1E">
              <w:rPr>
                <w:rFonts w:ascii="Times New Roman" w:hAnsi="Times New Roman" w:cs="Times New Roman"/>
                <w:b/>
                <w:bCs/>
                <w:sz w:val="24"/>
                <w:szCs w:val="24"/>
              </w:rPr>
              <w:t>NEFORMALUS ŠVIETIMAS (</w:t>
            </w:r>
            <w:r w:rsidR="00214445" w:rsidRPr="00811C1E">
              <w:rPr>
                <w:rFonts w:ascii="Times New Roman" w:hAnsi="Times New Roman" w:cs="Times New Roman"/>
                <w:b/>
                <w:sz w:val="24"/>
                <w:szCs w:val="24"/>
              </w:rPr>
              <w:t>BŪRELIAI IR JŲ REZULTATAI,</w:t>
            </w:r>
            <w:r w:rsidR="00214445" w:rsidRPr="00811C1E">
              <w:rPr>
                <w:rFonts w:ascii="Times New Roman" w:hAnsi="Times New Roman" w:cs="Times New Roman"/>
                <w:b/>
                <w:bCs/>
                <w:sz w:val="24"/>
                <w:szCs w:val="24"/>
              </w:rPr>
              <w:t xml:space="preserve"> MOKINIŲ, </w:t>
            </w:r>
          </w:p>
          <w:p w14:paraId="0F97E171" w14:textId="77777777" w:rsidR="00214445" w:rsidRPr="00811C1E" w:rsidRDefault="00214445" w:rsidP="005D6E64">
            <w:pPr>
              <w:spacing w:after="0" w:line="360" w:lineRule="auto"/>
              <w:ind w:right="-1260"/>
              <w:rPr>
                <w:rFonts w:ascii="Times New Roman" w:hAnsi="Times New Roman" w:cs="Times New Roman"/>
                <w:b/>
                <w:bCs/>
                <w:sz w:val="24"/>
                <w:szCs w:val="24"/>
              </w:rPr>
            </w:pPr>
            <w:r w:rsidRPr="00811C1E">
              <w:rPr>
                <w:rFonts w:ascii="Times New Roman" w:hAnsi="Times New Roman" w:cs="Times New Roman"/>
                <w:b/>
                <w:bCs/>
                <w:sz w:val="24"/>
                <w:szCs w:val="24"/>
              </w:rPr>
              <w:t xml:space="preserve">LANKANČIŲ IR NELANKANČIŲ NEFORMALAUS ŠVIETIMO BŪRELIUS </w:t>
            </w:r>
          </w:p>
          <w:p w14:paraId="0F97E172" w14:textId="77777777" w:rsidR="00214445" w:rsidRPr="00811C1E" w:rsidRDefault="00214445" w:rsidP="005D6E64">
            <w:pPr>
              <w:spacing w:after="0" w:line="360" w:lineRule="auto"/>
              <w:ind w:right="-1260"/>
              <w:rPr>
                <w:rFonts w:ascii="Times New Roman" w:hAnsi="Times New Roman" w:cs="Times New Roman"/>
                <w:b/>
                <w:bCs/>
                <w:sz w:val="24"/>
                <w:szCs w:val="24"/>
              </w:rPr>
            </w:pPr>
            <w:r w:rsidRPr="00811C1E">
              <w:rPr>
                <w:rFonts w:ascii="Times New Roman" w:hAnsi="Times New Roman" w:cs="Times New Roman"/>
                <w:b/>
                <w:bCs/>
                <w:sz w:val="24"/>
                <w:szCs w:val="24"/>
              </w:rPr>
              <w:lastRenderedPageBreak/>
              <w:t xml:space="preserve">ĮSTAIGOJE, LAZDIJŲ MENO MOKYKLĄ IR LAZDIJŲ SPORTO CENTRĄ, </w:t>
            </w:r>
          </w:p>
          <w:p w14:paraId="0F97E173" w14:textId="77777777" w:rsidR="00A17ED4" w:rsidRPr="00811C1E" w:rsidRDefault="00214445" w:rsidP="005D6E64">
            <w:pPr>
              <w:spacing w:after="0" w:line="360" w:lineRule="auto"/>
              <w:ind w:right="-1260"/>
              <w:rPr>
                <w:rFonts w:ascii="Times New Roman" w:hAnsi="Times New Roman" w:cs="Times New Roman"/>
                <w:b/>
                <w:bCs/>
                <w:sz w:val="24"/>
                <w:szCs w:val="24"/>
              </w:rPr>
            </w:pPr>
            <w:r w:rsidRPr="00811C1E">
              <w:rPr>
                <w:rFonts w:ascii="Times New Roman" w:hAnsi="Times New Roman" w:cs="Times New Roman"/>
                <w:b/>
                <w:bCs/>
                <w:sz w:val="24"/>
                <w:szCs w:val="24"/>
              </w:rPr>
              <w:t xml:space="preserve">SKAIČIUS IR DALIS </w:t>
            </w:r>
            <w:r w:rsidRPr="00811C1E">
              <w:rPr>
                <w:rFonts w:ascii="Times New Roman" w:hAnsi="Times New Roman" w:cs="Times New Roman"/>
                <w:b/>
                <w:sz w:val="24"/>
                <w:szCs w:val="24"/>
              </w:rPr>
              <w:t xml:space="preserve">(% ) </w:t>
            </w:r>
            <w:r w:rsidRPr="00811C1E">
              <w:rPr>
                <w:rFonts w:ascii="Times New Roman" w:hAnsi="Times New Roman" w:cs="Times New Roman"/>
                <w:b/>
                <w:bCs/>
                <w:sz w:val="24"/>
                <w:szCs w:val="24"/>
              </w:rPr>
              <w:t xml:space="preserve">NUO BENDRO MOKINIŲ SKAIČIAUS IR KT.). </w:t>
            </w:r>
          </w:p>
          <w:p w14:paraId="0F97E174" w14:textId="77777777" w:rsidR="00775568" w:rsidRPr="00811C1E" w:rsidRDefault="00775568" w:rsidP="00323AAA">
            <w:pPr>
              <w:pStyle w:val="Betarp"/>
              <w:spacing w:line="360" w:lineRule="auto"/>
              <w:rPr>
                <w:rFonts w:ascii="Times New Roman" w:hAnsi="Times New Roman" w:cs="Times New Roman"/>
                <w:sz w:val="24"/>
                <w:szCs w:val="24"/>
              </w:rPr>
            </w:pPr>
            <w:r w:rsidRPr="00811C1E">
              <w:rPr>
                <w:rFonts w:ascii="Times New Roman" w:hAnsi="Times New Roman" w:cs="Times New Roman"/>
                <w:sz w:val="24"/>
                <w:szCs w:val="24"/>
              </w:rPr>
              <w:t xml:space="preserve">Ikimokyklinio ugdymo skyriuje </w:t>
            </w:r>
            <w:r w:rsidR="00690EA3" w:rsidRPr="00811C1E">
              <w:rPr>
                <w:rFonts w:ascii="Times New Roman" w:hAnsi="Times New Roman" w:cs="Times New Roman"/>
                <w:sz w:val="24"/>
                <w:szCs w:val="24"/>
              </w:rPr>
              <w:t xml:space="preserve">veikia Lazdijų meno mokyklos ankstyvasis </w:t>
            </w:r>
          </w:p>
          <w:p w14:paraId="0F97E175" w14:textId="77777777" w:rsidR="00690EA3" w:rsidRPr="00811C1E" w:rsidRDefault="00690EA3" w:rsidP="00323AAA">
            <w:pPr>
              <w:pStyle w:val="Betarp"/>
              <w:spacing w:line="360" w:lineRule="auto"/>
              <w:rPr>
                <w:rFonts w:ascii="Times New Roman" w:hAnsi="Times New Roman" w:cs="Times New Roman"/>
                <w:sz w:val="24"/>
                <w:szCs w:val="24"/>
              </w:rPr>
            </w:pPr>
            <w:r w:rsidRPr="00811C1E">
              <w:rPr>
                <w:rFonts w:ascii="Times New Roman" w:hAnsi="Times New Roman" w:cs="Times New Roman"/>
                <w:sz w:val="24"/>
                <w:szCs w:val="24"/>
              </w:rPr>
              <w:t>integruotas ugdymas: da</w:t>
            </w:r>
            <w:r w:rsidR="00C5247C" w:rsidRPr="00811C1E">
              <w:rPr>
                <w:rFonts w:ascii="Times New Roman" w:hAnsi="Times New Roman" w:cs="Times New Roman"/>
                <w:sz w:val="24"/>
                <w:szCs w:val="24"/>
              </w:rPr>
              <w:t xml:space="preserve">ilės ir muzikiniai užsiėmimai 3 – </w:t>
            </w:r>
            <w:r w:rsidR="00BC2B73" w:rsidRPr="00811C1E">
              <w:rPr>
                <w:rFonts w:ascii="Times New Roman" w:hAnsi="Times New Roman" w:cs="Times New Roman"/>
                <w:sz w:val="24"/>
                <w:szCs w:val="24"/>
              </w:rPr>
              <w:t>6 metų vaikams. 2016</w:t>
            </w:r>
            <w:r w:rsidRPr="00811C1E">
              <w:rPr>
                <w:rFonts w:ascii="Times New Roman" w:hAnsi="Times New Roman" w:cs="Times New Roman"/>
                <w:sz w:val="24"/>
                <w:szCs w:val="24"/>
              </w:rPr>
              <w:t xml:space="preserve"> m. ankstyvąjį integruotą ugdymą la</w:t>
            </w:r>
            <w:r w:rsidR="00BC2B73" w:rsidRPr="00811C1E">
              <w:rPr>
                <w:rFonts w:ascii="Times New Roman" w:hAnsi="Times New Roman" w:cs="Times New Roman"/>
                <w:sz w:val="24"/>
                <w:szCs w:val="24"/>
              </w:rPr>
              <w:t>nkė 15 vaikų. Tai sudaro 16,12</w:t>
            </w:r>
            <w:r w:rsidR="00775568" w:rsidRPr="00811C1E">
              <w:rPr>
                <w:rFonts w:ascii="Times New Roman" w:hAnsi="Times New Roman" w:cs="Times New Roman"/>
                <w:sz w:val="24"/>
                <w:szCs w:val="24"/>
              </w:rPr>
              <w:t xml:space="preserve"> </w:t>
            </w:r>
            <w:r w:rsidR="00272789">
              <w:rPr>
                <w:rFonts w:ascii="Times New Roman" w:hAnsi="Times New Roman" w:cs="Times New Roman"/>
                <w:sz w:val="24"/>
                <w:szCs w:val="24"/>
              </w:rPr>
              <w:t xml:space="preserve">% </w:t>
            </w:r>
            <w:r w:rsidRPr="00811C1E">
              <w:rPr>
                <w:rFonts w:ascii="Times New Roman" w:hAnsi="Times New Roman" w:cs="Times New Roman"/>
                <w:sz w:val="24"/>
                <w:szCs w:val="24"/>
              </w:rPr>
              <w:t xml:space="preserve"> bendro vaikų</w:t>
            </w:r>
            <w:r w:rsidR="00351AC2" w:rsidRPr="00811C1E">
              <w:rPr>
                <w:rFonts w:ascii="Times New Roman" w:hAnsi="Times New Roman" w:cs="Times New Roman"/>
                <w:sz w:val="24"/>
                <w:szCs w:val="24"/>
              </w:rPr>
              <w:t xml:space="preserve"> </w:t>
            </w:r>
            <w:r w:rsidRPr="00811C1E">
              <w:rPr>
                <w:rFonts w:ascii="Times New Roman" w:hAnsi="Times New Roman" w:cs="Times New Roman"/>
                <w:sz w:val="24"/>
                <w:szCs w:val="24"/>
              </w:rPr>
              <w:t>skaičiaus.</w:t>
            </w:r>
          </w:p>
          <w:p w14:paraId="0F97E176" w14:textId="77777777" w:rsidR="00323AAA" w:rsidRPr="00811C1E" w:rsidRDefault="00775568" w:rsidP="00323AAA">
            <w:pPr>
              <w:pStyle w:val="Betarp"/>
              <w:spacing w:line="360" w:lineRule="auto"/>
              <w:rPr>
                <w:rFonts w:ascii="Times New Roman" w:hAnsi="Times New Roman" w:cs="Times New Roman"/>
                <w:sz w:val="24"/>
                <w:szCs w:val="24"/>
              </w:rPr>
            </w:pPr>
            <w:r w:rsidRPr="00811C1E">
              <w:rPr>
                <w:rFonts w:ascii="Times New Roman" w:hAnsi="Times New Roman" w:cs="Times New Roman"/>
                <w:sz w:val="24"/>
                <w:szCs w:val="24"/>
              </w:rPr>
              <w:t>Gimnazijoje sud</w:t>
            </w:r>
            <w:r w:rsidR="00323AAA" w:rsidRPr="00811C1E">
              <w:rPr>
                <w:rFonts w:ascii="Times New Roman" w:hAnsi="Times New Roman" w:cs="Times New Roman"/>
                <w:sz w:val="24"/>
                <w:szCs w:val="24"/>
              </w:rPr>
              <w:t xml:space="preserve">arytos tinkamos sąlygos </w:t>
            </w:r>
            <w:r w:rsidR="00323AAA" w:rsidRPr="00811C1E">
              <w:rPr>
                <w:rFonts w:ascii="Times New Roman" w:hAnsi="Times New Roman" w:cs="Times New Roman"/>
                <w:sz w:val="24"/>
                <w:szCs w:val="24"/>
                <w:lang w:eastAsia="lt-LT"/>
              </w:rPr>
              <w:t>meninę, sporto, socialinę, projektinę ar kitą veiklą pasirinkusių mokinių asmeninėms, socialinėms, edukacinėms, profesinėms kompetencijoms ugdyti.</w:t>
            </w:r>
          </w:p>
          <w:p w14:paraId="0F97E177" w14:textId="77777777" w:rsidR="007236A4" w:rsidRPr="00811C1E" w:rsidRDefault="007236A4" w:rsidP="00323AAA">
            <w:pPr>
              <w:pStyle w:val="Betarp"/>
              <w:spacing w:line="360" w:lineRule="auto"/>
              <w:rPr>
                <w:rFonts w:ascii="Times New Roman" w:hAnsi="Times New Roman" w:cs="Times New Roman"/>
                <w:color w:val="00B0F0"/>
                <w:sz w:val="24"/>
                <w:szCs w:val="24"/>
              </w:rPr>
            </w:pPr>
            <w:r w:rsidRPr="00811C1E">
              <w:rPr>
                <w:rFonts w:ascii="Times New Roman" w:hAnsi="Times New Roman" w:cs="Times New Roman"/>
                <w:sz w:val="24"/>
                <w:szCs w:val="24"/>
              </w:rPr>
              <w:t xml:space="preserve">Gimnazijoje veikia </w:t>
            </w:r>
            <w:r w:rsidR="00272789" w:rsidRPr="00704F8C">
              <w:rPr>
                <w:rFonts w:ascii="Times New Roman" w:hAnsi="Times New Roman" w:cs="Times New Roman"/>
                <w:color w:val="000000"/>
                <w:sz w:val="24"/>
                <w:szCs w:val="24"/>
              </w:rPr>
              <w:t>28</w:t>
            </w:r>
            <w:r w:rsidR="00192406" w:rsidRPr="00811C1E">
              <w:rPr>
                <w:rFonts w:ascii="Times New Roman" w:hAnsi="Times New Roman" w:cs="Times New Roman"/>
                <w:sz w:val="24"/>
                <w:szCs w:val="24"/>
              </w:rPr>
              <w:t xml:space="preserve"> </w:t>
            </w:r>
            <w:r w:rsidRPr="00811C1E">
              <w:rPr>
                <w:rFonts w:ascii="Times New Roman" w:hAnsi="Times New Roman" w:cs="Times New Roman"/>
                <w:sz w:val="24"/>
                <w:szCs w:val="24"/>
              </w:rPr>
              <w:t xml:space="preserve">neformalaus švietimo būreliai – „Jaunieji miško bičiuliai </w:t>
            </w:r>
            <w:r w:rsidR="006535F1" w:rsidRPr="00811C1E">
              <w:rPr>
                <w:rFonts w:ascii="Times New Roman" w:hAnsi="Times New Roman" w:cs="Times New Roman"/>
                <w:sz w:val="24"/>
                <w:szCs w:val="24"/>
              </w:rPr>
              <w:t>„</w:t>
            </w:r>
            <w:r w:rsidRPr="00811C1E">
              <w:rPr>
                <w:rFonts w:ascii="Times New Roman" w:hAnsi="Times New Roman" w:cs="Times New Roman"/>
                <w:sz w:val="24"/>
                <w:szCs w:val="24"/>
              </w:rPr>
              <w:t>Ąžuoliukas“ “, „Smalsučiai“, dramos būrelis, „Sveikuolių sveikuoliai“, dailės, aerobikos, bavariško akmenslydžio, sporto, medžio darbų, kalbos mylėtojų,</w:t>
            </w:r>
            <w:r w:rsidR="006535F1" w:rsidRPr="00811C1E">
              <w:rPr>
                <w:rFonts w:ascii="Times New Roman" w:hAnsi="Times New Roman" w:cs="Times New Roman"/>
                <w:sz w:val="24"/>
                <w:szCs w:val="24"/>
              </w:rPr>
              <w:t xml:space="preserve">  renginių organizavimo</w:t>
            </w:r>
            <w:r w:rsidRPr="00811C1E">
              <w:rPr>
                <w:rFonts w:ascii="Times New Roman" w:hAnsi="Times New Roman" w:cs="Times New Roman"/>
                <w:sz w:val="24"/>
                <w:szCs w:val="24"/>
              </w:rPr>
              <w:t>, „Gero apetito“, etnografinis ansamblis</w:t>
            </w:r>
            <w:r w:rsidR="006535F1" w:rsidRPr="00811C1E">
              <w:rPr>
                <w:rFonts w:ascii="Times New Roman" w:hAnsi="Times New Roman" w:cs="Times New Roman"/>
                <w:sz w:val="24"/>
                <w:szCs w:val="24"/>
              </w:rPr>
              <w:t xml:space="preserve"> „ Šermukšnėlis“</w:t>
            </w:r>
            <w:r w:rsidRPr="00811C1E">
              <w:rPr>
                <w:rFonts w:ascii="Times New Roman" w:hAnsi="Times New Roman" w:cs="Times New Roman"/>
                <w:sz w:val="24"/>
                <w:szCs w:val="24"/>
              </w:rPr>
              <w:t xml:space="preserve">, </w:t>
            </w:r>
            <w:r w:rsidR="006535F1" w:rsidRPr="00811C1E">
              <w:rPr>
                <w:rFonts w:ascii="Times New Roman" w:hAnsi="Times New Roman" w:cs="Times New Roman"/>
                <w:sz w:val="24"/>
                <w:szCs w:val="24"/>
              </w:rPr>
              <w:t xml:space="preserve">jaunųjų fizikų </w:t>
            </w:r>
            <w:r w:rsidRPr="00811C1E">
              <w:rPr>
                <w:rFonts w:ascii="Times New Roman" w:hAnsi="Times New Roman" w:cs="Times New Roman"/>
                <w:sz w:val="24"/>
                <w:szCs w:val="24"/>
              </w:rPr>
              <w:t xml:space="preserve">„Fotoniečiai“, </w:t>
            </w:r>
            <w:r w:rsidR="006535F1" w:rsidRPr="00811C1E">
              <w:rPr>
                <w:rFonts w:ascii="Times New Roman" w:hAnsi="Times New Roman" w:cs="Times New Roman"/>
                <w:sz w:val="24"/>
                <w:szCs w:val="24"/>
              </w:rPr>
              <w:t>jaunųjų informatikų</w:t>
            </w:r>
            <w:r w:rsidRPr="00811C1E">
              <w:rPr>
                <w:rFonts w:ascii="Times New Roman" w:hAnsi="Times New Roman" w:cs="Times New Roman"/>
                <w:sz w:val="24"/>
                <w:szCs w:val="24"/>
              </w:rPr>
              <w:t xml:space="preserve"> „Multimedija ir kompiuterinė grafika“, „Kata</w:t>
            </w:r>
            <w:r w:rsidR="006535F1" w:rsidRPr="00811C1E">
              <w:rPr>
                <w:rFonts w:ascii="Times New Roman" w:hAnsi="Times New Roman" w:cs="Times New Roman"/>
                <w:sz w:val="24"/>
                <w:szCs w:val="24"/>
              </w:rPr>
              <w:t>likiško jaunimo iniciatyvos“, J</w:t>
            </w:r>
            <w:r w:rsidRPr="00811C1E">
              <w:rPr>
                <w:rFonts w:ascii="Times New Roman" w:hAnsi="Times New Roman" w:cs="Times New Roman"/>
                <w:sz w:val="24"/>
                <w:szCs w:val="24"/>
              </w:rPr>
              <w:t xml:space="preserve">aunųjų šaulių, tautinio šokio būreliai, </w:t>
            </w:r>
            <w:r w:rsidR="006535F1" w:rsidRPr="00811C1E">
              <w:rPr>
                <w:rFonts w:ascii="Times New Roman" w:hAnsi="Times New Roman" w:cs="Times New Roman"/>
                <w:sz w:val="24"/>
                <w:szCs w:val="24"/>
              </w:rPr>
              <w:t xml:space="preserve">karjeros ugdymo </w:t>
            </w:r>
            <w:r w:rsidRPr="00811C1E">
              <w:rPr>
                <w:rFonts w:ascii="Times New Roman" w:hAnsi="Times New Roman" w:cs="Times New Roman"/>
                <w:sz w:val="24"/>
                <w:szCs w:val="24"/>
              </w:rPr>
              <w:t xml:space="preserve">„Profesijų pasaulis“, </w:t>
            </w:r>
            <w:r w:rsidR="006535F1" w:rsidRPr="00811C1E">
              <w:rPr>
                <w:rFonts w:ascii="Times New Roman" w:hAnsi="Times New Roman" w:cs="Times New Roman"/>
                <w:sz w:val="24"/>
                <w:szCs w:val="24"/>
              </w:rPr>
              <w:t xml:space="preserve">gamtamokslinės pakraipos </w:t>
            </w:r>
            <w:r w:rsidRPr="00811C1E">
              <w:rPr>
                <w:rFonts w:ascii="Times New Roman" w:hAnsi="Times New Roman" w:cs="Times New Roman"/>
                <w:sz w:val="24"/>
                <w:szCs w:val="24"/>
              </w:rPr>
              <w:t>„Eksperimentinė chemija“,</w:t>
            </w:r>
            <w:r w:rsidR="006535F1" w:rsidRPr="00811C1E">
              <w:rPr>
                <w:rFonts w:ascii="Times New Roman" w:hAnsi="Times New Roman" w:cs="Times New Roman"/>
                <w:sz w:val="24"/>
                <w:szCs w:val="24"/>
              </w:rPr>
              <w:t xml:space="preserve"> „Biologijos užduočių sprendimo praktikumas“, „Iniciatyv</w:t>
            </w:r>
            <w:r w:rsidR="00272789">
              <w:rPr>
                <w:rFonts w:ascii="Times New Roman" w:hAnsi="Times New Roman" w:cs="Times New Roman"/>
                <w:sz w:val="24"/>
                <w:szCs w:val="24"/>
              </w:rPr>
              <w:t>a</w:t>
            </w:r>
            <w:r w:rsidR="006535F1" w:rsidRPr="00811C1E">
              <w:rPr>
                <w:rFonts w:ascii="Times New Roman" w:hAnsi="Times New Roman" w:cs="Times New Roman"/>
                <w:sz w:val="24"/>
                <w:szCs w:val="24"/>
              </w:rPr>
              <w:t>us jaunimo“.</w:t>
            </w:r>
            <w:r w:rsidR="00192406" w:rsidRPr="00811C1E">
              <w:rPr>
                <w:rFonts w:ascii="Times New Roman" w:hAnsi="Times New Roman" w:cs="Times New Roman"/>
                <w:sz w:val="24"/>
                <w:szCs w:val="24"/>
              </w:rPr>
              <w:t xml:space="preserve"> </w:t>
            </w:r>
          </w:p>
          <w:p w14:paraId="0F97E178" w14:textId="77777777" w:rsidR="007236A4" w:rsidRPr="00811C1E" w:rsidRDefault="007236A4" w:rsidP="00323AAA">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Neformaliojo vaikų švietimo būrelius </w:t>
            </w:r>
            <w:r w:rsidR="006535F1" w:rsidRPr="00811C1E">
              <w:rPr>
                <w:rFonts w:ascii="Times New Roman" w:hAnsi="Times New Roman" w:cs="Times New Roman"/>
                <w:sz w:val="24"/>
                <w:szCs w:val="24"/>
              </w:rPr>
              <w:t>gimnazijoje lanko 229 mokiniai ( 69 %).</w:t>
            </w:r>
          </w:p>
          <w:p w14:paraId="0F97E179" w14:textId="77777777" w:rsidR="007236A4" w:rsidRPr="00811C1E" w:rsidRDefault="007236A4" w:rsidP="00323AAA">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VšĮ Lazdijų sporto centrą lanko</w:t>
            </w:r>
            <w:r w:rsidR="006535F1" w:rsidRPr="00811C1E">
              <w:rPr>
                <w:rFonts w:ascii="Times New Roman" w:hAnsi="Times New Roman" w:cs="Times New Roman"/>
                <w:sz w:val="24"/>
                <w:szCs w:val="24"/>
              </w:rPr>
              <w:t xml:space="preserve"> 98</w:t>
            </w:r>
            <w:r w:rsidR="00272789">
              <w:rPr>
                <w:rFonts w:ascii="Times New Roman" w:hAnsi="Times New Roman" w:cs="Times New Roman"/>
                <w:sz w:val="24"/>
                <w:szCs w:val="24"/>
              </w:rPr>
              <w:t xml:space="preserve"> gimnazijos</w:t>
            </w:r>
            <w:r w:rsidR="006535F1" w:rsidRPr="00811C1E">
              <w:rPr>
                <w:rFonts w:ascii="Times New Roman" w:hAnsi="Times New Roman" w:cs="Times New Roman"/>
                <w:sz w:val="24"/>
                <w:szCs w:val="24"/>
              </w:rPr>
              <w:t xml:space="preserve"> mokiniai ( 30 %</w:t>
            </w:r>
            <w:r w:rsidRPr="00811C1E">
              <w:rPr>
                <w:rFonts w:ascii="Times New Roman" w:hAnsi="Times New Roman" w:cs="Times New Roman"/>
                <w:sz w:val="24"/>
                <w:szCs w:val="24"/>
              </w:rPr>
              <w:t>)</w:t>
            </w:r>
            <w:r w:rsidR="006535F1" w:rsidRPr="00811C1E">
              <w:rPr>
                <w:rFonts w:ascii="Times New Roman" w:hAnsi="Times New Roman" w:cs="Times New Roman"/>
                <w:sz w:val="24"/>
                <w:szCs w:val="24"/>
              </w:rPr>
              <w:t>.</w:t>
            </w:r>
          </w:p>
          <w:p w14:paraId="0F97E17A" w14:textId="77777777" w:rsidR="007236A4" w:rsidRPr="00811C1E" w:rsidRDefault="007236A4" w:rsidP="00323AAA">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Laz</w:t>
            </w:r>
            <w:r w:rsidR="006535F1" w:rsidRPr="00811C1E">
              <w:rPr>
                <w:rFonts w:ascii="Times New Roman" w:hAnsi="Times New Roman" w:cs="Times New Roman"/>
                <w:sz w:val="24"/>
                <w:szCs w:val="24"/>
              </w:rPr>
              <w:t xml:space="preserve">dijų meno mokyklą lanko 80 </w:t>
            </w:r>
            <w:r w:rsidR="00272789">
              <w:rPr>
                <w:rFonts w:ascii="Times New Roman" w:hAnsi="Times New Roman" w:cs="Times New Roman"/>
                <w:sz w:val="24"/>
                <w:szCs w:val="24"/>
              </w:rPr>
              <w:t xml:space="preserve">gimnazijos </w:t>
            </w:r>
            <w:r w:rsidR="006535F1" w:rsidRPr="00811C1E">
              <w:rPr>
                <w:rFonts w:ascii="Times New Roman" w:hAnsi="Times New Roman" w:cs="Times New Roman"/>
                <w:sz w:val="24"/>
                <w:szCs w:val="24"/>
              </w:rPr>
              <w:t>mokinių (</w:t>
            </w:r>
            <w:r w:rsidR="00323AAA" w:rsidRPr="00811C1E">
              <w:rPr>
                <w:rFonts w:ascii="Times New Roman" w:hAnsi="Times New Roman" w:cs="Times New Roman"/>
                <w:sz w:val="24"/>
                <w:szCs w:val="24"/>
              </w:rPr>
              <w:t>24,6 %</w:t>
            </w:r>
            <w:r w:rsidRPr="00811C1E">
              <w:rPr>
                <w:rFonts w:ascii="Times New Roman" w:hAnsi="Times New Roman" w:cs="Times New Roman"/>
                <w:sz w:val="24"/>
                <w:szCs w:val="24"/>
              </w:rPr>
              <w:t>)</w:t>
            </w:r>
            <w:r w:rsidR="00323AAA" w:rsidRPr="00811C1E">
              <w:rPr>
                <w:rFonts w:ascii="Times New Roman" w:hAnsi="Times New Roman" w:cs="Times New Roman"/>
                <w:sz w:val="24"/>
                <w:szCs w:val="24"/>
              </w:rPr>
              <w:t>.</w:t>
            </w:r>
          </w:p>
          <w:p w14:paraId="0F97E17B" w14:textId="77777777" w:rsidR="007236A4" w:rsidRPr="00811C1E" w:rsidRDefault="007236A4" w:rsidP="00323AAA">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Neformaliojo vaikų švietimo teikėjų veiklas lanko</w:t>
            </w:r>
            <w:r w:rsidR="00323AAA" w:rsidRPr="00811C1E">
              <w:rPr>
                <w:rFonts w:ascii="Times New Roman" w:hAnsi="Times New Roman" w:cs="Times New Roman"/>
                <w:sz w:val="24"/>
                <w:szCs w:val="24"/>
              </w:rPr>
              <w:t xml:space="preserve"> 180</w:t>
            </w:r>
            <w:r w:rsidR="00272789">
              <w:rPr>
                <w:rFonts w:ascii="Times New Roman" w:hAnsi="Times New Roman" w:cs="Times New Roman"/>
                <w:sz w:val="24"/>
                <w:szCs w:val="24"/>
              </w:rPr>
              <w:t xml:space="preserve"> mokinių</w:t>
            </w:r>
            <w:r w:rsidR="00323AAA" w:rsidRPr="00811C1E">
              <w:rPr>
                <w:rFonts w:ascii="Times New Roman" w:hAnsi="Times New Roman" w:cs="Times New Roman"/>
                <w:sz w:val="24"/>
                <w:szCs w:val="24"/>
              </w:rPr>
              <w:t xml:space="preserve"> (55,5</w:t>
            </w:r>
            <w:r w:rsidRPr="00811C1E">
              <w:rPr>
                <w:rFonts w:ascii="Times New Roman" w:hAnsi="Times New Roman" w:cs="Times New Roman"/>
                <w:sz w:val="24"/>
                <w:szCs w:val="24"/>
              </w:rPr>
              <w:t xml:space="preserve"> </w:t>
            </w:r>
            <w:r w:rsidR="00323AAA" w:rsidRPr="00811C1E">
              <w:rPr>
                <w:rFonts w:ascii="Times New Roman" w:hAnsi="Times New Roman" w:cs="Times New Roman"/>
                <w:sz w:val="24"/>
                <w:szCs w:val="24"/>
              </w:rPr>
              <w:t>%).</w:t>
            </w:r>
          </w:p>
          <w:p w14:paraId="0F97E17C" w14:textId="77777777" w:rsidR="007236A4" w:rsidRPr="00811C1E" w:rsidRDefault="007236A4" w:rsidP="00323AAA">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Nelankančių jokių būrelių mokinių skaičius</w:t>
            </w:r>
            <w:r w:rsidR="00193EDA">
              <w:rPr>
                <w:rFonts w:ascii="Times New Roman" w:hAnsi="Times New Roman" w:cs="Times New Roman"/>
                <w:sz w:val="24"/>
                <w:szCs w:val="24"/>
              </w:rPr>
              <w:t xml:space="preserve"> 28 </w:t>
            </w:r>
            <w:r w:rsidR="008D166F">
              <w:rPr>
                <w:rFonts w:ascii="Times New Roman" w:hAnsi="Times New Roman" w:cs="Times New Roman"/>
                <w:sz w:val="24"/>
                <w:szCs w:val="24"/>
              </w:rPr>
              <w:t>(8,6</w:t>
            </w:r>
            <w:r w:rsidR="00323AAA" w:rsidRPr="00811C1E">
              <w:rPr>
                <w:rFonts w:ascii="Times New Roman" w:hAnsi="Times New Roman" w:cs="Times New Roman"/>
                <w:sz w:val="24"/>
                <w:szCs w:val="24"/>
              </w:rPr>
              <w:t xml:space="preserve"> %).</w:t>
            </w:r>
          </w:p>
          <w:p w14:paraId="0F97E17D" w14:textId="77777777" w:rsidR="00A17ED4" w:rsidRPr="00811C1E" w:rsidRDefault="00A17ED4" w:rsidP="00192406">
            <w:pPr>
              <w:pStyle w:val="Betarp"/>
              <w:spacing w:line="360" w:lineRule="auto"/>
              <w:rPr>
                <w:rFonts w:ascii="Times New Roman" w:hAnsi="Times New Roman" w:cs="Times New Roman"/>
                <w:b/>
                <w:bCs/>
                <w:sz w:val="24"/>
                <w:szCs w:val="24"/>
              </w:rPr>
            </w:pPr>
          </w:p>
        </w:tc>
      </w:tr>
      <w:tr w:rsidR="00A17ED4" w:rsidRPr="00811C1E" w14:paraId="0F97E19E" w14:textId="77777777" w:rsidTr="00851AAD">
        <w:trPr>
          <w:gridBefore w:val="1"/>
          <w:wBefore w:w="141" w:type="dxa"/>
        </w:trPr>
        <w:tc>
          <w:tcPr>
            <w:tcW w:w="10171" w:type="dxa"/>
          </w:tcPr>
          <w:p w14:paraId="0F97E17F" w14:textId="77777777" w:rsidR="00A17ED4" w:rsidRPr="00811C1E" w:rsidRDefault="00A17ED4" w:rsidP="00EA5E18">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lastRenderedPageBreak/>
              <w:t xml:space="preserve">6. OLIMPIADŲ, VARŽYBŲ, KONKURSŲ REZULTATAI. </w:t>
            </w:r>
          </w:p>
          <w:p w14:paraId="0F97E180" w14:textId="77777777" w:rsidR="00F3676F" w:rsidRPr="00811C1E" w:rsidRDefault="00E25D72" w:rsidP="00EA5E18">
            <w:pPr>
              <w:pStyle w:val="Betarp"/>
              <w:spacing w:line="360" w:lineRule="auto"/>
              <w:rPr>
                <w:rFonts w:ascii="Times New Roman" w:hAnsi="Times New Roman" w:cs="Times New Roman"/>
                <w:sz w:val="24"/>
                <w:szCs w:val="24"/>
              </w:rPr>
            </w:pPr>
            <w:r w:rsidRPr="00811C1E">
              <w:rPr>
                <w:rFonts w:ascii="Times New Roman" w:hAnsi="Times New Roman" w:cs="Times New Roman"/>
                <w:sz w:val="24"/>
                <w:szCs w:val="24"/>
              </w:rPr>
              <w:t>Veisiejų Sigito Gedos gimnazijos</w:t>
            </w:r>
            <w:r w:rsidR="00775568" w:rsidRPr="00811C1E">
              <w:rPr>
                <w:rFonts w:ascii="Times New Roman" w:hAnsi="Times New Roman" w:cs="Times New Roman"/>
                <w:sz w:val="24"/>
                <w:szCs w:val="24"/>
              </w:rPr>
              <w:t xml:space="preserve"> įvaizdžio gerinimui padeda mokinių dalyvavimas bei pasiekimai rajoninėse ir respublikinėse olimpiadose, varžybose, konkursuose, akcijose. </w:t>
            </w:r>
          </w:p>
          <w:p w14:paraId="0F97E181" w14:textId="77777777" w:rsidR="00775568" w:rsidRPr="00811C1E" w:rsidRDefault="00775568" w:rsidP="00EA5E18">
            <w:pPr>
              <w:pStyle w:val="Betarp"/>
              <w:spacing w:line="360" w:lineRule="auto"/>
              <w:rPr>
                <w:rFonts w:ascii="Times New Roman" w:hAnsi="Times New Roman" w:cs="Times New Roman"/>
                <w:sz w:val="24"/>
                <w:szCs w:val="24"/>
              </w:rPr>
            </w:pPr>
            <w:r w:rsidRPr="00811C1E">
              <w:rPr>
                <w:rFonts w:ascii="Times New Roman" w:hAnsi="Times New Roman" w:cs="Times New Roman"/>
                <w:sz w:val="24"/>
                <w:szCs w:val="24"/>
              </w:rPr>
              <w:t xml:space="preserve">100 % mokinių dalyvavo renginiuose, šventėse, akcijose, festivaliuose. </w:t>
            </w:r>
          </w:p>
          <w:p w14:paraId="0F97E182" w14:textId="77777777" w:rsidR="00E07D1A" w:rsidRPr="002F438D" w:rsidRDefault="00E07D1A" w:rsidP="00EA5E18">
            <w:pPr>
              <w:pStyle w:val="Betarp"/>
              <w:spacing w:line="360" w:lineRule="auto"/>
              <w:rPr>
                <w:rFonts w:ascii="Times New Roman" w:hAnsi="Times New Roman" w:cs="Times New Roman"/>
                <w:bCs/>
                <w:color w:val="000000"/>
                <w:sz w:val="24"/>
                <w:szCs w:val="24"/>
              </w:rPr>
            </w:pPr>
            <w:r w:rsidRPr="002F438D">
              <w:rPr>
                <w:rFonts w:ascii="Times New Roman" w:hAnsi="Times New Roman" w:cs="Times New Roman"/>
                <w:color w:val="000000"/>
                <w:sz w:val="24"/>
                <w:szCs w:val="24"/>
              </w:rPr>
              <w:t xml:space="preserve">2015 – 2016 mokslo metais </w:t>
            </w:r>
            <w:r w:rsidRPr="002F438D">
              <w:rPr>
                <w:rFonts w:ascii="Times New Roman" w:hAnsi="Times New Roman" w:cs="Times New Roman"/>
                <w:bCs/>
                <w:color w:val="000000"/>
                <w:sz w:val="24"/>
                <w:szCs w:val="24"/>
              </w:rPr>
              <w:t>rajone, respublikoje, zoninėse varžybose</w:t>
            </w:r>
            <w:r w:rsidR="00E167C1" w:rsidRPr="002F438D">
              <w:rPr>
                <w:rFonts w:ascii="Times New Roman" w:hAnsi="Times New Roman" w:cs="Times New Roman"/>
                <w:bCs/>
                <w:color w:val="000000"/>
                <w:sz w:val="24"/>
                <w:szCs w:val="24"/>
              </w:rPr>
              <w:t xml:space="preserve"> </w:t>
            </w:r>
            <w:r w:rsidRPr="002F438D">
              <w:rPr>
                <w:rFonts w:ascii="Times New Roman" w:hAnsi="Times New Roman" w:cs="Times New Roman"/>
                <w:bCs/>
                <w:color w:val="000000"/>
                <w:sz w:val="24"/>
                <w:szCs w:val="24"/>
              </w:rPr>
              <w:t xml:space="preserve">iškovota prizinių vietų – 232. Respublikoje (ir zoninėse varžybose) laimėtos 129 prizinės (I – III) vietos. Iš jų sportinėje veikloje – 36 prizinės vietos. Kalbų ir Gamtos mokslų kengūros konkursuose laimėtos 46 I – III vietos. </w:t>
            </w:r>
          </w:p>
          <w:p w14:paraId="0F97E183" w14:textId="77777777" w:rsidR="00A17ED4" w:rsidRPr="00811C1E" w:rsidRDefault="00A17ED4" w:rsidP="00EA5E18">
            <w:pPr>
              <w:spacing w:after="0" w:line="360" w:lineRule="auto"/>
              <w:rPr>
                <w:rFonts w:ascii="Times New Roman" w:hAnsi="Times New Roman" w:cs="Times New Roman"/>
                <w:b/>
                <w:sz w:val="24"/>
                <w:szCs w:val="24"/>
              </w:rPr>
            </w:pPr>
            <w:r w:rsidRPr="00811C1E">
              <w:rPr>
                <w:rFonts w:ascii="Times New Roman" w:hAnsi="Times New Roman" w:cs="Times New Roman"/>
                <w:b/>
                <w:sz w:val="24"/>
                <w:szCs w:val="24"/>
              </w:rPr>
              <w:t>Ryškiausi laimėjimai respublikoje:</w:t>
            </w:r>
          </w:p>
          <w:p w14:paraId="0F97E184" w14:textId="77777777" w:rsidR="00B863F3" w:rsidRPr="00811C1E" w:rsidRDefault="00794D37"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w:t>
            </w:r>
            <w:r w:rsidR="00192406" w:rsidRPr="00811C1E">
              <w:rPr>
                <w:rFonts w:ascii="Times New Roman" w:hAnsi="Times New Roman" w:cs="Times New Roman"/>
                <w:sz w:val="24"/>
                <w:szCs w:val="24"/>
              </w:rPr>
              <w:t xml:space="preserve"> </w:t>
            </w:r>
            <w:r w:rsidR="00E167C1" w:rsidRPr="00811C1E">
              <w:rPr>
                <w:rFonts w:ascii="Times New Roman" w:hAnsi="Times New Roman" w:cs="Times New Roman"/>
                <w:sz w:val="24"/>
                <w:szCs w:val="24"/>
              </w:rPr>
              <w:t>Edukacinių aplinkų konkursas</w:t>
            </w:r>
            <w:r w:rsidR="00B863F3" w:rsidRPr="00811C1E">
              <w:rPr>
                <w:rFonts w:ascii="Times New Roman" w:hAnsi="Times New Roman" w:cs="Times New Roman"/>
                <w:sz w:val="24"/>
                <w:szCs w:val="24"/>
              </w:rPr>
              <w:t>. I</w:t>
            </w:r>
            <w:r w:rsidR="00E167C1" w:rsidRPr="00811C1E">
              <w:rPr>
                <w:rFonts w:ascii="Times New Roman" w:hAnsi="Times New Roman" w:cs="Times New Roman"/>
                <w:sz w:val="24"/>
                <w:szCs w:val="24"/>
              </w:rPr>
              <w:t>II</w:t>
            </w:r>
            <w:r w:rsidR="00B863F3" w:rsidRPr="00811C1E">
              <w:rPr>
                <w:rFonts w:ascii="Times New Roman" w:hAnsi="Times New Roman" w:cs="Times New Roman"/>
                <w:sz w:val="24"/>
                <w:szCs w:val="24"/>
              </w:rPr>
              <w:t xml:space="preserve"> vieta respublikoje. </w:t>
            </w:r>
          </w:p>
          <w:p w14:paraId="0F97E185" w14:textId="77777777" w:rsidR="00E167C1" w:rsidRPr="00811C1E" w:rsidRDefault="00192406"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2. </w:t>
            </w:r>
            <w:r w:rsidR="00E167C1" w:rsidRPr="00811C1E">
              <w:rPr>
                <w:rFonts w:ascii="Times New Roman" w:hAnsi="Times New Roman" w:cs="Times New Roman"/>
                <w:sz w:val="24"/>
                <w:szCs w:val="24"/>
              </w:rPr>
              <w:t xml:space="preserve">TMK „ Kengūra“. II vieta dešimtuke. </w:t>
            </w:r>
          </w:p>
          <w:p w14:paraId="0F97E186" w14:textId="77777777" w:rsidR="00E167C1" w:rsidRPr="00811C1E" w:rsidRDefault="00E167C1"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3. Pradinių klasių mokinių dailyraščio konkursas. I vietos diplomas. </w:t>
            </w:r>
          </w:p>
          <w:p w14:paraId="0F97E187" w14:textId="77777777" w:rsidR="00E167C1" w:rsidRPr="00811C1E" w:rsidRDefault="00E167C1"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4. L:ietuvių kalbos olimpiada. III vieta respublikoje.</w:t>
            </w:r>
          </w:p>
          <w:p w14:paraId="0F97E188" w14:textId="77777777" w:rsidR="00E167C1" w:rsidRPr="00811C1E" w:rsidRDefault="00E167C1"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5. Užsienio kalbos ( rusų ka</w:t>
            </w:r>
            <w:r w:rsidR="00900C4E">
              <w:rPr>
                <w:rFonts w:ascii="Times New Roman" w:hAnsi="Times New Roman" w:cs="Times New Roman"/>
                <w:sz w:val="24"/>
                <w:szCs w:val="24"/>
              </w:rPr>
              <w:t xml:space="preserve">lbos) respublikinės olimpiados </w:t>
            </w:r>
            <w:r w:rsidRPr="00811C1E">
              <w:rPr>
                <w:rFonts w:ascii="Times New Roman" w:hAnsi="Times New Roman" w:cs="Times New Roman"/>
                <w:sz w:val="24"/>
                <w:szCs w:val="24"/>
              </w:rPr>
              <w:t>specialusis Švietimo ir mokslo ministro padėkos raštas skaitovų konkurse.</w:t>
            </w:r>
          </w:p>
          <w:p w14:paraId="0F97E189" w14:textId="77777777" w:rsidR="00E167C1" w:rsidRPr="00811C1E" w:rsidRDefault="00E167C1"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6. </w:t>
            </w:r>
            <w:r w:rsidR="00402060" w:rsidRPr="00811C1E">
              <w:rPr>
                <w:rFonts w:ascii="Times New Roman" w:hAnsi="Times New Roman" w:cs="Times New Roman"/>
                <w:sz w:val="24"/>
                <w:szCs w:val="24"/>
              </w:rPr>
              <w:t>Respublikinis konkursas „Matematikos ekspertas“</w:t>
            </w:r>
            <w:r w:rsidR="00272789">
              <w:rPr>
                <w:rFonts w:ascii="Times New Roman" w:hAnsi="Times New Roman" w:cs="Times New Roman"/>
                <w:sz w:val="24"/>
                <w:szCs w:val="24"/>
              </w:rPr>
              <w:t xml:space="preserve"> – laureatai</w:t>
            </w:r>
            <w:r w:rsidR="00402060" w:rsidRPr="00811C1E">
              <w:rPr>
                <w:rFonts w:ascii="Times New Roman" w:hAnsi="Times New Roman" w:cs="Times New Roman"/>
                <w:sz w:val="24"/>
                <w:szCs w:val="24"/>
              </w:rPr>
              <w:t>.</w:t>
            </w:r>
          </w:p>
          <w:p w14:paraId="0F97E18A" w14:textId="77777777" w:rsidR="00402060" w:rsidRPr="00811C1E" w:rsidRDefault="00402060"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7. XVIII- asis Kazio Klimavičiaus mokinių kūrybinių darbų konkursas. III vieta apskrityje.</w:t>
            </w:r>
          </w:p>
          <w:p w14:paraId="0F97E18B" w14:textId="77777777" w:rsidR="00402060" w:rsidRPr="00811C1E" w:rsidRDefault="00402060"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8. </w:t>
            </w:r>
            <w:r w:rsidRPr="00811C1E">
              <w:rPr>
                <w:rFonts w:ascii="Times New Roman" w:hAnsi="Times New Roman" w:cs="Times New Roman"/>
                <w:sz w:val="24"/>
                <w:szCs w:val="24"/>
                <w:lang w:eastAsia="lt-LT"/>
              </w:rPr>
              <w:t xml:space="preserve">. </w:t>
            </w:r>
            <w:r w:rsidRPr="00811C1E">
              <w:rPr>
                <w:rFonts w:ascii="Times New Roman" w:hAnsi="Times New Roman" w:cs="Times New Roman"/>
                <w:snapToGrid w:val="0"/>
                <w:color w:val="000000"/>
                <w:sz w:val="24"/>
                <w:szCs w:val="24"/>
              </w:rPr>
              <w:t xml:space="preserve">Išmanioji diena. 2015 – </w:t>
            </w:r>
            <w:r w:rsidRPr="00811C1E">
              <w:rPr>
                <w:rFonts w:ascii="Times New Roman" w:hAnsi="Times New Roman" w:cs="Times New Roman"/>
                <w:sz w:val="24"/>
                <w:szCs w:val="24"/>
              </w:rPr>
              <w:t>I, II, III  vietos rajone.</w:t>
            </w:r>
          </w:p>
          <w:p w14:paraId="0F97E18C" w14:textId="77777777" w:rsidR="00402060" w:rsidRPr="00811C1E" w:rsidRDefault="00402060"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9. Informatikos ir in</w:t>
            </w:r>
            <w:r w:rsidR="005817D1" w:rsidRPr="00811C1E">
              <w:rPr>
                <w:rFonts w:ascii="Times New Roman" w:hAnsi="Times New Roman" w:cs="Times New Roman"/>
                <w:sz w:val="24"/>
                <w:szCs w:val="24"/>
              </w:rPr>
              <w:t>formatinio mąstymo konkursas „ B</w:t>
            </w:r>
            <w:r w:rsidRPr="00811C1E">
              <w:rPr>
                <w:rFonts w:ascii="Times New Roman" w:hAnsi="Times New Roman" w:cs="Times New Roman"/>
                <w:sz w:val="24"/>
                <w:szCs w:val="24"/>
              </w:rPr>
              <w:t xml:space="preserve">ebras“. I vieta rajone. </w:t>
            </w:r>
          </w:p>
          <w:p w14:paraId="0F97E18D" w14:textId="77777777" w:rsidR="00402060" w:rsidRPr="00811C1E" w:rsidRDefault="00402060"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10. Alytaus apskrities jaunųjų matematikų kūrybinių darbų konkursas. I vieta. </w:t>
            </w:r>
          </w:p>
          <w:p w14:paraId="0F97E18E" w14:textId="77777777" w:rsidR="00402060" w:rsidRPr="00811C1E" w:rsidRDefault="005817D1"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11. L</w:t>
            </w:r>
            <w:r w:rsidR="00402060" w:rsidRPr="00811C1E">
              <w:rPr>
                <w:rFonts w:ascii="Times New Roman" w:hAnsi="Times New Roman" w:cs="Times New Roman"/>
                <w:sz w:val="24"/>
                <w:szCs w:val="24"/>
              </w:rPr>
              <w:t xml:space="preserve">ietuvos kovų už laisvę netekčių istorija. III vieta. </w:t>
            </w:r>
          </w:p>
          <w:p w14:paraId="0F97E18F" w14:textId="77777777" w:rsidR="00402060" w:rsidRPr="00811C1E" w:rsidRDefault="00402060"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12. Lteam olimpinis žiemos fest</w:t>
            </w:r>
            <w:r w:rsidR="00272789">
              <w:rPr>
                <w:rFonts w:ascii="Times New Roman" w:hAnsi="Times New Roman" w:cs="Times New Roman"/>
                <w:sz w:val="24"/>
                <w:szCs w:val="24"/>
              </w:rPr>
              <w:t>i</w:t>
            </w:r>
            <w:r w:rsidRPr="00811C1E">
              <w:rPr>
                <w:rFonts w:ascii="Times New Roman" w:hAnsi="Times New Roman" w:cs="Times New Roman"/>
                <w:sz w:val="24"/>
                <w:szCs w:val="24"/>
              </w:rPr>
              <w:t xml:space="preserve">valis 2016. Kalnų slidinėjimas, slalomas. </w:t>
            </w:r>
            <w:r w:rsidR="00CA7F27" w:rsidRPr="00811C1E">
              <w:rPr>
                <w:rFonts w:ascii="Times New Roman" w:hAnsi="Times New Roman" w:cs="Times New Roman"/>
                <w:sz w:val="24"/>
                <w:szCs w:val="24"/>
              </w:rPr>
              <w:t xml:space="preserve">11 vieta iš 47. </w:t>
            </w:r>
          </w:p>
          <w:p w14:paraId="0F97E190" w14:textId="77777777" w:rsidR="005817D1" w:rsidRPr="00811C1E" w:rsidRDefault="005817D1"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13. Matematikos konkursas „ Kengūra“. I vieta rajone. </w:t>
            </w:r>
          </w:p>
          <w:p w14:paraId="0F97E191" w14:textId="77777777" w:rsidR="005817D1" w:rsidRPr="00811C1E" w:rsidRDefault="005817D1"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14. </w:t>
            </w:r>
            <w:r w:rsidRPr="00811C1E">
              <w:rPr>
                <w:rFonts w:ascii="Times New Roman" w:hAnsi="Times New Roman" w:cs="Times New Roman"/>
                <w:b/>
                <w:sz w:val="24"/>
                <w:szCs w:val="24"/>
                <w:lang w:eastAsia="lt-LT"/>
              </w:rPr>
              <w:t>„</w:t>
            </w:r>
            <w:r w:rsidRPr="00811C1E">
              <w:rPr>
                <w:rFonts w:ascii="Times New Roman" w:hAnsi="Times New Roman" w:cs="Times New Roman"/>
                <w:sz w:val="24"/>
                <w:szCs w:val="24"/>
              </w:rPr>
              <w:t>S</w:t>
            </w:r>
            <w:r w:rsidR="00272789">
              <w:rPr>
                <w:rFonts w:ascii="Times New Roman" w:hAnsi="Times New Roman" w:cs="Times New Roman"/>
                <w:sz w:val="24"/>
                <w:szCs w:val="24"/>
              </w:rPr>
              <w:t xml:space="preserve">idabro vainikėlis“. Regioninis – </w:t>
            </w:r>
            <w:r w:rsidRPr="00811C1E">
              <w:rPr>
                <w:rFonts w:ascii="Times New Roman" w:hAnsi="Times New Roman" w:cs="Times New Roman"/>
                <w:sz w:val="24"/>
                <w:szCs w:val="24"/>
              </w:rPr>
              <w:t>III vieta.</w:t>
            </w:r>
          </w:p>
          <w:p w14:paraId="0F97E192" w14:textId="77777777" w:rsidR="005817D1" w:rsidRPr="00811C1E" w:rsidRDefault="004A7BCF"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15. M</w:t>
            </w:r>
            <w:r w:rsidR="005817D1" w:rsidRPr="00811C1E">
              <w:rPr>
                <w:rFonts w:ascii="Times New Roman" w:hAnsi="Times New Roman" w:cs="Times New Roman"/>
                <w:sz w:val="24"/>
                <w:szCs w:val="24"/>
              </w:rPr>
              <w:t xml:space="preserve">atematikos konkursas „ Olympis“. I laipsnio diplomas. </w:t>
            </w:r>
          </w:p>
          <w:p w14:paraId="0F97E193" w14:textId="77777777" w:rsidR="004A7BCF" w:rsidRPr="00811C1E" w:rsidRDefault="005817D1"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16. </w:t>
            </w:r>
            <w:r w:rsidR="00272789">
              <w:rPr>
                <w:rFonts w:ascii="Times New Roman" w:hAnsi="Times New Roman" w:cs="Times New Roman"/>
                <w:sz w:val="24"/>
                <w:szCs w:val="24"/>
              </w:rPr>
              <w:t>2014 m. a</w:t>
            </w:r>
            <w:r w:rsidR="004A7BCF" w:rsidRPr="00811C1E">
              <w:rPr>
                <w:rFonts w:ascii="Times New Roman" w:hAnsi="Times New Roman" w:cs="Times New Roman"/>
                <w:sz w:val="24"/>
                <w:szCs w:val="24"/>
              </w:rPr>
              <w:t>erobinės gimnastikos čempionatas</w:t>
            </w:r>
            <w:r w:rsidR="00272789">
              <w:rPr>
                <w:rFonts w:ascii="Times New Roman" w:hAnsi="Times New Roman" w:cs="Times New Roman"/>
                <w:sz w:val="24"/>
                <w:szCs w:val="24"/>
              </w:rPr>
              <w:t>,</w:t>
            </w:r>
            <w:r w:rsidR="004A7BCF" w:rsidRPr="00811C1E">
              <w:rPr>
                <w:rFonts w:ascii="Times New Roman" w:hAnsi="Times New Roman" w:cs="Times New Roman"/>
                <w:sz w:val="24"/>
                <w:szCs w:val="24"/>
              </w:rPr>
              <w:t xml:space="preserve"> „ Kalėdinis turnyras“. I vieta. </w:t>
            </w:r>
          </w:p>
          <w:p w14:paraId="0F97E194" w14:textId="77777777" w:rsidR="004A7BCF" w:rsidRPr="00811C1E" w:rsidRDefault="004A7BCF"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17. Kauno rajono atviras Aerobinės gimnastikos čempionatas Mero taurei laimėti</w:t>
            </w:r>
            <w:r w:rsidR="00272789">
              <w:rPr>
                <w:rFonts w:ascii="Times New Roman" w:hAnsi="Times New Roman" w:cs="Times New Roman"/>
                <w:sz w:val="24"/>
                <w:szCs w:val="24"/>
              </w:rPr>
              <w:t>,</w:t>
            </w:r>
            <w:r w:rsidRPr="00811C1E">
              <w:rPr>
                <w:rFonts w:ascii="Times New Roman" w:hAnsi="Times New Roman" w:cs="Times New Roman"/>
                <w:sz w:val="24"/>
                <w:szCs w:val="24"/>
              </w:rPr>
              <w:t xml:space="preserve"> komandinė įskaita. I vieta. </w:t>
            </w:r>
          </w:p>
          <w:p w14:paraId="0F97E195" w14:textId="77777777" w:rsidR="004A7BCF" w:rsidRPr="00811C1E" w:rsidRDefault="004A7BCF"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18. Lietuvos respublikos step</w:t>
            </w:r>
            <w:r w:rsidR="003C4B6A">
              <w:rPr>
                <w:rFonts w:ascii="Times New Roman" w:hAnsi="Times New Roman" w:cs="Times New Roman"/>
                <w:sz w:val="24"/>
                <w:szCs w:val="24"/>
              </w:rPr>
              <w:t>o</w:t>
            </w:r>
            <w:r w:rsidRPr="00811C1E">
              <w:rPr>
                <w:rFonts w:ascii="Times New Roman" w:hAnsi="Times New Roman" w:cs="Times New Roman"/>
                <w:sz w:val="24"/>
                <w:szCs w:val="24"/>
              </w:rPr>
              <w:t xml:space="preserve"> aerobikos varžybos Karaliaus Mindaugo </w:t>
            </w:r>
            <w:r w:rsidR="00EA5E18" w:rsidRPr="00811C1E">
              <w:rPr>
                <w:rFonts w:ascii="Times New Roman" w:hAnsi="Times New Roman" w:cs="Times New Roman"/>
                <w:sz w:val="24"/>
                <w:szCs w:val="24"/>
              </w:rPr>
              <w:t>profesinio moky</w:t>
            </w:r>
            <w:r w:rsidR="00272789">
              <w:rPr>
                <w:rFonts w:ascii="Times New Roman" w:hAnsi="Times New Roman" w:cs="Times New Roman"/>
                <w:sz w:val="24"/>
                <w:szCs w:val="24"/>
              </w:rPr>
              <w:t>mo centro taurei laimėti</w:t>
            </w:r>
            <w:r w:rsidR="00EA5E18" w:rsidRPr="00811C1E">
              <w:rPr>
                <w:rFonts w:ascii="Times New Roman" w:hAnsi="Times New Roman" w:cs="Times New Roman"/>
                <w:sz w:val="24"/>
                <w:szCs w:val="24"/>
              </w:rPr>
              <w:t xml:space="preserve">. Dvi I vietos. </w:t>
            </w:r>
          </w:p>
          <w:p w14:paraId="0F97E196" w14:textId="77777777" w:rsidR="00EA5E18" w:rsidRPr="00811C1E" w:rsidRDefault="00EA5E18"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19. </w:t>
            </w:r>
            <w:r w:rsidR="003C4B6A">
              <w:rPr>
                <w:rFonts w:ascii="Times New Roman" w:hAnsi="Times New Roman" w:cs="Times New Roman"/>
                <w:sz w:val="24"/>
                <w:szCs w:val="24"/>
              </w:rPr>
              <w:t>Lietuvos respublikos trečiasis</w:t>
            </w:r>
            <w:r w:rsidRPr="00811C1E">
              <w:rPr>
                <w:rFonts w:ascii="Times New Roman" w:hAnsi="Times New Roman" w:cs="Times New Roman"/>
                <w:sz w:val="24"/>
                <w:szCs w:val="24"/>
              </w:rPr>
              <w:t xml:space="preserve"> step</w:t>
            </w:r>
            <w:r w:rsidR="003C4B6A">
              <w:rPr>
                <w:rFonts w:ascii="Times New Roman" w:hAnsi="Times New Roman" w:cs="Times New Roman"/>
                <w:sz w:val="24"/>
                <w:szCs w:val="24"/>
              </w:rPr>
              <w:t>o</w:t>
            </w:r>
            <w:r w:rsidRPr="00811C1E">
              <w:rPr>
                <w:rFonts w:ascii="Times New Roman" w:hAnsi="Times New Roman" w:cs="Times New Roman"/>
                <w:sz w:val="24"/>
                <w:szCs w:val="24"/>
              </w:rPr>
              <w:t xml:space="preserve"> aerobikos čempionatas. Dvi I vietos.  </w:t>
            </w:r>
          </w:p>
          <w:p w14:paraId="0F97E197" w14:textId="77777777" w:rsidR="004A7BCF" w:rsidRPr="00811C1E" w:rsidRDefault="00EA5E18"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20. </w:t>
            </w:r>
            <w:r w:rsidR="003C4B6A">
              <w:rPr>
                <w:rFonts w:ascii="Times New Roman" w:hAnsi="Times New Roman" w:cs="Times New Roman"/>
                <w:sz w:val="24"/>
                <w:szCs w:val="24"/>
              </w:rPr>
              <w:t>Respublikinės a</w:t>
            </w:r>
            <w:r w:rsidRPr="00811C1E">
              <w:rPr>
                <w:rFonts w:ascii="Times New Roman" w:hAnsi="Times New Roman" w:cs="Times New Roman"/>
                <w:sz w:val="24"/>
                <w:szCs w:val="24"/>
              </w:rPr>
              <w:t xml:space="preserve">erobinės gimnastikos varžybos „ KTU OPEN 2016 “. Dvi II vietos, III vieta. </w:t>
            </w:r>
          </w:p>
          <w:p w14:paraId="0F97E198" w14:textId="77777777" w:rsidR="00EA5E18" w:rsidRPr="00811C1E" w:rsidRDefault="00EA5E18"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21. Aerobinės gimnastikos varžybos Šakių miesto Mero taurei 2016 laimėti. Respublikinis. II vieta. </w:t>
            </w:r>
          </w:p>
          <w:p w14:paraId="0F97E199" w14:textId="77777777" w:rsidR="00192406" w:rsidRPr="00811C1E" w:rsidRDefault="00EA5E18" w:rsidP="00EA5E18">
            <w:pPr>
              <w:pStyle w:val="Sraopastraipa"/>
              <w:suppressAutoHyphens w:val="0"/>
              <w:spacing w:line="360" w:lineRule="auto"/>
              <w:ind w:left="0"/>
              <w:contextualSpacing/>
              <w:rPr>
                <w:lang w:val="lt-LT"/>
              </w:rPr>
            </w:pPr>
            <w:r w:rsidRPr="00811C1E">
              <w:rPr>
                <w:lang w:val="lt-LT"/>
              </w:rPr>
              <w:t>22.</w:t>
            </w:r>
            <w:r w:rsidR="00132DD8" w:rsidRPr="00811C1E">
              <w:rPr>
                <w:lang w:val="lt-LT"/>
              </w:rPr>
              <w:t xml:space="preserve"> Rajoninis vaikų piešin</w:t>
            </w:r>
            <w:r w:rsidR="00272789">
              <w:rPr>
                <w:lang w:val="lt-LT"/>
              </w:rPr>
              <w:t xml:space="preserve">ių konkursas „A.Žmuidzinavičius – </w:t>
            </w:r>
            <w:r w:rsidR="00132DD8" w:rsidRPr="00811C1E">
              <w:rPr>
                <w:lang w:val="lt-LT"/>
              </w:rPr>
              <w:t>gimtinės peizažų dainius“</w:t>
            </w:r>
            <w:r w:rsidR="00192406" w:rsidRPr="00811C1E">
              <w:rPr>
                <w:lang w:val="lt-LT"/>
              </w:rPr>
              <w:t>.</w:t>
            </w:r>
            <w:r w:rsidR="003C4B6A">
              <w:rPr>
                <w:lang w:val="lt-LT"/>
              </w:rPr>
              <w:t xml:space="preserve"> </w:t>
            </w:r>
            <w:r w:rsidR="00192406" w:rsidRPr="00811C1E">
              <w:rPr>
                <w:lang w:val="lt-LT"/>
              </w:rPr>
              <w:t>II</w:t>
            </w:r>
            <w:r w:rsidR="00132DD8" w:rsidRPr="00811C1E">
              <w:rPr>
                <w:lang w:val="lt-LT"/>
              </w:rPr>
              <w:t xml:space="preserve"> laipsnio diplomas</w:t>
            </w:r>
            <w:r w:rsidR="00192406" w:rsidRPr="00811C1E">
              <w:rPr>
                <w:lang w:val="lt-LT"/>
              </w:rPr>
              <w:t xml:space="preserve">. </w:t>
            </w:r>
            <w:r w:rsidR="00132DD8" w:rsidRPr="00811C1E">
              <w:rPr>
                <w:lang w:val="lt-LT"/>
              </w:rPr>
              <w:t xml:space="preserve"> </w:t>
            </w:r>
          </w:p>
          <w:p w14:paraId="0F97E19A" w14:textId="77777777" w:rsidR="00EA5E18" w:rsidRPr="00811C1E" w:rsidRDefault="00EA5E18" w:rsidP="00EA5E18">
            <w:pPr>
              <w:pStyle w:val="Sraopastraipa"/>
              <w:suppressAutoHyphens w:val="0"/>
              <w:spacing w:line="360" w:lineRule="auto"/>
              <w:ind w:left="0"/>
              <w:contextualSpacing/>
              <w:rPr>
                <w:lang w:val="lt-LT"/>
              </w:rPr>
            </w:pPr>
            <w:r w:rsidRPr="00811C1E">
              <w:rPr>
                <w:lang w:val="lt-LT"/>
              </w:rPr>
              <w:t xml:space="preserve">23. </w:t>
            </w:r>
            <w:r w:rsidR="00132DD8" w:rsidRPr="00811C1E">
              <w:rPr>
                <w:lang w:val="lt-LT"/>
              </w:rPr>
              <w:t>Taikomojo dizaino konkursas „Nusipieškim sau kojinytes“</w:t>
            </w:r>
            <w:r w:rsidR="00192406" w:rsidRPr="00811C1E">
              <w:rPr>
                <w:lang w:val="lt-LT"/>
              </w:rPr>
              <w:t xml:space="preserve">. </w:t>
            </w:r>
            <w:r w:rsidR="00132DD8" w:rsidRPr="00811C1E">
              <w:rPr>
                <w:lang w:val="lt-LT"/>
              </w:rPr>
              <w:t>Diplomas ir apdovanojimas už netikėtą kūrybinį sprendimą</w:t>
            </w:r>
            <w:r w:rsidRPr="00811C1E">
              <w:rPr>
                <w:lang w:val="lt-LT"/>
              </w:rPr>
              <w:t xml:space="preserve">. </w:t>
            </w:r>
            <w:r w:rsidR="00132DD8" w:rsidRPr="00811C1E">
              <w:rPr>
                <w:lang w:val="lt-LT"/>
              </w:rPr>
              <w:t xml:space="preserve"> </w:t>
            </w:r>
          </w:p>
          <w:p w14:paraId="0F97E19B" w14:textId="77777777" w:rsidR="00132DD8" w:rsidRPr="00811C1E" w:rsidRDefault="00EA5E18" w:rsidP="00EA5E18">
            <w:pPr>
              <w:pStyle w:val="Sraopastraipa"/>
              <w:suppressAutoHyphens w:val="0"/>
              <w:spacing w:line="360" w:lineRule="auto"/>
              <w:ind w:left="0"/>
              <w:contextualSpacing/>
              <w:rPr>
                <w:lang w:val="lt-LT"/>
              </w:rPr>
            </w:pPr>
            <w:r w:rsidRPr="00811C1E">
              <w:rPr>
                <w:lang w:val="lt-LT"/>
              </w:rPr>
              <w:lastRenderedPageBreak/>
              <w:t xml:space="preserve">24. </w:t>
            </w:r>
            <w:r w:rsidR="00132DD8" w:rsidRPr="00811C1E">
              <w:rPr>
                <w:lang w:val="lt-LT"/>
              </w:rPr>
              <w:t>Lietuvos ikimokyklinio ugdymo įstaigų projekto „Mažųjų</w:t>
            </w:r>
            <w:r w:rsidR="0063514E" w:rsidRPr="00811C1E">
              <w:rPr>
                <w:lang w:val="lt-LT"/>
              </w:rPr>
              <w:t xml:space="preserve"> olimpiada 2016“</w:t>
            </w:r>
            <w:r w:rsidR="00192406" w:rsidRPr="00811C1E">
              <w:rPr>
                <w:lang w:val="lt-LT"/>
              </w:rPr>
              <w:t>.</w:t>
            </w:r>
            <w:r w:rsidR="0063514E" w:rsidRPr="00811C1E">
              <w:rPr>
                <w:lang w:val="lt-LT"/>
              </w:rPr>
              <w:t xml:space="preserve"> Pirmojo etapo I</w:t>
            </w:r>
            <w:r w:rsidR="00132DD8" w:rsidRPr="00811C1E">
              <w:rPr>
                <w:lang w:val="lt-LT"/>
              </w:rPr>
              <w:t xml:space="preserve"> vietos laimėtojai.</w:t>
            </w:r>
          </w:p>
          <w:p w14:paraId="0F97E19C" w14:textId="77777777" w:rsidR="00132DD8" w:rsidRPr="00811C1E" w:rsidRDefault="00EA5E18" w:rsidP="00EA5E18">
            <w:pPr>
              <w:pStyle w:val="Sraopastraipa"/>
              <w:suppressAutoHyphens w:val="0"/>
              <w:spacing w:line="360" w:lineRule="auto"/>
              <w:ind w:left="0"/>
              <w:contextualSpacing/>
              <w:rPr>
                <w:lang w:val="lt-LT"/>
              </w:rPr>
            </w:pPr>
            <w:r w:rsidRPr="00811C1E">
              <w:rPr>
                <w:lang w:val="lt-LT"/>
              </w:rPr>
              <w:t xml:space="preserve">25. </w:t>
            </w:r>
            <w:r w:rsidR="00132DD8" w:rsidRPr="00811C1E">
              <w:rPr>
                <w:lang w:val="lt-LT"/>
              </w:rPr>
              <w:t>Respublikinis vaikų piešinių konkursas „Balta pasaka“</w:t>
            </w:r>
            <w:r w:rsidRPr="00811C1E">
              <w:rPr>
                <w:lang w:val="lt-LT"/>
              </w:rPr>
              <w:t>.</w:t>
            </w:r>
            <w:r w:rsidR="0063514E" w:rsidRPr="00811C1E">
              <w:rPr>
                <w:lang w:val="lt-LT"/>
              </w:rPr>
              <w:t xml:space="preserve"> </w:t>
            </w:r>
            <w:r w:rsidRPr="00811C1E">
              <w:rPr>
                <w:lang w:val="lt-LT"/>
              </w:rPr>
              <w:t>L</w:t>
            </w:r>
            <w:r w:rsidR="00132DD8" w:rsidRPr="00811C1E">
              <w:rPr>
                <w:lang w:val="lt-LT"/>
              </w:rPr>
              <w:t>aur</w:t>
            </w:r>
            <w:r w:rsidRPr="00811C1E">
              <w:rPr>
                <w:lang w:val="lt-LT"/>
              </w:rPr>
              <w:t>eatė</w:t>
            </w:r>
            <w:r w:rsidR="00132DD8" w:rsidRPr="00811C1E">
              <w:rPr>
                <w:lang w:val="lt-LT"/>
              </w:rPr>
              <w:t>.</w:t>
            </w:r>
          </w:p>
          <w:p w14:paraId="0F97E19D" w14:textId="77777777" w:rsidR="005F01BD" w:rsidRPr="00811C1E" w:rsidRDefault="005F01BD" w:rsidP="00EA5E18">
            <w:pPr>
              <w:spacing w:after="0" w:line="360" w:lineRule="auto"/>
              <w:rPr>
                <w:rFonts w:ascii="Times New Roman" w:hAnsi="Times New Roman" w:cs="Times New Roman"/>
                <w:sz w:val="24"/>
                <w:szCs w:val="24"/>
              </w:rPr>
            </w:pPr>
          </w:p>
        </w:tc>
      </w:tr>
      <w:tr w:rsidR="00A17ED4" w:rsidRPr="00811C1E" w14:paraId="0F97E1B7" w14:textId="77777777" w:rsidTr="00851AAD">
        <w:trPr>
          <w:gridBefore w:val="1"/>
          <w:wBefore w:w="141" w:type="dxa"/>
        </w:trPr>
        <w:tc>
          <w:tcPr>
            <w:tcW w:w="10171" w:type="dxa"/>
          </w:tcPr>
          <w:p w14:paraId="0F97E19F" w14:textId="77777777" w:rsidR="00A17ED4" w:rsidRPr="00811C1E" w:rsidRDefault="00A17ED4" w:rsidP="00EA5E18">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lastRenderedPageBreak/>
              <w:t xml:space="preserve">7. ŠVIETIMO ĮSTAIGOS VADOVAI, JŲ INDĖLIS, TOBULINANT ĮSTAIGOS ADMINISTRAVIMĄ. </w:t>
            </w:r>
          </w:p>
          <w:p w14:paraId="0F97E1A0" w14:textId="77777777" w:rsidR="00A17ED4" w:rsidRPr="00811C1E" w:rsidRDefault="00E25D72"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Veisiejų Sigito Gedos gimnazijos</w:t>
            </w:r>
            <w:r w:rsidR="00EA5E18" w:rsidRPr="00811C1E">
              <w:rPr>
                <w:rFonts w:ascii="Times New Roman" w:hAnsi="Times New Roman" w:cs="Times New Roman"/>
                <w:sz w:val="24"/>
                <w:szCs w:val="24"/>
              </w:rPr>
              <w:t xml:space="preserve"> direktorė. </w:t>
            </w:r>
            <w:r w:rsidR="00A17ED4" w:rsidRPr="00811C1E">
              <w:rPr>
                <w:rFonts w:ascii="Times New Roman" w:hAnsi="Times New Roman" w:cs="Times New Roman"/>
                <w:sz w:val="24"/>
                <w:szCs w:val="24"/>
              </w:rPr>
              <w:t>II v</w:t>
            </w:r>
            <w:r w:rsidR="00EA5E18" w:rsidRPr="00811C1E">
              <w:rPr>
                <w:rFonts w:ascii="Times New Roman" w:hAnsi="Times New Roman" w:cs="Times New Roman"/>
                <w:sz w:val="24"/>
                <w:szCs w:val="24"/>
              </w:rPr>
              <w:t>adybinę kvalifikacinę kategorija.</w:t>
            </w:r>
            <w:r w:rsidR="00A17ED4" w:rsidRPr="00811C1E">
              <w:rPr>
                <w:rFonts w:ascii="Times New Roman" w:hAnsi="Times New Roman" w:cs="Times New Roman"/>
                <w:sz w:val="24"/>
                <w:szCs w:val="24"/>
              </w:rPr>
              <w:t xml:space="preserve"> </w:t>
            </w:r>
          </w:p>
          <w:p w14:paraId="0F97E1A1" w14:textId="77777777" w:rsidR="00A17ED4" w:rsidRPr="00811C1E" w:rsidRDefault="00A17ED4"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Direktoriaus pavaduotoja ugdymui </w:t>
            </w:r>
            <w:r w:rsidR="00DA101D" w:rsidRPr="00811C1E">
              <w:rPr>
                <w:rFonts w:ascii="Times New Roman" w:hAnsi="Times New Roman" w:cs="Times New Roman"/>
                <w:sz w:val="24"/>
                <w:szCs w:val="24"/>
              </w:rPr>
              <w:t>Jolita Vailionienė</w:t>
            </w:r>
            <w:r w:rsidR="00EA5E18" w:rsidRPr="00811C1E">
              <w:rPr>
                <w:rFonts w:ascii="Times New Roman" w:hAnsi="Times New Roman" w:cs="Times New Roman"/>
                <w:sz w:val="24"/>
                <w:szCs w:val="24"/>
              </w:rPr>
              <w:t>.</w:t>
            </w:r>
            <w:r w:rsidR="00DA101D" w:rsidRPr="00811C1E">
              <w:rPr>
                <w:rFonts w:ascii="Times New Roman" w:hAnsi="Times New Roman" w:cs="Times New Roman"/>
                <w:sz w:val="24"/>
                <w:szCs w:val="24"/>
              </w:rPr>
              <w:t xml:space="preserve"> </w:t>
            </w:r>
            <w:r w:rsidRPr="00811C1E">
              <w:rPr>
                <w:rFonts w:ascii="Times New Roman" w:hAnsi="Times New Roman" w:cs="Times New Roman"/>
                <w:sz w:val="24"/>
                <w:szCs w:val="24"/>
              </w:rPr>
              <w:t>III vadybinė kvalifikacinė kategorija.</w:t>
            </w:r>
          </w:p>
          <w:p w14:paraId="0F97E1A2" w14:textId="77777777" w:rsidR="00E979FC" w:rsidRPr="00811C1E" w:rsidRDefault="00CE16C5" w:rsidP="00EA5E18">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Lazdijų r. Veisiejų Sigito Gedos gimnazijoje ikimokyklinio ugdymo skyriuje dirba pavaduotoja Rosvita Rupšienė. </w:t>
            </w:r>
            <w:r w:rsidR="00E979FC" w:rsidRPr="00811C1E">
              <w:rPr>
                <w:rFonts w:ascii="Times New Roman" w:hAnsi="Times New Roman" w:cs="Times New Roman"/>
                <w:sz w:val="24"/>
                <w:szCs w:val="24"/>
              </w:rPr>
              <w:t>Direktoriaus pavaduotoja ikimokykliniam ugdymui Rosvita Rupšienė yra baigusi Vilniaus pedagoginį universitetą ir  turi aukštąjį universitetinį išsilavinimą, Aleksandro Stulginskio universitete įgijusi edukologijos magistro laipsnį.</w:t>
            </w:r>
          </w:p>
          <w:p w14:paraId="0F97E1A3" w14:textId="77777777" w:rsidR="00CE16C5" w:rsidRPr="00811C1E" w:rsidRDefault="00CE16C5" w:rsidP="00EA5E18">
            <w:pPr>
              <w:spacing w:after="0" w:line="360" w:lineRule="auto"/>
              <w:rPr>
                <w:rFonts w:ascii="Times New Roman" w:hAnsi="Times New Roman" w:cs="Times New Roman"/>
                <w:sz w:val="24"/>
                <w:szCs w:val="24"/>
              </w:rPr>
            </w:pPr>
          </w:p>
          <w:p w14:paraId="0F97E1A4" w14:textId="77777777" w:rsidR="00A17ED4" w:rsidRPr="00811C1E" w:rsidRDefault="00A17ED4" w:rsidP="00EA5E18">
            <w:pPr>
              <w:pStyle w:val="Default"/>
              <w:spacing w:line="360" w:lineRule="auto"/>
              <w:rPr>
                <w:b/>
                <w:bCs/>
                <w:color w:val="auto"/>
                <w:lang w:val="lt-LT"/>
              </w:rPr>
            </w:pPr>
            <w:r w:rsidRPr="00811C1E">
              <w:rPr>
                <w:b/>
                <w:bCs/>
                <w:color w:val="auto"/>
                <w:lang w:val="lt-LT"/>
              </w:rPr>
              <w:t xml:space="preserve">7.1. Vadovo veikla formuojant ir keičiant įstaigos kultūrą, bendradarbiavimas su socialiniais partneriais. </w:t>
            </w:r>
          </w:p>
          <w:p w14:paraId="0F97E1A5" w14:textId="77777777" w:rsidR="00DD65F8" w:rsidRPr="00811C1E" w:rsidRDefault="00AD3BAC" w:rsidP="008B3623">
            <w:pPr>
              <w:spacing w:after="0" w:line="360" w:lineRule="auto"/>
              <w:ind w:right="-1080"/>
              <w:rPr>
                <w:rFonts w:ascii="Times New Roman" w:hAnsi="Times New Roman" w:cs="Times New Roman"/>
                <w:sz w:val="24"/>
                <w:szCs w:val="24"/>
              </w:rPr>
            </w:pPr>
            <w:r w:rsidRPr="00811C1E">
              <w:rPr>
                <w:rFonts w:ascii="Times New Roman" w:hAnsi="Times New Roman" w:cs="Times New Roman"/>
                <w:sz w:val="24"/>
                <w:szCs w:val="24"/>
              </w:rPr>
              <w:t xml:space="preserve">Didžiausias gimnazijos vadovų indėlis, bendruomenės narių nuomone, </w:t>
            </w:r>
            <w:r w:rsidR="00DD65F8" w:rsidRPr="00811C1E">
              <w:rPr>
                <w:rFonts w:ascii="Times New Roman" w:hAnsi="Times New Roman" w:cs="Times New Roman"/>
                <w:sz w:val="24"/>
                <w:szCs w:val="24"/>
              </w:rPr>
              <w:t>yra tinkamas edukacinių erdvių</w:t>
            </w:r>
          </w:p>
          <w:p w14:paraId="0F97E1A6" w14:textId="77777777" w:rsidR="00DD65F8" w:rsidRPr="00811C1E" w:rsidRDefault="00DD65F8" w:rsidP="008B3623">
            <w:pPr>
              <w:spacing w:after="0" w:line="360" w:lineRule="auto"/>
              <w:ind w:right="-1080"/>
              <w:rPr>
                <w:rFonts w:ascii="Times New Roman" w:hAnsi="Times New Roman" w:cs="Times New Roman"/>
                <w:sz w:val="24"/>
                <w:szCs w:val="24"/>
              </w:rPr>
            </w:pPr>
            <w:r w:rsidRPr="00811C1E">
              <w:rPr>
                <w:rFonts w:ascii="Times New Roman" w:hAnsi="Times New Roman" w:cs="Times New Roman"/>
                <w:sz w:val="24"/>
                <w:szCs w:val="24"/>
              </w:rPr>
              <w:t xml:space="preserve"> kūrimas ir tobulinimas, gimnazijos įvaizdžio formavimas, savivaldos grupių iniciatyvų palaikymas, bendradarbiavimas su socialiniais partneriais, tinkamų sąlygų sudarymas kvalifikacijos tobulinimui. </w:t>
            </w:r>
          </w:p>
          <w:p w14:paraId="0F97E1A7" w14:textId="77777777" w:rsidR="00DD65F8" w:rsidRPr="00811C1E" w:rsidRDefault="00DD65F8" w:rsidP="008B3623">
            <w:pPr>
              <w:spacing w:after="0" w:line="360" w:lineRule="auto"/>
              <w:ind w:right="-1080"/>
              <w:rPr>
                <w:rFonts w:ascii="Times New Roman" w:hAnsi="Times New Roman" w:cs="Times New Roman"/>
                <w:sz w:val="24"/>
                <w:szCs w:val="24"/>
              </w:rPr>
            </w:pPr>
            <w:r w:rsidRPr="00811C1E">
              <w:rPr>
                <w:rFonts w:ascii="Times New Roman" w:hAnsi="Times New Roman" w:cs="Times New Roman"/>
                <w:sz w:val="24"/>
                <w:szCs w:val="24"/>
              </w:rPr>
              <w:lastRenderedPageBreak/>
              <w:t xml:space="preserve">Išryškėjo mokinių tarybos aktyvi veikla. Tarybos nariai organizavo </w:t>
            </w:r>
            <w:r w:rsidR="00375446" w:rsidRPr="00811C1E">
              <w:rPr>
                <w:rFonts w:ascii="Times New Roman" w:hAnsi="Times New Roman" w:cs="Times New Roman"/>
                <w:sz w:val="24"/>
                <w:szCs w:val="24"/>
              </w:rPr>
              <w:t xml:space="preserve">renginį „Naktis mokykloje. Kaip </w:t>
            </w:r>
          </w:p>
          <w:p w14:paraId="0F97E1A8" w14:textId="77777777" w:rsidR="00DD65F8" w:rsidRPr="00811C1E" w:rsidRDefault="00375446" w:rsidP="008B3623">
            <w:pPr>
              <w:spacing w:after="0" w:line="360" w:lineRule="auto"/>
              <w:ind w:right="-1080"/>
              <w:rPr>
                <w:rFonts w:ascii="Times New Roman" w:hAnsi="Times New Roman" w:cs="Times New Roman"/>
                <w:sz w:val="24"/>
                <w:szCs w:val="24"/>
              </w:rPr>
            </w:pPr>
            <w:r w:rsidRPr="00811C1E">
              <w:rPr>
                <w:rFonts w:ascii="Times New Roman" w:hAnsi="Times New Roman" w:cs="Times New Roman"/>
                <w:sz w:val="24"/>
                <w:szCs w:val="24"/>
              </w:rPr>
              <w:t xml:space="preserve">tapti lyderiu?“, subūrusį visą gimnazijos bendruomenę. </w:t>
            </w:r>
            <w:r w:rsidR="00685A77" w:rsidRPr="00811C1E">
              <w:rPr>
                <w:rFonts w:ascii="Times New Roman" w:hAnsi="Times New Roman" w:cs="Times New Roman"/>
                <w:sz w:val="24"/>
                <w:szCs w:val="24"/>
              </w:rPr>
              <w:t>Mokinių taryba aktyviai dalyvauja pilietinėse</w:t>
            </w:r>
          </w:p>
          <w:p w14:paraId="0F97E1A9" w14:textId="77777777" w:rsidR="008B3623" w:rsidRPr="00811C1E" w:rsidRDefault="00685A77" w:rsidP="008B3623">
            <w:pPr>
              <w:spacing w:after="0" w:line="360" w:lineRule="auto"/>
              <w:ind w:right="-1080"/>
              <w:rPr>
                <w:rFonts w:ascii="Times New Roman" w:hAnsi="Times New Roman" w:cs="Times New Roman"/>
                <w:sz w:val="24"/>
                <w:szCs w:val="24"/>
              </w:rPr>
            </w:pPr>
            <w:r w:rsidRPr="00811C1E">
              <w:rPr>
                <w:rFonts w:ascii="Times New Roman" w:hAnsi="Times New Roman" w:cs="Times New Roman"/>
                <w:sz w:val="24"/>
                <w:szCs w:val="24"/>
              </w:rPr>
              <w:t xml:space="preserve"> iniciatyvose. </w:t>
            </w:r>
            <w:r w:rsidR="008B3623" w:rsidRPr="00811C1E">
              <w:rPr>
                <w:rFonts w:ascii="Times New Roman" w:hAnsi="Times New Roman" w:cs="Times New Roman"/>
                <w:sz w:val="24"/>
                <w:szCs w:val="24"/>
              </w:rPr>
              <w:t xml:space="preserve">Pravesti savęs pažinimo ir saviugdos užsiėmimai. </w:t>
            </w:r>
          </w:p>
          <w:p w14:paraId="0F97E1AA" w14:textId="77777777" w:rsidR="008B3623" w:rsidRPr="00811C1E" w:rsidRDefault="008B3623" w:rsidP="008B3623">
            <w:pPr>
              <w:spacing w:after="0" w:line="360" w:lineRule="auto"/>
              <w:ind w:right="-1080"/>
              <w:rPr>
                <w:rFonts w:ascii="Times New Roman" w:hAnsi="Times New Roman" w:cs="Times New Roman"/>
                <w:sz w:val="24"/>
                <w:szCs w:val="24"/>
              </w:rPr>
            </w:pPr>
            <w:r w:rsidRPr="00811C1E">
              <w:rPr>
                <w:rFonts w:ascii="Times New Roman" w:hAnsi="Times New Roman" w:cs="Times New Roman"/>
                <w:sz w:val="24"/>
                <w:szCs w:val="24"/>
              </w:rPr>
              <w:t xml:space="preserve">Atliktas adaptacijos tyrimas naujai atvykusiems ir penktos klasės mokiniams. </w:t>
            </w:r>
          </w:p>
          <w:p w14:paraId="0F97E1AB" w14:textId="77777777" w:rsidR="009613A2" w:rsidRPr="00811C1E" w:rsidRDefault="00192406" w:rsidP="008B3623">
            <w:pPr>
              <w:autoSpaceDE w:val="0"/>
              <w:autoSpaceDN w:val="0"/>
              <w:adjustRightInd w:val="0"/>
              <w:spacing w:after="0" w:line="360" w:lineRule="auto"/>
              <w:rPr>
                <w:rFonts w:ascii="Times New Roman" w:hAnsi="Times New Roman" w:cs="Times New Roman"/>
                <w:sz w:val="24"/>
                <w:szCs w:val="24"/>
              </w:rPr>
            </w:pPr>
            <w:r w:rsidRPr="00811C1E">
              <w:rPr>
                <w:rFonts w:ascii="Times New Roman" w:hAnsi="Times New Roman" w:cs="Times New Roman"/>
                <w:sz w:val="24"/>
                <w:szCs w:val="24"/>
              </w:rPr>
              <w:t>Vadovams i</w:t>
            </w:r>
            <w:r w:rsidR="00035B3A" w:rsidRPr="00811C1E">
              <w:rPr>
                <w:rFonts w:ascii="Times New Roman" w:hAnsi="Times New Roman" w:cs="Times New Roman"/>
                <w:sz w:val="24"/>
                <w:szCs w:val="24"/>
              </w:rPr>
              <w:t>nicijuojant gerąją patirtį, tradicijas, įvairovę ir ugdymo kokybę</w:t>
            </w:r>
            <w:r w:rsidR="00626D2A" w:rsidRPr="00811C1E">
              <w:rPr>
                <w:rFonts w:ascii="Times New Roman" w:hAnsi="Times New Roman" w:cs="Times New Roman"/>
                <w:sz w:val="24"/>
                <w:szCs w:val="24"/>
              </w:rPr>
              <w:t>,</w:t>
            </w:r>
            <w:r w:rsidR="00035B3A" w:rsidRPr="00811C1E">
              <w:rPr>
                <w:rFonts w:ascii="Times New Roman" w:hAnsi="Times New Roman" w:cs="Times New Roman"/>
                <w:sz w:val="24"/>
                <w:szCs w:val="24"/>
              </w:rPr>
              <w:t xml:space="preserve"> bendrais projektais p</w:t>
            </w:r>
            <w:r w:rsidR="00386A45" w:rsidRPr="00811C1E">
              <w:rPr>
                <w:rFonts w:ascii="Times New Roman" w:hAnsi="Times New Roman" w:cs="Times New Roman"/>
                <w:sz w:val="24"/>
                <w:szCs w:val="24"/>
              </w:rPr>
              <w:t xml:space="preserve">lėtojamas bendradarbiavimas su socialiniais partneriais. </w:t>
            </w:r>
            <w:r w:rsidR="00304C28" w:rsidRPr="00811C1E">
              <w:rPr>
                <w:rFonts w:ascii="Times New Roman" w:hAnsi="Times New Roman" w:cs="Times New Roman"/>
                <w:sz w:val="24"/>
                <w:szCs w:val="24"/>
              </w:rPr>
              <w:t>T</w:t>
            </w:r>
            <w:r w:rsidR="00035B3A" w:rsidRPr="00811C1E">
              <w:rPr>
                <w:rFonts w:ascii="Times New Roman" w:hAnsi="Times New Roman" w:cs="Times New Roman"/>
                <w:sz w:val="24"/>
                <w:szCs w:val="24"/>
              </w:rPr>
              <w:t>oliau tęsia</w:t>
            </w:r>
            <w:r w:rsidR="00685A77" w:rsidRPr="00811C1E">
              <w:rPr>
                <w:rFonts w:ascii="Times New Roman" w:hAnsi="Times New Roman" w:cs="Times New Roman"/>
                <w:sz w:val="24"/>
                <w:szCs w:val="24"/>
              </w:rPr>
              <w:t>mas bendradarbiavimas</w:t>
            </w:r>
            <w:r w:rsidR="00035B3A" w:rsidRPr="00811C1E">
              <w:rPr>
                <w:rFonts w:ascii="Times New Roman" w:hAnsi="Times New Roman" w:cs="Times New Roman"/>
                <w:sz w:val="24"/>
                <w:szCs w:val="24"/>
              </w:rPr>
              <w:t xml:space="preserve"> su </w:t>
            </w:r>
            <w:r w:rsidR="006C3558" w:rsidRPr="00811C1E">
              <w:rPr>
                <w:rFonts w:ascii="Times New Roman" w:hAnsi="Times New Roman" w:cs="Times New Roman"/>
                <w:sz w:val="24"/>
                <w:szCs w:val="24"/>
              </w:rPr>
              <w:t>Baltarusijos R</w:t>
            </w:r>
            <w:r w:rsidR="00035B3A" w:rsidRPr="00811C1E">
              <w:rPr>
                <w:rFonts w:ascii="Times New Roman" w:hAnsi="Times New Roman" w:cs="Times New Roman"/>
                <w:sz w:val="24"/>
                <w:szCs w:val="24"/>
              </w:rPr>
              <w:t xml:space="preserve">espublikos Gardino 7 vidurine </w:t>
            </w:r>
            <w:r w:rsidR="00E727DA" w:rsidRPr="00811C1E">
              <w:rPr>
                <w:rFonts w:ascii="Times New Roman" w:hAnsi="Times New Roman" w:cs="Times New Roman"/>
                <w:sz w:val="24"/>
                <w:szCs w:val="24"/>
              </w:rPr>
              <w:t xml:space="preserve">mokykla </w:t>
            </w:r>
            <w:r w:rsidR="00035B3A" w:rsidRPr="00811C1E">
              <w:rPr>
                <w:rFonts w:ascii="Times New Roman" w:hAnsi="Times New Roman" w:cs="Times New Roman"/>
                <w:sz w:val="24"/>
                <w:szCs w:val="24"/>
              </w:rPr>
              <w:t xml:space="preserve">bei Gardino 7 gimnazija. </w:t>
            </w:r>
            <w:r w:rsidR="00E25D72" w:rsidRPr="00811C1E">
              <w:rPr>
                <w:rFonts w:ascii="Times New Roman" w:hAnsi="Times New Roman" w:cs="Times New Roman"/>
                <w:sz w:val="24"/>
                <w:szCs w:val="24"/>
              </w:rPr>
              <w:t>Veisiejų Sigito Gedos gimnazijos</w:t>
            </w:r>
            <w:r w:rsidR="00A17ED4" w:rsidRPr="00811C1E">
              <w:rPr>
                <w:rFonts w:ascii="Times New Roman" w:hAnsi="Times New Roman" w:cs="Times New Roman"/>
                <w:sz w:val="24"/>
                <w:szCs w:val="24"/>
              </w:rPr>
              <w:t xml:space="preserve"> sporto, etnografinio ansamblio, aerobikos kolektyvai aktyviai </w:t>
            </w:r>
            <w:r w:rsidR="00FD0E38" w:rsidRPr="00811C1E">
              <w:rPr>
                <w:rFonts w:ascii="Times New Roman" w:hAnsi="Times New Roman" w:cs="Times New Roman"/>
                <w:sz w:val="24"/>
                <w:szCs w:val="24"/>
              </w:rPr>
              <w:t>dalyvauja rajono, respublikos</w:t>
            </w:r>
            <w:r w:rsidR="00A17ED4" w:rsidRPr="00811C1E">
              <w:rPr>
                <w:rFonts w:ascii="Times New Roman" w:hAnsi="Times New Roman" w:cs="Times New Roman"/>
                <w:sz w:val="24"/>
                <w:szCs w:val="24"/>
              </w:rPr>
              <w:t xml:space="preserve"> renginiuose</w:t>
            </w:r>
            <w:r w:rsidR="00FD0E38" w:rsidRPr="00811C1E">
              <w:rPr>
                <w:rFonts w:ascii="Times New Roman" w:hAnsi="Times New Roman" w:cs="Times New Roman"/>
                <w:sz w:val="24"/>
                <w:szCs w:val="24"/>
              </w:rPr>
              <w:t>.</w:t>
            </w:r>
            <w:r w:rsidR="00721A3B" w:rsidRPr="00811C1E">
              <w:rPr>
                <w:rFonts w:ascii="Times New Roman" w:hAnsi="Times New Roman" w:cs="Times New Roman"/>
                <w:sz w:val="24"/>
                <w:szCs w:val="24"/>
              </w:rPr>
              <w:t xml:space="preserve"> </w:t>
            </w:r>
            <w:r w:rsidR="00304C28" w:rsidRPr="00811C1E">
              <w:rPr>
                <w:rFonts w:ascii="Times New Roman" w:hAnsi="Times New Roman" w:cs="Times New Roman"/>
                <w:sz w:val="24"/>
                <w:szCs w:val="24"/>
              </w:rPr>
              <w:t xml:space="preserve">Gimnazija dalyvauja Lietuvos gimnazijų asociacijos veikloje. </w:t>
            </w:r>
            <w:r w:rsidRPr="00811C1E">
              <w:rPr>
                <w:rFonts w:ascii="Times New Roman" w:hAnsi="Times New Roman" w:cs="Times New Roman"/>
                <w:sz w:val="24"/>
                <w:szCs w:val="24"/>
              </w:rPr>
              <w:t>Vyko</w:t>
            </w:r>
            <w:r w:rsidR="00FD0E38" w:rsidRPr="00811C1E">
              <w:rPr>
                <w:rFonts w:ascii="Times New Roman" w:hAnsi="Times New Roman" w:cs="Times New Roman"/>
                <w:sz w:val="24"/>
                <w:szCs w:val="24"/>
              </w:rPr>
              <w:t xml:space="preserve"> bendri renginiai</w:t>
            </w:r>
            <w:r w:rsidR="002A6478" w:rsidRPr="00811C1E">
              <w:rPr>
                <w:rFonts w:ascii="Times New Roman" w:hAnsi="Times New Roman" w:cs="Times New Roman"/>
                <w:sz w:val="24"/>
                <w:szCs w:val="24"/>
              </w:rPr>
              <w:t xml:space="preserve"> su socialiniais partneriais – </w:t>
            </w:r>
            <w:r w:rsidR="00035B3A" w:rsidRPr="00811C1E">
              <w:rPr>
                <w:rFonts w:ascii="Times New Roman" w:hAnsi="Times New Roman" w:cs="Times New Roman"/>
                <w:sz w:val="24"/>
                <w:szCs w:val="24"/>
              </w:rPr>
              <w:t>K</w:t>
            </w:r>
            <w:r w:rsidR="00A17ED4" w:rsidRPr="00811C1E">
              <w:rPr>
                <w:rFonts w:ascii="Times New Roman" w:hAnsi="Times New Roman" w:cs="Times New Roman"/>
                <w:sz w:val="24"/>
                <w:szCs w:val="24"/>
              </w:rPr>
              <w:t>alėdinė g</w:t>
            </w:r>
            <w:r w:rsidR="003C687E" w:rsidRPr="00811C1E">
              <w:rPr>
                <w:rFonts w:ascii="Times New Roman" w:hAnsi="Times New Roman" w:cs="Times New Roman"/>
                <w:sz w:val="24"/>
                <w:szCs w:val="24"/>
              </w:rPr>
              <w:t>erumo akcija „ Ištiesk pagalbos ranką</w:t>
            </w:r>
            <w:r w:rsidR="00A17ED4" w:rsidRPr="00811C1E">
              <w:rPr>
                <w:rFonts w:ascii="Times New Roman" w:hAnsi="Times New Roman" w:cs="Times New Roman"/>
                <w:sz w:val="24"/>
                <w:szCs w:val="24"/>
              </w:rPr>
              <w:t xml:space="preserve">“, </w:t>
            </w:r>
            <w:r w:rsidR="003C687E" w:rsidRPr="00811C1E">
              <w:rPr>
                <w:rFonts w:ascii="Times New Roman" w:hAnsi="Times New Roman" w:cs="Times New Roman"/>
                <w:sz w:val="24"/>
                <w:szCs w:val="24"/>
              </w:rPr>
              <w:t xml:space="preserve">dainos konkursas ,,Klasės daina </w:t>
            </w:r>
            <w:r w:rsidR="00A63C19" w:rsidRPr="00811C1E">
              <w:rPr>
                <w:rFonts w:ascii="Times New Roman" w:hAnsi="Times New Roman" w:cs="Times New Roman"/>
                <w:sz w:val="24"/>
                <w:szCs w:val="24"/>
              </w:rPr>
              <w:t>Tolerancijai“, rajoninis sporto renginys</w:t>
            </w:r>
            <w:r w:rsidR="00A17ED4" w:rsidRPr="00811C1E">
              <w:rPr>
                <w:rFonts w:ascii="Times New Roman" w:hAnsi="Times New Roman" w:cs="Times New Roman"/>
                <w:sz w:val="24"/>
                <w:szCs w:val="24"/>
              </w:rPr>
              <w:t>, kuriame dalyvavo 200 rajono pradi</w:t>
            </w:r>
            <w:r w:rsidR="00304C28" w:rsidRPr="00811C1E">
              <w:rPr>
                <w:rFonts w:ascii="Times New Roman" w:hAnsi="Times New Roman" w:cs="Times New Roman"/>
                <w:sz w:val="24"/>
                <w:szCs w:val="24"/>
              </w:rPr>
              <w:t xml:space="preserve">nių klasių </w:t>
            </w:r>
            <w:r w:rsidR="00685A77" w:rsidRPr="00811C1E">
              <w:rPr>
                <w:rFonts w:ascii="Times New Roman" w:hAnsi="Times New Roman" w:cs="Times New Roman"/>
                <w:sz w:val="24"/>
                <w:szCs w:val="24"/>
              </w:rPr>
              <w:t>mokinių</w:t>
            </w:r>
            <w:r w:rsidR="00304C28" w:rsidRPr="00811C1E">
              <w:rPr>
                <w:rFonts w:ascii="Times New Roman" w:hAnsi="Times New Roman" w:cs="Times New Roman"/>
                <w:sz w:val="24"/>
                <w:szCs w:val="24"/>
              </w:rPr>
              <w:t xml:space="preserve">. </w:t>
            </w:r>
            <w:r w:rsidR="009613A2" w:rsidRPr="00811C1E">
              <w:rPr>
                <w:rFonts w:ascii="Times New Roman" w:hAnsi="Times New Roman" w:cs="Times New Roman"/>
                <w:sz w:val="24"/>
                <w:szCs w:val="24"/>
              </w:rPr>
              <w:t>Pačia svarbiausia priemone mokyme ir problemų sprendime tapo abipusė komunikacija: savo pažiūrų išsakym</w:t>
            </w:r>
            <w:r w:rsidR="00107480" w:rsidRPr="00811C1E">
              <w:rPr>
                <w:rFonts w:ascii="Times New Roman" w:hAnsi="Times New Roman" w:cs="Times New Roman"/>
                <w:sz w:val="24"/>
                <w:szCs w:val="24"/>
              </w:rPr>
              <w:t>as ir kitų išklausymas. Sustiprėjo</w:t>
            </w:r>
            <w:r w:rsidR="009613A2" w:rsidRPr="00811C1E">
              <w:rPr>
                <w:rFonts w:ascii="Times New Roman" w:hAnsi="Times New Roman" w:cs="Times New Roman"/>
                <w:sz w:val="24"/>
                <w:szCs w:val="24"/>
              </w:rPr>
              <w:t xml:space="preserve"> pasitikėjimo, geranoriškumo</w:t>
            </w:r>
            <w:r w:rsidR="00107480" w:rsidRPr="00811C1E">
              <w:rPr>
                <w:rFonts w:ascii="Times New Roman" w:hAnsi="Times New Roman" w:cs="Times New Roman"/>
                <w:sz w:val="24"/>
                <w:szCs w:val="24"/>
              </w:rPr>
              <w:t xml:space="preserve"> įgūdžiai</w:t>
            </w:r>
            <w:r w:rsidR="009613A2" w:rsidRPr="00811C1E">
              <w:rPr>
                <w:rFonts w:ascii="Times New Roman" w:hAnsi="Times New Roman" w:cs="Times New Roman"/>
                <w:sz w:val="24"/>
                <w:szCs w:val="24"/>
              </w:rPr>
              <w:t xml:space="preserve">. </w:t>
            </w:r>
          </w:p>
          <w:p w14:paraId="0F97E1AC" w14:textId="77777777" w:rsidR="005A607E" w:rsidRDefault="00522DCC" w:rsidP="00EA5E18">
            <w:pPr>
              <w:pStyle w:val="Default"/>
              <w:spacing w:line="360" w:lineRule="auto"/>
              <w:rPr>
                <w:color w:val="auto"/>
                <w:lang w:val="lt-LT"/>
              </w:rPr>
            </w:pPr>
            <w:r w:rsidRPr="00811C1E">
              <w:rPr>
                <w:color w:val="auto"/>
                <w:lang w:val="lt-LT"/>
              </w:rPr>
              <w:t xml:space="preserve">Analizuojama ir vertinama gimnazijos daroma pažanga, tarpiniai rezultatai. </w:t>
            </w:r>
            <w:r w:rsidR="00165D13" w:rsidRPr="00811C1E">
              <w:rPr>
                <w:color w:val="auto"/>
                <w:lang w:val="lt-LT"/>
              </w:rPr>
              <w:t>Pažangos matavimai pateikiami NMVA</w:t>
            </w:r>
            <w:r w:rsidR="00035B3A" w:rsidRPr="00811C1E">
              <w:rPr>
                <w:color w:val="auto"/>
                <w:lang w:val="lt-LT"/>
              </w:rPr>
              <w:t xml:space="preserve">. </w:t>
            </w:r>
          </w:p>
          <w:p w14:paraId="0F97E1AD" w14:textId="77777777" w:rsidR="00CB012E" w:rsidRPr="00811C1E" w:rsidRDefault="00CB012E" w:rsidP="00EA5E18">
            <w:pPr>
              <w:pStyle w:val="Default"/>
              <w:spacing w:line="360" w:lineRule="auto"/>
              <w:rPr>
                <w:color w:val="auto"/>
                <w:lang w:val="lt-LT"/>
              </w:rPr>
            </w:pPr>
          </w:p>
          <w:p w14:paraId="0F97E1AE" w14:textId="77777777" w:rsidR="00A17ED4" w:rsidRPr="00811C1E" w:rsidRDefault="00A17ED4" w:rsidP="00EA5E18">
            <w:pPr>
              <w:pStyle w:val="Default"/>
              <w:spacing w:line="360" w:lineRule="auto"/>
              <w:rPr>
                <w:b/>
                <w:bCs/>
                <w:color w:val="auto"/>
                <w:lang w:val="lt-LT"/>
              </w:rPr>
            </w:pPr>
            <w:r w:rsidRPr="00811C1E">
              <w:rPr>
                <w:b/>
                <w:bCs/>
                <w:color w:val="auto"/>
                <w:lang w:val="lt-LT"/>
              </w:rPr>
              <w:t xml:space="preserve">7.2. Žmogiškųjų, materialinių ir finansinių išteklių valdymas. </w:t>
            </w:r>
          </w:p>
          <w:p w14:paraId="0F97E1AF" w14:textId="77777777" w:rsidR="006C3558" w:rsidRPr="00811C1E" w:rsidRDefault="006C3558" w:rsidP="008B3623">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Ypatingas dėmesys skirtas gimnazijos materialinės bazės gerinimui, aktyviam mokytojų dalyvavimui kvalifikaciniuose renginiuose bei gerosios patirties sklaidai gimnazijoje, mieste, respublikoje.</w:t>
            </w:r>
            <w:r w:rsidR="00192406" w:rsidRPr="00811C1E">
              <w:rPr>
                <w:rFonts w:ascii="Times New Roman" w:hAnsi="Times New Roman" w:cs="Times New Roman"/>
                <w:sz w:val="24"/>
                <w:szCs w:val="24"/>
              </w:rPr>
              <w:t xml:space="preserve"> Visų mokytojų ir specialistų išsilavinimas atitinka k</w:t>
            </w:r>
            <w:r w:rsidR="00715D28" w:rsidRPr="00811C1E">
              <w:rPr>
                <w:rFonts w:ascii="Times New Roman" w:hAnsi="Times New Roman" w:cs="Times New Roman"/>
                <w:sz w:val="24"/>
                <w:szCs w:val="24"/>
              </w:rPr>
              <w:t xml:space="preserve">valifikacinius reikalavimus. </w:t>
            </w:r>
            <w:r w:rsidR="00192406" w:rsidRPr="00811C1E">
              <w:rPr>
                <w:rFonts w:ascii="Times New Roman" w:hAnsi="Times New Roman" w:cs="Times New Roman"/>
                <w:color w:val="000000"/>
                <w:sz w:val="24"/>
                <w:szCs w:val="24"/>
              </w:rPr>
              <w:t xml:space="preserve">Sudarytos palankios sąlygos darbuotojų kvalifikacijos tobulinimui. </w:t>
            </w:r>
            <w:r w:rsidR="00192406" w:rsidRPr="00811C1E">
              <w:rPr>
                <w:rFonts w:ascii="Times New Roman" w:hAnsi="Times New Roman" w:cs="Times New Roman"/>
                <w:sz w:val="24"/>
                <w:szCs w:val="24"/>
              </w:rPr>
              <w:t xml:space="preserve">Kryptingai ir efektyviai veikia Vaiko gerovės komisija, kuriai vadovauja direktoriaus pavaduotoja ugdymui Jolita Vailionienė. </w:t>
            </w:r>
          </w:p>
          <w:p w14:paraId="0F97E1B0" w14:textId="77777777" w:rsidR="008B3623" w:rsidRPr="00811C1E" w:rsidRDefault="00715D28" w:rsidP="00192406">
            <w:pPr>
              <w:pStyle w:val="Sraopastraipa"/>
              <w:spacing w:line="360" w:lineRule="auto"/>
              <w:ind w:left="0"/>
              <w:jc w:val="both"/>
              <w:rPr>
                <w:lang w:val="lt-LT"/>
              </w:rPr>
            </w:pPr>
            <w:r w:rsidRPr="00811C1E">
              <w:rPr>
                <w:lang w:val="lt-LT"/>
              </w:rPr>
              <w:t xml:space="preserve">Sukurtos naujos edukacinės erdvės lauke. </w:t>
            </w:r>
            <w:r w:rsidR="00107480" w:rsidRPr="00811C1E">
              <w:rPr>
                <w:lang w:val="lt-LT"/>
              </w:rPr>
              <w:t>Atnaujinta IKT bazė. Nupirkti</w:t>
            </w:r>
            <w:r w:rsidR="00685A77" w:rsidRPr="00811C1E">
              <w:rPr>
                <w:lang w:val="lt-LT"/>
              </w:rPr>
              <w:t xml:space="preserve"> du</w:t>
            </w:r>
            <w:r w:rsidR="009A7A12" w:rsidRPr="00811C1E">
              <w:rPr>
                <w:lang w:val="lt-LT"/>
              </w:rPr>
              <w:t xml:space="preserve"> televizoriai ugdomajai veiklai,</w:t>
            </w:r>
            <w:r w:rsidR="00930DA1">
              <w:rPr>
                <w:lang w:val="lt-LT"/>
              </w:rPr>
              <w:t xml:space="preserve"> garso sistemos, skaitmeninis pianinas</w:t>
            </w:r>
            <w:r w:rsidR="00685A77" w:rsidRPr="00811C1E">
              <w:rPr>
                <w:lang w:val="lt-LT"/>
              </w:rPr>
              <w:t>, išmanioji lenta, kitos ugdomosios priemonės, atnaujintas valgyklos inventorius.</w:t>
            </w:r>
            <w:r w:rsidR="009A7A12" w:rsidRPr="00811C1E">
              <w:rPr>
                <w:lang w:val="lt-LT"/>
              </w:rPr>
              <w:t xml:space="preserve"> </w:t>
            </w:r>
          </w:p>
          <w:p w14:paraId="0F97E1B1" w14:textId="77777777" w:rsidR="00685A77" w:rsidRPr="00811C1E" w:rsidRDefault="00685A77" w:rsidP="00DD65F8">
            <w:pPr>
              <w:pStyle w:val="Sraopastraipa"/>
              <w:spacing w:line="360" w:lineRule="auto"/>
              <w:ind w:left="2"/>
              <w:jc w:val="both"/>
              <w:rPr>
                <w:lang w:val="lt-LT"/>
              </w:rPr>
            </w:pPr>
            <w:r w:rsidRPr="00811C1E">
              <w:rPr>
                <w:lang w:val="lt-LT"/>
              </w:rPr>
              <w:t xml:space="preserve">6 </w:t>
            </w:r>
            <w:r w:rsidR="009A7A12" w:rsidRPr="00811C1E">
              <w:rPr>
                <w:lang w:val="lt-LT"/>
              </w:rPr>
              <w:t>kabinetuose įsigyti nauji baldai, kėdės. Gimnazija aktyviai dal</w:t>
            </w:r>
            <w:r w:rsidR="00E25D72" w:rsidRPr="00811C1E">
              <w:rPr>
                <w:lang w:val="lt-LT"/>
              </w:rPr>
              <w:t>yvauja konkursuose, projektuose.</w:t>
            </w:r>
            <w:r w:rsidR="00351AC2" w:rsidRPr="00811C1E">
              <w:rPr>
                <w:lang w:val="lt-LT"/>
              </w:rPr>
              <w:t xml:space="preserve"> </w:t>
            </w:r>
            <w:r w:rsidR="00222763" w:rsidRPr="00811C1E">
              <w:rPr>
                <w:lang w:val="lt-LT"/>
              </w:rPr>
              <w:t xml:space="preserve">Finansinės ir biudžeto ataskaitos pateikiamos bendruomenės nariams, tausojamas materialinis turtas, tikslingai pagal paskirtį, taupiai naudojami finansiniai ištekliai. Sėkmingai pritraukiamos projektinės ir konkursinės lėšos. </w:t>
            </w:r>
            <w:r w:rsidRPr="00811C1E">
              <w:rPr>
                <w:lang w:val="lt-LT"/>
              </w:rPr>
              <w:t>Praėjusieji metai buvo paskelbti ,,Bibliotekų skaitymo metais“. Mūsų gimnazijos biblioteka</w:t>
            </w:r>
            <w:r w:rsidR="00DD65F8" w:rsidRPr="00811C1E">
              <w:rPr>
                <w:lang w:val="lt-LT"/>
              </w:rPr>
              <w:t xml:space="preserve"> </w:t>
            </w:r>
            <w:r w:rsidRPr="00811C1E">
              <w:rPr>
                <w:lang w:val="lt-LT"/>
              </w:rPr>
              <w:t xml:space="preserve">pasipildė nauja </w:t>
            </w:r>
            <w:r w:rsidR="00192406" w:rsidRPr="00811C1E">
              <w:rPr>
                <w:lang w:val="lt-LT"/>
              </w:rPr>
              <w:t>grožine literatūra. Gegužės mėnesį</w:t>
            </w:r>
            <w:r w:rsidRPr="00811C1E">
              <w:rPr>
                <w:lang w:val="lt-LT"/>
              </w:rPr>
              <w:t xml:space="preserve"> iš labdaros ir paramos fondo ,,Auginkime ateitį“ gavome 104 knygas, o labdaros ir paramos fondas ,,Švieskime vaikus“ gimnazij</w:t>
            </w:r>
            <w:r w:rsidR="00CB012E">
              <w:rPr>
                <w:lang w:val="lt-LT"/>
              </w:rPr>
              <w:t>os bibliotekai padovanojo 108  knygas</w:t>
            </w:r>
            <w:r w:rsidR="00192406" w:rsidRPr="00811C1E">
              <w:rPr>
                <w:lang w:val="lt-LT"/>
              </w:rPr>
              <w:t xml:space="preserve"> už 50. 06 eurų</w:t>
            </w:r>
            <w:r w:rsidRPr="00811C1E">
              <w:rPr>
                <w:lang w:val="lt-LT"/>
              </w:rPr>
              <w:t>.</w:t>
            </w:r>
          </w:p>
          <w:p w14:paraId="0F97E1B2" w14:textId="77777777" w:rsidR="00685A77" w:rsidRDefault="00685A77" w:rsidP="008B3623">
            <w:pPr>
              <w:pStyle w:val="Sraopastraipa"/>
              <w:spacing w:line="360" w:lineRule="auto"/>
              <w:ind w:left="0"/>
              <w:jc w:val="both"/>
              <w:rPr>
                <w:lang w:val="lt-LT"/>
              </w:rPr>
            </w:pPr>
            <w:r w:rsidRPr="00811C1E">
              <w:rPr>
                <w:lang w:val="lt-LT"/>
              </w:rPr>
              <w:t>Vadovėlių</w:t>
            </w:r>
            <w:r w:rsidR="00192406" w:rsidRPr="00811C1E">
              <w:rPr>
                <w:lang w:val="lt-LT"/>
              </w:rPr>
              <w:t xml:space="preserve"> užsakyta 485 vnt. už 7 238,50 eurų</w:t>
            </w:r>
            <w:r w:rsidRPr="00811C1E">
              <w:rPr>
                <w:lang w:val="lt-LT"/>
              </w:rPr>
              <w:t>. Moky</w:t>
            </w:r>
            <w:r w:rsidR="00192406" w:rsidRPr="00811C1E">
              <w:rPr>
                <w:lang w:val="lt-LT"/>
              </w:rPr>
              <w:t xml:space="preserve">mo priemonių 78 vnt. </w:t>
            </w:r>
            <w:r w:rsidR="00CB012E">
              <w:rPr>
                <w:lang w:val="lt-LT"/>
              </w:rPr>
              <w:t xml:space="preserve">– </w:t>
            </w:r>
            <w:r w:rsidR="00192406" w:rsidRPr="00811C1E">
              <w:rPr>
                <w:lang w:val="lt-LT"/>
              </w:rPr>
              <w:t>už 729,18 eurų</w:t>
            </w:r>
            <w:r w:rsidRPr="00811C1E">
              <w:rPr>
                <w:lang w:val="lt-LT"/>
              </w:rPr>
              <w:t xml:space="preserve">. Įsigyta naujų kūrybinių lavinamųjų priemonių. </w:t>
            </w:r>
          </w:p>
          <w:p w14:paraId="0F97E1B3" w14:textId="77777777" w:rsidR="00CB012E" w:rsidRPr="00811C1E" w:rsidRDefault="00CB012E" w:rsidP="008B3623">
            <w:pPr>
              <w:pStyle w:val="Sraopastraipa"/>
              <w:spacing w:line="360" w:lineRule="auto"/>
              <w:ind w:left="0"/>
              <w:jc w:val="both"/>
              <w:rPr>
                <w:lang w:val="lt-LT"/>
              </w:rPr>
            </w:pPr>
          </w:p>
          <w:p w14:paraId="0F97E1B4" w14:textId="77777777" w:rsidR="00DB34B6" w:rsidRPr="00811C1E" w:rsidRDefault="00A17ED4" w:rsidP="00EA5E18">
            <w:pPr>
              <w:spacing w:after="0" w:line="360" w:lineRule="auto"/>
              <w:rPr>
                <w:rFonts w:ascii="Times New Roman" w:hAnsi="Times New Roman" w:cs="Times New Roman"/>
                <w:b/>
                <w:bCs/>
                <w:color w:val="000000"/>
                <w:sz w:val="24"/>
                <w:szCs w:val="24"/>
              </w:rPr>
            </w:pPr>
            <w:r w:rsidRPr="00811C1E">
              <w:rPr>
                <w:rFonts w:ascii="Times New Roman" w:hAnsi="Times New Roman" w:cs="Times New Roman"/>
                <w:b/>
                <w:bCs/>
                <w:color w:val="000000"/>
                <w:sz w:val="24"/>
                <w:szCs w:val="24"/>
              </w:rPr>
              <w:t xml:space="preserve">7.3. Veiklos tobulinimas, naujovės ir tęstinumas. </w:t>
            </w:r>
          </w:p>
          <w:p w14:paraId="0F97E1B5" w14:textId="77777777" w:rsidR="00DA101D" w:rsidRPr="002F438D" w:rsidRDefault="00A17ED4" w:rsidP="00381897">
            <w:pPr>
              <w:spacing w:after="0" w:line="360" w:lineRule="auto"/>
              <w:rPr>
                <w:rFonts w:ascii="Times New Roman" w:hAnsi="Times New Roman" w:cs="Times New Roman"/>
                <w:color w:val="000000"/>
                <w:sz w:val="24"/>
                <w:szCs w:val="24"/>
              </w:rPr>
            </w:pPr>
            <w:r w:rsidRPr="00811C1E">
              <w:rPr>
                <w:rFonts w:ascii="Times New Roman" w:hAnsi="Times New Roman" w:cs="Times New Roman"/>
                <w:sz w:val="24"/>
                <w:szCs w:val="24"/>
              </w:rPr>
              <w:lastRenderedPageBreak/>
              <w:t xml:space="preserve">Numatoma tobulinti edukacinių erdvių modernizavimą, </w:t>
            </w:r>
            <w:r w:rsidR="008B3623" w:rsidRPr="00811C1E">
              <w:rPr>
                <w:rFonts w:ascii="Times New Roman" w:hAnsi="Times New Roman" w:cs="Times New Roman"/>
                <w:sz w:val="24"/>
                <w:szCs w:val="24"/>
              </w:rPr>
              <w:t xml:space="preserve">ikimokyklinio ugdymo skyriaus lauko edukacinių erdvių gerinimą, </w:t>
            </w:r>
            <w:r w:rsidR="0017340C" w:rsidRPr="00811C1E">
              <w:rPr>
                <w:rFonts w:ascii="Times New Roman" w:hAnsi="Times New Roman" w:cs="Times New Roman"/>
                <w:sz w:val="24"/>
                <w:szCs w:val="24"/>
              </w:rPr>
              <w:t>tobulinti tarpinstitucinį bendradarbiavimą</w:t>
            </w:r>
            <w:r w:rsidR="00715D28" w:rsidRPr="00811C1E">
              <w:rPr>
                <w:rFonts w:ascii="Times New Roman" w:hAnsi="Times New Roman" w:cs="Times New Roman"/>
                <w:sz w:val="24"/>
                <w:szCs w:val="24"/>
              </w:rPr>
              <w:t xml:space="preserve"> įgyvendinant prevencines programas</w:t>
            </w:r>
            <w:r w:rsidR="00E25D72" w:rsidRPr="00811C1E">
              <w:rPr>
                <w:rFonts w:ascii="Times New Roman" w:hAnsi="Times New Roman" w:cs="Times New Roman"/>
                <w:sz w:val="24"/>
                <w:szCs w:val="24"/>
              </w:rPr>
              <w:t xml:space="preserve">, </w:t>
            </w:r>
            <w:r w:rsidR="0017340C" w:rsidRPr="00811C1E">
              <w:rPr>
                <w:rFonts w:ascii="Times New Roman" w:hAnsi="Times New Roman" w:cs="Times New Roman"/>
                <w:sz w:val="24"/>
                <w:szCs w:val="24"/>
              </w:rPr>
              <w:t xml:space="preserve">darbą su </w:t>
            </w:r>
            <w:r w:rsidR="00E25D72" w:rsidRPr="002F438D">
              <w:rPr>
                <w:rFonts w:ascii="Times New Roman" w:hAnsi="Times New Roman" w:cs="Times New Roman"/>
                <w:color w:val="000000"/>
                <w:sz w:val="24"/>
                <w:szCs w:val="24"/>
              </w:rPr>
              <w:t>tėvais,</w:t>
            </w:r>
            <w:r w:rsidR="004560D8" w:rsidRPr="002F438D">
              <w:rPr>
                <w:rFonts w:ascii="Times New Roman" w:hAnsi="Times New Roman" w:cs="Times New Roman"/>
                <w:color w:val="000000"/>
                <w:sz w:val="24"/>
                <w:szCs w:val="24"/>
              </w:rPr>
              <w:t xml:space="preserve"> tobulinti</w:t>
            </w:r>
            <w:r w:rsidR="00E25D72" w:rsidRPr="002F438D">
              <w:rPr>
                <w:rFonts w:ascii="Times New Roman" w:hAnsi="Times New Roman" w:cs="Times New Roman"/>
                <w:color w:val="000000"/>
                <w:sz w:val="24"/>
                <w:szCs w:val="24"/>
              </w:rPr>
              <w:t xml:space="preserve"> ugdymo kokybę</w:t>
            </w:r>
            <w:r w:rsidR="001C4464" w:rsidRPr="002F438D">
              <w:rPr>
                <w:rFonts w:ascii="Times New Roman" w:hAnsi="Times New Roman" w:cs="Times New Roman"/>
                <w:color w:val="000000"/>
                <w:sz w:val="24"/>
                <w:szCs w:val="24"/>
              </w:rPr>
              <w:t xml:space="preserve"> mažinant žemus pasiekimus turinčių mokinių skaičių ir didinant mokinių skaičių su aukštesniais</w:t>
            </w:r>
            <w:r w:rsidR="008B3623" w:rsidRPr="002F438D">
              <w:rPr>
                <w:rFonts w:ascii="Times New Roman" w:hAnsi="Times New Roman" w:cs="Times New Roman"/>
                <w:color w:val="000000"/>
                <w:sz w:val="24"/>
                <w:szCs w:val="24"/>
              </w:rPr>
              <w:t xml:space="preserve"> </w:t>
            </w:r>
            <w:r w:rsidR="001C4464" w:rsidRPr="002F438D">
              <w:rPr>
                <w:rFonts w:ascii="Times New Roman" w:hAnsi="Times New Roman" w:cs="Times New Roman"/>
                <w:color w:val="000000"/>
                <w:sz w:val="24"/>
                <w:szCs w:val="24"/>
              </w:rPr>
              <w:t>pasiekimais.</w:t>
            </w:r>
          </w:p>
          <w:p w14:paraId="0F97E1B6" w14:textId="77777777" w:rsidR="00381897" w:rsidRPr="00811C1E" w:rsidRDefault="00381897" w:rsidP="00381897">
            <w:pPr>
              <w:spacing w:after="0" w:line="360" w:lineRule="auto"/>
              <w:rPr>
                <w:rFonts w:ascii="Times New Roman" w:hAnsi="Times New Roman" w:cs="Times New Roman"/>
                <w:sz w:val="24"/>
                <w:szCs w:val="24"/>
              </w:rPr>
            </w:pPr>
          </w:p>
        </w:tc>
      </w:tr>
      <w:tr w:rsidR="00A17ED4" w:rsidRPr="00811C1E" w14:paraId="0F97E1DB" w14:textId="77777777" w:rsidTr="00851AAD">
        <w:trPr>
          <w:gridBefore w:val="1"/>
          <w:wBefore w:w="141" w:type="dxa"/>
        </w:trPr>
        <w:tc>
          <w:tcPr>
            <w:tcW w:w="10171" w:type="dxa"/>
          </w:tcPr>
          <w:p w14:paraId="0F97E1B8" w14:textId="77777777" w:rsidR="00A17ED4" w:rsidRPr="00811C1E" w:rsidRDefault="001C23AC" w:rsidP="005D6E64">
            <w:pPr>
              <w:pStyle w:val="Sraopastraipa"/>
              <w:spacing w:line="360" w:lineRule="auto"/>
              <w:ind w:left="0"/>
              <w:jc w:val="both"/>
              <w:rPr>
                <w:b/>
                <w:bCs/>
                <w:lang w:val="lt-LT"/>
              </w:rPr>
            </w:pPr>
            <w:r w:rsidRPr="00811C1E">
              <w:rPr>
                <w:b/>
                <w:bCs/>
                <w:lang w:val="lt-LT"/>
              </w:rPr>
              <w:lastRenderedPageBreak/>
              <w:t xml:space="preserve">8. </w:t>
            </w:r>
            <w:r w:rsidR="00A17ED4" w:rsidRPr="00811C1E">
              <w:rPr>
                <w:b/>
                <w:bCs/>
                <w:lang w:val="lt-LT"/>
              </w:rPr>
              <w:t>ŠVIETIMO ĮSTAIGOS DARBUOTOJŲ CHARAKTERISTIKA.</w:t>
            </w:r>
          </w:p>
          <w:p w14:paraId="0F97E1B9" w14:textId="77777777" w:rsidR="00A17ED4"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8.1. Mokytojų skaičiaus pokytis per kalendorinius metus.</w:t>
            </w:r>
          </w:p>
          <w:p w14:paraId="0F97E1BA" w14:textId="77777777" w:rsidR="00A17ED4" w:rsidRPr="00811C1E" w:rsidRDefault="00A17ED4" w:rsidP="005D6E64">
            <w:pPr>
              <w:pStyle w:val="Sraopastraipa"/>
              <w:spacing w:line="360" w:lineRule="auto"/>
              <w:ind w:left="0"/>
              <w:rPr>
                <w:lang w:val="lt-LT"/>
              </w:rPr>
            </w:pPr>
            <w:r w:rsidRPr="00811C1E">
              <w:rPr>
                <w:lang w:val="lt-LT"/>
              </w:rPr>
              <w:t>Met</w:t>
            </w:r>
            <w:r w:rsidR="00B036FE" w:rsidRPr="00811C1E">
              <w:rPr>
                <w:lang w:val="lt-LT"/>
              </w:rPr>
              <w:t xml:space="preserve">ų pradžioje gimnazijoje </w:t>
            </w:r>
            <w:r w:rsidR="00E31743" w:rsidRPr="00811C1E">
              <w:rPr>
                <w:lang w:val="lt-LT"/>
              </w:rPr>
              <w:t>dirbo 32 mokytojai, pabaigoje</w:t>
            </w:r>
            <w:r w:rsidR="00150AFA" w:rsidRPr="00811C1E">
              <w:rPr>
                <w:lang w:val="lt-LT"/>
              </w:rPr>
              <w:t xml:space="preserve"> </w:t>
            </w:r>
            <w:r w:rsidR="00E31743" w:rsidRPr="00811C1E">
              <w:rPr>
                <w:lang w:val="lt-LT"/>
              </w:rPr>
              <w:t xml:space="preserve">– </w:t>
            </w:r>
            <w:r w:rsidR="00036926" w:rsidRPr="00811C1E">
              <w:rPr>
                <w:lang w:val="lt-LT"/>
              </w:rPr>
              <w:t>28</w:t>
            </w:r>
            <w:r w:rsidRPr="00811C1E">
              <w:rPr>
                <w:lang w:val="lt-LT"/>
              </w:rPr>
              <w:t xml:space="preserve"> mokytojai. </w:t>
            </w:r>
          </w:p>
          <w:p w14:paraId="0F97E1BB" w14:textId="77777777" w:rsidR="004560D8" w:rsidRPr="00811C1E" w:rsidRDefault="004560D8" w:rsidP="005D6E64">
            <w:pPr>
              <w:pStyle w:val="Sraopastraipa"/>
              <w:spacing w:line="360" w:lineRule="auto"/>
              <w:ind w:left="0"/>
              <w:rPr>
                <w:lang w:val="lt-LT"/>
              </w:rPr>
            </w:pPr>
          </w:p>
          <w:p w14:paraId="0F97E1BC" w14:textId="77777777" w:rsidR="000C1E32"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 xml:space="preserve">8.2. Mokytojų pasiskirstymas pagal kategorijas. </w:t>
            </w:r>
          </w:p>
          <w:p w14:paraId="0F97E1BD" w14:textId="77777777" w:rsidR="005F23EC" w:rsidRPr="00811C1E" w:rsidRDefault="000C1E32" w:rsidP="005D6E64">
            <w:pPr>
              <w:spacing w:after="0" w:line="360" w:lineRule="auto"/>
              <w:rPr>
                <w:rFonts w:ascii="Times New Roman" w:hAnsi="Times New Roman" w:cs="Times New Roman"/>
                <w:b/>
                <w:bCs/>
                <w:sz w:val="24"/>
                <w:szCs w:val="24"/>
              </w:rPr>
            </w:pPr>
            <w:r w:rsidRPr="00811C1E">
              <w:rPr>
                <w:rFonts w:ascii="Times New Roman" w:hAnsi="Times New Roman" w:cs="Times New Roman"/>
                <w:sz w:val="24"/>
                <w:szCs w:val="24"/>
              </w:rPr>
              <w:t xml:space="preserve">Gimnazijoje dirba </w:t>
            </w:r>
            <w:r w:rsidR="00715D28" w:rsidRPr="00811C1E">
              <w:rPr>
                <w:rFonts w:ascii="Times New Roman" w:hAnsi="Times New Roman" w:cs="Times New Roman"/>
                <w:sz w:val="24"/>
                <w:szCs w:val="24"/>
              </w:rPr>
              <w:t>3 mokytojai (10,7</w:t>
            </w:r>
            <w:r w:rsidR="009616D6" w:rsidRPr="00811C1E">
              <w:rPr>
                <w:rFonts w:ascii="Times New Roman" w:hAnsi="Times New Roman" w:cs="Times New Roman"/>
                <w:sz w:val="24"/>
                <w:szCs w:val="24"/>
              </w:rPr>
              <w:t xml:space="preserve"> %), 15</w:t>
            </w:r>
            <w:r w:rsidRPr="00811C1E">
              <w:rPr>
                <w:rFonts w:ascii="Times New Roman" w:hAnsi="Times New Roman" w:cs="Times New Roman"/>
                <w:sz w:val="24"/>
                <w:szCs w:val="24"/>
              </w:rPr>
              <w:t xml:space="preserve"> mokytojų metodininkų (5</w:t>
            </w:r>
            <w:r w:rsidR="00715D28" w:rsidRPr="00811C1E">
              <w:rPr>
                <w:rFonts w:ascii="Times New Roman" w:hAnsi="Times New Roman" w:cs="Times New Roman"/>
                <w:sz w:val="24"/>
                <w:szCs w:val="24"/>
              </w:rPr>
              <w:t>3,57</w:t>
            </w:r>
            <w:r w:rsidR="004560D8" w:rsidRPr="00811C1E">
              <w:rPr>
                <w:rFonts w:ascii="Times New Roman" w:hAnsi="Times New Roman" w:cs="Times New Roman"/>
                <w:sz w:val="24"/>
                <w:szCs w:val="24"/>
              </w:rPr>
              <w:t xml:space="preserve"> %),</w:t>
            </w:r>
            <w:r w:rsidR="009616D6" w:rsidRPr="00811C1E">
              <w:rPr>
                <w:rFonts w:ascii="Times New Roman" w:hAnsi="Times New Roman" w:cs="Times New Roman"/>
                <w:sz w:val="24"/>
                <w:szCs w:val="24"/>
              </w:rPr>
              <w:t xml:space="preserve"> 10</w:t>
            </w:r>
            <w:r w:rsidR="00CB012E">
              <w:rPr>
                <w:rFonts w:ascii="Times New Roman" w:hAnsi="Times New Roman" w:cs="Times New Roman"/>
                <w:sz w:val="24"/>
                <w:szCs w:val="24"/>
              </w:rPr>
              <w:t xml:space="preserve"> vyresniųjų</w:t>
            </w:r>
            <w:r w:rsidR="00AE3AD6" w:rsidRPr="00811C1E">
              <w:rPr>
                <w:rFonts w:ascii="Times New Roman" w:hAnsi="Times New Roman" w:cs="Times New Roman"/>
                <w:sz w:val="24"/>
                <w:szCs w:val="24"/>
              </w:rPr>
              <w:t xml:space="preserve"> mokyt</w:t>
            </w:r>
            <w:r w:rsidR="00715D28" w:rsidRPr="00811C1E">
              <w:rPr>
                <w:rFonts w:ascii="Times New Roman" w:hAnsi="Times New Roman" w:cs="Times New Roman"/>
                <w:sz w:val="24"/>
                <w:szCs w:val="24"/>
              </w:rPr>
              <w:t>ojų (35,6</w:t>
            </w:r>
            <w:r w:rsidR="00810565" w:rsidRPr="00811C1E">
              <w:rPr>
                <w:rFonts w:ascii="Times New Roman" w:hAnsi="Times New Roman" w:cs="Times New Roman"/>
                <w:sz w:val="24"/>
                <w:szCs w:val="24"/>
              </w:rPr>
              <w:t xml:space="preserve"> </w:t>
            </w:r>
            <w:r w:rsidR="00715D28" w:rsidRPr="00811C1E">
              <w:rPr>
                <w:rFonts w:ascii="Times New Roman" w:hAnsi="Times New Roman" w:cs="Times New Roman"/>
                <w:sz w:val="24"/>
                <w:szCs w:val="24"/>
              </w:rPr>
              <w:t>%)</w:t>
            </w:r>
            <w:r w:rsidR="009616D6" w:rsidRPr="00811C1E">
              <w:rPr>
                <w:rFonts w:ascii="Times New Roman" w:hAnsi="Times New Roman" w:cs="Times New Roman"/>
                <w:sz w:val="24"/>
                <w:szCs w:val="24"/>
              </w:rPr>
              <w:t xml:space="preserve">. </w:t>
            </w:r>
            <w:r w:rsidRPr="00811C1E">
              <w:rPr>
                <w:rFonts w:ascii="Times New Roman" w:hAnsi="Times New Roman" w:cs="Times New Roman"/>
                <w:sz w:val="24"/>
                <w:szCs w:val="24"/>
              </w:rPr>
              <w:t>Visų mokytojų išsilavinimas</w:t>
            </w:r>
            <w:r w:rsidR="00CB012E">
              <w:rPr>
                <w:rFonts w:ascii="Times New Roman" w:hAnsi="Times New Roman" w:cs="Times New Roman"/>
                <w:sz w:val="24"/>
                <w:szCs w:val="24"/>
              </w:rPr>
              <w:t xml:space="preserve"> – </w:t>
            </w:r>
            <w:r w:rsidRPr="00811C1E">
              <w:rPr>
                <w:rFonts w:ascii="Times New Roman" w:hAnsi="Times New Roman" w:cs="Times New Roman"/>
                <w:sz w:val="24"/>
                <w:szCs w:val="24"/>
              </w:rPr>
              <w:t xml:space="preserve"> aukštasis universitetinis. </w:t>
            </w:r>
            <w:r w:rsidR="005F23EC" w:rsidRPr="00811C1E">
              <w:rPr>
                <w:rFonts w:ascii="Times New Roman" w:hAnsi="Times New Roman" w:cs="Times New Roman"/>
                <w:sz w:val="24"/>
                <w:szCs w:val="24"/>
              </w:rPr>
              <w:t xml:space="preserve">Ikimokyklinio ugdymo skyriuje dirbo </w:t>
            </w:r>
            <w:r w:rsidR="00150AFA" w:rsidRPr="00811C1E">
              <w:rPr>
                <w:rFonts w:ascii="Times New Roman" w:hAnsi="Times New Roman" w:cs="Times New Roman"/>
                <w:sz w:val="24"/>
                <w:szCs w:val="24"/>
              </w:rPr>
              <w:t>8</w:t>
            </w:r>
            <w:r w:rsidR="00DB34B6" w:rsidRPr="00811C1E">
              <w:rPr>
                <w:rFonts w:ascii="Times New Roman" w:hAnsi="Times New Roman" w:cs="Times New Roman"/>
                <w:sz w:val="24"/>
                <w:szCs w:val="24"/>
              </w:rPr>
              <w:t xml:space="preserve"> pedagoginiai darbuotojai: </w:t>
            </w:r>
            <w:r w:rsidR="00150AFA" w:rsidRPr="00811C1E">
              <w:rPr>
                <w:rFonts w:ascii="Times New Roman" w:hAnsi="Times New Roman" w:cs="Times New Roman"/>
                <w:sz w:val="24"/>
                <w:szCs w:val="24"/>
              </w:rPr>
              <w:t>meninio ugdymo mokytojas, 8 auklėtojos. Iš jų -</w:t>
            </w:r>
            <w:r w:rsidR="00DB34B6" w:rsidRPr="00811C1E">
              <w:rPr>
                <w:rFonts w:ascii="Times New Roman" w:hAnsi="Times New Roman" w:cs="Times New Roman"/>
                <w:sz w:val="24"/>
                <w:szCs w:val="24"/>
              </w:rPr>
              <w:t>1 (</w:t>
            </w:r>
            <w:r w:rsidR="005F23EC" w:rsidRPr="00811C1E">
              <w:rPr>
                <w:rFonts w:ascii="Times New Roman" w:hAnsi="Times New Roman" w:cs="Times New Roman"/>
                <w:sz w:val="24"/>
                <w:szCs w:val="24"/>
              </w:rPr>
              <w:t>0,11</w:t>
            </w:r>
            <w:r w:rsidR="00810565" w:rsidRPr="00811C1E">
              <w:rPr>
                <w:rFonts w:ascii="Times New Roman" w:hAnsi="Times New Roman" w:cs="Times New Roman"/>
                <w:sz w:val="24"/>
                <w:szCs w:val="24"/>
              </w:rPr>
              <w:t xml:space="preserve"> </w:t>
            </w:r>
            <w:r w:rsidR="005F23EC" w:rsidRPr="00811C1E">
              <w:rPr>
                <w:rFonts w:ascii="Times New Roman" w:hAnsi="Times New Roman" w:cs="Times New Roman"/>
                <w:sz w:val="24"/>
                <w:szCs w:val="24"/>
              </w:rPr>
              <w:t>%) metodininkas, 3</w:t>
            </w:r>
            <w:r w:rsidR="004560D8" w:rsidRPr="00811C1E">
              <w:rPr>
                <w:rFonts w:ascii="Times New Roman" w:hAnsi="Times New Roman" w:cs="Times New Roman"/>
                <w:sz w:val="24"/>
                <w:szCs w:val="24"/>
              </w:rPr>
              <w:t xml:space="preserve"> </w:t>
            </w:r>
            <w:r w:rsidR="005F23EC" w:rsidRPr="00811C1E">
              <w:rPr>
                <w:rFonts w:ascii="Times New Roman" w:hAnsi="Times New Roman" w:cs="Times New Roman"/>
                <w:sz w:val="24"/>
                <w:szCs w:val="24"/>
              </w:rPr>
              <w:t>(33,3</w:t>
            </w:r>
            <w:r w:rsidR="00810565" w:rsidRPr="00811C1E">
              <w:rPr>
                <w:rFonts w:ascii="Times New Roman" w:hAnsi="Times New Roman" w:cs="Times New Roman"/>
                <w:sz w:val="24"/>
                <w:szCs w:val="24"/>
              </w:rPr>
              <w:t xml:space="preserve"> </w:t>
            </w:r>
            <w:r w:rsidR="005F23EC" w:rsidRPr="00811C1E">
              <w:rPr>
                <w:rFonts w:ascii="Times New Roman" w:hAnsi="Times New Roman" w:cs="Times New Roman"/>
                <w:sz w:val="24"/>
                <w:szCs w:val="24"/>
              </w:rPr>
              <w:t>%) vyresnieji auklėtojai ir 3</w:t>
            </w:r>
            <w:r w:rsidR="004560D8" w:rsidRPr="00811C1E">
              <w:rPr>
                <w:rFonts w:ascii="Times New Roman" w:hAnsi="Times New Roman" w:cs="Times New Roman"/>
                <w:sz w:val="24"/>
                <w:szCs w:val="24"/>
              </w:rPr>
              <w:t xml:space="preserve"> </w:t>
            </w:r>
            <w:r w:rsidR="005F23EC" w:rsidRPr="00811C1E">
              <w:rPr>
                <w:rFonts w:ascii="Times New Roman" w:hAnsi="Times New Roman" w:cs="Times New Roman"/>
                <w:sz w:val="24"/>
                <w:szCs w:val="24"/>
              </w:rPr>
              <w:t>(33,3</w:t>
            </w:r>
            <w:r w:rsidR="00810565" w:rsidRPr="00811C1E">
              <w:rPr>
                <w:rFonts w:ascii="Times New Roman" w:hAnsi="Times New Roman" w:cs="Times New Roman"/>
                <w:sz w:val="24"/>
                <w:szCs w:val="24"/>
              </w:rPr>
              <w:t xml:space="preserve"> </w:t>
            </w:r>
            <w:r w:rsidR="005F23EC" w:rsidRPr="00811C1E">
              <w:rPr>
                <w:rFonts w:ascii="Times New Roman" w:hAnsi="Times New Roman" w:cs="Times New Roman"/>
                <w:sz w:val="24"/>
                <w:szCs w:val="24"/>
              </w:rPr>
              <w:t>%)</w:t>
            </w:r>
            <w:r w:rsidR="00351AC2" w:rsidRPr="00811C1E">
              <w:rPr>
                <w:rFonts w:ascii="Times New Roman" w:hAnsi="Times New Roman" w:cs="Times New Roman"/>
                <w:sz w:val="24"/>
                <w:szCs w:val="24"/>
              </w:rPr>
              <w:t xml:space="preserve"> </w:t>
            </w:r>
            <w:r w:rsidR="005F23EC" w:rsidRPr="00811C1E">
              <w:rPr>
                <w:rFonts w:ascii="Times New Roman" w:hAnsi="Times New Roman" w:cs="Times New Roman"/>
                <w:sz w:val="24"/>
                <w:szCs w:val="24"/>
              </w:rPr>
              <w:t xml:space="preserve">auklėtojai. 1 auklėtoja persikvalifikuoja. </w:t>
            </w:r>
          </w:p>
          <w:p w14:paraId="0F97E1BE" w14:textId="77777777" w:rsidR="00E31743" w:rsidRPr="00811C1E" w:rsidRDefault="00E31743" w:rsidP="005D6E64">
            <w:pPr>
              <w:spacing w:after="0" w:line="360" w:lineRule="auto"/>
              <w:rPr>
                <w:rFonts w:ascii="Times New Roman" w:hAnsi="Times New Roman" w:cs="Times New Roman"/>
                <w:sz w:val="24"/>
                <w:szCs w:val="24"/>
              </w:rPr>
            </w:pPr>
          </w:p>
          <w:p w14:paraId="0F97E1BF" w14:textId="77777777" w:rsidR="00A17ED4"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8.3. Mokinių, tenkančių vienam mokytojui, skaičius.</w:t>
            </w:r>
          </w:p>
          <w:p w14:paraId="0F97E1C0" w14:textId="77777777" w:rsidR="00A17ED4"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sz w:val="24"/>
                <w:szCs w:val="24"/>
              </w:rPr>
              <w:t>Metų</w:t>
            </w:r>
            <w:r w:rsidR="00E31743" w:rsidRPr="00811C1E">
              <w:rPr>
                <w:rFonts w:ascii="Times New Roman" w:hAnsi="Times New Roman" w:cs="Times New Roman"/>
                <w:sz w:val="24"/>
                <w:szCs w:val="24"/>
              </w:rPr>
              <w:t xml:space="preserve"> pradžioje vidutiniškai teko</w:t>
            </w:r>
            <w:r w:rsidR="00150AFA" w:rsidRPr="00811C1E">
              <w:rPr>
                <w:rFonts w:ascii="Times New Roman" w:hAnsi="Times New Roman" w:cs="Times New Roman"/>
                <w:sz w:val="24"/>
                <w:szCs w:val="24"/>
              </w:rPr>
              <w:t xml:space="preserve"> 10,72</w:t>
            </w:r>
            <w:r w:rsidR="00351AC2" w:rsidRPr="00811C1E">
              <w:rPr>
                <w:rFonts w:ascii="Times New Roman" w:hAnsi="Times New Roman" w:cs="Times New Roman"/>
                <w:sz w:val="24"/>
                <w:szCs w:val="24"/>
              </w:rPr>
              <w:t xml:space="preserve"> </w:t>
            </w:r>
            <w:r w:rsidRPr="00811C1E">
              <w:rPr>
                <w:rFonts w:ascii="Times New Roman" w:hAnsi="Times New Roman" w:cs="Times New Roman"/>
                <w:sz w:val="24"/>
                <w:szCs w:val="24"/>
              </w:rPr>
              <w:t>mokinių vienam mokytojui.</w:t>
            </w:r>
          </w:p>
          <w:p w14:paraId="0F97E1C1" w14:textId="77777777" w:rsidR="00A17ED4" w:rsidRDefault="00DB34B6"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Metų pabaigoje teko</w:t>
            </w:r>
            <w:r w:rsidR="00E31743" w:rsidRPr="00811C1E">
              <w:rPr>
                <w:rFonts w:ascii="Times New Roman" w:hAnsi="Times New Roman" w:cs="Times New Roman"/>
                <w:sz w:val="24"/>
                <w:szCs w:val="24"/>
              </w:rPr>
              <w:t xml:space="preserve"> </w:t>
            </w:r>
            <w:r w:rsidR="00150AFA" w:rsidRPr="00811C1E">
              <w:rPr>
                <w:rFonts w:ascii="Times New Roman" w:hAnsi="Times New Roman" w:cs="Times New Roman"/>
                <w:sz w:val="24"/>
                <w:szCs w:val="24"/>
              </w:rPr>
              <w:t>11,57</w:t>
            </w:r>
            <w:r w:rsidR="00A17ED4" w:rsidRPr="00811C1E">
              <w:rPr>
                <w:rFonts w:ascii="Times New Roman" w:hAnsi="Times New Roman" w:cs="Times New Roman"/>
                <w:sz w:val="24"/>
                <w:szCs w:val="24"/>
              </w:rPr>
              <w:t xml:space="preserve"> mokinių vienam mokytojui.</w:t>
            </w:r>
          </w:p>
          <w:p w14:paraId="0F97E1C2" w14:textId="77777777" w:rsidR="00381897" w:rsidRPr="00811C1E" w:rsidRDefault="00381897" w:rsidP="005D6E64">
            <w:pPr>
              <w:spacing w:after="0" w:line="360" w:lineRule="auto"/>
              <w:rPr>
                <w:rFonts w:ascii="Times New Roman" w:hAnsi="Times New Roman" w:cs="Times New Roman"/>
                <w:sz w:val="24"/>
                <w:szCs w:val="24"/>
              </w:rPr>
            </w:pPr>
          </w:p>
          <w:p w14:paraId="0F97E1C3" w14:textId="77777777" w:rsidR="00A17ED4"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8.4. Švietimo pagalbos specialistų skaičius (etatai);</w:t>
            </w:r>
          </w:p>
          <w:p w14:paraId="0F97E1C4"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Logopedas – 1</w:t>
            </w:r>
            <w:r w:rsidR="00C6005D" w:rsidRPr="00811C1E">
              <w:rPr>
                <w:rFonts w:ascii="Times New Roman" w:hAnsi="Times New Roman" w:cs="Times New Roman"/>
                <w:sz w:val="24"/>
                <w:szCs w:val="24"/>
              </w:rPr>
              <w:t>,5 etato</w:t>
            </w:r>
            <w:r w:rsidRPr="00811C1E">
              <w:rPr>
                <w:rFonts w:ascii="Times New Roman" w:hAnsi="Times New Roman" w:cs="Times New Roman"/>
                <w:sz w:val="24"/>
                <w:szCs w:val="24"/>
              </w:rPr>
              <w:t>;</w:t>
            </w:r>
          </w:p>
          <w:p w14:paraId="0F97E1C5"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Psichologas </w:t>
            </w:r>
            <w:r w:rsidR="00DB34B6" w:rsidRPr="00811C1E">
              <w:rPr>
                <w:rFonts w:ascii="Times New Roman" w:hAnsi="Times New Roman" w:cs="Times New Roman"/>
                <w:sz w:val="24"/>
                <w:szCs w:val="24"/>
              </w:rPr>
              <w:t xml:space="preserve">– </w:t>
            </w:r>
            <w:r w:rsidRPr="00811C1E">
              <w:rPr>
                <w:rFonts w:ascii="Times New Roman" w:hAnsi="Times New Roman" w:cs="Times New Roman"/>
                <w:sz w:val="24"/>
                <w:szCs w:val="24"/>
              </w:rPr>
              <w:t>0,4 etato;</w:t>
            </w:r>
          </w:p>
          <w:p w14:paraId="0F97E1C6" w14:textId="77777777" w:rsidR="00A17ED4" w:rsidRPr="00811C1E" w:rsidRDefault="00DA101D"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Specialusis</w:t>
            </w:r>
            <w:r w:rsidR="00A17ED4" w:rsidRPr="00811C1E">
              <w:rPr>
                <w:rFonts w:ascii="Times New Roman" w:hAnsi="Times New Roman" w:cs="Times New Roman"/>
                <w:sz w:val="24"/>
                <w:szCs w:val="24"/>
              </w:rPr>
              <w:t xml:space="preserve"> pedagogas – 0,75 etato;</w:t>
            </w:r>
          </w:p>
          <w:p w14:paraId="0F97E1C7" w14:textId="77777777" w:rsidR="00A17ED4" w:rsidRPr="00811C1E" w:rsidRDefault="00DA101D"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Socialinis pedagogas</w:t>
            </w:r>
            <w:r w:rsidR="00A17ED4" w:rsidRPr="00811C1E">
              <w:rPr>
                <w:rFonts w:ascii="Times New Roman" w:hAnsi="Times New Roman" w:cs="Times New Roman"/>
                <w:sz w:val="24"/>
                <w:szCs w:val="24"/>
              </w:rPr>
              <w:t xml:space="preserve"> </w:t>
            </w:r>
            <w:r w:rsidR="00DB34B6" w:rsidRPr="00811C1E">
              <w:rPr>
                <w:rFonts w:ascii="Times New Roman" w:hAnsi="Times New Roman" w:cs="Times New Roman"/>
                <w:sz w:val="24"/>
                <w:szCs w:val="24"/>
              </w:rPr>
              <w:t>–</w:t>
            </w:r>
            <w:r w:rsidRPr="00811C1E">
              <w:rPr>
                <w:rFonts w:ascii="Times New Roman" w:hAnsi="Times New Roman" w:cs="Times New Roman"/>
                <w:sz w:val="24"/>
                <w:szCs w:val="24"/>
              </w:rPr>
              <w:t xml:space="preserve"> </w:t>
            </w:r>
            <w:r w:rsidR="00A17ED4" w:rsidRPr="00811C1E">
              <w:rPr>
                <w:rFonts w:ascii="Times New Roman" w:hAnsi="Times New Roman" w:cs="Times New Roman"/>
                <w:sz w:val="24"/>
                <w:szCs w:val="24"/>
              </w:rPr>
              <w:t xml:space="preserve">1 etatas. </w:t>
            </w:r>
          </w:p>
          <w:p w14:paraId="0F97E1C8" w14:textId="77777777" w:rsidR="00DB34B6" w:rsidRPr="00811C1E" w:rsidRDefault="00DB34B6" w:rsidP="005D6E64">
            <w:pPr>
              <w:spacing w:after="0" w:line="360" w:lineRule="auto"/>
              <w:rPr>
                <w:rFonts w:ascii="Times New Roman" w:hAnsi="Times New Roman" w:cs="Times New Roman"/>
                <w:sz w:val="24"/>
                <w:szCs w:val="24"/>
              </w:rPr>
            </w:pPr>
          </w:p>
          <w:p w14:paraId="0F97E1C9" w14:textId="77777777" w:rsidR="000907C7"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8.5. Auklėtojų ir mokytojų padėjėjų skaičius (etatai).</w:t>
            </w:r>
            <w:r w:rsidR="00351AC2" w:rsidRPr="00811C1E">
              <w:rPr>
                <w:rFonts w:ascii="Times New Roman" w:hAnsi="Times New Roman" w:cs="Times New Roman"/>
                <w:b/>
                <w:bCs/>
                <w:sz w:val="24"/>
                <w:szCs w:val="24"/>
              </w:rPr>
              <w:t xml:space="preserve"> </w:t>
            </w:r>
          </w:p>
          <w:p w14:paraId="0F97E1CA"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bCs/>
                <w:sz w:val="24"/>
                <w:szCs w:val="24"/>
              </w:rPr>
              <w:t xml:space="preserve">Auklėtojų </w:t>
            </w:r>
            <w:r w:rsidRPr="00811C1E">
              <w:rPr>
                <w:rFonts w:ascii="Times New Roman" w:hAnsi="Times New Roman" w:cs="Times New Roman"/>
                <w:sz w:val="24"/>
                <w:szCs w:val="24"/>
              </w:rPr>
              <w:t>padėjėjas – 0,25 etato.</w:t>
            </w:r>
          </w:p>
          <w:p w14:paraId="0F97E1CB" w14:textId="77777777" w:rsidR="00CB012E" w:rsidRDefault="00E979FC" w:rsidP="005D6E64">
            <w:pPr>
              <w:spacing w:after="0" w:line="360" w:lineRule="auto"/>
              <w:rPr>
                <w:rFonts w:ascii="Times New Roman" w:hAnsi="Times New Roman" w:cs="Times New Roman"/>
                <w:bCs/>
                <w:sz w:val="24"/>
                <w:szCs w:val="24"/>
              </w:rPr>
            </w:pPr>
            <w:r w:rsidRPr="00811C1E">
              <w:rPr>
                <w:rFonts w:ascii="Times New Roman" w:hAnsi="Times New Roman" w:cs="Times New Roman"/>
                <w:bCs/>
                <w:sz w:val="24"/>
                <w:szCs w:val="24"/>
              </w:rPr>
              <w:t>Mokytojo padėjėjo</w:t>
            </w:r>
            <w:r w:rsidR="00193EDA">
              <w:rPr>
                <w:rFonts w:ascii="Times New Roman" w:hAnsi="Times New Roman" w:cs="Times New Roman"/>
                <w:bCs/>
                <w:sz w:val="24"/>
                <w:szCs w:val="24"/>
              </w:rPr>
              <w:t xml:space="preserve"> – </w:t>
            </w:r>
            <w:r w:rsidRPr="00811C1E">
              <w:rPr>
                <w:rFonts w:ascii="Times New Roman" w:hAnsi="Times New Roman" w:cs="Times New Roman"/>
                <w:bCs/>
                <w:sz w:val="24"/>
                <w:szCs w:val="24"/>
              </w:rPr>
              <w:t xml:space="preserve"> 1 etatas.</w:t>
            </w:r>
          </w:p>
          <w:p w14:paraId="0F97E1CC" w14:textId="77777777" w:rsidR="00E979FC" w:rsidRPr="00811C1E" w:rsidRDefault="00E979FC" w:rsidP="005D6E64">
            <w:pPr>
              <w:spacing w:after="0" w:line="360" w:lineRule="auto"/>
              <w:rPr>
                <w:rFonts w:ascii="Times New Roman" w:hAnsi="Times New Roman" w:cs="Times New Roman"/>
                <w:bCs/>
                <w:sz w:val="24"/>
                <w:szCs w:val="24"/>
              </w:rPr>
            </w:pPr>
            <w:r w:rsidRPr="00811C1E">
              <w:rPr>
                <w:rFonts w:ascii="Times New Roman" w:hAnsi="Times New Roman" w:cs="Times New Roman"/>
                <w:bCs/>
                <w:sz w:val="24"/>
                <w:szCs w:val="24"/>
              </w:rPr>
              <w:t xml:space="preserve"> </w:t>
            </w:r>
          </w:p>
          <w:p w14:paraId="0F97E1CD" w14:textId="77777777" w:rsidR="000907C7" w:rsidRPr="00811C1E" w:rsidRDefault="00A17ED4" w:rsidP="005D6E64">
            <w:pPr>
              <w:pStyle w:val="Betarp"/>
              <w:spacing w:line="360" w:lineRule="auto"/>
              <w:rPr>
                <w:rFonts w:ascii="Times New Roman" w:hAnsi="Times New Roman" w:cs="Times New Roman"/>
                <w:b/>
                <w:sz w:val="24"/>
                <w:szCs w:val="24"/>
              </w:rPr>
            </w:pPr>
            <w:r w:rsidRPr="00811C1E">
              <w:rPr>
                <w:rFonts w:ascii="Times New Roman" w:hAnsi="Times New Roman" w:cs="Times New Roman"/>
                <w:b/>
                <w:sz w:val="24"/>
                <w:szCs w:val="24"/>
              </w:rPr>
              <w:t>8.6. Kiti darbuotojai (pareigybės, etatai).</w:t>
            </w:r>
          </w:p>
          <w:p w14:paraId="0F97E1CE" w14:textId="77777777" w:rsidR="00A17ED4" w:rsidRPr="00811C1E" w:rsidRDefault="00A17ED4" w:rsidP="005D6E64">
            <w:pPr>
              <w:pStyle w:val="Betarp"/>
              <w:spacing w:line="360" w:lineRule="auto"/>
              <w:rPr>
                <w:rFonts w:ascii="Times New Roman" w:hAnsi="Times New Roman" w:cs="Times New Roman"/>
                <w:sz w:val="24"/>
                <w:szCs w:val="24"/>
              </w:rPr>
            </w:pPr>
            <w:r w:rsidRPr="00811C1E">
              <w:rPr>
                <w:rFonts w:ascii="Times New Roman" w:hAnsi="Times New Roman" w:cs="Times New Roman"/>
                <w:sz w:val="24"/>
                <w:szCs w:val="24"/>
              </w:rPr>
              <w:t xml:space="preserve">Iš viso yra </w:t>
            </w:r>
            <w:r w:rsidR="00036926" w:rsidRPr="00811C1E">
              <w:rPr>
                <w:rFonts w:ascii="Times New Roman" w:hAnsi="Times New Roman" w:cs="Times New Roman"/>
                <w:sz w:val="24"/>
                <w:szCs w:val="24"/>
              </w:rPr>
              <w:t>51,4 etato</w:t>
            </w:r>
            <w:r w:rsidRPr="00811C1E">
              <w:rPr>
                <w:rFonts w:ascii="Times New Roman" w:hAnsi="Times New Roman" w:cs="Times New Roman"/>
                <w:sz w:val="24"/>
                <w:szCs w:val="24"/>
              </w:rPr>
              <w:t xml:space="preserve">. </w:t>
            </w:r>
          </w:p>
          <w:p w14:paraId="0F97E1CF" w14:textId="77777777" w:rsidR="00A17ED4" w:rsidRPr="00811C1E" w:rsidRDefault="00DA101D"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Iš Mokinio krepšelio ( MK) yra finansuojama </w:t>
            </w:r>
            <w:r w:rsidR="00C6005D" w:rsidRPr="00811C1E">
              <w:rPr>
                <w:rFonts w:ascii="Times New Roman" w:hAnsi="Times New Roman" w:cs="Times New Roman"/>
                <w:sz w:val="24"/>
                <w:szCs w:val="24"/>
              </w:rPr>
              <w:t>15,9</w:t>
            </w:r>
            <w:r w:rsidR="00DB34B6" w:rsidRPr="00811C1E">
              <w:rPr>
                <w:rFonts w:ascii="Times New Roman" w:hAnsi="Times New Roman" w:cs="Times New Roman"/>
                <w:sz w:val="24"/>
                <w:szCs w:val="24"/>
              </w:rPr>
              <w:t xml:space="preserve"> etato. Be an</w:t>
            </w:r>
            <w:r w:rsidR="00A17ED4" w:rsidRPr="00811C1E">
              <w:rPr>
                <w:rFonts w:ascii="Times New Roman" w:hAnsi="Times New Roman" w:cs="Times New Roman"/>
                <w:sz w:val="24"/>
                <w:szCs w:val="24"/>
              </w:rPr>
              <w:t>ksčiau išvardintų pagalbos specialistų etatų, yra :</w:t>
            </w:r>
          </w:p>
          <w:p w14:paraId="0F97E1D0"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direktorius </w:t>
            </w:r>
            <w:r w:rsidR="00DB34B6" w:rsidRPr="00811C1E">
              <w:rPr>
                <w:rFonts w:ascii="Times New Roman" w:hAnsi="Times New Roman" w:cs="Times New Roman"/>
                <w:sz w:val="24"/>
                <w:szCs w:val="24"/>
              </w:rPr>
              <w:t xml:space="preserve">– </w:t>
            </w:r>
            <w:r w:rsidRPr="00811C1E">
              <w:rPr>
                <w:rFonts w:ascii="Times New Roman" w:hAnsi="Times New Roman" w:cs="Times New Roman"/>
                <w:sz w:val="24"/>
                <w:szCs w:val="24"/>
              </w:rPr>
              <w:t>1 etatas,</w:t>
            </w:r>
          </w:p>
          <w:p w14:paraId="0F97E1D1"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direk</w:t>
            </w:r>
            <w:r w:rsidR="005F23EC" w:rsidRPr="00811C1E">
              <w:rPr>
                <w:rFonts w:ascii="Times New Roman" w:hAnsi="Times New Roman" w:cs="Times New Roman"/>
                <w:sz w:val="24"/>
                <w:szCs w:val="24"/>
              </w:rPr>
              <w:t>toriaus pavaduotojas ugdymui – 2</w:t>
            </w:r>
            <w:r w:rsidR="00E25D72" w:rsidRPr="00811C1E">
              <w:rPr>
                <w:rFonts w:ascii="Times New Roman" w:hAnsi="Times New Roman" w:cs="Times New Roman"/>
                <w:sz w:val="24"/>
                <w:szCs w:val="24"/>
              </w:rPr>
              <w:t xml:space="preserve"> </w:t>
            </w:r>
            <w:r w:rsidR="005F23EC" w:rsidRPr="00811C1E">
              <w:rPr>
                <w:rFonts w:ascii="Times New Roman" w:hAnsi="Times New Roman" w:cs="Times New Roman"/>
                <w:sz w:val="24"/>
                <w:szCs w:val="24"/>
              </w:rPr>
              <w:t>etatai</w:t>
            </w:r>
            <w:r w:rsidRPr="00811C1E">
              <w:rPr>
                <w:rFonts w:ascii="Times New Roman" w:hAnsi="Times New Roman" w:cs="Times New Roman"/>
                <w:sz w:val="24"/>
                <w:szCs w:val="24"/>
              </w:rPr>
              <w:t xml:space="preserve">, </w:t>
            </w:r>
          </w:p>
          <w:p w14:paraId="0F97E1D2"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bibliotekininkas</w:t>
            </w:r>
            <w:r w:rsidR="00AF577F" w:rsidRPr="00811C1E">
              <w:rPr>
                <w:rFonts w:ascii="Times New Roman" w:hAnsi="Times New Roman" w:cs="Times New Roman"/>
                <w:sz w:val="24"/>
                <w:szCs w:val="24"/>
              </w:rPr>
              <w:t xml:space="preserve"> –</w:t>
            </w:r>
            <w:r w:rsidRPr="00811C1E">
              <w:rPr>
                <w:rFonts w:ascii="Times New Roman" w:hAnsi="Times New Roman" w:cs="Times New Roman"/>
                <w:sz w:val="24"/>
                <w:szCs w:val="24"/>
              </w:rPr>
              <w:t xml:space="preserve"> 1</w:t>
            </w:r>
            <w:r w:rsidR="00AF577F" w:rsidRPr="00811C1E">
              <w:rPr>
                <w:rFonts w:ascii="Times New Roman" w:hAnsi="Times New Roman" w:cs="Times New Roman"/>
                <w:sz w:val="24"/>
                <w:szCs w:val="24"/>
              </w:rPr>
              <w:t xml:space="preserve"> </w:t>
            </w:r>
            <w:r w:rsidRPr="00811C1E">
              <w:rPr>
                <w:rFonts w:ascii="Times New Roman" w:hAnsi="Times New Roman" w:cs="Times New Roman"/>
                <w:sz w:val="24"/>
                <w:szCs w:val="24"/>
              </w:rPr>
              <w:t>etatas,</w:t>
            </w:r>
          </w:p>
          <w:p w14:paraId="0F97E1D3"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kompiuterių technikas</w:t>
            </w:r>
            <w:r w:rsidR="00214445" w:rsidRPr="00811C1E">
              <w:rPr>
                <w:rFonts w:ascii="Times New Roman" w:hAnsi="Times New Roman" w:cs="Times New Roman"/>
                <w:sz w:val="24"/>
                <w:szCs w:val="24"/>
              </w:rPr>
              <w:t xml:space="preserve"> – </w:t>
            </w:r>
            <w:r w:rsidRPr="00811C1E">
              <w:rPr>
                <w:rFonts w:ascii="Times New Roman" w:hAnsi="Times New Roman" w:cs="Times New Roman"/>
                <w:sz w:val="24"/>
                <w:szCs w:val="24"/>
              </w:rPr>
              <w:t>1 etatas.</w:t>
            </w:r>
          </w:p>
          <w:p w14:paraId="0F97E1D4" w14:textId="77777777" w:rsidR="00C6005D" w:rsidRPr="00811C1E" w:rsidRDefault="00C6005D"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Auklėtojos 4,25 etato</w:t>
            </w:r>
          </w:p>
          <w:p w14:paraId="0F97E1D5" w14:textId="77777777" w:rsidR="00DB34B6" w:rsidRPr="00811C1E" w:rsidRDefault="00C6005D"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Priešmokyklinio ugdymo pedagogas 1 etatas. </w:t>
            </w:r>
          </w:p>
          <w:p w14:paraId="0F97E1D6" w14:textId="77777777" w:rsidR="00C6005D" w:rsidRDefault="00C6005D"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Meninio ugdymo mokytojas 1 etatas. </w:t>
            </w:r>
          </w:p>
          <w:p w14:paraId="0F97E1D7" w14:textId="77777777" w:rsidR="00193EDA" w:rsidRPr="00811C1E" w:rsidRDefault="00193EDA" w:rsidP="005D6E64">
            <w:pPr>
              <w:spacing w:after="0" w:line="360" w:lineRule="auto"/>
              <w:rPr>
                <w:rFonts w:ascii="Times New Roman" w:hAnsi="Times New Roman" w:cs="Times New Roman"/>
                <w:sz w:val="24"/>
                <w:szCs w:val="24"/>
              </w:rPr>
            </w:pPr>
          </w:p>
          <w:p w14:paraId="0F97E1D8" w14:textId="77777777" w:rsidR="00A17ED4" w:rsidRPr="00811C1E" w:rsidRDefault="00C6005D"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Iš biudžeto finansuojama 35,5 etato</w:t>
            </w:r>
            <w:r w:rsidR="00A17ED4" w:rsidRPr="00811C1E">
              <w:rPr>
                <w:rFonts w:ascii="Times New Roman" w:hAnsi="Times New Roman" w:cs="Times New Roman"/>
                <w:b/>
                <w:bCs/>
                <w:sz w:val="24"/>
                <w:szCs w:val="24"/>
              </w:rPr>
              <w:t xml:space="preserve">: </w:t>
            </w:r>
          </w:p>
          <w:p w14:paraId="0F97E1D9" w14:textId="77777777" w:rsidR="00A17ED4" w:rsidRDefault="00A17ED4" w:rsidP="00CB012E">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Direktoriaus pavaduotojas ūkio reikalams </w:t>
            </w:r>
            <w:r w:rsidR="007459A4" w:rsidRPr="00811C1E">
              <w:rPr>
                <w:rFonts w:ascii="Times New Roman" w:hAnsi="Times New Roman" w:cs="Times New Roman"/>
                <w:sz w:val="24"/>
                <w:szCs w:val="24"/>
              </w:rPr>
              <w:t xml:space="preserve">– </w:t>
            </w:r>
            <w:r w:rsidRPr="00811C1E">
              <w:rPr>
                <w:rFonts w:ascii="Times New Roman" w:hAnsi="Times New Roman" w:cs="Times New Roman"/>
                <w:sz w:val="24"/>
                <w:szCs w:val="24"/>
              </w:rPr>
              <w:t xml:space="preserve">1 etatas, sekretorius </w:t>
            </w:r>
            <w:r w:rsidR="007459A4" w:rsidRPr="00811C1E">
              <w:rPr>
                <w:rFonts w:ascii="Times New Roman" w:hAnsi="Times New Roman" w:cs="Times New Roman"/>
                <w:sz w:val="24"/>
                <w:szCs w:val="24"/>
              </w:rPr>
              <w:t xml:space="preserve">– </w:t>
            </w:r>
            <w:r w:rsidRPr="00811C1E">
              <w:rPr>
                <w:rFonts w:ascii="Times New Roman" w:hAnsi="Times New Roman" w:cs="Times New Roman"/>
                <w:sz w:val="24"/>
                <w:szCs w:val="24"/>
              </w:rPr>
              <w:t xml:space="preserve">1 etatas, archyvaras 0,5 </w:t>
            </w:r>
            <w:r w:rsidR="007459A4" w:rsidRPr="00811C1E">
              <w:rPr>
                <w:rFonts w:ascii="Times New Roman" w:hAnsi="Times New Roman" w:cs="Times New Roman"/>
                <w:sz w:val="24"/>
                <w:szCs w:val="24"/>
              </w:rPr>
              <w:t>–</w:t>
            </w:r>
            <w:r w:rsidRPr="00811C1E">
              <w:rPr>
                <w:rFonts w:ascii="Times New Roman" w:hAnsi="Times New Roman" w:cs="Times New Roman"/>
                <w:sz w:val="24"/>
                <w:szCs w:val="24"/>
              </w:rPr>
              <w:t>etato, va</w:t>
            </w:r>
            <w:r w:rsidR="00C6005D" w:rsidRPr="00811C1E">
              <w:rPr>
                <w:rFonts w:ascii="Times New Roman" w:hAnsi="Times New Roman" w:cs="Times New Roman"/>
                <w:sz w:val="24"/>
                <w:szCs w:val="24"/>
              </w:rPr>
              <w:t>iruotojai – 2 etatai, budėtojas</w:t>
            </w:r>
            <w:r w:rsidRPr="00811C1E">
              <w:rPr>
                <w:rFonts w:ascii="Times New Roman" w:hAnsi="Times New Roman" w:cs="Times New Roman"/>
                <w:sz w:val="24"/>
                <w:szCs w:val="24"/>
              </w:rPr>
              <w:t xml:space="preserve"> </w:t>
            </w:r>
            <w:r w:rsidR="007459A4" w:rsidRPr="00811C1E">
              <w:rPr>
                <w:rFonts w:ascii="Times New Roman" w:hAnsi="Times New Roman" w:cs="Times New Roman"/>
                <w:sz w:val="24"/>
                <w:szCs w:val="24"/>
              </w:rPr>
              <w:t xml:space="preserve">– </w:t>
            </w:r>
            <w:r w:rsidRPr="00811C1E">
              <w:rPr>
                <w:rFonts w:ascii="Times New Roman" w:hAnsi="Times New Roman" w:cs="Times New Roman"/>
                <w:sz w:val="24"/>
                <w:szCs w:val="24"/>
              </w:rPr>
              <w:t>1 etat</w:t>
            </w:r>
            <w:r w:rsidR="007879A6" w:rsidRPr="00811C1E">
              <w:rPr>
                <w:rFonts w:ascii="Times New Roman" w:hAnsi="Times New Roman" w:cs="Times New Roman"/>
                <w:sz w:val="24"/>
                <w:szCs w:val="24"/>
              </w:rPr>
              <w:t>as, naktinis sargas – 2,5 etato</w:t>
            </w:r>
            <w:r w:rsidR="00C6005D" w:rsidRPr="00811C1E">
              <w:rPr>
                <w:rFonts w:ascii="Times New Roman" w:hAnsi="Times New Roman" w:cs="Times New Roman"/>
                <w:sz w:val="24"/>
                <w:szCs w:val="24"/>
              </w:rPr>
              <w:t>, valytojai – 7</w:t>
            </w:r>
            <w:r w:rsidR="005F23EC" w:rsidRPr="00811C1E">
              <w:rPr>
                <w:rFonts w:ascii="Times New Roman" w:hAnsi="Times New Roman" w:cs="Times New Roman"/>
                <w:sz w:val="24"/>
                <w:szCs w:val="24"/>
              </w:rPr>
              <w:t>,5 etato</w:t>
            </w:r>
            <w:r w:rsidRPr="00811C1E">
              <w:rPr>
                <w:rFonts w:ascii="Times New Roman" w:hAnsi="Times New Roman" w:cs="Times New Roman"/>
                <w:sz w:val="24"/>
                <w:szCs w:val="24"/>
              </w:rPr>
              <w:t xml:space="preserve">, </w:t>
            </w:r>
            <w:r w:rsidR="00C6005D" w:rsidRPr="00811C1E">
              <w:rPr>
                <w:rFonts w:ascii="Times New Roman" w:hAnsi="Times New Roman" w:cs="Times New Roman"/>
                <w:sz w:val="24"/>
                <w:szCs w:val="24"/>
              </w:rPr>
              <w:t>kiemsargis – 2</w:t>
            </w:r>
            <w:r w:rsidR="007879A6" w:rsidRPr="00811C1E">
              <w:rPr>
                <w:rFonts w:ascii="Times New Roman" w:hAnsi="Times New Roman" w:cs="Times New Roman"/>
                <w:sz w:val="24"/>
                <w:szCs w:val="24"/>
              </w:rPr>
              <w:t>,5 etato</w:t>
            </w:r>
            <w:r w:rsidR="00150AFA" w:rsidRPr="00811C1E">
              <w:rPr>
                <w:rFonts w:ascii="Times New Roman" w:hAnsi="Times New Roman" w:cs="Times New Roman"/>
                <w:sz w:val="24"/>
                <w:szCs w:val="24"/>
              </w:rPr>
              <w:t>, pagalbinis darbininkas – 3</w:t>
            </w:r>
            <w:r w:rsidRPr="00811C1E">
              <w:rPr>
                <w:rFonts w:ascii="Times New Roman" w:hAnsi="Times New Roman" w:cs="Times New Roman"/>
                <w:sz w:val="24"/>
                <w:szCs w:val="24"/>
              </w:rPr>
              <w:t xml:space="preserve"> etatai,</w:t>
            </w:r>
            <w:r w:rsidR="00C6005D" w:rsidRPr="00811C1E">
              <w:rPr>
                <w:rFonts w:ascii="Times New Roman" w:hAnsi="Times New Roman" w:cs="Times New Roman"/>
                <w:sz w:val="24"/>
                <w:szCs w:val="24"/>
              </w:rPr>
              <w:t xml:space="preserve"> kūrikas – 1 etatas</w:t>
            </w:r>
            <w:r w:rsidRPr="00811C1E">
              <w:rPr>
                <w:rFonts w:ascii="Times New Roman" w:hAnsi="Times New Roman" w:cs="Times New Roman"/>
                <w:sz w:val="24"/>
                <w:szCs w:val="24"/>
              </w:rPr>
              <w:t>, pailgintos dien</w:t>
            </w:r>
            <w:r w:rsidR="00C6005D" w:rsidRPr="00811C1E">
              <w:rPr>
                <w:rFonts w:ascii="Times New Roman" w:hAnsi="Times New Roman" w:cs="Times New Roman"/>
                <w:sz w:val="24"/>
                <w:szCs w:val="24"/>
              </w:rPr>
              <w:t xml:space="preserve">os grupės auklėtojas – 2 etatai, </w:t>
            </w:r>
            <w:r w:rsidR="005F23EC" w:rsidRPr="00811C1E">
              <w:rPr>
                <w:rFonts w:ascii="Times New Roman" w:hAnsi="Times New Roman" w:cs="Times New Roman"/>
                <w:sz w:val="24"/>
                <w:szCs w:val="24"/>
              </w:rPr>
              <w:t>raštvedės – 0,5 etato;</w:t>
            </w:r>
            <w:r w:rsidR="004560D8" w:rsidRPr="00811C1E">
              <w:rPr>
                <w:rFonts w:ascii="Times New Roman" w:hAnsi="Times New Roman" w:cs="Times New Roman"/>
                <w:sz w:val="24"/>
                <w:szCs w:val="24"/>
              </w:rPr>
              <w:t xml:space="preserve"> </w:t>
            </w:r>
            <w:r w:rsidR="005F23EC" w:rsidRPr="00811C1E">
              <w:rPr>
                <w:rFonts w:ascii="Times New Roman" w:hAnsi="Times New Roman" w:cs="Times New Roman"/>
                <w:sz w:val="24"/>
                <w:szCs w:val="24"/>
              </w:rPr>
              <w:t>auklėtojos padėjėja – 5 etatai; virėja – 1,5 etato;</w:t>
            </w:r>
            <w:r w:rsidR="004560D8" w:rsidRPr="00811C1E">
              <w:rPr>
                <w:rFonts w:ascii="Times New Roman" w:hAnsi="Times New Roman" w:cs="Times New Roman"/>
                <w:sz w:val="24"/>
                <w:szCs w:val="24"/>
              </w:rPr>
              <w:t xml:space="preserve"> </w:t>
            </w:r>
            <w:r w:rsidR="005F23EC" w:rsidRPr="00811C1E">
              <w:rPr>
                <w:rFonts w:ascii="Times New Roman" w:hAnsi="Times New Roman" w:cs="Times New Roman"/>
                <w:sz w:val="24"/>
                <w:szCs w:val="24"/>
              </w:rPr>
              <w:t>sandėlinink</w:t>
            </w:r>
            <w:r w:rsidR="007459A4" w:rsidRPr="00811C1E">
              <w:rPr>
                <w:rFonts w:ascii="Times New Roman" w:hAnsi="Times New Roman" w:cs="Times New Roman"/>
                <w:sz w:val="24"/>
                <w:szCs w:val="24"/>
              </w:rPr>
              <w:t>as</w:t>
            </w:r>
            <w:r w:rsidR="00C6005D" w:rsidRPr="00811C1E">
              <w:rPr>
                <w:rFonts w:ascii="Times New Roman" w:hAnsi="Times New Roman" w:cs="Times New Roman"/>
                <w:sz w:val="24"/>
                <w:szCs w:val="24"/>
              </w:rPr>
              <w:t xml:space="preserve"> – 1 etatai</w:t>
            </w:r>
            <w:r w:rsidR="005F23EC" w:rsidRPr="00811C1E">
              <w:rPr>
                <w:rFonts w:ascii="Times New Roman" w:hAnsi="Times New Roman" w:cs="Times New Roman"/>
                <w:sz w:val="24"/>
                <w:szCs w:val="24"/>
              </w:rPr>
              <w:t>;</w:t>
            </w:r>
            <w:r w:rsidR="004560D8" w:rsidRPr="00811C1E">
              <w:rPr>
                <w:rFonts w:ascii="Times New Roman" w:hAnsi="Times New Roman" w:cs="Times New Roman"/>
                <w:sz w:val="24"/>
                <w:szCs w:val="24"/>
              </w:rPr>
              <w:t xml:space="preserve"> </w:t>
            </w:r>
            <w:r w:rsidR="005F23EC" w:rsidRPr="00811C1E">
              <w:rPr>
                <w:rFonts w:ascii="Times New Roman" w:hAnsi="Times New Roman" w:cs="Times New Roman"/>
                <w:sz w:val="24"/>
                <w:szCs w:val="24"/>
              </w:rPr>
              <w:t xml:space="preserve">auklėtojų </w:t>
            </w:r>
            <w:r w:rsidR="00C6005D" w:rsidRPr="00811C1E">
              <w:rPr>
                <w:rFonts w:ascii="Times New Roman" w:hAnsi="Times New Roman" w:cs="Times New Roman"/>
                <w:sz w:val="24"/>
                <w:szCs w:val="24"/>
              </w:rPr>
              <w:t xml:space="preserve">2,37 </w:t>
            </w:r>
            <w:r w:rsidR="005F23EC" w:rsidRPr="00811C1E">
              <w:rPr>
                <w:rFonts w:ascii="Times New Roman" w:hAnsi="Times New Roman" w:cs="Times New Roman"/>
                <w:sz w:val="24"/>
                <w:szCs w:val="24"/>
              </w:rPr>
              <w:t>etatai</w:t>
            </w:r>
            <w:r w:rsidR="00C6005D" w:rsidRPr="00811C1E">
              <w:rPr>
                <w:rFonts w:ascii="Times New Roman" w:hAnsi="Times New Roman" w:cs="Times New Roman"/>
                <w:sz w:val="24"/>
                <w:szCs w:val="24"/>
              </w:rPr>
              <w:t xml:space="preserve"> bei 0,38 priešmokyklinio ugdymo pedagogo</w:t>
            </w:r>
            <w:r w:rsidR="005F23EC" w:rsidRPr="00811C1E">
              <w:rPr>
                <w:rFonts w:ascii="Times New Roman" w:hAnsi="Times New Roman" w:cs="Times New Roman"/>
                <w:sz w:val="24"/>
                <w:szCs w:val="24"/>
              </w:rPr>
              <w:t xml:space="preserve">. </w:t>
            </w:r>
          </w:p>
          <w:p w14:paraId="0F97E1DA" w14:textId="77777777" w:rsidR="00CB012E" w:rsidRPr="00811C1E" w:rsidRDefault="00CB012E" w:rsidP="00CB012E">
            <w:pPr>
              <w:spacing w:after="0" w:line="360" w:lineRule="auto"/>
              <w:rPr>
                <w:rFonts w:ascii="Times New Roman" w:hAnsi="Times New Roman" w:cs="Times New Roman"/>
                <w:b/>
                <w:bCs/>
                <w:sz w:val="24"/>
                <w:szCs w:val="24"/>
              </w:rPr>
            </w:pPr>
          </w:p>
        </w:tc>
      </w:tr>
      <w:tr w:rsidR="00A17ED4" w:rsidRPr="00811C1E" w14:paraId="0F97E21C" w14:textId="77777777" w:rsidTr="00851AAD">
        <w:trPr>
          <w:gridBefore w:val="1"/>
          <w:wBefore w:w="141" w:type="dxa"/>
        </w:trPr>
        <w:tc>
          <w:tcPr>
            <w:tcW w:w="10171" w:type="dxa"/>
          </w:tcPr>
          <w:p w14:paraId="0F97E1DC" w14:textId="77777777" w:rsidR="00A17ED4"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lastRenderedPageBreak/>
              <w:t>9. DALYVAVIMAS ŠALIES IR TARPTAUTINIUOSE PROJEKTUOSE.</w:t>
            </w:r>
          </w:p>
          <w:p w14:paraId="0F97E1DD" w14:textId="77777777" w:rsidR="0063514E" w:rsidRPr="00811C1E" w:rsidRDefault="0063514E" w:rsidP="005C17E9">
            <w:pPr>
              <w:spacing w:after="0"/>
              <w:rPr>
                <w:rFonts w:ascii="Times New Roman" w:hAnsi="Times New Roman" w:cs="Times New Roman"/>
                <w:b/>
                <w:bCs/>
                <w:sz w:val="24"/>
                <w:szCs w:val="24"/>
              </w:rPr>
            </w:pPr>
            <w:r w:rsidRPr="00811C1E">
              <w:rPr>
                <w:rFonts w:ascii="Times New Roman" w:hAnsi="Times New Roman" w:cs="Times New Roman"/>
                <w:b/>
                <w:bCs/>
                <w:sz w:val="24"/>
                <w:szCs w:val="24"/>
              </w:rPr>
              <w:t>RESPUBLIKINIAI PROJEKTAI</w:t>
            </w:r>
          </w:p>
          <w:p w14:paraId="0F97E1DE" w14:textId="77777777" w:rsidR="0063514E" w:rsidRPr="00811C1E" w:rsidRDefault="0063514E" w:rsidP="0063514E">
            <w:pPr>
              <w:spacing w:after="0"/>
              <w:jc w:val="center"/>
              <w:rPr>
                <w:rFonts w:ascii="Times New Roman" w:hAnsi="Times New Roman" w:cs="Times New Roman"/>
                <w:b/>
                <w:bCs/>
                <w:sz w:val="24"/>
                <w:szCs w:val="24"/>
              </w:rPr>
            </w:pPr>
          </w:p>
          <w:p w14:paraId="0F97E1DF"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1.Užsienio kalbų vertimų ir iliustracijų projektas „Tavo žvilgsnis“.</w:t>
            </w:r>
          </w:p>
          <w:p w14:paraId="0F97E1E0"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2. „Kengūra“ (įvairių dalykų).</w:t>
            </w:r>
          </w:p>
          <w:p w14:paraId="0F97E1E1"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3. Olimpinio ugdymo projektas.</w:t>
            </w:r>
          </w:p>
          <w:p w14:paraId="0F97E1E2"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4. Festivalis „Sportas –  visiems“.</w:t>
            </w:r>
          </w:p>
          <w:p w14:paraId="0F97E1E3" w14:textId="77777777" w:rsidR="0063514E" w:rsidRPr="00811C1E" w:rsidRDefault="0063514E" w:rsidP="005C17E9">
            <w:pPr>
              <w:shd w:val="clear" w:color="auto" w:fill="FFFFFF"/>
              <w:spacing w:before="100" w:beforeAutospacing="1" w:after="0" w:line="240" w:lineRule="auto"/>
              <w:rPr>
                <w:rFonts w:ascii="Times New Roman" w:eastAsia="Times New Roman" w:hAnsi="Times New Roman" w:cs="Times New Roman"/>
                <w:b/>
                <w:bCs/>
                <w:sz w:val="24"/>
                <w:szCs w:val="24"/>
                <w:lang w:eastAsia="lt-LT"/>
              </w:rPr>
            </w:pPr>
            <w:r w:rsidRPr="00811C1E">
              <w:rPr>
                <w:rFonts w:ascii="Times New Roman" w:eastAsia="Times New Roman" w:hAnsi="Times New Roman" w:cs="Times New Roman"/>
                <w:b/>
                <w:bCs/>
                <w:sz w:val="24"/>
                <w:szCs w:val="24"/>
                <w:lang w:eastAsia="lt-LT"/>
              </w:rPr>
              <w:lastRenderedPageBreak/>
              <w:t>RESPUBLIKINIAI KONKURSAI, OLIMPIADOS, VARŽYBOS</w:t>
            </w:r>
          </w:p>
          <w:p w14:paraId="0F97E1E4" w14:textId="77777777" w:rsidR="0063514E" w:rsidRPr="00811C1E" w:rsidRDefault="0063514E" w:rsidP="0063514E">
            <w:pPr>
              <w:pStyle w:val="Betarp"/>
              <w:rPr>
                <w:rFonts w:ascii="Times New Roman" w:hAnsi="Times New Roman" w:cs="Times New Roman"/>
                <w:b/>
                <w:sz w:val="24"/>
                <w:szCs w:val="24"/>
              </w:rPr>
            </w:pPr>
          </w:p>
          <w:p w14:paraId="0F97E1E5" w14:textId="77777777" w:rsidR="0063514E" w:rsidRPr="00811C1E" w:rsidRDefault="0063514E" w:rsidP="0063514E">
            <w:pPr>
              <w:pStyle w:val="Betarp"/>
              <w:rPr>
                <w:rFonts w:ascii="Times New Roman" w:hAnsi="Times New Roman" w:cs="Times New Roman"/>
                <w:sz w:val="24"/>
                <w:szCs w:val="24"/>
                <w:lang w:eastAsia="lt-LT"/>
              </w:rPr>
            </w:pPr>
            <w:r w:rsidRPr="00811C1E">
              <w:rPr>
                <w:rFonts w:ascii="Times New Roman" w:hAnsi="Times New Roman" w:cs="Times New Roman"/>
                <w:sz w:val="24"/>
                <w:szCs w:val="24"/>
                <w:lang w:eastAsia="lt-LT"/>
              </w:rPr>
              <w:t>2. Nacionalinis pradinių klasių matematikos konkursas „Matematikos ekspertas“</w:t>
            </w:r>
            <w:r w:rsidR="00150AFA" w:rsidRPr="00811C1E">
              <w:rPr>
                <w:rFonts w:ascii="Times New Roman" w:hAnsi="Times New Roman" w:cs="Times New Roman"/>
                <w:sz w:val="24"/>
                <w:szCs w:val="24"/>
                <w:lang w:eastAsia="lt-LT"/>
              </w:rPr>
              <w:t>.</w:t>
            </w:r>
          </w:p>
          <w:p w14:paraId="0F97E1E6" w14:textId="77777777" w:rsidR="0063514E" w:rsidRPr="00811C1E" w:rsidRDefault="0063514E" w:rsidP="0063514E">
            <w:pPr>
              <w:pStyle w:val="Betarp"/>
              <w:rPr>
                <w:rFonts w:ascii="Times New Roman" w:hAnsi="Times New Roman" w:cs="Times New Roman"/>
                <w:sz w:val="24"/>
                <w:szCs w:val="24"/>
                <w:lang w:eastAsia="lt-LT"/>
              </w:rPr>
            </w:pPr>
            <w:r w:rsidRPr="00811C1E">
              <w:rPr>
                <w:rFonts w:ascii="Times New Roman" w:hAnsi="Times New Roman" w:cs="Times New Roman"/>
                <w:sz w:val="24"/>
                <w:szCs w:val="24"/>
                <w:lang w:eastAsia="lt-LT"/>
              </w:rPr>
              <w:t>3. Knygų skaitymo konkursas „Knygų pelėda“</w:t>
            </w:r>
            <w:r w:rsidR="00150AFA" w:rsidRPr="00811C1E">
              <w:rPr>
                <w:rFonts w:ascii="Times New Roman" w:hAnsi="Times New Roman" w:cs="Times New Roman"/>
                <w:sz w:val="24"/>
                <w:szCs w:val="24"/>
                <w:lang w:eastAsia="lt-LT"/>
              </w:rPr>
              <w:t>.</w:t>
            </w:r>
          </w:p>
          <w:p w14:paraId="0F97E1E7" w14:textId="77777777" w:rsidR="0063514E" w:rsidRPr="00811C1E" w:rsidRDefault="0063514E" w:rsidP="0063514E">
            <w:pPr>
              <w:pStyle w:val="Betarp"/>
              <w:rPr>
                <w:rFonts w:ascii="Times New Roman" w:hAnsi="Times New Roman" w:cs="Times New Roman"/>
                <w:sz w:val="24"/>
                <w:szCs w:val="24"/>
                <w:lang w:eastAsia="lt-LT"/>
              </w:rPr>
            </w:pPr>
            <w:r w:rsidRPr="00811C1E">
              <w:rPr>
                <w:rFonts w:ascii="Times New Roman" w:hAnsi="Times New Roman" w:cs="Times New Roman"/>
                <w:sz w:val="24"/>
                <w:szCs w:val="24"/>
                <w:lang w:eastAsia="lt-LT"/>
              </w:rPr>
              <w:t>4. Konkursas „Švarių rankų šokis 2015“</w:t>
            </w:r>
            <w:r w:rsidR="00150AFA" w:rsidRPr="00811C1E">
              <w:rPr>
                <w:rFonts w:ascii="Times New Roman" w:hAnsi="Times New Roman" w:cs="Times New Roman"/>
                <w:sz w:val="24"/>
                <w:szCs w:val="24"/>
                <w:lang w:eastAsia="lt-LT"/>
              </w:rPr>
              <w:t>.</w:t>
            </w:r>
          </w:p>
          <w:p w14:paraId="0F97E1E8" w14:textId="77777777" w:rsidR="0063514E" w:rsidRPr="00811C1E" w:rsidRDefault="0063514E" w:rsidP="0063514E">
            <w:pPr>
              <w:pStyle w:val="Betarp"/>
              <w:rPr>
                <w:rFonts w:ascii="Times New Roman" w:hAnsi="Times New Roman" w:cs="Times New Roman"/>
                <w:sz w:val="24"/>
                <w:szCs w:val="24"/>
                <w:lang w:eastAsia="lt-LT"/>
              </w:rPr>
            </w:pPr>
            <w:r w:rsidRPr="00811C1E">
              <w:rPr>
                <w:rFonts w:ascii="Times New Roman" w:hAnsi="Times New Roman" w:cs="Times New Roman"/>
                <w:sz w:val="24"/>
                <w:szCs w:val="24"/>
                <w:lang w:eastAsia="lt-LT"/>
              </w:rPr>
              <w:t>5. Pradinių klasių piešinių konkursas „Mano šeimos gydytojas“</w:t>
            </w:r>
            <w:r w:rsidR="00150AFA" w:rsidRPr="00811C1E">
              <w:rPr>
                <w:rFonts w:ascii="Times New Roman" w:hAnsi="Times New Roman" w:cs="Times New Roman"/>
                <w:sz w:val="24"/>
                <w:szCs w:val="24"/>
                <w:lang w:eastAsia="lt-LT"/>
              </w:rPr>
              <w:t>.</w:t>
            </w:r>
          </w:p>
          <w:p w14:paraId="0F97E1E9" w14:textId="77777777" w:rsidR="0063514E" w:rsidRPr="00811C1E" w:rsidRDefault="0063514E" w:rsidP="0063514E">
            <w:pPr>
              <w:pStyle w:val="Betarp"/>
              <w:rPr>
                <w:rFonts w:ascii="Times New Roman" w:hAnsi="Times New Roman" w:cs="Times New Roman"/>
                <w:sz w:val="24"/>
                <w:szCs w:val="24"/>
              </w:rPr>
            </w:pPr>
            <w:r w:rsidRPr="00811C1E">
              <w:rPr>
                <w:rFonts w:ascii="Times New Roman" w:hAnsi="Times New Roman" w:cs="Times New Roman"/>
                <w:sz w:val="24"/>
                <w:szCs w:val="24"/>
              </w:rPr>
              <w:t>6. Pradinių klasių mokinių dailyraščio konkursas ,,Tau, Lietuva“</w:t>
            </w:r>
            <w:r w:rsidR="00150AFA" w:rsidRPr="00811C1E">
              <w:rPr>
                <w:rFonts w:ascii="Times New Roman" w:hAnsi="Times New Roman" w:cs="Times New Roman"/>
                <w:sz w:val="24"/>
                <w:szCs w:val="24"/>
              </w:rPr>
              <w:t>.</w:t>
            </w:r>
          </w:p>
          <w:p w14:paraId="0F97E1EA" w14:textId="77777777" w:rsidR="0063514E" w:rsidRPr="00811C1E" w:rsidRDefault="0063514E" w:rsidP="0063514E">
            <w:pPr>
              <w:pStyle w:val="Betarp"/>
              <w:rPr>
                <w:rFonts w:ascii="Times New Roman" w:hAnsi="Times New Roman" w:cs="Times New Roman"/>
                <w:sz w:val="24"/>
                <w:szCs w:val="24"/>
              </w:rPr>
            </w:pPr>
            <w:r w:rsidRPr="00811C1E">
              <w:rPr>
                <w:rFonts w:ascii="Times New Roman" w:hAnsi="Times New Roman" w:cs="Times New Roman"/>
                <w:sz w:val="24"/>
                <w:szCs w:val="24"/>
              </w:rPr>
              <w:t>7. Piešinių konkursas ,,Gandrus pasitinkant“</w:t>
            </w:r>
            <w:r w:rsidR="00150AFA" w:rsidRPr="00811C1E">
              <w:rPr>
                <w:rFonts w:ascii="Times New Roman" w:hAnsi="Times New Roman" w:cs="Times New Roman"/>
                <w:sz w:val="24"/>
                <w:szCs w:val="24"/>
              </w:rPr>
              <w:t>.</w:t>
            </w:r>
          </w:p>
          <w:p w14:paraId="0F97E1EB" w14:textId="77777777" w:rsidR="0063514E" w:rsidRPr="00811C1E" w:rsidRDefault="0063514E" w:rsidP="0063514E">
            <w:pPr>
              <w:pStyle w:val="Betarp"/>
              <w:rPr>
                <w:rFonts w:ascii="Times New Roman" w:hAnsi="Times New Roman" w:cs="Times New Roman"/>
                <w:sz w:val="24"/>
                <w:szCs w:val="24"/>
              </w:rPr>
            </w:pPr>
            <w:r w:rsidRPr="00811C1E">
              <w:rPr>
                <w:rFonts w:ascii="Times New Roman" w:hAnsi="Times New Roman" w:cs="Times New Roman"/>
                <w:sz w:val="24"/>
                <w:szCs w:val="24"/>
              </w:rPr>
              <w:t>8. Konkursas ,,Saugus eismas“</w:t>
            </w:r>
            <w:r w:rsidR="00150AFA" w:rsidRPr="00811C1E">
              <w:rPr>
                <w:rFonts w:ascii="Times New Roman" w:hAnsi="Times New Roman" w:cs="Times New Roman"/>
                <w:sz w:val="24"/>
                <w:szCs w:val="24"/>
              </w:rPr>
              <w:t>.</w:t>
            </w:r>
          </w:p>
          <w:p w14:paraId="0F97E1EC" w14:textId="77777777" w:rsidR="0063514E" w:rsidRPr="00811C1E" w:rsidRDefault="00150AFA" w:rsidP="0063514E">
            <w:pPr>
              <w:spacing w:after="0"/>
              <w:rPr>
                <w:rFonts w:ascii="Times New Roman" w:hAnsi="Times New Roman" w:cs="Times New Roman"/>
                <w:sz w:val="24"/>
                <w:szCs w:val="24"/>
              </w:rPr>
            </w:pPr>
            <w:r w:rsidRPr="00811C1E">
              <w:rPr>
                <w:rFonts w:ascii="Times New Roman" w:hAnsi="Times New Roman" w:cs="Times New Roman"/>
                <w:sz w:val="24"/>
                <w:szCs w:val="24"/>
              </w:rPr>
              <w:t>9. Edukacinių aplinkų konkursas.</w:t>
            </w:r>
          </w:p>
          <w:p w14:paraId="0F97E1ED"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10. Česlovo Kudabos geografijos konkursas</w:t>
            </w:r>
            <w:r w:rsidR="00150AFA" w:rsidRPr="00811C1E">
              <w:rPr>
                <w:rFonts w:ascii="Times New Roman" w:hAnsi="Times New Roman" w:cs="Times New Roman"/>
                <w:sz w:val="24"/>
                <w:szCs w:val="24"/>
              </w:rPr>
              <w:t>.</w:t>
            </w:r>
          </w:p>
          <w:p w14:paraId="0F97E1EE"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11. Informacinių technologijų konkursas „Bebras“</w:t>
            </w:r>
            <w:r w:rsidR="00150AFA" w:rsidRPr="00811C1E">
              <w:rPr>
                <w:rFonts w:ascii="Times New Roman" w:hAnsi="Times New Roman" w:cs="Times New Roman"/>
                <w:sz w:val="24"/>
                <w:szCs w:val="24"/>
              </w:rPr>
              <w:t>.</w:t>
            </w:r>
          </w:p>
          <w:p w14:paraId="0F97E1EF" w14:textId="77777777" w:rsidR="0063514E" w:rsidRPr="00811C1E" w:rsidRDefault="00193EDA" w:rsidP="0063514E">
            <w:pPr>
              <w:pStyle w:val="Betarp"/>
              <w:rPr>
                <w:rFonts w:ascii="Times New Roman" w:hAnsi="Times New Roman" w:cs="Times New Roman"/>
                <w:sz w:val="24"/>
                <w:szCs w:val="24"/>
              </w:rPr>
            </w:pPr>
            <w:r>
              <w:rPr>
                <w:rFonts w:ascii="Times New Roman" w:hAnsi="Times New Roman" w:cs="Times New Roman"/>
                <w:sz w:val="24"/>
                <w:szCs w:val="24"/>
              </w:rPr>
              <w:t>12. Respublikinė 8 - 12 klasių</w:t>
            </w:r>
            <w:r w:rsidR="0063514E" w:rsidRPr="00811C1E">
              <w:rPr>
                <w:rFonts w:ascii="Times New Roman" w:hAnsi="Times New Roman" w:cs="Times New Roman"/>
                <w:sz w:val="24"/>
                <w:szCs w:val="24"/>
              </w:rPr>
              <w:t xml:space="preserve"> mokinių tiriamųjų ir kūrybinių darbų konferencija „Pasaulis matematikoje ir informacinėse technologijose“</w:t>
            </w:r>
          </w:p>
          <w:p w14:paraId="0F97E1F0" w14:textId="77777777" w:rsidR="0063514E" w:rsidRPr="00811C1E" w:rsidRDefault="0063514E" w:rsidP="0063514E">
            <w:pPr>
              <w:pStyle w:val="Betarp"/>
              <w:rPr>
                <w:rFonts w:ascii="Times New Roman" w:hAnsi="Times New Roman" w:cs="Times New Roman"/>
                <w:sz w:val="24"/>
                <w:szCs w:val="24"/>
              </w:rPr>
            </w:pPr>
            <w:r w:rsidRPr="00811C1E">
              <w:rPr>
                <w:rFonts w:ascii="Times New Roman" w:hAnsi="Times New Roman" w:cs="Times New Roman"/>
                <w:sz w:val="24"/>
                <w:szCs w:val="24"/>
              </w:rPr>
              <w:t>13. Konkursas ,,Saugomos Lietuvos teritorijos</w:t>
            </w:r>
            <w:r w:rsidR="00193EDA">
              <w:rPr>
                <w:rFonts w:ascii="Times New Roman" w:hAnsi="Times New Roman" w:cs="Times New Roman"/>
                <w:sz w:val="24"/>
                <w:szCs w:val="24"/>
              </w:rPr>
              <w:t>“</w:t>
            </w:r>
            <w:r w:rsidR="00150AFA" w:rsidRPr="00811C1E">
              <w:rPr>
                <w:rFonts w:ascii="Times New Roman" w:hAnsi="Times New Roman" w:cs="Times New Roman"/>
                <w:sz w:val="24"/>
                <w:szCs w:val="24"/>
              </w:rPr>
              <w:t>.</w:t>
            </w:r>
          </w:p>
          <w:p w14:paraId="0F97E1F1" w14:textId="77777777" w:rsidR="0063514E" w:rsidRPr="00811C1E" w:rsidRDefault="00BD2789" w:rsidP="0063514E">
            <w:pPr>
              <w:pStyle w:val="Betarp"/>
              <w:rPr>
                <w:rFonts w:ascii="Times New Roman" w:hAnsi="Times New Roman" w:cs="Times New Roman"/>
                <w:sz w:val="24"/>
                <w:szCs w:val="24"/>
              </w:rPr>
            </w:pPr>
            <w:r>
              <w:rPr>
                <w:rFonts w:ascii="Times New Roman" w:hAnsi="Times New Roman" w:cs="Times New Roman"/>
                <w:sz w:val="24"/>
                <w:szCs w:val="24"/>
              </w:rPr>
              <w:t>14</w:t>
            </w:r>
            <w:r w:rsidR="0063514E" w:rsidRPr="00811C1E">
              <w:rPr>
                <w:rFonts w:ascii="Times New Roman" w:hAnsi="Times New Roman" w:cs="Times New Roman"/>
                <w:sz w:val="24"/>
                <w:szCs w:val="24"/>
              </w:rPr>
              <w:t>. 2015m. Lietuvos jaunučių – jaunių asmeninės aerobinės gimnastikos pirmenybės</w:t>
            </w:r>
            <w:r>
              <w:rPr>
                <w:rFonts w:ascii="Times New Roman" w:hAnsi="Times New Roman" w:cs="Times New Roman"/>
                <w:sz w:val="24"/>
                <w:szCs w:val="24"/>
              </w:rPr>
              <w:t>.</w:t>
            </w:r>
          </w:p>
          <w:p w14:paraId="0F97E1F2" w14:textId="77777777" w:rsidR="0063514E" w:rsidRPr="00811C1E" w:rsidRDefault="00BD2789" w:rsidP="0063514E">
            <w:pPr>
              <w:spacing w:after="0"/>
              <w:rPr>
                <w:rFonts w:ascii="Times New Roman" w:hAnsi="Times New Roman" w:cs="Times New Roman"/>
                <w:sz w:val="24"/>
                <w:szCs w:val="24"/>
              </w:rPr>
            </w:pPr>
            <w:r>
              <w:rPr>
                <w:rFonts w:ascii="Times New Roman" w:hAnsi="Times New Roman" w:cs="Times New Roman"/>
                <w:sz w:val="24"/>
                <w:szCs w:val="24"/>
              </w:rPr>
              <w:t>15</w:t>
            </w:r>
            <w:r w:rsidR="0063514E" w:rsidRPr="00811C1E">
              <w:rPr>
                <w:rFonts w:ascii="Times New Roman" w:hAnsi="Times New Roman" w:cs="Times New Roman"/>
                <w:sz w:val="24"/>
                <w:szCs w:val="24"/>
              </w:rPr>
              <w:t>. Kauno rajono atviras sportinės aerobikos čempionatas</w:t>
            </w:r>
            <w:r w:rsidR="00150AFA" w:rsidRPr="00811C1E">
              <w:rPr>
                <w:rFonts w:ascii="Times New Roman" w:hAnsi="Times New Roman" w:cs="Times New Roman"/>
                <w:sz w:val="24"/>
                <w:szCs w:val="24"/>
              </w:rPr>
              <w:t>.</w:t>
            </w:r>
          </w:p>
          <w:p w14:paraId="0F97E1F3" w14:textId="77777777" w:rsidR="0063514E" w:rsidRPr="00811C1E" w:rsidRDefault="00BD2789" w:rsidP="0063514E">
            <w:pPr>
              <w:spacing w:after="0"/>
              <w:rPr>
                <w:rFonts w:ascii="Times New Roman" w:hAnsi="Times New Roman" w:cs="Times New Roman"/>
                <w:sz w:val="24"/>
                <w:szCs w:val="24"/>
              </w:rPr>
            </w:pPr>
            <w:r>
              <w:rPr>
                <w:rFonts w:ascii="Times New Roman" w:hAnsi="Times New Roman" w:cs="Times New Roman"/>
                <w:sz w:val="24"/>
                <w:szCs w:val="24"/>
              </w:rPr>
              <w:t>16</w:t>
            </w:r>
            <w:r w:rsidR="0063514E" w:rsidRPr="00811C1E">
              <w:rPr>
                <w:rFonts w:ascii="Times New Roman" w:hAnsi="Times New Roman" w:cs="Times New Roman"/>
                <w:sz w:val="24"/>
                <w:szCs w:val="24"/>
              </w:rPr>
              <w:t xml:space="preserve">. </w:t>
            </w:r>
            <w:r w:rsidR="0063514E" w:rsidRPr="00811C1E">
              <w:rPr>
                <w:rStyle w:val="Grietas"/>
                <w:rFonts w:ascii="Times New Roman" w:hAnsi="Times New Roman" w:cs="Times New Roman"/>
                <w:b w:val="0"/>
                <w:sz w:val="24"/>
                <w:szCs w:val="24"/>
                <w:shd w:val="clear" w:color="auto" w:fill="FFFFFF"/>
              </w:rPr>
              <w:t>Atviras Vilniaus miesto aerobinės gimnastikos čempionatas</w:t>
            </w:r>
            <w:r w:rsidR="00150AFA" w:rsidRPr="00811C1E">
              <w:rPr>
                <w:rStyle w:val="Grietas"/>
                <w:rFonts w:ascii="Times New Roman" w:hAnsi="Times New Roman" w:cs="Times New Roman"/>
                <w:b w:val="0"/>
                <w:sz w:val="24"/>
                <w:szCs w:val="24"/>
                <w:shd w:val="clear" w:color="auto" w:fill="FFFFFF"/>
              </w:rPr>
              <w:t>.</w:t>
            </w:r>
          </w:p>
          <w:p w14:paraId="0F97E1F4" w14:textId="77777777" w:rsidR="0063514E" w:rsidRPr="00811C1E" w:rsidRDefault="00BD2789" w:rsidP="0063514E">
            <w:pPr>
              <w:pStyle w:val="Betarp"/>
              <w:rPr>
                <w:rFonts w:ascii="Times New Roman" w:hAnsi="Times New Roman" w:cs="Times New Roman"/>
                <w:sz w:val="24"/>
                <w:szCs w:val="24"/>
              </w:rPr>
            </w:pPr>
            <w:r>
              <w:rPr>
                <w:rFonts w:ascii="Times New Roman" w:hAnsi="Times New Roman" w:cs="Times New Roman"/>
                <w:sz w:val="24"/>
                <w:szCs w:val="24"/>
              </w:rPr>
              <w:t>17</w:t>
            </w:r>
            <w:r w:rsidR="0063514E" w:rsidRPr="00811C1E">
              <w:rPr>
                <w:rFonts w:ascii="Times New Roman" w:hAnsi="Times New Roman" w:cs="Times New Roman"/>
                <w:sz w:val="24"/>
                <w:szCs w:val="24"/>
              </w:rPr>
              <w:t>. Lietuvos respublikos step aerobikos varžybos</w:t>
            </w:r>
            <w:r w:rsidR="00150AFA" w:rsidRPr="00811C1E">
              <w:rPr>
                <w:rFonts w:ascii="Times New Roman" w:hAnsi="Times New Roman" w:cs="Times New Roman"/>
                <w:sz w:val="24"/>
                <w:szCs w:val="24"/>
              </w:rPr>
              <w:t>.</w:t>
            </w:r>
          </w:p>
          <w:p w14:paraId="0F97E1F5" w14:textId="77777777" w:rsidR="0063514E" w:rsidRPr="00811C1E" w:rsidRDefault="00BD2789" w:rsidP="0063514E">
            <w:pPr>
              <w:pStyle w:val="Betarp"/>
              <w:rPr>
                <w:rFonts w:ascii="Times New Roman" w:hAnsi="Times New Roman" w:cs="Times New Roman"/>
                <w:sz w:val="24"/>
                <w:szCs w:val="24"/>
              </w:rPr>
            </w:pPr>
            <w:r>
              <w:rPr>
                <w:rFonts w:ascii="Times New Roman" w:hAnsi="Times New Roman" w:cs="Times New Roman"/>
                <w:sz w:val="24"/>
                <w:szCs w:val="24"/>
              </w:rPr>
              <w:t>18</w:t>
            </w:r>
            <w:r w:rsidR="0063514E" w:rsidRPr="00811C1E">
              <w:rPr>
                <w:rFonts w:ascii="Times New Roman" w:hAnsi="Times New Roman" w:cs="Times New Roman"/>
                <w:sz w:val="24"/>
                <w:szCs w:val="24"/>
              </w:rPr>
              <w:t xml:space="preserve">. Lietuvos respublikos III – iasis step aerobikos čempionatas </w:t>
            </w:r>
            <w:r w:rsidR="00150AFA" w:rsidRPr="00811C1E">
              <w:rPr>
                <w:rFonts w:ascii="Times New Roman" w:hAnsi="Times New Roman" w:cs="Times New Roman"/>
                <w:sz w:val="24"/>
                <w:szCs w:val="24"/>
              </w:rPr>
              <w:t>.</w:t>
            </w:r>
          </w:p>
          <w:p w14:paraId="0F97E1F6" w14:textId="77777777" w:rsidR="0063514E" w:rsidRPr="00811C1E" w:rsidRDefault="00BD2789" w:rsidP="0063514E">
            <w:pPr>
              <w:spacing w:after="0"/>
              <w:rPr>
                <w:rFonts w:ascii="Times New Roman" w:hAnsi="Times New Roman" w:cs="Times New Roman"/>
                <w:sz w:val="24"/>
                <w:szCs w:val="24"/>
              </w:rPr>
            </w:pPr>
            <w:r>
              <w:rPr>
                <w:rFonts w:ascii="Times New Roman" w:hAnsi="Times New Roman" w:cs="Times New Roman"/>
                <w:sz w:val="24"/>
                <w:szCs w:val="24"/>
              </w:rPr>
              <w:t>19</w:t>
            </w:r>
            <w:r w:rsidR="0063514E" w:rsidRPr="00811C1E">
              <w:rPr>
                <w:rFonts w:ascii="Times New Roman" w:hAnsi="Times New Roman" w:cs="Times New Roman"/>
                <w:sz w:val="24"/>
                <w:szCs w:val="24"/>
              </w:rPr>
              <w:t>. Lietuvos aerobinės gimnastikos varžybos Karaliaus Mindaugo Taurei laimėti</w:t>
            </w:r>
            <w:r w:rsidR="00150AFA" w:rsidRPr="00811C1E">
              <w:rPr>
                <w:rFonts w:ascii="Times New Roman" w:hAnsi="Times New Roman" w:cs="Times New Roman"/>
                <w:sz w:val="24"/>
                <w:szCs w:val="24"/>
              </w:rPr>
              <w:t>.</w:t>
            </w:r>
          </w:p>
          <w:p w14:paraId="0F97E1F7" w14:textId="77777777" w:rsidR="0063514E" w:rsidRPr="00811C1E" w:rsidRDefault="00BD2789" w:rsidP="0063514E">
            <w:pPr>
              <w:pStyle w:val="Betarp"/>
              <w:rPr>
                <w:rFonts w:ascii="Times New Roman" w:hAnsi="Times New Roman" w:cs="Times New Roman"/>
                <w:sz w:val="24"/>
                <w:szCs w:val="24"/>
              </w:rPr>
            </w:pPr>
            <w:r>
              <w:rPr>
                <w:rFonts w:ascii="Times New Roman" w:hAnsi="Times New Roman" w:cs="Times New Roman"/>
                <w:sz w:val="24"/>
                <w:szCs w:val="24"/>
              </w:rPr>
              <w:t>20</w:t>
            </w:r>
            <w:r w:rsidR="0063514E" w:rsidRPr="00811C1E">
              <w:rPr>
                <w:rFonts w:ascii="Times New Roman" w:hAnsi="Times New Roman" w:cs="Times New Roman"/>
                <w:sz w:val="24"/>
                <w:szCs w:val="24"/>
              </w:rPr>
              <w:t>. Aerobinės gimnastikos varžybos ,,KTU OPEN 2016 “</w:t>
            </w:r>
            <w:r w:rsidR="00150AFA" w:rsidRPr="00811C1E">
              <w:rPr>
                <w:rFonts w:ascii="Times New Roman" w:hAnsi="Times New Roman" w:cs="Times New Roman"/>
                <w:sz w:val="24"/>
                <w:szCs w:val="24"/>
              </w:rPr>
              <w:t>.</w:t>
            </w:r>
          </w:p>
          <w:p w14:paraId="0F97E1F8" w14:textId="77777777" w:rsidR="0063514E" w:rsidRPr="00811C1E" w:rsidRDefault="00BD2789" w:rsidP="0063514E">
            <w:pPr>
              <w:pStyle w:val="Betarp"/>
              <w:rPr>
                <w:rFonts w:ascii="Times New Roman" w:hAnsi="Times New Roman" w:cs="Times New Roman"/>
                <w:sz w:val="24"/>
                <w:szCs w:val="24"/>
              </w:rPr>
            </w:pPr>
            <w:r>
              <w:rPr>
                <w:rFonts w:ascii="Times New Roman" w:hAnsi="Times New Roman" w:cs="Times New Roman"/>
                <w:sz w:val="24"/>
                <w:szCs w:val="24"/>
              </w:rPr>
              <w:t>21</w:t>
            </w:r>
            <w:r w:rsidR="0063514E" w:rsidRPr="00811C1E">
              <w:rPr>
                <w:rFonts w:ascii="Times New Roman" w:hAnsi="Times New Roman" w:cs="Times New Roman"/>
                <w:sz w:val="24"/>
                <w:szCs w:val="24"/>
              </w:rPr>
              <w:t>. Aerobinės gimnastikos varžybos Šakių miesto Mero taurei 2016 laimėti</w:t>
            </w:r>
            <w:r w:rsidR="00150AFA" w:rsidRPr="00811C1E">
              <w:rPr>
                <w:rFonts w:ascii="Times New Roman" w:hAnsi="Times New Roman" w:cs="Times New Roman"/>
                <w:sz w:val="24"/>
                <w:szCs w:val="24"/>
              </w:rPr>
              <w:t>.</w:t>
            </w:r>
          </w:p>
          <w:p w14:paraId="0F97E1F9" w14:textId="77777777" w:rsidR="0063514E" w:rsidRPr="00811C1E" w:rsidRDefault="00BD2789" w:rsidP="0063514E">
            <w:pPr>
              <w:pStyle w:val="Betarp"/>
              <w:rPr>
                <w:rFonts w:ascii="Times New Roman" w:hAnsi="Times New Roman" w:cs="Times New Roman"/>
                <w:sz w:val="24"/>
                <w:szCs w:val="24"/>
              </w:rPr>
            </w:pPr>
            <w:r>
              <w:rPr>
                <w:rFonts w:ascii="Times New Roman" w:hAnsi="Times New Roman" w:cs="Times New Roman"/>
                <w:sz w:val="24"/>
                <w:szCs w:val="24"/>
              </w:rPr>
              <w:t>22</w:t>
            </w:r>
            <w:r w:rsidR="0063514E" w:rsidRPr="00811C1E">
              <w:rPr>
                <w:rFonts w:ascii="Times New Roman" w:hAnsi="Times New Roman" w:cs="Times New Roman"/>
                <w:sz w:val="24"/>
                <w:szCs w:val="24"/>
              </w:rPr>
              <w:t>. Lietuvos mokinių olimpinio festivalio stalo teniso varžybos</w:t>
            </w:r>
            <w:r w:rsidR="00150AFA" w:rsidRPr="00811C1E">
              <w:rPr>
                <w:rFonts w:ascii="Times New Roman" w:hAnsi="Times New Roman" w:cs="Times New Roman"/>
                <w:sz w:val="24"/>
                <w:szCs w:val="24"/>
              </w:rPr>
              <w:t>.</w:t>
            </w:r>
          </w:p>
          <w:p w14:paraId="0F97E1FA" w14:textId="77777777" w:rsidR="0063514E" w:rsidRPr="00811C1E" w:rsidRDefault="00BD2789" w:rsidP="0063514E">
            <w:pPr>
              <w:spacing w:after="0"/>
              <w:rPr>
                <w:rFonts w:ascii="Times New Roman" w:hAnsi="Times New Roman" w:cs="Times New Roman"/>
                <w:sz w:val="24"/>
                <w:szCs w:val="24"/>
              </w:rPr>
            </w:pPr>
            <w:r>
              <w:rPr>
                <w:rFonts w:ascii="Times New Roman" w:hAnsi="Times New Roman" w:cs="Times New Roman"/>
                <w:sz w:val="24"/>
                <w:szCs w:val="24"/>
              </w:rPr>
              <w:t>23</w:t>
            </w:r>
            <w:r w:rsidR="0063514E" w:rsidRPr="00811C1E">
              <w:rPr>
                <w:rFonts w:ascii="Times New Roman" w:hAnsi="Times New Roman" w:cs="Times New Roman"/>
                <w:sz w:val="24"/>
                <w:szCs w:val="24"/>
              </w:rPr>
              <w:t>. Ed</w:t>
            </w:r>
            <w:r w:rsidR="00150AFA" w:rsidRPr="00811C1E">
              <w:rPr>
                <w:rFonts w:ascii="Times New Roman" w:hAnsi="Times New Roman" w:cs="Times New Roman"/>
                <w:sz w:val="24"/>
                <w:szCs w:val="24"/>
              </w:rPr>
              <w:t>ukacinis konkursas „Olympis 2016</w:t>
            </w:r>
            <w:r w:rsidR="0063514E" w:rsidRPr="00811C1E">
              <w:rPr>
                <w:rFonts w:ascii="Times New Roman" w:hAnsi="Times New Roman" w:cs="Times New Roman"/>
                <w:sz w:val="24"/>
                <w:szCs w:val="24"/>
              </w:rPr>
              <w:t>“</w:t>
            </w:r>
            <w:r w:rsidR="00150AFA" w:rsidRPr="00811C1E">
              <w:rPr>
                <w:rFonts w:ascii="Times New Roman" w:hAnsi="Times New Roman" w:cs="Times New Roman"/>
                <w:sz w:val="24"/>
                <w:szCs w:val="24"/>
              </w:rPr>
              <w:t>.</w:t>
            </w:r>
          </w:p>
          <w:p w14:paraId="0F97E1FB" w14:textId="77777777" w:rsidR="0063514E" w:rsidRPr="00811C1E" w:rsidRDefault="00BD2789" w:rsidP="0063514E">
            <w:pPr>
              <w:pStyle w:val="Betarp"/>
              <w:rPr>
                <w:rFonts w:ascii="Times New Roman" w:hAnsi="Times New Roman" w:cs="Times New Roman"/>
                <w:sz w:val="24"/>
                <w:szCs w:val="24"/>
              </w:rPr>
            </w:pPr>
            <w:r>
              <w:rPr>
                <w:rFonts w:ascii="Times New Roman" w:hAnsi="Times New Roman" w:cs="Times New Roman"/>
                <w:sz w:val="24"/>
                <w:szCs w:val="24"/>
              </w:rPr>
              <w:t>24</w:t>
            </w:r>
            <w:r w:rsidR="0063514E" w:rsidRPr="00811C1E">
              <w:rPr>
                <w:rFonts w:ascii="Times New Roman" w:hAnsi="Times New Roman" w:cs="Times New Roman"/>
                <w:sz w:val="24"/>
                <w:szCs w:val="24"/>
              </w:rPr>
              <w:t>. Rašinio konkursas „Kaip suprasti žodžius: „Taika</w:t>
            </w:r>
            <w:r w:rsidR="005C17E9">
              <w:rPr>
                <w:rFonts w:ascii="Times New Roman" w:hAnsi="Times New Roman" w:cs="Times New Roman"/>
                <w:sz w:val="24"/>
                <w:szCs w:val="24"/>
              </w:rPr>
              <w:t xml:space="preserve"> – </w:t>
            </w:r>
            <w:r w:rsidR="0063514E" w:rsidRPr="00811C1E">
              <w:rPr>
                <w:rFonts w:ascii="Times New Roman" w:hAnsi="Times New Roman" w:cs="Times New Roman"/>
                <w:sz w:val="24"/>
                <w:szCs w:val="24"/>
              </w:rPr>
              <w:t xml:space="preserve"> per kultūrą“</w:t>
            </w:r>
            <w:r w:rsidR="00150AFA" w:rsidRPr="00811C1E">
              <w:rPr>
                <w:rFonts w:ascii="Times New Roman" w:hAnsi="Times New Roman" w:cs="Times New Roman"/>
                <w:sz w:val="24"/>
                <w:szCs w:val="24"/>
              </w:rPr>
              <w:t>.</w:t>
            </w:r>
          </w:p>
          <w:p w14:paraId="0F97E1FC" w14:textId="77777777" w:rsidR="0063514E" w:rsidRPr="00811C1E" w:rsidRDefault="00BD2789" w:rsidP="0063514E">
            <w:pPr>
              <w:pStyle w:val="Betarp"/>
              <w:rPr>
                <w:rFonts w:ascii="Times New Roman" w:hAnsi="Times New Roman" w:cs="Times New Roman"/>
                <w:sz w:val="24"/>
                <w:szCs w:val="24"/>
              </w:rPr>
            </w:pPr>
            <w:r>
              <w:rPr>
                <w:rFonts w:ascii="Times New Roman" w:eastAsia="Times New Roman" w:hAnsi="Times New Roman" w:cs="Times New Roman"/>
                <w:sz w:val="24"/>
                <w:szCs w:val="24"/>
                <w:lang w:eastAsia="lt-LT"/>
              </w:rPr>
              <w:lastRenderedPageBreak/>
              <w:t>25</w:t>
            </w:r>
            <w:r w:rsidR="005C17E9">
              <w:rPr>
                <w:rFonts w:ascii="Times New Roman" w:eastAsia="Times New Roman" w:hAnsi="Times New Roman" w:cs="Times New Roman"/>
                <w:sz w:val="24"/>
                <w:szCs w:val="24"/>
                <w:lang w:eastAsia="lt-LT"/>
              </w:rPr>
              <w:t>. Anglų k. konkursas 9-10 klasių</w:t>
            </w:r>
            <w:r w:rsidR="0063514E" w:rsidRPr="00811C1E">
              <w:rPr>
                <w:rFonts w:ascii="Times New Roman" w:eastAsia="Times New Roman" w:hAnsi="Times New Roman" w:cs="Times New Roman"/>
                <w:sz w:val="24"/>
                <w:szCs w:val="24"/>
                <w:lang w:eastAsia="lt-LT"/>
              </w:rPr>
              <w:t xml:space="preserve"> </w:t>
            </w:r>
            <w:r w:rsidR="005C17E9">
              <w:rPr>
                <w:rFonts w:ascii="Times New Roman" w:eastAsia="Times New Roman" w:hAnsi="Times New Roman" w:cs="Times New Roman"/>
                <w:sz w:val="24"/>
                <w:szCs w:val="24"/>
                <w:lang w:eastAsia="lt-LT"/>
              </w:rPr>
              <w:t>m</w:t>
            </w:r>
            <w:r w:rsidR="0063514E" w:rsidRPr="00811C1E">
              <w:rPr>
                <w:rFonts w:ascii="Times New Roman" w:eastAsia="Times New Roman" w:hAnsi="Times New Roman" w:cs="Times New Roman"/>
                <w:sz w:val="24"/>
                <w:szCs w:val="24"/>
                <w:lang w:eastAsia="lt-LT"/>
              </w:rPr>
              <w:t>okiniams</w:t>
            </w:r>
            <w:r w:rsidR="00150AFA" w:rsidRPr="00811C1E">
              <w:rPr>
                <w:rFonts w:ascii="Times New Roman" w:eastAsia="Times New Roman" w:hAnsi="Times New Roman" w:cs="Times New Roman"/>
                <w:sz w:val="24"/>
                <w:szCs w:val="24"/>
                <w:lang w:eastAsia="lt-LT"/>
              </w:rPr>
              <w:t>.</w:t>
            </w:r>
          </w:p>
          <w:p w14:paraId="0F97E1FD" w14:textId="77777777" w:rsidR="0063514E" w:rsidRPr="00811C1E" w:rsidRDefault="00BD2789" w:rsidP="0063514E">
            <w:pPr>
              <w:spacing w:after="0" w:line="240" w:lineRule="auto"/>
              <w:rPr>
                <w:rFonts w:ascii="Times New Roman" w:hAnsi="Times New Roman" w:cs="Times New Roman"/>
                <w:sz w:val="24"/>
                <w:szCs w:val="24"/>
              </w:rPr>
            </w:pPr>
            <w:r>
              <w:rPr>
                <w:rFonts w:ascii="Times New Roman" w:hAnsi="Times New Roman" w:cs="Times New Roman"/>
                <w:sz w:val="24"/>
                <w:szCs w:val="24"/>
              </w:rPr>
              <w:t>26</w:t>
            </w:r>
            <w:r w:rsidR="0063514E" w:rsidRPr="00811C1E">
              <w:rPr>
                <w:rFonts w:ascii="Times New Roman" w:hAnsi="Times New Roman" w:cs="Times New Roman"/>
                <w:sz w:val="24"/>
                <w:szCs w:val="24"/>
              </w:rPr>
              <w:t>. Išmanioji diena 2016</w:t>
            </w:r>
            <w:r w:rsidR="00150AFA" w:rsidRPr="00811C1E">
              <w:rPr>
                <w:rFonts w:ascii="Times New Roman" w:hAnsi="Times New Roman" w:cs="Times New Roman"/>
                <w:sz w:val="24"/>
                <w:szCs w:val="24"/>
              </w:rPr>
              <w:t>.</w:t>
            </w:r>
          </w:p>
          <w:p w14:paraId="0F97E1FE" w14:textId="77777777" w:rsidR="0063514E" w:rsidRPr="00811C1E" w:rsidRDefault="00BD2789" w:rsidP="0063514E">
            <w:pPr>
              <w:pStyle w:val="Betarp"/>
              <w:rPr>
                <w:rFonts w:ascii="Times New Roman" w:hAnsi="Times New Roman" w:cs="Times New Roman"/>
                <w:sz w:val="24"/>
                <w:szCs w:val="24"/>
              </w:rPr>
            </w:pPr>
            <w:r>
              <w:rPr>
                <w:rFonts w:ascii="Times New Roman" w:hAnsi="Times New Roman" w:cs="Times New Roman"/>
                <w:sz w:val="24"/>
                <w:szCs w:val="24"/>
              </w:rPr>
              <w:t>27</w:t>
            </w:r>
            <w:r w:rsidR="0063514E" w:rsidRPr="00811C1E">
              <w:rPr>
                <w:rFonts w:ascii="Times New Roman" w:hAnsi="Times New Roman" w:cs="Times New Roman"/>
                <w:sz w:val="24"/>
                <w:szCs w:val="24"/>
              </w:rPr>
              <w:t>. ,,Lietuvos kovų už laisvę ir netekčių istorija"</w:t>
            </w:r>
            <w:r w:rsidR="00150AFA" w:rsidRPr="00811C1E">
              <w:rPr>
                <w:rFonts w:ascii="Times New Roman" w:hAnsi="Times New Roman" w:cs="Times New Roman"/>
                <w:sz w:val="24"/>
                <w:szCs w:val="24"/>
              </w:rPr>
              <w:t>.</w:t>
            </w:r>
          </w:p>
          <w:p w14:paraId="0F97E1FF" w14:textId="77777777" w:rsidR="0063514E" w:rsidRPr="00811C1E" w:rsidRDefault="00BD2789" w:rsidP="0063514E">
            <w:pPr>
              <w:pStyle w:val="Betarp"/>
              <w:rPr>
                <w:rFonts w:ascii="Times New Roman" w:hAnsi="Times New Roman" w:cs="Times New Roman"/>
                <w:b/>
                <w:sz w:val="24"/>
                <w:szCs w:val="24"/>
              </w:rPr>
            </w:pPr>
            <w:r>
              <w:rPr>
                <w:rFonts w:ascii="Times New Roman" w:hAnsi="Times New Roman" w:cs="Times New Roman"/>
                <w:sz w:val="24"/>
                <w:szCs w:val="24"/>
              </w:rPr>
              <w:t>28</w:t>
            </w:r>
            <w:r w:rsidR="0063514E" w:rsidRPr="00811C1E">
              <w:rPr>
                <w:rFonts w:ascii="Times New Roman" w:hAnsi="Times New Roman" w:cs="Times New Roman"/>
                <w:sz w:val="24"/>
                <w:szCs w:val="24"/>
              </w:rPr>
              <w:t>. Lietuvos moksleivių atviruko ir plakato konkursas „Kovo 11-oji</w:t>
            </w:r>
            <w:r w:rsidR="00193EDA" w:rsidRPr="00193EDA">
              <w:rPr>
                <w:rFonts w:ascii="Times New Roman" w:hAnsi="Times New Roman" w:cs="Times New Roman"/>
                <w:sz w:val="24"/>
                <w:szCs w:val="24"/>
              </w:rPr>
              <w:t>“</w:t>
            </w:r>
            <w:r w:rsidR="00150AFA" w:rsidRPr="00193EDA">
              <w:rPr>
                <w:rFonts w:ascii="Times New Roman" w:hAnsi="Times New Roman" w:cs="Times New Roman"/>
                <w:sz w:val="24"/>
                <w:szCs w:val="24"/>
              </w:rPr>
              <w:t>.</w:t>
            </w:r>
          </w:p>
          <w:p w14:paraId="0F97E200" w14:textId="77777777" w:rsidR="0063514E" w:rsidRPr="00811C1E" w:rsidRDefault="00BD2789" w:rsidP="0063514E">
            <w:pPr>
              <w:pStyle w:val="Betarp"/>
              <w:rPr>
                <w:rFonts w:ascii="Times New Roman" w:hAnsi="Times New Roman" w:cs="Times New Roman"/>
                <w:sz w:val="24"/>
                <w:szCs w:val="24"/>
              </w:rPr>
            </w:pPr>
            <w:r>
              <w:rPr>
                <w:rFonts w:ascii="Times New Roman" w:hAnsi="Times New Roman" w:cs="Times New Roman"/>
                <w:sz w:val="24"/>
                <w:szCs w:val="24"/>
              </w:rPr>
              <w:t>29</w:t>
            </w:r>
            <w:r w:rsidR="0063514E" w:rsidRPr="00811C1E">
              <w:rPr>
                <w:rFonts w:ascii="Times New Roman" w:hAnsi="Times New Roman" w:cs="Times New Roman"/>
                <w:sz w:val="24"/>
                <w:szCs w:val="24"/>
              </w:rPr>
              <w:t>. Adamkiada 2016</w:t>
            </w:r>
            <w:r w:rsidR="00150AFA" w:rsidRPr="00811C1E">
              <w:rPr>
                <w:rFonts w:ascii="Times New Roman" w:hAnsi="Times New Roman" w:cs="Times New Roman"/>
                <w:sz w:val="24"/>
                <w:szCs w:val="24"/>
              </w:rPr>
              <w:t>.</w:t>
            </w:r>
          </w:p>
          <w:p w14:paraId="0F97E201" w14:textId="77777777" w:rsidR="0063514E" w:rsidRPr="00811C1E" w:rsidRDefault="00BD2789" w:rsidP="0063514E">
            <w:pPr>
              <w:pStyle w:val="Betarp"/>
              <w:rPr>
                <w:rFonts w:ascii="Times New Roman" w:hAnsi="Times New Roman" w:cs="Times New Roman"/>
                <w:sz w:val="24"/>
                <w:szCs w:val="24"/>
                <w:shd w:val="clear" w:color="auto" w:fill="FFFFFF"/>
              </w:rPr>
            </w:pPr>
            <w:r>
              <w:rPr>
                <w:rFonts w:ascii="Times New Roman" w:hAnsi="Times New Roman" w:cs="Times New Roman"/>
                <w:sz w:val="24"/>
                <w:szCs w:val="24"/>
              </w:rPr>
              <w:t>30</w:t>
            </w:r>
            <w:r w:rsidR="0063514E" w:rsidRPr="00811C1E">
              <w:rPr>
                <w:rFonts w:ascii="Times New Roman" w:hAnsi="Times New Roman" w:cs="Times New Roman"/>
                <w:sz w:val="24"/>
                <w:szCs w:val="24"/>
              </w:rPr>
              <w:t xml:space="preserve">. Respublikinė </w:t>
            </w:r>
            <w:r w:rsidR="0063514E" w:rsidRPr="00811C1E">
              <w:rPr>
                <w:rFonts w:ascii="Times New Roman" w:hAnsi="Times New Roman" w:cs="Times New Roman"/>
                <w:sz w:val="24"/>
                <w:szCs w:val="24"/>
                <w:shd w:val="clear" w:color="auto" w:fill="FFFFFF"/>
              </w:rPr>
              <w:t>Lietuvių kalbos ir literatūros olimpiada Lietuvos ir užsienio lietuviškų mokyklų mokiniams</w:t>
            </w:r>
            <w:r w:rsidR="00150AFA" w:rsidRPr="00811C1E">
              <w:rPr>
                <w:rFonts w:ascii="Times New Roman" w:hAnsi="Times New Roman" w:cs="Times New Roman"/>
                <w:sz w:val="24"/>
                <w:szCs w:val="24"/>
                <w:shd w:val="clear" w:color="auto" w:fill="FFFFFF"/>
              </w:rPr>
              <w:t>.</w:t>
            </w:r>
          </w:p>
          <w:p w14:paraId="0F97E202" w14:textId="77777777" w:rsidR="0063514E" w:rsidRPr="00811C1E" w:rsidRDefault="00BD2789" w:rsidP="0063514E">
            <w:pPr>
              <w:pStyle w:val="Betarp"/>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31</w:t>
            </w:r>
            <w:r w:rsidR="0063514E" w:rsidRPr="00811C1E">
              <w:rPr>
                <w:rFonts w:ascii="Times New Roman" w:hAnsi="Times New Roman" w:cs="Times New Roman"/>
                <w:sz w:val="24"/>
                <w:szCs w:val="24"/>
                <w:shd w:val="clear" w:color="auto" w:fill="FFFFFF"/>
              </w:rPr>
              <w:t xml:space="preserve">. Vilniaus etninės kultūros </w:t>
            </w:r>
            <w:r w:rsidR="00150AFA" w:rsidRPr="00811C1E">
              <w:rPr>
                <w:rFonts w:ascii="Times New Roman" w:hAnsi="Times New Roman" w:cs="Times New Roman"/>
                <w:sz w:val="24"/>
                <w:szCs w:val="24"/>
                <w:shd w:val="clear" w:color="auto" w:fill="FFFFFF"/>
              </w:rPr>
              <w:t xml:space="preserve">centro ir Etno arbatos piešinių konkurse „Mano svajonių </w:t>
            </w:r>
            <w:r w:rsidR="0063514E" w:rsidRPr="00811C1E">
              <w:rPr>
                <w:rFonts w:ascii="Times New Roman" w:hAnsi="Times New Roman" w:cs="Times New Roman"/>
                <w:sz w:val="24"/>
                <w:szCs w:val="24"/>
                <w:shd w:val="clear" w:color="auto" w:fill="FFFFFF"/>
              </w:rPr>
              <w:t>puodelis“</w:t>
            </w:r>
          </w:p>
          <w:p w14:paraId="0F97E203" w14:textId="77777777" w:rsidR="0063514E" w:rsidRPr="00811C1E" w:rsidRDefault="0063514E" w:rsidP="0063514E">
            <w:pPr>
              <w:pStyle w:val="Betarp"/>
              <w:rPr>
                <w:rFonts w:ascii="Times New Roman" w:hAnsi="Times New Roman" w:cs="Times New Roman"/>
                <w:sz w:val="24"/>
                <w:szCs w:val="24"/>
              </w:rPr>
            </w:pPr>
          </w:p>
          <w:p w14:paraId="0F97E204" w14:textId="77777777" w:rsidR="0063514E" w:rsidRPr="00811C1E" w:rsidRDefault="0063514E" w:rsidP="005C17E9">
            <w:pPr>
              <w:spacing w:after="0"/>
              <w:rPr>
                <w:rFonts w:ascii="Times New Roman" w:hAnsi="Times New Roman" w:cs="Times New Roman"/>
                <w:b/>
                <w:bCs/>
                <w:sz w:val="24"/>
                <w:szCs w:val="24"/>
              </w:rPr>
            </w:pPr>
            <w:r w:rsidRPr="00811C1E">
              <w:rPr>
                <w:rFonts w:ascii="Times New Roman" w:hAnsi="Times New Roman" w:cs="Times New Roman"/>
                <w:b/>
                <w:bCs/>
                <w:sz w:val="24"/>
                <w:szCs w:val="24"/>
              </w:rPr>
              <w:t>LAZDIJŲ RAJONO SAVIVALDYBĖS PROJEKTAI, KONKURSAI, KONFERENCIJOS</w:t>
            </w:r>
          </w:p>
          <w:p w14:paraId="0F97E205" w14:textId="77777777" w:rsidR="0063514E" w:rsidRPr="00811C1E" w:rsidRDefault="0063514E" w:rsidP="0063514E">
            <w:pPr>
              <w:spacing w:after="0"/>
              <w:jc w:val="center"/>
              <w:rPr>
                <w:rFonts w:ascii="Times New Roman" w:hAnsi="Times New Roman" w:cs="Times New Roman"/>
                <w:b/>
                <w:bCs/>
                <w:sz w:val="24"/>
                <w:szCs w:val="24"/>
              </w:rPr>
            </w:pPr>
          </w:p>
          <w:p w14:paraId="0F97E206"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1. Vaikų ir paauglių nusikalstamumo prevencijos programa „Gimnazistai“</w:t>
            </w:r>
          </w:p>
          <w:p w14:paraId="0F97E207"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2. Vaikų vasaros užimtumo ir poilsio dieninė stovykla „Birželio mozaika“</w:t>
            </w:r>
          </w:p>
          <w:p w14:paraId="0F97E208" w14:textId="77777777" w:rsidR="0063514E" w:rsidRPr="00811C1E" w:rsidRDefault="0063514E" w:rsidP="0063514E">
            <w:pPr>
              <w:spacing w:after="0"/>
              <w:rPr>
                <w:rFonts w:ascii="Times New Roman" w:hAnsi="Times New Roman" w:cs="Times New Roman"/>
                <w:sz w:val="24"/>
                <w:szCs w:val="24"/>
                <w:lang w:eastAsia="lt-LT"/>
              </w:rPr>
            </w:pPr>
            <w:r w:rsidRPr="00811C1E">
              <w:rPr>
                <w:rFonts w:ascii="Times New Roman" w:hAnsi="Times New Roman" w:cs="Times New Roman"/>
                <w:sz w:val="24"/>
                <w:szCs w:val="24"/>
                <w:lang w:eastAsia="lt-LT"/>
              </w:rPr>
              <w:t>3. Konkursas „Pažink saugomas teritorijas“.</w:t>
            </w:r>
          </w:p>
          <w:p w14:paraId="0F97E209" w14:textId="77777777" w:rsidR="0063514E" w:rsidRPr="00811C1E" w:rsidRDefault="0063514E" w:rsidP="0063514E">
            <w:pPr>
              <w:spacing w:after="0" w:line="240" w:lineRule="auto"/>
              <w:rPr>
                <w:rFonts w:ascii="Times New Roman" w:eastAsia="Times New Roman" w:hAnsi="Times New Roman" w:cs="Times New Roman"/>
                <w:sz w:val="24"/>
                <w:szCs w:val="24"/>
              </w:rPr>
            </w:pPr>
            <w:r w:rsidRPr="00811C1E">
              <w:rPr>
                <w:rFonts w:ascii="Times New Roman" w:eastAsia="Times New Roman" w:hAnsi="Times New Roman" w:cs="Times New Roman"/>
                <w:sz w:val="24"/>
                <w:szCs w:val="24"/>
              </w:rPr>
              <w:t>4. ,,Drąsūs, stiprūs, vikrūs“ varžybos.</w:t>
            </w:r>
          </w:p>
          <w:p w14:paraId="0F97E20A" w14:textId="77777777" w:rsidR="0063514E" w:rsidRPr="00811C1E" w:rsidRDefault="0063514E" w:rsidP="0063514E">
            <w:pPr>
              <w:spacing w:after="0" w:line="240" w:lineRule="auto"/>
              <w:rPr>
                <w:rFonts w:ascii="Times New Roman" w:hAnsi="Times New Roman" w:cs="Times New Roman"/>
                <w:sz w:val="24"/>
                <w:szCs w:val="24"/>
              </w:rPr>
            </w:pPr>
            <w:r w:rsidRPr="00811C1E">
              <w:rPr>
                <w:rFonts w:ascii="Times New Roman" w:hAnsi="Times New Roman" w:cs="Times New Roman"/>
                <w:sz w:val="24"/>
                <w:szCs w:val="24"/>
              </w:rPr>
              <w:t>5. Lietuvos moksleivių liaudies dailės konkursas  „Sidabro vainikėlis“ rajoninis turas</w:t>
            </w:r>
            <w:r w:rsidR="00150AFA" w:rsidRPr="00811C1E">
              <w:rPr>
                <w:rFonts w:ascii="Times New Roman" w:hAnsi="Times New Roman" w:cs="Times New Roman"/>
                <w:sz w:val="24"/>
                <w:szCs w:val="24"/>
              </w:rPr>
              <w:t>.</w:t>
            </w:r>
          </w:p>
          <w:p w14:paraId="0F97E20B" w14:textId="77777777" w:rsidR="0063514E" w:rsidRPr="00811C1E" w:rsidRDefault="0063514E" w:rsidP="0063514E">
            <w:pPr>
              <w:pStyle w:val="Betarp"/>
              <w:rPr>
                <w:rFonts w:ascii="Times New Roman" w:hAnsi="Times New Roman" w:cs="Times New Roman"/>
                <w:sz w:val="24"/>
                <w:szCs w:val="24"/>
              </w:rPr>
            </w:pPr>
            <w:r w:rsidRPr="00811C1E">
              <w:rPr>
                <w:rFonts w:ascii="Times New Roman" w:hAnsi="Times New Roman" w:cs="Times New Roman"/>
                <w:sz w:val="24"/>
                <w:szCs w:val="24"/>
              </w:rPr>
              <w:t>6. Konkursas „A. Ramanausko - Vanago gyvenimo keliu“</w:t>
            </w:r>
            <w:r w:rsidR="00150AFA" w:rsidRPr="00811C1E">
              <w:rPr>
                <w:rFonts w:ascii="Times New Roman" w:hAnsi="Times New Roman" w:cs="Times New Roman"/>
                <w:sz w:val="24"/>
                <w:szCs w:val="24"/>
              </w:rPr>
              <w:t>.</w:t>
            </w:r>
          </w:p>
          <w:p w14:paraId="0F97E20C" w14:textId="77777777" w:rsidR="0063514E" w:rsidRPr="00811C1E" w:rsidRDefault="0063514E" w:rsidP="0063514E">
            <w:pPr>
              <w:pStyle w:val="Betarp"/>
              <w:rPr>
                <w:rFonts w:ascii="Times New Roman" w:hAnsi="Times New Roman" w:cs="Times New Roman"/>
                <w:sz w:val="24"/>
                <w:szCs w:val="24"/>
                <w:lang w:eastAsia="lt-LT"/>
              </w:rPr>
            </w:pPr>
            <w:r w:rsidRPr="00811C1E">
              <w:rPr>
                <w:rFonts w:ascii="Times New Roman" w:hAnsi="Times New Roman" w:cs="Times New Roman"/>
                <w:sz w:val="24"/>
                <w:szCs w:val="24"/>
              </w:rPr>
              <w:t>7. Lazdijų r. mokinių konferencija „Išsaugokime istorinę atmintį“, tema „Praeitis mus moko ateities“</w:t>
            </w:r>
            <w:r w:rsidR="00150AFA" w:rsidRPr="00811C1E">
              <w:rPr>
                <w:rFonts w:ascii="Times New Roman" w:hAnsi="Times New Roman" w:cs="Times New Roman"/>
                <w:sz w:val="24"/>
                <w:szCs w:val="24"/>
              </w:rPr>
              <w:t>.</w:t>
            </w:r>
          </w:p>
          <w:p w14:paraId="0F97E20D" w14:textId="77777777" w:rsidR="0063514E" w:rsidRPr="00811C1E" w:rsidRDefault="0063514E" w:rsidP="0063514E">
            <w:pPr>
              <w:spacing w:after="0"/>
              <w:rPr>
                <w:rFonts w:ascii="Times New Roman" w:hAnsi="Times New Roman" w:cs="Times New Roman"/>
                <w:sz w:val="24"/>
                <w:szCs w:val="24"/>
                <w:lang w:eastAsia="lt-LT"/>
              </w:rPr>
            </w:pPr>
            <w:r w:rsidRPr="00811C1E">
              <w:rPr>
                <w:rFonts w:ascii="Times New Roman" w:hAnsi="Times New Roman" w:cs="Times New Roman"/>
                <w:sz w:val="24"/>
                <w:szCs w:val="24"/>
              </w:rPr>
              <w:t>8.  Mokinių sveikatos konkursas „Sveikuolių sveikuoliai.“</w:t>
            </w:r>
          </w:p>
          <w:p w14:paraId="0F97E20E"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lang w:eastAsia="lt-LT"/>
              </w:rPr>
              <w:t>9. Rajoninis lietuvių kalbos diktantas</w:t>
            </w:r>
            <w:r w:rsidRPr="00811C1E">
              <w:rPr>
                <w:rFonts w:ascii="Times New Roman" w:hAnsi="Times New Roman" w:cs="Times New Roman"/>
                <w:sz w:val="24"/>
                <w:szCs w:val="24"/>
              </w:rPr>
              <w:t xml:space="preserve">. </w:t>
            </w:r>
          </w:p>
          <w:p w14:paraId="0F97E20F"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 xml:space="preserve">10. Kompiuterinių piešinių konkursas. </w:t>
            </w:r>
          </w:p>
          <w:p w14:paraId="0F97E210"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 xml:space="preserve">11. Sporto šventė pradinių klasių mokiniams. </w:t>
            </w:r>
          </w:p>
          <w:p w14:paraId="0F97E211"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12. Lazdijų r. mokinių konferencija „Lietuvos valstybingumo istorijos keliu“.</w:t>
            </w:r>
          </w:p>
          <w:p w14:paraId="0F97E212"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13. Piešinių konkursas „Žiemos pasaka“.</w:t>
            </w:r>
          </w:p>
          <w:p w14:paraId="0F97E213"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14. Kūrybinių darbų konkursas „Žiemos puokštė“.</w:t>
            </w:r>
          </w:p>
          <w:p w14:paraId="0F97E214"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15. Kalėdinės aplinkos kūrimo konkursas.</w:t>
            </w:r>
          </w:p>
          <w:p w14:paraId="0F97E215" w14:textId="77777777" w:rsidR="0063514E" w:rsidRPr="00811C1E" w:rsidRDefault="005C17E9" w:rsidP="0063514E">
            <w:pPr>
              <w:pStyle w:val="Betarp"/>
              <w:rPr>
                <w:rFonts w:ascii="Times New Roman" w:hAnsi="Times New Roman" w:cs="Times New Roman"/>
                <w:sz w:val="24"/>
                <w:szCs w:val="24"/>
              </w:rPr>
            </w:pPr>
            <w:r>
              <w:rPr>
                <w:rFonts w:ascii="Times New Roman" w:hAnsi="Times New Roman" w:cs="Times New Roman"/>
                <w:sz w:val="24"/>
                <w:szCs w:val="24"/>
              </w:rPr>
              <w:t xml:space="preserve">16. Anglų k. konkursas 9-10 klasių </w:t>
            </w:r>
            <w:r w:rsidR="0063514E" w:rsidRPr="00811C1E">
              <w:rPr>
                <w:rFonts w:ascii="Times New Roman" w:hAnsi="Times New Roman" w:cs="Times New Roman"/>
                <w:sz w:val="24"/>
                <w:szCs w:val="24"/>
              </w:rPr>
              <w:t>mokiniams</w:t>
            </w:r>
            <w:r>
              <w:rPr>
                <w:rFonts w:ascii="Times New Roman" w:hAnsi="Times New Roman" w:cs="Times New Roman"/>
                <w:sz w:val="24"/>
                <w:szCs w:val="24"/>
              </w:rPr>
              <w:t>.</w:t>
            </w:r>
          </w:p>
          <w:p w14:paraId="0F97E216"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lastRenderedPageBreak/>
              <w:t>17. Varžytuvės „Ritas Rėdos ratas“</w:t>
            </w:r>
            <w:r w:rsidR="005C17E9">
              <w:rPr>
                <w:rFonts w:ascii="Times New Roman" w:hAnsi="Times New Roman" w:cs="Times New Roman"/>
                <w:sz w:val="24"/>
                <w:szCs w:val="24"/>
              </w:rPr>
              <w:t>.</w:t>
            </w:r>
          </w:p>
          <w:p w14:paraId="0F97E217"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18. Meninio skaitymo konkursas.</w:t>
            </w:r>
          </w:p>
          <w:p w14:paraId="0F97E218"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19. Dalykinės olimpiados – rajoniniai turai.</w:t>
            </w:r>
          </w:p>
          <w:p w14:paraId="0F97E219" w14:textId="77777777" w:rsidR="0063514E" w:rsidRPr="00811C1E" w:rsidRDefault="0063514E" w:rsidP="0063514E">
            <w:pPr>
              <w:pStyle w:val="Betarp"/>
              <w:rPr>
                <w:rFonts w:ascii="Times New Roman" w:hAnsi="Times New Roman" w:cs="Times New Roman"/>
                <w:sz w:val="24"/>
                <w:szCs w:val="24"/>
              </w:rPr>
            </w:pPr>
            <w:r w:rsidRPr="00811C1E">
              <w:rPr>
                <w:rFonts w:ascii="Times New Roman" w:hAnsi="Times New Roman" w:cs="Times New Roman"/>
                <w:sz w:val="24"/>
                <w:szCs w:val="24"/>
              </w:rPr>
              <w:t>20. Futbolo žaidynės ,,GOLAS 2016“</w:t>
            </w:r>
          </w:p>
          <w:p w14:paraId="0F97E21A" w14:textId="77777777" w:rsidR="0063514E" w:rsidRPr="00811C1E" w:rsidRDefault="0063514E" w:rsidP="0063514E">
            <w:pPr>
              <w:spacing w:after="0"/>
              <w:rPr>
                <w:rFonts w:ascii="Times New Roman" w:hAnsi="Times New Roman" w:cs="Times New Roman"/>
                <w:sz w:val="24"/>
                <w:szCs w:val="24"/>
              </w:rPr>
            </w:pPr>
            <w:r w:rsidRPr="00811C1E">
              <w:rPr>
                <w:rFonts w:ascii="Times New Roman" w:hAnsi="Times New Roman" w:cs="Times New Roman"/>
                <w:sz w:val="24"/>
                <w:szCs w:val="24"/>
              </w:rPr>
              <w:t>21. Rajoninės kvadrato, krepšinio, futbolo, smiginio, keturkovės ir kitos varžybos.</w:t>
            </w:r>
          </w:p>
          <w:p w14:paraId="0F97E21B" w14:textId="77777777" w:rsidR="000907C7" w:rsidRPr="00811C1E" w:rsidRDefault="000907C7" w:rsidP="0063514E">
            <w:pPr>
              <w:pStyle w:val="Betarp"/>
              <w:spacing w:line="360" w:lineRule="auto"/>
              <w:rPr>
                <w:rFonts w:ascii="Times New Roman" w:hAnsi="Times New Roman" w:cs="Times New Roman"/>
                <w:sz w:val="24"/>
                <w:szCs w:val="24"/>
              </w:rPr>
            </w:pPr>
          </w:p>
        </w:tc>
      </w:tr>
      <w:tr w:rsidR="00A17ED4" w:rsidRPr="00811C1E" w14:paraId="0F97E22C" w14:textId="77777777" w:rsidTr="00851AAD">
        <w:trPr>
          <w:gridBefore w:val="1"/>
          <w:wBefore w:w="141" w:type="dxa"/>
        </w:trPr>
        <w:tc>
          <w:tcPr>
            <w:tcW w:w="10171" w:type="dxa"/>
          </w:tcPr>
          <w:p w14:paraId="0F97E21D" w14:textId="77777777" w:rsidR="00A17ED4"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lastRenderedPageBreak/>
              <w:t>10. UGDYMO, PREVENCIJOS IR SOCIALIZACIJOS PROGRAMŲ ĮGYVENDINIMAS, REZULTATAI.</w:t>
            </w:r>
          </w:p>
          <w:p w14:paraId="0F97E21E" w14:textId="77777777" w:rsidR="00A17ED4" w:rsidRPr="00811C1E" w:rsidRDefault="00A17ED4" w:rsidP="005D6E64">
            <w:pPr>
              <w:spacing w:after="0" w:line="360" w:lineRule="auto"/>
              <w:ind w:hanging="21"/>
              <w:rPr>
                <w:rFonts w:ascii="Times New Roman" w:hAnsi="Times New Roman" w:cs="Times New Roman"/>
                <w:sz w:val="24"/>
                <w:szCs w:val="24"/>
              </w:rPr>
            </w:pPr>
            <w:r w:rsidRPr="00811C1E">
              <w:rPr>
                <w:rFonts w:ascii="Times New Roman" w:hAnsi="Times New Roman" w:cs="Times New Roman"/>
                <w:sz w:val="24"/>
                <w:szCs w:val="24"/>
              </w:rPr>
              <w:t xml:space="preserve">Ugdymas buvo organizuojamas vadovaujantis </w:t>
            </w:r>
            <w:r w:rsidR="00E25D72" w:rsidRPr="00811C1E">
              <w:rPr>
                <w:rFonts w:ascii="Times New Roman" w:hAnsi="Times New Roman" w:cs="Times New Roman"/>
                <w:sz w:val="24"/>
                <w:szCs w:val="24"/>
              </w:rPr>
              <w:t>Veisiejų Sigito Gedos gimnazijos</w:t>
            </w:r>
            <w:r w:rsidR="008B3623" w:rsidRPr="00811C1E">
              <w:rPr>
                <w:rFonts w:ascii="Times New Roman" w:hAnsi="Times New Roman" w:cs="Times New Roman"/>
                <w:sz w:val="24"/>
                <w:szCs w:val="24"/>
              </w:rPr>
              <w:t xml:space="preserve"> 2015 – 2016 ir 2016  - 2017</w:t>
            </w:r>
            <w:r w:rsidR="009E36CA" w:rsidRPr="00811C1E">
              <w:rPr>
                <w:rFonts w:ascii="Times New Roman" w:hAnsi="Times New Roman" w:cs="Times New Roman"/>
                <w:sz w:val="24"/>
                <w:szCs w:val="24"/>
              </w:rPr>
              <w:t xml:space="preserve"> mokslo</w:t>
            </w:r>
            <w:r w:rsidR="00E63219" w:rsidRPr="00811C1E">
              <w:rPr>
                <w:rFonts w:ascii="Times New Roman" w:hAnsi="Times New Roman" w:cs="Times New Roman"/>
                <w:sz w:val="24"/>
                <w:szCs w:val="24"/>
              </w:rPr>
              <w:t xml:space="preserve"> </w:t>
            </w:r>
            <w:r w:rsidR="009613A2" w:rsidRPr="00811C1E">
              <w:rPr>
                <w:rFonts w:ascii="Times New Roman" w:hAnsi="Times New Roman" w:cs="Times New Roman"/>
                <w:sz w:val="24"/>
                <w:szCs w:val="24"/>
              </w:rPr>
              <w:t>metų</w:t>
            </w:r>
            <w:r w:rsidRPr="00811C1E">
              <w:rPr>
                <w:rFonts w:ascii="Times New Roman" w:hAnsi="Times New Roman" w:cs="Times New Roman"/>
                <w:sz w:val="24"/>
                <w:szCs w:val="24"/>
              </w:rPr>
              <w:t xml:space="preserve"> ugdymo planu, kuris reglamentuoja pradinio, </w:t>
            </w:r>
            <w:r w:rsidRPr="00811C1E">
              <w:rPr>
                <w:rFonts w:ascii="Times New Roman" w:eastAsia="MS Mincho" w:hAnsi="Times New Roman" w:cs="Times New Roman"/>
                <w:sz w:val="24"/>
                <w:szCs w:val="24"/>
                <w:lang w:eastAsia="ja-JP"/>
              </w:rPr>
              <w:t>pagrindinio ir vidurinio ugdymo programų, mokiniams, turintiems specialiųjų ugdymosi poreikių pritaikytų programų ir su šiomis programomis susijusių neformaliojo vaikų švietimo programų įgyvendinimą</w:t>
            </w:r>
            <w:r w:rsidRPr="00811C1E">
              <w:rPr>
                <w:rFonts w:ascii="Times New Roman" w:hAnsi="Times New Roman" w:cs="Times New Roman"/>
                <w:sz w:val="24"/>
                <w:szCs w:val="24"/>
              </w:rPr>
              <w:t xml:space="preserve">. </w:t>
            </w:r>
            <w:r w:rsidR="00E25D72" w:rsidRPr="00811C1E">
              <w:rPr>
                <w:rFonts w:ascii="Times New Roman" w:hAnsi="Times New Roman" w:cs="Times New Roman"/>
                <w:sz w:val="24"/>
                <w:szCs w:val="24"/>
              </w:rPr>
              <w:t>Veisiejų Sigito Gedos gimnazijos</w:t>
            </w:r>
            <w:r w:rsidRPr="00811C1E">
              <w:rPr>
                <w:rFonts w:ascii="Times New Roman" w:hAnsi="Times New Roman" w:cs="Times New Roman"/>
                <w:sz w:val="24"/>
                <w:szCs w:val="24"/>
              </w:rPr>
              <w:t xml:space="preserve"> bendruomenės pastangomis ugdymo planas įgyvendintas.</w:t>
            </w:r>
            <w:r w:rsidR="009E36CA" w:rsidRPr="00811C1E">
              <w:rPr>
                <w:rFonts w:ascii="Times New Roman" w:hAnsi="Times New Roman" w:cs="Times New Roman"/>
                <w:sz w:val="24"/>
                <w:szCs w:val="24"/>
              </w:rPr>
              <w:t xml:space="preserve"> F</w:t>
            </w:r>
            <w:r w:rsidRPr="00811C1E">
              <w:rPr>
                <w:rFonts w:ascii="Times New Roman" w:hAnsi="Times New Roman" w:cs="Times New Roman"/>
                <w:sz w:val="24"/>
                <w:szCs w:val="24"/>
              </w:rPr>
              <w:t xml:space="preserve">ormuojamo ugdymo turinio dalį sudaro </w:t>
            </w:r>
            <w:r w:rsidR="009E36CA" w:rsidRPr="00811C1E">
              <w:rPr>
                <w:rFonts w:ascii="Times New Roman" w:hAnsi="Times New Roman" w:cs="Times New Roman"/>
                <w:sz w:val="24"/>
                <w:szCs w:val="24"/>
              </w:rPr>
              <w:t xml:space="preserve">Veisiejų </w:t>
            </w:r>
            <w:r w:rsidR="00636176" w:rsidRPr="00811C1E">
              <w:rPr>
                <w:rFonts w:ascii="Times New Roman" w:hAnsi="Times New Roman" w:cs="Times New Roman"/>
                <w:sz w:val="24"/>
                <w:szCs w:val="24"/>
              </w:rPr>
              <w:t xml:space="preserve">Sigito Gedos </w:t>
            </w:r>
            <w:r w:rsidR="009E36CA" w:rsidRPr="00811C1E">
              <w:rPr>
                <w:rFonts w:ascii="Times New Roman" w:hAnsi="Times New Roman" w:cs="Times New Roman"/>
                <w:sz w:val="24"/>
                <w:szCs w:val="24"/>
              </w:rPr>
              <w:t>g</w:t>
            </w:r>
            <w:r w:rsidRPr="00811C1E">
              <w:rPr>
                <w:rFonts w:ascii="Times New Roman" w:hAnsi="Times New Roman" w:cs="Times New Roman"/>
                <w:sz w:val="24"/>
                <w:szCs w:val="24"/>
              </w:rPr>
              <w:t>imnazijoje vykdoma kultūrinė, meninė, pažintinė, kūrybinė, sportinė, praktinė, socialinė, prevencinė ir kitos veiklos</w:t>
            </w:r>
            <w:r w:rsidR="008B3623" w:rsidRPr="00811C1E">
              <w:rPr>
                <w:rFonts w:ascii="Times New Roman" w:hAnsi="Times New Roman" w:cs="Times New Roman"/>
                <w:sz w:val="24"/>
                <w:szCs w:val="24"/>
              </w:rPr>
              <w:t xml:space="preserve">. </w:t>
            </w:r>
            <w:r w:rsidRPr="00811C1E">
              <w:rPr>
                <w:rFonts w:ascii="Times New Roman" w:hAnsi="Times New Roman" w:cs="Times New Roman"/>
                <w:sz w:val="24"/>
                <w:szCs w:val="24"/>
              </w:rPr>
              <w:t>Pagrindinio ir vidurinio ugdymo etninės kultūros</w:t>
            </w:r>
            <w:r w:rsidRPr="00811C1E">
              <w:rPr>
                <w:rFonts w:ascii="Times New Roman" w:hAnsi="Times New Roman" w:cs="Times New Roman"/>
                <w:caps/>
                <w:sz w:val="24"/>
                <w:szCs w:val="24"/>
              </w:rPr>
              <w:t xml:space="preserve"> </w:t>
            </w:r>
            <w:r w:rsidRPr="00811C1E">
              <w:rPr>
                <w:rFonts w:ascii="Times New Roman" w:hAnsi="Times New Roman" w:cs="Times New Roman"/>
                <w:sz w:val="24"/>
                <w:szCs w:val="24"/>
              </w:rPr>
              <w:t xml:space="preserve">bendrosios programos integruojamos į atskirus dalykus pagal temines sritis bei neformalųjį švietimą. Socialinė veikla pagrindiniame ugdyme yra privaloma ugdymo proceso dalis. Jai skiriama per mokslo metus 5 pamokų (valandų) trukmės veikla, kuri vykdoma ugdymo proceso, skirto kultūrinei, meninei, pažintinei, kūrybinei, sportinei, praktinei, socialinei veiklai, metu. Socialinė veikla siejama su pilietiškumo ugdymu, </w:t>
            </w:r>
            <w:r w:rsidR="00E25D72" w:rsidRPr="00811C1E">
              <w:rPr>
                <w:rFonts w:ascii="Times New Roman" w:hAnsi="Times New Roman" w:cs="Times New Roman"/>
                <w:sz w:val="24"/>
                <w:szCs w:val="24"/>
              </w:rPr>
              <w:t>Veisiejų Sigito Gedos gimnazijos</w:t>
            </w:r>
            <w:r w:rsidRPr="00811C1E">
              <w:rPr>
                <w:rFonts w:ascii="Times New Roman" w:hAnsi="Times New Roman" w:cs="Times New Roman"/>
                <w:sz w:val="24"/>
                <w:szCs w:val="24"/>
              </w:rPr>
              <w:t xml:space="preserve"> bendruom</w:t>
            </w:r>
            <w:r w:rsidR="009141A6">
              <w:rPr>
                <w:rFonts w:ascii="Times New Roman" w:hAnsi="Times New Roman" w:cs="Times New Roman"/>
                <w:sz w:val="24"/>
                <w:szCs w:val="24"/>
              </w:rPr>
              <w:t xml:space="preserve">enės tradicijomis, savanoriška </w:t>
            </w:r>
            <w:r w:rsidRPr="00811C1E">
              <w:rPr>
                <w:rFonts w:ascii="Times New Roman" w:hAnsi="Times New Roman" w:cs="Times New Roman"/>
                <w:sz w:val="24"/>
                <w:szCs w:val="24"/>
              </w:rPr>
              <w:t>veikla, vykdomais projektais, kultūrinėmi</w:t>
            </w:r>
            <w:r w:rsidR="00B67FB8" w:rsidRPr="00811C1E">
              <w:rPr>
                <w:rFonts w:ascii="Times New Roman" w:hAnsi="Times New Roman" w:cs="Times New Roman"/>
                <w:sz w:val="24"/>
                <w:szCs w:val="24"/>
              </w:rPr>
              <w:t>s ir socializacijos programomis.</w:t>
            </w:r>
          </w:p>
          <w:p w14:paraId="0F97E21F" w14:textId="77777777" w:rsidR="00A17ED4" w:rsidRPr="00811C1E" w:rsidRDefault="009E36CA"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 xml:space="preserve">Veisiejų </w:t>
            </w:r>
            <w:r w:rsidR="00636176" w:rsidRPr="00811C1E">
              <w:rPr>
                <w:rFonts w:ascii="Times New Roman" w:hAnsi="Times New Roman" w:cs="Times New Roman"/>
                <w:sz w:val="24"/>
                <w:szCs w:val="24"/>
              </w:rPr>
              <w:t xml:space="preserve">Sigito Gedos </w:t>
            </w:r>
            <w:r w:rsidRPr="00811C1E">
              <w:rPr>
                <w:rFonts w:ascii="Times New Roman" w:hAnsi="Times New Roman" w:cs="Times New Roman"/>
                <w:sz w:val="24"/>
                <w:szCs w:val="24"/>
              </w:rPr>
              <w:t>g</w:t>
            </w:r>
            <w:r w:rsidR="00A17ED4" w:rsidRPr="00811C1E">
              <w:rPr>
                <w:rFonts w:ascii="Times New Roman" w:hAnsi="Times New Roman" w:cs="Times New Roman"/>
                <w:sz w:val="24"/>
                <w:szCs w:val="24"/>
              </w:rPr>
              <w:t xml:space="preserve">imnazijoje </w:t>
            </w:r>
            <w:r w:rsidR="00A17ED4" w:rsidRPr="00811C1E">
              <w:rPr>
                <w:rFonts w:ascii="Times New Roman" w:hAnsi="Times New Roman" w:cs="Times New Roman"/>
                <w:b/>
                <w:bCs/>
                <w:sz w:val="24"/>
                <w:szCs w:val="24"/>
              </w:rPr>
              <w:t>vykdomos prevencinės programos</w:t>
            </w:r>
            <w:r w:rsidR="00A17ED4" w:rsidRPr="00811C1E">
              <w:rPr>
                <w:rFonts w:ascii="Times New Roman" w:hAnsi="Times New Roman" w:cs="Times New Roman"/>
                <w:sz w:val="24"/>
                <w:szCs w:val="24"/>
              </w:rPr>
              <w:t xml:space="preserve"> integruojamos į dalykų pamokas pagal bendrąsias programas, klasės valandėles, neform</w:t>
            </w:r>
            <w:r w:rsidR="00B44A70" w:rsidRPr="00811C1E">
              <w:rPr>
                <w:rFonts w:ascii="Times New Roman" w:hAnsi="Times New Roman" w:cs="Times New Roman"/>
                <w:sz w:val="24"/>
                <w:szCs w:val="24"/>
              </w:rPr>
              <w:t>a</w:t>
            </w:r>
            <w:r w:rsidR="00A17ED4" w:rsidRPr="00811C1E">
              <w:rPr>
                <w:rFonts w:ascii="Times New Roman" w:hAnsi="Times New Roman" w:cs="Times New Roman"/>
                <w:sz w:val="24"/>
                <w:szCs w:val="24"/>
              </w:rPr>
              <w:t>liąją ir projektų veiklą, organizuojamus renginius. Prog</w:t>
            </w:r>
            <w:r w:rsidR="00B67FB8" w:rsidRPr="00811C1E">
              <w:rPr>
                <w:rFonts w:ascii="Times New Roman" w:hAnsi="Times New Roman" w:cs="Times New Roman"/>
                <w:sz w:val="24"/>
                <w:szCs w:val="24"/>
              </w:rPr>
              <w:t>ramų įgyvendinimą koordinuoja gimnazijos</w:t>
            </w:r>
            <w:r w:rsidRPr="00811C1E">
              <w:rPr>
                <w:rFonts w:ascii="Times New Roman" w:hAnsi="Times New Roman" w:cs="Times New Roman"/>
                <w:sz w:val="24"/>
                <w:szCs w:val="24"/>
              </w:rPr>
              <w:t xml:space="preserve"> direktoriaus pavaduotojas</w:t>
            </w:r>
            <w:r w:rsidR="00A17ED4" w:rsidRPr="00811C1E">
              <w:rPr>
                <w:rFonts w:ascii="Times New Roman" w:hAnsi="Times New Roman" w:cs="Times New Roman"/>
                <w:sz w:val="24"/>
                <w:szCs w:val="24"/>
              </w:rPr>
              <w:t xml:space="preserve"> ugdymui. Vykdomos šios prevencinės programos: </w:t>
            </w:r>
          </w:p>
          <w:p w14:paraId="0F97E220"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Gyvenimo įgūdžių</w:t>
            </w:r>
            <w:r w:rsidRPr="00811C1E">
              <w:rPr>
                <w:rFonts w:ascii="Times New Roman" w:hAnsi="Times New Roman" w:cs="Times New Roman"/>
                <w:sz w:val="24"/>
                <w:szCs w:val="24"/>
              </w:rPr>
              <w:t xml:space="preserve"> programa </w:t>
            </w:r>
            <w:r w:rsidR="006B50A5" w:rsidRPr="00811C1E">
              <w:rPr>
                <w:rFonts w:ascii="Times New Roman" w:hAnsi="Times New Roman" w:cs="Times New Roman"/>
                <w:sz w:val="24"/>
                <w:szCs w:val="24"/>
              </w:rPr>
              <w:t>integruojama</w:t>
            </w:r>
            <w:r w:rsidR="00351AC2" w:rsidRPr="00811C1E">
              <w:rPr>
                <w:rFonts w:ascii="Times New Roman" w:hAnsi="Times New Roman" w:cs="Times New Roman"/>
                <w:sz w:val="24"/>
                <w:szCs w:val="24"/>
              </w:rPr>
              <w:t xml:space="preserve"> </w:t>
            </w:r>
            <w:r w:rsidR="006B50A5" w:rsidRPr="00811C1E">
              <w:rPr>
                <w:rFonts w:ascii="Times New Roman" w:hAnsi="Times New Roman" w:cs="Times New Roman"/>
                <w:sz w:val="24"/>
                <w:szCs w:val="24"/>
              </w:rPr>
              <w:t>į klasių valandėles</w:t>
            </w:r>
            <w:r w:rsidRPr="00811C1E">
              <w:rPr>
                <w:rFonts w:ascii="Times New Roman" w:hAnsi="Times New Roman" w:cs="Times New Roman"/>
                <w:sz w:val="24"/>
                <w:szCs w:val="24"/>
              </w:rPr>
              <w:t>, taikant</w:t>
            </w:r>
            <w:r w:rsidR="00A6224A" w:rsidRPr="00811C1E">
              <w:rPr>
                <w:rFonts w:ascii="Times New Roman" w:hAnsi="Times New Roman" w:cs="Times New Roman"/>
                <w:sz w:val="24"/>
                <w:szCs w:val="24"/>
              </w:rPr>
              <w:t xml:space="preserve"> individualų darbą, darbą grupės</w:t>
            </w:r>
            <w:r w:rsidRPr="00811C1E">
              <w:rPr>
                <w:rFonts w:ascii="Times New Roman" w:hAnsi="Times New Roman" w:cs="Times New Roman"/>
                <w:sz w:val="24"/>
                <w:szCs w:val="24"/>
              </w:rPr>
              <w:t xml:space="preserve">e, darbą </w:t>
            </w:r>
            <w:r w:rsidR="00E25D72" w:rsidRPr="00811C1E">
              <w:rPr>
                <w:rFonts w:ascii="Times New Roman" w:hAnsi="Times New Roman" w:cs="Times New Roman"/>
                <w:sz w:val="24"/>
                <w:szCs w:val="24"/>
              </w:rPr>
              <w:t>Veisiejų Sigito Gedos gimnazijos</w:t>
            </w:r>
            <w:r w:rsidRPr="00811C1E">
              <w:rPr>
                <w:rFonts w:ascii="Times New Roman" w:hAnsi="Times New Roman" w:cs="Times New Roman"/>
                <w:sz w:val="24"/>
                <w:szCs w:val="24"/>
              </w:rPr>
              <w:t xml:space="preserve"> bendruomenėje.</w:t>
            </w:r>
          </w:p>
          <w:p w14:paraId="0F97E221" w14:textId="77777777" w:rsidR="00A17ED4" w:rsidRPr="00811C1E" w:rsidRDefault="006B50A5"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w:t>
            </w:r>
            <w:r w:rsidR="00A17ED4" w:rsidRPr="00811C1E">
              <w:rPr>
                <w:rFonts w:ascii="Times New Roman" w:hAnsi="Times New Roman" w:cs="Times New Roman"/>
                <w:b/>
                <w:bCs/>
                <w:sz w:val="24"/>
                <w:szCs w:val="24"/>
              </w:rPr>
              <w:t>Alkoholio, tabako ir kitų psichiką veikianč</w:t>
            </w:r>
            <w:r w:rsidRPr="00811C1E">
              <w:rPr>
                <w:rFonts w:ascii="Times New Roman" w:hAnsi="Times New Roman" w:cs="Times New Roman"/>
                <w:b/>
                <w:bCs/>
                <w:sz w:val="24"/>
                <w:szCs w:val="24"/>
              </w:rPr>
              <w:t xml:space="preserve">ių medžiagų vartojimo prevencijos“ </w:t>
            </w:r>
            <w:r w:rsidRPr="00811C1E">
              <w:rPr>
                <w:rFonts w:ascii="Times New Roman" w:hAnsi="Times New Roman" w:cs="Times New Roman"/>
                <w:bCs/>
                <w:sz w:val="24"/>
                <w:szCs w:val="24"/>
              </w:rPr>
              <w:t>programa integruojama į</w:t>
            </w:r>
            <w:r w:rsidRPr="00811C1E">
              <w:rPr>
                <w:rFonts w:ascii="Times New Roman" w:hAnsi="Times New Roman" w:cs="Times New Roman"/>
                <w:b/>
                <w:bCs/>
                <w:sz w:val="24"/>
                <w:szCs w:val="24"/>
              </w:rPr>
              <w:t xml:space="preserve"> </w:t>
            </w:r>
            <w:r w:rsidRPr="00811C1E">
              <w:rPr>
                <w:rFonts w:ascii="Times New Roman" w:hAnsi="Times New Roman" w:cs="Times New Roman"/>
                <w:sz w:val="24"/>
                <w:szCs w:val="24"/>
              </w:rPr>
              <w:t>užsienio kalbas, gamtos mokslą</w:t>
            </w:r>
            <w:r w:rsidR="00A17ED4" w:rsidRPr="00811C1E">
              <w:rPr>
                <w:rFonts w:ascii="Times New Roman" w:hAnsi="Times New Roman" w:cs="Times New Roman"/>
                <w:sz w:val="24"/>
                <w:szCs w:val="24"/>
              </w:rPr>
              <w:t xml:space="preserve">, etikos, </w:t>
            </w:r>
            <w:r w:rsidRPr="00811C1E">
              <w:rPr>
                <w:rFonts w:ascii="Times New Roman" w:hAnsi="Times New Roman" w:cs="Times New Roman"/>
                <w:sz w:val="24"/>
                <w:szCs w:val="24"/>
              </w:rPr>
              <w:t>kūno kultūros, tikybos pamokas, klasių valandėles, neformalųjį švietimą.</w:t>
            </w:r>
          </w:p>
          <w:p w14:paraId="0F97E222" w14:textId="77777777" w:rsidR="00A17ED4" w:rsidRPr="00811C1E" w:rsidRDefault="006B50A5"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,,Savižudybių, smurto prevencijos“</w:t>
            </w:r>
            <w:r w:rsidR="00A17ED4" w:rsidRPr="00811C1E">
              <w:rPr>
                <w:rFonts w:ascii="Times New Roman" w:hAnsi="Times New Roman" w:cs="Times New Roman"/>
                <w:sz w:val="24"/>
                <w:szCs w:val="24"/>
              </w:rPr>
              <w:t xml:space="preserve"> </w:t>
            </w:r>
            <w:r w:rsidRPr="00811C1E">
              <w:rPr>
                <w:rFonts w:ascii="Times New Roman" w:hAnsi="Times New Roman" w:cs="Times New Roman"/>
                <w:sz w:val="24"/>
                <w:szCs w:val="24"/>
              </w:rPr>
              <w:t>programa integruojama į menų, tikybos, etikos pamokas, informacines technologijas, kūno kultūrą, klasių valandėles, neformalųjį švietimą.</w:t>
            </w:r>
          </w:p>
          <w:p w14:paraId="0F97E223" w14:textId="77777777" w:rsidR="00A17ED4" w:rsidRPr="00811C1E" w:rsidRDefault="006B50A5"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w:t>
            </w:r>
            <w:r w:rsidR="00A17ED4" w:rsidRPr="00811C1E">
              <w:rPr>
                <w:rFonts w:ascii="Times New Roman" w:hAnsi="Times New Roman" w:cs="Times New Roman"/>
                <w:b/>
                <w:bCs/>
                <w:sz w:val="24"/>
                <w:szCs w:val="24"/>
              </w:rPr>
              <w:t>ŽIV/AIDS prevencija</w:t>
            </w:r>
            <w:r w:rsidRPr="00811C1E">
              <w:rPr>
                <w:rFonts w:ascii="Times New Roman" w:hAnsi="Times New Roman" w:cs="Times New Roman"/>
                <w:b/>
                <w:bCs/>
                <w:sz w:val="24"/>
                <w:szCs w:val="24"/>
              </w:rPr>
              <w:t>“</w:t>
            </w:r>
            <w:r w:rsidRPr="00811C1E">
              <w:rPr>
                <w:rFonts w:ascii="Times New Roman" w:hAnsi="Times New Roman" w:cs="Times New Roman"/>
                <w:sz w:val="24"/>
                <w:szCs w:val="24"/>
              </w:rPr>
              <w:t xml:space="preserve"> integruojama į gamtos mokslus</w:t>
            </w:r>
            <w:r w:rsidR="00A17ED4" w:rsidRPr="00811C1E">
              <w:rPr>
                <w:rFonts w:ascii="Times New Roman" w:hAnsi="Times New Roman" w:cs="Times New Roman"/>
                <w:sz w:val="24"/>
                <w:szCs w:val="24"/>
              </w:rPr>
              <w:t>, tikybos, menų pamokas.</w:t>
            </w:r>
          </w:p>
          <w:p w14:paraId="0F97E224" w14:textId="77777777" w:rsidR="00A17ED4" w:rsidRPr="00811C1E" w:rsidRDefault="006B50A5"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,,S</w:t>
            </w:r>
            <w:r w:rsidR="00A17ED4" w:rsidRPr="00811C1E">
              <w:rPr>
                <w:rFonts w:ascii="Times New Roman" w:hAnsi="Times New Roman" w:cs="Times New Roman"/>
                <w:b/>
                <w:bCs/>
                <w:sz w:val="24"/>
                <w:szCs w:val="24"/>
              </w:rPr>
              <w:t>murto</w:t>
            </w:r>
            <w:r w:rsidRPr="00811C1E">
              <w:rPr>
                <w:rFonts w:ascii="Times New Roman" w:hAnsi="Times New Roman" w:cs="Times New Roman"/>
                <w:b/>
                <w:bCs/>
                <w:sz w:val="24"/>
                <w:szCs w:val="24"/>
              </w:rPr>
              <w:t xml:space="preserve"> ir patyčių prevencijos“ </w:t>
            </w:r>
            <w:r w:rsidRPr="00811C1E">
              <w:rPr>
                <w:rFonts w:ascii="Times New Roman" w:hAnsi="Times New Roman" w:cs="Times New Roman"/>
                <w:bCs/>
                <w:sz w:val="24"/>
                <w:szCs w:val="24"/>
              </w:rPr>
              <w:t>programa integruojama į</w:t>
            </w:r>
            <w:r w:rsidR="00A17ED4" w:rsidRPr="00811C1E">
              <w:rPr>
                <w:rFonts w:ascii="Times New Roman" w:hAnsi="Times New Roman" w:cs="Times New Roman"/>
                <w:sz w:val="24"/>
                <w:szCs w:val="24"/>
              </w:rPr>
              <w:t xml:space="preserve"> kūno kultūros pamokas, </w:t>
            </w:r>
            <w:r w:rsidRPr="00811C1E">
              <w:rPr>
                <w:rFonts w:ascii="Times New Roman" w:hAnsi="Times New Roman" w:cs="Times New Roman"/>
                <w:sz w:val="24"/>
                <w:szCs w:val="24"/>
              </w:rPr>
              <w:t>informacines technologijas, menus, technologijas, klasių valandėles, neformalųjį švietimą.</w:t>
            </w:r>
          </w:p>
          <w:p w14:paraId="0F97E225" w14:textId="77777777" w:rsidR="00A17ED4" w:rsidRPr="00811C1E" w:rsidRDefault="00A6224A"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w:t>
            </w:r>
            <w:r w:rsidR="00A17ED4" w:rsidRPr="00811C1E">
              <w:rPr>
                <w:rFonts w:ascii="Times New Roman" w:hAnsi="Times New Roman" w:cs="Times New Roman"/>
                <w:b/>
                <w:bCs/>
                <w:sz w:val="24"/>
                <w:szCs w:val="24"/>
              </w:rPr>
              <w:t>Teisės pažeidimų prevencija</w:t>
            </w:r>
            <w:r w:rsidRPr="00811C1E">
              <w:rPr>
                <w:rFonts w:ascii="Times New Roman" w:hAnsi="Times New Roman" w:cs="Times New Roman"/>
                <w:b/>
                <w:bCs/>
                <w:sz w:val="24"/>
                <w:szCs w:val="24"/>
              </w:rPr>
              <w:t>“</w:t>
            </w:r>
            <w:r w:rsidRPr="00811C1E">
              <w:rPr>
                <w:rFonts w:ascii="Times New Roman" w:hAnsi="Times New Roman" w:cs="Times New Roman"/>
                <w:sz w:val="24"/>
                <w:szCs w:val="24"/>
              </w:rPr>
              <w:t xml:space="preserve"> integruojama į</w:t>
            </w:r>
            <w:r w:rsidR="00351AC2" w:rsidRPr="00811C1E">
              <w:rPr>
                <w:rFonts w:ascii="Times New Roman" w:hAnsi="Times New Roman" w:cs="Times New Roman"/>
                <w:sz w:val="24"/>
                <w:szCs w:val="24"/>
              </w:rPr>
              <w:t xml:space="preserve"> </w:t>
            </w:r>
            <w:r w:rsidR="00A17ED4" w:rsidRPr="00811C1E">
              <w:rPr>
                <w:rFonts w:ascii="Times New Roman" w:hAnsi="Times New Roman" w:cs="Times New Roman"/>
                <w:sz w:val="24"/>
                <w:szCs w:val="24"/>
              </w:rPr>
              <w:t>socialinių mokslų pamokas.</w:t>
            </w:r>
          </w:p>
          <w:p w14:paraId="0F97E226" w14:textId="77777777" w:rsidR="00A17ED4" w:rsidRPr="00811C1E" w:rsidRDefault="00A6224A"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 xml:space="preserve">,,Prekybos žmonėmis prevencijos“ </w:t>
            </w:r>
            <w:r w:rsidRPr="00811C1E">
              <w:rPr>
                <w:rFonts w:ascii="Times New Roman" w:hAnsi="Times New Roman" w:cs="Times New Roman"/>
                <w:bCs/>
                <w:sz w:val="24"/>
                <w:szCs w:val="24"/>
              </w:rPr>
              <w:t>programa integruojama į</w:t>
            </w:r>
            <w:r w:rsidR="00351AC2" w:rsidRPr="00811C1E">
              <w:rPr>
                <w:rFonts w:ascii="Times New Roman" w:hAnsi="Times New Roman" w:cs="Times New Roman"/>
                <w:sz w:val="24"/>
                <w:szCs w:val="24"/>
              </w:rPr>
              <w:t xml:space="preserve"> </w:t>
            </w:r>
            <w:r w:rsidRPr="00811C1E">
              <w:rPr>
                <w:rFonts w:ascii="Times New Roman" w:hAnsi="Times New Roman" w:cs="Times New Roman"/>
                <w:sz w:val="24"/>
                <w:szCs w:val="24"/>
              </w:rPr>
              <w:t>socialinių mokslus, matematiką, klasių valandėles</w:t>
            </w:r>
            <w:r w:rsidR="00A17ED4" w:rsidRPr="00811C1E">
              <w:rPr>
                <w:rFonts w:ascii="Times New Roman" w:hAnsi="Times New Roman" w:cs="Times New Roman"/>
                <w:sz w:val="24"/>
                <w:szCs w:val="24"/>
              </w:rPr>
              <w:t>.</w:t>
            </w:r>
          </w:p>
          <w:p w14:paraId="0F97E227" w14:textId="77777777" w:rsidR="00A6224A" w:rsidRPr="00811C1E" w:rsidRDefault="00A6224A" w:rsidP="005D6E64">
            <w:pPr>
              <w:spacing w:after="0" w:line="360" w:lineRule="auto"/>
              <w:rPr>
                <w:rFonts w:ascii="Times New Roman" w:hAnsi="Times New Roman" w:cs="Times New Roman"/>
                <w:sz w:val="24"/>
                <w:szCs w:val="24"/>
              </w:rPr>
            </w:pPr>
            <w:r w:rsidRPr="00811C1E">
              <w:rPr>
                <w:rFonts w:ascii="Times New Roman" w:hAnsi="Times New Roman" w:cs="Times New Roman"/>
                <w:b/>
                <w:sz w:val="24"/>
                <w:szCs w:val="24"/>
              </w:rPr>
              <w:lastRenderedPageBreak/>
              <w:t xml:space="preserve">,,Rengimo šeimai ir lytiškumo ugdymo“ </w:t>
            </w:r>
            <w:r w:rsidRPr="00811C1E">
              <w:rPr>
                <w:rFonts w:ascii="Times New Roman" w:hAnsi="Times New Roman" w:cs="Times New Roman"/>
                <w:sz w:val="24"/>
                <w:szCs w:val="24"/>
              </w:rPr>
              <w:t>programa integruojama į dorinį ugdymą, biologiją ir klasių valandėles.</w:t>
            </w:r>
          </w:p>
          <w:p w14:paraId="0F97E228" w14:textId="77777777" w:rsidR="006B428E" w:rsidRPr="00811C1E" w:rsidRDefault="006B428E" w:rsidP="00150AFA">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Psichologo as</w:t>
            </w:r>
            <w:r w:rsidR="00BD2789">
              <w:rPr>
                <w:rFonts w:ascii="Times New Roman" w:hAnsi="Times New Roman" w:cs="Times New Roman"/>
                <w:sz w:val="24"/>
                <w:szCs w:val="24"/>
              </w:rPr>
              <w:t>istentas pravedė 51 individualų</w:t>
            </w:r>
            <w:r w:rsidRPr="00811C1E">
              <w:rPr>
                <w:rFonts w:ascii="Times New Roman" w:hAnsi="Times New Roman" w:cs="Times New Roman"/>
                <w:sz w:val="24"/>
                <w:szCs w:val="24"/>
              </w:rPr>
              <w:t xml:space="preserve"> ir 17 grupinių užsiėmimų socialinių įgūdžių ugdymui, tinkamui reagavimui į patyčių situacijas, konfliktų sprendimui ir kt. SUP mokiniams pravedė 81 individualų užsiėmimą mokinių dėmesio, atminties, savikontrolės,</w:t>
            </w:r>
            <w:r w:rsidR="00BD2789">
              <w:rPr>
                <w:rFonts w:ascii="Times New Roman" w:hAnsi="Times New Roman" w:cs="Times New Roman"/>
                <w:sz w:val="24"/>
                <w:szCs w:val="24"/>
              </w:rPr>
              <w:t xml:space="preserve"> bendravimo įgūdžių lavinimui. A</w:t>
            </w:r>
            <w:r w:rsidRPr="00811C1E">
              <w:rPr>
                <w:rFonts w:ascii="Times New Roman" w:hAnsi="Times New Roman" w:cs="Times New Roman"/>
                <w:sz w:val="24"/>
                <w:szCs w:val="24"/>
              </w:rPr>
              <w:t>tliko tyrimus, vedė klasių valandėles – vykdė švietėjišką ir prevencinę veiklą. Konsultavo tėvus (34 pokalbiai).</w:t>
            </w:r>
          </w:p>
          <w:p w14:paraId="0F97E229" w14:textId="77777777" w:rsidR="006B428E" w:rsidRPr="00811C1E" w:rsidRDefault="006B428E" w:rsidP="00150AFA">
            <w:pPr>
              <w:pStyle w:val="Betarp"/>
              <w:spacing w:line="360" w:lineRule="auto"/>
              <w:rPr>
                <w:rFonts w:ascii="Times New Roman" w:hAnsi="Times New Roman" w:cs="Times New Roman"/>
                <w:sz w:val="24"/>
                <w:szCs w:val="24"/>
              </w:rPr>
            </w:pPr>
            <w:r w:rsidRPr="00811C1E">
              <w:rPr>
                <w:rFonts w:ascii="Times New Roman" w:eastAsia="Times New Roman" w:hAnsi="Times New Roman" w:cs="Times New Roman"/>
                <w:sz w:val="24"/>
                <w:szCs w:val="24"/>
                <w:lang w:eastAsia="lt-LT"/>
              </w:rPr>
              <w:t>Socialinis pedagogas vedė rizikos grupės mokinių bylas, stebėjo mokinių elgesį</w:t>
            </w:r>
            <w:r w:rsidR="00BD2789">
              <w:rPr>
                <w:rFonts w:ascii="Times New Roman" w:eastAsia="Times New Roman" w:hAnsi="Times New Roman" w:cs="Times New Roman"/>
                <w:sz w:val="24"/>
                <w:szCs w:val="24"/>
                <w:lang w:eastAsia="lt-LT"/>
              </w:rPr>
              <w:t xml:space="preserve"> </w:t>
            </w:r>
            <w:r w:rsidRPr="00811C1E">
              <w:rPr>
                <w:rFonts w:ascii="Times New Roman" w:eastAsia="Times New Roman" w:hAnsi="Times New Roman" w:cs="Times New Roman"/>
                <w:sz w:val="24"/>
                <w:szCs w:val="24"/>
                <w:lang w:eastAsia="lt-LT"/>
              </w:rPr>
              <w:t>pamokose, teikė informaciją tėvams dėl mokinių motyvacijos ir lankomumo, konsultavo tėvus, mokinius, mokytojus (219 konsultacijų), padėjo spręsti konfliktus. Organizavo užimtumą, kartu su psicholog</w:t>
            </w:r>
            <w:r w:rsidR="00150AFA" w:rsidRPr="00811C1E">
              <w:rPr>
                <w:rFonts w:ascii="Times New Roman" w:eastAsia="Times New Roman" w:hAnsi="Times New Roman" w:cs="Times New Roman"/>
                <w:sz w:val="24"/>
                <w:szCs w:val="24"/>
                <w:lang w:eastAsia="lt-LT"/>
              </w:rPr>
              <w:t xml:space="preserve">o asistentu kūrė ir įgyvendino </w:t>
            </w:r>
            <w:r w:rsidRPr="00811C1E">
              <w:rPr>
                <w:rFonts w:ascii="Times New Roman" w:eastAsia="Times New Roman" w:hAnsi="Times New Roman" w:cs="Times New Roman"/>
                <w:sz w:val="24"/>
                <w:szCs w:val="24"/>
                <w:lang w:eastAsia="lt-LT"/>
              </w:rPr>
              <w:t>prevencines programas: vaikų ir paauglių nusikalstamumo prevencijos programą „Gimnazistai“ ir prevencinę smurto ir patyčių programą „Kuriame saugią mokyklą“, vykdė akcijas</w:t>
            </w:r>
            <w:r w:rsidR="00150AFA" w:rsidRPr="00811C1E">
              <w:rPr>
                <w:rFonts w:ascii="Times New Roman" w:eastAsia="Times New Roman" w:hAnsi="Times New Roman" w:cs="Times New Roman"/>
                <w:sz w:val="24"/>
                <w:szCs w:val="24"/>
                <w:lang w:eastAsia="lt-LT"/>
              </w:rPr>
              <w:t>,</w:t>
            </w:r>
            <w:r w:rsidRPr="00811C1E">
              <w:rPr>
                <w:rFonts w:ascii="Times New Roman" w:eastAsia="Times New Roman" w:hAnsi="Times New Roman" w:cs="Times New Roman"/>
                <w:sz w:val="24"/>
                <w:szCs w:val="24"/>
                <w:lang w:eastAsia="lt-LT"/>
              </w:rPr>
              <w:t xml:space="preserve"> tiriamąją veiklą. Organizavo klasių dainų konkursą „Klasės daina Tolerancijai“, protų mūšius, akcijas, netradicinį renginį „Naktis mokykloje. Kaip tapti lyderiu?“ (kartu su mokinių taryba), vedė klasių valandėles, atliko tyrimus ir rezultatus pristatė bendruomenei.</w:t>
            </w:r>
          </w:p>
          <w:p w14:paraId="0F97E22A" w14:textId="77777777" w:rsidR="00E00614" w:rsidRPr="00811C1E" w:rsidRDefault="004560D8" w:rsidP="003D69B1">
            <w:pPr>
              <w:spacing w:after="0" w:line="360" w:lineRule="auto"/>
              <w:jc w:val="both"/>
              <w:rPr>
                <w:rFonts w:ascii="Times New Roman" w:hAnsi="Times New Roman" w:cs="Times New Roman"/>
                <w:color w:val="000000"/>
                <w:sz w:val="24"/>
                <w:szCs w:val="24"/>
                <w:shd w:val="clear" w:color="auto" w:fill="FFFFFF"/>
              </w:rPr>
            </w:pPr>
            <w:r w:rsidRPr="00811C1E">
              <w:rPr>
                <w:rFonts w:ascii="Times New Roman" w:hAnsi="Times New Roman" w:cs="Times New Roman"/>
                <w:sz w:val="24"/>
                <w:szCs w:val="24"/>
              </w:rPr>
              <w:t xml:space="preserve">Ikimokyklinio ugdymo skyrius </w:t>
            </w:r>
            <w:r w:rsidR="009613A2" w:rsidRPr="00811C1E">
              <w:rPr>
                <w:rFonts w:ascii="Times New Roman" w:hAnsi="Times New Roman" w:cs="Times New Roman"/>
                <w:sz w:val="24"/>
                <w:szCs w:val="24"/>
              </w:rPr>
              <w:t>kasmet dalyvauja įvairiose akcijose, skirtose ugdymo, prevencijos ir socializacijos programų įgyvendinimui:</w:t>
            </w:r>
            <w:r w:rsidR="00E00614" w:rsidRPr="00811C1E">
              <w:rPr>
                <w:rFonts w:ascii="Times New Roman" w:hAnsi="Times New Roman" w:cs="Times New Roman"/>
                <w:sz w:val="24"/>
                <w:szCs w:val="24"/>
              </w:rPr>
              <w:t xml:space="preserve"> </w:t>
            </w:r>
            <w:r w:rsidR="00E00614" w:rsidRPr="00811C1E">
              <w:rPr>
                <w:rFonts w:ascii="Times New Roman" w:hAnsi="Times New Roman" w:cs="Times New Roman"/>
                <w:sz w:val="24"/>
                <w:szCs w:val="24"/>
                <w:shd w:val="clear" w:color="auto" w:fill="FFFFFF"/>
              </w:rPr>
              <w:t>,,Veiksmo savaitėje be patyčių</w:t>
            </w:r>
            <w:r w:rsidR="00E00614" w:rsidRPr="00811C1E">
              <w:rPr>
                <w:rFonts w:ascii="Times New Roman" w:hAnsi="Times New Roman" w:cs="Times New Roman"/>
                <w:color w:val="000000"/>
                <w:sz w:val="24"/>
                <w:szCs w:val="24"/>
                <w:shd w:val="clear" w:color="auto" w:fill="FFFFFF"/>
              </w:rPr>
              <w:t>“. Vaikai gamino emblemas „Šypsenėlė“, piešė „Draugo šypseną“, visi drauge kūrė „Draugystės gėles“ ir „Draugystės paukštį“. Taip pat mini, tradicine jau tapusią</w:t>
            </w:r>
            <w:r w:rsidR="00BD2789">
              <w:rPr>
                <w:rFonts w:ascii="Times New Roman" w:hAnsi="Times New Roman" w:cs="Times New Roman"/>
                <w:color w:val="000000"/>
                <w:sz w:val="24"/>
                <w:szCs w:val="24"/>
                <w:shd w:val="clear" w:color="auto" w:fill="FFFFFF"/>
              </w:rPr>
              <w:t>,</w:t>
            </w:r>
            <w:r w:rsidR="00E00614" w:rsidRPr="00811C1E">
              <w:rPr>
                <w:rFonts w:ascii="Times New Roman" w:hAnsi="Times New Roman" w:cs="Times New Roman"/>
                <w:color w:val="000000"/>
                <w:sz w:val="24"/>
                <w:szCs w:val="24"/>
                <w:shd w:val="clear" w:color="auto" w:fill="FFFFFF"/>
              </w:rPr>
              <w:t xml:space="preserve"> Tarptautinę tolerancijos dieną.</w:t>
            </w:r>
          </w:p>
          <w:p w14:paraId="0F97E22B" w14:textId="77777777" w:rsidR="00A17ED4" w:rsidRPr="00811C1E" w:rsidRDefault="00A17ED4" w:rsidP="00E00614">
            <w:pPr>
              <w:tabs>
                <w:tab w:val="left" w:pos="720"/>
              </w:tabs>
              <w:spacing w:after="0" w:line="360" w:lineRule="auto"/>
              <w:rPr>
                <w:rFonts w:ascii="Times New Roman" w:hAnsi="Times New Roman" w:cs="Times New Roman"/>
                <w:sz w:val="24"/>
                <w:szCs w:val="24"/>
              </w:rPr>
            </w:pPr>
          </w:p>
        </w:tc>
      </w:tr>
      <w:tr w:rsidR="00A17ED4" w:rsidRPr="00811C1E" w14:paraId="0F97E22F" w14:textId="77777777" w:rsidTr="00851AAD">
        <w:trPr>
          <w:gridBefore w:val="1"/>
          <w:wBefore w:w="141" w:type="dxa"/>
        </w:trPr>
        <w:tc>
          <w:tcPr>
            <w:tcW w:w="10171" w:type="dxa"/>
          </w:tcPr>
          <w:p w14:paraId="0F97E22D" w14:textId="77777777" w:rsidR="00A17ED4"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lastRenderedPageBreak/>
              <w:t xml:space="preserve">11. IKT NAUDOJIMAS, JŲ SKAIČIUS ŠVIETIMO ĮSTAIGOJE. </w:t>
            </w:r>
          </w:p>
          <w:p w14:paraId="0F97E22E" w14:textId="77777777" w:rsidR="00A17ED4" w:rsidRPr="00BB7ED2" w:rsidRDefault="00AD3BAC" w:rsidP="00D43C09">
            <w:pPr>
              <w:spacing w:after="0" w:line="360" w:lineRule="auto"/>
              <w:rPr>
                <w:rFonts w:ascii="Times New Roman" w:hAnsi="Times New Roman" w:cs="Times New Roman"/>
                <w:sz w:val="24"/>
                <w:szCs w:val="24"/>
              </w:rPr>
            </w:pPr>
            <w:r w:rsidRPr="00BB7ED2">
              <w:rPr>
                <w:rFonts w:ascii="Times New Roman" w:hAnsi="Times New Roman" w:cs="Times New Roman"/>
                <w:sz w:val="24"/>
                <w:szCs w:val="24"/>
              </w:rPr>
              <w:t xml:space="preserve">Veisiejų Sigito Gedos gimnazijoje </w:t>
            </w:r>
            <w:r w:rsidR="00A17ED4" w:rsidRPr="00BB7ED2">
              <w:rPr>
                <w:rFonts w:ascii="Times New Roman" w:hAnsi="Times New Roman" w:cs="Times New Roman"/>
                <w:sz w:val="24"/>
                <w:szCs w:val="24"/>
              </w:rPr>
              <w:t>informacinių ir komunikac</w:t>
            </w:r>
            <w:r w:rsidRPr="00BB7ED2">
              <w:rPr>
                <w:rFonts w:ascii="Times New Roman" w:hAnsi="Times New Roman" w:cs="Times New Roman"/>
                <w:sz w:val="24"/>
                <w:szCs w:val="24"/>
              </w:rPr>
              <w:t>inių technologijų infrastruktūra</w:t>
            </w:r>
            <w:r w:rsidR="00A17ED4" w:rsidRPr="00BB7ED2">
              <w:rPr>
                <w:rFonts w:ascii="Times New Roman" w:hAnsi="Times New Roman" w:cs="Times New Roman"/>
                <w:sz w:val="24"/>
                <w:szCs w:val="24"/>
              </w:rPr>
              <w:t>. Visuose kabinetuose yra kompiuteriai,</w:t>
            </w:r>
            <w:r w:rsidR="00DF174D" w:rsidRPr="00BB7ED2">
              <w:rPr>
                <w:rFonts w:ascii="Times New Roman" w:hAnsi="Times New Roman" w:cs="Times New Roman"/>
                <w:sz w:val="24"/>
                <w:szCs w:val="24"/>
              </w:rPr>
              <w:t xml:space="preserve"> projektoriai,</w:t>
            </w:r>
            <w:r w:rsidR="00A17ED4" w:rsidRPr="00BB7ED2">
              <w:rPr>
                <w:rFonts w:ascii="Times New Roman" w:hAnsi="Times New Roman" w:cs="Times New Roman"/>
                <w:sz w:val="24"/>
                <w:szCs w:val="24"/>
              </w:rPr>
              <w:t xml:space="preserve"> įvestas internetas, kompiuterizuotos visos mokytojų darbo vietos. Informatikos kabinetuose </w:t>
            </w:r>
            <w:r w:rsidR="00E00B98" w:rsidRPr="00BB7ED2">
              <w:rPr>
                <w:rFonts w:ascii="Times New Roman" w:hAnsi="Times New Roman" w:cs="Times New Roman"/>
                <w:sz w:val="24"/>
                <w:szCs w:val="24"/>
              </w:rPr>
              <w:t>yra 30 kompiuterių</w:t>
            </w:r>
            <w:r w:rsidR="00A17ED4" w:rsidRPr="00BB7ED2">
              <w:rPr>
                <w:rFonts w:ascii="Times New Roman" w:hAnsi="Times New Roman" w:cs="Times New Roman"/>
                <w:sz w:val="24"/>
                <w:szCs w:val="24"/>
              </w:rPr>
              <w:t xml:space="preserve">. Mokyklos bibliotekoje ir skaitykloje – </w:t>
            </w:r>
            <w:r w:rsidR="00E00B98" w:rsidRPr="00BB7ED2">
              <w:rPr>
                <w:rFonts w:ascii="Times New Roman" w:hAnsi="Times New Roman" w:cs="Times New Roman"/>
                <w:sz w:val="24"/>
                <w:szCs w:val="24"/>
              </w:rPr>
              <w:t>15</w:t>
            </w:r>
            <w:r w:rsidR="00A17ED4" w:rsidRPr="00BB7ED2">
              <w:rPr>
                <w:rFonts w:ascii="Times New Roman" w:hAnsi="Times New Roman" w:cs="Times New Roman"/>
                <w:sz w:val="24"/>
                <w:szCs w:val="24"/>
              </w:rPr>
              <w:t xml:space="preserve"> kompiuterių. </w:t>
            </w:r>
            <w:r w:rsidR="00E00B98" w:rsidRPr="00BB7ED2">
              <w:rPr>
                <w:rFonts w:ascii="Times New Roman" w:hAnsi="Times New Roman" w:cs="Times New Roman"/>
                <w:sz w:val="24"/>
                <w:szCs w:val="24"/>
              </w:rPr>
              <w:t>Įvairių dalykų kabinetuose ir klasėse</w:t>
            </w:r>
            <w:r w:rsidR="00D43C09">
              <w:rPr>
                <w:rFonts w:ascii="Times New Roman" w:hAnsi="Times New Roman" w:cs="Times New Roman"/>
                <w:sz w:val="24"/>
                <w:szCs w:val="24"/>
              </w:rPr>
              <w:t xml:space="preserve"> 32.</w:t>
            </w:r>
            <w:r w:rsidR="00E00B98" w:rsidRPr="00BB7ED2">
              <w:rPr>
                <w:rFonts w:ascii="Times New Roman" w:hAnsi="Times New Roman" w:cs="Times New Roman"/>
                <w:sz w:val="24"/>
                <w:szCs w:val="24"/>
              </w:rPr>
              <w:t xml:space="preserve"> </w:t>
            </w:r>
            <w:r w:rsidR="00A17ED4" w:rsidRPr="00BB7ED2">
              <w:rPr>
                <w:rFonts w:ascii="Times New Roman" w:hAnsi="Times New Roman" w:cs="Times New Roman"/>
                <w:sz w:val="24"/>
                <w:szCs w:val="24"/>
              </w:rPr>
              <w:t>Iš viso gimnazijoje –</w:t>
            </w:r>
            <w:r w:rsidR="00E00B98" w:rsidRPr="00BB7ED2">
              <w:rPr>
                <w:rFonts w:ascii="Times New Roman" w:hAnsi="Times New Roman" w:cs="Times New Roman"/>
                <w:sz w:val="24"/>
                <w:szCs w:val="24"/>
              </w:rPr>
              <w:t>112 kompiuterių</w:t>
            </w:r>
            <w:r w:rsidR="00A17ED4" w:rsidRPr="00BB7ED2">
              <w:rPr>
                <w:rFonts w:ascii="Times New Roman" w:hAnsi="Times New Roman" w:cs="Times New Roman"/>
                <w:sz w:val="24"/>
                <w:szCs w:val="24"/>
              </w:rPr>
              <w:t xml:space="preserve">. </w:t>
            </w:r>
            <w:r w:rsidR="00D43C09">
              <w:rPr>
                <w:rFonts w:ascii="Times New Roman" w:hAnsi="Times New Roman" w:cs="Times New Roman"/>
                <w:sz w:val="24"/>
                <w:szCs w:val="24"/>
              </w:rPr>
              <w:t>Mokinių ugdymui yra naudojami 7</w:t>
            </w:r>
            <w:r w:rsidR="004560D8" w:rsidRPr="00BB7ED2">
              <w:rPr>
                <w:rFonts w:ascii="Times New Roman" w:hAnsi="Times New Roman" w:cs="Times New Roman"/>
                <w:sz w:val="24"/>
                <w:szCs w:val="24"/>
              </w:rPr>
              <w:t>7</w:t>
            </w:r>
            <w:r w:rsidR="00A17ED4" w:rsidRPr="00BB7ED2">
              <w:rPr>
                <w:rFonts w:ascii="Times New Roman" w:hAnsi="Times New Roman" w:cs="Times New Roman"/>
                <w:sz w:val="24"/>
                <w:szCs w:val="24"/>
              </w:rPr>
              <w:t xml:space="preserve"> kompiuteriai. </w:t>
            </w:r>
            <w:r w:rsidR="00036926" w:rsidRPr="00BB7ED2">
              <w:rPr>
                <w:rFonts w:ascii="Times New Roman" w:hAnsi="Times New Roman" w:cs="Times New Roman"/>
                <w:sz w:val="24"/>
                <w:szCs w:val="24"/>
              </w:rPr>
              <w:t>Mokykloje yra 5</w:t>
            </w:r>
            <w:r w:rsidR="00A17ED4" w:rsidRPr="00BB7ED2">
              <w:rPr>
                <w:rFonts w:ascii="Times New Roman" w:hAnsi="Times New Roman" w:cs="Times New Roman"/>
                <w:sz w:val="24"/>
                <w:szCs w:val="24"/>
              </w:rPr>
              <w:t xml:space="preserve"> interaktyvios lentos. </w:t>
            </w:r>
            <w:r w:rsidR="00683333" w:rsidRPr="00BB7ED2">
              <w:rPr>
                <w:rFonts w:ascii="Times New Roman" w:hAnsi="Times New Roman" w:cs="Times New Roman"/>
                <w:sz w:val="24"/>
                <w:szCs w:val="24"/>
              </w:rPr>
              <w:t xml:space="preserve">Pagal nuomos sutartis gauta 47 nešiojami kompiuteriai mokytojams. </w:t>
            </w:r>
            <w:r w:rsidR="00E00B98" w:rsidRPr="00BB7ED2">
              <w:rPr>
                <w:rFonts w:ascii="Times New Roman" w:hAnsi="Times New Roman" w:cs="Times New Roman"/>
                <w:sz w:val="24"/>
                <w:szCs w:val="24"/>
              </w:rPr>
              <w:t>Daug</w:t>
            </w:r>
            <w:r w:rsidR="00036926" w:rsidRPr="00BB7ED2">
              <w:rPr>
                <w:rFonts w:ascii="Times New Roman" w:hAnsi="Times New Roman" w:cs="Times New Roman"/>
                <w:sz w:val="24"/>
                <w:szCs w:val="24"/>
              </w:rPr>
              <w:t>ialypės terpės projektoriai – 24</w:t>
            </w:r>
            <w:r w:rsidR="00E00B98" w:rsidRPr="00BB7ED2">
              <w:rPr>
                <w:rFonts w:ascii="Times New Roman" w:hAnsi="Times New Roman" w:cs="Times New Roman"/>
                <w:sz w:val="24"/>
                <w:szCs w:val="24"/>
              </w:rPr>
              <w:t xml:space="preserve">. </w:t>
            </w:r>
          </w:p>
        </w:tc>
      </w:tr>
      <w:tr w:rsidR="00A17ED4" w:rsidRPr="00811C1E" w14:paraId="0F97E235" w14:textId="77777777" w:rsidTr="00851AAD">
        <w:trPr>
          <w:gridBefore w:val="1"/>
          <w:wBefore w:w="141" w:type="dxa"/>
          <w:trHeight w:val="1143"/>
        </w:trPr>
        <w:tc>
          <w:tcPr>
            <w:tcW w:w="10171" w:type="dxa"/>
          </w:tcPr>
          <w:p w14:paraId="0F97E230" w14:textId="77777777" w:rsidR="00A17ED4" w:rsidRPr="00811C1E" w:rsidRDefault="00A17ED4" w:rsidP="005D6E64">
            <w:pPr>
              <w:spacing w:after="0" w:line="360" w:lineRule="auto"/>
              <w:ind w:left="72"/>
              <w:rPr>
                <w:rFonts w:ascii="Times New Roman" w:hAnsi="Times New Roman" w:cs="Times New Roman"/>
                <w:b/>
                <w:bCs/>
                <w:sz w:val="24"/>
                <w:szCs w:val="24"/>
              </w:rPr>
            </w:pPr>
            <w:r w:rsidRPr="00811C1E">
              <w:rPr>
                <w:rFonts w:ascii="Times New Roman" w:hAnsi="Times New Roman" w:cs="Times New Roman"/>
                <w:b/>
                <w:bCs/>
                <w:sz w:val="24"/>
                <w:szCs w:val="24"/>
              </w:rPr>
              <w:t>12. MOKINIŲ PAVEŽĖJIMAS: GELTONAISIAIS AUTOBUSAIS PAVEŽAMŲ</w:t>
            </w:r>
            <w:r w:rsidR="00351AC2" w:rsidRPr="00811C1E">
              <w:rPr>
                <w:rFonts w:ascii="Times New Roman" w:hAnsi="Times New Roman" w:cs="Times New Roman"/>
                <w:b/>
                <w:bCs/>
                <w:sz w:val="24"/>
                <w:szCs w:val="24"/>
              </w:rPr>
              <w:t xml:space="preserve"> </w:t>
            </w:r>
            <w:r w:rsidRPr="00811C1E">
              <w:rPr>
                <w:rFonts w:ascii="Times New Roman" w:hAnsi="Times New Roman" w:cs="Times New Roman"/>
                <w:b/>
                <w:bCs/>
                <w:sz w:val="24"/>
                <w:szCs w:val="24"/>
              </w:rPr>
              <w:t>MOKINIŲ SKAIČIUS IR DALIS</w:t>
            </w:r>
            <w:r w:rsidR="00351AC2" w:rsidRPr="00811C1E">
              <w:rPr>
                <w:rFonts w:ascii="Times New Roman" w:hAnsi="Times New Roman" w:cs="Times New Roman"/>
                <w:b/>
                <w:bCs/>
                <w:sz w:val="24"/>
                <w:szCs w:val="24"/>
              </w:rPr>
              <w:t xml:space="preserve"> </w:t>
            </w:r>
            <w:r w:rsidRPr="00811C1E">
              <w:rPr>
                <w:rFonts w:ascii="Times New Roman" w:hAnsi="Times New Roman" w:cs="Times New Roman"/>
                <w:b/>
                <w:bCs/>
                <w:sz w:val="24"/>
                <w:szCs w:val="24"/>
              </w:rPr>
              <w:t xml:space="preserve">PROCENTAIS, MARŠRUTINIAIS AUTOBUSAIS PAVEŽAMŲ MOKINIŲ SKAIČIUS IR DALIS PROCENTAIS, TĖVŲ TRANSPORTU PAVEŽAMŲ MOKINIŲ SKAIČIUS (KURIEMS TRANSPORTO IŠLAIDAS APMOKA SAVIVALDYBĖ). </w:t>
            </w:r>
          </w:p>
          <w:p w14:paraId="0F97E231" w14:textId="77777777" w:rsidR="00375446" w:rsidRPr="00811C1E" w:rsidRDefault="00375446"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Į mokyklą pavežami visi Veisiejų Sigito Gedos gimnazijos mokiniai, gyvenantys toliau kaip trys kilometrai. Toliau kaip 3 km nuo mokyklos gyvenančių mokinių yra 149 (46,1 %). </w:t>
            </w:r>
          </w:p>
          <w:p w14:paraId="0F97E232" w14:textId="77777777" w:rsidR="00375446" w:rsidRPr="00811C1E" w:rsidRDefault="00375446"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Mokyklinio autobuso </w:t>
            </w:r>
            <w:r w:rsidRPr="00811C1E">
              <w:rPr>
                <w:rStyle w:val="txt"/>
                <w:rFonts w:ascii="Times New Roman" w:hAnsi="Times New Roman" w:cs="Times New Roman"/>
                <w:sz w:val="24"/>
                <w:szCs w:val="24"/>
              </w:rPr>
              <w:t>Volkswagen Crafter</w:t>
            </w:r>
            <w:r w:rsidRPr="00811C1E">
              <w:rPr>
                <w:rFonts w:ascii="Times New Roman" w:hAnsi="Times New Roman" w:cs="Times New Roman"/>
                <w:sz w:val="24"/>
                <w:szCs w:val="24"/>
              </w:rPr>
              <w:t xml:space="preserve"> maršrutas – 138 kilometrai, Mersedes Benz – 156 kilometrai. Į mokyklą pavežamų mokinių skaičius maršrutiniu autobusu – 71(21,9%). Geltonaisiai</w:t>
            </w:r>
            <w:r w:rsidR="00BD2789">
              <w:rPr>
                <w:rFonts w:ascii="Times New Roman" w:hAnsi="Times New Roman" w:cs="Times New Roman"/>
                <w:sz w:val="24"/>
                <w:szCs w:val="24"/>
              </w:rPr>
              <w:t>s autobusais pavežama 73 mokiniai</w:t>
            </w:r>
            <w:r w:rsidRPr="00811C1E">
              <w:rPr>
                <w:rFonts w:ascii="Times New Roman" w:hAnsi="Times New Roman" w:cs="Times New Roman"/>
                <w:sz w:val="24"/>
                <w:szCs w:val="24"/>
              </w:rPr>
              <w:t xml:space="preserve"> (22,6 %), tėvų transportu – 7 mokiniai</w:t>
            </w:r>
            <w:r w:rsidR="00BD2789">
              <w:rPr>
                <w:rFonts w:ascii="Times New Roman" w:hAnsi="Times New Roman" w:cs="Times New Roman"/>
                <w:sz w:val="24"/>
                <w:szCs w:val="24"/>
              </w:rPr>
              <w:t xml:space="preserve"> </w:t>
            </w:r>
            <w:r w:rsidRPr="00811C1E">
              <w:rPr>
                <w:rFonts w:ascii="Times New Roman" w:hAnsi="Times New Roman" w:cs="Times New Roman"/>
                <w:sz w:val="24"/>
                <w:szCs w:val="24"/>
              </w:rPr>
              <w:t xml:space="preserve">(2,16 %). </w:t>
            </w:r>
          </w:p>
          <w:p w14:paraId="0F97E233" w14:textId="77777777" w:rsidR="00375446" w:rsidRPr="00811C1E" w:rsidRDefault="00375446"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Iš mokyklos maršrutiniu autobusu pavežami 72 (22,2 %), geltonaisiais autobusais pavežami 72 mo</w:t>
            </w:r>
            <w:r w:rsidR="00BD2789">
              <w:rPr>
                <w:rFonts w:ascii="Times New Roman" w:hAnsi="Times New Roman" w:cs="Times New Roman"/>
                <w:sz w:val="24"/>
                <w:szCs w:val="24"/>
              </w:rPr>
              <w:t>kiniai</w:t>
            </w:r>
            <w:r w:rsidRPr="00811C1E">
              <w:rPr>
                <w:rFonts w:ascii="Times New Roman" w:hAnsi="Times New Roman" w:cs="Times New Roman"/>
                <w:sz w:val="24"/>
                <w:szCs w:val="24"/>
              </w:rPr>
              <w:t xml:space="preserve"> (22,2 %) ir tėvų transportu pavežami 7 mokiniai (2,16 %). Pavežami visi mokiniai, gyvenantys toliau nei 3 km. Taip pat pavežami du priešmokyklinės grupės vaikai ir 5 ikimokyklinių grupių vaikai. </w:t>
            </w:r>
          </w:p>
          <w:p w14:paraId="0F97E234" w14:textId="77777777" w:rsidR="00A17ED4" w:rsidRPr="00811C1E" w:rsidRDefault="00A17ED4" w:rsidP="005D6E64">
            <w:pPr>
              <w:spacing w:after="0" w:line="360" w:lineRule="auto"/>
              <w:rPr>
                <w:rFonts w:ascii="Times New Roman" w:hAnsi="Times New Roman" w:cs="Times New Roman"/>
                <w:color w:val="FF0000"/>
                <w:sz w:val="24"/>
                <w:szCs w:val="24"/>
              </w:rPr>
            </w:pPr>
          </w:p>
        </w:tc>
      </w:tr>
      <w:tr w:rsidR="00A17ED4" w:rsidRPr="00811C1E" w14:paraId="0F97E239" w14:textId="77777777" w:rsidTr="00851AAD">
        <w:trPr>
          <w:gridBefore w:val="1"/>
          <w:wBefore w:w="141" w:type="dxa"/>
        </w:trPr>
        <w:tc>
          <w:tcPr>
            <w:tcW w:w="10171" w:type="dxa"/>
          </w:tcPr>
          <w:p w14:paraId="0F97E236" w14:textId="77777777" w:rsidR="00A17ED4"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lastRenderedPageBreak/>
              <w:t>13. MOKINIŲ NEMOKAMAS MAITINIMAS (nemokamą maitinimą gaunančių mokinių skaičius ir dalis (%)</w:t>
            </w:r>
            <w:r w:rsidR="00351AC2" w:rsidRPr="00811C1E">
              <w:rPr>
                <w:rFonts w:ascii="Times New Roman" w:hAnsi="Times New Roman" w:cs="Times New Roman"/>
                <w:b/>
                <w:bCs/>
                <w:sz w:val="24"/>
                <w:szCs w:val="24"/>
              </w:rPr>
              <w:t xml:space="preserve"> </w:t>
            </w:r>
          </w:p>
          <w:p w14:paraId="0F97E237" w14:textId="77777777" w:rsidR="00375446" w:rsidRDefault="00375446" w:rsidP="00BD2789">
            <w:pPr>
              <w:pStyle w:val="Betarp"/>
              <w:spacing w:line="360" w:lineRule="auto"/>
              <w:rPr>
                <w:rFonts w:ascii="Times New Roman" w:hAnsi="Times New Roman" w:cs="Times New Roman"/>
                <w:sz w:val="24"/>
                <w:szCs w:val="24"/>
              </w:rPr>
            </w:pPr>
            <w:r w:rsidRPr="00811C1E">
              <w:rPr>
                <w:rFonts w:ascii="Times New Roman" w:hAnsi="Times New Roman" w:cs="Times New Roman"/>
                <w:sz w:val="24"/>
                <w:szCs w:val="24"/>
              </w:rPr>
              <w:t>Nemokamai maitinami 79 mokiniai. Tai sudaro 24,4 %. Palyginus su 2015 metais nemokamą maitinimą gaunančių mokinių dalis procentais sumažėjo 3,42 %. Ikimokyklinio ugdymo skyriuje n</w:t>
            </w:r>
            <w:r w:rsidR="00BD2789">
              <w:rPr>
                <w:rFonts w:ascii="Times New Roman" w:hAnsi="Times New Roman" w:cs="Times New Roman"/>
                <w:sz w:val="24"/>
                <w:szCs w:val="24"/>
              </w:rPr>
              <w:t>emokamą maitinimą gavo  (3,4 %),</w:t>
            </w:r>
            <w:r w:rsidRPr="00811C1E">
              <w:rPr>
                <w:rFonts w:ascii="Times New Roman" w:hAnsi="Times New Roman" w:cs="Times New Roman"/>
                <w:sz w:val="24"/>
                <w:szCs w:val="24"/>
              </w:rPr>
              <w:t xml:space="preserve"> priešmokyklinės grupės vaikai</w:t>
            </w:r>
            <w:r w:rsidR="00BD2789">
              <w:rPr>
                <w:rFonts w:ascii="Times New Roman" w:hAnsi="Times New Roman" w:cs="Times New Roman"/>
                <w:sz w:val="24"/>
                <w:szCs w:val="24"/>
              </w:rPr>
              <w:t xml:space="preserve"> – </w:t>
            </w:r>
            <w:r w:rsidRPr="00811C1E">
              <w:rPr>
                <w:rFonts w:ascii="Times New Roman" w:hAnsi="Times New Roman" w:cs="Times New Roman"/>
                <w:sz w:val="24"/>
                <w:szCs w:val="24"/>
              </w:rPr>
              <w:t xml:space="preserve"> 7. </w:t>
            </w:r>
            <w:r w:rsidR="00F365CD" w:rsidRPr="00811C1E">
              <w:rPr>
                <w:rFonts w:ascii="Times New Roman" w:hAnsi="Times New Roman" w:cs="Times New Roman"/>
                <w:sz w:val="24"/>
                <w:szCs w:val="24"/>
              </w:rPr>
              <w:t>26,67</w:t>
            </w:r>
            <w:r w:rsidRPr="00811C1E">
              <w:rPr>
                <w:rFonts w:ascii="Times New Roman" w:hAnsi="Times New Roman" w:cs="Times New Roman"/>
                <w:sz w:val="24"/>
                <w:szCs w:val="24"/>
              </w:rPr>
              <w:t xml:space="preserve"> % ikimokyklinio ir priešmokyklinio amžiaus vaikams, lankantiems ikimokyklinio ugdymo skyrių</w:t>
            </w:r>
            <w:r w:rsidR="00BD2789">
              <w:rPr>
                <w:rFonts w:ascii="Times New Roman" w:hAnsi="Times New Roman" w:cs="Times New Roman"/>
                <w:sz w:val="24"/>
                <w:szCs w:val="24"/>
              </w:rPr>
              <w:t>,</w:t>
            </w:r>
            <w:r w:rsidRPr="00811C1E">
              <w:rPr>
                <w:rFonts w:ascii="Times New Roman" w:hAnsi="Times New Roman" w:cs="Times New Roman"/>
                <w:sz w:val="24"/>
                <w:szCs w:val="24"/>
              </w:rPr>
              <w:t xml:space="preserve"> taikomos užmokesčio už vaikų išlaikymą 100 % lengvatos. </w:t>
            </w:r>
          </w:p>
          <w:p w14:paraId="0F97E238" w14:textId="77777777" w:rsidR="00BD2789" w:rsidRPr="00811C1E" w:rsidRDefault="00BD2789" w:rsidP="00BD2789">
            <w:pPr>
              <w:pStyle w:val="Betarp"/>
              <w:spacing w:line="360" w:lineRule="auto"/>
              <w:rPr>
                <w:rFonts w:ascii="Times New Roman" w:hAnsi="Times New Roman" w:cs="Times New Roman"/>
                <w:sz w:val="24"/>
                <w:szCs w:val="24"/>
                <w:highlight w:val="cyan"/>
              </w:rPr>
            </w:pPr>
          </w:p>
        </w:tc>
      </w:tr>
      <w:tr w:rsidR="00A17ED4" w:rsidRPr="00811C1E" w14:paraId="0F97E263" w14:textId="77777777" w:rsidTr="00851AAD">
        <w:trPr>
          <w:gridBefore w:val="1"/>
          <w:wBefore w:w="141" w:type="dxa"/>
        </w:trPr>
        <w:tc>
          <w:tcPr>
            <w:tcW w:w="10171" w:type="dxa"/>
          </w:tcPr>
          <w:p w14:paraId="0F97E23A" w14:textId="77777777" w:rsidR="00A17ED4"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14. ŠVIETIMO ĮSTAIGAI SKIRIAMOS LĖŠOS (APLINKOS, MK IR ŠVIETIMO ĮSTAIGOS UŽDIRBTOS LĖŠOS, JŲ PANAUDOJIMAS), MK EFEKTYVUS</w:t>
            </w:r>
            <w:r w:rsidR="00351AC2" w:rsidRPr="00811C1E">
              <w:rPr>
                <w:rFonts w:ascii="Times New Roman" w:hAnsi="Times New Roman" w:cs="Times New Roman"/>
                <w:b/>
                <w:bCs/>
                <w:sz w:val="24"/>
                <w:szCs w:val="24"/>
              </w:rPr>
              <w:t xml:space="preserve"> </w:t>
            </w:r>
            <w:r w:rsidRPr="00811C1E">
              <w:rPr>
                <w:rFonts w:ascii="Times New Roman" w:hAnsi="Times New Roman" w:cs="Times New Roman"/>
                <w:b/>
                <w:bCs/>
                <w:sz w:val="24"/>
                <w:szCs w:val="24"/>
              </w:rPr>
              <w:t xml:space="preserve">PANAUDOJIMAS (FINANSAI, MATERIALINĖS BAZĖS TURTINIMAS, ŪKINĖ VEIKLA). </w:t>
            </w:r>
          </w:p>
          <w:p w14:paraId="0F97E23B" w14:textId="77777777" w:rsidR="00E979FC" w:rsidRPr="00811C1E" w:rsidRDefault="00E979FC"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14.1.Švietimo programa savarankiškoms funkcijoms vykdyti skirta 353680,01 Eur.</w:t>
            </w:r>
          </w:p>
          <w:p w14:paraId="0F97E23C" w14:textId="77777777" w:rsidR="00E979FC" w:rsidRPr="00381897" w:rsidRDefault="00E979FC" w:rsidP="005D6E64">
            <w:pPr>
              <w:spacing w:after="0" w:line="360" w:lineRule="auto"/>
              <w:rPr>
                <w:rFonts w:ascii="Times New Roman" w:hAnsi="Times New Roman" w:cs="Times New Roman"/>
                <w:b/>
                <w:bCs/>
                <w:sz w:val="24"/>
                <w:szCs w:val="24"/>
              </w:rPr>
            </w:pPr>
            <w:r w:rsidRPr="00381897">
              <w:rPr>
                <w:rFonts w:ascii="Times New Roman" w:hAnsi="Times New Roman" w:cs="Times New Roman"/>
                <w:b/>
                <w:bCs/>
                <w:sz w:val="24"/>
                <w:szCs w:val="24"/>
              </w:rPr>
              <w:t>Panaudojimas:</w:t>
            </w:r>
          </w:p>
          <w:p w14:paraId="0F97E23D"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darbo užmokestis – 160189,41 Eur;</w:t>
            </w:r>
          </w:p>
          <w:p w14:paraId="0F97E23E"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soc. draudimas – 49438,72 Eur;</w:t>
            </w:r>
          </w:p>
          <w:p w14:paraId="0F97E23F"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mityba – 9066,11 Eur;</w:t>
            </w:r>
          </w:p>
          <w:p w14:paraId="0F97E240"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komunalinės paslaugos – 49826,12 Eur;</w:t>
            </w:r>
          </w:p>
          <w:p w14:paraId="0F97E241"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apranga ir patalynė – 453,44 Eur; </w:t>
            </w:r>
          </w:p>
          <w:p w14:paraId="0F97E242"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einamasis remontas – 1654,74 Eur;</w:t>
            </w:r>
          </w:p>
          <w:p w14:paraId="0F97E243" w14:textId="77777777" w:rsidR="00E979FC" w:rsidRPr="00811C1E" w:rsidRDefault="00C23FB5" w:rsidP="005D6E64">
            <w:pPr>
              <w:spacing w:after="0" w:line="360" w:lineRule="auto"/>
              <w:rPr>
                <w:rFonts w:ascii="Times New Roman" w:hAnsi="Times New Roman" w:cs="Times New Roman"/>
                <w:sz w:val="24"/>
                <w:szCs w:val="24"/>
              </w:rPr>
            </w:pPr>
            <w:r>
              <w:rPr>
                <w:rFonts w:ascii="Times New Roman" w:hAnsi="Times New Roman" w:cs="Times New Roman"/>
                <w:sz w:val="24"/>
                <w:szCs w:val="24"/>
              </w:rPr>
              <w:t>ryšių paslaugos – 3837,84 Eur;</w:t>
            </w:r>
          </w:p>
          <w:p w14:paraId="0F97E244"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transporto išlaikymas – 11275,75 Eur;</w:t>
            </w:r>
          </w:p>
          <w:p w14:paraId="0F97E245"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spaudiniai – 17,16 Eur;</w:t>
            </w:r>
          </w:p>
          <w:p w14:paraId="0F97E246"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kitos prekės – 22927,78 Eur;</w:t>
            </w:r>
          </w:p>
          <w:p w14:paraId="0F97E247"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komandiruotės – 241,90 Eur;</w:t>
            </w:r>
          </w:p>
          <w:p w14:paraId="0F97E248"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kvalifikacijos tobulinimas – 160 Eur;</w:t>
            </w:r>
          </w:p>
          <w:p w14:paraId="0F97E249"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kitos paslaugos – 21724,04 Eur;</w:t>
            </w:r>
          </w:p>
          <w:p w14:paraId="0F97E24A"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ilgalaikis turtas – 22867 Eur.</w:t>
            </w:r>
          </w:p>
          <w:p w14:paraId="0F97E24B" w14:textId="77777777" w:rsidR="00E979FC" w:rsidRPr="00811C1E" w:rsidRDefault="00E979FC" w:rsidP="005D6E64">
            <w:pPr>
              <w:spacing w:after="0" w:line="360" w:lineRule="auto"/>
              <w:rPr>
                <w:rFonts w:ascii="Times New Roman" w:hAnsi="Times New Roman" w:cs="Times New Roman"/>
                <w:b/>
                <w:bCs/>
                <w:sz w:val="24"/>
                <w:szCs w:val="24"/>
              </w:rPr>
            </w:pPr>
          </w:p>
          <w:p w14:paraId="0F97E24C"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b/>
                <w:bCs/>
                <w:sz w:val="24"/>
                <w:szCs w:val="24"/>
              </w:rPr>
              <w:t>14.2. Švietimo programa Mokinio krepšelio (MK) finansuoti 532602 Eur.</w:t>
            </w:r>
          </w:p>
          <w:p w14:paraId="0F97E24D" w14:textId="77777777" w:rsidR="00E979FC" w:rsidRPr="00381897" w:rsidRDefault="00E979FC" w:rsidP="005D6E64">
            <w:pPr>
              <w:spacing w:after="0" w:line="360" w:lineRule="auto"/>
              <w:rPr>
                <w:rFonts w:ascii="Times New Roman" w:hAnsi="Times New Roman" w:cs="Times New Roman"/>
                <w:b/>
                <w:sz w:val="24"/>
                <w:szCs w:val="24"/>
              </w:rPr>
            </w:pPr>
            <w:r w:rsidRPr="00381897">
              <w:rPr>
                <w:rFonts w:ascii="Times New Roman" w:hAnsi="Times New Roman" w:cs="Times New Roman"/>
                <w:b/>
                <w:bCs/>
                <w:sz w:val="24"/>
                <w:szCs w:val="24"/>
              </w:rPr>
              <w:t>Panaudojimas:</w:t>
            </w:r>
          </w:p>
          <w:p w14:paraId="0F97E24E"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darbo užmokestis – 377279,50 Eur;</w:t>
            </w:r>
          </w:p>
          <w:p w14:paraId="0F97E24F"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socialinis draudimas – 116600,58 Eur;</w:t>
            </w:r>
          </w:p>
          <w:p w14:paraId="0F97E250"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spaudiniai – 5165,71 Eur;</w:t>
            </w:r>
          </w:p>
          <w:p w14:paraId="0F97E251"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kitos prekės – 13845,93 Eur;</w:t>
            </w:r>
          </w:p>
          <w:p w14:paraId="0F97E252" w14:textId="77777777" w:rsidR="00E979FC"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kvalifikacijos tobulinimas – 943,45 Eur.</w:t>
            </w:r>
          </w:p>
          <w:p w14:paraId="0F97E253" w14:textId="77777777" w:rsidR="00381897" w:rsidRPr="00811C1E" w:rsidRDefault="00381897" w:rsidP="005D6E64">
            <w:pPr>
              <w:spacing w:after="0" w:line="360" w:lineRule="auto"/>
              <w:rPr>
                <w:rFonts w:ascii="Times New Roman" w:hAnsi="Times New Roman" w:cs="Times New Roman"/>
                <w:sz w:val="24"/>
                <w:szCs w:val="24"/>
              </w:rPr>
            </w:pPr>
          </w:p>
          <w:p w14:paraId="0F97E254" w14:textId="77777777" w:rsidR="00E979FC" w:rsidRPr="00811C1E" w:rsidRDefault="00E979FC" w:rsidP="005D6E64">
            <w:pPr>
              <w:spacing w:after="0" w:line="360" w:lineRule="auto"/>
              <w:rPr>
                <w:rFonts w:ascii="Times New Roman" w:hAnsi="Times New Roman" w:cs="Times New Roman"/>
                <w:b/>
                <w:sz w:val="24"/>
                <w:szCs w:val="24"/>
              </w:rPr>
            </w:pPr>
            <w:r w:rsidRPr="00811C1E">
              <w:rPr>
                <w:rFonts w:ascii="Times New Roman" w:hAnsi="Times New Roman" w:cs="Times New Roman"/>
                <w:b/>
                <w:sz w:val="24"/>
                <w:szCs w:val="24"/>
              </w:rPr>
              <w:t>Kitos paslaugos:</w:t>
            </w:r>
          </w:p>
          <w:p w14:paraId="0F97E255"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profesiniam orientavimui ir pažintinei veiklai – 977,83 Eur;</w:t>
            </w:r>
          </w:p>
          <w:p w14:paraId="0F97E256" w14:textId="77777777" w:rsidR="00C23FB5"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informacinių te</w:t>
            </w:r>
            <w:r w:rsidR="00381897">
              <w:rPr>
                <w:rFonts w:ascii="Times New Roman" w:hAnsi="Times New Roman" w:cs="Times New Roman"/>
                <w:sz w:val="24"/>
                <w:szCs w:val="24"/>
              </w:rPr>
              <w:t>chnologijų diegimas – 1539 Eur;</w:t>
            </w:r>
          </w:p>
          <w:p w14:paraId="0F97E257" w14:textId="77777777" w:rsidR="00C23FB5" w:rsidRDefault="00C23FB5" w:rsidP="005D6E64">
            <w:pPr>
              <w:spacing w:after="0" w:line="360" w:lineRule="auto"/>
              <w:rPr>
                <w:rFonts w:ascii="Times New Roman" w:hAnsi="Times New Roman" w:cs="Times New Roman"/>
                <w:sz w:val="24"/>
                <w:szCs w:val="24"/>
              </w:rPr>
            </w:pPr>
            <w:r>
              <w:rPr>
                <w:rFonts w:ascii="Times New Roman" w:hAnsi="Times New Roman" w:cs="Times New Roman"/>
                <w:bCs/>
                <w:sz w:val="24"/>
                <w:szCs w:val="24"/>
              </w:rPr>
              <w:t>s</w:t>
            </w:r>
            <w:r w:rsidR="00E979FC" w:rsidRPr="00811C1E">
              <w:rPr>
                <w:rFonts w:ascii="Times New Roman" w:hAnsi="Times New Roman" w:cs="Times New Roman"/>
                <w:bCs/>
                <w:sz w:val="24"/>
                <w:szCs w:val="24"/>
              </w:rPr>
              <w:t xml:space="preserve">ocialinės apsaugos plėtojimo, skurdo bei socialinės atskirties mažinimo programa – 19588,60 Eur </w:t>
            </w:r>
            <w:r w:rsidR="00E979FC" w:rsidRPr="00811C1E">
              <w:rPr>
                <w:rFonts w:ascii="Times New Roman" w:hAnsi="Times New Roman" w:cs="Times New Roman"/>
                <w:sz w:val="24"/>
                <w:szCs w:val="24"/>
              </w:rPr>
              <w:t>mokinių maitinimui</w:t>
            </w:r>
            <w:r w:rsidR="00381897">
              <w:rPr>
                <w:rFonts w:ascii="Times New Roman" w:hAnsi="Times New Roman" w:cs="Times New Roman"/>
                <w:sz w:val="24"/>
                <w:szCs w:val="24"/>
              </w:rPr>
              <w:t>;</w:t>
            </w:r>
            <w:r w:rsidR="00E979FC" w:rsidRPr="00811C1E">
              <w:rPr>
                <w:rFonts w:ascii="Times New Roman" w:hAnsi="Times New Roman" w:cs="Times New Roman"/>
                <w:sz w:val="24"/>
                <w:szCs w:val="24"/>
              </w:rPr>
              <w:t xml:space="preserve"> </w:t>
            </w:r>
          </w:p>
          <w:p w14:paraId="0F97E258" w14:textId="77777777" w:rsidR="00E979FC" w:rsidRPr="00811C1E" w:rsidRDefault="00C23FB5" w:rsidP="005D6E64">
            <w:pPr>
              <w:spacing w:after="0" w:line="360" w:lineRule="auto"/>
              <w:rPr>
                <w:rFonts w:ascii="Times New Roman" w:hAnsi="Times New Roman" w:cs="Times New Roman"/>
                <w:sz w:val="24"/>
                <w:szCs w:val="24"/>
              </w:rPr>
            </w:pPr>
            <w:r>
              <w:rPr>
                <w:rFonts w:ascii="Times New Roman" w:hAnsi="Times New Roman" w:cs="Times New Roman"/>
                <w:sz w:val="24"/>
                <w:szCs w:val="24"/>
              </w:rPr>
              <w:t>b</w:t>
            </w:r>
            <w:r w:rsidR="00E979FC" w:rsidRPr="00811C1E">
              <w:rPr>
                <w:rFonts w:ascii="Times New Roman" w:hAnsi="Times New Roman" w:cs="Times New Roman"/>
                <w:sz w:val="24"/>
                <w:szCs w:val="24"/>
              </w:rPr>
              <w:t>iudžetinių įstaigų pajamos sudarė – 11016,19 Eur</w:t>
            </w:r>
            <w:r w:rsidR="00381897">
              <w:rPr>
                <w:rFonts w:ascii="Times New Roman" w:hAnsi="Times New Roman" w:cs="Times New Roman"/>
                <w:sz w:val="24"/>
                <w:szCs w:val="24"/>
              </w:rPr>
              <w:t>;</w:t>
            </w:r>
          </w:p>
          <w:p w14:paraId="0F97E259" w14:textId="77777777" w:rsidR="00E979FC" w:rsidRPr="00811C1E" w:rsidRDefault="00C23FB5" w:rsidP="005D6E64">
            <w:pPr>
              <w:spacing w:after="0" w:line="360" w:lineRule="auto"/>
              <w:rPr>
                <w:rFonts w:ascii="Times New Roman" w:hAnsi="Times New Roman" w:cs="Times New Roman"/>
                <w:sz w:val="24"/>
                <w:szCs w:val="24"/>
              </w:rPr>
            </w:pPr>
            <w:r>
              <w:rPr>
                <w:rFonts w:ascii="Times New Roman" w:hAnsi="Times New Roman" w:cs="Times New Roman"/>
                <w:sz w:val="24"/>
                <w:szCs w:val="24"/>
              </w:rPr>
              <w:t>v</w:t>
            </w:r>
            <w:r w:rsidR="00E979FC" w:rsidRPr="00811C1E">
              <w:rPr>
                <w:rFonts w:ascii="Times New Roman" w:hAnsi="Times New Roman" w:cs="Times New Roman"/>
                <w:sz w:val="24"/>
                <w:szCs w:val="24"/>
              </w:rPr>
              <w:t xml:space="preserve">aikų ir paauglių nusikalstamumo prevencijos programa </w:t>
            </w:r>
            <w:r w:rsidR="00381897">
              <w:rPr>
                <w:rFonts w:ascii="Times New Roman" w:hAnsi="Times New Roman" w:cs="Times New Roman"/>
                <w:sz w:val="24"/>
                <w:szCs w:val="24"/>
              </w:rPr>
              <w:t>,,Gimnazistai“ – 200 Eur;</w:t>
            </w:r>
          </w:p>
          <w:p w14:paraId="0F97E25A"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Lietuvos tautini</w:t>
            </w:r>
            <w:r w:rsidR="00381897">
              <w:rPr>
                <w:rFonts w:ascii="Times New Roman" w:hAnsi="Times New Roman" w:cs="Times New Roman"/>
                <w:sz w:val="24"/>
                <w:szCs w:val="24"/>
              </w:rPr>
              <w:t>s olimpinis komitetas – 500 Eur;</w:t>
            </w:r>
          </w:p>
          <w:p w14:paraId="0F97E25B"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Veisiejų Sigito Gedos gimnazijos progra</w:t>
            </w:r>
            <w:r w:rsidR="00381897">
              <w:rPr>
                <w:rFonts w:ascii="Times New Roman" w:hAnsi="Times New Roman" w:cs="Times New Roman"/>
                <w:sz w:val="24"/>
                <w:szCs w:val="24"/>
              </w:rPr>
              <w:t>ma „Birželio mozaika“ – 230 Eur</w:t>
            </w:r>
          </w:p>
          <w:p w14:paraId="0F97E25C"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Nacionalinis</w:t>
            </w:r>
            <w:r w:rsidR="00381897">
              <w:rPr>
                <w:rFonts w:ascii="Times New Roman" w:hAnsi="Times New Roman" w:cs="Times New Roman"/>
                <w:sz w:val="24"/>
                <w:szCs w:val="24"/>
              </w:rPr>
              <w:t xml:space="preserve"> egzaminų centras – 1003,89 Eur;</w:t>
            </w:r>
          </w:p>
          <w:p w14:paraId="0F97E25D" w14:textId="77777777" w:rsidR="00E979FC" w:rsidRPr="00811C1E" w:rsidRDefault="00381897" w:rsidP="005D6E64">
            <w:p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E979FC" w:rsidRPr="00811C1E">
              <w:rPr>
                <w:rFonts w:ascii="Times New Roman" w:hAnsi="Times New Roman" w:cs="Times New Roman"/>
                <w:sz w:val="24"/>
                <w:szCs w:val="24"/>
              </w:rPr>
              <w:t>veikatos rėmimo specialioji programa „J</w:t>
            </w:r>
            <w:r>
              <w:rPr>
                <w:rFonts w:ascii="Times New Roman" w:hAnsi="Times New Roman" w:cs="Times New Roman"/>
                <w:sz w:val="24"/>
                <w:szCs w:val="24"/>
              </w:rPr>
              <w:t>udėk ir tobulėk“ – 300 Eur;</w:t>
            </w:r>
          </w:p>
          <w:p w14:paraId="0F97E25E" w14:textId="77777777" w:rsidR="00E979FC"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2 % gyventojų paja</w:t>
            </w:r>
            <w:r w:rsidR="00381897">
              <w:rPr>
                <w:rFonts w:ascii="Times New Roman" w:hAnsi="Times New Roman" w:cs="Times New Roman"/>
                <w:sz w:val="24"/>
                <w:szCs w:val="24"/>
              </w:rPr>
              <w:t>mų mokesčio lėšos – 1409,91 Eur;</w:t>
            </w:r>
          </w:p>
          <w:p w14:paraId="0F97E25F" w14:textId="77777777" w:rsidR="00E979FC" w:rsidRPr="00811C1E" w:rsidRDefault="00381897" w:rsidP="005D6E64">
            <w:pPr>
              <w:spacing w:after="0" w:line="360" w:lineRule="auto"/>
              <w:rPr>
                <w:rFonts w:ascii="Times New Roman" w:hAnsi="Times New Roman" w:cs="Times New Roman"/>
                <w:sz w:val="24"/>
                <w:szCs w:val="24"/>
              </w:rPr>
            </w:pPr>
            <w:r>
              <w:rPr>
                <w:rFonts w:ascii="Times New Roman" w:hAnsi="Times New Roman" w:cs="Times New Roman"/>
                <w:sz w:val="24"/>
                <w:szCs w:val="24"/>
              </w:rPr>
              <w:t>g</w:t>
            </w:r>
            <w:r w:rsidR="00E979FC" w:rsidRPr="00811C1E">
              <w:rPr>
                <w:rFonts w:ascii="Times New Roman" w:hAnsi="Times New Roman" w:cs="Times New Roman"/>
                <w:sz w:val="24"/>
                <w:szCs w:val="24"/>
              </w:rPr>
              <w:t>abių ir talentingų vaikų ugdymo programa „Matematika m</w:t>
            </w:r>
            <w:r>
              <w:rPr>
                <w:rFonts w:ascii="Times New Roman" w:hAnsi="Times New Roman" w:cs="Times New Roman"/>
                <w:sz w:val="24"/>
                <w:szCs w:val="24"/>
              </w:rPr>
              <w:t>okykloje ir gyvenime“ – 490 Eur;</w:t>
            </w:r>
          </w:p>
          <w:p w14:paraId="0F97E260" w14:textId="77777777" w:rsidR="00E979FC" w:rsidRPr="00811C1E" w:rsidRDefault="00381897" w:rsidP="005D6E64">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v</w:t>
            </w:r>
            <w:r w:rsidR="00E979FC" w:rsidRPr="00811C1E">
              <w:rPr>
                <w:rFonts w:ascii="Times New Roman" w:hAnsi="Times New Roman" w:cs="Times New Roman"/>
                <w:sz w:val="24"/>
                <w:szCs w:val="24"/>
              </w:rPr>
              <w:t>iešųjų darbų programai finansavimas iš Alytaus teritorinės darbo biržos – 3918,01 Eur, o iš Lazdijų rajono savivaldybė</w:t>
            </w:r>
            <w:r>
              <w:rPr>
                <w:rFonts w:ascii="Times New Roman" w:hAnsi="Times New Roman" w:cs="Times New Roman"/>
                <w:sz w:val="24"/>
                <w:szCs w:val="24"/>
              </w:rPr>
              <w:t>s administracijos – 2788,33 Eur.</w:t>
            </w:r>
          </w:p>
          <w:p w14:paraId="0F97E261" w14:textId="77777777" w:rsidR="00222763" w:rsidRPr="00811C1E" w:rsidRDefault="00E979FC"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Įstaigai skirti 2016</w:t>
            </w:r>
            <w:r w:rsidR="00222763" w:rsidRPr="00811C1E">
              <w:rPr>
                <w:rFonts w:ascii="Times New Roman" w:hAnsi="Times New Roman" w:cs="Times New Roman"/>
                <w:sz w:val="24"/>
                <w:szCs w:val="24"/>
              </w:rPr>
              <w:t xml:space="preserve"> m. biudžeto asignavimai panaudoti pagal nustatytą paskirtį įstaigos</w:t>
            </w:r>
            <w:r w:rsidR="00351AC2" w:rsidRPr="00811C1E">
              <w:rPr>
                <w:rFonts w:ascii="Times New Roman" w:hAnsi="Times New Roman" w:cs="Times New Roman"/>
                <w:sz w:val="24"/>
                <w:szCs w:val="24"/>
              </w:rPr>
              <w:t xml:space="preserve"> </w:t>
            </w:r>
            <w:r w:rsidR="00222763" w:rsidRPr="00811C1E">
              <w:rPr>
                <w:rFonts w:ascii="Times New Roman" w:hAnsi="Times New Roman" w:cs="Times New Roman"/>
                <w:sz w:val="24"/>
                <w:szCs w:val="24"/>
              </w:rPr>
              <w:t>programoms vykdyti, neviršijant asignavimų sumų ir pirmiausia apmokant kreditinius įsiskolinimus. Lėšas panaudotos racionaliai, taupiai ir efektyviai.</w:t>
            </w:r>
            <w:r w:rsidRPr="00811C1E">
              <w:rPr>
                <w:rFonts w:ascii="Times New Roman" w:hAnsi="Times New Roman" w:cs="Times New Roman"/>
                <w:sz w:val="24"/>
                <w:szCs w:val="24"/>
              </w:rPr>
              <w:t xml:space="preserve"> </w:t>
            </w:r>
          </w:p>
          <w:p w14:paraId="0F97E262" w14:textId="77777777" w:rsidR="003A37FF" w:rsidRPr="00811C1E" w:rsidRDefault="003A37FF" w:rsidP="005D6E64">
            <w:pPr>
              <w:spacing w:after="0" w:line="360" w:lineRule="auto"/>
              <w:rPr>
                <w:rFonts w:ascii="Times New Roman" w:hAnsi="Times New Roman" w:cs="Times New Roman"/>
                <w:b/>
                <w:bCs/>
                <w:color w:val="343030"/>
                <w:sz w:val="24"/>
                <w:szCs w:val="24"/>
              </w:rPr>
            </w:pPr>
          </w:p>
        </w:tc>
      </w:tr>
      <w:tr w:rsidR="00A17ED4" w:rsidRPr="00811C1E" w14:paraId="0F97E266" w14:textId="77777777" w:rsidTr="00851AAD">
        <w:trPr>
          <w:gridBefore w:val="1"/>
          <w:wBefore w:w="141" w:type="dxa"/>
        </w:trPr>
        <w:tc>
          <w:tcPr>
            <w:tcW w:w="10171" w:type="dxa"/>
          </w:tcPr>
          <w:p w14:paraId="0F97E264" w14:textId="77777777" w:rsidR="00A17ED4"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lastRenderedPageBreak/>
              <w:t>15. ŠVIETIMO ĮSTAIGOS MODERNIZAVIMAS, REKONSTRUKCIJA, REMONTO DARBAI.</w:t>
            </w:r>
          </w:p>
          <w:p w14:paraId="0F97E265" w14:textId="77777777" w:rsidR="00720EA0" w:rsidRPr="00811C1E" w:rsidRDefault="00CB7E2A" w:rsidP="00381897">
            <w:pPr>
              <w:tabs>
                <w:tab w:val="left" w:pos="700"/>
              </w:tabs>
              <w:spacing w:after="0" w:line="360" w:lineRule="auto"/>
              <w:rPr>
                <w:rFonts w:ascii="Times New Roman" w:hAnsi="Times New Roman" w:cs="Times New Roman"/>
                <w:bCs/>
                <w:sz w:val="24"/>
                <w:szCs w:val="24"/>
              </w:rPr>
            </w:pPr>
            <w:r w:rsidRPr="00811C1E">
              <w:rPr>
                <w:rFonts w:ascii="Times New Roman" w:hAnsi="Times New Roman" w:cs="Times New Roman"/>
                <w:sz w:val="24"/>
                <w:szCs w:val="24"/>
              </w:rPr>
              <w:t>2016</w:t>
            </w:r>
            <w:r w:rsidR="007879A6" w:rsidRPr="00811C1E">
              <w:rPr>
                <w:rFonts w:ascii="Times New Roman" w:hAnsi="Times New Roman" w:cs="Times New Roman"/>
                <w:sz w:val="24"/>
                <w:szCs w:val="24"/>
              </w:rPr>
              <w:t xml:space="preserve"> metais pagal</w:t>
            </w:r>
            <w:r w:rsidR="00351AC2" w:rsidRPr="00811C1E">
              <w:rPr>
                <w:rFonts w:ascii="Times New Roman" w:hAnsi="Times New Roman" w:cs="Times New Roman"/>
                <w:sz w:val="24"/>
                <w:szCs w:val="24"/>
              </w:rPr>
              <w:t xml:space="preserve"> </w:t>
            </w:r>
            <w:r w:rsidR="007879A6" w:rsidRPr="00811C1E">
              <w:rPr>
                <w:rFonts w:ascii="Times New Roman" w:hAnsi="Times New Roman" w:cs="Times New Roman"/>
                <w:sz w:val="24"/>
                <w:szCs w:val="24"/>
              </w:rPr>
              <w:t xml:space="preserve">Švietimo </w:t>
            </w:r>
            <w:r w:rsidR="00683333" w:rsidRPr="00811C1E">
              <w:rPr>
                <w:rFonts w:ascii="Times New Roman" w:hAnsi="Times New Roman" w:cs="Times New Roman"/>
                <w:sz w:val="24"/>
                <w:szCs w:val="24"/>
              </w:rPr>
              <w:t>įstaigų modernizavimo programos</w:t>
            </w:r>
            <w:r w:rsidR="007879A6" w:rsidRPr="00811C1E">
              <w:rPr>
                <w:rFonts w:ascii="Times New Roman" w:hAnsi="Times New Roman" w:cs="Times New Roman"/>
                <w:sz w:val="24"/>
                <w:szCs w:val="24"/>
              </w:rPr>
              <w:t xml:space="preserve"> numatytas priemones, Veisiejų </w:t>
            </w:r>
            <w:r w:rsidR="00CA34AD" w:rsidRPr="00811C1E">
              <w:rPr>
                <w:rFonts w:ascii="Times New Roman" w:hAnsi="Times New Roman" w:cs="Times New Roman"/>
                <w:sz w:val="24"/>
                <w:szCs w:val="24"/>
              </w:rPr>
              <w:t xml:space="preserve">Sigito Gedos gimnazija vykdė </w:t>
            </w:r>
            <w:r w:rsidR="00AD3BAC" w:rsidRPr="00811C1E">
              <w:rPr>
                <w:rFonts w:ascii="Times New Roman" w:hAnsi="Times New Roman" w:cs="Times New Roman"/>
                <w:sz w:val="24"/>
                <w:szCs w:val="24"/>
              </w:rPr>
              <w:t xml:space="preserve">tęstinį </w:t>
            </w:r>
            <w:r w:rsidR="00CA34AD" w:rsidRPr="00811C1E">
              <w:rPr>
                <w:rFonts w:ascii="Times New Roman" w:hAnsi="Times New Roman" w:cs="Times New Roman"/>
                <w:sz w:val="24"/>
                <w:szCs w:val="24"/>
              </w:rPr>
              <w:t xml:space="preserve">projektą </w:t>
            </w:r>
            <w:r w:rsidR="007879A6" w:rsidRPr="00811C1E">
              <w:rPr>
                <w:rFonts w:ascii="Times New Roman" w:hAnsi="Times New Roman" w:cs="Times New Roman"/>
                <w:sz w:val="24"/>
                <w:szCs w:val="24"/>
              </w:rPr>
              <w:t>„</w:t>
            </w:r>
            <w:r w:rsidR="00E25D72" w:rsidRPr="00811C1E">
              <w:rPr>
                <w:rFonts w:ascii="Times New Roman" w:hAnsi="Times New Roman" w:cs="Times New Roman"/>
                <w:sz w:val="24"/>
                <w:szCs w:val="24"/>
              </w:rPr>
              <w:t>Veisiejų Sigito Gedos gimnazijos</w:t>
            </w:r>
            <w:r w:rsidR="007879A6" w:rsidRPr="00811C1E">
              <w:rPr>
                <w:rFonts w:ascii="Times New Roman" w:hAnsi="Times New Roman" w:cs="Times New Roman"/>
                <w:sz w:val="24"/>
                <w:szCs w:val="24"/>
              </w:rPr>
              <w:t xml:space="preserve"> pastato modernizavimas</w:t>
            </w:r>
            <w:r w:rsidR="00A677D2" w:rsidRPr="00811C1E">
              <w:rPr>
                <w:rFonts w:ascii="Times New Roman" w:hAnsi="Times New Roman" w:cs="Times New Roman"/>
                <w:sz w:val="24"/>
                <w:szCs w:val="24"/>
              </w:rPr>
              <w:t>“</w:t>
            </w:r>
            <w:r w:rsidR="008E704A" w:rsidRPr="00811C1E">
              <w:rPr>
                <w:rFonts w:ascii="Times New Roman" w:hAnsi="Times New Roman" w:cs="Times New Roman"/>
                <w:sz w:val="24"/>
                <w:szCs w:val="24"/>
              </w:rPr>
              <w:t xml:space="preserve">. </w:t>
            </w:r>
            <w:r w:rsidR="007879A6" w:rsidRPr="00811C1E">
              <w:rPr>
                <w:rFonts w:ascii="Times New Roman" w:hAnsi="Times New Roman" w:cs="Times New Roman"/>
                <w:sz w:val="24"/>
                <w:szCs w:val="24"/>
              </w:rPr>
              <w:t>Projekto vertė</w:t>
            </w:r>
            <w:r w:rsidR="00AD3BAC" w:rsidRPr="00811C1E">
              <w:rPr>
                <w:rFonts w:ascii="Times New Roman" w:hAnsi="Times New Roman" w:cs="Times New Roman"/>
                <w:sz w:val="24"/>
                <w:szCs w:val="24"/>
              </w:rPr>
              <w:t xml:space="preserve"> 114</w:t>
            </w:r>
            <w:r w:rsidRPr="00811C1E">
              <w:rPr>
                <w:rFonts w:ascii="Times New Roman" w:hAnsi="Times New Roman" w:cs="Times New Roman"/>
                <w:sz w:val="24"/>
                <w:szCs w:val="24"/>
              </w:rPr>
              <w:t xml:space="preserve">299,18 euro. Švietimo įstaigų modernizavimo programos lėšomis finansuojama 103000 euro. </w:t>
            </w:r>
            <w:r w:rsidRPr="00811C1E">
              <w:rPr>
                <w:rFonts w:ascii="Times New Roman" w:hAnsi="Times New Roman" w:cs="Times New Roman"/>
                <w:bCs/>
                <w:sz w:val="24"/>
                <w:szCs w:val="24"/>
              </w:rPr>
              <w:t>Įgyvendinant projektą dalyje korpuso</w:t>
            </w:r>
            <w:r w:rsidRPr="00811C1E">
              <w:rPr>
                <w:rFonts w:ascii="Times New Roman" w:hAnsi="Times New Roman" w:cs="Times New Roman"/>
                <w:sz w:val="24"/>
                <w:szCs w:val="24"/>
              </w:rPr>
              <w:t xml:space="preserve"> atlikti gimnazijos korpuso 1C</w:t>
            </w:r>
            <w:r w:rsidRPr="00811C1E">
              <w:rPr>
                <w:rFonts w:ascii="Times New Roman" w:hAnsi="Times New Roman" w:cs="Times New Roman"/>
                <w:sz w:val="24"/>
                <w:szCs w:val="24"/>
                <w:vertAlign w:val="superscript"/>
              </w:rPr>
              <w:t>3</w:t>
            </w:r>
            <w:r w:rsidRPr="00811C1E">
              <w:rPr>
                <w:rFonts w:ascii="Times New Roman" w:hAnsi="Times New Roman" w:cs="Times New Roman"/>
                <w:sz w:val="24"/>
                <w:szCs w:val="24"/>
              </w:rPr>
              <w:t>/p dalies patalpų modernizavimo darbai. Sutvarkytos 1c3/p korpuso rūsio ir pirmo aukšto patalpos.</w:t>
            </w:r>
            <w:r w:rsidR="00381897">
              <w:rPr>
                <w:rFonts w:ascii="Times New Roman" w:hAnsi="Times New Roman" w:cs="Times New Roman"/>
                <w:sz w:val="24"/>
                <w:szCs w:val="24"/>
              </w:rPr>
              <w:t xml:space="preserve"> </w:t>
            </w:r>
            <w:r w:rsidR="00AD3BAC" w:rsidRPr="00811C1E">
              <w:rPr>
                <w:rFonts w:ascii="Times New Roman" w:hAnsi="Times New Roman" w:cs="Times New Roman"/>
                <w:sz w:val="24"/>
                <w:szCs w:val="24"/>
              </w:rPr>
              <w:t>Įgyvendintas</w:t>
            </w:r>
            <w:r w:rsidR="00E979FC" w:rsidRPr="00811C1E">
              <w:rPr>
                <w:rFonts w:ascii="Times New Roman" w:hAnsi="Times New Roman" w:cs="Times New Roman"/>
                <w:sz w:val="24"/>
                <w:szCs w:val="24"/>
              </w:rPr>
              <w:t xml:space="preserve"> </w:t>
            </w:r>
            <w:r w:rsidR="00E40F02" w:rsidRPr="00811C1E">
              <w:rPr>
                <w:rFonts w:ascii="Times New Roman" w:hAnsi="Times New Roman" w:cs="Times New Roman"/>
                <w:sz w:val="24"/>
                <w:szCs w:val="24"/>
              </w:rPr>
              <w:t>projektas „</w:t>
            </w:r>
            <w:r w:rsidR="00E25D72" w:rsidRPr="00811C1E">
              <w:rPr>
                <w:rFonts w:ascii="Times New Roman" w:hAnsi="Times New Roman" w:cs="Times New Roman"/>
                <w:sz w:val="24"/>
                <w:szCs w:val="24"/>
              </w:rPr>
              <w:t>Veisiejų Sigito Gedos gimnazijos</w:t>
            </w:r>
            <w:r w:rsidR="00A677D2" w:rsidRPr="00811C1E">
              <w:rPr>
                <w:rFonts w:ascii="Times New Roman" w:hAnsi="Times New Roman" w:cs="Times New Roman"/>
                <w:sz w:val="24"/>
                <w:szCs w:val="24"/>
              </w:rPr>
              <w:t xml:space="preserve"> katilinės modernizavimas</w:t>
            </w:r>
            <w:r w:rsidR="00E40F02" w:rsidRPr="00811C1E">
              <w:rPr>
                <w:rFonts w:ascii="Times New Roman" w:hAnsi="Times New Roman" w:cs="Times New Roman"/>
                <w:sz w:val="24"/>
                <w:szCs w:val="24"/>
              </w:rPr>
              <w:t>“</w:t>
            </w:r>
            <w:r w:rsidR="00A677D2" w:rsidRPr="00811C1E">
              <w:rPr>
                <w:rFonts w:ascii="Times New Roman" w:hAnsi="Times New Roman" w:cs="Times New Roman"/>
                <w:sz w:val="24"/>
                <w:szCs w:val="24"/>
              </w:rPr>
              <w:t>.</w:t>
            </w:r>
            <w:r w:rsidR="00E979FC" w:rsidRPr="00811C1E">
              <w:rPr>
                <w:rFonts w:ascii="Times New Roman" w:hAnsi="Times New Roman" w:cs="Times New Roman"/>
                <w:sz w:val="24"/>
                <w:szCs w:val="24"/>
              </w:rPr>
              <w:t xml:space="preserve"> Vertė 72142,31</w:t>
            </w:r>
            <w:r w:rsidRPr="00811C1E">
              <w:rPr>
                <w:rFonts w:ascii="Times New Roman" w:hAnsi="Times New Roman" w:cs="Times New Roman"/>
                <w:sz w:val="24"/>
                <w:szCs w:val="24"/>
              </w:rPr>
              <w:t xml:space="preserve"> euro. </w:t>
            </w:r>
          </w:p>
        </w:tc>
      </w:tr>
      <w:tr w:rsidR="00A17ED4" w:rsidRPr="00811C1E" w14:paraId="0F97E273" w14:textId="77777777" w:rsidTr="00851AAD">
        <w:trPr>
          <w:gridBefore w:val="1"/>
          <w:wBefore w:w="141" w:type="dxa"/>
        </w:trPr>
        <w:tc>
          <w:tcPr>
            <w:tcW w:w="10171" w:type="dxa"/>
          </w:tcPr>
          <w:p w14:paraId="0F97E267" w14:textId="77777777" w:rsidR="00BF7294" w:rsidRPr="00811C1E" w:rsidRDefault="00A17ED4" w:rsidP="005D6E64">
            <w:pPr>
              <w:spacing w:after="0" w:line="360" w:lineRule="auto"/>
              <w:rPr>
                <w:rFonts w:ascii="Times New Roman" w:hAnsi="Times New Roman" w:cs="Times New Roman"/>
                <w:b/>
                <w:bCs/>
                <w:sz w:val="24"/>
                <w:szCs w:val="24"/>
              </w:rPr>
            </w:pPr>
            <w:r w:rsidRPr="00811C1E">
              <w:rPr>
                <w:rFonts w:ascii="Times New Roman" w:hAnsi="Times New Roman" w:cs="Times New Roman"/>
                <w:b/>
                <w:bCs/>
                <w:sz w:val="24"/>
                <w:szCs w:val="24"/>
              </w:rPr>
              <w:t>16. PAGRINDINĖS ŠVIETIMO ĮSTAIGOS VEIKLOS POKYČIAI IR PASIEKIMAI, PROBLEMOS IR JŲ SPRENDIMO BŪDAI.</w:t>
            </w:r>
          </w:p>
          <w:p w14:paraId="0F97E268" w14:textId="77777777" w:rsidR="00CB7E2A" w:rsidRPr="00811C1E" w:rsidRDefault="00F23E40" w:rsidP="006B428E">
            <w:pPr>
              <w:autoSpaceDE w:val="0"/>
              <w:autoSpaceDN w:val="0"/>
              <w:adjustRightInd w:val="0"/>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Pagrindiniai gimnazijos veiklos pokyčiai: </w:t>
            </w:r>
            <w:r w:rsidR="00CB7E2A" w:rsidRPr="00811C1E">
              <w:rPr>
                <w:rFonts w:ascii="Times New Roman" w:hAnsi="Times New Roman" w:cs="Times New Roman"/>
                <w:sz w:val="24"/>
                <w:szCs w:val="24"/>
              </w:rPr>
              <w:t>atnaujintos edukacinės erdvės Veisiejų Sigito Gedos gimnazijoje bei ikimokyklinio ugdymo skyriuje ( įr</w:t>
            </w:r>
            <w:r w:rsidR="006B428E" w:rsidRPr="00811C1E">
              <w:rPr>
                <w:rFonts w:ascii="Times New Roman" w:hAnsi="Times New Roman" w:cs="Times New Roman"/>
                <w:sz w:val="24"/>
                <w:szCs w:val="24"/>
              </w:rPr>
              <w:t xml:space="preserve">engtas relaksacijos kambarys). </w:t>
            </w:r>
          </w:p>
          <w:p w14:paraId="0F97E269" w14:textId="77777777" w:rsidR="00CB7E2A" w:rsidRPr="00811C1E" w:rsidRDefault="0017340C" w:rsidP="006B428E">
            <w:pPr>
              <w:spacing w:after="0" w:line="360" w:lineRule="auto"/>
              <w:ind w:left="142" w:hanging="142"/>
              <w:jc w:val="both"/>
              <w:rPr>
                <w:rFonts w:ascii="Times New Roman" w:hAnsi="Times New Roman" w:cs="Times New Roman"/>
                <w:sz w:val="24"/>
                <w:szCs w:val="24"/>
                <w:lang w:eastAsia="lt-LT"/>
              </w:rPr>
            </w:pPr>
            <w:r w:rsidRPr="00811C1E">
              <w:rPr>
                <w:rFonts w:ascii="Times New Roman" w:hAnsi="Times New Roman" w:cs="Times New Roman"/>
                <w:sz w:val="24"/>
                <w:szCs w:val="24"/>
                <w:lang w:eastAsia="lt-LT"/>
              </w:rPr>
              <w:t xml:space="preserve">Įdiegta pažangos matavimo sistema. </w:t>
            </w:r>
          </w:p>
          <w:p w14:paraId="0F97E26A" w14:textId="77777777" w:rsidR="001D3487" w:rsidRPr="00B97007" w:rsidRDefault="0017340C" w:rsidP="006B428E">
            <w:pPr>
              <w:spacing w:after="0" w:line="360" w:lineRule="auto"/>
              <w:rPr>
                <w:rFonts w:ascii="Times New Roman" w:hAnsi="Times New Roman" w:cs="Times New Roman"/>
                <w:color w:val="000000"/>
                <w:sz w:val="24"/>
                <w:szCs w:val="24"/>
              </w:rPr>
            </w:pPr>
            <w:r w:rsidRPr="00811C1E">
              <w:rPr>
                <w:rFonts w:ascii="Times New Roman" w:hAnsi="Times New Roman" w:cs="Times New Roman"/>
                <w:sz w:val="24"/>
                <w:szCs w:val="24"/>
              </w:rPr>
              <w:lastRenderedPageBreak/>
              <w:t xml:space="preserve">Išlaikytas </w:t>
            </w:r>
            <w:r w:rsidR="009131EC" w:rsidRPr="00811C1E">
              <w:rPr>
                <w:rFonts w:ascii="Times New Roman" w:hAnsi="Times New Roman" w:cs="Times New Roman"/>
                <w:sz w:val="24"/>
                <w:szCs w:val="24"/>
              </w:rPr>
              <w:t>100 procentinis pažan</w:t>
            </w:r>
            <w:r w:rsidR="006B428E" w:rsidRPr="00811C1E">
              <w:rPr>
                <w:rFonts w:ascii="Times New Roman" w:hAnsi="Times New Roman" w:cs="Times New Roman"/>
                <w:sz w:val="24"/>
                <w:szCs w:val="24"/>
              </w:rPr>
              <w:t xml:space="preserve">gumas. Padaugėjo aukštesniuoju lygiu besimokančių mokinių skaičius </w:t>
            </w:r>
            <w:r w:rsidR="006B428E" w:rsidRPr="00B97007">
              <w:rPr>
                <w:rFonts w:ascii="Times New Roman" w:hAnsi="Times New Roman" w:cs="Times New Roman"/>
                <w:color w:val="000000"/>
                <w:sz w:val="24"/>
                <w:szCs w:val="24"/>
              </w:rPr>
              <w:t>1,7 %.</w:t>
            </w:r>
            <w:r w:rsidR="009131EC" w:rsidRPr="00B97007">
              <w:rPr>
                <w:rFonts w:ascii="Times New Roman" w:hAnsi="Times New Roman" w:cs="Times New Roman"/>
                <w:color w:val="000000"/>
                <w:sz w:val="24"/>
                <w:szCs w:val="24"/>
              </w:rPr>
              <w:t xml:space="preserve"> </w:t>
            </w:r>
            <w:r w:rsidR="001D3487" w:rsidRPr="00B97007">
              <w:rPr>
                <w:rFonts w:ascii="Times New Roman" w:hAnsi="Times New Roman" w:cs="Times New Roman"/>
                <w:color w:val="000000"/>
                <w:sz w:val="24"/>
                <w:szCs w:val="24"/>
              </w:rPr>
              <w:t>Pagerėjo</w:t>
            </w:r>
            <w:r w:rsidR="00B67B85" w:rsidRPr="00B97007">
              <w:rPr>
                <w:rFonts w:ascii="Times New Roman" w:hAnsi="Times New Roman" w:cs="Times New Roman"/>
                <w:color w:val="000000"/>
                <w:sz w:val="24"/>
                <w:szCs w:val="24"/>
              </w:rPr>
              <w:t xml:space="preserve"> lietuvių kalbos</w:t>
            </w:r>
            <w:r w:rsidR="001D3487" w:rsidRPr="00B97007">
              <w:rPr>
                <w:rFonts w:ascii="Times New Roman" w:hAnsi="Times New Roman" w:cs="Times New Roman"/>
                <w:color w:val="000000"/>
                <w:sz w:val="24"/>
                <w:szCs w:val="24"/>
              </w:rPr>
              <w:t xml:space="preserve"> PUP</w:t>
            </w:r>
            <w:r w:rsidR="00B67B85" w:rsidRPr="00B97007">
              <w:rPr>
                <w:rFonts w:ascii="Times New Roman" w:hAnsi="Times New Roman" w:cs="Times New Roman"/>
                <w:color w:val="000000"/>
                <w:sz w:val="24"/>
                <w:szCs w:val="24"/>
              </w:rPr>
              <w:t>P</w:t>
            </w:r>
            <w:r w:rsidR="001D3487" w:rsidRPr="00B97007">
              <w:rPr>
                <w:rFonts w:ascii="Times New Roman" w:hAnsi="Times New Roman" w:cs="Times New Roman"/>
                <w:color w:val="000000"/>
                <w:sz w:val="24"/>
                <w:szCs w:val="24"/>
              </w:rPr>
              <w:t xml:space="preserve"> rezultatai</w:t>
            </w:r>
            <w:r w:rsidR="00B67B85" w:rsidRPr="00B97007">
              <w:rPr>
                <w:rFonts w:ascii="Times New Roman" w:hAnsi="Times New Roman" w:cs="Times New Roman"/>
                <w:color w:val="000000"/>
                <w:sz w:val="24"/>
                <w:szCs w:val="24"/>
              </w:rPr>
              <w:t xml:space="preserve"> aukštesniuoju lygiu išaugo 1,8</w:t>
            </w:r>
            <w:r w:rsidR="00381897">
              <w:rPr>
                <w:rFonts w:ascii="Times New Roman" w:hAnsi="Times New Roman" w:cs="Times New Roman"/>
                <w:color w:val="000000"/>
                <w:sz w:val="24"/>
                <w:szCs w:val="24"/>
              </w:rPr>
              <w:t>%</w:t>
            </w:r>
            <w:r w:rsidR="00B67B85" w:rsidRPr="00B97007">
              <w:rPr>
                <w:rFonts w:ascii="Times New Roman" w:hAnsi="Times New Roman" w:cs="Times New Roman"/>
                <w:color w:val="000000"/>
                <w:sz w:val="24"/>
                <w:szCs w:val="24"/>
              </w:rPr>
              <w:t>. Ženkliai pakito</w:t>
            </w:r>
            <w:r w:rsidR="001D3487" w:rsidRPr="00B97007">
              <w:rPr>
                <w:rFonts w:ascii="Times New Roman" w:hAnsi="Times New Roman" w:cs="Times New Roman"/>
                <w:color w:val="000000"/>
                <w:sz w:val="24"/>
                <w:szCs w:val="24"/>
              </w:rPr>
              <w:t xml:space="preserve">  pradinių klasių </w:t>
            </w:r>
            <w:r w:rsidR="00B67B85" w:rsidRPr="00B97007">
              <w:rPr>
                <w:rFonts w:ascii="Times New Roman" w:hAnsi="Times New Roman" w:cs="Times New Roman"/>
                <w:color w:val="000000"/>
                <w:sz w:val="24"/>
                <w:szCs w:val="24"/>
              </w:rPr>
              <w:t>standartizuotų testų rezultatai: matematik</w:t>
            </w:r>
            <w:r w:rsidR="00381897">
              <w:rPr>
                <w:rFonts w:ascii="Times New Roman" w:hAnsi="Times New Roman" w:cs="Times New Roman"/>
                <w:color w:val="000000"/>
                <w:sz w:val="24"/>
                <w:szCs w:val="24"/>
              </w:rPr>
              <w:t xml:space="preserve">a aukštesniuoju lygiu – </w:t>
            </w:r>
            <w:r w:rsidR="00B67B85" w:rsidRPr="00B97007">
              <w:rPr>
                <w:rFonts w:ascii="Times New Roman" w:hAnsi="Times New Roman" w:cs="Times New Roman"/>
                <w:color w:val="000000"/>
                <w:sz w:val="24"/>
                <w:szCs w:val="24"/>
              </w:rPr>
              <w:t>69,0%. Skaitymas</w:t>
            </w:r>
            <w:r w:rsidR="001D3487" w:rsidRPr="00B97007">
              <w:rPr>
                <w:rFonts w:ascii="Times New Roman" w:hAnsi="Times New Roman" w:cs="Times New Roman"/>
                <w:color w:val="000000"/>
                <w:sz w:val="24"/>
                <w:szCs w:val="24"/>
              </w:rPr>
              <w:t xml:space="preserve"> </w:t>
            </w:r>
            <w:r w:rsidR="00B67B85" w:rsidRPr="00B97007">
              <w:rPr>
                <w:rFonts w:ascii="Times New Roman" w:hAnsi="Times New Roman" w:cs="Times New Roman"/>
                <w:color w:val="000000"/>
                <w:sz w:val="24"/>
                <w:szCs w:val="24"/>
              </w:rPr>
              <w:t xml:space="preserve"> aukštesniuoju lygiu – 50%. Rašymas aukštesniuoju lygiu – 31,0%. Pasaulio pažinimas aukštesniuoju lygiu – 37,9%. Visų dalykų aukštesniojo lygio respublikos vidurkiai žymiai mažesni.</w:t>
            </w:r>
          </w:p>
          <w:p w14:paraId="0F97E26B" w14:textId="77777777" w:rsidR="006B428E" w:rsidRPr="00811C1E" w:rsidRDefault="009131EC" w:rsidP="006B428E">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Sumažė</w:t>
            </w:r>
            <w:r w:rsidR="006B428E" w:rsidRPr="00811C1E">
              <w:rPr>
                <w:rFonts w:ascii="Times New Roman" w:hAnsi="Times New Roman" w:cs="Times New Roman"/>
                <w:sz w:val="24"/>
                <w:szCs w:val="24"/>
              </w:rPr>
              <w:t>jo nepateisintų pamokų skaičius 7,72 %.</w:t>
            </w:r>
            <w:r w:rsidRPr="00811C1E">
              <w:rPr>
                <w:rFonts w:ascii="Times New Roman" w:hAnsi="Times New Roman" w:cs="Times New Roman"/>
                <w:sz w:val="24"/>
                <w:szCs w:val="24"/>
              </w:rPr>
              <w:t xml:space="preserve"> </w:t>
            </w:r>
          </w:p>
          <w:p w14:paraId="0F97E26C" w14:textId="77777777" w:rsidR="007614CE" w:rsidRPr="00811C1E" w:rsidRDefault="00AD3BAC" w:rsidP="006B428E">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Gimnazija edukacinių aplinkų konkurse</w:t>
            </w:r>
            <w:r w:rsidR="003D69B1" w:rsidRPr="00811C1E">
              <w:rPr>
                <w:rFonts w:ascii="Times New Roman" w:hAnsi="Times New Roman" w:cs="Times New Roman"/>
                <w:sz w:val="24"/>
                <w:szCs w:val="24"/>
              </w:rPr>
              <w:t xml:space="preserve"> respublikoje</w:t>
            </w:r>
            <w:r w:rsidRPr="00811C1E">
              <w:rPr>
                <w:rFonts w:ascii="Times New Roman" w:hAnsi="Times New Roman" w:cs="Times New Roman"/>
                <w:sz w:val="24"/>
                <w:szCs w:val="24"/>
              </w:rPr>
              <w:t xml:space="preserve"> užėmė III vietą. </w:t>
            </w:r>
          </w:p>
          <w:p w14:paraId="0F97E26D" w14:textId="77777777" w:rsidR="006B428E" w:rsidRPr="00811C1E" w:rsidRDefault="006B428E" w:rsidP="006B428E">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Daugiau pamokų vyksta netradicinėse aplinkose. </w:t>
            </w:r>
          </w:p>
          <w:p w14:paraId="0F97E26E" w14:textId="77777777" w:rsidR="001D3487" w:rsidRPr="00B97007" w:rsidRDefault="00B67B85" w:rsidP="006B428E">
            <w:pPr>
              <w:spacing w:after="0" w:line="360" w:lineRule="auto"/>
              <w:rPr>
                <w:rFonts w:ascii="Times New Roman" w:hAnsi="Times New Roman" w:cs="Times New Roman"/>
                <w:color w:val="000000"/>
                <w:sz w:val="24"/>
                <w:szCs w:val="24"/>
              </w:rPr>
            </w:pPr>
            <w:r w:rsidRPr="00B97007">
              <w:rPr>
                <w:rFonts w:ascii="Times New Roman" w:hAnsi="Times New Roman" w:cs="Times New Roman"/>
                <w:color w:val="000000"/>
                <w:sz w:val="24"/>
                <w:szCs w:val="24"/>
              </w:rPr>
              <w:t>Brandos egzaminus</w:t>
            </w:r>
            <w:r w:rsidR="001D3487" w:rsidRPr="00B97007">
              <w:rPr>
                <w:rFonts w:ascii="Times New Roman" w:hAnsi="Times New Roman" w:cs="Times New Roman"/>
                <w:color w:val="000000"/>
                <w:sz w:val="24"/>
                <w:szCs w:val="24"/>
              </w:rPr>
              <w:t xml:space="preserve"> aukštesniuoju lygiu</w:t>
            </w:r>
            <w:r w:rsidRPr="00B97007">
              <w:rPr>
                <w:rFonts w:ascii="Times New Roman" w:hAnsi="Times New Roman" w:cs="Times New Roman"/>
                <w:color w:val="000000"/>
                <w:sz w:val="24"/>
                <w:szCs w:val="24"/>
              </w:rPr>
              <w:t xml:space="preserve"> išlaikiusiųjų skaičius pakilo</w:t>
            </w:r>
            <w:r w:rsidR="001D3487" w:rsidRPr="00B97007">
              <w:rPr>
                <w:rFonts w:ascii="Times New Roman" w:hAnsi="Times New Roman" w:cs="Times New Roman"/>
                <w:color w:val="000000"/>
                <w:sz w:val="24"/>
                <w:szCs w:val="24"/>
              </w:rPr>
              <w:t xml:space="preserve"> </w:t>
            </w:r>
            <w:r w:rsidR="008C5510" w:rsidRPr="00B97007">
              <w:rPr>
                <w:rFonts w:ascii="Times New Roman" w:hAnsi="Times New Roman" w:cs="Times New Roman"/>
                <w:color w:val="000000"/>
                <w:sz w:val="24"/>
                <w:szCs w:val="24"/>
              </w:rPr>
              <w:t>1,2</w:t>
            </w:r>
            <w:r w:rsidRPr="00B97007">
              <w:rPr>
                <w:rFonts w:ascii="Times New Roman" w:hAnsi="Times New Roman" w:cs="Times New Roman"/>
                <w:color w:val="000000"/>
                <w:sz w:val="24"/>
                <w:szCs w:val="24"/>
              </w:rPr>
              <w:t>%</w:t>
            </w:r>
            <w:r w:rsidR="008C5510" w:rsidRPr="00B97007">
              <w:rPr>
                <w:rFonts w:ascii="Times New Roman" w:hAnsi="Times New Roman" w:cs="Times New Roman"/>
                <w:color w:val="000000"/>
                <w:sz w:val="24"/>
                <w:szCs w:val="24"/>
              </w:rPr>
              <w:t>.</w:t>
            </w:r>
          </w:p>
          <w:p w14:paraId="0F97E26F" w14:textId="77777777" w:rsidR="001D3487"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 xml:space="preserve">Pagrindinė problema </w:t>
            </w:r>
            <w:r w:rsidR="000907C7" w:rsidRPr="00811C1E">
              <w:rPr>
                <w:rFonts w:ascii="Times New Roman" w:hAnsi="Times New Roman" w:cs="Times New Roman"/>
                <w:sz w:val="24"/>
                <w:szCs w:val="24"/>
              </w:rPr>
              <w:t>išlieka ta pati –</w:t>
            </w:r>
            <w:r w:rsidRPr="00811C1E">
              <w:rPr>
                <w:rFonts w:ascii="Times New Roman" w:hAnsi="Times New Roman" w:cs="Times New Roman"/>
                <w:sz w:val="24"/>
                <w:szCs w:val="24"/>
              </w:rPr>
              <w:t xml:space="preserve"> mažėjantis mokinių skaičius. Dėl mažėjančio mokinių skaičiaus ne pilnai už</w:t>
            </w:r>
            <w:r w:rsidR="001D3487" w:rsidRPr="00811C1E">
              <w:rPr>
                <w:rFonts w:ascii="Times New Roman" w:hAnsi="Times New Roman" w:cs="Times New Roman"/>
                <w:sz w:val="24"/>
                <w:szCs w:val="24"/>
              </w:rPr>
              <w:t xml:space="preserve">pildomi klasių komplektai, dėl to ugdymo planas įgyvendinamas tik minimaliai. </w:t>
            </w:r>
            <w:r w:rsidR="000907C7" w:rsidRPr="00811C1E">
              <w:rPr>
                <w:rFonts w:ascii="Times New Roman" w:hAnsi="Times New Roman" w:cs="Times New Roman"/>
                <w:sz w:val="24"/>
                <w:szCs w:val="24"/>
              </w:rPr>
              <w:t xml:space="preserve"> </w:t>
            </w:r>
          </w:p>
          <w:p w14:paraId="0F97E270" w14:textId="77777777" w:rsidR="001D3487" w:rsidRPr="00811C1E" w:rsidRDefault="007614CE"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R</w:t>
            </w:r>
            <w:r w:rsidR="00DB6B82" w:rsidRPr="00811C1E">
              <w:rPr>
                <w:rFonts w:ascii="Times New Roman" w:hAnsi="Times New Roman" w:cs="Times New Roman"/>
                <w:sz w:val="24"/>
                <w:szCs w:val="24"/>
              </w:rPr>
              <w:t xml:space="preserve">eikalingas </w:t>
            </w:r>
            <w:r w:rsidR="001D3487" w:rsidRPr="00811C1E">
              <w:rPr>
                <w:rFonts w:ascii="Times New Roman" w:hAnsi="Times New Roman" w:cs="Times New Roman"/>
                <w:sz w:val="24"/>
                <w:szCs w:val="24"/>
              </w:rPr>
              <w:t xml:space="preserve">tolimesnis </w:t>
            </w:r>
            <w:r w:rsidR="00DB6B82" w:rsidRPr="00811C1E">
              <w:rPr>
                <w:rFonts w:ascii="Times New Roman" w:hAnsi="Times New Roman" w:cs="Times New Roman"/>
                <w:sz w:val="24"/>
                <w:szCs w:val="24"/>
              </w:rPr>
              <w:t xml:space="preserve">viso pastato modernizavimas. </w:t>
            </w:r>
          </w:p>
          <w:p w14:paraId="0F97E271" w14:textId="77777777" w:rsidR="007614CE" w:rsidRPr="00811C1E" w:rsidRDefault="007F7F86"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Sa</w:t>
            </w:r>
            <w:r w:rsidR="003D69B1" w:rsidRPr="00811C1E">
              <w:rPr>
                <w:rFonts w:ascii="Times New Roman" w:hAnsi="Times New Roman" w:cs="Times New Roman"/>
                <w:sz w:val="24"/>
                <w:szCs w:val="24"/>
              </w:rPr>
              <w:t xml:space="preserve">vivaldybės pritarimu, Gimnazija </w:t>
            </w:r>
            <w:r w:rsidRPr="00811C1E">
              <w:rPr>
                <w:rFonts w:ascii="Times New Roman" w:hAnsi="Times New Roman" w:cs="Times New Roman"/>
                <w:sz w:val="24"/>
                <w:szCs w:val="24"/>
              </w:rPr>
              <w:t xml:space="preserve">atrinkta į </w:t>
            </w:r>
            <w:r w:rsidR="00FB0F8C" w:rsidRPr="00811C1E">
              <w:rPr>
                <w:rFonts w:ascii="Times New Roman" w:hAnsi="Times New Roman" w:cs="Times New Roman"/>
                <w:sz w:val="24"/>
                <w:szCs w:val="24"/>
              </w:rPr>
              <w:t>Mokyklų modernizavimo programą. Tikimasi</w:t>
            </w:r>
            <w:r w:rsidR="00DB6B82" w:rsidRPr="00811C1E">
              <w:rPr>
                <w:rFonts w:ascii="Times New Roman" w:hAnsi="Times New Roman" w:cs="Times New Roman"/>
                <w:sz w:val="24"/>
                <w:szCs w:val="24"/>
              </w:rPr>
              <w:t xml:space="preserve"> modernizuoti</w:t>
            </w:r>
            <w:r w:rsidR="001D3487" w:rsidRPr="00811C1E">
              <w:rPr>
                <w:rFonts w:ascii="Times New Roman" w:hAnsi="Times New Roman" w:cs="Times New Roman"/>
                <w:sz w:val="24"/>
                <w:szCs w:val="24"/>
              </w:rPr>
              <w:t xml:space="preserve"> kitą </w:t>
            </w:r>
            <w:r w:rsidR="00FB0F8C" w:rsidRPr="00811C1E">
              <w:rPr>
                <w:rFonts w:ascii="Times New Roman" w:hAnsi="Times New Roman" w:cs="Times New Roman"/>
                <w:sz w:val="24"/>
                <w:szCs w:val="24"/>
              </w:rPr>
              <w:t>p</w:t>
            </w:r>
            <w:r w:rsidR="000D4705" w:rsidRPr="00811C1E">
              <w:rPr>
                <w:rFonts w:ascii="Times New Roman" w:hAnsi="Times New Roman" w:cs="Times New Roman"/>
                <w:sz w:val="24"/>
                <w:szCs w:val="24"/>
              </w:rPr>
              <w:t>a</w:t>
            </w:r>
            <w:r w:rsidR="00FB0F8C" w:rsidRPr="00811C1E">
              <w:rPr>
                <w:rFonts w:ascii="Times New Roman" w:hAnsi="Times New Roman" w:cs="Times New Roman"/>
                <w:sz w:val="24"/>
                <w:szCs w:val="24"/>
              </w:rPr>
              <w:t>stato</w:t>
            </w:r>
            <w:r w:rsidR="003D69B1" w:rsidRPr="00811C1E">
              <w:rPr>
                <w:rFonts w:ascii="Times New Roman" w:hAnsi="Times New Roman" w:cs="Times New Roman"/>
                <w:sz w:val="24"/>
                <w:szCs w:val="24"/>
              </w:rPr>
              <w:t xml:space="preserve"> dalį</w:t>
            </w:r>
            <w:r w:rsidR="00DB6B82" w:rsidRPr="00811C1E">
              <w:rPr>
                <w:rFonts w:ascii="Times New Roman" w:hAnsi="Times New Roman" w:cs="Times New Roman"/>
                <w:sz w:val="24"/>
                <w:szCs w:val="24"/>
              </w:rPr>
              <w:t xml:space="preserve">. </w:t>
            </w:r>
          </w:p>
          <w:p w14:paraId="0F97E272" w14:textId="77777777" w:rsidR="00720EA0" w:rsidRPr="00811C1E" w:rsidRDefault="00BC5DD5" w:rsidP="00172F31">
            <w:pPr>
              <w:spacing w:after="0" w:line="360" w:lineRule="auto"/>
              <w:rPr>
                <w:rFonts w:ascii="Times New Roman" w:hAnsi="Times New Roman" w:cs="Times New Roman"/>
                <w:color w:val="343030"/>
                <w:sz w:val="24"/>
                <w:szCs w:val="24"/>
              </w:rPr>
            </w:pPr>
            <w:r w:rsidRPr="00811C1E">
              <w:rPr>
                <w:rFonts w:ascii="Times New Roman" w:hAnsi="Times New Roman" w:cs="Times New Roman"/>
                <w:sz w:val="24"/>
                <w:szCs w:val="24"/>
              </w:rPr>
              <w:t>Sieksime ir toliau dalyvauti</w:t>
            </w:r>
            <w:r w:rsidR="00A17ED4" w:rsidRPr="00811C1E">
              <w:rPr>
                <w:rFonts w:ascii="Times New Roman" w:hAnsi="Times New Roman" w:cs="Times New Roman"/>
                <w:sz w:val="24"/>
                <w:szCs w:val="24"/>
              </w:rPr>
              <w:t xml:space="preserve"> projektuose, konkursuose</w:t>
            </w:r>
            <w:r w:rsidRPr="00811C1E">
              <w:rPr>
                <w:rFonts w:ascii="Times New Roman" w:hAnsi="Times New Roman" w:cs="Times New Roman"/>
                <w:sz w:val="24"/>
                <w:szCs w:val="24"/>
              </w:rPr>
              <w:t xml:space="preserve">, kad galėtume </w:t>
            </w:r>
            <w:r w:rsidR="00A17ED4" w:rsidRPr="00811C1E">
              <w:rPr>
                <w:rFonts w:ascii="Times New Roman" w:hAnsi="Times New Roman" w:cs="Times New Roman"/>
                <w:sz w:val="24"/>
                <w:szCs w:val="24"/>
              </w:rPr>
              <w:t xml:space="preserve">bent minimaliai </w:t>
            </w:r>
            <w:r w:rsidRPr="00811C1E">
              <w:rPr>
                <w:rFonts w:ascii="Times New Roman" w:hAnsi="Times New Roman" w:cs="Times New Roman"/>
                <w:sz w:val="24"/>
                <w:szCs w:val="24"/>
              </w:rPr>
              <w:t xml:space="preserve">pritraukti </w:t>
            </w:r>
            <w:r w:rsidR="00A17ED4" w:rsidRPr="00811C1E">
              <w:rPr>
                <w:rFonts w:ascii="Times New Roman" w:hAnsi="Times New Roman" w:cs="Times New Roman"/>
                <w:sz w:val="24"/>
                <w:szCs w:val="24"/>
              </w:rPr>
              <w:t>lėšų, kurios</w:t>
            </w:r>
            <w:r w:rsidRPr="00811C1E">
              <w:rPr>
                <w:rFonts w:ascii="Times New Roman" w:hAnsi="Times New Roman" w:cs="Times New Roman"/>
                <w:sz w:val="24"/>
                <w:szCs w:val="24"/>
              </w:rPr>
              <w:t xml:space="preserve"> būtų</w:t>
            </w:r>
            <w:r w:rsidR="00A17ED4" w:rsidRPr="00811C1E">
              <w:rPr>
                <w:rFonts w:ascii="Times New Roman" w:hAnsi="Times New Roman" w:cs="Times New Roman"/>
                <w:sz w:val="24"/>
                <w:szCs w:val="24"/>
              </w:rPr>
              <w:t xml:space="preserve"> naudojamos materialinės bazės turtinimui,</w:t>
            </w:r>
            <w:r w:rsidR="003D69B1" w:rsidRPr="00811C1E">
              <w:rPr>
                <w:rFonts w:ascii="Times New Roman" w:hAnsi="Times New Roman" w:cs="Times New Roman"/>
                <w:sz w:val="24"/>
                <w:szCs w:val="24"/>
              </w:rPr>
              <w:t xml:space="preserve"> edukacinių erdvių tobulinimui</w:t>
            </w:r>
            <w:r w:rsidR="00A17ED4" w:rsidRPr="00811C1E">
              <w:rPr>
                <w:rFonts w:ascii="Times New Roman" w:hAnsi="Times New Roman" w:cs="Times New Roman"/>
                <w:sz w:val="24"/>
                <w:szCs w:val="24"/>
              </w:rPr>
              <w:t xml:space="preserve">. </w:t>
            </w:r>
            <w:r w:rsidR="007614CE" w:rsidRPr="00811C1E">
              <w:rPr>
                <w:rFonts w:ascii="Times New Roman" w:hAnsi="Times New Roman" w:cs="Times New Roman"/>
                <w:color w:val="343030"/>
                <w:sz w:val="24"/>
                <w:szCs w:val="24"/>
              </w:rPr>
              <w:t xml:space="preserve">Siekiant </w:t>
            </w:r>
            <w:r w:rsidR="00636176" w:rsidRPr="00811C1E">
              <w:rPr>
                <w:rFonts w:ascii="Times New Roman" w:hAnsi="Times New Roman" w:cs="Times New Roman"/>
                <w:color w:val="343030"/>
                <w:sz w:val="24"/>
                <w:szCs w:val="24"/>
              </w:rPr>
              <w:t xml:space="preserve">ugdymo(si) </w:t>
            </w:r>
            <w:r w:rsidR="007614CE" w:rsidRPr="00811C1E">
              <w:rPr>
                <w:rFonts w:ascii="Times New Roman" w:hAnsi="Times New Roman" w:cs="Times New Roman"/>
                <w:color w:val="343030"/>
                <w:sz w:val="24"/>
                <w:szCs w:val="24"/>
              </w:rPr>
              <w:t>pažangos dalyvausime</w:t>
            </w:r>
            <w:r w:rsidR="00636176" w:rsidRPr="00811C1E">
              <w:rPr>
                <w:rFonts w:ascii="Times New Roman" w:hAnsi="Times New Roman" w:cs="Times New Roman"/>
                <w:color w:val="343030"/>
                <w:sz w:val="24"/>
                <w:szCs w:val="24"/>
              </w:rPr>
              <w:t xml:space="preserve"> </w:t>
            </w:r>
            <w:r w:rsidR="00381897">
              <w:rPr>
                <w:rFonts w:ascii="Times New Roman" w:hAnsi="Times New Roman" w:cs="Times New Roman"/>
                <w:color w:val="343030"/>
                <w:sz w:val="24"/>
                <w:szCs w:val="24"/>
              </w:rPr>
              <w:t>N</w:t>
            </w:r>
            <w:r w:rsidR="00C23FB5">
              <w:rPr>
                <w:rFonts w:ascii="Times New Roman" w:hAnsi="Times New Roman" w:cs="Times New Roman"/>
                <w:color w:val="343030"/>
                <w:sz w:val="24"/>
                <w:szCs w:val="24"/>
              </w:rPr>
              <w:t xml:space="preserve">acionaliniuose </w:t>
            </w:r>
            <w:r w:rsidR="00636176" w:rsidRPr="00811C1E">
              <w:rPr>
                <w:rFonts w:ascii="Times New Roman" w:hAnsi="Times New Roman" w:cs="Times New Roman"/>
                <w:color w:val="343030"/>
                <w:sz w:val="24"/>
                <w:szCs w:val="24"/>
              </w:rPr>
              <w:t>2,</w:t>
            </w:r>
            <w:r w:rsidR="00A677D2" w:rsidRPr="00811C1E">
              <w:rPr>
                <w:rFonts w:ascii="Times New Roman" w:hAnsi="Times New Roman" w:cs="Times New Roman"/>
                <w:color w:val="343030"/>
                <w:sz w:val="24"/>
                <w:szCs w:val="24"/>
              </w:rPr>
              <w:t xml:space="preserve"> 4, </w:t>
            </w:r>
            <w:r w:rsidR="007614CE" w:rsidRPr="00811C1E">
              <w:rPr>
                <w:rFonts w:ascii="Times New Roman" w:hAnsi="Times New Roman" w:cs="Times New Roman"/>
                <w:color w:val="343030"/>
                <w:sz w:val="24"/>
                <w:szCs w:val="24"/>
              </w:rPr>
              <w:t>6,</w:t>
            </w:r>
            <w:r w:rsidR="00A677D2" w:rsidRPr="00811C1E">
              <w:rPr>
                <w:rFonts w:ascii="Times New Roman" w:hAnsi="Times New Roman" w:cs="Times New Roman"/>
                <w:color w:val="343030"/>
                <w:sz w:val="24"/>
                <w:szCs w:val="24"/>
              </w:rPr>
              <w:t xml:space="preserve"> </w:t>
            </w:r>
            <w:r w:rsidR="007614CE" w:rsidRPr="00811C1E">
              <w:rPr>
                <w:rFonts w:ascii="Times New Roman" w:hAnsi="Times New Roman" w:cs="Times New Roman"/>
                <w:color w:val="343030"/>
                <w:sz w:val="24"/>
                <w:szCs w:val="24"/>
              </w:rPr>
              <w:t>8 klasių m</w:t>
            </w:r>
            <w:r w:rsidR="00C23FB5">
              <w:rPr>
                <w:rFonts w:ascii="Times New Roman" w:hAnsi="Times New Roman" w:cs="Times New Roman"/>
                <w:color w:val="343030"/>
                <w:sz w:val="24"/>
                <w:szCs w:val="24"/>
              </w:rPr>
              <w:t>okinių mokymosi pasiekimų tyrimuose</w:t>
            </w:r>
            <w:r w:rsidR="00172F31">
              <w:rPr>
                <w:rFonts w:ascii="Times New Roman" w:hAnsi="Times New Roman" w:cs="Times New Roman"/>
                <w:color w:val="343030"/>
                <w:sz w:val="24"/>
                <w:szCs w:val="24"/>
              </w:rPr>
              <w:t>.</w:t>
            </w:r>
            <w:r w:rsidR="00BB7ED2">
              <w:rPr>
                <w:rFonts w:ascii="Times New Roman" w:hAnsi="Times New Roman" w:cs="Times New Roman"/>
                <w:color w:val="343030"/>
                <w:sz w:val="24"/>
                <w:szCs w:val="24"/>
              </w:rPr>
              <w:t xml:space="preserve"> </w:t>
            </w:r>
          </w:p>
        </w:tc>
      </w:tr>
    </w:tbl>
    <w:p w14:paraId="0F97E274" w14:textId="77777777" w:rsidR="00A17ED4" w:rsidRPr="00811C1E" w:rsidRDefault="00A17ED4" w:rsidP="005D6E64">
      <w:pPr>
        <w:spacing w:after="0" w:line="360" w:lineRule="auto"/>
        <w:rPr>
          <w:rFonts w:ascii="Times New Roman" w:hAnsi="Times New Roman" w:cs="Times New Roman"/>
          <w:sz w:val="24"/>
          <w:szCs w:val="24"/>
        </w:rPr>
      </w:pPr>
    </w:p>
    <w:p w14:paraId="0F97E275" w14:textId="77777777" w:rsidR="00B24B0F" w:rsidRPr="00811C1E" w:rsidRDefault="00351AC2"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lastRenderedPageBreak/>
        <w:t xml:space="preserve">             </w:t>
      </w:r>
      <w:r w:rsidR="00B24B0F" w:rsidRPr="00811C1E">
        <w:rPr>
          <w:rFonts w:ascii="Times New Roman" w:hAnsi="Times New Roman" w:cs="Times New Roman"/>
          <w:sz w:val="24"/>
          <w:szCs w:val="24"/>
        </w:rPr>
        <w:t>_________________________________________________</w:t>
      </w:r>
    </w:p>
    <w:p w14:paraId="0F97E276" w14:textId="77777777" w:rsidR="00CA34AD" w:rsidRPr="00811C1E" w:rsidRDefault="00CA34AD" w:rsidP="005D6E64">
      <w:pPr>
        <w:spacing w:after="0" w:line="360" w:lineRule="auto"/>
        <w:rPr>
          <w:rFonts w:ascii="Times New Roman" w:hAnsi="Times New Roman" w:cs="Times New Roman"/>
          <w:sz w:val="24"/>
          <w:szCs w:val="24"/>
        </w:rPr>
      </w:pPr>
    </w:p>
    <w:p w14:paraId="0F97E277" w14:textId="77777777" w:rsidR="00A17ED4" w:rsidRPr="00811C1E" w:rsidRDefault="00A17ED4" w:rsidP="005D6E64">
      <w:pPr>
        <w:spacing w:after="0" w:line="360" w:lineRule="auto"/>
        <w:rPr>
          <w:rFonts w:ascii="Times New Roman" w:hAnsi="Times New Roman" w:cs="Times New Roman"/>
          <w:sz w:val="24"/>
          <w:szCs w:val="24"/>
        </w:rPr>
      </w:pPr>
      <w:r w:rsidRPr="00811C1E">
        <w:rPr>
          <w:rFonts w:ascii="Times New Roman" w:hAnsi="Times New Roman" w:cs="Times New Roman"/>
          <w:sz w:val="24"/>
          <w:szCs w:val="24"/>
        </w:rPr>
        <w:t>Direktorė</w:t>
      </w:r>
      <w:r w:rsidR="00351AC2" w:rsidRPr="00811C1E">
        <w:rPr>
          <w:rFonts w:ascii="Times New Roman" w:hAnsi="Times New Roman" w:cs="Times New Roman"/>
          <w:sz w:val="24"/>
          <w:szCs w:val="24"/>
        </w:rPr>
        <w:t xml:space="preserve">                      </w:t>
      </w:r>
      <w:r w:rsidR="00CA34AD" w:rsidRPr="00811C1E">
        <w:rPr>
          <w:rFonts w:ascii="Times New Roman" w:hAnsi="Times New Roman" w:cs="Times New Roman"/>
          <w:sz w:val="24"/>
          <w:szCs w:val="24"/>
        </w:rPr>
        <w:t xml:space="preserve">                            </w:t>
      </w:r>
      <w:r w:rsidR="007411D8">
        <w:rPr>
          <w:rFonts w:ascii="Times New Roman" w:hAnsi="Times New Roman" w:cs="Times New Roman"/>
          <w:sz w:val="24"/>
          <w:szCs w:val="24"/>
        </w:rPr>
        <w:t xml:space="preserve">          </w:t>
      </w:r>
      <w:r w:rsidR="00CA34AD" w:rsidRPr="00811C1E">
        <w:rPr>
          <w:rFonts w:ascii="Times New Roman" w:hAnsi="Times New Roman" w:cs="Times New Roman"/>
          <w:sz w:val="24"/>
          <w:szCs w:val="24"/>
        </w:rPr>
        <w:t xml:space="preserve">            </w:t>
      </w:r>
      <w:r w:rsidR="00351AC2" w:rsidRPr="00811C1E">
        <w:rPr>
          <w:rFonts w:ascii="Times New Roman" w:hAnsi="Times New Roman" w:cs="Times New Roman"/>
          <w:sz w:val="24"/>
          <w:szCs w:val="24"/>
        </w:rPr>
        <w:t xml:space="preserve">                              </w:t>
      </w:r>
      <w:r w:rsidRPr="00811C1E">
        <w:rPr>
          <w:rFonts w:ascii="Times New Roman" w:hAnsi="Times New Roman" w:cs="Times New Roman"/>
          <w:sz w:val="24"/>
          <w:szCs w:val="24"/>
        </w:rPr>
        <w:t>Angelė Mizerienė</w:t>
      </w:r>
    </w:p>
    <w:sectPr w:rsidR="00A17ED4" w:rsidRPr="00811C1E" w:rsidSect="008B3623">
      <w:headerReference w:type="default" r:id="rId10"/>
      <w:footnotePr>
        <w:pos w:val="beneathText"/>
      </w:footnotePr>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7E27A" w14:textId="77777777" w:rsidR="00D65196" w:rsidRDefault="00D65196">
      <w:pPr>
        <w:spacing w:after="0" w:line="240" w:lineRule="auto"/>
      </w:pPr>
      <w:r>
        <w:separator/>
      </w:r>
    </w:p>
  </w:endnote>
  <w:endnote w:type="continuationSeparator" w:id="0">
    <w:p w14:paraId="0F97E27B" w14:textId="77777777" w:rsidR="00D65196" w:rsidRDefault="00D6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7E278" w14:textId="77777777" w:rsidR="00D65196" w:rsidRDefault="00D65196">
      <w:pPr>
        <w:spacing w:after="0" w:line="240" w:lineRule="auto"/>
      </w:pPr>
      <w:r>
        <w:separator/>
      </w:r>
    </w:p>
  </w:footnote>
  <w:footnote w:type="continuationSeparator" w:id="0">
    <w:p w14:paraId="0F97E279" w14:textId="77777777" w:rsidR="00D65196" w:rsidRDefault="00D6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E27C" w14:textId="77777777" w:rsidR="00C22179" w:rsidRDefault="00C22179" w:rsidP="00192F9E">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A2B93">
      <w:rPr>
        <w:rStyle w:val="Puslapionumeris"/>
        <w:noProof/>
      </w:rPr>
      <w:t>9</w:t>
    </w:r>
    <w:r>
      <w:rPr>
        <w:rStyle w:val="Puslapionumeris"/>
      </w:rPr>
      <w:fldChar w:fldCharType="end"/>
    </w:r>
  </w:p>
  <w:p w14:paraId="0F97E27D" w14:textId="77777777" w:rsidR="00C22179" w:rsidRDefault="00C2217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2E2"/>
    <w:multiLevelType w:val="hybridMultilevel"/>
    <w:tmpl w:val="95D6AE06"/>
    <w:lvl w:ilvl="0" w:tplc="BFD877E2">
      <w:start w:val="22"/>
      <w:numFmt w:val="decimal"/>
      <w:lvlText w:val="%1."/>
      <w:lvlJc w:val="left"/>
      <w:pPr>
        <w:ind w:left="720" w:hanging="360"/>
      </w:pPr>
      <w:rPr>
        <w:rFonts w:hint="default"/>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800611"/>
    <w:multiLevelType w:val="multilevel"/>
    <w:tmpl w:val="C1E4CE10"/>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840DA4"/>
    <w:multiLevelType w:val="hybridMultilevel"/>
    <w:tmpl w:val="D7A4425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4055015"/>
    <w:multiLevelType w:val="hybridMultilevel"/>
    <w:tmpl w:val="110E8D4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56B6DA4"/>
    <w:multiLevelType w:val="hybridMultilevel"/>
    <w:tmpl w:val="3A623E74"/>
    <w:lvl w:ilvl="0" w:tplc="FE165E82">
      <w:start w:val="1"/>
      <w:numFmt w:val="decimal"/>
      <w:lvlText w:val="%1."/>
      <w:lvlJc w:val="left"/>
      <w:pPr>
        <w:ind w:left="3708" w:hanging="960"/>
      </w:pPr>
      <w:rPr>
        <w:rFonts w:hint="default"/>
      </w:rPr>
    </w:lvl>
    <w:lvl w:ilvl="1" w:tplc="04270019" w:tentative="1">
      <w:start w:val="1"/>
      <w:numFmt w:val="lowerLetter"/>
      <w:lvlText w:val="%2."/>
      <w:lvlJc w:val="left"/>
      <w:pPr>
        <w:ind w:left="3828" w:hanging="360"/>
      </w:pPr>
    </w:lvl>
    <w:lvl w:ilvl="2" w:tplc="0427001B" w:tentative="1">
      <w:start w:val="1"/>
      <w:numFmt w:val="lowerRoman"/>
      <w:lvlText w:val="%3."/>
      <w:lvlJc w:val="right"/>
      <w:pPr>
        <w:ind w:left="4548" w:hanging="180"/>
      </w:pPr>
    </w:lvl>
    <w:lvl w:ilvl="3" w:tplc="0427000F" w:tentative="1">
      <w:start w:val="1"/>
      <w:numFmt w:val="decimal"/>
      <w:lvlText w:val="%4."/>
      <w:lvlJc w:val="left"/>
      <w:pPr>
        <w:ind w:left="5268" w:hanging="360"/>
      </w:pPr>
    </w:lvl>
    <w:lvl w:ilvl="4" w:tplc="04270019" w:tentative="1">
      <w:start w:val="1"/>
      <w:numFmt w:val="lowerLetter"/>
      <w:lvlText w:val="%5."/>
      <w:lvlJc w:val="left"/>
      <w:pPr>
        <w:ind w:left="5988" w:hanging="360"/>
      </w:pPr>
    </w:lvl>
    <w:lvl w:ilvl="5" w:tplc="0427001B" w:tentative="1">
      <w:start w:val="1"/>
      <w:numFmt w:val="lowerRoman"/>
      <w:lvlText w:val="%6."/>
      <w:lvlJc w:val="right"/>
      <w:pPr>
        <w:ind w:left="6708" w:hanging="180"/>
      </w:pPr>
    </w:lvl>
    <w:lvl w:ilvl="6" w:tplc="0427000F" w:tentative="1">
      <w:start w:val="1"/>
      <w:numFmt w:val="decimal"/>
      <w:lvlText w:val="%7."/>
      <w:lvlJc w:val="left"/>
      <w:pPr>
        <w:ind w:left="7428" w:hanging="360"/>
      </w:pPr>
    </w:lvl>
    <w:lvl w:ilvl="7" w:tplc="04270019" w:tentative="1">
      <w:start w:val="1"/>
      <w:numFmt w:val="lowerLetter"/>
      <w:lvlText w:val="%8."/>
      <w:lvlJc w:val="left"/>
      <w:pPr>
        <w:ind w:left="8148" w:hanging="360"/>
      </w:pPr>
    </w:lvl>
    <w:lvl w:ilvl="8" w:tplc="0427001B" w:tentative="1">
      <w:start w:val="1"/>
      <w:numFmt w:val="lowerRoman"/>
      <w:lvlText w:val="%9."/>
      <w:lvlJc w:val="right"/>
      <w:pPr>
        <w:ind w:left="8868" w:hanging="180"/>
      </w:pPr>
    </w:lvl>
  </w:abstractNum>
  <w:abstractNum w:abstractNumId="5" w15:restartNumberingAfterBreak="0">
    <w:nsid w:val="1CC43AEA"/>
    <w:multiLevelType w:val="hybridMultilevel"/>
    <w:tmpl w:val="254C2106"/>
    <w:lvl w:ilvl="0" w:tplc="491074F0">
      <w:start w:val="1"/>
      <w:numFmt w:val="decimal"/>
      <w:lvlText w:val="%1."/>
      <w:lvlJc w:val="left"/>
      <w:pPr>
        <w:ind w:left="720" w:hanging="360"/>
      </w:pPr>
      <w:rPr>
        <w:rFonts w:ascii="Calibri" w:eastAsia="Calibri" w:hAnsi="Calibri" w:cs="Calibr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23233330"/>
    <w:multiLevelType w:val="hybridMultilevel"/>
    <w:tmpl w:val="1BC8132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49975FAA"/>
    <w:multiLevelType w:val="hybridMultilevel"/>
    <w:tmpl w:val="AD44A378"/>
    <w:lvl w:ilvl="0" w:tplc="0427000F">
      <w:start w:val="1"/>
      <w:numFmt w:val="decimal"/>
      <w:lvlText w:val="%1."/>
      <w:lvlJc w:val="left"/>
      <w:pPr>
        <w:tabs>
          <w:tab w:val="num" w:pos="360"/>
        </w:tabs>
        <w:ind w:left="360" w:hanging="360"/>
      </w:pPr>
    </w:lvl>
    <w:lvl w:ilvl="1" w:tplc="04270019">
      <w:start w:val="1"/>
      <w:numFmt w:val="lowerLetter"/>
      <w:lvlText w:val="%2."/>
      <w:lvlJc w:val="left"/>
      <w:pPr>
        <w:tabs>
          <w:tab w:val="num" w:pos="1080"/>
        </w:tabs>
        <w:ind w:left="1080" w:hanging="360"/>
      </w:pPr>
    </w:lvl>
    <w:lvl w:ilvl="2" w:tplc="0427001B">
      <w:start w:val="1"/>
      <w:numFmt w:val="lowerRoman"/>
      <w:lvlText w:val="%3."/>
      <w:lvlJc w:val="right"/>
      <w:pPr>
        <w:tabs>
          <w:tab w:val="num" w:pos="1800"/>
        </w:tabs>
        <w:ind w:left="1800" w:hanging="180"/>
      </w:pPr>
    </w:lvl>
    <w:lvl w:ilvl="3" w:tplc="0427000F">
      <w:start w:val="1"/>
      <w:numFmt w:val="decimal"/>
      <w:lvlText w:val="%4."/>
      <w:lvlJc w:val="left"/>
      <w:pPr>
        <w:tabs>
          <w:tab w:val="num" w:pos="2520"/>
        </w:tabs>
        <w:ind w:left="2520" w:hanging="360"/>
      </w:pPr>
    </w:lvl>
    <w:lvl w:ilvl="4" w:tplc="04270019">
      <w:start w:val="1"/>
      <w:numFmt w:val="lowerLetter"/>
      <w:lvlText w:val="%5."/>
      <w:lvlJc w:val="left"/>
      <w:pPr>
        <w:tabs>
          <w:tab w:val="num" w:pos="3240"/>
        </w:tabs>
        <w:ind w:left="3240" w:hanging="360"/>
      </w:pPr>
    </w:lvl>
    <w:lvl w:ilvl="5" w:tplc="0427001B">
      <w:start w:val="1"/>
      <w:numFmt w:val="lowerRoman"/>
      <w:lvlText w:val="%6."/>
      <w:lvlJc w:val="right"/>
      <w:pPr>
        <w:tabs>
          <w:tab w:val="num" w:pos="3960"/>
        </w:tabs>
        <w:ind w:left="3960" w:hanging="180"/>
      </w:pPr>
    </w:lvl>
    <w:lvl w:ilvl="6" w:tplc="0427000F">
      <w:start w:val="1"/>
      <w:numFmt w:val="decimal"/>
      <w:lvlText w:val="%7."/>
      <w:lvlJc w:val="left"/>
      <w:pPr>
        <w:tabs>
          <w:tab w:val="num" w:pos="4680"/>
        </w:tabs>
        <w:ind w:left="4680" w:hanging="360"/>
      </w:pPr>
    </w:lvl>
    <w:lvl w:ilvl="7" w:tplc="04270019">
      <w:start w:val="1"/>
      <w:numFmt w:val="lowerLetter"/>
      <w:lvlText w:val="%8."/>
      <w:lvlJc w:val="left"/>
      <w:pPr>
        <w:tabs>
          <w:tab w:val="num" w:pos="5400"/>
        </w:tabs>
        <w:ind w:left="5400" w:hanging="360"/>
      </w:pPr>
    </w:lvl>
    <w:lvl w:ilvl="8" w:tplc="0427001B">
      <w:start w:val="1"/>
      <w:numFmt w:val="lowerRoman"/>
      <w:lvlText w:val="%9."/>
      <w:lvlJc w:val="right"/>
      <w:pPr>
        <w:tabs>
          <w:tab w:val="num" w:pos="6120"/>
        </w:tabs>
        <w:ind w:left="6120" w:hanging="180"/>
      </w:pPr>
    </w:lvl>
  </w:abstractNum>
  <w:abstractNum w:abstractNumId="8" w15:restartNumberingAfterBreak="0">
    <w:nsid w:val="4A696C9E"/>
    <w:multiLevelType w:val="multilevel"/>
    <w:tmpl w:val="767006CC"/>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52C4EB9"/>
    <w:multiLevelType w:val="hybridMultilevel"/>
    <w:tmpl w:val="24AC2E24"/>
    <w:lvl w:ilvl="0" w:tplc="603C371A">
      <w:start w:val="1"/>
      <w:numFmt w:val="bullet"/>
      <w:lvlText w:val="o"/>
      <w:lvlJc w:val="left"/>
      <w:pPr>
        <w:ind w:left="720" w:hanging="360"/>
      </w:pPr>
      <w:rPr>
        <w:rFonts w:ascii="Courier New" w:hAnsi="Courier New" w:cs="Courier New"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D3A422C"/>
    <w:multiLevelType w:val="multilevel"/>
    <w:tmpl w:val="0B12011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0196513"/>
    <w:multiLevelType w:val="hybridMultilevel"/>
    <w:tmpl w:val="B0260D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A1B2CDE"/>
    <w:multiLevelType w:val="hybridMultilevel"/>
    <w:tmpl w:val="EE04C0E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3" w15:restartNumberingAfterBreak="0">
    <w:nsid w:val="7D0214E3"/>
    <w:multiLevelType w:val="multilevel"/>
    <w:tmpl w:val="B3F6630A"/>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7"/>
  </w:num>
  <w:num w:numId="2">
    <w:abstractNumId w:val="2"/>
  </w:num>
  <w:num w:numId="3">
    <w:abstractNumId w:val="5"/>
  </w:num>
  <w:num w:numId="4">
    <w:abstractNumId w:val="6"/>
  </w:num>
  <w:num w:numId="5">
    <w:abstractNumId w:val="8"/>
  </w:num>
  <w:num w:numId="6">
    <w:abstractNumId w:val="3"/>
  </w:num>
  <w:num w:numId="7">
    <w:abstractNumId w:val="10"/>
  </w:num>
  <w:num w:numId="8">
    <w:abstractNumId w:val="12"/>
  </w:num>
  <w:num w:numId="9">
    <w:abstractNumId w:val="9"/>
  </w:num>
  <w:num w:numId="10">
    <w:abstractNumId w:val="11"/>
  </w:num>
  <w:num w:numId="11">
    <w:abstractNumId w:val="0"/>
  </w:num>
  <w:num w:numId="12">
    <w:abstractNumId w:val="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296"/>
  <w:hyphenationZone w:val="396"/>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43"/>
    <w:rsid w:val="000046CA"/>
    <w:rsid w:val="00005B62"/>
    <w:rsid w:val="00010A79"/>
    <w:rsid w:val="00015C67"/>
    <w:rsid w:val="00021F88"/>
    <w:rsid w:val="00033E5D"/>
    <w:rsid w:val="00035B3A"/>
    <w:rsid w:val="00036926"/>
    <w:rsid w:val="000378F3"/>
    <w:rsid w:val="000466E4"/>
    <w:rsid w:val="000507B0"/>
    <w:rsid w:val="000511D2"/>
    <w:rsid w:val="00061DB1"/>
    <w:rsid w:val="000623D4"/>
    <w:rsid w:val="0006700D"/>
    <w:rsid w:val="00073AEE"/>
    <w:rsid w:val="0007537C"/>
    <w:rsid w:val="00076565"/>
    <w:rsid w:val="00082E9E"/>
    <w:rsid w:val="000832F4"/>
    <w:rsid w:val="00085107"/>
    <w:rsid w:val="000907C7"/>
    <w:rsid w:val="00090E4A"/>
    <w:rsid w:val="000A07E9"/>
    <w:rsid w:val="000B0016"/>
    <w:rsid w:val="000C1E32"/>
    <w:rsid w:val="000C45C6"/>
    <w:rsid w:val="000C4A56"/>
    <w:rsid w:val="000D04E5"/>
    <w:rsid w:val="000D39C3"/>
    <w:rsid w:val="000D4705"/>
    <w:rsid w:val="000D6897"/>
    <w:rsid w:val="000E0085"/>
    <w:rsid w:val="000E302D"/>
    <w:rsid w:val="000E60DC"/>
    <w:rsid w:val="000F1E2A"/>
    <w:rsid w:val="000F4B40"/>
    <w:rsid w:val="000F5DCA"/>
    <w:rsid w:val="00103004"/>
    <w:rsid w:val="00107480"/>
    <w:rsid w:val="0011461E"/>
    <w:rsid w:val="00125A32"/>
    <w:rsid w:val="001303BA"/>
    <w:rsid w:val="001328C0"/>
    <w:rsid w:val="00132DD8"/>
    <w:rsid w:val="001337E3"/>
    <w:rsid w:val="0014318C"/>
    <w:rsid w:val="00150AFA"/>
    <w:rsid w:val="00156FE1"/>
    <w:rsid w:val="00157F5C"/>
    <w:rsid w:val="0016162A"/>
    <w:rsid w:val="00162ED6"/>
    <w:rsid w:val="00165D13"/>
    <w:rsid w:val="00172F31"/>
    <w:rsid w:val="0017340C"/>
    <w:rsid w:val="00174D4C"/>
    <w:rsid w:val="00177825"/>
    <w:rsid w:val="0018197C"/>
    <w:rsid w:val="001836B0"/>
    <w:rsid w:val="00192406"/>
    <w:rsid w:val="00192F9E"/>
    <w:rsid w:val="00193EDA"/>
    <w:rsid w:val="001971C5"/>
    <w:rsid w:val="001972D9"/>
    <w:rsid w:val="001A22BF"/>
    <w:rsid w:val="001A2B4F"/>
    <w:rsid w:val="001B2305"/>
    <w:rsid w:val="001B3634"/>
    <w:rsid w:val="001C23AC"/>
    <w:rsid w:val="001C4464"/>
    <w:rsid w:val="001C7869"/>
    <w:rsid w:val="001D3487"/>
    <w:rsid w:val="001D56BA"/>
    <w:rsid w:val="001E3F28"/>
    <w:rsid w:val="001E42C6"/>
    <w:rsid w:val="001E54A0"/>
    <w:rsid w:val="001F4A4F"/>
    <w:rsid w:val="0021407B"/>
    <w:rsid w:val="00214445"/>
    <w:rsid w:val="00221294"/>
    <w:rsid w:val="00222763"/>
    <w:rsid w:val="00225916"/>
    <w:rsid w:val="00231CF4"/>
    <w:rsid w:val="00237D0A"/>
    <w:rsid w:val="0024161A"/>
    <w:rsid w:val="0025195B"/>
    <w:rsid w:val="00272789"/>
    <w:rsid w:val="002757A8"/>
    <w:rsid w:val="00295FFB"/>
    <w:rsid w:val="002A03A3"/>
    <w:rsid w:val="002A0AEE"/>
    <w:rsid w:val="002A38E3"/>
    <w:rsid w:val="002A6478"/>
    <w:rsid w:val="002A7DC6"/>
    <w:rsid w:val="002B3DE9"/>
    <w:rsid w:val="002C6346"/>
    <w:rsid w:val="002E2B9E"/>
    <w:rsid w:val="002E629D"/>
    <w:rsid w:val="002E6A7D"/>
    <w:rsid w:val="002F438D"/>
    <w:rsid w:val="002F4C1B"/>
    <w:rsid w:val="002F525A"/>
    <w:rsid w:val="003002F9"/>
    <w:rsid w:val="003023DC"/>
    <w:rsid w:val="00304404"/>
    <w:rsid w:val="00304C28"/>
    <w:rsid w:val="00305D13"/>
    <w:rsid w:val="00312330"/>
    <w:rsid w:val="00323AAA"/>
    <w:rsid w:val="0033626A"/>
    <w:rsid w:val="00341773"/>
    <w:rsid w:val="003439E3"/>
    <w:rsid w:val="00351AC2"/>
    <w:rsid w:val="00354027"/>
    <w:rsid w:val="003540F6"/>
    <w:rsid w:val="00355F54"/>
    <w:rsid w:val="00357CDF"/>
    <w:rsid w:val="0036194C"/>
    <w:rsid w:val="00366DE3"/>
    <w:rsid w:val="0037174C"/>
    <w:rsid w:val="00374D43"/>
    <w:rsid w:val="00375446"/>
    <w:rsid w:val="00376A7F"/>
    <w:rsid w:val="00377789"/>
    <w:rsid w:val="00381897"/>
    <w:rsid w:val="00384FF8"/>
    <w:rsid w:val="00385EC9"/>
    <w:rsid w:val="00386A45"/>
    <w:rsid w:val="0039178B"/>
    <w:rsid w:val="003A37FF"/>
    <w:rsid w:val="003B2E02"/>
    <w:rsid w:val="003B3C31"/>
    <w:rsid w:val="003C4B6A"/>
    <w:rsid w:val="003C4DD3"/>
    <w:rsid w:val="003C687E"/>
    <w:rsid w:val="003D34E9"/>
    <w:rsid w:val="003D56AB"/>
    <w:rsid w:val="003D69B1"/>
    <w:rsid w:val="003F140C"/>
    <w:rsid w:val="003F713B"/>
    <w:rsid w:val="00402060"/>
    <w:rsid w:val="00406AFC"/>
    <w:rsid w:val="00411FBC"/>
    <w:rsid w:val="0042035C"/>
    <w:rsid w:val="00426E2B"/>
    <w:rsid w:val="00430C89"/>
    <w:rsid w:val="0043155E"/>
    <w:rsid w:val="004320EB"/>
    <w:rsid w:val="00435B0D"/>
    <w:rsid w:val="00446EB7"/>
    <w:rsid w:val="00450BA9"/>
    <w:rsid w:val="00454222"/>
    <w:rsid w:val="004560D8"/>
    <w:rsid w:val="0045663D"/>
    <w:rsid w:val="004706DE"/>
    <w:rsid w:val="00471A77"/>
    <w:rsid w:val="00473484"/>
    <w:rsid w:val="00475E44"/>
    <w:rsid w:val="0048039F"/>
    <w:rsid w:val="004870BA"/>
    <w:rsid w:val="004919A5"/>
    <w:rsid w:val="00492166"/>
    <w:rsid w:val="00492B70"/>
    <w:rsid w:val="004956FD"/>
    <w:rsid w:val="00496986"/>
    <w:rsid w:val="00497710"/>
    <w:rsid w:val="004A5BDF"/>
    <w:rsid w:val="004A7BCF"/>
    <w:rsid w:val="004B63A3"/>
    <w:rsid w:val="004C667C"/>
    <w:rsid w:val="004D4274"/>
    <w:rsid w:val="004D7655"/>
    <w:rsid w:val="004E0832"/>
    <w:rsid w:val="004E49F5"/>
    <w:rsid w:val="004E6474"/>
    <w:rsid w:val="004F267F"/>
    <w:rsid w:val="004F317C"/>
    <w:rsid w:val="005066D8"/>
    <w:rsid w:val="00520E68"/>
    <w:rsid w:val="00521780"/>
    <w:rsid w:val="00522DCC"/>
    <w:rsid w:val="005230D5"/>
    <w:rsid w:val="00535B61"/>
    <w:rsid w:val="005362C1"/>
    <w:rsid w:val="00537502"/>
    <w:rsid w:val="00537743"/>
    <w:rsid w:val="00541405"/>
    <w:rsid w:val="00541B62"/>
    <w:rsid w:val="005427B7"/>
    <w:rsid w:val="00544F6A"/>
    <w:rsid w:val="005473F2"/>
    <w:rsid w:val="0055018B"/>
    <w:rsid w:val="0055377E"/>
    <w:rsid w:val="0056045B"/>
    <w:rsid w:val="005610FB"/>
    <w:rsid w:val="00562E9C"/>
    <w:rsid w:val="00564B28"/>
    <w:rsid w:val="00576720"/>
    <w:rsid w:val="005769E8"/>
    <w:rsid w:val="005817D1"/>
    <w:rsid w:val="00585167"/>
    <w:rsid w:val="0058596C"/>
    <w:rsid w:val="00587C17"/>
    <w:rsid w:val="00594C06"/>
    <w:rsid w:val="00595566"/>
    <w:rsid w:val="0059789F"/>
    <w:rsid w:val="005A1C81"/>
    <w:rsid w:val="005A2ABC"/>
    <w:rsid w:val="005A607E"/>
    <w:rsid w:val="005A78F4"/>
    <w:rsid w:val="005B3CB6"/>
    <w:rsid w:val="005B491F"/>
    <w:rsid w:val="005B603C"/>
    <w:rsid w:val="005C0D25"/>
    <w:rsid w:val="005C138C"/>
    <w:rsid w:val="005C17E9"/>
    <w:rsid w:val="005C59C3"/>
    <w:rsid w:val="005D36EE"/>
    <w:rsid w:val="005D6909"/>
    <w:rsid w:val="005D6938"/>
    <w:rsid w:val="005D6E64"/>
    <w:rsid w:val="005E08D3"/>
    <w:rsid w:val="005E10BC"/>
    <w:rsid w:val="005E3ABE"/>
    <w:rsid w:val="005F01BD"/>
    <w:rsid w:val="005F23EC"/>
    <w:rsid w:val="005F4D81"/>
    <w:rsid w:val="00605589"/>
    <w:rsid w:val="006073C3"/>
    <w:rsid w:val="00624E72"/>
    <w:rsid w:val="00626368"/>
    <w:rsid w:val="00626882"/>
    <w:rsid w:val="00626D2A"/>
    <w:rsid w:val="006304E9"/>
    <w:rsid w:val="00633460"/>
    <w:rsid w:val="0063514E"/>
    <w:rsid w:val="00635418"/>
    <w:rsid w:val="00636176"/>
    <w:rsid w:val="006375A9"/>
    <w:rsid w:val="006460DB"/>
    <w:rsid w:val="006535F1"/>
    <w:rsid w:val="006566E7"/>
    <w:rsid w:val="006575B5"/>
    <w:rsid w:val="006619DA"/>
    <w:rsid w:val="00667205"/>
    <w:rsid w:val="00667BD3"/>
    <w:rsid w:val="00680BE9"/>
    <w:rsid w:val="00683164"/>
    <w:rsid w:val="00683333"/>
    <w:rsid w:val="00685A77"/>
    <w:rsid w:val="00687841"/>
    <w:rsid w:val="00690EA3"/>
    <w:rsid w:val="006A2DAD"/>
    <w:rsid w:val="006A4725"/>
    <w:rsid w:val="006B181D"/>
    <w:rsid w:val="006B428E"/>
    <w:rsid w:val="006B50A5"/>
    <w:rsid w:val="006B587F"/>
    <w:rsid w:val="006B7445"/>
    <w:rsid w:val="006C0BD9"/>
    <w:rsid w:val="006C3558"/>
    <w:rsid w:val="006D281D"/>
    <w:rsid w:val="006D37F5"/>
    <w:rsid w:val="006D74E1"/>
    <w:rsid w:val="006E2817"/>
    <w:rsid w:val="006F0D31"/>
    <w:rsid w:val="006F3125"/>
    <w:rsid w:val="006F352F"/>
    <w:rsid w:val="007003C7"/>
    <w:rsid w:val="007011F1"/>
    <w:rsid w:val="00701B36"/>
    <w:rsid w:val="007044BE"/>
    <w:rsid w:val="00704F8C"/>
    <w:rsid w:val="00712838"/>
    <w:rsid w:val="00713533"/>
    <w:rsid w:val="00715D28"/>
    <w:rsid w:val="0071700E"/>
    <w:rsid w:val="00720EA0"/>
    <w:rsid w:val="00721A3B"/>
    <w:rsid w:val="007236A4"/>
    <w:rsid w:val="00724E59"/>
    <w:rsid w:val="00726DDC"/>
    <w:rsid w:val="00730495"/>
    <w:rsid w:val="00730842"/>
    <w:rsid w:val="007335BB"/>
    <w:rsid w:val="007341BA"/>
    <w:rsid w:val="007346EA"/>
    <w:rsid w:val="00735788"/>
    <w:rsid w:val="007411D8"/>
    <w:rsid w:val="00743CF7"/>
    <w:rsid w:val="007459A4"/>
    <w:rsid w:val="007473C7"/>
    <w:rsid w:val="007544B9"/>
    <w:rsid w:val="007614CE"/>
    <w:rsid w:val="007649B3"/>
    <w:rsid w:val="00765EDE"/>
    <w:rsid w:val="00766C46"/>
    <w:rsid w:val="00773779"/>
    <w:rsid w:val="00774EAE"/>
    <w:rsid w:val="007750A7"/>
    <w:rsid w:val="00775351"/>
    <w:rsid w:val="00775568"/>
    <w:rsid w:val="0077752C"/>
    <w:rsid w:val="007812F2"/>
    <w:rsid w:val="00782624"/>
    <w:rsid w:val="007835E5"/>
    <w:rsid w:val="0078650B"/>
    <w:rsid w:val="00787299"/>
    <w:rsid w:val="007879A6"/>
    <w:rsid w:val="00794680"/>
    <w:rsid w:val="00794D37"/>
    <w:rsid w:val="0079561B"/>
    <w:rsid w:val="007A2B93"/>
    <w:rsid w:val="007B14D3"/>
    <w:rsid w:val="007B44E5"/>
    <w:rsid w:val="007B4540"/>
    <w:rsid w:val="007B4E03"/>
    <w:rsid w:val="007B6341"/>
    <w:rsid w:val="007B65AD"/>
    <w:rsid w:val="007C03BC"/>
    <w:rsid w:val="007E1DFD"/>
    <w:rsid w:val="007E3325"/>
    <w:rsid w:val="007E3B31"/>
    <w:rsid w:val="007F11FA"/>
    <w:rsid w:val="007F708C"/>
    <w:rsid w:val="007F7F86"/>
    <w:rsid w:val="008067ED"/>
    <w:rsid w:val="00810565"/>
    <w:rsid w:val="00811C1E"/>
    <w:rsid w:val="00822B4C"/>
    <w:rsid w:val="00822CC9"/>
    <w:rsid w:val="00823EB1"/>
    <w:rsid w:val="00831F94"/>
    <w:rsid w:val="00832B31"/>
    <w:rsid w:val="008422D3"/>
    <w:rsid w:val="00851AAD"/>
    <w:rsid w:val="0085286D"/>
    <w:rsid w:val="00856E58"/>
    <w:rsid w:val="00857F45"/>
    <w:rsid w:val="0086223B"/>
    <w:rsid w:val="008669A5"/>
    <w:rsid w:val="00866B6F"/>
    <w:rsid w:val="00886059"/>
    <w:rsid w:val="00886E3E"/>
    <w:rsid w:val="00887502"/>
    <w:rsid w:val="00890670"/>
    <w:rsid w:val="0089069D"/>
    <w:rsid w:val="00891EA0"/>
    <w:rsid w:val="0089279E"/>
    <w:rsid w:val="008943A9"/>
    <w:rsid w:val="00897F56"/>
    <w:rsid w:val="008A0789"/>
    <w:rsid w:val="008A3FCE"/>
    <w:rsid w:val="008A5BBF"/>
    <w:rsid w:val="008A5C4D"/>
    <w:rsid w:val="008A7602"/>
    <w:rsid w:val="008B310A"/>
    <w:rsid w:val="008B3623"/>
    <w:rsid w:val="008B3CF1"/>
    <w:rsid w:val="008C45FD"/>
    <w:rsid w:val="008C547F"/>
    <w:rsid w:val="008C5510"/>
    <w:rsid w:val="008D166F"/>
    <w:rsid w:val="008D42CE"/>
    <w:rsid w:val="008E704A"/>
    <w:rsid w:val="008F0560"/>
    <w:rsid w:val="008F179D"/>
    <w:rsid w:val="008F3DC0"/>
    <w:rsid w:val="008F52F8"/>
    <w:rsid w:val="008F6EF5"/>
    <w:rsid w:val="00900C4E"/>
    <w:rsid w:val="009017BD"/>
    <w:rsid w:val="00902DD3"/>
    <w:rsid w:val="009131EC"/>
    <w:rsid w:val="009141A6"/>
    <w:rsid w:val="009148F1"/>
    <w:rsid w:val="00922890"/>
    <w:rsid w:val="00923EC1"/>
    <w:rsid w:val="00926561"/>
    <w:rsid w:val="00926F3B"/>
    <w:rsid w:val="00930DA1"/>
    <w:rsid w:val="009425EB"/>
    <w:rsid w:val="00960862"/>
    <w:rsid w:val="009613A2"/>
    <w:rsid w:val="009616D6"/>
    <w:rsid w:val="009635A1"/>
    <w:rsid w:val="0096519E"/>
    <w:rsid w:val="00986222"/>
    <w:rsid w:val="00990E6A"/>
    <w:rsid w:val="00992F99"/>
    <w:rsid w:val="009A0303"/>
    <w:rsid w:val="009A655D"/>
    <w:rsid w:val="009A69D4"/>
    <w:rsid w:val="009A6FAC"/>
    <w:rsid w:val="009A7A12"/>
    <w:rsid w:val="009A7C41"/>
    <w:rsid w:val="009B0272"/>
    <w:rsid w:val="009B02BA"/>
    <w:rsid w:val="009B134A"/>
    <w:rsid w:val="009B7C6D"/>
    <w:rsid w:val="009C0444"/>
    <w:rsid w:val="009C7611"/>
    <w:rsid w:val="009D12FC"/>
    <w:rsid w:val="009D3E93"/>
    <w:rsid w:val="009D40A8"/>
    <w:rsid w:val="009D69EE"/>
    <w:rsid w:val="009E1CCB"/>
    <w:rsid w:val="009E36CA"/>
    <w:rsid w:val="009E372E"/>
    <w:rsid w:val="009F0C0B"/>
    <w:rsid w:val="00A17ED4"/>
    <w:rsid w:val="00A314F2"/>
    <w:rsid w:val="00A31F8A"/>
    <w:rsid w:val="00A33D27"/>
    <w:rsid w:val="00A40FA5"/>
    <w:rsid w:val="00A45778"/>
    <w:rsid w:val="00A507C4"/>
    <w:rsid w:val="00A61960"/>
    <w:rsid w:val="00A6224A"/>
    <w:rsid w:val="00A63C19"/>
    <w:rsid w:val="00A677D2"/>
    <w:rsid w:val="00A67AFC"/>
    <w:rsid w:val="00A70723"/>
    <w:rsid w:val="00A718D4"/>
    <w:rsid w:val="00A72F1B"/>
    <w:rsid w:val="00A74876"/>
    <w:rsid w:val="00A80F15"/>
    <w:rsid w:val="00A83DE4"/>
    <w:rsid w:val="00A85B69"/>
    <w:rsid w:val="00AA21AB"/>
    <w:rsid w:val="00AB2BBF"/>
    <w:rsid w:val="00AB576E"/>
    <w:rsid w:val="00AB5812"/>
    <w:rsid w:val="00AC04C9"/>
    <w:rsid w:val="00AC6670"/>
    <w:rsid w:val="00AC7D03"/>
    <w:rsid w:val="00AD0814"/>
    <w:rsid w:val="00AD09BE"/>
    <w:rsid w:val="00AD29AF"/>
    <w:rsid w:val="00AD39A9"/>
    <w:rsid w:val="00AD3BAC"/>
    <w:rsid w:val="00AD40FC"/>
    <w:rsid w:val="00AD7A99"/>
    <w:rsid w:val="00AD7CEE"/>
    <w:rsid w:val="00AE192F"/>
    <w:rsid w:val="00AE3AD6"/>
    <w:rsid w:val="00AF0016"/>
    <w:rsid w:val="00AF0E2A"/>
    <w:rsid w:val="00AF29DF"/>
    <w:rsid w:val="00AF2EFF"/>
    <w:rsid w:val="00AF577F"/>
    <w:rsid w:val="00B036FE"/>
    <w:rsid w:val="00B03950"/>
    <w:rsid w:val="00B14018"/>
    <w:rsid w:val="00B16197"/>
    <w:rsid w:val="00B24B0F"/>
    <w:rsid w:val="00B31535"/>
    <w:rsid w:val="00B35400"/>
    <w:rsid w:val="00B366E8"/>
    <w:rsid w:val="00B44A70"/>
    <w:rsid w:val="00B44B77"/>
    <w:rsid w:val="00B46EDE"/>
    <w:rsid w:val="00B54BD4"/>
    <w:rsid w:val="00B55A6E"/>
    <w:rsid w:val="00B67B85"/>
    <w:rsid w:val="00B67FB8"/>
    <w:rsid w:val="00B717C2"/>
    <w:rsid w:val="00B72E80"/>
    <w:rsid w:val="00B80CAB"/>
    <w:rsid w:val="00B80CC5"/>
    <w:rsid w:val="00B81B56"/>
    <w:rsid w:val="00B863F3"/>
    <w:rsid w:val="00B902AA"/>
    <w:rsid w:val="00B928B8"/>
    <w:rsid w:val="00B944B2"/>
    <w:rsid w:val="00B97007"/>
    <w:rsid w:val="00B97B3C"/>
    <w:rsid w:val="00BA2076"/>
    <w:rsid w:val="00BA2186"/>
    <w:rsid w:val="00BB5880"/>
    <w:rsid w:val="00BB7ED2"/>
    <w:rsid w:val="00BC2AAF"/>
    <w:rsid w:val="00BC2B73"/>
    <w:rsid w:val="00BC4BF1"/>
    <w:rsid w:val="00BC5DD5"/>
    <w:rsid w:val="00BD2789"/>
    <w:rsid w:val="00BF478C"/>
    <w:rsid w:val="00BF4C41"/>
    <w:rsid w:val="00BF7294"/>
    <w:rsid w:val="00C049EC"/>
    <w:rsid w:val="00C211D9"/>
    <w:rsid w:val="00C22179"/>
    <w:rsid w:val="00C23FB5"/>
    <w:rsid w:val="00C2428C"/>
    <w:rsid w:val="00C26239"/>
    <w:rsid w:val="00C34259"/>
    <w:rsid w:val="00C42CC7"/>
    <w:rsid w:val="00C43C60"/>
    <w:rsid w:val="00C50EFB"/>
    <w:rsid w:val="00C5247C"/>
    <w:rsid w:val="00C541EF"/>
    <w:rsid w:val="00C56383"/>
    <w:rsid w:val="00C56387"/>
    <w:rsid w:val="00C56881"/>
    <w:rsid w:val="00C56C33"/>
    <w:rsid w:val="00C6005D"/>
    <w:rsid w:val="00C61C4F"/>
    <w:rsid w:val="00C6279B"/>
    <w:rsid w:val="00C6366E"/>
    <w:rsid w:val="00C63C41"/>
    <w:rsid w:val="00C65D71"/>
    <w:rsid w:val="00C66482"/>
    <w:rsid w:val="00C75742"/>
    <w:rsid w:val="00C76A30"/>
    <w:rsid w:val="00C77189"/>
    <w:rsid w:val="00C816CD"/>
    <w:rsid w:val="00C837F1"/>
    <w:rsid w:val="00C83CC3"/>
    <w:rsid w:val="00C85542"/>
    <w:rsid w:val="00C876C1"/>
    <w:rsid w:val="00C9151E"/>
    <w:rsid w:val="00C916AF"/>
    <w:rsid w:val="00C9430C"/>
    <w:rsid w:val="00CA1571"/>
    <w:rsid w:val="00CA34AD"/>
    <w:rsid w:val="00CA71EE"/>
    <w:rsid w:val="00CA7F27"/>
    <w:rsid w:val="00CB012E"/>
    <w:rsid w:val="00CB7E2A"/>
    <w:rsid w:val="00CB7E5C"/>
    <w:rsid w:val="00CC1D70"/>
    <w:rsid w:val="00CC2FD0"/>
    <w:rsid w:val="00CC5259"/>
    <w:rsid w:val="00CC54AD"/>
    <w:rsid w:val="00CC57BA"/>
    <w:rsid w:val="00CD6A43"/>
    <w:rsid w:val="00CE16C5"/>
    <w:rsid w:val="00CE70A9"/>
    <w:rsid w:val="00CF0AEF"/>
    <w:rsid w:val="00CF4060"/>
    <w:rsid w:val="00CF4D9F"/>
    <w:rsid w:val="00CF79E5"/>
    <w:rsid w:val="00D03A6E"/>
    <w:rsid w:val="00D1300E"/>
    <w:rsid w:val="00D137AC"/>
    <w:rsid w:val="00D1471F"/>
    <w:rsid w:val="00D16266"/>
    <w:rsid w:val="00D21233"/>
    <w:rsid w:val="00D23EED"/>
    <w:rsid w:val="00D35363"/>
    <w:rsid w:val="00D41120"/>
    <w:rsid w:val="00D41ABA"/>
    <w:rsid w:val="00D422E2"/>
    <w:rsid w:val="00D43C09"/>
    <w:rsid w:val="00D523E5"/>
    <w:rsid w:val="00D611AA"/>
    <w:rsid w:val="00D61BBC"/>
    <w:rsid w:val="00D623AB"/>
    <w:rsid w:val="00D62BFA"/>
    <w:rsid w:val="00D65196"/>
    <w:rsid w:val="00D65E9F"/>
    <w:rsid w:val="00D66677"/>
    <w:rsid w:val="00D66691"/>
    <w:rsid w:val="00D710C8"/>
    <w:rsid w:val="00D72BD1"/>
    <w:rsid w:val="00D73588"/>
    <w:rsid w:val="00D76C7F"/>
    <w:rsid w:val="00D8099B"/>
    <w:rsid w:val="00D825E9"/>
    <w:rsid w:val="00D9009B"/>
    <w:rsid w:val="00D903D5"/>
    <w:rsid w:val="00D91C2A"/>
    <w:rsid w:val="00D94A5F"/>
    <w:rsid w:val="00DA101D"/>
    <w:rsid w:val="00DA3823"/>
    <w:rsid w:val="00DA3DDF"/>
    <w:rsid w:val="00DA5CD1"/>
    <w:rsid w:val="00DB34B6"/>
    <w:rsid w:val="00DB47AB"/>
    <w:rsid w:val="00DB6B82"/>
    <w:rsid w:val="00DB6C8D"/>
    <w:rsid w:val="00DB761A"/>
    <w:rsid w:val="00DC2065"/>
    <w:rsid w:val="00DC2980"/>
    <w:rsid w:val="00DC6567"/>
    <w:rsid w:val="00DC7E18"/>
    <w:rsid w:val="00DD0F41"/>
    <w:rsid w:val="00DD65F8"/>
    <w:rsid w:val="00DE0B38"/>
    <w:rsid w:val="00DE1D7C"/>
    <w:rsid w:val="00DF174D"/>
    <w:rsid w:val="00DF187C"/>
    <w:rsid w:val="00E00614"/>
    <w:rsid w:val="00E00B98"/>
    <w:rsid w:val="00E02CF0"/>
    <w:rsid w:val="00E06741"/>
    <w:rsid w:val="00E07D1A"/>
    <w:rsid w:val="00E167C1"/>
    <w:rsid w:val="00E22300"/>
    <w:rsid w:val="00E22FCC"/>
    <w:rsid w:val="00E25CA6"/>
    <w:rsid w:val="00E25D72"/>
    <w:rsid w:val="00E2645F"/>
    <w:rsid w:val="00E31743"/>
    <w:rsid w:val="00E371C4"/>
    <w:rsid w:val="00E40F02"/>
    <w:rsid w:val="00E44AF6"/>
    <w:rsid w:val="00E50CE8"/>
    <w:rsid w:val="00E558A3"/>
    <w:rsid w:val="00E55AEE"/>
    <w:rsid w:val="00E61600"/>
    <w:rsid w:val="00E63219"/>
    <w:rsid w:val="00E650BE"/>
    <w:rsid w:val="00E67386"/>
    <w:rsid w:val="00E727DA"/>
    <w:rsid w:val="00E732F0"/>
    <w:rsid w:val="00E80C6E"/>
    <w:rsid w:val="00E819BE"/>
    <w:rsid w:val="00E85425"/>
    <w:rsid w:val="00E85C90"/>
    <w:rsid w:val="00E979FC"/>
    <w:rsid w:val="00EA39AC"/>
    <w:rsid w:val="00EA5D68"/>
    <w:rsid w:val="00EA5E18"/>
    <w:rsid w:val="00EB7A35"/>
    <w:rsid w:val="00EC1F5B"/>
    <w:rsid w:val="00EC6F2E"/>
    <w:rsid w:val="00EE290C"/>
    <w:rsid w:val="00EF6F55"/>
    <w:rsid w:val="00EF77AE"/>
    <w:rsid w:val="00F01B65"/>
    <w:rsid w:val="00F01EA8"/>
    <w:rsid w:val="00F10ECF"/>
    <w:rsid w:val="00F114C7"/>
    <w:rsid w:val="00F161DB"/>
    <w:rsid w:val="00F16CB3"/>
    <w:rsid w:val="00F23E40"/>
    <w:rsid w:val="00F2599C"/>
    <w:rsid w:val="00F25ED9"/>
    <w:rsid w:val="00F33238"/>
    <w:rsid w:val="00F3422A"/>
    <w:rsid w:val="00F365CD"/>
    <w:rsid w:val="00F3676F"/>
    <w:rsid w:val="00F41829"/>
    <w:rsid w:val="00F5148F"/>
    <w:rsid w:val="00F547E1"/>
    <w:rsid w:val="00F559D8"/>
    <w:rsid w:val="00F55C19"/>
    <w:rsid w:val="00F601FD"/>
    <w:rsid w:val="00F60C17"/>
    <w:rsid w:val="00F623C7"/>
    <w:rsid w:val="00F728AA"/>
    <w:rsid w:val="00F831E0"/>
    <w:rsid w:val="00F87D55"/>
    <w:rsid w:val="00F90658"/>
    <w:rsid w:val="00F913C9"/>
    <w:rsid w:val="00FA0DC6"/>
    <w:rsid w:val="00FA39A2"/>
    <w:rsid w:val="00FB0F8C"/>
    <w:rsid w:val="00FC0695"/>
    <w:rsid w:val="00FC39BC"/>
    <w:rsid w:val="00FD0E38"/>
    <w:rsid w:val="00FD35FA"/>
    <w:rsid w:val="00FD5950"/>
    <w:rsid w:val="00FD5BEF"/>
    <w:rsid w:val="00FE0719"/>
    <w:rsid w:val="00FE56D5"/>
    <w:rsid w:val="00FE7A1C"/>
    <w:rsid w:val="00FF5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97DD8C"/>
  <w15:docId w15:val="{0A9262D5-C2B3-49B9-8FAB-96D29A0A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67386"/>
    <w:pPr>
      <w:spacing w:after="200" w:line="276"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CD6A43"/>
    <w:rPr>
      <w:color w:val="0000FF"/>
      <w:u w:val="single"/>
    </w:rPr>
  </w:style>
  <w:style w:type="character" w:styleId="Grietas">
    <w:name w:val="Strong"/>
    <w:uiPriority w:val="22"/>
    <w:qFormat/>
    <w:rsid w:val="00CD6A43"/>
    <w:rPr>
      <w:b/>
      <w:bCs/>
    </w:rPr>
  </w:style>
  <w:style w:type="paragraph" w:styleId="Antrats">
    <w:name w:val="header"/>
    <w:basedOn w:val="prastasis"/>
    <w:link w:val="AntratsDiagrama"/>
    <w:uiPriority w:val="99"/>
    <w:rsid w:val="00CD6A43"/>
    <w:pPr>
      <w:tabs>
        <w:tab w:val="center" w:pos="4986"/>
        <w:tab w:val="right" w:pos="9972"/>
      </w:tabs>
      <w:suppressAutoHyphens/>
      <w:spacing w:after="0" w:line="240" w:lineRule="auto"/>
    </w:pPr>
    <w:rPr>
      <w:rFonts w:ascii="Times New Roman" w:eastAsia="Times New Roman" w:hAnsi="Times New Roman" w:cs="Times New Roman"/>
      <w:sz w:val="24"/>
      <w:szCs w:val="24"/>
      <w:lang w:val="en-GB" w:eastAsia="ar-SA"/>
    </w:rPr>
  </w:style>
  <w:style w:type="character" w:customStyle="1" w:styleId="AntratsDiagrama">
    <w:name w:val="Antraštės Diagrama"/>
    <w:link w:val="Antrats"/>
    <w:uiPriority w:val="99"/>
    <w:locked/>
    <w:rsid w:val="00CD6A43"/>
    <w:rPr>
      <w:rFonts w:ascii="Times New Roman" w:hAnsi="Times New Roman" w:cs="Times New Roman"/>
      <w:sz w:val="24"/>
      <w:szCs w:val="24"/>
      <w:lang w:val="en-GB" w:eastAsia="ar-SA" w:bidi="ar-SA"/>
    </w:rPr>
  </w:style>
  <w:style w:type="character" w:styleId="Puslapionumeris">
    <w:name w:val="page number"/>
    <w:basedOn w:val="Numatytasispastraiposriftas"/>
    <w:uiPriority w:val="99"/>
    <w:rsid w:val="00CD6A43"/>
  </w:style>
  <w:style w:type="paragraph" w:styleId="Sraopastraipa">
    <w:name w:val="List Paragraph"/>
    <w:basedOn w:val="prastasis"/>
    <w:uiPriority w:val="34"/>
    <w:qFormat/>
    <w:rsid w:val="00CD6A43"/>
    <w:pPr>
      <w:suppressAutoHyphens/>
      <w:spacing w:after="0" w:line="240" w:lineRule="auto"/>
      <w:ind w:left="720"/>
    </w:pPr>
    <w:rPr>
      <w:rFonts w:ascii="Times New Roman" w:eastAsia="Times New Roman" w:hAnsi="Times New Roman" w:cs="Times New Roman"/>
      <w:sz w:val="24"/>
      <w:szCs w:val="24"/>
      <w:lang w:val="en-GB" w:eastAsia="ar-SA"/>
    </w:rPr>
  </w:style>
  <w:style w:type="paragraph" w:styleId="Porat">
    <w:name w:val="footer"/>
    <w:basedOn w:val="prastasis"/>
    <w:link w:val="PoratDiagrama"/>
    <w:uiPriority w:val="99"/>
    <w:rsid w:val="003F713B"/>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PoratDiagrama">
    <w:name w:val="Poraštė Diagrama"/>
    <w:link w:val="Porat"/>
    <w:uiPriority w:val="99"/>
    <w:locked/>
    <w:rsid w:val="003F713B"/>
    <w:rPr>
      <w:rFonts w:ascii="Times New Roman" w:hAnsi="Times New Roman" w:cs="Times New Roman"/>
      <w:sz w:val="24"/>
      <w:szCs w:val="24"/>
      <w:lang w:val="en-GB" w:eastAsia="en-GB"/>
    </w:rPr>
  </w:style>
  <w:style w:type="table" w:styleId="Lentelstinklelis">
    <w:name w:val="Table Grid"/>
    <w:basedOn w:val="prastojilentel"/>
    <w:uiPriority w:val="99"/>
    <w:rsid w:val="00192F9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5A1C81"/>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5A1C81"/>
    <w:rPr>
      <w:rFonts w:ascii="Tahoma" w:hAnsi="Tahoma" w:cs="Tahoma"/>
      <w:sz w:val="16"/>
      <w:szCs w:val="16"/>
    </w:rPr>
  </w:style>
  <w:style w:type="paragraph" w:styleId="prastasiniatinklio">
    <w:name w:val="Normal (Web)"/>
    <w:basedOn w:val="prastasis"/>
    <w:uiPriority w:val="99"/>
    <w:rsid w:val="00AD09B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E85425"/>
    <w:rPr>
      <w:rFonts w:cs="Calibri"/>
      <w:sz w:val="22"/>
      <w:szCs w:val="22"/>
      <w:lang w:eastAsia="en-US"/>
    </w:rPr>
  </w:style>
  <w:style w:type="table" w:styleId="2vidutinisspalvinimas2parykinimas">
    <w:name w:val="Medium Shading 2 Accent 2"/>
    <w:basedOn w:val="prastojilentel"/>
    <w:uiPriority w:val="99"/>
    <w:rsid w:val="00594C06"/>
    <w:rPr>
      <w:rFonts w:cs="Calibri"/>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vidutinisspalvinimas6parykinimas">
    <w:name w:val="Medium Shading 1 Accent 6"/>
    <w:basedOn w:val="prastojilentel"/>
    <w:uiPriority w:val="99"/>
    <w:rsid w:val="00594C06"/>
    <w:rPr>
      <w:rFonts w:cs="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palvotastinklelis6parykinimas">
    <w:name w:val="Colorful Grid Accent 6"/>
    <w:basedOn w:val="prastojilentel"/>
    <w:uiPriority w:val="99"/>
    <w:rsid w:val="00521780"/>
    <w:rPr>
      <w:rFonts w:cs="Calibri"/>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viesusspalvinimas6parykinimas">
    <w:name w:val="Light Shading Accent 6"/>
    <w:basedOn w:val="prastojilentel"/>
    <w:uiPriority w:val="99"/>
    <w:rsid w:val="00521780"/>
    <w:rPr>
      <w:rFonts w:cs="Calibri"/>
      <w:color w:val="E36C0A"/>
    </w:rPr>
    <w:tblPr>
      <w:tblStyleRowBandSize w:val="1"/>
      <w:tblStyleColBandSize w:val="1"/>
      <w:tblBorders>
        <w:top w:val="single" w:sz="8" w:space="0" w:color="F79646"/>
        <w:bottom w:val="single" w:sz="8" w:space="0" w:color="F79646"/>
      </w:tblBorders>
    </w:tblPr>
    <w:tblStylePr w:type="fir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vidutinissraas3parykinimas">
    <w:name w:val="Medium List 2 Accent 3"/>
    <w:basedOn w:val="prastojilentel"/>
    <w:uiPriority w:val="99"/>
    <w:rsid w:val="005066D8"/>
    <w:rPr>
      <w:rFonts w:ascii="Cambria" w:eastAsia="Times New Roman" w:hAnsi="Cambria" w:cs="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esussraas6parykinimas">
    <w:name w:val="Light List Accent 6"/>
    <w:basedOn w:val="prastojilentel"/>
    <w:uiPriority w:val="99"/>
    <w:rsid w:val="005066D8"/>
    <w:rPr>
      <w:rFonts w:cs="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b/>
        <w:bCs/>
        <w:color w:val="FFFFFF"/>
      </w:rPr>
      <w:tblPr/>
      <w:tcPr>
        <w:shd w:val="clear" w:color="auto" w:fill="F79646"/>
      </w:tcPr>
    </w:tblStylePr>
    <w:tblStylePr w:type="lastRow">
      <w:pPr>
        <w:spacing w:before="0" w:after="0"/>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Default">
    <w:name w:val="Default"/>
    <w:uiPriority w:val="99"/>
    <w:rsid w:val="00C76A30"/>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ListParagraph1">
    <w:name w:val="List Paragraph1"/>
    <w:basedOn w:val="prastasis"/>
    <w:uiPriority w:val="99"/>
    <w:rsid w:val="00B31535"/>
    <w:pPr>
      <w:ind w:left="720"/>
    </w:pPr>
  </w:style>
  <w:style w:type="character" w:customStyle="1" w:styleId="txt">
    <w:name w:val="txt"/>
    <w:basedOn w:val="Numatytasispastraiposriftas"/>
    <w:rsid w:val="00FE7A1C"/>
  </w:style>
  <w:style w:type="table" w:styleId="viesustinklelis">
    <w:name w:val="Light Grid"/>
    <w:basedOn w:val="prastojilentel"/>
    <w:uiPriority w:val="62"/>
    <w:rsid w:val="00435B0D"/>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lentakairen">
    <w:name w:val="lentakairen"/>
    <w:basedOn w:val="prastasis"/>
    <w:rsid w:val="00355F5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rsid w:val="00D16266"/>
  </w:style>
  <w:style w:type="paragraph" w:customStyle="1" w:styleId="Sraopastraipa1">
    <w:name w:val="Sąrašo pastraipa1"/>
    <w:basedOn w:val="prastasis"/>
    <w:rsid w:val="001B2305"/>
    <w:pPr>
      <w:spacing w:after="0" w:line="240" w:lineRule="auto"/>
      <w:ind w:left="720"/>
      <w:contextualSpacing/>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7758">
      <w:bodyDiv w:val="1"/>
      <w:marLeft w:val="0"/>
      <w:marRight w:val="0"/>
      <w:marTop w:val="0"/>
      <w:marBottom w:val="0"/>
      <w:divBdr>
        <w:top w:val="none" w:sz="0" w:space="0" w:color="auto"/>
        <w:left w:val="none" w:sz="0" w:space="0" w:color="auto"/>
        <w:bottom w:val="none" w:sz="0" w:space="0" w:color="auto"/>
        <w:right w:val="none" w:sz="0" w:space="0" w:color="auto"/>
      </w:divBdr>
    </w:div>
    <w:div w:id="57018249">
      <w:bodyDiv w:val="1"/>
      <w:marLeft w:val="0"/>
      <w:marRight w:val="0"/>
      <w:marTop w:val="0"/>
      <w:marBottom w:val="0"/>
      <w:divBdr>
        <w:top w:val="none" w:sz="0" w:space="0" w:color="auto"/>
        <w:left w:val="none" w:sz="0" w:space="0" w:color="auto"/>
        <w:bottom w:val="none" w:sz="0" w:space="0" w:color="auto"/>
        <w:right w:val="none" w:sz="0" w:space="0" w:color="auto"/>
      </w:divBdr>
    </w:div>
    <w:div w:id="70200891">
      <w:bodyDiv w:val="1"/>
      <w:marLeft w:val="0"/>
      <w:marRight w:val="0"/>
      <w:marTop w:val="0"/>
      <w:marBottom w:val="0"/>
      <w:divBdr>
        <w:top w:val="none" w:sz="0" w:space="0" w:color="auto"/>
        <w:left w:val="none" w:sz="0" w:space="0" w:color="auto"/>
        <w:bottom w:val="none" w:sz="0" w:space="0" w:color="auto"/>
        <w:right w:val="none" w:sz="0" w:space="0" w:color="auto"/>
      </w:divBdr>
    </w:div>
    <w:div w:id="186986607">
      <w:bodyDiv w:val="1"/>
      <w:marLeft w:val="0"/>
      <w:marRight w:val="0"/>
      <w:marTop w:val="0"/>
      <w:marBottom w:val="0"/>
      <w:divBdr>
        <w:top w:val="none" w:sz="0" w:space="0" w:color="auto"/>
        <w:left w:val="none" w:sz="0" w:space="0" w:color="auto"/>
        <w:bottom w:val="none" w:sz="0" w:space="0" w:color="auto"/>
        <w:right w:val="none" w:sz="0" w:space="0" w:color="auto"/>
      </w:divBdr>
    </w:div>
    <w:div w:id="195043308">
      <w:bodyDiv w:val="1"/>
      <w:marLeft w:val="0"/>
      <w:marRight w:val="0"/>
      <w:marTop w:val="0"/>
      <w:marBottom w:val="0"/>
      <w:divBdr>
        <w:top w:val="none" w:sz="0" w:space="0" w:color="auto"/>
        <w:left w:val="none" w:sz="0" w:space="0" w:color="auto"/>
        <w:bottom w:val="none" w:sz="0" w:space="0" w:color="auto"/>
        <w:right w:val="none" w:sz="0" w:space="0" w:color="auto"/>
      </w:divBdr>
    </w:div>
    <w:div w:id="343169552">
      <w:bodyDiv w:val="1"/>
      <w:marLeft w:val="0"/>
      <w:marRight w:val="0"/>
      <w:marTop w:val="0"/>
      <w:marBottom w:val="0"/>
      <w:divBdr>
        <w:top w:val="none" w:sz="0" w:space="0" w:color="auto"/>
        <w:left w:val="none" w:sz="0" w:space="0" w:color="auto"/>
        <w:bottom w:val="none" w:sz="0" w:space="0" w:color="auto"/>
        <w:right w:val="none" w:sz="0" w:space="0" w:color="auto"/>
      </w:divBdr>
    </w:div>
    <w:div w:id="363790966">
      <w:bodyDiv w:val="1"/>
      <w:marLeft w:val="0"/>
      <w:marRight w:val="0"/>
      <w:marTop w:val="0"/>
      <w:marBottom w:val="0"/>
      <w:divBdr>
        <w:top w:val="none" w:sz="0" w:space="0" w:color="auto"/>
        <w:left w:val="none" w:sz="0" w:space="0" w:color="auto"/>
        <w:bottom w:val="none" w:sz="0" w:space="0" w:color="auto"/>
        <w:right w:val="none" w:sz="0" w:space="0" w:color="auto"/>
      </w:divBdr>
    </w:div>
    <w:div w:id="450124853">
      <w:bodyDiv w:val="1"/>
      <w:marLeft w:val="0"/>
      <w:marRight w:val="0"/>
      <w:marTop w:val="0"/>
      <w:marBottom w:val="0"/>
      <w:divBdr>
        <w:top w:val="none" w:sz="0" w:space="0" w:color="auto"/>
        <w:left w:val="none" w:sz="0" w:space="0" w:color="auto"/>
        <w:bottom w:val="none" w:sz="0" w:space="0" w:color="auto"/>
        <w:right w:val="none" w:sz="0" w:space="0" w:color="auto"/>
      </w:divBdr>
    </w:div>
    <w:div w:id="456801157">
      <w:bodyDiv w:val="1"/>
      <w:marLeft w:val="0"/>
      <w:marRight w:val="0"/>
      <w:marTop w:val="0"/>
      <w:marBottom w:val="0"/>
      <w:divBdr>
        <w:top w:val="none" w:sz="0" w:space="0" w:color="auto"/>
        <w:left w:val="none" w:sz="0" w:space="0" w:color="auto"/>
        <w:bottom w:val="none" w:sz="0" w:space="0" w:color="auto"/>
        <w:right w:val="none" w:sz="0" w:space="0" w:color="auto"/>
      </w:divBdr>
    </w:div>
    <w:div w:id="532578048">
      <w:bodyDiv w:val="1"/>
      <w:marLeft w:val="0"/>
      <w:marRight w:val="0"/>
      <w:marTop w:val="0"/>
      <w:marBottom w:val="0"/>
      <w:divBdr>
        <w:top w:val="none" w:sz="0" w:space="0" w:color="auto"/>
        <w:left w:val="none" w:sz="0" w:space="0" w:color="auto"/>
        <w:bottom w:val="none" w:sz="0" w:space="0" w:color="auto"/>
        <w:right w:val="none" w:sz="0" w:space="0" w:color="auto"/>
      </w:divBdr>
    </w:div>
    <w:div w:id="696394975">
      <w:marLeft w:val="0"/>
      <w:marRight w:val="0"/>
      <w:marTop w:val="0"/>
      <w:marBottom w:val="0"/>
      <w:divBdr>
        <w:top w:val="none" w:sz="0" w:space="0" w:color="auto"/>
        <w:left w:val="none" w:sz="0" w:space="0" w:color="auto"/>
        <w:bottom w:val="none" w:sz="0" w:space="0" w:color="auto"/>
        <w:right w:val="none" w:sz="0" w:space="0" w:color="auto"/>
      </w:divBdr>
    </w:div>
    <w:div w:id="696394977">
      <w:marLeft w:val="0"/>
      <w:marRight w:val="0"/>
      <w:marTop w:val="0"/>
      <w:marBottom w:val="0"/>
      <w:divBdr>
        <w:top w:val="none" w:sz="0" w:space="0" w:color="auto"/>
        <w:left w:val="none" w:sz="0" w:space="0" w:color="auto"/>
        <w:bottom w:val="none" w:sz="0" w:space="0" w:color="auto"/>
        <w:right w:val="none" w:sz="0" w:space="0" w:color="auto"/>
      </w:divBdr>
    </w:div>
    <w:div w:id="696394979">
      <w:marLeft w:val="0"/>
      <w:marRight w:val="0"/>
      <w:marTop w:val="0"/>
      <w:marBottom w:val="0"/>
      <w:divBdr>
        <w:top w:val="none" w:sz="0" w:space="0" w:color="auto"/>
        <w:left w:val="none" w:sz="0" w:space="0" w:color="auto"/>
        <w:bottom w:val="none" w:sz="0" w:space="0" w:color="auto"/>
        <w:right w:val="none" w:sz="0" w:space="0" w:color="auto"/>
      </w:divBdr>
    </w:div>
    <w:div w:id="696394981">
      <w:marLeft w:val="0"/>
      <w:marRight w:val="0"/>
      <w:marTop w:val="0"/>
      <w:marBottom w:val="0"/>
      <w:divBdr>
        <w:top w:val="none" w:sz="0" w:space="0" w:color="auto"/>
        <w:left w:val="none" w:sz="0" w:space="0" w:color="auto"/>
        <w:bottom w:val="none" w:sz="0" w:space="0" w:color="auto"/>
        <w:right w:val="none" w:sz="0" w:space="0" w:color="auto"/>
      </w:divBdr>
    </w:div>
    <w:div w:id="696394985">
      <w:marLeft w:val="0"/>
      <w:marRight w:val="0"/>
      <w:marTop w:val="0"/>
      <w:marBottom w:val="0"/>
      <w:divBdr>
        <w:top w:val="none" w:sz="0" w:space="0" w:color="auto"/>
        <w:left w:val="none" w:sz="0" w:space="0" w:color="auto"/>
        <w:bottom w:val="none" w:sz="0" w:space="0" w:color="auto"/>
        <w:right w:val="none" w:sz="0" w:space="0" w:color="auto"/>
      </w:divBdr>
    </w:div>
    <w:div w:id="696394987">
      <w:marLeft w:val="0"/>
      <w:marRight w:val="0"/>
      <w:marTop w:val="0"/>
      <w:marBottom w:val="0"/>
      <w:divBdr>
        <w:top w:val="none" w:sz="0" w:space="0" w:color="auto"/>
        <w:left w:val="none" w:sz="0" w:space="0" w:color="auto"/>
        <w:bottom w:val="none" w:sz="0" w:space="0" w:color="auto"/>
        <w:right w:val="none" w:sz="0" w:space="0" w:color="auto"/>
      </w:divBdr>
    </w:div>
    <w:div w:id="696394988">
      <w:marLeft w:val="0"/>
      <w:marRight w:val="0"/>
      <w:marTop w:val="0"/>
      <w:marBottom w:val="0"/>
      <w:divBdr>
        <w:top w:val="none" w:sz="0" w:space="0" w:color="auto"/>
        <w:left w:val="none" w:sz="0" w:space="0" w:color="auto"/>
        <w:bottom w:val="none" w:sz="0" w:space="0" w:color="auto"/>
        <w:right w:val="none" w:sz="0" w:space="0" w:color="auto"/>
      </w:divBdr>
    </w:div>
    <w:div w:id="696394990">
      <w:marLeft w:val="0"/>
      <w:marRight w:val="0"/>
      <w:marTop w:val="0"/>
      <w:marBottom w:val="0"/>
      <w:divBdr>
        <w:top w:val="none" w:sz="0" w:space="0" w:color="auto"/>
        <w:left w:val="none" w:sz="0" w:space="0" w:color="auto"/>
        <w:bottom w:val="none" w:sz="0" w:space="0" w:color="auto"/>
        <w:right w:val="none" w:sz="0" w:space="0" w:color="auto"/>
      </w:divBdr>
    </w:div>
    <w:div w:id="696394992">
      <w:marLeft w:val="0"/>
      <w:marRight w:val="0"/>
      <w:marTop w:val="0"/>
      <w:marBottom w:val="0"/>
      <w:divBdr>
        <w:top w:val="none" w:sz="0" w:space="0" w:color="auto"/>
        <w:left w:val="none" w:sz="0" w:space="0" w:color="auto"/>
        <w:bottom w:val="none" w:sz="0" w:space="0" w:color="auto"/>
        <w:right w:val="none" w:sz="0" w:space="0" w:color="auto"/>
      </w:divBdr>
    </w:div>
    <w:div w:id="696394995">
      <w:marLeft w:val="0"/>
      <w:marRight w:val="0"/>
      <w:marTop w:val="0"/>
      <w:marBottom w:val="0"/>
      <w:divBdr>
        <w:top w:val="none" w:sz="0" w:space="0" w:color="auto"/>
        <w:left w:val="none" w:sz="0" w:space="0" w:color="auto"/>
        <w:bottom w:val="none" w:sz="0" w:space="0" w:color="auto"/>
        <w:right w:val="none" w:sz="0" w:space="0" w:color="auto"/>
      </w:divBdr>
    </w:div>
    <w:div w:id="696394996">
      <w:marLeft w:val="0"/>
      <w:marRight w:val="0"/>
      <w:marTop w:val="0"/>
      <w:marBottom w:val="0"/>
      <w:divBdr>
        <w:top w:val="none" w:sz="0" w:space="0" w:color="auto"/>
        <w:left w:val="none" w:sz="0" w:space="0" w:color="auto"/>
        <w:bottom w:val="none" w:sz="0" w:space="0" w:color="auto"/>
        <w:right w:val="none" w:sz="0" w:space="0" w:color="auto"/>
      </w:divBdr>
    </w:div>
    <w:div w:id="696394997">
      <w:marLeft w:val="0"/>
      <w:marRight w:val="0"/>
      <w:marTop w:val="0"/>
      <w:marBottom w:val="0"/>
      <w:divBdr>
        <w:top w:val="none" w:sz="0" w:space="0" w:color="auto"/>
        <w:left w:val="none" w:sz="0" w:space="0" w:color="auto"/>
        <w:bottom w:val="none" w:sz="0" w:space="0" w:color="auto"/>
        <w:right w:val="none" w:sz="0" w:space="0" w:color="auto"/>
      </w:divBdr>
    </w:div>
    <w:div w:id="696394999">
      <w:marLeft w:val="0"/>
      <w:marRight w:val="0"/>
      <w:marTop w:val="0"/>
      <w:marBottom w:val="0"/>
      <w:divBdr>
        <w:top w:val="none" w:sz="0" w:space="0" w:color="auto"/>
        <w:left w:val="none" w:sz="0" w:space="0" w:color="auto"/>
        <w:bottom w:val="none" w:sz="0" w:space="0" w:color="auto"/>
        <w:right w:val="none" w:sz="0" w:space="0" w:color="auto"/>
      </w:divBdr>
    </w:div>
    <w:div w:id="696395000">
      <w:marLeft w:val="0"/>
      <w:marRight w:val="0"/>
      <w:marTop w:val="0"/>
      <w:marBottom w:val="0"/>
      <w:divBdr>
        <w:top w:val="none" w:sz="0" w:space="0" w:color="auto"/>
        <w:left w:val="none" w:sz="0" w:space="0" w:color="auto"/>
        <w:bottom w:val="none" w:sz="0" w:space="0" w:color="auto"/>
        <w:right w:val="none" w:sz="0" w:space="0" w:color="auto"/>
      </w:divBdr>
    </w:div>
    <w:div w:id="696395002">
      <w:marLeft w:val="0"/>
      <w:marRight w:val="0"/>
      <w:marTop w:val="0"/>
      <w:marBottom w:val="0"/>
      <w:divBdr>
        <w:top w:val="none" w:sz="0" w:space="0" w:color="auto"/>
        <w:left w:val="none" w:sz="0" w:space="0" w:color="auto"/>
        <w:bottom w:val="none" w:sz="0" w:space="0" w:color="auto"/>
        <w:right w:val="none" w:sz="0" w:space="0" w:color="auto"/>
      </w:divBdr>
    </w:div>
    <w:div w:id="696395003">
      <w:marLeft w:val="0"/>
      <w:marRight w:val="0"/>
      <w:marTop w:val="0"/>
      <w:marBottom w:val="0"/>
      <w:divBdr>
        <w:top w:val="none" w:sz="0" w:space="0" w:color="auto"/>
        <w:left w:val="none" w:sz="0" w:space="0" w:color="auto"/>
        <w:bottom w:val="none" w:sz="0" w:space="0" w:color="auto"/>
        <w:right w:val="none" w:sz="0" w:space="0" w:color="auto"/>
      </w:divBdr>
    </w:div>
    <w:div w:id="696395004">
      <w:marLeft w:val="0"/>
      <w:marRight w:val="0"/>
      <w:marTop w:val="0"/>
      <w:marBottom w:val="0"/>
      <w:divBdr>
        <w:top w:val="none" w:sz="0" w:space="0" w:color="auto"/>
        <w:left w:val="none" w:sz="0" w:space="0" w:color="auto"/>
        <w:bottom w:val="none" w:sz="0" w:space="0" w:color="auto"/>
        <w:right w:val="none" w:sz="0" w:space="0" w:color="auto"/>
      </w:divBdr>
    </w:div>
    <w:div w:id="696395005">
      <w:marLeft w:val="0"/>
      <w:marRight w:val="0"/>
      <w:marTop w:val="0"/>
      <w:marBottom w:val="0"/>
      <w:divBdr>
        <w:top w:val="none" w:sz="0" w:space="0" w:color="auto"/>
        <w:left w:val="none" w:sz="0" w:space="0" w:color="auto"/>
        <w:bottom w:val="none" w:sz="0" w:space="0" w:color="auto"/>
        <w:right w:val="none" w:sz="0" w:space="0" w:color="auto"/>
      </w:divBdr>
    </w:div>
    <w:div w:id="696395006">
      <w:marLeft w:val="0"/>
      <w:marRight w:val="0"/>
      <w:marTop w:val="0"/>
      <w:marBottom w:val="0"/>
      <w:divBdr>
        <w:top w:val="none" w:sz="0" w:space="0" w:color="auto"/>
        <w:left w:val="none" w:sz="0" w:space="0" w:color="auto"/>
        <w:bottom w:val="none" w:sz="0" w:space="0" w:color="auto"/>
        <w:right w:val="none" w:sz="0" w:space="0" w:color="auto"/>
      </w:divBdr>
    </w:div>
    <w:div w:id="696395008">
      <w:marLeft w:val="0"/>
      <w:marRight w:val="0"/>
      <w:marTop w:val="0"/>
      <w:marBottom w:val="0"/>
      <w:divBdr>
        <w:top w:val="none" w:sz="0" w:space="0" w:color="auto"/>
        <w:left w:val="none" w:sz="0" w:space="0" w:color="auto"/>
        <w:bottom w:val="none" w:sz="0" w:space="0" w:color="auto"/>
        <w:right w:val="none" w:sz="0" w:space="0" w:color="auto"/>
      </w:divBdr>
    </w:div>
    <w:div w:id="696395011">
      <w:marLeft w:val="0"/>
      <w:marRight w:val="0"/>
      <w:marTop w:val="0"/>
      <w:marBottom w:val="0"/>
      <w:divBdr>
        <w:top w:val="none" w:sz="0" w:space="0" w:color="auto"/>
        <w:left w:val="none" w:sz="0" w:space="0" w:color="auto"/>
        <w:bottom w:val="none" w:sz="0" w:space="0" w:color="auto"/>
        <w:right w:val="none" w:sz="0" w:space="0" w:color="auto"/>
      </w:divBdr>
    </w:div>
    <w:div w:id="696395012">
      <w:marLeft w:val="0"/>
      <w:marRight w:val="0"/>
      <w:marTop w:val="0"/>
      <w:marBottom w:val="0"/>
      <w:divBdr>
        <w:top w:val="none" w:sz="0" w:space="0" w:color="auto"/>
        <w:left w:val="none" w:sz="0" w:space="0" w:color="auto"/>
        <w:bottom w:val="none" w:sz="0" w:space="0" w:color="auto"/>
        <w:right w:val="none" w:sz="0" w:space="0" w:color="auto"/>
      </w:divBdr>
    </w:div>
    <w:div w:id="696395013">
      <w:marLeft w:val="0"/>
      <w:marRight w:val="0"/>
      <w:marTop w:val="0"/>
      <w:marBottom w:val="0"/>
      <w:divBdr>
        <w:top w:val="none" w:sz="0" w:space="0" w:color="auto"/>
        <w:left w:val="none" w:sz="0" w:space="0" w:color="auto"/>
        <w:bottom w:val="none" w:sz="0" w:space="0" w:color="auto"/>
        <w:right w:val="none" w:sz="0" w:space="0" w:color="auto"/>
      </w:divBdr>
    </w:div>
    <w:div w:id="696395016">
      <w:marLeft w:val="0"/>
      <w:marRight w:val="0"/>
      <w:marTop w:val="0"/>
      <w:marBottom w:val="0"/>
      <w:divBdr>
        <w:top w:val="none" w:sz="0" w:space="0" w:color="auto"/>
        <w:left w:val="none" w:sz="0" w:space="0" w:color="auto"/>
        <w:bottom w:val="none" w:sz="0" w:space="0" w:color="auto"/>
        <w:right w:val="none" w:sz="0" w:space="0" w:color="auto"/>
      </w:divBdr>
    </w:div>
    <w:div w:id="696395017">
      <w:marLeft w:val="0"/>
      <w:marRight w:val="0"/>
      <w:marTop w:val="0"/>
      <w:marBottom w:val="0"/>
      <w:divBdr>
        <w:top w:val="none" w:sz="0" w:space="0" w:color="auto"/>
        <w:left w:val="none" w:sz="0" w:space="0" w:color="auto"/>
        <w:bottom w:val="none" w:sz="0" w:space="0" w:color="auto"/>
        <w:right w:val="none" w:sz="0" w:space="0" w:color="auto"/>
      </w:divBdr>
    </w:div>
    <w:div w:id="696395021">
      <w:marLeft w:val="0"/>
      <w:marRight w:val="0"/>
      <w:marTop w:val="0"/>
      <w:marBottom w:val="0"/>
      <w:divBdr>
        <w:top w:val="none" w:sz="0" w:space="0" w:color="auto"/>
        <w:left w:val="none" w:sz="0" w:space="0" w:color="auto"/>
        <w:bottom w:val="none" w:sz="0" w:space="0" w:color="auto"/>
        <w:right w:val="none" w:sz="0" w:space="0" w:color="auto"/>
      </w:divBdr>
    </w:div>
    <w:div w:id="696395024">
      <w:marLeft w:val="0"/>
      <w:marRight w:val="0"/>
      <w:marTop w:val="0"/>
      <w:marBottom w:val="0"/>
      <w:divBdr>
        <w:top w:val="none" w:sz="0" w:space="0" w:color="auto"/>
        <w:left w:val="none" w:sz="0" w:space="0" w:color="auto"/>
        <w:bottom w:val="none" w:sz="0" w:space="0" w:color="auto"/>
        <w:right w:val="none" w:sz="0" w:space="0" w:color="auto"/>
      </w:divBdr>
    </w:div>
    <w:div w:id="696395025">
      <w:marLeft w:val="0"/>
      <w:marRight w:val="0"/>
      <w:marTop w:val="0"/>
      <w:marBottom w:val="0"/>
      <w:divBdr>
        <w:top w:val="none" w:sz="0" w:space="0" w:color="auto"/>
        <w:left w:val="none" w:sz="0" w:space="0" w:color="auto"/>
        <w:bottom w:val="none" w:sz="0" w:space="0" w:color="auto"/>
        <w:right w:val="none" w:sz="0" w:space="0" w:color="auto"/>
      </w:divBdr>
      <w:divsChild>
        <w:div w:id="696394976">
          <w:marLeft w:val="0"/>
          <w:marRight w:val="0"/>
          <w:marTop w:val="0"/>
          <w:marBottom w:val="0"/>
          <w:divBdr>
            <w:top w:val="none" w:sz="0" w:space="0" w:color="auto"/>
            <w:left w:val="none" w:sz="0" w:space="0" w:color="auto"/>
            <w:bottom w:val="none" w:sz="0" w:space="0" w:color="auto"/>
            <w:right w:val="none" w:sz="0" w:space="0" w:color="auto"/>
          </w:divBdr>
        </w:div>
        <w:div w:id="696394978">
          <w:marLeft w:val="0"/>
          <w:marRight w:val="0"/>
          <w:marTop w:val="0"/>
          <w:marBottom w:val="0"/>
          <w:divBdr>
            <w:top w:val="none" w:sz="0" w:space="0" w:color="auto"/>
            <w:left w:val="none" w:sz="0" w:space="0" w:color="auto"/>
            <w:bottom w:val="none" w:sz="0" w:space="0" w:color="auto"/>
            <w:right w:val="none" w:sz="0" w:space="0" w:color="auto"/>
          </w:divBdr>
        </w:div>
        <w:div w:id="696394980">
          <w:marLeft w:val="0"/>
          <w:marRight w:val="0"/>
          <w:marTop w:val="0"/>
          <w:marBottom w:val="0"/>
          <w:divBdr>
            <w:top w:val="none" w:sz="0" w:space="0" w:color="auto"/>
            <w:left w:val="none" w:sz="0" w:space="0" w:color="auto"/>
            <w:bottom w:val="none" w:sz="0" w:space="0" w:color="auto"/>
            <w:right w:val="none" w:sz="0" w:space="0" w:color="auto"/>
          </w:divBdr>
        </w:div>
        <w:div w:id="696394982">
          <w:marLeft w:val="0"/>
          <w:marRight w:val="0"/>
          <w:marTop w:val="0"/>
          <w:marBottom w:val="0"/>
          <w:divBdr>
            <w:top w:val="none" w:sz="0" w:space="0" w:color="auto"/>
            <w:left w:val="none" w:sz="0" w:space="0" w:color="auto"/>
            <w:bottom w:val="none" w:sz="0" w:space="0" w:color="auto"/>
            <w:right w:val="none" w:sz="0" w:space="0" w:color="auto"/>
          </w:divBdr>
        </w:div>
        <w:div w:id="696394983">
          <w:marLeft w:val="0"/>
          <w:marRight w:val="0"/>
          <w:marTop w:val="0"/>
          <w:marBottom w:val="0"/>
          <w:divBdr>
            <w:top w:val="none" w:sz="0" w:space="0" w:color="auto"/>
            <w:left w:val="none" w:sz="0" w:space="0" w:color="auto"/>
            <w:bottom w:val="none" w:sz="0" w:space="0" w:color="auto"/>
            <w:right w:val="none" w:sz="0" w:space="0" w:color="auto"/>
          </w:divBdr>
        </w:div>
        <w:div w:id="696394984">
          <w:marLeft w:val="0"/>
          <w:marRight w:val="0"/>
          <w:marTop w:val="0"/>
          <w:marBottom w:val="0"/>
          <w:divBdr>
            <w:top w:val="none" w:sz="0" w:space="0" w:color="auto"/>
            <w:left w:val="none" w:sz="0" w:space="0" w:color="auto"/>
            <w:bottom w:val="none" w:sz="0" w:space="0" w:color="auto"/>
            <w:right w:val="none" w:sz="0" w:space="0" w:color="auto"/>
          </w:divBdr>
        </w:div>
        <w:div w:id="696394986">
          <w:marLeft w:val="0"/>
          <w:marRight w:val="0"/>
          <w:marTop w:val="0"/>
          <w:marBottom w:val="0"/>
          <w:divBdr>
            <w:top w:val="none" w:sz="0" w:space="0" w:color="auto"/>
            <w:left w:val="none" w:sz="0" w:space="0" w:color="auto"/>
            <w:bottom w:val="none" w:sz="0" w:space="0" w:color="auto"/>
            <w:right w:val="none" w:sz="0" w:space="0" w:color="auto"/>
          </w:divBdr>
        </w:div>
        <w:div w:id="696394989">
          <w:marLeft w:val="0"/>
          <w:marRight w:val="0"/>
          <w:marTop w:val="0"/>
          <w:marBottom w:val="0"/>
          <w:divBdr>
            <w:top w:val="none" w:sz="0" w:space="0" w:color="auto"/>
            <w:left w:val="none" w:sz="0" w:space="0" w:color="auto"/>
            <w:bottom w:val="none" w:sz="0" w:space="0" w:color="auto"/>
            <w:right w:val="none" w:sz="0" w:space="0" w:color="auto"/>
          </w:divBdr>
        </w:div>
        <w:div w:id="696394991">
          <w:marLeft w:val="0"/>
          <w:marRight w:val="0"/>
          <w:marTop w:val="0"/>
          <w:marBottom w:val="0"/>
          <w:divBdr>
            <w:top w:val="none" w:sz="0" w:space="0" w:color="auto"/>
            <w:left w:val="none" w:sz="0" w:space="0" w:color="auto"/>
            <w:bottom w:val="none" w:sz="0" w:space="0" w:color="auto"/>
            <w:right w:val="none" w:sz="0" w:space="0" w:color="auto"/>
          </w:divBdr>
        </w:div>
        <w:div w:id="696394993">
          <w:marLeft w:val="0"/>
          <w:marRight w:val="0"/>
          <w:marTop w:val="0"/>
          <w:marBottom w:val="0"/>
          <w:divBdr>
            <w:top w:val="none" w:sz="0" w:space="0" w:color="auto"/>
            <w:left w:val="none" w:sz="0" w:space="0" w:color="auto"/>
            <w:bottom w:val="none" w:sz="0" w:space="0" w:color="auto"/>
            <w:right w:val="none" w:sz="0" w:space="0" w:color="auto"/>
          </w:divBdr>
        </w:div>
        <w:div w:id="696394994">
          <w:marLeft w:val="0"/>
          <w:marRight w:val="0"/>
          <w:marTop w:val="0"/>
          <w:marBottom w:val="0"/>
          <w:divBdr>
            <w:top w:val="none" w:sz="0" w:space="0" w:color="auto"/>
            <w:left w:val="none" w:sz="0" w:space="0" w:color="auto"/>
            <w:bottom w:val="none" w:sz="0" w:space="0" w:color="auto"/>
            <w:right w:val="none" w:sz="0" w:space="0" w:color="auto"/>
          </w:divBdr>
        </w:div>
        <w:div w:id="696394998">
          <w:marLeft w:val="0"/>
          <w:marRight w:val="0"/>
          <w:marTop w:val="0"/>
          <w:marBottom w:val="0"/>
          <w:divBdr>
            <w:top w:val="none" w:sz="0" w:space="0" w:color="auto"/>
            <w:left w:val="none" w:sz="0" w:space="0" w:color="auto"/>
            <w:bottom w:val="none" w:sz="0" w:space="0" w:color="auto"/>
            <w:right w:val="none" w:sz="0" w:space="0" w:color="auto"/>
          </w:divBdr>
        </w:div>
        <w:div w:id="696395001">
          <w:marLeft w:val="0"/>
          <w:marRight w:val="0"/>
          <w:marTop w:val="0"/>
          <w:marBottom w:val="0"/>
          <w:divBdr>
            <w:top w:val="none" w:sz="0" w:space="0" w:color="auto"/>
            <w:left w:val="none" w:sz="0" w:space="0" w:color="auto"/>
            <w:bottom w:val="none" w:sz="0" w:space="0" w:color="auto"/>
            <w:right w:val="none" w:sz="0" w:space="0" w:color="auto"/>
          </w:divBdr>
        </w:div>
        <w:div w:id="696395007">
          <w:marLeft w:val="0"/>
          <w:marRight w:val="0"/>
          <w:marTop w:val="0"/>
          <w:marBottom w:val="0"/>
          <w:divBdr>
            <w:top w:val="none" w:sz="0" w:space="0" w:color="auto"/>
            <w:left w:val="none" w:sz="0" w:space="0" w:color="auto"/>
            <w:bottom w:val="none" w:sz="0" w:space="0" w:color="auto"/>
            <w:right w:val="none" w:sz="0" w:space="0" w:color="auto"/>
          </w:divBdr>
        </w:div>
        <w:div w:id="696395009">
          <w:marLeft w:val="0"/>
          <w:marRight w:val="0"/>
          <w:marTop w:val="0"/>
          <w:marBottom w:val="0"/>
          <w:divBdr>
            <w:top w:val="none" w:sz="0" w:space="0" w:color="auto"/>
            <w:left w:val="none" w:sz="0" w:space="0" w:color="auto"/>
            <w:bottom w:val="none" w:sz="0" w:space="0" w:color="auto"/>
            <w:right w:val="none" w:sz="0" w:space="0" w:color="auto"/>
          </w:divBdr>
        </w:div>
        <w:div w:id="696395010">
          <w:marLeft w:val="0"/>
          <w:marRight w:val="0"/>
          <w:marTop w:val="0"/>
          <w:marBottom w:val="0"/>
          <w:divBdr>
            <w:top w:val="none" w:sz="0" w:space="0" w:color="auto"/>
            <w:left w:val="none" w:sz="0" w:space="0" w:color="auto"/>
            <w:bottom w:val="none" w:sz="0" w:space="0" w:color="auto"/>
            <w:right w:val="none" w:sz="0" w:space="0" w:color="auto"/>
          </w:divBdr>
        </w:div>
        <w:div w:id="696395014">
          <w:marLeft w:val="0"/>
          <w:marRight w:val="0"/>
          <w:marTop w:val="0"/>
          <w:marBottom w:val="0"/>
          <w:divBdr>
            <w:top w:val="none" w:sz="0" w:space="0" w:color="auto"/>
            <w:left w:val="none" w:sz="0" w:space="0" w:color="auto"/>
            <w:bottom w:val="none" w:sz="0" w:space="0" w:color="auto"/>
            <w:right w:val="none" w:sz="0" w:space="0" w:color="auto"/>
          </w:divBdr>
        </w:div>
        <w:div w:id="696395015">
          <w:marLeft w:val="0"/>
          <w:marRight w:val="0"/>
          <w:marTop w:val="0"/>
          <w:marBottom w:val="0"/>
          <w:divBdr>
            <w:top w:val="none" w:sz="0" w:space="0" w:color="auto"/>
            <w:left w:val="none" w:sz="0" w:space="0" w:color="auto"/>
            <w:bottom w:val="none" w:sz="0" w:space="0" w:color="auto"/>
            <w:right w:val="none" w:sz="0" w:space="0" w:color="auto"/>
          </w:divBdr>
        </w:div>
        <w:div w:id="696395018">
          <w:marLeft w:val="0"/>
          <w:marRight w:val="0"/>
          <w:marTop w:val="0"/>
          <w:marBottom w:val="0"/>
          <w:divBdr>
            <w:top w:val="none" w:sz="0" w:space="0" w:color="auto"/>
            <w:left w:val="none" w:sz="0" w:space="0" w:color="auto"/>
            <w:bottom w:val="none" w:sz="0" w:space="0" w:color="auto"/>
            <w:right w:val="none" w:sz="0" w:space="0" w:color="auto"/>
          </w:divBdr>
        </w:div>
        <w:div w:id="696395019">
          <w:marLeft w:val="0"/>
          <w:marRight w:val="0"/>
          <w:marTop w:val="0"/>
          <w:marBottom w:val="0"/>
          <w:divBdr>
            <w:top w:val="none" w:sz="0" w:space="0" w:color="auto"/>
            <w:left w:val="none" w:sz="0" w:space="0" w:color="auto"/>
            <w:bottom w:val="none" w:sz="0" w:space="0" w:color="auto"/>
            <w:right w:val="none" w:sz="0" w:space="0" w:color="auto"/>
          </w:divBdr>
        </w:div>
        <w:div w:id="696395020">
          <w:marLeft w:val="0"/>
          <w:marRight w:val="0"/>
          <w:marTop w:val="0"/>
          <w:marBottom w:val="0"/>
          <w:divBdr>
            <w:top w:val="none" w:sz="0" w:space="0" w:color="auto"/>
            <w:left w:val="none" w:sz="0" w:space="0" w:color="auto"/>
            <w:bottom w:val="none" w:sz="0" w:space="0" w:color="auto"/>
            <w:right w:val="none" w:sz="0" w:space="0" w:color="auto"/>
          </w:divBdr>
        </w:div>
        <w:div w:id="696395022">
          <w:marLeft w:val="0"/>
          <w:marRight w:val="0"/>
          <w:marTop w:val="0"/>
          <w:marBottom w:val="0"/>
          <w:divBdr>
            <w:top w:val="none" w:sz="0" w:space="0" w:color="auto"/>
            <w:left w:val="none" w:sz="0" w:space="0" w:color="auto"/>
            <w:bottom w:val="none" w:sz="0" w:space="0" w:color="auto"/>
            <w:right w:val="none" w:sz="0" w:space="0" w:color="auto"/>
          </w:divBdr>
        </w:div>
        <w:div w:id="696395023">
          <w:marLeft w:val="0"/>
          <w:marRight w:val="0"/>
          <w:marTop w:val="0"/>
          <w:marBottom w:val="0"/>
          <w:divBdr>
            <w:top w:val="none" w:sz="0" w:space="0" w:color="auto"/>
            <w:left w:val="none" w:sz="0" w:space="0" w:color="auto"/>
            <w:bottom w:val="none" w:sz="0" w:space="0" w:color="auto"/>
            <w:right w:val="none" w:sz="0" w:space="0" w:color="auto"/>
          </w:divBdr>
        </w:div>
        <w:div w:id="696395026">
          <w:marLeft w:val="0"/>
          <w:marRight w:val="0"/>
          <w:marTop w:val="0"/>
          <w:marBottom w:val="0"/>
          <w:divBdr>
            <w:top w:val="none" w:sz="0" w:space="0" w:color="auto"/>
            <w:left w:val="none" w:sz="0" w:space="0" w:color="auto"/>
            <w:bottom w:val="none" w:sz="0" w:space="0" w:color="auto"/>
            <w:right w:val="none" w:sz="0" w:space="0" w:color="auto"/>
          </w:divBdr>
        </w:div>
      </w:divsChild>
    </w:div>
    <w:div w:id="696395027">
      <w:marLeft w:val="0"/>
      <w:marRight w:val="0"/>
      <w:marTop w:val="0"/>
      <w:marBottom w:val="0"/>
      <w:divBdr>
        <w:top w:val="none" w:sz="0" w:space="0" w:color="auto"/>
        <w:left w:val="none" w:sz="0" w:space="0" w:color="auto"/>
        <w:bottom w:val="none" w:sz="0" w:space="0" w:color="auto"/>
        <w:right w:val="none" w:sz="0" w:space="0" w:color="auto"/>
      </w:divBdr>
    </w:div>
    <w:div w:id="696395028">
      <w:marLeft w:val="0"/>
      <w:marRight w:val="0"/>
      <w:marTop w:val="0"/>
      <w:marBottom w:val="0"/>
      <w:divBdr>
        <w:top w:val="none" w:sz="0" w:space="0" w:color="auto"/>
        <w:left w:val="none" w:sz="0" w:space="0" w:color="auto"/>
        <w:bottom w:val="none" w:sz="0" w:space="0" w:color="auto"/>
        <w:right w:val="none" w:sz="0" w:space="0" w:color="auto"/>
      </w:divBdr>
    </w:div>
    <w:div w:id="806433675">
      <w:bodyDiv w:val="1"/>
      <w:marLeft w:val="0"/>
      <w:marRight w:val="0"/>
      <w:marTop w:val="0"/>
      <w:marBottom w:val="0"/>
      <w:divBdr>
        <w:top w:val="none" w:sz="0" w:space="0" w:color="auto"/>
        <w:left w:val="none" w:sz="0" w:space="0" w:color="auto"/>
        <w:bottom w:val="none" w:sz="0" w:space="0" w:color="auto"/>
        <w:right w:val="none" w:sz="0" w:space="0" w:color="auto"/>
      </w:divBdr>
    </w:div>
    <w:div w:id="825819892">
      <w:bodyDiv w:val="1"/>
      <w:marLeft w:val="0"/>
      <w:marRight w:val="0"/>
      <w:marTop w:val="0"/>
      <w:marBottom w:val="0"/>
      <w:divBdr>
        <w:top w:val="none" w:sz="0" w:space="0" w:color="auto"/>
        <w:left w:val="none" w:sz="0" w:space="0" w:color="auto"/>
        <w:bottom w:val="none" w:sz="0" w:space="0" w:color="auto"/>
        <w:right w:val="none" w:sz="0" w:space="0" w:color="auto"/>
      </w:divBdr>
    </w:div>
    <w:div w:id="1026978644">
      <w:bodyDiv w:val="1"/>
      <w:marLeft w:val="0"/>
      <w:marRight w:val="0"/>
      <w:marTop w:val="0"/>
      <w:marBottom w:val="0"/>
      <w:divBdr>
        <w:top w:val="none" w:sz="0" w:space="0" w:color="auto"/>
        <w:left w:val="none" w:sz="0" w:space="0" w:color="auto"/>
        <w:bottom w:val="none" w:sz="0" w:space="0" w:color="auto"/>
        <w:right w:val="none" w:sz="0" w:space="0" w:color="auto"/>
      </w:divBdr>
      <w:divsChild>
        <w:div w:id="441850374">
          <w:marLeft w:val="0"/>
          <w:marRight w:val="0"/>
          <w:marTop w:val="0"/>
          <w:marBottom w:val="0"/>
          <w:divBdr>
            <w:top w:val="none" w:sz="0" w:space="0" w:color="auto"/>
            <w:left w:val="none" w:sz="0" w:space="0" w:color="auto"/>
            <w:bottom w:val="none" w:sz="0" w:space="0" w:color="auto"/>
            <w:right w:val="none" w:sz="0" w:space="0" w:color="auto"/>
          </w:divBdr>
        </w:div>
        <w:div w:id="1183326702">
          <w:marLeft w:val="0"/>
          <w:marRight w:val="0"/>
          <w:marTop w:val="0"/>
          <w:marBottom w:val="0"/>
          <w:divBdr>
            <w:top w:val="none" w:sz="0" w:space="0" w:color="auto"/>
            <w:left w:val="none" w:sz="0" w:space="0" w:color="auto"/>
            <w:bottom w:val="none" w:sz="0" w:space="0" w:color="auto"/>
            <w:right w:val="none" w:sz="0" w:space="0" w:color="auto"/>
          </w:divBdr>
        </w:div>
        <w:div w:id="1334527814">
          <w:marLeft w:val="0"/>
          <w:marRight w:val="0"/>
          <w:marTop w:val="0"/>
          <w:marBottom w:val="0"/>
          <w:divBdr>
            <w:top w:val="none" w:sz="0" w:space="0" w:color="auto"/>
            <w:left w:val="none" w:sz="0" w:space="0" w:color="auto"/>
            <w:bottom w:val="none" w:sz="0" w:space="0" w:color="auto"/>
            <w:right w:val="none" w:sz="0" w:space="0" w:color="auto"/>
          </w:divBdr>
        </w:div>
        <w:div w:id="1785344811">
          <w:marLeft w:val="0"/>
          <w:marRight w:val="0"/>
          <w:marTop w:val="0"/>
          <w:marBottom w:val="0"/>
          <w:divBdr>
            <w:top w:val="none" w:sz="0" w:space="0" w:color="auto"/>
            <w:left w:val="none" w:sz="0" w:space="0" w:color="auto"/>
            <w:bottom w:val="none" w:sz="0" w:space="0" w:color="auto"/>
            <w:right w:val="none" w:sz="0" w:space="0" w:color="auto"/>
          </w:divBdr>
        </w:div>
        <w:div w:id="1892883229">
          <w:marLeft w:val="0"/>
          <w:marRight w:val="0"/>
          <w:marTop w:val="0"/>
          <w:marBottom w:val="0"/>
          <w:divBdr>
            <w:top w:val="none" w:sz="0" w:space="0" w:color="auto"/>
            <w:left w:val="none" w:sz="0" w:space="0" w:color="auto"/>
            <w:bottom w:val="none" w:sz="0" w:space="0" w:color="auto"/>
            <w:right w:val="none" w:sz="0" w:space="0" w:color="auto"/>
          </w:divBdr>
        </w:div>
        <w:div w:id="1976983995">
          <w:marLeft w:val="0"/>
          <w:marRight w:val="0"/>
          <w:marTop w:val="0"/>
          <w:marBottom w:val="0"/>
          <w:divBdr>
            <w:top w:val="none" w:sz="0" w:space="0" w:color="auto"/>
            <w:left w:val="none" w:sz="0" w:space="0" w:color="auto"/>
            <w:bottom w:val="none" w:sz="0" w:space="0" w:color="auto"/>
            <w:right w:val="none" w:sz="0" w:space="0" w:color="auto"/>
          </w:divBdr>
        </w:div>
      </w:divsChild>
    </w:div>
    <w:div w:id="1274510838">
      <w:bodyDiv w:val="1"/>
      <w:marLeft w:val="0"/>
      <w:marRight w:val="0"/>
      <w:marTop w:val="0"/>
      <w:marBottom w:val="0"/>
      <w:divBdr>
        <w:top w:val="none" w:sz="0" w:space="0" w:color="auto"/>
        <w:left w:val="none" w:sz="0" w:space="0" w:color="auto"/>
        <w:bottom w:val="none" w:sz="0" w:space="0" w:color="auto"/>
        <w:right w:val="none" w:sz="0" w:space="0" w:color="auto"/>
      </w:divBdr>
    </w:div>
    <w:div w:id="1278029623">
      <w:bodyDiv w:val="1"/>
      <w:marLeft w:val="0"/>
      <w:marRight w:val="0"/>
      <w:marTop w:val="0"/>
      <w:marBottom w:val="0"/>
      <w:divBdr>
        <w:top w:val="none" w:sz="0" w:space="0" w:color="auto"/>
        <w:left w:val="none" w:sz="0" w:space="0" w:color="auto"/>
        <w:bottom w:val="none" w:sz="0" w:space="0" w:color="auto"/>
        <w:right w:val="none" w:sz="0" w:space="0" w:color="auto"/>
      </w:divBdr>
    </w:div>
    <w:div w:id="1356538110">
      <w:bodyDiv w:val="1"/>
      <w:marLeft w:val="0"/>
      <w:marRight w:val="0"/>
      <w:marTop w:val="0"/>
      <w:marBottom w:val="0"/>
      <w:divBdr>
        <w:top w:val="none" w:sz="0" w:space="0" w:color="auto"/>
        <w:left w:val="none" w:sz="0" w:space="0" w:color="auto"/>
        <w:bottom w:val="none" w:sz="0" w:space="0" w:color="auto"/>
        <w:right w:val="none" w:sz="0" w:space="0" w:color="auto"/>
      </w:divBdr>
    </w:div>
    <w:div w:id="1524634186">
      <w:bodyDiv w:val="1"/>
      <w:marLeft w:val="0"/>
      <w:marRight w:val="0"/>
      <w:marTop w:val="0"/>
      <w:marBottom w:val="0"/>
      <w:divBdr>
        <w:top w:val="none" w:sz="0" w:space="0" w:color="auto"/>
        <w:left w:val="none" w:sz="0" w:space="0" w:color="auto"/>
        <w:bottom w:val="none" w:sz="0" w:space="0" w:color="auto"/>
        <w:right w:val="none" w:sz="0" w:space="0" w:color="auto"/>
      </w:divBdr>
    </w:div>
    <w:div w:id="1620143706">
      <w:bodyDiv w:val="1"/>
      <w:marLeft w:val="0"/>
      <w:marRight w:val="0"/>
      <w:marTop w:val="0"/>
      <w:marBottom w:val="0"/>
      <w:divBdr>
        <w:top w:val="none" w:sz="0" w:space="0" w:color="auto"/>
        <w:left w:val="none" w:sz="0" w:space="0" w:color="auto"/>
        <w:bottom w:val="none" w:sz="0" w:space="0" w:color="auto"/>
        <w:right w:val="none" w:sz="0" w:space="0" w:color="auto"/>
      </w:divBdr>
    </w:div>
    <w:div w:id="1742167751">
      <w:bodyDiv w:val="1"/>
      <w:marLeft w:val="0"/>
      <w:marRight w:val="0"/>
      <w:marTop w:val="0"/>
      <w:marBottom w:val="0"/>
      <w:divBdr>
        <w:top w:val="none" w:sz="0" w:space="0" w:color="auto"/>
        <w:left w:val="none" w:sz="0" w:space="0" w:color="auto"/>
        <w:bottom w:val="none" w:sz="0" w:space="0" w:color="auto"/>
        <w:right w:val="none" w:sz="0" w:space="0" w:color="auto"/>
      </w:divBdr>
    </w:div>
    <w:div w:id="1782650803">
      <w:bodyDiv w:val="1"/>
      <w:marLeft w:val="0"/>
      <w:marRight w:val="0"/>
      <w:marTop w:val="0"/>
      <w:marBottom w:val="0"/>
      <w:divBdr>
        <w:top w:val="none" w:sz="0" w:space="0" w:color="auto"/>
        <w:left w:val="none" w:sz="0" w:space="0" w:color="auto"/>
        <w:bottom w:val="none" w:sz="0" w:space="0" w:color="auto"/>
        <w:right w:val="none" w:sz="0" w:space="0" w:color="auto"/>
      </w:divBdr>
    </w:div>
    <w:div w:id="1854682670">
      <w:bodyDiv w:val="1"/>
      <w:marLeft w:val="0"/>
      <w:marRight w:val="0"/>
      <w:marTop w:val="0"/>
      <w:marBottom w:val="0"/>
      <w:divBdr>
        <w:top w:val="none" w:sz="0" w:space="0" w:color="auto"/>
        <w:left w:val="none" w:sz="0" w:space="0" w:color="auto"/>
        <w:bottom w:val="none" w:sz="0" w:space="0" w:color="auto"/>
        <w:right w:val="none" w:sz="0" w:space="0" w:color="auto"/>
      </w:divBdr>
    </w:div>
    <w:div w:id="1876497623">
      <w:bodyDiv w:val="1"/>
      <w:marLeft w:val="0"/>
      <w:marRight w:val="0"/>
      <w:marTop w:val="0"/>
      <w:marBottom w:val="0"/>
      <w:divBdr>
        <w:top w:val="none" w:sz="0" w:space="0" w:color="auto"/>
        <w:left w:val="none" w:sz="0" w:space="0" w:color="auto"/>
        <w:bottom w:val="none" w:sz="0" w:space="0" w:color="auto"/>
        <w:right w:val="none" w:sz="0" w:space="0" w:color="auto"/>
      </w:divBdr>
    </w:div>
    <w:div w:id="1916864150">
      <w:bodyDiv w:val="1"/>
      <w:marLeft w:val="0"/>
      <w:marRight w:val="0"/>
      <w:marTop w:val="0"/>
      <w:marBottom w:val="0"/>
      <w:divBdr>
        <w:top w:val="none" w:sz="0" w:space="0" w:color="auto"/>
        <w:left w:val="none" w:sz="0" w:space="0" w:color="auto"/>
        <w:bottom w:val="none" w:sz="0" w:space="0" w:color="auto"/>
        <w:right w:val="none" w:sz="0" w:space="0" w:color="auto"/>
      </w:divBdr>
    </w:div>
    <w:div w:id="1991328987">
      <w:bodyDiv w:val="1"/>
      <w:marLeft w:val="0"/>
      <w:marRight w:val="0"/>
      <w:marTop w:val="0"/>
      <w:marBottom w:val="0"/>
      <w:divBdr>
        <w:top w:val="none" w:sz="0" w:space="0" w:color="auto"/>
        <w:left w:val="none" w:sz="0" w:space="0" w:color="auto"/>
        <w:bottom w:val="none" w:sz="0" w:space="0" w:color="auto"/>
        <w:right w:val="none" w:sz="0" w:space="0" w:color="auto"/>
      </w:divBdr>
    </w:div>
    <w:div w:id="20727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isieju.gimnazija@lazdij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gele.mizeriene@lazdij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50FAB-EA41-4F4C-BE44-7F3AA4A41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32110</Words>
  <Characters>18304</Characters>
  <Application>Microsoft Office Word</Application>
  <DocSecurity>4</DocSecurity>
  <Lines>152</Lines>
  <Paragraphs>100</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50314</CharactersWithSpaces>
  <SharedDoc>false</SharedDoc>
  <HLinks>
    <vt:vector size="12" baseType="variant">
      <vt:variant>
        <vt:i4>458865</vt:i4>
      </vt:variant>
      <vt:variant>
        <vt:i4>3</vt:i4>
      </vt:variant>
      <vt:variant>
        <vt:i4>0</vt:i4>
      </vt:variant>
      <vt:variant>
        <vt:i4>5</vt:i4>
      </vt:variant>
      <vt:variant>
        <vt:lpwstr>mailto:angele.mizeriene@lazdijai.lt</vt:lpwstr>
      </vt:variant>
      <vt:variant>
        <vt:lpwstr/>
      </vt:variant>
      <vt:variant>
        <vt:i4>7143455</vt:i4>
      </vt:variant>
      <vt:variant>
        <vt:i4>0</vt:i4>
      </vt:variant>
      <vt:variant>
        <vt:i4>0</vt:i4>
      </vt:variant>
      <vt:variant>
        <vt:i4>5</vt:i4>
      </vt:variant>
      <vt:variant>
        <vt:lpwstr>mailto:veisieju.gimnazija@lazdijai.lt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Vartotojas1</dc:creator>
  <cp:lastModifiedBy>Laima Jauniskiene</cp:lastModifiedBy>
  <cp:revision>2</cp:revision>
  <cp:lastPrinted>2016-02-22T13:57:00Z</cp:lastPrinted>
  <dcterms:created xsi:type="dcterms:W3CDTF">2017-03-24T12:09:00Z</dcterms:created>
  <dcterms:modified xsi:type="dcterms:W3CDTF">2017-03-24T12:09:00Z</dcterms:modified>
</cp:coreProperties>
</file>