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E9054" w14:textId="77777777" w:rsidR="007809A5" w:rsidRPr="005A6EB6" w:rsidRDefault="00A326B4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5A6EB6">
        <w:rPr>
          <w:rFonts w:ascii="Times New Roman" w:hAnsi="Times New Roman"/>
          <w:b/>
          <w:noProof/>
          <w:color w:val="auto"/>
          <w:sz w:val="26"/>
          <w:lang w:eastAsia="lt-LT"/>
        </w:rPr>
        <w:drawing>
          <wp:inline distT="0" distB="0" distL="0" distR="0" wp14:anchorId="606E9091" wp14:editId="606E9092">
            <wp:extent cx="666750" cy="77470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E9055" w14:textId="77777777" w:rsidR="007809A5" w:rsidRPr="00880B10" w:rsidRDefault="007809A5" w:rsidP="006666AA">
      <w:pPr>
        <w:pStyle w:val="Antrat1"/>
        <w:rPr>
          <w:rFonts w:ascii="Times New Roman" w:hAnsi="Times New Roman"/>
          <w:szCs w:val="24"/>
        </w:rPr>
      </w:pPr>
      <w:r w:rsidRPr="00880B10">
        <w:rPr>
          <w:rFonts w:ascii="Times New Roman" w:hAnsi="Times New Roman"/>
          <w:szCs w:val="24"/>
        </w:rPr>
        <w:t xml:space="preserve">LAZDIJŲ RAJONO SAVIVALDYBĖS </w:t>
      </w:r>
      <w:r w:rsidR="00EC5D74" w:rsidRPr="00880B10">
        <w:rPr>
          <w:rFonts w:ascii="Times New Roman" w:hAnsi="Times New Roman"/>
          <w:szCs w:val="24"/>
        </w:rPr>
        <w:t>TARYBA</w:t>
      </w:r>
    </w:p>
    <w:p w14:paraId="606E9056" w14:textId="77777777" w:rsidR="007809A5" w:rsidRPr="00880B10" w:rsidRDefault="007809A5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606E9057" w14:textId="77777777" w:rsidR="006666AA" w:rsidRPr="00880B10" w:rsidRDefault="006666AA" w:rsidP="006666AA">
      <w:pPr>
        <w:pStyle w:val="Antrat1"/>
        <w:rPr>
          <w:rFonts w:ascii="Times New Roman" w:hAnsi="Times New Roman"/>
          <w:szCs w:val="24"/>
        </w:rPr>
      </w:pPr>
      <w:bookmarkStart w:id="0" w:name="Forma"/>
      <w:r w:rsidRPr="00880B10">
        <w:rPr>
          <w:rFonts w:ascii="Times New Roman" w:hAnsi="Times New Roman"/>
          <w:szCs w:val="24"/>
        </w:rPr>
        <w:t>SPRENDIMAS</w:t>
      </w:r>
      <w:bookmarkEnd w:id="0"/>
    </w:p>
    <w:p w14:paraId="606E9058" w14:textId="552FFA68" w:rsidR="006666AA" w:rsidRPr="00880B10" w:rsidRDefault="00C845BF" w:rsidP="006666AA">
      <w:pPr>
        <w:jc w:val="center"/>
        <w:rPr>
          <w:rFonts w:ascii="Times New Roman" w:hAnsi="Times New Roman"/>
          <w:b/>
          <w:color w:val="auto"/>
          <w:szCs w:val="24"/>
        </w:rPr>
      </w:pPr>
      <w:bookmarkStart w:id="1" w:name="Pavadinimas"/>
      <w:r w:rsidRPr="00482BAA">
        <w:rPr>
          <w:rFonts w:ascii="Times New Roman" w:hAnsi="Times New Roman"/>
          <w:b/>
          <w:szCs w:val="24"/>
        </w:rPr>
        <w:t>DĖL LAZDIJŲ RAJONO SAVIVALDYBĖS TARYBOS 2011 M. BIRŽELIO 29 D. SPRENDIMO NR. 5TS-77 „DĖL LAZDIJŲ RAJONO SAVIVALDYBĖS SPECIALIOJO DAUGIABUČIŲ NAMŲ SAVININKŲ BENDRIJŲ RĖMIMO FONDO TARYBOS SUDARYMO“</w:t>
      </w:r>
      <w:r w:rsidR="007F503F" w:rsidRPr="00880B10">
        <w:rPr>
          <w:rFonts w:ascii="Times New Roman" w:hAnsi="Times New Roman"/>
          <w:b/>
          <w:szCs w:val="24"/>
        </w:rPr>
        <w:t xml:space="preserve"> </w:t>
      </w:r>
      <w:r w:rsidR="00880B10" w:rsidRPr="00880B10">
        <w:rPr>
          <w:rFonts w:ascii="Times New Roman" w:hAnsi="Times New Roman"/>
          <w:b/>
          <w:color w:val="auto"/>
          <w:szCs w:val="24"/>
        </w:rPr>
        <w:t>PRIPAŽINIMO NETEKUSIU GALIOS</w:t>
      </w:r>
      <w:r w:rsidR="009E4709" w:rsidRPr="00880B10">
        <w:rPr>
          <w:rFonts w:ascii="Times New Roman" w:hAnsi="Times New Roman"/>
          <w:b/>
          <w:color w:val="auto"/>
          <w:szCs w:val="24"/>
        </w:rPr>
        <w:t xml:space="preserve"> </w:t>
      </w:r>
    </w:p>
    <w:bookmarkEnd w:id="1"/>
    <w:p w14:paraId="606E9059" w14:textId="77777777" w:rsidR="006666AA" w:rsidRPr="00880B10" w:rsidRDefault="006666AA" w:rsidP="006666AA">
      <w:pPr>
        <w:jc w:val="center"/>
        <w:rPr>
          <w:rFonts w:ascii="Times New Roman" w:hAnsi="Times New Roman"/>
          <w:color w:val="auto"/>
          <w:szCs w:val="24"/>
        </w:rPr>
      </w:pPr>
    </w:p>
    <w:p w14:paraId="606E905A" w14:textId="071045CC" w:rsidR="00E750E1" w:rsidRPr="00880B10" w:rsidRDefault="00E60060" w:rsidP="00E750E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</w:t>
      </w:r>
      <w:r w:rsidR="005A6EB6" w:rsidRPr="00880B10">
        <w:rPr>
          <w:rFonts w:ascii="Times New Roman" w:hAnsi="Times New Roman"/>
          <w:szCs w:val="24"/>
        </w:rPr>
        <w:t xml:space="preserve"> m. </w:t>
      </w:r>
      <w:r w:rsidR="00671DE1">
        <w:rPr>
          <w:rFonts w:ascii="Times New Roman" w:hAnsi="Times New Roman"/>
          <w:szCs w:val="24"/>
        </w:rPr>
        <w:t>birželio 27</w:t>
      </w:r>
      <w:r w:rsidR="00B505B4" w:rsidRPr="00880B10">
        <w:rPr>
          <w:rFonts w:ascii="Times New Roman" w:hAnsi="Times New Roman"/>
          <w:szCs w:val="24"/>
        </w:rPr>
        <w:t xml:space="preserve"> </w:t>
      </w:r>
      <w:r w:rsidR="00E750E1" w:rsidRPr="00880B10">
        <w:rPr>
          <w:rFonts w:ascii="Times New Roman" w:hAnsi="Times New Roman"/>
          <w:szCs w:val="24"/>
        </w:rPr>
        <w:t>d. Nr.</w:t>
      </w:r>
      <w:bookmarkStart w:id="2" w:name="Nr"/>
      <w:r w:rsidR="00030C7A" w:rsidRPr="00880B10">
        <w:rPr>
          <w:rFonts w:ascii="Times New Roman" w:hAnsi="Times New Roman"/>
          <w:szCs w:val="24"/>
        </w:rPr>
        <w:t xml:space="preserve"> </w:t>
      </w:r>
      <w:r w:rsidR="00671DE1">
        <w:rPr>
          <w:rFonts w:ascii="Times New Roman" w:hAnsi="Times New Roman"/>
          <w:szCs w:val="24"/>
        </w:rPr>
        <w:t>34-580</w:t>
      </w:r>
      <w:bookmarkStart w:id="3" w:name="_GoBack"/>
      <w:bookmarkEnd w:id="3"/>
    </w:p>
    <w:bookmarkEnd w:id="2"/>
    <w:p w14:paraId="606E905B" w14:textId="77777777" w:rsidR="006666AA" w:rsidRPr="00880B10" w:rsidRDefault="006666AA" w:rsidP="006666AA">
      <w:pPr>
        <w:jc w:val="center"/>
        <w:rPr>
          <w:rFonts w:ascii="Times New Roman" w:hAnsi="Times New Roman"/>
          <w:color w:val="auto"/>
          <w:szCs w:val="24"/>
        </w:rPr>
      </w:pPr>
      <w:r w:rsidRPr="00880B10">
        <w:rPr>
          <w:rFonts w:ascii="Times New Roman" w:hAnsi="Times New Roman"/>
          <w:color w:val="auto"/>
          <w:szCs w:val="24"/>
        </w:rPr>
        <w:t>Lazdijai</w:t>
      </w:r>
    </w:p>
    <w:p w14:paraId="606E905C" w14:textId="77777777" w:rsidR="006666AA" w:rsidRPr="00880B10" w:rsidRDefault="006666AA" w:rsidP="006666AA">
      <w:pPr>
        <w:jc w:val="center"/>
        <w:rPr>
          <w:rFonts w:ascii="Times New Roman" w:hAnsi="Times New Roman"/>
          <w:color w:val="auto"/>
          <w:szCs w:val="24"/>
        </w:rPr>
      </w:pPr>
    </w:p>
    <w:p w14:paraId="606E905D" w14:textId="77777777" w:rsidR="0011317E" w:rsidRPr="007F503F" w:rsidRDefault="00443EF7" w:rsidP="00880B10">
      <w:pPr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</w:rPr>
      </w:pPr>
      <w:r w:rsidRPr="007F503F">
        <w:rPr>
          <w:rFonts w:ascii="Times New Roman" w:hAnsi="Times New Roman"/>
          <w:color w:val="auto"/>
          <w:szCs w:val="24"/>
        </w:rPr>
        <w:t>Vadovaudamasi Lietuvos Respublikos vietos savivaldos įstatymo 18 straipsnio 1 dalimi</w:t>
      </w:r>
      <w:r w:rsidR="00903279" w:rsidRPr="007F503F">
        <w:rPr>
          <w:rFonts w:ascii="Times New Roman" w:hAnsi="Times New Roman"/>
          <w:color w:val="auto"/>
          <w:szCs w:val="24"/>
        </w:rPr>
        <w:t>,</w:t>
      </w:r>
      <w:r w:rsidR="00956AEC" w:rsidRPr="007F503F">
        <w:rPr>
          <w:rFonts w:ascii="Times New Roman" w:hAnsi="Times New Roman"/>
          <w:color w:val="auto"/>
          <w:szCs w:val="24"/>
        </w:rPr>
        <w:t xml:space="preserve"> </w:t>
      </w:r>
      <w:r w:rsidR="0011317E" w:rsidRPr="007F503F">
        <w:rPr>
          <w:rFonts w:ascii="Times New Roman" w:hAnsi="Times New Roman"/>
          <w:szCs w:val="24"/>
        </w:rPr>
        <w:t xml:space="preserve">Lazdijų rajono savivaldybės taryba </w:t>
      </w:r>
      <w:r w:rsidR="00C2058E" w:rsidRPr="007F503F">
        <w:rPr>
          <w:rFonts w:ascii="Times New Roman" w:hAnsi="Times New Roman"/>
          <w:spacing w:val="30"/>
          <w:szCs w:val="24"/>
        </w:rPr>
        <w:t>nusprendži</w:t>
      </w:r>
      <w:r w:rsidR="00C2058E" w:rsidRPr="007F503F">
        <w:rPr>
          <w:rFonts w:ascii="Times New Roman" w:hAnsi="Times New Roman"/>
          <w:szCs w:val="24"/>
        </w:rPr>
        <w:t>a:</w:t>
      </w:r>
    </w:p>
    <w:p w14:paraId="606E905E" w14:textId="6902E3AA" w:rsidR="00C7458B" w:rsidRPr="007F503F" w:rsidRDefault="00646D52" w:rsidP="00880B10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D13FDA" w:rsidRPr="007F503F">
        <w:rPr>
          <w:rFonts w:ascii="Times New Roman" w:hAnsi="Times New Roman"/>
          <w:szCs w:val="24"/>
        </w:rPr>
        <w:t xml:space="preserve">ripažinti netekusiu galios </w:t>
      </w:r>
      <w:r w:rsidR="00C845BF" w:rsidRPr="00482BAA">
        <w:rPr>
          <w:rFonts w:ascii="Times New Roman" w:hAnsi="Times New Roman"/>
          <w:szCs w:val="24"/>
        </w:rPr>
        <w:t xml:space="preserve">Lazdijų rajono savivaldybės tarybos </w:t>
      </w:r>
      <w:r w:rsidR="00C845BF">
        <w:rPr>
          <w:rFonts w:ascii="Times New Roman" w:hAnsi="Times New Roman"/>
          <w:szCs w:val="24"/>
        </w:rPr>
        <w:t>2011 m. birželio 29 d. sprendimą</w:t>
      </w:r>
      <w:r w:rsidR="00C845BF" w:rsidRPr="00482BAA">
        <w:rPr>
          <w:rFonts w:ascii="Times New Roman" w:hAnsi="Times New Roman"/>
          <w:szCs w:val="24"/>
        </w:rPr>
        <w:t xml:space="preserve"> Nr. </w:t>
      </w:r>
      <w:hyperlink r:id="rId9" w:history="1">
        <w:r w:rsidR="00C845BF" w:rsidRPr="00482BAA">
          <w:rPr>
            <w:rStyle w:val="Hipersaitas"/>
            <w:rFonts w:ascii="Times New Roman" w:hAnsi="Times New Roman"/>
            <w:szCs w:val="24"/>
          </w:rPr>
          <w:t>5TS-77</w:t>
        </w:r>
      </w:hyperlink>
      <w:r w:rsidR="00C845BF" w:rsidRPr="00482BAA">
        <w:rPr>
          <w:rFonts w:ascii="Times New Roman" w:hAnsi="Times New Roman"/>
          <w:szCs w:val="24"/>
        </w:rPr>
        <w:t xml:space="preserve"> „Dėl Lazdijų rajono savivaldybės specialiojo daugiabučių namų savininkų bendrijų rėmimo fondo tarybos sudarymo“ </w:t>
      </w:r>
      <w:r w:rsidR="006264D9" w:rsidRPr="007F503F">
        <w:rPr>
          <w:rFonts w:ascii="Times New Roman" w:hAnsi="Times New Roman"/>
          <w:szCs w:val="24"/>
        </w:rPr>
        <w:t xml:space="preserve"> </w:t>
      </w:r>
      <w:r w:rsidR="009E4709" w:rsidRPr="007F503F">
        <w:rPr>
          <w:rFonts w:ascii="Times New Roman" w:hAnsi="Times New Roman"/>
          <w:szCs w:val="24"/>
          <w:lang w:eastAsia="lt-LT"/>
        </w:rPr>
        <w:t xml:space="preserve">su visais pakeitimais ir </w:t>
      </w:r>
      <w:proofErr w:type="spellStart"/>
      <w:r w:rsidR="009E4709" w:rsidRPr="007F503F">
        <w:rPr>
          <w:rFonts w:ascii="Times New Roman" w:hAnsi="Times New Roman"/>
          <w:szCs w:val="24"/>
          <w:lang w:eastAsia="lt-LT"/>
        </w:rPr>
        <w:t>papildymais</w:t>
      </w:r>
      <w:proofErr w:type="spellEnd"/>
      <w:r w:rsidR="003214D1" w:rsidRPr="007F503F">
        <w:rPr>
          <w:rFonts w:ascii="Times New Roman" w:hAnsi="Times New Roman"/>
          <w:szCs w:val="24"/>
        </w:rPr>
        <w:t>.</w:t>
      </w:r>
    </w:p>
    <w:p w14:paraId="606E9060" w14:textId="77777777" w:rsidR="0011317E" w:rsidRPr="00880B10" w:rsidRDefault="0011317E" w:rsidP="005A6EB6">
      <w:pPr>
        <w:rPr>
          <w:rFonts w:ascii="Times New Roman" w:hAnsi="Times New Roman"/>
          <w:szCs w:val="24"/>
        </w:rPr>
      </w:pPr>
    </w:p>
    <w:p w14:paraId="18D60F15" w14:textId="77777777" w:rsidR="00880B10" w:rsidRPr="00880B10" w:rsidRDefault="00880B10" w:rsidP="005A6EB6">
      <w:pPr>
        <w:rPr>
          <w:rFonts w:ascii="Times New Roman" w:hAnsi="Times New Roman"/>
          <w:szCs w:val="24"/>
        </w:rPr>
      </w:pPr>
    </w:p>
    <w:p w14:paraId="606E9061" w14:textId="77777777" w:rsidR="005A6EB6" w:rsidRPr="00880B10" w:rsidRDefault="005A6EB6" w:rsidP="005A6EB6">
      <w:pPr>
        <w:rPr>
          <w:rFonts w:ascii="Times New Roman" w:hAnsi="Times New Roman"/>
          <w:szCs w:val="24"/>
        </w:rPr>
      </w:pPr>
    </w:p>
    <w:p w14:paraId="606E9062" w14:textId="77777777" w:rsidR="0011317E" w:rsidRPr="00AF6150" w:rsidRDefault="0011317E" w:rsidP="0011317E">
      <w:pPr>
        <w:rPr>
          <w:rFonts w:ascii="Times New Roman" w:hAnsi="Times New Roman"/>
          <w:szCs w:val="24"/>
        </w:rPr>
      </w:pPr>
      <w:r w:rsidRPr="00880B10">
        <w:rPr>
          <w:rFonts w:ascii="Times New Roman" w:hAnsi="Times New Roman"/>
          <w:szCs w:val="24"/>
        </w:rPr>
        <w:t>Savivaldybės meras</w:t>
      </w:r>
      <w:r w:rsidRPr="00880B10">
        <w:rPr>
          <w:rFonts w:ascii="Times New Roman" w:hAnsi="Times New Roman"/>
          <w:szCs w:val="24"/>
        </w:rPr>
        <w:tab/>
      </w:r>
      <w:r w:rsidRPr="00880B10">
        <w:rPr>
          <w:rFonts w:ascii="Times New Roman" w:hAnsi="Times New Roman"/>
          <w:szCs w:val="24"/>
        </w:rPr>
        <w:tab/>
      </w:r>
      <w:r w:rsidRPr="00AF6150">
        <w:rPr>
          <w:rFonts w:ascii="Times New Roman" w:hAnsi="Times New Roman"/>
          <w:szCs w:val="24"/>
        </w:rPr>
        <w:tab/>
      </w:r>
      <w:r w:rsidRPr="00AF6150">
        <w:rPr>
          <w:rFonts w:ascii="Times New Roman" w:hAnsi="Times New Roman"/>
          <w:szCs w:val="24"/>
        </w:rPr>
        <w:tab/>
      </w:r>
      <w:r w:rsidRPr="00AF6150">
        <w:rPr>
          <w:rFonts w:ascii="Times New Roman" w:hAnsi="Times New Roman"/>
          <w:szCs w:val="24"/>
        </w:rPr>
        <w:tab/>
      </w:r>
      <w:r w:rsidRPr="00AF6150">
        <w:rPr>
          <w:rFonts w:ascii="Times New Roman" w:hAnsi="Times New Roman"/>
          <w:szCs w:val="24"/>
        </w:rPr>
        <w:tab/>
      </w:r>
      <w:r w:rsidRPr="00AF6150">
        <w:rPr>
          <w:rFonts w:ascii="Times New Roman" w:hAnsi="Times New Roman"/>
          <w:szCs w:val="24"/>
        </w:rPr>
        <w:tab/>
      </w:r>
      <w:r w:rsidRPr="00AF6150">
        <w:rPr>
          <w:rFonts w:ascii="Times New Roman" w:hAnsi="Times New Roman"/>
          <w:szCs w:val="24"/>
        </w:rPr>
        <w:tab/>
      </w:r>
      <w:r w:rsidRPr="00AF6150">
        <w:rPr>
          <w:rFonts w:ascii="Times New Roman" w:hAnsi="Times New Roman"/>
          <w:szCs w:val="24"/>
        </w:rPr>
        <w:tab/>
      </w:r>
      <w:r w:rsidRPr="00AF6150">
        <w:rPr>
          <w:rFonts w:ascii="Times New Roman" w:hAnsi="Times New Roman"/>
          <w:szCs w:val="24"/>
        </w:rPr>
        <w:tab/>
      </w:r>
    </w:p>
    <w:p w14:paraId="606E9063" w14:textId="77777777" w:rsidR="00402194" w:rsidRPr="00AF6150" w:rsidRDefault="00402194" w:rsidP="0011317E">
      <w:pPr>
        <w:rPr>
          <w:rFonts w:ascii="Times New Roman" w:hAnsi="Times New Roman"/>
          <w:szCs w:val="24"/>
        </w:rPr>
      </w:pPr>
    </w:p>
    <w:p w14:paraId="606E9064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65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66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67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68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69" w14:textId="77777777" w:rsidR="005A6EB6" w:rsidRDefault="005A6EB6" w:rsidP="0011317E">
      <w:pPr>
        <w:rPr>
          <w:rFonts w:ascii="Times New Roman" w:hAnsi="Times New Roman"/>
          <w:szCs w:val="24"/>
        </w:rPr>
      </w:pPr>
    </w:p>
    <w:p w14:paraId="72971F8C" w14:textId="77777777" w:rsidR="00C035E1" w:rsidRDefault="00C035E1" w:rsidP="0011317E">
      <w:pPr>
        <w:rPr>
          <w:rFonts w:ascii="Times New Roman" w:hAnsi="Times New Roman"/>
          <w:szCs w:val="24"/>
        </w:rPr>
      </w:pPr>
    </w:p>
    <w:p w14:paraId="2AA229AF" w14:textId="77777777" w:rsidR="00C035E1" w:rsidRDefault="00C035E1" w:rsidP="0011317E">
      <w:pPr>
        <w:rPr>
          <w:rFonts w:ascii="Times New Roman" w:hAnsi="Times New Roman"/>
          <w:szCs w:val="24"/>
        </w:rPr>
      </w:pPr>
    </w:p>
    <w:p w14:paraId="2A25E0BD" w14:textId="77777777" w:rsidR="00C035E1" w:rsidRDefault="00C035E1" w:rsidP="0011317E">
      <w:pPr>
        <w:rPr>
          <w:rFonts w:ascii="Times New Roman" w:hAnsi="Times New Roman"/>
          <w:szCs w:val="24"/>
        </w:rPr>
      </w:pPr>
    </w:p>
    <w:p w14:paraId="403624A7" w14:textId="77777777" w:rsidR="00C035E1" w:rsidRPr="00AF6150" w:rsidRDefault="00C035E1" w:rsidP="0011317E">
      <w:pPr>
        <w:rPr>
          <w:rFonts w:ascii="Times New Roman" w:hAnsi="Times New Roman"/>
          <w:szCs w:val="24"/>
        </w:rPr>
      </w:pPr>
    </w:p>
    <w:p w14:paraId="606E906A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6B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6C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6D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6E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70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71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72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73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79" w14:textId="77777777" w:rsidR="005A6EB6" w:rsidRPr="00AF6150" w:rsidRDefault="005A6EB6" w:rsidP="0011317E">
      <w:pPr>
        <w:rPr>
          <w:rFonts w:ascii="Times New Roman" w:hAnsi="Times New Roman"/>
          <w:szCs w:val="24"/>
        </w:rPr>
      </w:pPr>
    </w:p>
    <w:p w14:paraId="606E907A" w14:textId="77777777" w:rsidR="0011317E" w:rsidRPr="00AF6150" w:rsidRDefault="0011317E" w:rsidP="0011317E">
      <w:pPr>
        <w:rPr>
          <w:rFonts w:ascii="Times New Roman" w:hAnsi="Times New Roman"/>
          <w:szCs w:val="24"/>
        </w:rPr>
      </w:pPr>
      <w:r w:rsidRPr="00AF6150">
        <w:rPr>
          <w:rFonts w:ascii="Times New Roman" w:hAnsi="Times New Roman"/>
          <w:szCs w:val="24"/>
        </w:rPr>
        <w:t>Parengė</w:t>
      </w:r>
    </w:p>
    <w:p w14:paraId="606E907B" w14:textId="77777777" w:rsidR="005A6EB6" w:rsidRPr="00AF6150" w:rsidRDefault="0011317E" w:rsidP="0011317E">
      <w:pPr>
        <w:rPr>
          <w:rFonts w:ascii="Times New Roman" w:hAnsi="Times New Roman"/>
          <w:szCs w:val="24"/>
        </w:rPr>
      </w:pPr>
      <w:r w:rsidRPr="00AF6150">
        <w:rPr>
          <w:rFonts w:ascii="Times New Roman" w:hAnsi="Times New Roman"/>
          <w:szCs w:val="24"/>
        </w:rPr>
        <w:t>Robertas Grigas</w:t>
      </w:r>
      <w:r w:rsidR="00857D4E" w:rsidRPr="00AF6150">
        <w:rPr>
          <w:rFonts w:ascii="Times New Roman" w:hAnsi="Times New Roman"/>
          <w:szCs w:val="24"/>
        </w:rPr>
        <w:t xml:space="preserve"> </w:t>
      </w:r>
    </w:p>
    <w:p w14:paraId="606E907C" w14:textId="0EED60C8" w:rsidR="00BC4B2A" w:rsidRPr="00AF6150" w:rsidRDefault="00C845BF" w:rsidP="0011317E">
      <w:pPr>
        <w:rPr>
          <w:rFonts w:ascii="Times New Roman" w:hAnsi="Times New Roman"/>
          <w:szCs w:val="24"/>
        </w:rPr>
        <w:sectPr w:rsidR="00BC4B2A" w:rsidRPr="00AF6150" w:rsidSect="00B6748D">
          <w:headerReference w:type="default" r:id="rId10"/>
          <w:headerReference w:type="first" r:id="rId11"/>
          <w:type w:val="continuous"/>
          <w:pgSz w:w="11907" w:h="16840" w:code="9"/>
          <w:pgMar w:top="1134" w:right="567" w:bottom="1134" w:left="1701" w:header="567" w:footer="567" w:gutter="0"/>
          <w:pgNumType w:start="0"/>
          <w:cols w:space="268"/>
          <w:titlePg/>
          <w:docGrid w:linePitch="254"/>
        </w:sectPr>
      </w:pPr>
      <w:r>
        <w:rPr>
          <w:rFonts w:ascii="Times New Roman" w:hAnsi="Times New Roman"/>
          <w:szCs w:val="24"/>
        </w:rPr>
        <w:t>2016-06-09</w:t>
      </w:r>
    </w:p>
    <w:p w14:paraId="606E907D" w14:textId="5951219B" w:rsidR="007F0DAD" w:rsidRPr="00AF6150" w:rsidRDefault="007F0DAD" w:rsidP="00402194">
      <w:pPr>
        <w:jc w:val="center"/>
        <w:rPr>
          <w:rFonts w:ascii="Times New Roman" w:hAnsi="Times New Roman"/>
          <w:b/>
          <w:color w:val="auto"/>
          <w:szCs w:val="24"/>
        </w:rPr>
      </w:pPr>
      <w:r w:rsidRPr="00AF6150">
        <w:rPr>
          <w:rFonts w:ascii="Times New Roman" w:hAnsi="Times New Roman"/>
          <w:b/>
          <w:color w:val="auto"/>
          <w:szCs w:val="24"/>
        </w:rPr>
        <w:lastRenderedPageBreak/>
        <w:t>LAZDIJŲ RAJONO SAVIVALDYBĖS TARYBOS SPRENDIMO „</w:t>
      </w:r>
      <w:r w:rsidR="00C845BF" w:rsidRPr="00482BAA">
        <w:rPr>
          <w:rFonts w:ascii="Times New Roman" w:hAnsi="Times New Roman"/>
          <w:b/>
          <w:szCs w:val="24"/>
        </w:rPr>
        <w:t>DĖL LAZDIJŲ RAJONO SAVIVALDYBĖS TARYBOS 2011 M. BIRŽELIO 29 D. SPRENDIMO NR. 5TS-77 „DĖL LAZDIJŲ RAJONO SAVIVALDYBĖS SPECIALIOJO DAUGIABUČIŲ NAMŲ SAVININKŲ BENDRIJŲ RĖMIMO FONDO TARYBOS SUDARYMO“</w:t>
      </w:r>
      <w:r w:rsidR="00C845BF" w:rsidRPr="00880B10">
        <w:rPr>
          <w:rFonts w:ascii="Times New Roman" w:hAnsi="Times New Roman"/>
          <w:b/>
          <w:szCs w:val="24"/>
        </w:rPr>
        <w:t xml:space="preserve"> </w:t>
      </w:r>
      <w:r w:rsidR="00C845BF" w:rsidRPr="00880B10">
        <w:rPr>
          <w:rFonts w:ascii="Times New Roman" w:hAnsi="Times New Roman"/>
          <w:b/>
          <w:color w:val="auto"/>
          <w:szCs w:val="24"/>
        </w:rPr>
        <w:t>PRIPAŽINIMO NETEKUSIU GALIOS</w:t>
      </w:r>
      <w:r w:rsidR="00C845BF">
        <w:rPr>
          <w:rFonts w:ascii="Times New Roman" w:hAnsi="Times New Roman"/>
          <w:b/>
          <w:color w:val="auto"/>
          <w:szCs w:val="24"/>
        </w:rPr>
        <w:t>“</w:t>
      </w:r>
      <w:r w:rsidRPr="00AF6150">
        <w:rPr>
          <w:rFonts w:ascii="Times New Roman" w:hAnsi="Times New Roman"/>
          <w:b/>
          <w:color w:val="auto"/>
          <w:szCs w:val="24"/>
        </w:rPr>
        <w:t xml:space="preserve"> PROJEKTO</w:t>
      </w:r>
    </w:p>
    <w:p w14:paraId="606E907E" w14:textId="77777777" w:rsidR="00402194" w:rsidRPr="00AF6150" w:rsidRDefault="00402194" w:rsidP="000D77CF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606E907F" w14:textId="77777777" w:rsidR="007F0DAD" w:rsidRPr="00AF6150" w:rsidRDefault="007F0DAD" w:rsidP="000D77CF">
      <w:pPr>
        <w:jc w:val="center"/>
        <w:rPr>
          <w:rFonts w:ascii="Times New Roman" w:hAnsi="Times New Roman"/>
          <w:b/>
          <w:color w:val="auto"/>
          <w:szCs w:val="24"/>
        </w:rPr>
      </w:pPr>
      <w:r w:rsidRPr="00AF6150">
        <w:rPr>
          <w:rFonts w:ascii="Times New Roman" w:hAnsi="Times New Roman"/>
          <w:b/>
          <w:color w:val="auto"/>
          <w:szCs w:val="24"/>
        </w:rPr>
        <w:t>AIŠKINAMASIS RAŠTAS</w:t>
      </w:r>
    </w:p>
    <w:p w14:paraId="606E9080" w14:textId="77777777" w:rsidR="007F0DAD" w:rsidRPr="00AF6150" w:rsidRDefault="007F0DAD" w:rsidP="000D77CF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606E9081" w14:textId="03FE28A0" w:rsidR="007F0DAD" w:rsidRPr="00AF6150" w:rsidRDefault="00C845BF" w:rsidP="000D77CF">
      <w:pPr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2016 m. birželio 9 d.</w:t>
      </w:r>
    </w:p>
    <w:p w14:paraId="606E9082" w14:textId="77777777" w:rsidR="007F0DAD" w:rsidRPr="00AF6150" w:rsidRDefault="007F0DAD" w:rsidP="000D77CF">
      <w:pPr>
        <w:rPr>
          <w:rFonts w:ascii="Times New Roman" w:hAnsi="Times New Roman"/>
          <w:color w:val="auto"/>
          <w:szCs w:val="24"/>
        </w:rPr>
      </w:pPr>
    </w:p>
    <w:p w14:paraId="606E9083" w14:textId="11B45FC2" w:rsidR="007F0DAD" w:rsidRPr="00880B10" w:rsidRDefault="007F0DAD" w:rsidP="00947E26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880B10">
        <w:rPr>
          <w:rFonts w:ascii="Times New Roman" w:hAnsi="Times New Roman"/>
          <w:color w:val="auto"/>
          <w:szCs w:val="24"/>
        </w:rPr>
        <w:t>Lazdijų rajono savivaldybės tarybos sprendimo „</w:t>
      </w:r>
      <w:r w:rsidR="00FB0C1D" w:rsidRPr="00482BAA">
        <w:rPr>
          <w:rFonts w:ascii="Times New Roman" w:hAnsi="Times New Roman"/>
          <w:szCs w:val="24"/>
        </w:rPr>
        <w:t>Dėl Lazdijų rajono savivaldybės tarybos 2011 m. birželio 29 d. sprendimo Nr. 5TS-77 „Dėl Lazdijų rajono savivaldybės specialiojo daugiabučių namų savininkų bendrijų rėmimo fondo tarybos sudarymo“</w:t>
      </w:r>
      <w:r w:rsidR="00402194" w:rsidRPr="00880B10">
        <w:rPr>
          <w:rFonts w:ascii="Times New Roman" w:hAnsi="Times New Roman"/>
          <w:szCs w:val="24"/>
        </w:rPr>
        <w:t xml:space="preserve"> </w:t>
      </w:r>
      <w:r w:rsidR="00880B10" w:rsidRPr="00880B10">
        <w:rPr>
          <w:rFonts w:ascii="Times New Roman" w:hAnsi="Times New Roman"/>
          <w:szCs w:val="24"/>
        </w:rPr>
        <w:t>pripažinimo netekusiu galios</w:t>
      </w:r>
      <w:r w:rsidRPr="00880B10">
        <w:rPr>
          <w:rFonts w:ascii="Times New Roman" w:hAnsi="Times New Roman"/>
          <w:color w:val="auto"/>
          <w:szCs w:val="24"/>
        </w:rPr>
        <w:t>“ projektas</w:t>
      </w:r>
      <w:r w:rsidR="0053736B" w:rsidRPr="00880B10">
        <w:rPr>
          <w:rFonts w:ascii="Times New Roman" w:hAnsi="Times New Roman"/>
          <w:color w:val="auto"/>
          <w:szCs w:val="24"/>
        </w:rPr>
        <w:t xml:space="preserve"> parengtas</w:t>
      </w:r>
      <w:r w:rsidRPr="00880B10">
        <w:rPr>
          <w:rFonts w:ascii="Times New Roman" w:hAnsi="Times New Roman"/>
          <w:color w:val="auto"/>
          <w:szCs w:val="24"/>
        </w:rPr>
        <w:t xml:space="preserve"> vadovaujantis </w:t>
      </w:r>
      <w:r w:rsidR="00EC01F2" w:rsidRPr="00880B10">
        <w:rPr>
          <w:rFonts w:ascii="Times New Roman" w:hAnsi="Times New Roman"/>
          <w:color w:val="auto"/>
          <w:szCs w:val="24"/>
        </w:rPr>
        <w:t>Vietos savivaldos įstatymo 18 straipsnio 1 dalimi</w:t>
      </w:r>
      <w:r w:rsidRPr="00880B10">
        <w:rPr>
          <w:rFonts w:ascii="Times New Roman" w:hAnsi="Times New Roman"/>
          <w:color w:val="auto"/>
          <w:szCs w:val="24"/>
        </w:rPr>
        <w:t>.</w:t>
      </w:r>
    </w:p>
    <w:p w14:paraId="19611106" w14:textId="59A2CB46" w:rsidR="00FB0C1D" w:rsidRPr="00FB0C1D" w:rsidRDefault="00E0335E" w:rsidP="00FB0C1D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7F503F">
        <w:rPr>
          <w:rFonts w:ascii="Times New Roman" w:hAnsi="Times New Roman"/>
          <w:color w:val="auto"/>
          <w:szCs w:val="24"/>
        </w:rPr>
        <w:t xml:space="preserve">Parengto projekto tikslas – </w:t>
      </w:r>
      <w:r w:rsidR="005A6EB6" w:rsidRPr="007F503F">
        <w:rPr>
          <w:rFonts w:ascii="Times New Roman" w:hAnsi="Times New Roman"/>
          <w:color w:val="auto"/>
          <w:szCs w:val="24"/>
        </w:rPr>
        <w:t xml:space="preserve">pripažinti netekusiu galios </w:t>
      </w:r>
      <w:r w:rsidR="00FB0C1D" w:rsidRPr="00482BAA">
        <w:rPr>
          <w:rFonts w:ascii="Times New Roman" w:hAnsi="Times New Roman"/>
          <w:szCs w:val="24"/>
        </w:rPr>
        <w:t>Lazdijų rajono savivaldybės tarybos 2011 m. birželio 29 d. sprendimo Nr. 5TS-77 „Dėl Lazdijų rajono savivaldybės specialiojo daugiabučių namų savininkų bendrijų rėmimo fondo tarybos sudarymo“</w:t>
      </w:r>
      <w:r w:rsidR="009E4709" w:rsidRPr="007F503F">
        <w:rPr>
          <w:rFonts w:ascii="Times New Roman" w:hAnsi="Times New Roman"/>
          <w:szCs w:val="24"/>
        </w:rPr>
        <w:t xml:space="preserve"> </w:t>
      </w:r>
      <w:r w:rsidR="009E4709" w:rsidRPr="007F503F">
        <w:rPr>
          <w:rFonts w:ascii="Times New Roman" w:hAnsi="Times New Roman"/>
          <w:szCs w:val="24"/>
          <w:lang w:eastAsia="lt-LT"/>
        </w:rPr>
        <w:t xml:space="preserve">su visais pakeitimais ir </w:t>
      </w:r>
      <w:proofErr w:type="spellStart"/>
      <w:r w:rsidR="009E4709" w:rsidRPr="007F503F">
        <w:rPr>
          <w:rFonts w:ascii="Times New Roman" w:hAnsi="Times New Roman"/>
          <w:szCs w:val="24"/>
          <w:lang w:eastAsia="lt-LT"/>
        </w:rPr>
        <w:t>papildymais</w:t>
      </w:r>
      <w:proofErr w:type="spellEnd"/>
      <w:r w:rsidR="00880B10">
        <w:rPr>
          <w:rFonts w:ascii="Times New Roman" w:hAnsi="Times New Roman"/>
          <w:szCs w:val="24"/>
        </w:rPr>
        <w:t>.</w:t>
      </w:r>
      <w:r w:rsidR="005C27EB">
        <w:rPr>
          <w:rFonts w:ascii="Times New Roman" w:hAnsi="Times New Roman"/>
          <w:szCs w:val="24"/>
        </w:rPr>
        <w:t xml:space="preserve"> </w:t>
      </w:r>
      <w:r w:rsidR="00FB0C1D" w:rsidRPr="00482BAA">
        <w:rPr>
          <w:rFonts w:ascii="Times New Roman" w:hAnsi="Times New Roman"/>
          <w:szCs w:val="24"/>
        </w:rPr>
        <w:t xml:space="preserve">Lazdijų rajono savivaldybės tarybos </w:t>
      </w:r>
      <w:r w:rsidR="00FB0C1D">
        <w:rPr>
          <w:rFonts w:ascii="Times New Roman" w:hAnsi="Times New Roman"/>
          <w:szCs w:val="24"/>
        </w:rPr>
        <w:t>2011 m. birželio 29 d. sprendimas</w:t>
      </w:r>
      <w:r w:rsidR="00FB0C1D" w:rsidRPr="00482BAA">
        <w:rPr>
          <w:rFonts w:ascii="Times New Roman" w:hAnsi="Times New Roman"/>
          <w:szCs w:val="24"/>
        </w:rPr>
        <w:t xml:space="preserve"> Nr. 5TS-77 „Dėl Lazdijų rajono savivaldybės specialiojo daugiabučių namų savininkų bendrijų rėmimo fondo tarybos sudarymo“</w:t>
      </w:r>
      <w:r w:rsidR="005C27EB">
        <w:rPr>
          <w:rFonts w:ascii="Times New Roman" w:hAnsi="Times New Roman"/>
          <w:szCs w:val="24"/>
        </w:rPr>
        <w:t xml:space="preserve"> pripažįstamas netekusiu galios, </w:t>
      </w:r>
      <w:r w:rsidR="005C27EB" w:rsidRPr="007F503F">
        <w:rPr>
          <w:rFonts w:ascii="Times New Roman" w:hAnsi="Times New Roman"/>
          <w:szCs w:val="24"/>
        </w:rPr>
        <w:t xml:space="preserve">kadangi </w:t>
      </w:r>
      <w:r w:rsidR="005C27EB">
        <w:rPr>
          <w:rStyle w:val="clear"/>
          <w:rFonts w:ascii="Times New Roman" w:hAnsi="Times New Roman"/>
          <w:szCs w:val="24"/>
        </w:rPr>
        <w:t>Lietuvos Respublikos</w:t>
      </w:r>
      <w:r w:rsidR="005C27EB" w:rsidRPr="007F503F">
        <w:rPr>
          <w:rStyle w:val="clear"/>
          <w:rFonts w:ascii="Times New Roman" w:hAnsi="Times New Roman"/>
          <w:szCs w:val="24"/>
        </w:rPr>
        <w:t xml:space="preserve"> Vyriausybė</w:t>
      </w:r>
      <w:r w:rsidR="005C27EB">
        <w:rPr>
          <w:rStyle w:val="clear"/>
          <w:rFonts w:ascii="Times New Roman" w:hAnsi="Times New Roman"/>
          <w:szCs w:val="24"/>
        </w:rPr>
        <w:t xml:space="preserve"> 2014 m. gruodžio 3 d. nutarimu Nr. 1362 „Dėl </w:t>
      </w:r>
      <w:r w:rsidR="005C27EB" w:rsidRPr="005347D7">
        <w:rPr>
          <w:rFonts w:eastAsia="Lucida Sans Unicode"/>
          <w:bCs/>
          <w:szCs w:val="24"/>
        </w:rPr>
        <w:t>Lietuvos Respublikos Vyriausybė</w:t>
      </w:r>
      <w:r w:rsidR="005C27EB">
        <w:rPr>
          <w:rFonts w:eastAsia="Lucida Sans Unicode"/>
          <w:bCs/>
          <w:szCs w:val="24"/>
        </w:rPr>
        <w:t>s 2001 m. vasario 22 d. nutarimo Nr.</w:t>
      </w:r>
      <w:r w:rsidR="005C27EB" w:rsidRPr="005347D7">
        <w:rPr>
          <w:rFonts w:eastAsia="Lucida Sans Unicode"/>
          <w:bCs/>
          <w:szCs w:val="24"/>
        </w:rPr>
        <w:t xml:space="preserve"> 202 </w:t>
      </w:r>
      <w:r w:rsidR="005C27EB">
        <w:rPr>
          <w:rFonts w:eastAsia="Lucida Sans Unicode"/>
          <w:bCs/>
          <w:szCs w:val="24"/>
        </w:rPr>
        <w:t>„</w:t>
      </w:r>
      <w:r w:rsidR="005C27EB" w:rsidRPr="005347D7">
        <w:rPr>
          <w:rFonts w:eastAsia="Lucida Sans Unicode"/>
          <w:bCs/>
          <w:szCs w:val="24"/>
        </w:rPr>
        <w:t xml:space="preserve">Dėl Specialiojo daugiabučių namų savininkų bendrijų rėmimo </w:t>
      </w:r>
      <w:r w:rsidR="005C27EB" w:rsidRPr="005C27EB">
        <w:rPr>
          <w:rFonts w:ascii="Times New Roman" w:eastAsia="Lucida Sans Unicode" w:hAnsi="Times New Roman"/>
          <w:bCs/>
          <w:szCs w:val="24"/>
        </w:rPr>
        <w:t xml:space="preserve">fondo savivaldybėse sudarymo ir lėšų naudojimo tvarkos“ </w:t>
      </w:r>
      <w:r w:rsidR="005C27EB" w:rsidRPr="005C27EB">
        <w:rPr>
          <w:rFonts w:ascii="Times New Roman" w:hAnsi="Times New Roman"/>
          <w:szCs w:val="24"/>
        </w:rPr>
        <w:t>pripažinimo netekusiu galios</w:t>
      </w:r>
      <w:r w:rsidR="005C27EB" w:rsidRPr="005C27EB">
        <w:rPr>
          <w:rFonts w:ascii="Times New Roman" w:hAnsi="Times New Roman"/>
          <w:color w:val="auto"/>
          <w:szCs w:val="24"/>
        </w:rPr>
        <w:t xml:space="preserve">“ pripažino netekusiu galios </w:t>
      </w:r>
      <w:r w:rsidR="005C27EB" w:rsidRPr="005C27EB">
        <w:rPr>
          <w:rFonts w:ascii="Times New Roman" w:eastAsia="Lucida Sans Unicode" w:hAnsi="Times New Roman"/>
          <w:bCs/>
          <w:szCs w:val="24"/>
        </w:rPr>
        <w:t>Lietuvos Respublikos Vyriausybės 2001 m. vasario 22 d. nutarimą Nr. 202 „Dėl Specialiojo daugiabučių namų savininkų bendrijų rėmimo fondo savivaldybėse sudarymo ir lėšų naudojimo tvarkos“ su v</w:t>
      </w:r>
      <w:r w:rsidR="005C27EB">
        <w:rPr>
          <w:rFonts w:ascii="Times New Roman" w:eastAsia="Lucida Sans Unicode" w:hAnsi="Times New Roman"/>
          <w:bCs/>
          <w:szCs w:val="24"/>
        </w:rPr>
        <w:t xml:space="preserve">isais pakeitimais ir </w:t>
      </w:r>
      <w:proofErr w:type="spellStart"/>
      <w:r w:rsidR="005C27EB">
        <w:rPr>
          <w:rFonts w:ascii="Times New Roman" w:eastAsia="Lucida Sans Unicode" w:hAnsi="Times New Roman"/>
          <w:bCs/>
          <w:szCs w:val="24"/>
        </w:rPr>
        <w:t>papildymais</w:t>
      </w:r>
      <w:proofErr w:type="spellEnd"/>
      <w:r w:rsidR="005C27EB">
        <w:rPr>
          <w:rFonts w:ascii="Times New Roman" w:eastAsia="Lucida Sans Unicode" w:hAnsi="Times New Roman"/>
          <w:bCs/>
          <w:szCs w:val="24"/>
        </w:rPr>
        <w:t xml:space="preserve">, kuris reglamentavo </w:t>
      </w:r>
      <w:r w:rsidR="005C27EB">
        <w:rPr>
          <w:rFonts w:ascii="Times New Roman" w:hAnsi="Times New Roman"/>
          <w:szCs w:val="24"/>
        </w:rPr>
        <w:t>specialiųjų</w:t>
      </w:r>
      <w:r w:rsidR="005C27EB" w:rsidRPr="007F503F">
        <w:rPr>
          <w:rFonts w:ascii="Times New Roman" w:hAnsi="Times New Roman"/>
          <w:szCs w:val="24"/>
        </w:rPr>
        <w:t xml:space="preserve"> daugiabučių namų savininkų bendrijų rėmimo fond</w:t>
      </w:r>
      <w:r w:rsidR="005C27EB">
        <w:rPr>
          <w:rFonts w:ascii="Times New Roman" w:hAnsi="Times New Roman"/>
          <w:szCs w:val="24"/>
        </w:rPr>
        <w:t>ų sudarymą savivaldybėse</w:t>
      </w:r>
      <w:r w:rsidR="00FB0C1D">
        <w:rPr>
          <w:rFonts w:ascii="Times New Roman" w:hAnsi="Times New Roman"/>
          <w:szCs w:val="24"/>
        </w:rPr>
        <w:t xml:space="preserve">, o </w:t>
      </w:r>
      <w:r w:rsidR="00FB0C1D" w:rsidRPr="00880B10">
        <w:rPr>
          <w:rFonts w:ascii="Times New Roman" w:hAnsi="Times New Roman"/>
          <w:color w:val="auto"/>
          <w:szCs w:val="24"/>
        </w:rPr>
        <w:t>Lazdijų rajon</w:t>
      </w:r>
      <w:r w:rsidR="00FB0C1D">
        <w:rPr>
          <w:rFonts w:ascii="Times New Roman" w:hAnsi="Times New Roman"/>
          <w:color w:val="auto"/>
          <w:szCs w:val="24"/>
        </w:rPr>
        <w:t>o savivaldybės tarybos 2016 m. gegužės 27 d. sprendimu Nr. 5TS-550</w:t>
      </w:r>
      <w:r w:rsidR="00FB0C1D" w:rsidRPr="00880B10">
        <w:rPr>
          <w:rFonts w:ascii="Times New Roman" w:hAnsi="Times New Roman"/>
          <w:color w:val="auto"/>
          <w:szCs w:val="24"/>
        </w:rPr>
        <w:t xml:space="preserve"> </w:t>
      </w:r>
      <w:r w:rsidR="00FB0C1D">
        <w:rPr>
          <w:rFonts w:ascii="Times New Roman" w:hAnsi="Times New Roman"/>
          <w:szCs w:val="24"/>
        </w:rPr>
        <w:t>pripažintas</w:t>
      </w:r>
      <w:r w:rsidR="00FB0C1D" w:rsidRPr="00880B10">
        <w:rPr>
          <w:rFonts w:ascii="Times New Roman" w:hAnsi="Times New Roman"/>
          <w:szCs w:val="24"/>
        </w:rPr>
        <w:t xml:space="preserve"> netekusiu galios </w:t>
      </w:r>
      <w:r w:rsidR="00FB0C1D" w:rsidRPr="007F503F">
        <w:rPr>
          <w:rFonts w:ascii="Times New Roman" w:hAnsi="Times New Roman"/>
          <w:szCs w:val="24"/>
        </w:rPr>
        <w:t>Lazdijų rajono savivaldybės tarybos 2007 m. rugpjūčio 31 d. sprendim</w:t>
      </w:r>
      <w:r w:rsidR="00FB0C1D">
        <w:rPr>
          <w:rFonts w:ascii="Times New Roman" w:hAnsi="Times New Roman"/>
          <w:szCs w:val="24"/>
        </w:rPr>
        <w:t>as</w:t>
      </w:r>
      <w:r w:rsidR="00FB0C1D" w:rsidRPr="007F503F">
        <w:rPr>
          <w:rFonts w:ascii="Times New Roman" w:hAnsi="Times New Roman"/>
          <w:szCs w:val="24"/>
        </w:rPr>
        <w:t xml:space="preserve"> Nr. 5TS-136 „Dėl specialiojo daugiabučių namų savininkų bendrijų rėmimo fondo“</w:t>
      </w:r>
      <w:r w:rsidR="00794E5D">
        <w:rPr>
          <w:rFonts w:ascii="Times New Roman" w:hAnsi="Times New Roman"/>
          <w:szCs w:val="24"/>
        </w:rPr>
        <w:t xml:space="preserve">, todėl </w:t>
      </w:r>
      <w:r w:rsidR="00794E5D" w:rsidRPr="00482BAA">
        <w:rPr>
          <w:rFonts w:ascii="Times New Roman" w:hAnsi="Times New Roman"/>
          <w:szCs w:val="24"/>
        </w:rPr>
        <w:t xml:space="preserve">Lazdijų rajono savivaldybės tarybos </w:t>
      </w:r>
      <w:r w:rsidR="00794E5D">
        <w:rPr>
          <w:rFonts w:ascii="Times New Roman" w:hAnsi="Times New Roman"/>
          <w:szCs w:val="24"/>
        </w:rPr>
        <w:t>2011 m. birželio 29 d. sprendimas</w:t>
      </w:r>
      <w:r w:rsidR="00794E5D" w:rsidRPr="00482BAA">
        <w:rPr>
          <w:rFonts w:ascii="Times New Roman" w:hAnsi="Times New Roman"/>
          <w:szCs w:val="24"/>
        </w:rPr>
        <w:t xml:space="preserve"> Nr. 5TS-77 „Dėl Lazdijų rajono savivaldybės specialiojo daugiabučių namų savininkų bendrijų rėmimo fondo tarybos sudarymo“</w:t>
      </w:r>
      <w:r w:rsidR="00794E5D">
        <w:rPr>
          <w:rFonts w:ascii="Times New Roman" w:hAnsi="Times New Roman"/>
          <w:szCs w:val="24"/>
        </w:rPr>
        <w:t xml:space="preserve"> yra perteklinis.</w:t>
      </w:r>
    </w:p>
    <w:p w14:paraId="606E9089" w14:textId="77777777" w:rsidR="005A6EB6" w:rsidRPr="00AF6150" w:rsidRDefault="005A6EB6" w:rsidP="00AF6150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AF6150">
        <w:rPr>
          <w:rFonts w:ascii="Times New Roman" w:hAnsi="Times New Roman"/>
          <w:szCs w:val="24"/>
        </w:rPr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606E908A" w14:textId="5C1BDAAB" w:rsidR="005A6EB6" w:rsidRPr="005C27EB" w:rsidRDefault="005A6EB6" w:rsidP="005A6EB6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AF6150">
        <w:rPr>
          <w:rFonts w:ascii="Times New Roman" w:hAnsi="Times New Roman"/>
          <w:szCs w:val="24"/>
        </w:rPr>
        <w:t>Kokie šios srities aktai tebegalioja ir kokius galiojančius aktus būtina pakeisti ar panaikinti, priėmus teikiamą projektą – priėmus šį Lazdijų rajono savivaldybės tarybos sprendimą,</w:t>
      </w:r>
      <w:r w:rsidR="005C27EB">
        <w:rPr>
          <w:rFonts w:ascii="Times New Roman" w:hAnsi="Times New Roman"/>
          <w:szCs w:val="24"/>
        </w:rPr>
        <w:t xml:space="preserve"> bus </w:t>
      </w:r>
      <w:r w:rsidR="005C27EB">
        <w:rPr>
          <w:rFonts w:ascii="Times New Roman" w:hAnsi="Times New Roman"/>
          <w:color w:val="auto"/>
          <w:szCs w:val="24"/>
        </w:rPr>
        <w:t>pripažintas</w:t>
      </w:r>
      <w:r w:rsidR="005C27EB" w:rsidRPr="007F503F">
        <w:rPr>
          <w:rFonts w:ascii="Times New Roman" w:hAnsi="Times New Roman"/>
          <w:color w:val="auto"/>
          <w:szCs w:val="24"/>
        </w:rPr>
        <w:t xml:space="preserve"> netekusiu galios</w:t>
      </w:r>
      <w:r w:rsidR="005C27EB">
        <w:rPr>
          <w:rFonts w:ascii="Times New Roman" w:hAnsi="Times New Roman"/>
          <w:color w:val="auto"/>
          <w:szCs w:val="24"/>
        </w:rPr>
        <w:t xml:space="preserve"> </w:t>
      </w:r>
      <w:r w:rsidR="00FB0C1D" w:rsidRPr="00482BAA">
        <w:rPr>
          <w:rFonts w:ascii="Times New Roman" w:hAnsi="Times New Roman"/>
          <w:szCs w:val="24"/>
        </w:rPr>
        <w:t xml:space="preserve">Lazdijų rajono savivaldybės tarybos </w:t>
      </w:r>
      <w:r w:rsidR="00FB0C1D">
        <w:rPr>
          <w:rFonts w:ascii="Times New Roman" w:hAnsi="Times New Roman"/>
          <w:szCs w:val="24"/>
        </w:rPr>
        <w:t>2011 m. birželio 29 d. sprendimas</w:t>
      </w:r>
      <w:r w:rsidR="00FB0C1D" w:rsidRPr="00482BAA">
        <w:rPr>
          <w:rFonts w:ascii="Times New Roman" w:hAnsi="Times New Roman"/>
          <w:szCs w:val="24"/>
        </w:rPr>
        <w:t xml:space="preserve"> </w:t>
      </w:r>
      <w:r w:rsidR="00FB0C1D" w:rsidRPr="00482BAA">
        <w:rPr>
          <w:rFonts w:ascii="Times New Roman" w:hAnsi="Times New Roman"/>
          <w:szCs w:val="24"/>
        </w:rPr>
        <w:lastRenderedPageBreak/>
        <w:t>Nr. 5TS-77 „Dėl Lazdijų rajono savivaldybės specialiojo daugiabučių namų savininkų bendrijų rėmimo fondo tarybos sudarymo“</w:t>
      </w:r>
      <w:r w:rsidR="005C27EB" w:rsidRPr="007F503F">
        <w:rPr>
          <w:rFonts w:ascii="Times New Roman" w:hAnsi="Times New Roman"/>
          <w:szCs w:val="24"/>
        </w:rPr>
        <w:t xml:space="preserve"> </w:t>
      </w:r>
      <w:r w:rsidR="005C27EB" w:rsidRPr="007F503F">
        <w:rPr>
          <w:rFonts w:ascii="Times New Roman" w:hAnsi="Times New Roman"/>
          <w:szCs w:val="24"/>
          <w:lang w:eastAsia="lt-LT"/>
        </w:rPr>
        <w:t xml:space="preserve">su visais </w:t>
      </w:r>
      <w:r w:rsidR="005C27EB" w:rsidRPr="005C27EB">
        <w:rPr>
          <w:rFonts w:ascii="Times New Roman" w:hAnsi="Times New Roman"/>
          <w:szCs w:val="24"/>
          <w:lang w:eastAsia="lt-LT"/>
        </w:rPr>
        <w:t xml:space="preserve">pakeitimais ir </w:t>
      </w:r>
      <w:proofErr w:type="spellStart"/>
      <w:r w:rsidR="005C27EB" w:rsidRPr="005C27EB">
        <w:rPr>
          <w:rFonts w:ascii="Times New Roman" w:hAnsi="Times New Roman"/>
          <w:szCs w:val="24"/>
          <w:lang w:eastAsia="lt-LT"/>
        </w:rPr>
        <w:t>papildymais</w:t>
      </w:r>
      <w:proofErr w:type="spellEnd"/>
      <w:r w:rsidR="005C27EB" w:rsidRPr="005C27EB">
        <w:rPr>
          <w:rFonts w:ascii="Times New Roman" w:hAnsi="Times New Roman"/>
          <w:szCs w:val="24"/>
        </w:rPr>
        <w:t>. Šiuo metu galioja Lazdijų rajono savivaldybės a</w:t>
      </w:r>
      <w:r w:rsidR="005C27EB" w:rsidRPr="005C27EB">
        <w:rPr>
          <w:rFonts w:ascii="Times New Roman" w:hAnsi="Times New Roman"/>
          <w:szCs w:val="24"/>
          <w:lang w:eastAsia="ar-SA"/>
        </w:rPr>
        <w:t xml:space="preserve">dministracijos direktoriaus </w:t>
      </w:r>
      <w:r w:rsidR="00947E26">
        <w:rPr>
          <w:rFonts w:ascii="Times New Roman" w:hAnsi="Times New Roman"/>
          <w:szCs w:val="24"/>
          <w:lang w:eastAsia="ar-SA"/>
        </w:rPr>
        <w:t xml:space="preserve">2016 m. balandžio 29 d. įsakymas Nr. 10V-334 „Dėl </w:t>
      </w:r>
      <w:r w:rsidR="00947E26" w:rsidRPr="007F503F">
        <w:rPr>
          <w:rFonts w:ascii="Times New Roman" w:hAnsi="Times New Roman"/>
          <w:szCs w:val="24"/>
        </w:rPr>
        <w:t>Lazdijų rajono savivaldybės</w:t>
      </w:r>
      <w:r w:rsidR="00947E26">
        <w:rPr>
          <w:rFonts w:ascii="Times New Roman" w:hAnsi="Times New Roman"/>
          <w:szCs w:val="24"/>
        </w:rPr>
        <w:t xml:space="preserve"> būsto programos įgyvendinimo“.</w:t>
      </w:r>
    </w:p>
    <w:p w14:paraId="606E908B" w14:textId="77777777" w:rsidR="005A6EB6" w:rsidRPr="00AF6150" w:rsidRDefault="005A6EB6" w:rsidP="005A6EB6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AF6150">
        <w:rPr>
          <w:rFonts w:ascii="Times New Roman" w:hAnsi="Times New Roman"/>
          <w:szCs w:val="24"/>
        </w:rPr>
        <w:t>Dėl sprendimo projekto pastabų negauta.</w:t>
      </w:r>
    </w:p>
    <w:p w14:paraId="606E908C" w14:textId="77777777" w:rsidR="005A6EB6" w:rsidRPr="00AF6150" w:rsidRDefault="005A6EB6" w:rsidP="005A6EB6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AF6150">
        <w:rPr>
          <w:rFonts w:ascii="Times New Roman" w:hAnsi="Times New Roman"/>
          <w:szCs w:val="24"/>
        </w:rPr>
        <w:t>Parengtas sprendimo projektas neprieštarauja galiojantiems teisės aktams.</w:t>
      </w:r>
    </w:p>
    <w:p w14:paraId="606E908D" w14:textId="77777777" w:rsidR="005A6EB6" w:rsidRPr="00AF6150" w:rsidRDefault="005A6EB6" w:rsidP="005A6EB6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AF6150">
        <w:rPr>
          <w:rFonts w:ascii="Times New Roman" w:hAnsi="Times New Roman"/>
          <w:szCs w:val="24"/>
        </w:rPr>
        <w:t>Sprendimo projektą parengė Lazdijų rajono savivaldybės administracijos Ekonomikos skyriaus vyr. ekonomistas Robertas Grigas.</w:t>
      </w:r>
    </w:p>
    <w:p w14:paraId="606E908E" w14:textId="77777777" w:rsidR="005A6EB6" w:rsidRPr="00AF6150" w:rsidRDefault="005A6EB6" w:rsidP="005A6EB6">
      <w:pPr>
        <w:jc w:val="both"/>
        <w:rPr>
          <w:rFonts w:ascii="Times New Roman" w:hAnsi="Times New Roman"/>
          <w:szCs w:val="24"/>
        </w:rPr>
      </w:pPr>
    </w:p>
    <w:p w14:paraId="606E908F" w14:textId="77777777" w:rsidR="005A6EB6" w:rsidRPr="00AF6150" w:rsidRDefault="005A6EB6" w:rsidP="005A6EB6">
      <w:pPr>
        <w:jc w:val="both"/>
        <w:rPr>
          <w:rFonts w:ascii="Times New Roman" w:hAnsi="Times New Roman"/>
          <w:szCs w:val="24"/>
        </w:rPr>
      </w:pPr>
    </w:p>
    <w:p w14:paraId="606E9090" w14:textId="77777777" w:rsidR="00C253C2" w:rsidRPr="00AF6150" w:rsidRDefault="005A6EB6" w:rsidP="005A6EB6">
      <w:pPr>
        <w:jc w:val="both"/>
        <w:rPr>
          <w:rFonts w:ascii="Times New Roman" w:hAnsi="Times New Roman"/>
          <w:szCs w:val="24"/>
        </w:rPr>
      </w:pPr>
      <w:r w:rsidRPr="00AF6150">
        <w:rPr>
          <w:rFonts w:ascii="Times New Roman" w:hAnsi="Times New Roman"/>
          <w:szCs w:val="24"/>
        </w:rPr>
        <w:t xml:space="preserve">Ekonomikos skyriaus vyr. ekonomistas </w:t>
      </w:r>
      <w:r w:rsidRPr="00AF6150">
        <w:rPr>
          <w:rFonts w:ascii="Times New Roman" w:hAnsi="Times New Roman"/>
          <w:szCs w:val="24"/>
        </w:rPr>
        <w:tab/>
      </w:r>
      <w:r w:rsidRPr="00AF6150">
        <w:rPr>
          <w:rFonts w:ascii="Times New Roman" w:hAnsi="Times New Roman"/>
          <w:szCs w:val="24"/>
        </w:rPr>
        <w:tab/>
      </w:r>
      <w:r w:rsidRPr="00AF6150">
        <w:rPr>
          <w:rFonts w:ascii="Times New Roman" w:hAnsi="Times New Roman"/>
          <w:szCs w:val="24"/>
        </w:rPr>
        <w:tab/>
      </w:r>
      <w:r w:rsidRPr="00AF6150">
        <w:rPr>
          <w:rFonts w:ascii="Times New Roman" w:hAnsi="Times New Roman"/>
          <w:szCs w:val="24"/>
        </w:rPr>
        <w:tab/>
      </w:r>
      <w:r w:rsidRPr="00AF6150">
        <w:rPr>
          <w:rFonts w:ascii="Times New Roman" w:hAnsi="Times New Roman"/>
          <w:szCs w:val="24"/>
        </w:rPr>
        <w:tab/>
      </w:r>
      <w:r w:rsidRPr="00AF6150">
        <w:rPr>
          <w:rFonts w:ascii="Times New Roman" w:hAnsi="Times New Roman"/>
          <w:szCs w:val="24"/>
        </w:rPr>
        <w:tab/>
        <w:t>Robertas Grigas</w:t>
      </w:r>
    </w:p>
    <w:sectPr w:rsidR="00C253C2" w:rsidRPr="00AF6150" w:rsidSect="00A30885">
      <w:pgSz w:w="11907" w:h="16840" w:code="9"/>
      <w:pgMar w:top="1134" w:right="567" w:bottom="1134" w:left="1701" w:header="567" w:footer="567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BED89" w14:textId="77777777" w:rsidR="009F384A" w:rsidRDefault="009F384A" w:rsidP="00B62E0A">
      <w:r>
        <w:separator/>
      </w:r>
    </w:p>
  </w:endnote>
  <w:endnote w:type="continuationSeparator" w:id="0">
    <w:p w14:paraId="0C9E3BD0" w14:textId="77777777" w:rsidR="009F384A" w:rsidRDefault="009F384A" w:rsidP="00B6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7BB9B" w14:textId="77777777" w:rsidR="009F384A" w:rsidRDefault="009F384A" w:rsidP="00B62E0A">
      <w:r>
        <w:separator/>
      </w:r>
    </w:p>
  </w:footnote>
  <w:footnote w:type="continuationSeparator" w:id="0">
    <w:p w14:paraId="47E00D7D" w14:textId="77777777" w:rsidR="009F384A" w:rsidRDefault="009F384A" w:rsidP="00B6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9097" w14:textId="357DEC68" w:rsidR="00A30885" w:rsidRPr="00A30885" w:rsidRDefault="00A30885">
    <w:pPr>
      <w:pStyle w:val="Antrats"/>
      <w:jc w:val="center"/>
      <w:rPr>
        <w:rFonts w:ascii="Arial" w:hAnsi="Arial" w:cs="Arial"/>
        <w:sz w:val="20"/>
      </w:rPr>
    </w:pPr>
    <w:r w:rsidRPr="00A30885">
      <w:rPr>
        <w:rFonts w:ascii="Arial" w:hAnsi="Arial" w:cs="Arial"/>
        <w:sz w:val="20"/>
      </w:rPr>
      <w:fldChar w:fldCharType="begin"/>
    </w:r>
    <w:r w:rsidRPr="00A30885">
      <w:rPr>
        <w:rFonts w:ascii="Arial" w:hAnsi="Arial" w:cs="Arial"/>
        <w:sz w:val="20"/>
      </w:rPr>
      <w:instrText>PAGE   \* MERGEFORMAT</w:instrText>
    </w:r>
    <w:r w:rsidRPr="00A30885">
      <w:rPr>
        <w:rFonts w:ascii="Arial" w:hAnsi="Arial" w:cs="Arial"/>
        <w:sz w:val="20"/>
      </w:rPr>
      <w:fldChar w:fldCharType="separate"/>
    </w:r>
    <w:r w:rsidR="00671DE1">
      <w:rPr>
        <w:rFonts w:ascii="Arial" w:hAnsi="Arial" w:cs="Arial"/>
        <w:noProof/>
        <w:sz w:val="20"/>
      </w:rPr>
      <w:t>2</w:t>
    </w:r>
    <w:r w:rsidRPr="00A30885">
      <w:rPr>
        <w:rFonts w:ascii="Arial" w:hAnsi="Arial" w:cs="Arial"/>
        <w:sz w:val="20"/>
      </w:rPr>
      <w:fldChar w:fldCharType="end"/>
    </w:r>
  </w:p>
  <w:p w14:paraId="606E9098" w14:textId="77777777" w:rsidR="00A30885" w:rsidRDefault="00A3088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909A" w14:textId="3F922A19" w:rsidR="00BC4B2A" w:rsidRPr="007F503F" w:rsidRDefault="00BC4B2A" w:rsidP="007F503F">
    <w:pPr>
      <w:pStyle w:val="Antrats"/>
      <w:ind w:left="6545"/>
      <w:rPr>
        <w:b/>
        <w:szCs w:val="24"/>
      </w:rPr>
    </w:pPr>
    <w:r w:rsidRPr="007F503F">
      <w:rPr>
        <w:b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A1BF3"/>
    <w:multiLevelType w:val="multilevel"/>
    <w:tmpl w:val="B9A69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A5"/>
    <w:rsid w:val="00020F1B"/>
    <w:rsid w:val="00030C7A"/>
    <w:rsid w:val="00037D36"/>
    <w:rsid w:val="00041ABF"/>
    <w:rsid w:val="000600BA"/>
    <w:rsid w:val="00073E68"/>
    <w:rsid w:val="00073F36"/>
    <w:rsid w:val="000857BE"/>
    <w:rsid w:val="000B0639"/>
    <w:rsid w:val="000B6176"/>
    <w:rsid w:val="000C6E38"/>
    <w:rsid w:val="000D69EC"/>
    <w:rsid w:val="000D77CF"/>
    <w:rsid w:val="000E1F49"/>
    <w:rsid w:val="000E41E7"/>
    <w:rsid w:val="000F2735"/>
    <w:rsid w:val="000F4974"/>
    <w:rsid w:val="000F5AA4"/>
    <w:rsid w:val="000F70E5"/>
    <w:rsid w:val="000F778E"/>
    <w:rsid w:val="00100122"/>
    <w:rsid w:val="00104ED1"/>
    <w:rsid w:val="0011317E"/>
    <w:rsid w:val="001410EF"/>
    <w:rsid w:val="00144104"/>
    <w:rsid w:val="0015196E"/>
    <w:rsid w:val="00152E61"/>
    <w:rsid w:val="0017499C"/>
    <w:rsid w:val="001A5EBE"/>
    <w:rsid w:val="001B1BF4"/>
    <w:rsid w:val="001C053A"/>
    <w:rsid w:val="001C0D8B"/>
    <w:rsid w:val="001C5AF9"/>
    <w:rsid w:val="001D068A"/>
    <w:rsid w:val="001E0C74"/>
    <w:rsid w:val="001E434E"/>
    <w:rsid w:val="001F7C0C"/>
    <w:rsid w:val="00200884"/>
    <w:rsid w:val="00200CAC"/>
    <w:rsid w:val="00217B6C"/>
    <w:rsid w:val="00223ED1"/>
    <w:rsid w:val="0022675F"/>
    <w:rsid w:val="002309AA"/>
    <w:rsid w:val="00253B99"/>
    <w:rsid w:val="002706CE"/>
    <w:rsid w:val="0028627F"/>
    <w:rsid w:val="0028724E"/>
    <w:rsid w:val="0029309E"/>
    <w:rsid w:val="0029448A"/>
    <w:rsid w:val="002B1A8E"/>
    <w:rsid w:val="00307AE6"/>
    <w:rsid w:val="003119A0"/>
    <w:rsid w:val="003214D1"/>
    <w:rsid w:val="00354C59"/>
    <w:rsid w:val="00366CEB"/>
    <w:rsid w:val="00375F57"/>
    <w:rsid w:val="003766C8"/>
    <w:rsid w:val="00391D15"/>
    <w:rsid w:val="0039281D"/>
    <w:rsid w:val="003B3AA5"/>
    <w:rsid w:val="003C7E21"/>
    <w:rsid w:val="003D3A77"/>
    <w:rsid w:val="003D7FD4"/>
    <w:rsid w:val="003E5B4A"/>
    <w:rsid w:val="003F188A"/>
    <w:rsid w:val="00402194"/>
    <w:rsid w:val="0042418A"/>
    <w:rsid w:val="00426578"/>
    <w:rsid w:val="004326BE"/>
    <w:rsid w:val="00440F3E"/>
    <w:rsid w:val="00441901"/>
    <w:rsid w:val="00443EF7"/>
    <w:rsid w:val="004477E7"/>
    <w:rsid w:val="00462CEF"/>
    <w:rsid w:val="004806A6"/>
    <w:rsid w:val="0048527D"/>
    <w:rsid w:val="004A243A"/>
    <w:rsid w:val="004B7E02"/>
    <w:rsid w:val="004E5761"/>
    <w:rsid w:val="00502DC5"/>
    <w:rsid w:val="005074A2"/>
    <w:rsid w:val="00515A1E"/>
    <w:rsid w:val="00533CA6"/>
    <w:rsid w:val="0053736B"/>
    <w:rsid w:val="00546FEE"/>
    <w:rsid w:val="0055159F"/>
    <w:rsid w:val="00582E15"/>
    <w:rsid w:val="0059268B"/>
    <w:rsid w:val="005A22F3"/>
    <w:rsid w:val="005A259D"/>
    <w:rsid w:val="005A6EB6"/>
    <w:rsid w:val="005B3430"/>
    <w:rsid w:val="005B3F5B"/>
    <w:rsid w:val="005C27EB"/>
    <w:rsid w:val="005C4681"/>
    <w:rsid w:val="005E0842"/>
    <w:rsid w:val="005E1EB8"/>
    <w:rsid w:val="005E6844"/>
    <w:rsid w:val="00600EA7"/>
    <w:rsid w:val="00606333"/>
    <w:rsid w:val="006138A1"/>
    <w:rsid w:val="006264D9"/>
    <w:rsid w:val="0063412D"/>
    <w:rsid w:val="0064266F"/>
    <w:rsid w:val="006463B7"/>
    <w:rsid w:val="00646D52"/>
    <w:rsid w:val="00651C63"/>
    <w:rsid w:val="00652BB5"/>
    <w:rsid w:val="006666AA"/>
    <w:rsid w:val="00671DE1"/>
    <w:rsid w:val="006723AD"/>
    <w:rsid w:val="006917EC"/>
    <w:rsid w:val="006C17B5"/>
    <w:rsid w:val="006C1C79"/>
    <w:rsid w:val="006E435B"/>
    <w:rsid w:val="006E5C4F"/>
    <w:rsid w:val="006F4046"/>
    <w:rsid w:val="006F71A2"/>
    <w:rsid w:val="00724C41"/>
    <w:rsid w:val="007472B8"/>
    <w:rsid w:val="00752389"/>
    <w:rsid w:val="00771DAE"/>
    <w:rsid w:val="0077349E"/>
    <w:rsid w:val="00776117"/>
    <w:rsid w:val="007765C2"/>
    <w:rsid w:val="007809A5"/>
    <w:rsid w:val="00794E5D"/>
    <w:rsid w:val="00797AE3"/>
    <w:rsid w:val="007A1144"/>
    <w:rsid w:val="007A5355"/>
    <w:rsid w:val="007C16C1"/>
    <w:rsid w:val="007C72F6"/>
    <w:rsid w:val="007E5F24"/>
    <w:rsid w:val="007F0DAD"/>
    <w:rsid w:val="007F503F"/>
    <w:rsid w:val="00805429"/>
    <w:rsid w:val="00812C99"/>
    <w:rsid w:val="00815B53"/>
    <w:rsid w:val="008277DD"/>
    <w:rsid w:val="00834838"/>
    <w:rsid w:val="008464BE"/>
    <w:rsid w:val="008516D2"/>
    <w:rsid w:val="00857D4E"/>
    <w:rsid w:val="00880B10"/>
    <w:rsid w:val="00883A96"/>
    <w:rsid w:val="00887702"/>
    <w:rsid w:val="008C1DC9"/>
    <w:rsid w:val="008E4E97"/>
    <w:rsid w:val="008F6861"/>
    <w:rsid w:val="008F71CC"/>
    <w:rsid w:val="00903279"/>
    <w:rsid w:val="00914B6F"/>
    <w:rsid w:val="00917CD6"/>
    <w:rsid w:val="00947E26"/>
    <w:rsid w:val="00956AEC"/>
    <w:rsid w:val="0098048B"/>
    <w:rsid w:val="00990EAC"/>
    <w:rsid w:val="009D05B4"/>
    <w:rsid w:val="009D31C4"/>
    <w:rsid w:val="009D5AB6"/>
    <w:rsid w:val="009D5CFB"/>
    <w:rsid w:val="009D7209"/>
    <w:rsid w:val="009E4709"/>
    <w:rsid w:val="009F384A"/>
    <w:rsid w:val="00A02377"/>
    <w:rsid w:val="00A04402"/>
    <w:rsid w:val="00A04CF3"/>
    <w:rsid w:val="00A118C8"/>
    <w:rsid w:val="00A12122"/>
    <w:rsid w:val="00A20EBA"/>
    <w:rsid w:val="00A30885"/>
    <w:rsid w:val="00A326B4"/>
    <w:rsid w:val="00A41257"/>
    <w:rsid w:val="00A67652"/>
    <w:rsid w:val="00A72681"/>
    <w:rsid w:val="00A852F9"/>
    <w:rsid w:val="00A85FDA"/>
    <w:rsid w:val="00A9056F"/>
    <w:rsid w:val="00AA3764"/>
    <w:rsid w:val="00AD0324"/>
    <w:rsid w:val="00AD0751"/>
    <w:rsid w:val="00AF03EB"/>
    <w:rsid w:val="00AF6150"/>
    <w:rsid w:val="00B00CEC"/>
    <w:rsid w:val="00B136B3"/>
    <w:rsid w:val="00B23111"/>
    <w:rsid w:val="00B32EE9"/>
    <w:rsid w:val="00B47744"/>
    <w:rsid w:val="00B505B4"/>
    <w:rsid w:val="00B50E65"/>
    <w:rsid w:val="00B545C6"/>
    <w:rsid w:val="00B55652"/>
    <w:rsid w:val="00B55D70"/>
    <w:rsid w:val="00B62E0A"/>
    <w:rsid w:val="00B648B4"/>
    <w:rsid w:val="00B6748D"/>
    <w:rsid w:val="00B736AC"/>
    <w:rsid w:val="00B77FDB"/>
    <w:rsid w:val="00BC4B2A"/>
    <w:rsid w:val="00BC58A5"/>
    <w:rsid w:val="00BD0F10"/>
    <w:rsid w:val="00C014D8"/>
    <w:rsid w:val="00C035E1"/>
    <w:rsid w:val="00C2058E"/>
    <w:rsid w:val="00C22598"/>
    <w:rsid w:val="00C253C2"/>
    <w:rsid w:val="00C4179E"/>
    <w:rsid w:val="00C419BC"/>
    <w:rsid w:val="00C41B0F"/>
    <w:rsid w:val="00C63F65"/>
    <w:rsid w:val="00C728D4"/>
    <w:rsid w:val="00C7458B"/>
    <w:rsid w:val="00C845BF"/>
    <w:rsid w:val="00CA477C"/>
    <w:rsid w:val="00CB0116"/>
    <w:rsid w:val="00CB3668"/>
    <w:rsid w:val="00CB6413"/>
    <w:rsid w:val="00CC10B4"/>
    <w:rsid w:val="00CC4F6A"/>
    <w:rsid w:val="00CD0599"/>
    <w:rsid w:val="00CD42A1"/>
    <w:rsid w:val="00CD48EE"/>
    <w:rsid w:val="00CE423A"/>
    <w:rsid w:val="00CF0171"/>
    <w:rsid w:val="00CF6F94"/>
    <w:rsid w:val="00D1368F"/>
    <w:rsid w:val="00D13FDA"/>
    <w:rsid w:val="00D149A6"/>
    <w:rsid w:val="00D31B07"/>
    <w:rsid w:val="00D3754B"/>
    <w:rsid w:val="00D535B4"/>
    <w:rsid w:val="00D5472D"/>
    <w:rsid w:val="00D645F9"/>
    <w:rsid w:val="00D71797"/>
    <w:rsid w:val="00D763FC"/>
    <w:rsid w:val="00D86B6F"/>
    <w:rsid w:val="00D877DF"/>
    <w:rsid w:val="00DB3080"/>
    <w:rsid w:val="00DC7B2F"/>
    <w:rsid w:val="00DD30D5"/>
    <w:rsid w:val="00DD3766"/>
    <w:rsid w:val="00DF49B4"/>
    <w:rsid w:val="00DF5036"/>
    <w:rsid w:val="00DF7F90"/>
    <w:rsid w:val="00E0335E"/>
    <w:rsid w:val="00E245F8"/>
    <w:rsid w:val="00E336B0"/>
    <w:rsid w:val="00E36958"/>
    <w:rsid w:val="00E43B1B"/>
    <w:rsid w:val="00E60060"/>
    <w:rsid w:val="00E64B15"/>
    <w:rsid w:val="00E73DA1"/>
    <w:rsid w:val="00E750E1"/>
    <w:rsid w:val="00E9472D"/>
    <w:rsid w:val="00E94808"/>
    <w:rsid w:val="00EC01F2"/>
    <w:rsid w:val="00EC5D74"/>
    <w:rsid w:val="00ED26E2"/>
    <w:rsid w:val="00EE2FD8"/>
    <w:rsid w:val="00EF1694"/>
    <w:rsid w:val="00EF33CB"/>
    <w:rsid w:val="00F450A0"/>
    <w:rsid w:val="00F47950"/>
    <w:rsid w:val="00F51A12"/>
    <w:rsid w:val="00F52072"/>
    <w:rsid w:val="00F56FEC"/>
    <w:rsid w:val="00F641FC"/>
    <w:rsid w:val="00F64367"/>
    <w:rsid w:val="00F77FAC"/>
    <w:rsid w:val="00F9166B"/>
    <w:rsid w:val="00FA04C7"/>
    <w:rsid w:val="00FB0C1D"/>
    <w:rsid w:val="00FB5715"/>
    <w:rsid w:val="00FD7378"/>
    <w:rsid w:val="00FE606B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6E9054"/>
  <w15:chartTrackingRefBased/>
  <w15:docId w15:val="{11C90A37-6283-444A-9F65-2604BB88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color w:val="000000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color w:val="auto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72681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1C05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color w:val="auto"/>
      <w:sz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rsid w:val="001C053A"/>
    <w:rPr>
      <w:rFonts w:ascii="Courier New" w:hAnsi="Courier New" w:cs="Courier New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F450A0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F450A0"/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62E0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62E0A"/>
    <w:rPr>
      <w:rFonts w:ascii="TimesLT" w:hAnsi="TimesLT"/>
      <w:color w:val="000000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62E0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62E0A"/>
    <w:rPr>
      <w:rFonts w:ascii="TimesLT" w:hAnsi="TimesLT"/>
      <w:color w:val="000000"/>
      <w:sz w:val="24"/>
      <w:lang w:eastAsia="en-US"/>
    </w:rPr>
  </w:style>
  <w:style w:type="table" w:styleId="Lentelstinklelis">
    <w:name w:val="Table Grid"/>
    <w:basedOn w:val="prastojilentel"/>
    <w:uiPriority w:val="59"/>
    <w:rsid w:val="00F5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CharCharDiagrama1">
    <w:name w:val="Diagrama Diagrama Char Char Diagrama Char Char Diagrama1"/>
    <w:basedOn w:val="prastasis"/>
    <w:rsid w:val="0011317E"/>
    <w:pPr>
      <w:spacing w:after="160" w:line="240" w:lineRule="exact"/>
    </w:pPr>
    <w:rPr>
      <w:rFonts w:ascii="Tahoma" w:hAnsi="Tahoma"/>
      <w:color w:val="auto"/>
      <w:sz w:val="20"/>
      <w:lang w:val="en-US"/>
    </w:rPr>
  </w:style>
  <w:style w:type="paragraph" w:styleId="Pagrindinistekstas">
    <w:name w:val="Body Text"/>
    <w:basedOn w:val="prastasis"/>
    <w:link w:val="PagrindinistekstasDiagrama"/>
    <w:rsid w:val="0011317E"/>
    <w:pPr>
      <w:widowControl w:val="0"/>
      <w:suppressAutoHyphens/>
      <w:spacing w:after="120"/>
    </w:pPr>
    <w:rPr>
      <w:rFonts w:ascii="Times New Roman" w:eastAsia="Lucida Sans Unicode" w:hAnsi="Times New Roman"/>
      <w:color w:val="auto"/>
      <w:kern w:val="1"/>
      <w:szCs w:val="24"/>
    </w:rPr>
  </w:style>
  <w:style w:type="character" w:customStyle="1" w:styleId="PagrindinistekstasDiagrama">
    <w:name w:val="Pagrindinis tekstas Diagrama"/>
    <w:link w:val="Pagrindinistekstas"/>
    <w:rsid w:val="0011317E"/>
    <w:rPr>
      <w:rFonts w:eastAsia="Lucida Sans Unicode"/>
      <w:kern w:val="1"/>
      <w:sz w:val="24"/>
      <w:szCs w:val="24"/>
    </w:rPr>
  </w:style>
  <w:style w:type="character" w:styleId="Hipersaitas">
    <w:name w:val="Hyperlink"/>
    <w:rsid w:val="00B77FDB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402194"/>
    <w:rPr>
      <w:color w:val="954F72"/>
      <w:u w:val="single"/>
    </w:rPr>
  </w:style>
  <w:style w:type="character" w:customStyle="1" w:styleId="clear">
    <w:name w:val="clear"/>
    <w:basedOn w:val="Numatytasispastraiposriftas"/>
    <w:rsid w:val="005A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20768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40B9-74CF-4506-8285-01FB7266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2766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2010 M. VASARIO 20 D. SPRENDIMO NR. 5TS-1080 PAKEITIMO</vt:lpstr>
      <vt:lpstr>DĖL LAZDIJŲ RAJONO SAVIVALDYBĖS TARYBOS 2010 M. VASARIO 20 D. SPRENDIMO NR. 5TS-1080 PAKEITIMO</vt:lpstr>
    </vt:vector>
  </TitlesOfParts>
  <Manager>2010-05-20</Manager>
  <Company>Lazdiju raj. savivaldybe</Company>
  <LinksUpToDate>false</LinksUpToDate>
  <CharactersWithSpaces>4335</CharactersWithSpaces>
  <SharedDoc>false</SharedDoc>
  <HLinks>
    <vt:vector size="18" baseType="variant"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http://www.infolex.lt/lazdijai/Default.aspx?Id=3&amp;DocId=33744</vt:lpwstr>
      </vt:variant>
      <vt:variant>
        <vt:lpwstr/>
      </vt:variant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http://www.infolex.lt/lazdijai/Default.aspx?Id=3&amp;DocId=20444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http://www.infolex.lt/lazdijai/Default.aspx?Id=3&amp;DocId=29799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2010 M. VASARIO 20 D. SPRENDIMO NR. 5TS-1080 PAKEITIMO</dc:title>
  <dc:subject>5TS-1175</dc:subject>
  <dc:creator>LAZDIJŲ RAJONO SAVIVALDYBĖS TARYBA</dc:creator>
  <cp:keywords/>
  <cp:lastModifiedBy>Jurgita Vaitulioniene</cp:lastModifiedBy>
  <cp:revision>5</cp:revision>
  <cp:lastPrinted>2015-10-13T07:20:00Z</cp:lastPrinted>
  <dcterms:created xsi:type="dcterms:W3CDTF">2016-06-09T08:22:00Z</dcterms:created>
  <dcterms:modified xsi:type="dcterms:W3CDTF">2016-06-27T08:35:00Z</dcterms:modified>
  <cp:category>Sprendimas</cp:category>
</cp:coreProperties>
</file>