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D93FB" w14:textId="77777777" w:rsidR="00431FD5" w:rsidRPr="00DA2BA7" w:rsidRDefault="00945FD6" w:rsidP="00431FD5">
      <w:pPr>
        <w:jc w:val="center"/>
      </w:pPr>
      <w:bookmarkStart w:id="0" w:name="_GoBack"/>
      <w:bookmarkEnd w:id="0"/>
      <w:r w:rsidRPr="00DA2BA7">
        <w:rPr>
          <w:noProof/>
          <w:lang w:eastAsia="lt-LT"/>
        </w:rPr>
        <w:drawing>
          <wp:anchor distT="0" distB="0" distL="114300" distR="114300" simplePos="0" relativeHeight="251657728" behindDoc="0" locked="0" layoutInCell="1" allowOverlap="1" wp14:anchorId="0ABD948E" wp14:editId="0ABD948F">
            <wp:simplePos x="0" y="0"/>
            <wp:positionH relativeFrom="column">
              <wp:posOffset>2731135</wp:posOffset>
            </wp:positionH>
            <wp:positionV relativeFrom="paragraph">
              <wp:posOffset>-80645</wp:posOffset>
            </wp:positionV>
            <wp:extent cx="692150" cy="806450"/>
            <wp:effectExtent l="0" t="0" r="0" b="0"/>
            <wp:wrapNone/>
            <wp:docPr id="2" name="Paveikslėlis 2" descr="Simb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bolis"/>
                    <pic:cNvPicPr>
                      <a:picLocks noChangeAspect="1" noChangeArrowheads="1"/>
                    </pic:cNvPicPr>
                  </pic:nvPicPr>
                  <pic:blipFill>
                    <a:blip r:embed="rId7" cstate="print">
                      <a:lum contrast="30000"/>
                      <a:extLst>
                        <a:ext uri="{28A0092B-C50C-407E-A947-70E740481C1C}">
                          <a14:useLocalDpi xmlns:a14="http://schemas.microsoft.com/office/drawing/2010/main" val="0"/>
                        </a:ext>
                      </a:extLst>
                    </a:blip>
                    <a:srcRect/>
                    <a:stretch>
                      <a:fillRect/>
                    </a:stretch>
                  </pic:blipFill>
                  <pic:spPr bwMode="auto">
                    <a:xfrm>
                      <a:off x="0" y="0"/>
                      <a:ext cx="692150"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BD93FC" w14:textId="77777777" w:rsidR="00431FD5" w:rsidRPr="00DA2BA7" w:rsidRDefault="00431FD5" w:rsidP="00431FD5">
      <w:pPr>
        <w:jc w:val="center"/>
      </w:pPr>
    </w:p>
    <w:p w14:paraId="0ABD93FD" w14:textId="77777777" w:rsidR="00431FD5" w:rsidRPr="00DA2BA7" w:rsidRDefault="00431FD5" w:rsidP="00431FD5">
      <w:pPr>
        <w:jc w:val="center"/>
      </w:pPr>
    </w:p>
    <w:p w14:paraId="0ABD93FE" w14:textId="77777777" w:rsidR="00431FD5" w:rsidRPr="00DA2BA7" w:rsidRDefault="00431FD5" w:rsidP="00431FD5">
      <w:pPr>
        <w:jc w:val="center"/>
      </w:pPr>
    </w:p>
    <w:p w14:paraId="0ABD93FF" w14:textId="77777777" w:rsidR="00431FD5" w:rsidRPr="00266DEF" w:rsidRDefault="00431FD5" w:rsidP="003B043D">
      <w:pPr>
        <w:jc w:val="center"/>
        <w:rPr>
          <w:b/>
        </w:rPr>
      </w:pPr>
      <w:bookmarkStart w:id="1" w:name="institucija"/>
      <w:r w:rsidRPr="00266DEF">
        <w:rPr>
          <w:b/>
        </w:rPr>
        <w:t>LAZDIJŲ RAJONO SAVIVALDYBĖ</w:t>
      </w:r>
      <w:bookmarkEnd w:id="1"/>
      <w:r w:rsidRPr="00266DEF">
        <w:rPr>
          <w:b/>
        </w:rPr>
        <w:t>S TARYBA</w:t>
      </w:r>
    </w:p>
    <w:p w14:paraId="0ABD9400" w14:textId="77777777" w:rsidR="00423D65" w:rsidRPr="00266DEF" w:rsidRDefault="00423D65" w:rsidP="003B043D">
      <w:pPr>
        <w:jc w:val="center"/>
      </w:pPr>
    </w:p>
    <w:p w14:paraId="0ABD9401" w14:textId="77777777" w:rsidR="00423D65" w:rsidRPr="00266DEF" w:rsidRDefault="00423D65" w:rsidP="003B043D">
      <w:pPr>
        <w:pStyle w:val="Antrat1"/>
        <w:rPr>
          <w:rFonts w:ascii="Times New Roman" w:hAnsi="Times New Roman"/>
        </w:rPr>
      </w:pPr>
      <w:bookmarkStart w:id="2" w:name="Forma"/>
      <w:r w:rsidRPr="00266DEF">
        <w:rPr>
          <w:rFonts w:ascii="Times New Roman" w:hAnsi="Times New Roman"/>
        </w:rPr>
        <w:t>SPRENDIMAS</w:t>
      </w:r>
      <w:bookmarkEnd w:id="2"/>
    </w:p>
    <w:p w14:paraId="2039522C" w14:textId="77777777" w:rsidR="00A43F4C" w:rsidRPr="00266DEF" w:rsidRDefault="005E387B" w:rsidP="005E387B">
      <w:pPr>
        <w:jc w:val="center"/>
        <w:rPr>
          <w:b/>
        </w:rPr>
      </w:pPr>
      <w:r w:rsidRPr="00266DEF">
        <w:rPr>
          <w:b/>
        </w:rPr>
        <w:t>DĖL FINANSINIO</w:t>
      </w:r>
      <w:r w:rsidR="00F959FC" w:rsidRPr="00266DEF">
        <w:rPr>
          <w:b/>
        </w:rPr>
        <w:t xml:space="preserve"> </w:t>
      </w:r>
      <w:r w:rsidRPr="00266DEF">
        <w:rPr>
          <w:b/>
        </w:rPr>
        <w:t xml:space="preserve">TURTO INVESTAVIMO IR PERDAVIMO </w:t>
      </w:r>
    </w:p>
    <w:p w14:paraId="0ABD9402" w14:textId="521213F6" w:rsidR="00423D65" w:rsidRPr="00266DEF" w:rsidRDefault="005E387B" w:rsidP="005E387B">
      <w:pPr>
        <w:jc w:val="center"/>
        <w:rPr>
          <w:b/>
        </w:rPr>
      </w:pPr>
      <w:r w:rsidRPr="00266DEF">
        <w:rPr>
          <w:b/>
        </w:rPr>
        <w:t>VŠĮ LAZDIJŲ KULTŪROS CENTRUI</w:t>
      </w:r>
    </w:p>
    <w:p w14:paraId="0ABD9403" w14:textId="77777777" w:rsidR="00994AE9" w:rsidRPr="00266DEF" w:rsidRDefault="00994AE9" w:rsidP="005E387B">
      <w:pPr>
        <w:jc w:val="center"/>
      </w:pPr>
    </w:p>
    <w:p w14:paraId="0ABD9404" w14:textId="19F67851" w:rsidR="00423D65" w:rsidRPr="00266DEF" w:rsidRDefault="00423D65" w:rsidP="00191A8F">
      <w:pPr>
        <w:jc w:val="center"/>
      </w:pPr>
      <w:bookmarkStart w:id="3" w:name="Data"/>
      <w:r w:rsidRPr="00266DEF">
        <w:t>20</w:t>
      </w:r>
      <w:r w:rsidR="0048266A" w:rsidRPr="00266DEF">
        <w:t>1</w:t>
      </w:r>
      <w:r w:rsidR="005C28C4" w:rsidRPr="00266DEF">
        <w:t>6</w:t>
      </w:r>
      <w:r w:rsidR="002F65F1" w:rsidRPr="00266DEF">
        <w:t xml:space="preserve"> </w:t>
      </w:r>
      <w:r w:rsidRPr="00266DEF">
        <w:t xml:space="preserve">m. </w:t>
      </w:r>
      <w:r w:rsidR="007B45E1" w:rsidRPr="00266DEF">
        <w:t>kovo</w:t>
      </w:r>
      <w:r w:rsidR="00410E13">
        <w:t xml:space="preserve"> 7 </w:t>
      </w:r>
      <w:r w:rsidR="00E92A59" w:rsidRPr="00266DEF">
        <w:t>d.</w:t>
      </w:r>
      <w:bookmarkEnd w:id="3"/>
      <w:r w:rsidRPr="00266DEF">
        <w:t xml:space="preserve"> Nr.</w:t>
      </w:r>
      <w:bookmarkStart w:id="4" w:name="Nr"/>
      <w:r w:rsidR="005C28C4" w:rsidRPr="00266DEF">
        <w:t xml:space="preserve"> </w:t>
      </w:r>
      <w:r w:rsidR="00410E13">
        <w:t>34-396</w:t>
      </w:r>
    </w:p>
    <w:bookmarkEnd w:id="4"/>
    <w:p w14:paraId="0ABD9405" w14:textId="77777777" w:rsidR="00423D65" w:rsidRPr="00266DEF" w:rsidRDefault="00423D65" w:rsidP="00191A8F">
      <w:pPr>
        <w:jc w:val="center"/>
      </w:pPr>
      <w:r w:rsidRPr="00266DEF">
        <w:t>Lazdijai</w:t>
      </w:r>
    </w:p>
    <w:p w14:paraId="0ABD9406" w14:textId="77777777" w:rsidR="00DE6606" w:rsidRPr="00266DEF" w:rsidRDefault="00DE6606" w:rsidP="00191A8F"/>
    <w:p w14:paraId="0B39BEBB" w14:textId="37EA5FFA" w:rsidR="005C28C4" w:rsidRPr="00266DEF" w:rsidRDefault="005C28C4" w:rsidP="00D16C74">
      <w:pPr>
        <w:spacing w:line="360" w:lineRule="auto"/>
        <w:ind w:firstLine="720"/>
        <w:jc w:val="both"/>
      </w:pPr>
      <w:r w:rsidRPr="00266DEF">
        <w:t xml:space="preserve">Vadovaudamasi Lietuvos Respublikos vietos savivaldos įstatymo 16 straipsnio 2 dalies 26 punktu ir 48 straipsnio 2 dalimi, Lietuvos Respublikos valstybės ir savivaldybių turto valdymo, naudojimo ir disponavimo juo įstatymo 22 straipsnio 1 dalies 2 punktu ir 2 dalies 4, 5, 6 ir 7 punktais, Lietuvos Respublikos viešųjų įstaigų įstatymo 10 straipsnio 1 dalies 15 punktu, 8 dalimi, 13 straipsnio 2 ir 3 dalimis, Sprendimo investuoti valstybės ir savivaldybių turtą priėmimo tvarkos aprašo, patvirtinto Lietuvos Respublikos Vyriausybės </w:t>
      </w:r>
      <w:smartTag w:uri="urn:schemas-microsoft-com:office:smarttags" w:element="metricconverter">
        <w:smartTagPr>
          <w:attr w:name="ProductID" w:val="2007 m"/>
        </w:smartTagPr>
        <w:r w:rsidRPr="00266DEF">
          <w:t>2007 m</w:t>
        </w:r>
      </w:smartTag>
      <w:r w:rsidRPr="00266DEF">
        <w:t xml:space="preserve">. liepos 4 d. nutarimu Nr. 758 „Dėl Sprendimo investuoti valstybės ir savivaldybių turtą priėmimo tvarkos aprašo patvirtinimo“, 7 punktu, Atstovavimo Lazdijų rajono savivaldybei viešosiose įstaigose taisyklių, patvirtintų Lazdijų rajono savivaldybės tarybos 2013 m. lapkričio 26 d. sprendimu </w:t>
      </w:r>
      <w:bookmarkStart w:id="5" w:name="n_0"/>
      <w:r w:rsidRPr="00266DEF">
        <w:t xml:space="preserve">Nr. </w:t>
      </w:r>
      <w:hyperlink r:id="rId8" w:history="1">
        <w:r w:rsidRPr="00266DEF">
          <w:rPr>
            <w:rStyle w:val="Hipersaitas"/>
          </w:rPr>
          <w:t>5TS-911</w:t>
        </w:r>
        <w:bookmarkEnd w:id="5"/>
      </w:hyperlink>
      <w:r w:rsidRPr="00266DEF">
        <w:rPr>
          <w:rStyle w:val="Hipersaitas"/>
          <w:color w:val="auto"/>
          <w:u w:val="none"/>
        </w:rPr>
        <w:t xml:space="preserve"> „D</w:t>
      </w:r>
      <w:r w:rsidRPr="00266DEF">
        <w:t>ėl Atstovavimo Lazdijų rajono savivaldybei viešosiose įstaigose taisyklių patvirtinimo“,</w:t>
      </w:r>
      <w:r w:rsidRPr="00266DEF">
        <w:rPr>
          <w:color w:val="0000FF"/>
        </w:rPr>
        <w:t xml:space="preserve"> </w:t>
      </w:r>
      <w:r w:rsidRPr="00266DEF">
        <w:t>5 ir 6 punktais, atsižvelgdama į Lazdijų rajono savivaldybės administracijos direktoriaus 2016-03-</w:t>
      </w:r>
      <w:r w:rsidR="00321263">
        <w:t>03</w:t>
      </w:r>
      <w:r w:rsidRPr="00266DEF">
        <w:t xml:space="preserve"> pasiūlymą Nr. 1-</w:t>
      </w:r>
      <w:r w:rsidR="00321263">
        <w:t>1229</w:t>
      </w:r>
      <w:r w:rsidRPr="00266DEF">
        <w:t xml:space="preserve"> „Dėl Lazdijų rajono savivaldybės finansinio turto investavimo“ ir viešosios įstaigos Lazdijų kultūros centro 2016-02-29 raštą Nr. S1-1.9-25 „Dėl VšĮ Lazdijų kultūros centro įstatinio kapitalo didinimo“, Lazdijų rajono savivaldybės taryba </w:t>
      </w:r>
      <w:r w:rsidRPr="00266DEF">
        <w:rPr>
          <w:spacing w:val="30"/>
        </w:rPr>
        <w:t>nusprendži</w:t>
      </w:r>
      <w:r w:rsidRPr="00266DEF">
        <w:t>a:</w:t>
      </w:r>
    </w:p>
    <w:p w14:paraId="4156B19F" w14:textId="77777777" w:rsidR="005C28C4" w:rsidRPr="00266DEF" w:rsidRDefault="005C28C4" w:rsidP="00D16C74">
      <w:pPr>
        <w:spacing w:line="360" w:lineRule="auto"/>
        <w:ind w:firstLine="720"/>
        <w:jc w:val="both"/>
      </w:pPr>
      <w:r w:rsidRPr="00266DEF">
        <w:t>1. Patvirtinti investuojamo ir perduodamo Lazdijų rajono savivaldybės finansinio turto, kaip turtinio įnašo, viešajai įstaigai Lazdijų kultūros centrui ekonominį ir socialinį pagrindimą pagal priedą.</w:t>
      </w:r>
    </w:p>
    <w:p w14:paraId="35E9089D" w14:textId="6721D2B8" w:rsidR="005C28C4" w:rsidRPr="00266DEF" w:rsidRDefault="005C28C4" w:rsidP="00D16C74">
      <w:pPr>
        <w:spacing w:line="360" w:lineRule="auto"/>
        <w:ind w:firstLine="720"/>
        <w:jc w:val="both"/>
      </w:pPr>
      <w:r w:rsidRPr="00266DEF">
        <w:t>2. Investuoti ir perduoti viešajai įstaigai Lazdijų kultūros centrui kaip Lazdijų rajono savivaldybės turtinį įnašą, didinant šios įstaigos dalininkų kapitalą, šį Lazdijų rajono savivaldybės finansinį turtą – 6923 Eur (šešis tūkstančius devynis šimtus dvidešimt tris eurus) ilgalaikiam materialiajam turtui įsigyti.</w:t>
      </w:r>
    </w:p>
    <w:p w14:paraId="47FC3F6F" w14:textId="58D4CBEA" w:rsidR="005C28C4" w:rsidRPr="00266DEF" w:rsidRDefault="005C28C4" w:rsidP="00D16C74">
      <w:pPr>
        <w:spacing w:line="360" w:lineRule="auto"/>
        <w:ind w:firstLine="720"/>
        <w:jc w:val="both"/>
      </w:pPr>
      <w:r w:rsidRPr="00266DEF">
        <w:t xml:space="preserve">3. Padidinti viešosios įstaigos Lazdijų kultūros centro dalininkų kapitalą investuojamo ir perduodamo įstaigai finansinio turto verte – </w:t>
      </w:r>
      <w:r w:rsidR="00D16C74" w:rsidRPr="00266DEF">
        <w:t>6923</w:t>
      </w:r>
      <w:r w:rsidRPr="00266DEF">
        <w:t xml:space="preserve"> Eur (nuo </w:t>
      </w:r>
      <w:r w:rsidR="00D16C74" w:rsidRPr="00266DEF">
        <w:t>952287,65</w:t>
      </w:r>
      <w:r w:rsidRPr="00266DEF">
        <w:rPr>
          <w:color w:val="000000"/>
          <w:lang w:eastAsia="lt-LT"/>
        </w:rPr>
        <w:t xml:space="preserve"> Eur</w:t>
      </w:r>
      <w:r w:rsidRPr="00266DEF">
        <w:t xml:space="preserve"> iki 95</w:t>
      </w:r>
      <w:r w:rsidR="00D16C74" w:rsidRPr="00266DEF">
        <w:t>9210,65</w:t>
      </w:r>
      <w:r w:rsidRPr="00266DEF">
        <w:t xml:space="preserve"> Eur).</w:t>
      </w:r>
    </w:p>
    <w:p w14:paraId="331A5B58" w14:textId="77777777" w:rsidR="005C28C4" w:rsidRPr="00266DEF" w:rsidRDefault="005C28C4" w:rsidP="00D16C74">
      <w:pPr>
        <w:spacing w:line="360" w:lineRule="auto"/>
        <w:ind w:firstLine="720"/>
        <w:jc w:val="both"/>
      </w:pPr>
      <w:r w:rsidRPr="00266DEF">
        <w:t>4. Įpareigoti:</w:t>
      </w:r>
    </w:p>
    <w:p w14:paraId="152F0687" w14:textId="77777777" w:rsidR="005C28C4" w:rsidRPr="00266DEF" w:rsidRDefault="005C28C4" w:rsidP="00D16C74">
      <w:pPr>
        <w:spacing w:line="360" w:lineRule="auto"/>
        <w:ind w:firstLine="720"/>
        <w:jc w:val="both"/>
      </w:pPr>
      <w:r w:rsidRPr="00266DEF">
        <w:t>4.1. viešąją įstaigą Lazdijų kultūros centrą, padidinus įstaigos dalininkų kapitalą, apie tai raštu informuoti Lazdijų rajono savivaldybės administracijos Buhalterinės apskaitos ir Ekonomikos skyrius;</w:t>
      </w:r>
    </w:p>
    <w:p w14:paraId="481A2E6D" w14:textId="670172F7" w:rsidR="005C28C4" w:rsidRPr="00266DEF" w:rsidRDefault="005C28C4" w:rsidP="00D16C74">
      <w:pPr>
        <w:spacing w:line="360" w:lineRule="auto"/>
        <w:ind w:firstLine="720"/>
        <w:jc w:val="both"/>
      </w:pPr>
      <w:r w:rsidRPr="00266DEF">
        <w:lastRenderedPageBreak/>
        <w:t>4.2. Lazdijų rajono savivaldybės administracijos Buhalterinės apskaitos skyrių apskaityti Lazdijų rajono savivaldybės, kaip viešosios įstaigos Lazdijų kultūros centro savininkės, šio</w:t>
      </w:r>
      <w:r w:rsidR="00D16C74" w:rsidRPr="00266DEF">
        <w:t xml:space="preserve"> </w:t>
      </w:r>
      <w:r w:rsidRPr="00266DEF">
        <w:t>sprendimo 2 punkte nurodytą turtinį įnašą.</w:t>
      </w:r>
    </w:p>
    <w:p w14:paraId="2F73ED15" w14:textId="77777777" w:rsidR="005C28C4" w:rsidRPr="00266DEF" w:rsidRDefault="005C28C4" w:rsidP="00D16C74">
      <w:pPr>
        <w:spacing w:line="360" w:lineRule="auto"/>
        <w:ind w:firstLine="720"/>
        <w:jc w:val="both"/>
      </w:pPr>
      <w:r w:rsidRPr="00266DEF">
        <w:t>5. Nurodyti, kad šis sprendimas gali būti skundžiamas Lietuvos Respublikos administracinių bylų teisenos įstatymo nustatyta tvarka ir terminais.</w:t>
      </w:r>
    </w:p>
    <w:p w14:paraId="0ABD940F" w14:textId="77777777" w:rsidR="00295E36" w:rsidRPr="00266DEF" w:rsidRDefault="00295E36" w:rsidP="00191A8F"/>
    <w:p w14:paraId="608178A1" w14:textId="77777777" w:rsidR="00D16C74" w:rsidRPr="00266DEF" w:rsidRDefault="00D16C74" w:rsidP="00191A8F"/>
    <w:p w14:paraId="0ABD9410" w14:textId="6AC0B209" w:rsidR="002E045E" w:rsidRPr="00266DEF" w:rsidRDefault="005C28C4" w:rsidP="002E045E">
      <w:r w:rsidRPr="00266DEF">
        <w:t>Savivaldybės meras</w:t>
      </w:r>
    </w:p>
    <w:p w14:paraId="0ABD9411" w14:textId="77777777" w:rsidR="002E045E" w:rsidRPr="00266DEF" w:rsidRDefault="002E045E" w:rsidP="002E045E">
      <w:pPr>
        <w:pStyle w:val="Porat"/>
      </w:pPr>
    </w:p>
    <w:p w14:paraId="35A13C33" w14:textId="77777777" w:rsidR="00BA68F6" w:rsidRPr="00266DEF" w:rsidRDefault="00BA68F6" w:rsidP="002E045E">
      <w:pPr>
        <w:pStyle w:val="Porat"/>
      </w:pPr>
    </w:p>
    <w:p w14:paraId="058F33F7" w14:textId="77777777" w:rsidR="00BA68F6" w:rsidRPr="00266DEF" w:rsidRDefault="00BA68F6" w:rsidP="002E045E">
      <w:pPr>
        <w:pStyle w:val="Porat"/>
      </w:pPr>
    </w:p>
    <w:p w14:paraId="61C9507D" w14:textId="77777777" w:rsidR="00BA68F6" w:rsidRPr="00266DEF" w:rsidRDefault="00BA68F6" w:rsidP="002E045E">
      <w:pPr>
        <w:pStyle w:val="Porat"/>
      </w:pPr>
    </w:p>
    <w:p w14:paraId="0321A960" w14:textId="77777777" w:rsidR="00BA68F6" w:rsidRPr="00266DEF" w:rsidRDefault="00BA68F6" w:rsidP="002E045E">
      <w:pPr>
        <w:pStyle w:val="Porat"/>
      </w:pPr>
    </w:p>
    <w:p w14:paraId="3D6B72CF" w14:textId="77777777" w:rsidR="00BA68F6" w:rsidRPr="00266DEF" w:rsidRDefault="00BA68F6" w:rsidP="002E045E">
      <w:pPr>
        <w:pStyle w:val="Porat"/>
      </w:pPr>
    </w:p>
    <w:p w14:paraId="5E204C1C" w14:textId="77777777" w:rsidR="00BA68F6" w:rsidRPr="00266DEF" w:rsidRDefault="00BA68F6" w:rsidP="002E045E">
      <w:pPr>
        <w:pStyle w:val="Porat"/>
      </w:pPr>
    </w:p>
    <w:p w14:paraId="1814C802" w14:textId="77777777" w:rsidR="00BA68F6" w:rsidRPr="00266DEF" w:rsidRDefault="00BA68F6" w:rsidP="002E045E">
      <w:pPr>
        <w:pStyle w:val="Porat"/>
      </w:pPr>
    </w:p>
    <w:p w14:paraId="7049B589" w14:textId="77777777" w:rsidR="00BA68F6" w:rsidRPr="00266DEF" w:rsidRDefault="00BA68F6" w:rsidP="002E045E">
      <w:pPr>
        <w:pStyle w:val="Porat"/>
      </w:pPr>
    </w:p>
    <w:p w14:paraId="56C64D8B" w14:textId="77777777" w:rsidR="00BA68F6" w:rsidRPr="00266DEF" w:rsidRDefault="00BA68F6" w:rsidP="002E045E">
      <w:pPr>
        <w:pStyle w:val="Porat"/>
      </w:pPr>
    </w:p>
    <w:p w14:paraId="1099A23E" w14:textId="77777777" w:rsidR="00BA68F6" w:rsidRPr="00266DEF" w:rsidRDefault="00BA68F6" w:rsidP="002E045E">
      <w:pPr>
        <w:pStyle w:val="Porat"/>
      </w:pPr>
    </w:p>
    <w:p w14:paraId="70F1E8B5" w14:textId="77777777" w:rsidR="00BA68F6" w:rsidRPr="00266DEF" w:rsidRDefault="00BA68F6" w:rsidP="002E045E">
      <w:pPr>
        <w:pStyle w:val="Porat"/>
      </w:pPr>
    </w:p>
    <w:p w14:paraId="0B794CD6" w14:textId="77777777" w:rsidR="00BA68F6" w:rsidRPr="00266DEF" w:rsidRDefault="00BA68F6" w:rsidP="002E045E">
      <w:pPr>
        <w:pStyle w:val="Porat"/>
      </w:pPr>
    </w:p>
    <w:p w14:paraId="47856291" w14:textId="77777777" w:rsidR="00BA68F6" w:rsidRPr="00266DEF" w:rsidRDefault="00BA68F6" w:rsidP="002E045E">
      <w:pPr>
        <w:pStyle w:val="Porat"/>
      </w:pPr>
    </w:p>
    <w:p w14:paraId="632330B0" w14:textId="77777777" w:rsidR="00BA68F6" w:rsidRPr="00266DEF" w:rsidRDefault="00BA68F6" w:rsidP="002E045E">
      <w:pPr>
        <w:pStyle w:val="Porat"/>
      </w:pPr>
    </w:p>
    <w:p w14:paraId="580FABE0" w14:textId="77777777" w:rsidR="00BA68F6" w:rsidRPr="00266DEF" w:rsidRDefault="00BA68F6" w:rsidP="002E045E">
      <w:pPr>
        <w:pStyle w:val="Porat"/>
      </w:pPr>
    </w:p>
    <w:p w14:paraId="6C418557" w14:textId="77777777" w:rsidR="00BA68F6" w:rsidRPr="00266DEF" w:rsidRDefault="00BA68F6" w:rsidP="002E045E">
      <w:pPr>
        <w:pStyle w:val="Porat"/>
      </w:pPr>
    </w:p>
    <w:p w14:paraId="28A55A0F" w14:textId="77777777" w:rsidR="00BA68F6" w:rsidRPr="00266DEF" w:rsidRDefault="00BA68F6" w:rsidP="002E045E">
      <w:pPr>
        <w:pStyle w:val="Porat"/>
      </w:pPr>
    </w:p>
    <w:p w14:paraId="6A7CCA3D" w14:textId="77777777" w:rsidR="00BA68F6" w:rsidRPr="00266DEF" w:rsidRDefault="00BA68F6" w:rsidP="002E045E">
      <w:pPr>
        <w:pStyle w:val="Porat"/>
      </w:pPr>
    </w:p>
    <w:p w14:paraId="5067695D" w14:textId="77777777" w:rsidR="00BA68F6" w:rsidRPr="00266DEF" w:rsidRDefault="00BA68F6" w:rsidP="002E045E">
      <w:pPr>
        <w:pStyle w:val="Porat"/>
      </w:pPr>
    </w:p>
    <w:p w14:paraId="2A420182" w14:textId="77777777" w:rsidR="00BA68F6" w:rsidRPr="00266DEF" w:rsidRDefault="00BA68F6" w:rsidP="002E045E">
      <w:pPr>
        <w:pStyle w:val="Porat"/>
      </w:pPr>
    </w:p>
    <w:p w14:paraId="4140A135" w14:textId="77777777" w:rsidR="00BA68F6" w:rsidRPr="00266DEF" w:rsidRDefault="00BA68F6" w:rsidP="002E045E">
      <w:pPr>
        <w:pStyle w:val="Porat"/>
      </w:pPr>
    </w:p>
    <w:p w14:paraId="677544F2" w14:textId="77777777" w:rsidR="00BA68F6" w:rsidRPr="00266DEF" w:rsidRDefault="00BA68F6" w:rsidP="002E045E">
      <w:pPr>
        <w:pStyle w:val="Porat"/>
      </w:pPr>
    </w:p>
    <w:p w14:paraId="18E2D7D3" w14:textId="77777777" w:rsidR="00BA68F6" w:rsidRPr="00266DEF" w:rsidRDefault="00BA68F6" w:rsidP="002E045E">
      <w:pPr>
        <w:pStyle w:val="Porat"/>
      </w:pPr>
    </w:p>
    <w:p w14:paraId="517E804F" w14:textId="77777777" w:rsidR="00BA68F6" w:rsidRPr="00266DEF" w:rsidRDefault="00BA68F6" w:rsidP="002E045E">
      <w:pPr>
        <w:pStyle w:val="Porat"/>
      </w:pPr>
    </w:p>
    <w:p w14:paraId="7D0D3B8D" w14:textId="77777777" w:rsidR="00BA68F6" w:rsidRPr="00266DEF" w:rsidRDefault="00BA68F6" w:rsidP="002E045E">
      <w:pPr>
        <w:pStyle w:val="Porat"/>
      </w:pPr>
    </w:p>
    <w:p w14:paraId="7FB27CCA" w14:textId="77777777" w:rsidR="00BA68F6" w:rsidRPr="00266DEF" w:rsidRDefault="00BA68F6" w:rsidP="002E045E">
      <w:pPr>
        <w:pStyle w:val="Porat"/>
      </w:pPr>
    </w:p>
    <w:p w14:paraId="7D6A5939" w14:textId="77777777" w:rsidR="00BA68F6" w:rsidRPr="00266DEF" w:rsidRDefault="00BA68F6" w:rsidP="002E045E">
      <w:pPr>
        <w:pStyle w:val="Porat"/>
      </w:pPr>
    </w:p>
    <w:p w14:paraId="73EDEC0B" w14:textId="77777777" w:rsidR="00BA68F6" w:rsidRPr="00266DEF" w:rsidRDefault="00BA68F6" w:rsidP="002E045E">
      <w:pPr>
        <w:pStyle w:val="Porat"/>
      </w:pPr>
    </w:p>
    <w:p w14:paraId="09856A72" w14:textId="77777777" w:rsidR="00BA68F6" w:rsidRPr="00266DEF" w:rsidRDefault="00BA68F6" w:rsidP="002E045E">
      <w:pPr>
        <w:pStyle w:val="Porat"/>
      </w:pPr>
    </w:p>
    <w:p w14:paraId="5E51420C" w14:textId="77777777" w:rsidR="00BA68F6" w:rsidRPr="00266DEF" w:rsidRDefault="00BA68F6" w:rsidP="002E045E">
      <w:pPr>
        <w:pStyle w:val="Porat"/>
      </w:pPr>
    </w:p>
    <w:p w14:paraId="6E5FADC2" w14:textId="77777777" w:rsidR="00BA68F6" w:rsidRPr="00266DEF" w:rsidRDefault="00BA68F6" w:rsidP="002E045E">
      <w:pPr>
        <w:pStyle w:val="Porat"/>
      </w:pPr>
    </w:p>
    <w:p w14:paraId="6799DECA" w14:textId="77777777" w:rsidR="00BA68F6" w:rsidRPr="00266DEF" w:rsidRDefault="00BA68F6" w:rsidP="002E045E">
      <w:pPr>
        <w:pStyle w:val="Porat"/>
      </w:pPr>
    </w:p>
    <w:p w14:paraId="1504DA34" w14:textId="77777777" w:rsidR="00BA68F6" w:rsidRPr="00266DEF" w:rsidRDefault="00BA68F6" w:rsidP="002E045E">
      <w:pPr>
        <w:pStyle w:val="Porat"/>
      </w:pPr>
    </w:p>
    <w:p w14:paraId="7633C92A" w14:textId="77777777" w:rsidR="00BA68F6" w:rsidRPr="00266DEF" w:rsidRDefault="00BA68F6" w:rsidP="002E045E">
      <w:pPr>
        <w:pStyle w:val="Porat"/>
      </w:pPr>
    </w:p>
    <w:p w14:paraId="3BB94D04" w14:textId="77777777" w:rsidR="00BA68F6" w:rsidRPr="00266DEF" w:rsidRDefault="00BA68F6" w:rsidP="002E045E">
      <w:pPr>
        <w:pStyle w:val="Porat"/>
      </w:pPr>
    </w:p>
    <w:p w14:paraId="4ECC5690" w14:textId="77777777" w:rsidR="00BA68F6" w:rsidRPr="00266DEF" w:rsidRDefault="00BA68F6" w:rsidP="002E045E">
      <w:pPr>
        <w:pStyle w:val="Porat"/>
      </w:pPr>
    </w:p>
    <w:p w14:paraId="1021B06D" w14:textId="77777777" w:rsidR="00BA68F6" w:rsidRPr="00266DEF" w:rsidRDefault="00BA68F6" w:rsidP="002E045E">
      <w:pPr>
        <w:pStyle w:val="Porat"/>
      </w:pPr>
    </w:p>
    <w:p w14:paraId="7779FE77" w14:textId="77777777" w:rsidR="00BA68F6" w:rsidRPr="00266DEF" w:rsidRDefault="00BA68F6" w:rsidP="002E045E">
      <w:pPr>
        <w:pStyle w:val="Porat"/>
      </w:pPr>
    </w:p>
    <w:p w14:paraId="1E241644" w14:textId="77777777" w:rsidR="00BA68F6" w:rsidRPr="00266DEF" w:rsidRDefault="00BA68F6" w:rsidP="002E045E">
      <w:pPr>
        <w:pStyle w:val="Porat"/>
      </w:pPr>
    </w:p>
    <w:p w14:paraId="5B27EC8D" w14:textId="77777777" w:rsidR="00D16C74" w:rsidRPr="00266DEF" w:rsidRDefault="002E045E" w:rsidP="002E045E">
      <w:r w:rsidRPr="00266DEF">
        <w:t>Parengė</w:t>
      </w:r>
    </w:p>
    <w:p w14:paraId="038D61A8" w14:textId="77777777" w:rsidR="00D16C74" w:rsidRPr="00266DEF" w:rsidRDefault="002E045E" w:rsidP="002E045E">
      <w:r w:rsidRPr="00266DEF">
        <w:t>Robertas Grigas</w:t>
      </w:r>
      <w:r w:rsidR="00DE6606" w:rsidRPr="00266DEF">
        <w:t xml:space="preserve"> </w:t>
      </w:r>
    </w:p>
    <w:p w14:paraId="3EC7E26C" w14:textId="69413401" w:rsidR="00D16C74" w:rsidRPr="00266DEF" w:rsidRDefault="00D16C74" w:rsidP="002E045E">
      <w:pPr>
        <w:sectPr w:rsidR="00D16C74" w:rsidRPr="00266DEF" w:rsidSect="00DE6606">
          <w:headerReference w:type="even" r:id="rId9"/>
          <w:headerReference w:type="default" r:id="rId10"/>
          <w:headerReference w:type="first" r:id="rId11"/>
          <w:type w:val="continuous"/>
          <w:pgSz w:w="11907" w:h="16840" w:code="9"/>
          <w:pgMar w:top="1134" w:right="567" w:bottom="851" w:left="1701" w:header="567" w:footer="567" w:gutter="0"/>
          <w:cols w:space="268"/>
          <w:titlePg/>
          <w:docGrid w:linePitch="326"/>
        </w:sectPr>
      </w:pPr>
      <w:r w:rsidRPr="00266DEF">
        <w:t>2016-03-02</w:t>
      </w:r>
    </w:p>
    <w:p w14:paraId="0ABD9413" w14:textId="77777777" w:rsidR="005759FA" w:rsidRPr="00266DEF" w:rsidRDefault="005759FA" w:rsidP="00A1433F">
      <w:pPr>
        <w:pStyle w:val="TableHeading"/>
        <w:ind w:left="4560"/>
        <w:jc w:val="left"/>
        <w:rPr>
          <w:b w:val="0"/>
          <w:bCs w:val="0"/>
          <w:i w:val="0"/>
          <w:iCs w:val="0"/>
          <w:szCs w:val="24"/>
          <w:lang w:val="lt-LT"/>
        </w:rPr>
      </w:pPr>
      <w:r w:rsidRPr="00266DEF">
        <w:rPr>
          <w:b w:val="0"/>
          <w:bCs w:val="0"/>
          <w:i w:val="0"/>
          <w:iCs w:val="0"/>
          <w:szCs w:val="24"/>
          <w:lang w:val="lt-LT"/>
        </w:rPr>
        <w:lastRenderedPageBreak/>
        <w:t>Lazdijų rajono savivaldybės tarybos</w:t>
      </w:r>
    </w:p>
    <w:p w14:paraId="0ABD9414" w14:textId="1B28342F" w:rsidR="005759FA" w:rsidRPr="00266DEF" w:rsidRDefault="005759FA" w:rsidP="00A1433F">
      <w:pPr>
        <w:pStyle w:val="TableHeading"/>
        <w:ind w:left="4560"/>
        <w:jc w:val="left"/>
        <w:rPr>
          <w:b w:val="0"/>
          <w:bCs w:val="0"/>
          <w:i w:val="0"/>
          <w:iCs w:val="0"/>
          <w:szCs w:val="24"/>
          <w:lang w:val="lt-LT"/>
        </w:rPr>
      </w:pPr>
      <w:r w:rsidRPr="00266DEF">
        <w:rPr>
          <w:b w:val="0"/>
          <w:bCs w:val="0"/>
          <w:i w:val="0"/>
          <w:iCs w:val="0"/>
          <w:szCs w:val="24"/>
          <w:lang w:val="lt-LT"/>
        </w:rPr>
        <w:t>20</w:t>
      </w:r>
      <w:r w:rsidR="001E1A21" w:rsidRPr="00266DEF">
        <w:rPr>
          <w:b w:val="0"/>
          <w:bCs w:val="0"/>
          <w:i w:val="0"/>
          <w:iCs w:val="0"/>
          <w:szCs w:val="24"/>
          <w:lang w:val="lt-LT"/>
        </w:rPr>
        <w:t>1</w:t>
      </w:r>
      <w:r w:rsidR="00A43F4C" w:rsidRPr="00266DEF">
        <w:rPr>
          <w:b w:val="0"/>
          <w:bCs w:val="0"/>
          <w:i w:val="0"/>
          <w:iCs w:val="0"/>
          <w:szCs w:val="24"/>
          <w:lang w:val="lt-LT"/>
        </w:rPr>
        <w:t>6</w:t>
      </w:r>
      <w:r w:rsidRPr="00266DEF">
        <w:rPr>
          <w:b w:val="0"/>
          <w:bCs w:val="0"/>
          <w:i w:val="0"/>
          <w:iCs w:val="0"/>
          <w:szCs w:val="24"/>
          <w:lang w:val="lt-LT"/>
        </w:rPr>
        <w:t xml:space="preserve"> m. </w:t>
      </w:r>
      <w:r w:rsidR="00DE6606" w:rsidRPr="00266DEF">
        <w:rPr>
          <w:b w:val="0"/>
          <w:bCs w:val="0"/>
          <w:i w:val="0"/>
          <w:iCs w:val="0"/>
          <w:szCs w:val="24"/>
          <w:lang w:val="lt-LT"/>
        </w:rPr>
        <w:t>kovo</w:t>
      </w:r>
      <w:r w:rsidRPr="00266DEF">
        <w:rPr>
          <w:b w:val="0"/>
          <w:bCs w:val="0"/>
          <w:i w:val="0"/>
          <w:iCs w:val="0"/>
          <w:szCs w:val="24"/>
          <w:lang w:val="lt-LT"/>
        </w:rPr>
        <w:t xml:space="preserve"> </w:t>
      </w:r>
      <w:r w:rsidR="00BA68F6" w:rsidRPr="00266DEF">
        <w:rPr>
          <w:b w:val="0"/>
          <w:bCs w:val="0"/>
          <w:i w:val="0"/>
          <w:iCs w:val="0"/>
          <w:szCs w:val="24"/>
          <w:lang w:val="lt-LT"/>
        </w:rPr>
        <w:t xml:space="preserve">  </w:t>
      </w:r>
      <w:r w:rsidRPr="00266DEF">
        <w:rPr>
          <w:b w:val="0"/>
          <w:bCs w:val="0"/>
          <w:i w:val="0"/>
          <w:iCs w:val="0"/>
          <w:szCs w:val="24"/>
          <w:lang w:val="lt-LT"/>
        </w:rPr>
        <w:t>d. sprendimo Nr.</w:t>
      </w:r>
    </w:p>
    <w:p w14:paraId="0ABD9415" w14:textId="77777777" w:rsidR="005759FA" w:rsidRPr="00266DEF" w:rsidRDefault="005759FA" w:rsidP="00A1433F">
      <w:pPr>
        <w:ind w:left="4560"/>
      </w:pPr>
      <w:r w:rsidRPr="00266DEF">
        <w:rPr>
          <w:bCs/>
          <w:iCs/>
        </w:rPr>
        <w:t>priedas</w:t>
      </w:r>
    </w:p>
    <w:p w14:paraId="0ABD9416" w14:textId="77777777" w:rsidR="005759FA" w:rsidRPr="00266DEF" w:rsidRDefault="005759FA" w:rsidP="005759FA">
      <w:pPr>
        <w:jc w:val="center"/>
        <w:rPr>
          <w:b/>
        </w:rPr>
      </w:pPr>
    </w:p>
    <w:p w14:paraId="0ABD9418" w14:textId="77777777" w:rsidR="005759FA" w:rsidRPr="00266DEF" w:rsidRDefault="005759FA" w:rsidP="005759FA">
      <w:pPr>
        <w:jc w:val="center"/>
        <w:rPr>
          <w:b/>
        </w:rPr>
      </w:pPr>
    </w:p>
    <w:p w14:paraId="0ABD9419" w14:textId="77777777" w:rsidR="005759FA" w:rsidRPr="00266DEF" w:rsidRDefault="00613E7C" w:rsidP="00613E7C">
      <w:pPr>
        <w:jc w:val="center"/>
        <w:rPr>
          <w:b/>
        </w:rPr>
      </w:pPr>
      <w:r w:rsidRPr="00266DEF">
        <w:rPr>
          <w:b/>
        </w:rPr>
        <w:t>INVESTUOJAMO IR PERDUODAMO LAZDIJŲ RAJONO SAVIVALDYBĖS FINANSINIO TURTO, KAIP TURTINIO ĮNAŠO, VIEŠAJAI ĮSTAIGAI LAZDIJŲ KULTŪROS CENTRUI EKONOMINIS IR SOCIALINIS PAGRINDIMAS</w:t>
      </w:r>
    </w:p>
    <w:p w14:paraId="0ABD941A" w14:textId="77777777" w:rsidR="00613E7C" w:rsidRPr="00266DEF" w:rsidRDefault="00613E7C" w:rsidP="005759FA">
      <w:pPr>
        <w:rPr>
          <w:b/>
        </w:rPr>
      </w:pPr>
    </w:p>
    <w:p w14:paraId="0ABD941C" w14:textId="7B987009" w:rsidR="005759FA" w:rsidRPr="00266DEF" w:rsidRDefault="001D1317" w:rsidP="00A43F4C">
      <w:pPr>
        <w:spacing w:line="360" w:lineRule="auto"/>
        <w:ind w:firstLine="720"/>
        <w:jc w:val="both"/>
      </w:pPr>
      <w:r w:rsidRPr="00266DEF">
        <w:t xml:space="preserve">Vadovaudamasi </w:t>
      </w:r>
      <w:r w:rsidR="005759FA" w:rsidRPr="00266DEF">
        <w:t xml:space="preserve">Lietuvos Respublikos vietos savivaldos įstatymo </w:t>
      </w:r>
      <w:r w:rsidR="009C026B" w:rsidRPr="00266DEF">
        <w:t>8</w:t>
      </w:r>
      <w:r w:rsidR="005759FA" w:rsidRPr="00266DEF">
        <w:t xml:space="preserve"> straipsnio </w:t>
      </w:r>
      <w:r w:rsidR="009C026B" w:rsidRPr="00266DEF">
        <w:t>5</w:t>
      </w:r>
      <w:r w:rsidR="005759FA" w:rsidRPr="00266DEF">
        <w:t xml:space="preserve"> dalimi, Lietuvos Respublikos valstybės ir savivaldybių turto valdymo, naudojimo ir disponavimo juo įstatymo </w:t>
      </w:r>
      <w:r w:rsidR="000762E7" w:rsidRPr="00266DEF">
        <w:t>22</w:t>
      </w:r>
      <w:r w:rsidR="009C00A9" w:rsidRPr="00266DEF">
        <w:t xml:space="preserve"> straipsnio 1 dalies 2 punktu ir 2 dalimi </w:t>
      </w:r>
      <w:r w:rsidR="00D7026D" w:rsidRPr="00266DEF">
        <w:t xml:space="preserve">bei </w:t>
      </w:r>
      <w:r w:rsidR="006B3C3B" w:rsidRPr="00266DEF">
        <w:t xml:space="preserve">siekdama aktyviau plėtoti </w:t>
      </w:r>
      <w:r w:rsidR="00BE0100">
        <w:t xml:space="preserve">Lazdijų </w:t>
      </w:r>
      <w:r w:rsidR="006B3C3B" w:rsidRPr="00266DEF">
        <w:t>rajono savivaldybės kultūrinį gyvenimą, racionaliau naudoti kultūros reikmėms skiriamas lėšas</w:t>
      </w:r>
      <w:r w:rsidR="00D7026D" w:rsidRPr="00266DEF">
        <w:t>, numatoma investuoti ir perduoti Lazdijų rajono savivaldybės finansinį</w:t>
      </w:r>
      <w:r w:rsidR="006B3C3B" w:rsidRPr="00266DEF">
        <w:t xml:space="preserve"> </w:t>
      </w:r>
      <w:r w:rsidR="00D7026D" w:rsidRPr="00266DEF">
        <w:t>turtą</w:t>
      </w:r>
      <w:r w:rsidR="005759FA" w:rsidRPr="00266DEF">
        <w:t xml:space="preserve"> – </w:t>
      </w:r>
      <w:r w:rsidR="00BA68F6" w:rsidRPr="00266DEF">
        <w:t>6923</w:t>
      </w:r>
      <w:r w:rsidR="00DE6606" w:rsidRPr="00266DEF">
        <w:t xml:space="preserve"> Eur</w:t>
      </w:r>
      <w:r w:rsidR="00BE0100">
        <w:t>,</w:t>
      </w:r>
      <w:r w:rsidR="00DE6606" w:rsidRPr="00266DEF">
        <w:t xml:space="preserve"> </w:t>
      </w:r>
      <w:r w:rsidR="005759FA" w:rsidRPr="00266DEF">
        <w:t xml:space="preserve">kaip turtinį įnašą, </w:t>
      </w:r>
      <w:r w:rsidR="00D0242D" w:rsidRPr="00266DEF">
        <w:t xml:space="preserve">viešajai įstaigai </w:t>
      </w:r>
      <w:r w:rsidR="006B3C3B" w:rsidRPr="00266DEF">
        <w:t xml:space="preserve">Lazdijų kultūros centrui </w:t>
      </w:r>
      <w:r w:rsidR="00D0242D" w:rsidRPr="00266DEF">
        <w:t>ilgalaikiam</w:t>
      </w:r>
      <w:r w:rsidR="00FE3437" w:rsidRPr="00266DEF">
        <w:t xml:space="preserve"> </w:t>
      </w:r>
      <w:r w:rsidR="00D0242D" w:rsidRPr="00266DEF">
        <w:t>materialiajam turtui įsigyti</w:t>
      </w:r>
      <w:r w:rsidR="009C026B" w:rsidRPr="00266DEF">
        <w:t xml:space="preserve"> </w:t>
      </w:r>
      <w:r w:rsidR="00DB5809" w:rsidRPr="00266DEF">
        <w:t>(</w:t>
      </w:r>
      <w:r w:rsidR="00CD5AAF" w:rsidRPr="00266DEF">
        <w:t>ilgalaikio</w:t>
      </w:r>
      <w:r w:rsidR="00FE3437" w:rsidRPr="00266DEF">
        <w:t xml:space="preserve"> </w:t>
      </w:r>
      <w:r w:rsidR="00CD5AAF" w:rsidRPr="00266DEF">
        <w:t>materialiojo turto</w:t>
      </w:r>
      <w:r w:rsidR="00DB5809" w:rsidRPr="00266DEF">
        <w:t xml:space="preserve"> sąrašas pridedamas)</w:t>
      </w:r>
      <w:r w:rsidR="005759FA" w:rsidRPr="00266DEF">
        <w:t xml:space="preserve">, atitinkamai didinant </w:t>
      </w:r>
      <w:r w:rsidR="006B3C3B" w:rsidRPr="00266DEF">
        <w:t xml:space="preserve">viešosios įstaigos Lazdijų kultūros centro </w:t>
      </w:r>
      <w:r w:rsidR="005759FA" w:rsidRPr="00266DEF">
        <w:t>dalininkų kapitalą.</w:t>
      </w:r>
    </w:p>
    <w:p w14:paraId="0ABD941D" w14:textId="0A8EEB8F" w:rsidR="006B3C3B" w:rsidRPr="00266DEF" w:rsidRDefault="002C50CC" w:rsidP="00A43F4C">
      <w:pPr>
        <w:spacing w:line="360" w:lineRule="auto"/>
        <w:ind w:firstLine="720"/>
        <w:jc w:val="both"/>
      </w:pPr>
      <w:r w:rsidRPr="00266DEF">
        <w:t>Finansinis turtas</w:t>
      </w:r>
      <w:r w:rsidR="006B3C3B" w:rsidRPr="00266DEF">
        <w:t xml:space="preserve"> </w:t>
      </w:r>
      <w:r w:rsidRPr="00266DEF">
        <w:t>– piniginės lėšos –</w:t>
      </w:r>
      <w:r w:rsidR="006B3C3B" w:rsidRPr="00266DEF">
        <w:t xml:space="preserve"> viešajai</w:t>
      </w:r>
      <w:r w:rsidRPr="00266DEF">
        <w:t xml:space="preserve"> </w:t>
      </w:r>
      <w:r w:rsidR="006B3C3B" w:rsidRPr="00266DEF">
        <w:t xml:space="preserve">įstaigai Lazdijų kultūros centrui </w:t>
      </w:r>
      <w:r w:rsidR="009655CB">
        <w:t>pianino</w:t>
      </w:r>
      <w:r w:rsidR="00BA68F6" w:rsidRPr="00266DEF">
        <w:t xml:space="preserve"> </w:t>
      </w:r>
      <w:r w:rsidR="009655CB">
        <w:t>„Yamaha B-3“, 80 bosų akordeono</w:t>
      </w:r>
      <w:r w:rsidR="00BA68F6" w:rsidRPr="00266DEF">
        <w:t xml:space="preserve"> „</w:t>
      </w:r>
      <w:proofErr w:type="spellStart"/>
      <w:r w:rsidR="00BA68F6" w:rsidRPr="00BE0100">
        <w:t>W</w:t>
      </w:r>
      <w:r w:rsidR="00BA68F6" w:rsidRPr="00266DEF">
        <w:t>eltmeister</w:t>
      </w:r>
      <w:proofErr w:type="spellEnd"/>
      <w:r w:rsidR="00BA68F6" w:rsidRPr="00266DEF">
        <w:t xml:space="preserve"> ACHAT“, armonikos, stygų smuikui „</w:t>
      </w:r>
      <w:proofErr w:type="spellStart"/>
      <w:r w:rsidR="00BA68F6" w:rsidRPr="00266DEF">
        <w:t>Saturn</w:t>
      </w:r>
      <w:proofErr w:type="spellEnd"/>
      <w:r w:rsidR="00BA68F6" w:rsidRPr="00266DEF">
        <w:t xml:space="preserve"> 4/4-3/4 </w:t>
      </w:r>
      <w:r w:rsidR="00A43F4C" w:rsidRPr="00266DEF">
        <w:t>STRUNAL</w:t>
      </w:r>
      <w:r w:rsidR="00BA68F6" w:rsidRPr="00266DEF">
        <w:t>“ ir stygų kontrabosui „</w:t>
      </w:r>
      <w:proofErr w:type="spellStart"/>
      <w:r w:rsidR="00BA68F6" w:rsidRPr="00266DEF">
        <w:t>Saturn</w:t>
      </w:r>
      <w:proofErr w:type="spellEnd"/>
      <w:r w:rsidR="00BA68F6" w:rsidRPr="00266DEF">
        <w:t xml:space="preserve"> 3/4 </w:t>
      </w:r>
      <w:r w:rsidR="00A43F4C" w:rsidRPr="00266DEF">
        <w:t>STRUNAL</w:t>
      </w:r>
      <w:r w:rsidR="00BA68F6" w:rsidRPr="00266DEF">
        <w:t>“</w:t>
      </w:r>
      <w:r w:rsidR="005629F4" w:rsidRPr="00266DEF">
        <w:t xml:space="preserve"> </w:t>
      </w:r>
      <w:r w:rsidRPr="00266DEF">
        <w:t>įsigijimui</w:t>
      </w:r>
      <w:r w:rsidR="000F3308" w:rsidRPr="00266DEF">
        <w:t xml:space="preserve"> </w:t>
      </w:r>
      <w:r w:rsidRPr="00266DEF">
        <w:t xml:space="preserve">skirtos </w:t>
      </w:r>
      <w:r w:rsidR="00676865" w:rsidRPr="00266DEF">
        <w:t xml:space="preserve">Lazdijų rajono savivaldybės tarybos </w:t>
      </w:r>
      <w:r w:rsidR="00D453DA" w:rsidRPr="00266DEF">
        <w:t>2015 m. vasario 23 d.</w:t>
      </w:r>
      <w:r w:rsidR="00DE6606" w:rsidRPr="00266DEF">
        <w:t xml:space="preserve"> sprendimu</w:t>
      </w:r>
      <w:r w:rsidR="00D453DA" w:rsidRPr="00266DEF">
        <w:t xml:space="preserve"> Nr. </w:t>
      </w:r>
      <w:hyperlink r:id="rId12" w:history="1">
        <w:r w:rsidR="00D453DA" w:rsidRPr="00266DEF">
          <w:rPr>
            <w:rStyle w:val="Hipersaitas"/>
          </w:rPr>
          <w:t>5TS-1431</w:t>
        </w:r>
      </w:hyperlink>
      <w:r w:rsidR="00D453DA" w:rsidRPr="00266DEF">
        <w:t xml:space="preserve"> „Dėl 2015</w:t>
      </w:r>
      <w:r w:rsidR="00DE6606" w:rsidRPr="00266DEF">
        <w:t xml:space="preserve"> metų Lazdijų rajono sa</w:t>
      </w:r>
      <w:r w:rsidR="00D453DA" w:rsidRPr="00266DEF">
        <w:t xml:space="preserve">vivaldybės biudžeto </w:t>
      </w:r>
      <w:r w:rsidR="00D453DA" w:rsidRPr="00266DEF">
        <w:rPr>
          <w:bCs/>
        </w:rPr>
        <w:t>patvirtinimo</w:t>
      </w:r>
      <w:r w:rsidR="00DE6606" w:rsidRPr="00266DEF">
        <w:t>“</w:t>
      </w:r>
      <w:r w:rsidR="00DE6606" w:rsidRPr="00266DEF">
        <w:rPr>
          <w:b/>
        </w:rPr>
        <w:t xml:space="preserve"> </w:t>
      </w:r>
      <w:r w:rsidR="00DE6606" w:rsidRPr="00266DEF">
        <w:t xml:space="preserve">ir </w:t>
      </w:r>
      <w:r w:rsidR="00D453DA" w:rsidRPr="00266DEF">
        <w:t>2015 m. gruodžio 18 d.</w:t>
      </w:r>
      <w:r w:rsidR="00DE6606" w:rsidRPr="00266DEF">
        <w:t xml:space="preserve"> sprendimu Nr. </w:t>
      </w:r>
      <w:hyperlink r:id="rId13" w:history="1">
        <w:r w:rsidR="00D453DA" w:rsidRPr="00266DEF">
          <w:rPr>
            <w:rStyle w:val="Hipersaitas"/>
          </w:rPr>
          <w:t>5TS-258</w:t>
        </w:r>
      </w:hyperlink>
      <w:r w:rsidR="00DE6606" w:rsidRPr="00266DEF">
        <w:t xml:space="preserve"> „Dėl </w:t>
      </w:r>
      <w:r w:rsidR="00D453DA" w:rsidRPr="00266DEF">
        <w:t xml:space="preserve">Lazdijų rajono savivaldybės tarybos 2015 m. vasario 23 d. sprendimo </w:t>
      </w:r>
      <w:bookmarkStart w:id="6" w:name="n_1"/>
      <w:r w:rsidR="00D453DA" w:rsidRPr="00266DEF">
        <w:t>Nr. 5TS-1431</w:t>
      </w:r>
      <w:bookmarkEnd w:id="6"/>
      <w:r w:rsidR="00D453DA" w:rsidRPr="00266DEF">
        <w:t xml:space="preserve"> „Dėl 2015 metų Lazdijų rajono savivaldybės biudžeto patvirtinimo“ pakeitimo</w:t>
      </w:r>
      <w:r w:rsidR="00DE6606" w:rsidRPr="00266DEF">
        <w:t>“</w:t>
      </w:r>
      <w:r w:rsidR="00692FF6" w:rsidRPr="00266DEF">
        <w:t>.</w:t>
      </w:r>
    </w:p>
    <w:p w14:paraId="0ABD941E" w14:textId="77777777" w:rsidR="00AE1A36" w:rsidRPr="00266DEF" w:rsidRDefault="00AE1A36" w:rsidP="00A43F4C">
      <w:pPr>
        <w:spacing w:line="360" w:lineRule="auto"/>
        <w:ind w:firstLine="720"/>
        <w:jc w:val="both"/>
      </w:pPr>
      <w:r w:rsidRPr="00266DEF">
        <w:t>Viešoji įstaiga Lazdijų kultūros centras rūpinasi</w:t>
      </w:r>
      <w:r w:rsidR="00DE6606" w:rsidRPr="00266DEF">
        <w:t xml:space="preserve"> Lazdijų</w:t>
      </w:r>
      <w:r w:rsidRPr="00266DEF">
        <w:t xml:space="preserve"> rajono savivaldybės gyventojų kultūros ugdymu, puoselėja etninį savitumą ir tradicijas, organizuoja pramoginius, edukacinius</w:t>
      </w:r>
      <w:r w:rsidR="00676865" w:rsidRPr="00266DEF">
        <w:t>, sportinius</w:t>
      </w:r>
      <w:r w:rsidRPr="00266DEF">
        <w:t xml:space="preserve"> ir kitus renginius.</w:t>
      </w:r>
    </w:p>
    <w:p w14:paraId="0ABD941F" w14:textId="175FEFA9" w:rsidR="00AE1A36" w:rsidRPr="00266DEF" w:rsidRDefault="00AE1A36" w:rsidP="00A43F4C">
      <w:pPr>
        <w:spacing w:line="360" w:lineRule="auto"/>
        <w:ind w:firstLine="720"/>
        <w:jc w:val="both"/>
      </w:pPr>
      <w:r w:rsidRPr="00266DEF">
        <w:t>Piniginės lėšos</w:t>
      </w:r>
      <w:r w:rsidR="0054662E" w:rsidRPr="00266DEF">
        <w:t>, skiriamos</w:t>
      </w:r>
      <w:r w:rsidRPr="00266DEF">
        <w:t xml:space="preserve"> viešajai įstaigai Lazdijų kultūros centrui </w:t>
      </w:r>
      <w:r w:rsidR="00A43F4C" w:rsidRPr="00266DEF">
        <w:t>pianinui „Yamaha B-3“, 80 bosų akordeonui „</w:t>
      </w:r>
      <w:proofErr w:type="spellStart"/>
      <w:r w:rsidR="00A43F4C" w:rsidRPr="00BE0100">
        <w:t>W</w:t>
      </w:r>
      <w:r w:rsidR="00A43F4C" w:rsidRPr="00266DEF">
        <w:t>eltmeister</w:t>
      </w:r>
      <w:proofErr w:type="spellEnd"/>
      <w:r w:rsidR="00A43F4C" w:rsidRPr="00266DEF">
        <w:t xml:space="preserve"> ACHAT“, armonikos, stygų smuikui „</w:t>
      </w:r>
      <w:proofErr w:type="spellStart"/>
      <w:r w:rsidR="00A43F4C" w:rsidRPr="00266DEF">
        <w:t>Saturn</w:t>
      </w:r>
      <w:proofErr w:type="spellEnd"/>
      <w:r w:rsidR="00A43F4C" w:rsidRPr="00266DEF">
        <w:t xml:space="preserve"> 4/4-3/4 STRUNAL“ ir stygų kontrabosui „</w:t>
      </w:r>
      <w:proofErr w:type="spellStart"/>
      <w:r w:rsidR="00A43F4C" w:rsidRPr="00266DEF">
        <w:t>Saturn</w:t>
      </w:r>
      <w:proofErr w:type="spellEnd"/>
      <w:r w:rsidR="00A43F4C" w:rsidRPr="00266DEF">
        <w:t xml:space="preserve"> 3/4 STRUNAL“ </w:t>
      </w:r>
      <w:r w:rsidR="0054662E" w:rsidRPr="00266DEF">
        <w:t>įsigyti,</w:t>
      </w:r>
      <w:r w:rsidRPr="00266DEF">
        <w:t xml:space="preserve"> </w:t>
      </w:r>
      <w:r w:rsidR="002F36E1" w:rsidRPr="00266DEF">
        <w:t>reikalingos</w:t>
      </w:r>
      <w:r w:rsidR="0054662E" w:rsidRPr="00266DEF">
        <w:t xml:space="preserve"> </w:t>
      </w:r>
      <w:r w:rsidRPr="00266DEF">
        <w:t xml:space="preserve">įstaigos įstatuose numatytai veiklai vykdyti, kad būtų veiksmingesnė įstaigos ir jos padalinių veikla, geresnė teikiamų paslaugų kokybė, būtų sudarytos geresnės darbo sąlygos įstaigos darbuotojams, aktyviau plėtojamas </w:t>
      </w:r>
      <w:r w:rsidR="00676865" w:rsidRPr="00266DEF">
        <w:t xml:space="preserve">Lazdijų </w:t>
      </w:r>
      <w:r w:rsidRPr="00266DEF">
        <w:t>rajono savivaldybės kultūrinis</w:t>
      </w:r>
      <w:r w:rsidR="00676865" w:rsidRPr="00266DEF">
        <w:t xml:space="preserve"> </w:t>
      </w:r>
      <w:r w:rsidRPr="00266DEF">
        <w:t>gyvenimas.</w:t>
      </w:r>
    </w:p>
    <w:p w14:paraId="0ABD9420" w14:textId="7781E26B" w:rsidR="00563BD2" w:rsidRPr="00266DEF" w:rsidRDefault="00563BD2" w:rsidP="00A43F4C">
      <w:pPr>
        <w:spacing w:line="360" w:lineRule="auto"/>
        <w:ind w:firstLine="720"/>
        <w:jc w:val="both"/>
      </w:pPr>
      <w:r w:rsidRPr="00266DEF">
        <w:t xml:space="preserve">Šio turto investavimas atitinka </w:t>
      </w:r>
      <w:r w:rsidR="009C00A9" w:rsidRPr="00266DEF">
        <w:t xml:space="preserve">Lietuvos Respublikos </w:t>
      </w:r>
      <w:r w:rsidR="00A43F4C" w:rsidRPr="00266DEF">
        <w:t xml:space="preserve">valstybės ir savivaldybių turto </w:t>
      </w:r>
      <w:r w:rsidR="009C00A9" w:rsidRPr="00266DEF">
        <w:t xml:space="preserve">valdymo, naudojimo ir disponavimo juo įstatymo </w:t>
      </w:r>
      <w:r w:rsidR="000762E7" w:rsidRPr="00266DEF">
        <w:t>22</w:t>
      </w:r>
      <w:r w:rsidR="009C00A9" w:rsidRPr="00266DEF">
        <w:t xml:space="preserve"> straipsnio 2 dalies</w:t>
      </w:r>
      <w:r w:rsidR="00890322" w:rsidRPr="00266DEF">
        <w:t xml:space="preserve"> 4,</w:t>
      </w:r>
      <w:r w:rsidR="003F2659" w:rsidRPr="00266DEF">
        <w:t xml:space="preserve"> </w:t>
      </w:r>
      <w:r w:rsidR="00372ECA" w:rsidRPr="00266DEF">
        <w:t>5</w:t>
      </w:r>
      <w:r w:rsidR="000762E7" w:rsidRPr="00266DEF">
        <w:t>, 6</w:t>
      </w:r>
      <w:r w:rsidR="00890322" w:rsidRPr="00266DEF">
        <w:t xml:space="preserve"> ir</w:t>
      </w:r>
      <w:r w:rsidR="00372ECA" w:rsidRPr="00266DEF">
        <w:t xml:space="preserve"> 7 </w:t>
      </w:r>
      <w:r w:rsidR="001D1317" w:rsidRPr="00266DEF">
        <w:t>punktuose nurodytus kriterijus</w:t>
      </w:r>
      <w:r w:rsidRPr="00266DEF">
        <w:t>.</w:t>
      </w:r>
    </w:p>
    <w:p w14:paraId="0ABD9421" w14:textId="77777777" w:rsidR="005759FA" w:rsidRPr="00266DEF" w:rsidRDefault="005759FA" w:rsidP="005759FA">
      <w:pPr>
        <w:jc w:val="center"/>
      </w:pPr>
      <w:r w:rsidRPr="00266DEF">
        <w:t>____________________________</w:t>
      </w:r>
    </w:p>
    <w:p w14:paraId="0ABD9422" w14:textId="77777777" w:rsidR="005759FA" w:rsidRPr="00266DEF" w:rsidRDefault="005759FA" w:rsidP="000405B8"/>
    <w:p w14:paraId="0441A20D" w14:textId="77777777" w:rsidR="00A43F4C" w:rsidRPr="00266DEF" w:rsidRDefault="00A43F4C" w:rsidP="00DB5809">
      <w:pPr>
        <w:jc w:val="center"/>
        <w:rPr>
          <w:b/>
        </w:rPr>
      </w:pPr>
    </w:p>
    <w:p w14:paraId="26A5CF26" w14:textId="77777777" w:rsidR="00A43F4C" w:rsidRPr="00266DEF" w:rsidRDefault="00A43F4C" w:rsidP="00DB5809">
      <w:pPr>
        <w:jc w:val="center"/>
        <w:rPr>
          <w:b/>
        </w:rPr>
        <w:sectPr w:rsidR="00A43F4C" w:rsidRPr="00266DEF" w:rsidSect="005629F4">
          <w:pgSz w:w="11907" w:h="16840" w:code="9"/>
          <w:pgMar w:top="1134" w:right="567" w:bottom="851" w:left="1701" w:header="567" w:footer="567" w:gutter="0"/>
          <w:cols w:space="268"/>
          <w:titlePg/>
          <w:docGrid w:linePitch="326"/>
        </w:sectPr>
      </w:pPr>
    </w:p>
    <w:p w14:paraId="0ABD942F" w14:textId="15F92FE0" w:rsidR="00DB5809" w:rsidRPr="00266DEF" w:rsidRDefault="00B331A5" w:rsidP="00DB5809">
      <w:pPr>
        <w:jc w:val="center"/>
        <w:rPr>
          <w:b/>
        </w:rPr>
      </w:pPr>
      <w:r w:rsidRPr="00266DEF">
        <w:rPr>
          <w:b/>
        </w:rPr>
        <w:t>VIEŠO</w:t>
      </w:r>
      <w:r w:rsidR="00762A67" w:rsidRPr="00266DEF">
        <w:rPr>
          <w:b/>
        </w:rPr>
        <w:t>S</w:t>
      </w:r>
      <w:r w:rsidRPr="00266DEF">
        <w:rPr>
          <w:b/>
        </w:rPr>
        <w:t xml:space="preserve">IOS ĮSTAIGOS LAZDIJŲ KULTŪROS CENTRO </w:t>
      </w:r>
      <w:r w:rsidR="006E5923" w:rsidRPr="00266DEF">
        <w:rPr>
          <w:b/>
        </w:rPr>
        <w:t xml:space="preserve">IŠ </w:t>
      </w:r>
      <w:r w:rsidR="00762A67" w:rsidRPr="00266DEF">
        <w:rPr>
          <w:b/>
        </w:rPr>
        <w:t>INVESTUOJAMO IR PERDUODAMO LAZDIJŲ RAJONO SAVIVALDYBĖS FINANSINIO TURTO, KAIP TURTINIO ĮNAŠO,</w:t>
      </w:r>
      <w:r w:rsidR="006E5923" w:rsidRPr="00266DEF">
        <w:rPr>
          <w:b/>
        </w:rPr>
        <w:t xml:space="preserve"> </w:t>
      </w:r>
      <w:r w:rsidR="00762A67" w:rsidRPr="00266DEF">
        <w:rPr>
          <w:b/>
        </w:rPr>
        <w:t xml:space="preserve">NUMATOMO ĮSIGYTI </w:t>
      </w:r>
      <w:r w:rsidRPr="00266DEF">
        <w:rPr>
          <w:b/>
        </w:rPr>
        <w:t xml:space="preserve">ILGALAIKIO MATERIALIOJO TURTO </w:t>
      </w:r>
      <w:r w:rsidR="00DB5809" w:rsidRPr="00266DEF">
        <w:rPr>
          <w:b/>
        </w:rPr>
        <w:t>SĄRAŠAS</w:t>
      </w:r>
    </w:p>
    <w:p w14:paraId="0ABD9430" w14:textId="77777777" w:rsidR="00DB5809" w:rsidRPr="00266DEF" w:rsidRDefault="00DB5809" w:rsidP="00DB5809">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5008"/>
        <w:gridCol w:w="1384"/>
        <w:gridCol w:w="1319"/>
        <w:gridCol w:w="1319"/>
      </w:tblGrid>
      <w:tr w:rsidR="00655725" w:rsidRPr="00266DEF" w14:paraId="0ABD9436" w14:textId="77777777" w:rsidTr="00A43F4C">
        <w:tc>
          <w:tcPr>
            <w:tcW w:w="599" w:type="dxa"/>
          </w:tcPr>
          <w:p w14:paraId="0ABD9431" w14:textId="77777777" w:rsidR="00655725" w:rsidRPr="00266DEF" w:rsidRDefault="00655725" w:rsidP="00600ABB">
            <w:pPr>
              <w:spacing w:before="120" w:after="120"/>
              <w:rPr>
                <w:b/>
              </w:rPr>
            </w:pPr>
            <w:r w:rsidRPr="00266DEF">
              <w:rPr>
                <w:b/>
              </w:rPr>
              <w:t>Eil. Nr.</w:t>
            </w:r>
          </w:p>
        </w:tc>
        <w:tc>
          <w:tcPr>
            <w:tcW w:w="5008" w:type="dxa"/>
          </w:tcPr>
          <w:p w14:paraId="0ABD9432" w14:textId="77777777" w:rsidR="00655725" w:rsidRPr="00266DEF" w:rsidRDefault="00655725" w:rsidP="00600ABB">
            <w:pPr>
              <w:spacing w:before="240" w:after="120"/>
              <w:jc w:val="center"/>
              <w:rPr>
                <w:b/>
              </w:rPr>
            </w:pPr>
            <w:r w:rsidRPr="00266DEF">
              <w:rPr>
                <w:b/>
              </w:rPr>
              <w:t>Pavadinimas</w:t>
            </w:r>
          </w:p>
        </w:tc>
        <w:tc>
          <w:tcPr>
            <w:tcW w:w="1384" w:type="dxa"/>
          </w:tcPr>
          <w:p w14:paraId="0ABD9433" w14:textId="77777777" w:rsidR="00655725" w:rsidRPr="00266DEF" w:rsidRDefault="00655725" w:rsidP="00600ABB">
            <w:pPr>
              <w:spacing w:before="120" w:after="120"/>
              <w:jc w:val="center"/>
              <w:rPr>
                <w:b/>
              </w:rPr>
            </w:pPr>
            <w:r w:rsidRPr="00266DEF">
              <w:rPr>
                <w:b/>
              </w:rPr>
              <w:t>Vienetų skaičius</w:t>
            </w:r>
          </w:p>
        </w:tc>
        <w:tc>
          <w:tcPr>
            <w:tcW w:w="1319" w:type="dxa"/>
          </w:tcPr>
          <w:p w14:paraId="0ABD9434" w14:textId="77777777" w:rsidR="00655725" w:rsidRPr="00266DEF" w:rsidRDefault="00655725" w:rsidP="00DE6606">
            <w:pPr>
              <w:spacing w:before="120" w:after="120"/>
              <w:jc w:val="center"/>
              <w:rPr>
                <w:b/>
              </w:rPr>
            </w:pPr>
            <w:r w:rsidRPr="00266DEF">
              <w:rPr>
                <w:b/>
              </w:rPr>
              <w:t xml:space="preserve">Kaina </w:t>
            </w:r>
            <w:r w:rsidR="00600ABB" w:rsidRPr="00266DEF">
              <w:rPr>
                <w:b/>
              </w:rPr>
              <w:t>(</w:t>
            </w:r>
            <w:r w:rsidR="00DE6606" w:rsidRPr="00266DEF">
              <w:rPr>
                <w:b/>
              </w:rPr>
              <w:t>Eur</w:t>
            </w:r>
            <w:r w:rsidR="00600ABB" w:rsidRPr="00266DEF">
              <w:rPr>
                <w:b/>
              </w:rPr>
              <w:t>)</w:t>
            </w:r>
          </w:p>
        </w:tc>
        <w:tc>
          <w:tcPr>
            <w:tcW w:w="1319" w:type="dxa"/>
          </w:tcPr>
          <w:p w14:paraId="0ABD9435" w14:textId="77777777" w:rsidR="00655725" w:rsidRPr="00266DEF" w:rsidRDefault="00655725" w:rsidP="00DE6606">
            <w:pPr>
              <w:spacing w:before="120" w:after="120"/>
              <w:jc w:val="center"/>
              <w:rPr>
                <w:b/>
              </w:rPr>
            </w:pPr>
            <w:r w:rsidRPr="00266DEF">
              <w:rPr>
                <w:b/>
              </w:rPr>
              <w:t xml:space="preserve">Suma </w:t>
            </w:r>
            <w:r w:rsidR="00600ABB" w:rsidRPr="00266DEF">
              <w:rPr>
                <w:b/>
              </w:rPr>
              <w:t>(</w:t>
            </w:r>
            <w:r w:rsidR="00DE6606" w:rsidRPr="00266DEF">
              <w:rPr>
                <w:b/>
              </w:rPr>
              <w:t>Eur</w:t>
            </w:r>
            <w:r w:rsidR="00600ABB" w:rsidRPr="00266DEF">
              <w:rPr>
                <w:b/>
              </w:rPr>
              <w:t>)</w:t>
            </w:r>
          </w:p>
        </w:tc>
      </w:tr>
      <w:tr w:rsidR="00A43F4C" w:rsidRPr="00266DEF" w14:paraId="0ABD943C" w14:textId="77777777" w:rsidTr="00A43F4C">
        <w:tc>
          <w:tcPr>
            <w:tcW w:w="599" w:type="dxa"/>
          </w:tcPr>
          <w:p w14:paraId="0ABD9437" w14:textId="77777777" w:rsidR="00A43F4C" w:rsidRPr="00266DEF" w:rsidRDefault="00A43F4C" w:rsidP="00A43F4C">
            <w:pPr>
              <w:spacing w:before="120" w:after="120"/>
              <w:jc w:val="center"/>
            </w:pPr>
            <w:r w:rsidRPr="00266DEF">
              <w:t xml:space="preserve"> 1.</w:t>
            </w:r>
          </w:p>
        </w:tc>
        <w:tc>
          <w:tcPr>
            <w:tcW w:w="5008" w:type="dxa"/>
          </w:tcPr>
          <w:p w14:paraId="0ABD9438" w14:textId="0FAE2263" w:rsidR="00A43F4C" w:rsidRPr="00266DEF" w:rsidRDefault="00A43F4C" w:rsidP="00A43F4C">
            <w:pPr>
              <w:spacing w:before="120" w:after="120"/>
            </w:pPr>
            <w:r w:rsidRPr="00266DEF">
              <w:t>Pianinas „Yamaha B-3“</w:t>
            </w:r>
          </w:p>
        </w:tc>
        <w:tc>
          <w:tcPr>
            <w:tcW w:w="1384" w:type="dxa"/>
          </w:tcPr>
          <w:p w14:paraId="0ABD9439" w14:textId="77777777" w:rsidR="00A43F4C" w:rsidRPr="00266DEF" w:rsidRDefault="00A43F4C" w:rsidP="00A43F4C">
            <w:pPr>
              <w:spacing w:before="120" w:after="120"/>
              <w:jc w:val="center"/>
            </w:pPr>
            <w:r w:rsidRPr="00266DEF">
              <w:t>1</w:t>
            </w:r>
          </w:p>
        </w:tc>
        <w:tc>
          <w:tcPr>
            <w:tcW w:w="1319" w:type="dxa"/>
          </w:tcPr>
          <w:p w14:paraId="0ABD943A" w14:textId="17C71CAF" w:rsidR="00A43F4C" w:rsidRPr="00266DEF" w:rsidRDefault="00A43F4C" w:rsidP="00A43F4C">
            <w:pPr>
              <w:spacing w:before="120" w:after="120"/>
              <w:jc w:val="right"/>
            </w:pPr>
            <w:r w:rsidRPr="00266DEF">
              <w:t>4923,00</w:t>
            </w:r>
          </w:p>
        </w:tc>
        <w:tc>
          <w:tcPr>
            <w:tcW w:w="1319" w:type="dxa"/>
          </w:tcPr>
          <w:p w14:paraId="0ABD943B" w14:textId="3E88DB84" w:rsidR="00A43F4C" w:rsidRPr="00266DEF" w:rsidRDefault="00A43F4C" w:rsidP="00A43F4C">
            <w:pPr>
              <w:spacing w:before="120" w:after="120"/>
              <w:jc w:val="right"/>
            </w:pPr>
            <w:r w:rsidRPr="00266DEF">
              <w:t>4923,00</w:t>
            </w:r>
          </w:p>
        </w:tc>
      </w:tr>
      <w:tr w:rsidR="00A43F4C" w:rsidRPr="00266DEF" w14:paraId="0ABD9442" w14:textId="77777777" w:rsidTr="00A43F4C">
        <w:tc>
          <w:tcPr>
            <w:tcW w:w="599" w:type="dxa"/>
          </w:tcPr>
          <w:p w14:paraId="0ABD943D" w14:textId="77777777" w:rsidR="00A43F4C" w:rsidRPr="00266DEF" w:rsidRDefault="00A43F4C" w:rsidP="00A43F4C">
            <w:pPr>
              <w:spacing w:before="120" w:after="120"/>
              <w:jc w:val="center"/>
            </w:pPr>
            <w:r w:rsidRPr="00266DEF">
              <w:t>2.</w:t>
            </w:r>
          </w:p>
        </w:tc>
        <w:tc>
          <w:tcPr>
            <w:tcW w:w="5008" w:type="dxa"/>
          </w:tcPr>
          <w:p w14:paraId="0ABD943E" w14:textId="77777777" w:rsidR="00A43F4C" w:rsidRPr="00266DEF" w:rsidRDefault="00A43F4C" w:rsidP="00A43F4C">
            <w:pPr>
              <w:spacing w:before="120" w:after="120"/>
            </w:pPr>
            <w:r w:rsidRPr="00266DEF">
              <w:t>Akordeonas „</w:t>
            </w:r>
            <w:r w:rsidRPr="00266DEF">
              <w:rPr>
                <w:lang w:val="en-US"/>
              </w:rPr>
              <w:t>W</w:t>
            </w:r>
            <w:proofErr w:type="spellStart"/>
            <w:r w:rsidRPr="00266DEF">
              <w:t>eltmeister</w:t>
            </w:r>
            <w:proofErr w:type="spellEnd"/>
            <w:r w:rsidRPr="00266DEF">
              <w:t xml:space="preserve"> ACHAT“ (80 bosų)</w:t>
            </w:r>
          </w:p>
        </w:tc>
        <w:tc>
          <w:tcPr>
            <w:tcW w:w="1384" w:type="dxa"/>
          </w:tcPr>
          <w:p w14:paraId="0ABD943F" w14:textId="5E878A87" w:rsidR="00A43F4C" w:rsidRPr="00266DEF" w:rsidRDefault="00A43F4C" w:rsidP="00A43F4C">
            <w:pPr>
              <w:spacing w:before="120" w:after="120"/>
              <w:jc w:val="center"/>
            </w:pPr>
            <w:r w:rsidRPr="00266DEF">
              <w:t>1</w:t>
            </w:r>
          </w:p>
        </w:tc>
        <w:tc>
          <w:tcPr>
            <w:tcW w:w="1319" w:type="dxa"/>
          </w:tcPr>
          <w:p w14:paraId="0ABD9440" w14:textId="434AAEE7" w:rsidR="00A43F4C" w:rsidRPr="00266DEF" w:rsidRDefault="00A43F4C" w:rsidP="00A43F4C">
            <w:pPr>
              <w:spacing w:before="120" w:after="120"/>
              <w:jc w:val="right"/>
            </w:pPr>
            <w:r w:rsidRPr="00266DEF">
              <w:t>1465,00</w:t>
            </w:r>
          </w:p>
        </w:tc>
        <w:tc>
          <w:tcPr>
            <w:tcW w:w="1319" w:type="dxa"/>
          </w:tcPr>
          <w:p w14:paraId="0ABD9441" w14:textId="55FD6E31" w:rsidR="00A43F4C" w:rsidRPr="00266DEF" w:rsidRDefault="00A43F4C" w:rsidP="00A43F4C">
            <w:pPr>
              <w:spacing w:before="120" w:after="120"/>
              <w:jc w:val="right"/>
            </w:pPr>
            <w:r w:rsidRPr="00266DEF">
              <w:t>1465,00</w:t>
            </w:r>
          </w:p>
        </w:tc>
      </w:tr>
      <w:tr w:rsidR="00A43F4C" w:rsidRPr="00266DEF" w14:paraId="0ABD9448" w14:textId="77777777" w:rsidTr="00A43F4C">
        <w:tc>
          <w:tcPr>
            <w:tcW w:w="599" w:type="dxa"/>
          </w:tcPr>
          <w:p w14:paraId="0ABD9443" w14:textId="77777777" w:rsidR="00A43F4C" w:rsidRPr="00266DEF" w:rsidRDefault="00A43F4C" w:rsidP="00A43F4C">
            <w:pPr>
              <w:spacing w:before="120" w:after="120"/>
              <w:jc w:val="center"/>
            </w:pPr>
            <w:r w:rsidRPr="00266DEF">
              <w:t>3.</w:t>
            </w:r>
          </w:p>
        </w:tc>
        <w:tc>
          <w:tcPr>
            <w:tcW w:w="5008" w:type="dxa"/>
          </w:tcPr>
          <w:p w14:paraId="0ABD9444" w14:textId="5AB9C4DA" w:rsidR="00A43F4C" w:rsidRPr="00266DEF" w:rsidRDefault="00A43F4C" w:rsidP="00A43F4C">
            <w:pPr>
              <w:spacing w:before="120" w:after="120"/>
            </w:pPr>
            <w:r w:rsidRPr="00266DEF">
              <w:t>Armonika</w:t>
            </w:r>
          </w:p>
        </w:tc>
        <w:tc>
          <w:tcPr>
            <w:tcW w:w="1384" w:type="dxa"/>
          </w:tcPr>
          <w:p w14:paraId="0ABD9445" w14:textId="77777777" w:rsidR="00A43F4C" w:rsidRPr="00266DEF" w:rsidRDefault="00A43F4C" w:rsidP="00A43F4C">
            <w:pPr>
              <w:spacing w:before="120" w:after="120"/>
              <w:jc w:val="center"/>
            </w:pPr>
            <w:r w:rsidRPr="00266DEF">
              <w:t>1</w:t>
            </w:r>
          </w:p>
        </w:tc>
        <w:tc>
          <w:tcPr>
            <w:tcW w:w="1319" w:type="dxa"/>
          </w:tcPr>
          <w:p w14:paraId="0ABD9446" w14:textId="36144C93" w:rsidR="00A43F4C" w:rsidRPr="00266DEF" w:rsidRDefault="00A43F4C" w:rsidP="00A43F4C">
            <w:pPr>
              <w:spacing w:before="120" w:after="120"/>
              <w:jc w:val="right"/>
            </w:pPr>
            <w:r w:rsidRPr="00266DEF">
              <w:t>425,00</w:t>
            </w:r>
          </w:p>
        </w:tc>
        <w:tc>
          <w:tcPr>
            <w:tcW w:w="1319" w:type="dxa"/>
          </w:tcPr>
          <w:p w14:paraId="0ABD9447" w14:textId="2495E65A" w:rsidR="00A43F4C" w:rsidRPr="00266DEF" w:rsidRDefault="00A43F4C" w:rsidP="00A43F4C">
            <w:pPr>
              <w:spacing w:before="120" w:after="120"/>
              <w:jc w:val="right"/>
            </w:pPr>
            <w:r w:rsidRPr="00266DEF">
              <w:t>425,00</w:t>
            </w:r>
          </w:p>
        </w:tc>
      </w:tr>
      <w:tr w:rsidR="00A43F4C" w:rsidRPr="00266DEF" w14:paraId="0ABD944E" w14:textId="77777777" w:rsidTr="00A43F4C">
        <w:tc>
          <w:tcPr>
            <w:tcW w:w="599" w:type="dxa"/>
          </w:tcPr>
          <w:p w14:paraId="0ABD9449" w14:textId="77777777" w:rsidR="00A43F4C" w:rsidRPr="00266DEF" w:rsidRDefault="00A43F4C" w:rsidP="00A43F4C">
            <w:pPr>
              <w:spacing w:before="120" w:after="120"/>
              <w:jc w:val="center"/>
            </w:pPr>
            <w:r w:rsidRPr="00266DEF">
              <w:t>4.</w:t>
            </w:r>
          </w:p>
        </w:tc>
        <w:tc>
          <w:tcPr>
            <w:tcW w:w="5008" w:type="dxa"/>
          </w:tcPr>
          <w:p w14:paraId="0ABD944A" w14:textId="41A0F65C" w:rsidR="00A43F4C" w:rsidRPr="00266DEF" w:rsidRDefault="00A43F4C" w:rsidP="00A43F4C">
            <w:pPr>
              <w:spacing w:before="120" w:after="120"/>
            </w:pPr>
            <w:r w:rsidRPr="00266DEF">
              <w:t>Stygos smuikui „</w:t>
            </w:r>
            <w:proofErr w:type="spellStart"/>
            <w:r w:rsidRPr="00266DEF">
              <w:t>Saturn</w:t>
            </w:r>
            <w:proofErr w:type="spellEnd"/>
            <w:r w:rsidRPr="00266DEF">
              <w:t xml:space="preserve"> 4/4-3/4 STRUNAL“</w:t>
            </w:r>
          </w:p>
        </w:tc>
        <w:tc>
          <w:tcPr>
            <w:tcW w:w="1384" w:type="dxa"/>
          </w:tcPr>
          <w:p w14:paraId="0ABD944B" w14:textId="77777777" w:rsidR="00A43F4C" w:rsidRPr="00266DEF" w:rsidRDefault="00A43F4C" w:rsidP="00A43F4C">
            <w:pPr>
              <w:spacing w:before="120" w:after="120"/>
              <w:jc w:val="center"/>
            </w:pPr>
            <w:r w:rsidRPr="00266DEF">
              <w:t>1</w:t>
            </w:r>
          </w:p>
        </w:tc>
        <w:tc>
          <w:tcPr>
            <w:tcW w:w="1319" w:type="dxa"/>
          </w:tcPr>
          <w:p w14:paraId="0ABD944C" w14:textId="4EFDEC06" w:rsidR="00A43F4C" w:rsidRPr="00266DEF" w:rsidRDefault="00A43F4C" w:rsidP="00A43F4C">
            <w:pPr>
              <w:spacing w:before="120" w:after="120"/>
              <w:jc w:val="right"/>
            </w:pPr>
            <w:r w:rsidRPr="00266DEF">
              <w:t>10,00</w:t>
            </w:r>
          </w:p>
        </w:tc>
        <w:tc>
          <w:tcPr>
            <w:tcW w:w="1319" w:type="dxa"/>
          </w:tcPr>
          <w:p w14:paraId="0ABD944D" w14:textId="564A633D" w:rsidR="00A43F4C" w:rsidRPr="00266DEF" w:rsidRDefault="00A43F4C" w:rsidP="00A43F4C">
            <w:pPr>
              <w:spacing w:before="120" w:after="120"/>
              <w:jc w:val="right"/>
            </w:pPr>
            <w:r w:rsidRPr="00266DEF">
              <w:t>10,00</w:t>
            </w:r>
          </w:p>
        </w:tc>
      </w:tr>
      <w:tr w:rsidR="00A43F4C" w:rsidRPr="00266DEF" w14:paraId="0ABD9454" w14:textId="77777777" w:rsidTr="00A43F4C">
        <w:tc>
          <w:tcPr>
            <w:tcW w:w="599" w:type="dxa"/>
          </w:tcPr>
          <w:p w14:paraId="0ABD944F" w14:textId="77777777" w:rsidR="00A43F4C" w:rsidRPr="00266DEF" w:rsidRDefault="00A43F4C" w:rsidP="00A43F4C">
            <w:pPr>
              <w:spacing w:before="120" w:after="120"/>
              <w:jc w:val="center"/>
            </w:pPr>
            <w:r w:rsidRPr="00266DEF">
              <w:t>5.</w:t>
            </w:r>
          </w:p>
        </w:tc>
        <w:tc>
          <w:tcPr>
            <w:tcW w:w="5008" w:type="dxa"/>
          </w:tcPr>
          <w:p w14:paraId="0ABD9450" w14:textId="75161B75" w:rsidR="00A43F4C" w:rsidRPr="00266DEF" w:rsidRDefault="00A43F4C" w:rsidP="00A43F4C">
            <w:pPr>
              <w:spacing w:before="120" w:after="120"/>
            </w:pPr>
            <w:r w:rsidRPr="00266DEF">
              <w:t>Stygos kontrabosui „</w:t>
            </w:r>
            <w:proofErr w:type="spellStart"/>
            <w:r w:rsidRPr="00266DEF">
              <w:t>Saturn</w:t>
            </w:r>
            <w:proofErr w:type="spellEnd"/>
            <w:r w:rsidRPr="00266DEF">
              <w:t xml:space="preserve"> 3/4 STRUNAL“</w:t>
            </w:r>
          </w:p>
        </w:tc>
        <w:tc>
          <w:tcPr>
            <w:tcW w:w="1384" w:type="dxa"/>
          </w:tcPr>
          <w:p w14:paraId="0ABD9451" w14:textId="77777777" w:rsidR="00A43F4C" w:rsidRPr="00266DEF" w:rsidRDefault="00A43F4C" w:rsidP="00A43F4C">
            <w:pPr>
              <w:spacing w:before="120" w:after="120"/>
              <w:jc w:val="center"/>
            </w:pPr>
            <w:r w:rsidRPr="00266DEF">
              <w:t>1</w:t>
            </w:r>
          </w:p>
        </w:tc>
        <w:tc>
          <w:tcPr>
            <w:tcW w:w="1319" w:type="dxa"/>
          </w:tcPr>
          <w:p w14:paraId="0ABD9452" w14:textId="4117D22E" w:rsidR="00A43F4C" w:rsidRPr="00266DEF" w:rsidRDefault="00A43F4C" w:rsidP="00A43F4C">
            <w:pPr>
              <w:spacing w:before="120" w:after="120"/>
              <w:jc w:val="right"/>
            </w:pPr>
            <w:r w:rsidRPr="00266DEF">
              <w:t>100,00</w:t>
            </w:r>
          </w:p>
        </w:tc>
        <w:tc>
          <w:tcPr>
            <w:tcW w:w="1319" w:type="dxa"/>
          </w:tcPr>
          <w:p w14:paraId="0ABD9453" w14:textId="421F65ED" w:rsidR="00A43F4C" w:rsidRPr="00266DEF" w:rsidRDefault="00A43F4C" w:rsidP="00A43F4C">
            <w:pPr>
              <w:spacing w:before="120" w:after="120"/>
              <w:jc w:val="right"/>
            </w:pPr>
            <w:r w:rsidRPr="00266DEF">
              <w:t>100,00</w:t>
            </w:r>
          </w:p>
        </w:tc>
      </w:tr>
      <w:tr w:rsidR="00655725" w:rsidRPr="00266DEF" w14:paraId="0ABD9459" w14:textId="77777777" w:rsidTr="00A43F4C">
        <w:tc>
          <w:tcPr>
            <w:tcW w:w="5607" w:type="dxa"/>
            <w:gridSpan w:val="2"/>
          </w:tcPr>
          <w:p w14:paraId="0ABD9455" w14:textId="77777777" w:rsidR="00655725" w:rsidRPr="00266DEF" w:rsidRDefault="00655725" w:rsidP="00B72A56">
            <w:pPr>
              <w:spacing w:before="120" w:after="120"/>
              <w:jc w:val="right"/>
              <w:rPr>
                <w:b/>
              </w:rPr>
            </w:pPr>
            <w:r w:rsidRPr="00266DEF">
              <w:rPr>
                <w:b/>
              </w:rPr>
              <w:t>Iš viso:</w:t>
            </w:r>
          </w:p>
        </w:tc>
        <w:tc>
          <w:tcPr>
            <w:tcW w:w="1384" w:type="dxa"/>
          </w:tcPr>
          <w:p w14:paraId="0ABD9456" w14:textId="61271E9B" w:rsidR="00655725" w:rsidRPr="00266DEF" w:rsidRDefault="00A43F4C" w:rsidP="00B72A56">
            <w:pPr>
              <w:spacing w:before="120" w:after="120"/>
              <w:jc w:val="center"/>
              <w:rPr>
                <w:b/>
              </w:rPr>
            </w:pPr>
            <w:r w:rsidRPr="00266DEF">
              <w:rPr>
                <w:b/>
              </w:rPr>
              <w:t>5</w:t>
            </w:r>
          </w:p>
        </w:tc>
        <w:tc>
          <w:tcPr>
            <w:tcW w:w="1319" w:type="dxa"/>
          </w:tcPr>
          <w:p w14:paraId="0ABD9457" w14:textId="77777777" w:rsidR="00655725" w:rsidRPr="00266DEF" w:rsidRDefault="00655725" w:rsidP="00B72A56">
            <w:pPr>
              <w:spacing w:before="120" w:after="120"/>
              <w:jc w:val="right"/>
              <w:rPr>
                <w:b/>
              </w:rPr>
            </w:pPr>
            <w:r w:rsidRPr="00266DEF">
              <w:rPr>
                <w:b/>
              </w:rPr>
              <w:t>Iš viso:</w:t>
            </w:r>
          </w:p>
        </w:tc>
        <w:tc>
          <w:tcPr>
            <w:tcW w:w="1319" w:type="dxa"/>
          </w:tcPr>
          <w:p w14:paraId="0ABD9458" w14:textId="3BC799B6" w:rsidR="00655725" w:rsidRPr="00480ED2" w:rsidRDefault="00480ED2" w:rsidP="00B72A56">
            <w:pPr>
              <w:spacing w:before="120" w:after="120"/>
              <w:jc w:val="right"/>
              <w:rPr>
                <w:b/>
              </w:rPr>
            </w:pPr>
            <w:r w:rsidRPr="00480ED2">
              <w:rPr>
                <w:b/>
              </w:rPr>
              <w:t>6923,00</w:t>
            </w:r>
          </w:p>
        </w:tc>
      </w:tr>
    </w:tbl>
    <w:p w14:paraId="0ABD945A" w14:textId="77777777" w:rsidR="00655725" w:rsidRPr="00266DEF" w:rsidRDefault="00655725" w:rsidP="00655725">
      <w:pPr>
        <w:jc w:val="center"/>
      </w:pPr>
      <w:r w:rsidRPr="00266DEF">
        <w:t>____________________________</w:t>
      </w:r>
    </w:p>
    <w:p w14:paraId="0ABD945B" w14:textId="77777777" w:rsidR="009C026B" w:rsidRPr="00266DEF" w:rsidRDefault="009C026B" w:rsidP="000405B8"/>
    <w:p w14:paraId="0ABD945C" w14:textId="77777777" w:rsidR="00D0242D" w:rsidRPr="00266DEF" w:rsidRDefault="00D0242D" w:rsidP="000405B8"/>
    <w:p w14:paraId="0ABD945D" w14:textId="77777777" w:rsidR="00DB5809" w:rsidRPr="00266DEF" w:rsidRDefault="00DB5809" w:rsidP="000405B8"/>
    <w:p w14:paraId="0ABD945E" w14:textId="77777777" w:rsidR="00DB5809" w:rsidRPr="00266DEF" w:rsidRDefault="00DB5809" w:rsidP="000405B8"/>
    <w:p w14:paraId="0ABD945F" w14:textId="77777777" w:rsidR="00DB5809" w:rsidRPr="00266DEF" w:rsidRDefault="00DB5809" w:rsidP="000405B8"/>
    <w:p w14:paraId="0ABD9460" w14:textId="77777777" w:rsidR="00DB5809" w:rsidRPr="00266DEF" w:rsidRDefault="00DB5809" w:rsidP="000405B8"/>
    <w:p w14:paraId="0ABD9461" w14:textId="77777777" w:rsidR="00DB5809" w:rsidRPr="00266DEF" w:rsidRDefault="00DB5809" w:rsidP="000405B8"/>
    <w:p w14:paraId="0ABD9462" w14:textId="77777777" w:rsidR="00DB5809" w:rsidRPr="00266DEF" w:rsidRDefault="00DB5809" w:rsidP="000405B8"/>
    <w:p w14:paraId="0ABD9463" w14:textId="77777777" w:rsidR="00DB5809" w:rsidRPr="00266DEF" w:rsidRDefault="00DB5809" w:rsidP="000405B8"/>
    <w:p w14:paraId="0ABD9464" w14:textId="77777777" w:rsidR="00DB5809" w:rsidRPr="00266DEF" w:rsidRDefault="00DB5809" w:rsidP="000405B8"/>
    <w:p w14:paraId="0ABD9465" w14:textId="77777777" w:rsidR="00480A2D" w:rsidRPr="00266DEF" w:rsidRDefault="00480A2D" w:rsidP="000405B8"/>
    <w:p w14:paraId="0ABD9466" w14:textId="77777777" w:rsidR="00DB5809" w:rsidRPr="00266DEF" w:rsidRDefault="00DB5809" w:rsidP="000405B8"/>
    <w:p w14:paraId="0ABD9467" w14:textId="77777777" w:rsidR="00DB5809" w:rsidRPr="00266DEF" w:rsidRDefault="00DB5809" w:rsidP="000405B8"/>
    <w:p w14:paraId="0ABD9468" w14:textId="77777777" w:rsidR="00B72A56" w:rsidRPr="00266DEF" w:rsidRDefault="00B72A56" w:rsidP="000405B8"/>
    <w:p w14:paraId="0ABD9469" w14:textId="77777777" w:rsidR="008A1DB8" w:rsidRPr="00266DEF" w:rsidRDefault="008A1DB8" w:rsidP="000405B8"/>
    <w:p w14:paraId="0ABD946A" w14:textId="77777777" w:rsidR="00B72A56" w:rsidRPr="00266DEF" w:rsidRDefault="00B72A56" w:rsidP="000405B8"/>
    <w:p w14:paraId="0ABD946B" w14:textId="77777777" w:rsidR="00DB5809" w:rsidRPr="00266DEF" w:rsidRDefault="00DB5809" w:rsidP="000405B8"/>
    <w:p w14:paraId="0ABD946C" w14:textId="77777777" w:rsidR="00A1433F" w:rsidRPr="00266DEF" w:rsidRDefault="00A1433F" w:rsidP="000405B8"/>
    <w:p w14:paraId="0ABD946D" w14:textId="77777777" w:rsidR="00A1433F" w:rsidRPr="00266DEF" w:rsidRDefault="00A1433F" w:rsidP="000405B8"/>
    <w:p w14:paraId="0ABD946E" w14:textId="77777777" w:rsidR="00A1433F" w:rsidRPr="00266DEF" w:rsidRDefault="00A1433F" w:rsidP="000405B8"/>
    <w:p w14:paraId="0ABD946F" w14:textId="77777777" w:rsidR="00A1433F" w:rsidRPr="00266DEF" w:rsidRDefault="00A1433F" w:rsidP="000405B8"/>
    <w:p w14:paraId="0ABD9470" w14:textId="77777777" w:rsidR="00A1433F" w:rsidRPr="00266DEF" w:rsidRDefault="00A1433F" w:rsidP="000405B8"/>
    <w:p w14:paraId="0ABD9471" w14:textId="77777777" w:rsidR="00A1433F" w:rsidRPr="00266DEF" w:rsidRDefault="00A1433F" w:rsidP="000405B8"/>
    <w:p w14:paraId="0ABD9472" w14:textId="77777777" w:rsidR="00A1433F" w:rsidRPr="00266DEF" w:rsidRDefault="00A1433F" w:rsidP="000405B8"/>
    <w:p w14:paraId="0ABD9473" w14:textId="77777777" w:rsidR="00A1433F" w:rsidRPr="00266DEF" w:rsidRDefault="00A1433F" w:rsidP="000405B8"/>
    <w:p w14:paraId="0ABD9474" w14:textId="77777777" w:rsidR="00A1433F" w:rsidRPr="00266DEF" w:rsidRDefault="00A1433F" w:rsidP="000405B8"/>
    <w:p w14:paraId="0ABD9475" w14:textId="77777777" w:rsidR="00A1433F" w:rsidRPr="00266DEF" w:rsidRDefault="00A1433F" w:rsidP="000405B8"/>
    <w:p w14:paraId="0ABD9476" w14:textId="77777777" w:rsidR="005629F4" w:rsidRPr="00266DEF" w:rsidRDefault="005629F4" w:rsidP="000405B8">
      <w:pPr>
        <w:sectPr w:rsidR="005629F4" w:rsidRPr="00266DEF" w:rsidSect="005629F4">
          <w:pgSz w:w="11907" w:h="16840" w:code="9"/>
          <w:pgMar w:top="1134" w:right="567" w:bottom="851" w:left="1701" w:header="567" w:footer="567" w:gutter="0"/>
          <w:cols w:space="268"/>
          <w:titlePg/>
          <w:docGrid w:linePitch="326"/>
        </w:sectPr>
      </w:pPr>
    </w:p>
    <w:p w14:paraId="0ABD9477" w14:textId="77777777" w:rsidR="00D7026D" w:rsidRPr="00266DEF" w:rsidRDefault="00D7026D" w:rsidP="00D7026D">
      <w:pPr>
        <w:jc w:val="center"/>
        <w:rPr>
          <w:b/>
        </w:rPr>
      </w:pPr>
      <w:r w:rsidRPr="00266DEF">
        <w:rPr>
          <w:b/>
        </w:rPr>
        <w:t xml:space="preserve">LAZDIJŲ RAJONO SAVIVALDYBĖS TARYBOS SPRENDIMO </w:t>
      </w:r>
    </w:p>
    <w:p w14:paraId="0ABD9478" w14:textId="77777777" w:rsidR="00D7026D" w:rsidRPr="00266DEF" w:rsidRDefault="00D7026D" w:rsidP="00F959FC">
      <w:pPr>
        <w:jc w:val="center"/>
        <w:rPr>
          <w:b/>
        </w:rPr>
      </w:pPr>
      <w:r w:rsidRPr="00266DEF">
        <w:rPr>
          <w:b/>
        </w:rPr>
        <w:t>„</w:t>
      </w:r>
      <w:r w:rsidR="00A1433F" w:rsidRPr="00266DEF">
        <w:rPr>
          <w:b/>
        </w:rPr>
        <w:t>DĖL FINANSINIO</w:t>
      </w:r>
      <w:r w:rsidR="00F959FC" w:rsidRPr="00266DEF">
        <w:rPr>
          <w:b/>
        </w:rPr>
        <w:t xml:space="preserve"> </w:t>
      </w:r>
      <w:r w:rsidR="00A1433F" w:rsidRPr="00266DEF">
        <w:rPr>
          <w:b/>
        </w:rPr>
        <w:t>TURTO INVESTAVIMO IR PERDAVIMO VŠĮ LAZDIJŲ KULTŪROS CENTRUI</w:t>
      </w:r>
      <w:r w:rsidRPr="00266DEF">
        <w:rPr>
          <w:b/>
        </w:rPr>
        <w:t>“ PROJEKTO</w:t>
      </w:r>
    </w:p>
    <w:p w14:paraId="0ABD9479" w14:textId="77777777" w:rsidR="001136FE" w:rsidRPr="00266DEF" w:rsidRDefault="001136FE" w:rsidP="00D7026D">
      <w:pPr>
        <w:pStyle w:val="Porat"/>
        <w:jc w:val="center"/>
        <w:rPr>
          <w:b/>
        </w:rPr>
      </w:pPr>
    </w:p>
    <w:p w14:paraId="0ABD947A" w14:textId="77777777" w:rsidR="00D7026D" w:rsidRPr="00266DEF" w:rsidRDefault="00D7026D" w:rsidP="00D7026D">
      <w:pPr>
        <w:pStyle w:val="Porat"/>
        <w:jc w:val="center"/>
        <w:rPr>
          <w:b/>
        </w:rPr>
      </w:pPr>
      <w:r w:rsidRPr="00266DEF">
        <w:rPr>
          <w:b/>
        </w:rPr>
        <w:t>AIŠKINAMASIS RAŠTAS</w:t>
      </w:r>
    </w:p>
    <w:p w14:paraId="0ABD947B" w14:textId="77777777" w:rsidR="00DF1C34" w:rsidRPr="00266DEF" w:rsidRDefault="00DF1C34" w:rsidP="00D7026D">
      <w:pPr>
        <w:jc w:val="center"/>
      </w:pPr>
    </w:p>
    <w:p w14:paraId="0ABD947C" w14:textId="0ED86F7A" w:rsidR="00D7026D" w:rsidRPr="00266DEF" w:rsidRDefault="00A43F4C" w:rsidP="00D7026D">
      <w:pPr>
        <w:jc w:val="center"/>
      </w:pPr>
      <w:r w:rsidRPr="00266DEF">
        <w:t>2016 m. kovo 2 d.</w:t>
      </w:r>
    </w:p>
    <w:p w14:paraId="0ABD947D" w14:textId="77777777" w:rsidR="00D7026D" w:rsidRPr="00266DEF" w:rsidRDefault="00D7026D" w:rsidP="00D7026D">
      <w:pPr>
        <w:pStyle w:val="Porat"/>
        <w:rPr>
          <w:b/>
        </w:rPr>
      </w:pPr>
    </w:p>
    <w:p w14:paraId="0ABD9480" w14:textId="099A6913" w:rsidR="00D7026D" w:rsidRPr="00266DEF" w:rsidRDefault="00213257" w:rsidP="00266DEF">
      <w:pPr>
        <w:spacing w:line="360" w:lineRule="auto"/>
        <w:jc w:val="both"/>
      </w:pPr>
      <w:r w:rsidRPr="00266DEF">
        <w:tab/>
      </w:r>
      <w:r w:rsidR="00D7026D" w:rsidRPr="00266DEF">
        <w:t>Lazdijų rajono savivaldybės tarybos sprendimo „Dėl finansinio</w:t>
      </w:r>
      <w:r w:rsidR="00F959FC" w:rsidRPr="00266DEF">
        <w:t xml:space="preserve"> </w:t>
      </w:r>
      <w:r w:rsidR="00D7026D" w:rsidRPr="00266DEF">
        <w:t xml:space="preserve">turto investavimo ir perdavimo VšĮ Lazdijų </w:t>
      </w:r>
      <w:r w:rsidR="00A1433F" w:rsidRPr="00266DEF">
        <w:t>kultūros</w:t>
      </w:r>
      <w:r w:rsidR="00D7026D" w:rsidRPr="00266DEF">
        <w:t xml:space="preserve"> centrui“ </w:t>
      </w:r>
      <w:r w:rsidR="00E267E3" w:rsidRPr="00266DEF">
        <w:t xml:space="preserve">projektas </w:t>
      </w:r>
      <w:r w:rsidR="00D7026D" w:rsidRPr="00266DEF">
        <w:t xml:space="preserve">parengtas vadovaujantis </w:t>
      </w:r>
      <w:r w:rsidR="00650B5F" w:rsidRPr="00266DEF">
        <w:t xml:space="preserve">Vietos savivaldos įstatymo </w:t>
      </w:r>
      <w:r w:rsidR="00A43F4C" w:rsidRPr="00266DEF">
        <w:t xml:space="preserve">16 straipsnio 2 dalies 26 punktu ir 48 straipsnio 2 dalimi, Lietuvos Respublikos valstybės ir savivaldybių turto valdymo, naudojimo ir disponavimo juo įstatymo 22 straipsnio 1 dalies 2 punktu ir 2 dalies 4, 5, 6 ir 7 punktais, Lietuvos Respublikos viešųjų įstaigų įstatymo 10 straipsnio 1 dalies 15 punktu, 8 dalimi, 13 straipsnio 2 ir 3 dalimis, Sprendimo investuoti valstybės ir savivaldybių turtą priėmimo tvarkos aprašo, patvirtinto Lietuvos Respublikos Vyriausybės </w:t>
      </w:r>
      <w:smartTag w:uri="urn:schemas-microsoft-com:office:smarttags" w:element="metricconverter">
        <w:smartTagPr>
          <w:attr w:name="ProductID" w:val="2007 m"/>
        </w:smartTagPr>
        <w:r w:rsidR="00A43F4C" w:rsidRPr="00266DEF">
          <w:t>2007 m</w:t>
        </w:r>
      </w:smartTag>
      <w:r w:rsidR="00A43F4C" w:rsidRPr="00266DEF">
        <w:t>. liepos 4 d. nutarimu Nr. 758 „Dėl Sprendimo investuoti valstybės ir savivaldybių turtą priėmimo tvarkos aprašo patvirtinimo“, 7 punktu, Atstovavimo Lazdijų rajono savivaldybei viešosiose įstaigose taisyklių, patvirtintų Lazdijų rajono savivaldybės tarybos 2013 m. lapkričio 26 d. sprendimu Nr. 5TS-911</w:t>
      </w:r>
      <w:r w:rsidR="00A43F4C" w:rsidRPr="00266DEF">
        <w:rPr>
          <w:rStyle w:val="Hipersaitas"/>
          <w:color w:val="auto"/>
          <w:u w:val="none"/>
        </w:rPr>
        <w:t xml:space="preserve"> „D</w:t>
      </w:r>
      <w:r w:rsidR="00A43F4C" w:rsidRPr="00266DEF">
        <w:t>ėl Atstovavimo Lazdijų rajono savivaldybei viešosiose įstaigose taisyklių patvirtinimo“,</w:t>
      </w:r>
      <w:r w:rsidR="00A43F4C" w:rsidRPr="00266DEF">
        <w:rPr>
          <w:color w:val="0000FF"/>
        </w:rPr>
        <w:t xml:space="preserve"> </w:t>
      </w:r>
      <w:r w:rsidR="00A43F4C" w:rsidRPr="00266DEF">
        <w:t xml:space="preserve">5 ir 6 punktais, atsižvelgiant į Lazdijų rajono savivaldybės administracijos direktoriaus </w:t>
      </w:r>
      <w:r w:rsidR="00321263" w:rsidRPr="00266DEF">
        <w:t>2016-03-</w:t>
      </w:r>
      <w:r w:rsidR="00321263">
        <w:t>03</w:t>
      </w:r>
      <w:r w:rsidR="00321263" w:rsidRPr="00266DEF">
        <w:t xml:space="preserve"> pasiūlymą Nr. 1-</w:t>
      </w:r>
      <w:r w:rsidR="00321263">
        <w:t>1229</w:t>
      </w:r>
      <w:r w:rsidR="00A43F4C" w:rsidRPr="00266DEF">
        <w:t xml:space="preserve"> „Dėl Lazdijų rajono savivaldybės finansinio turto investavimo“ ir viešosios įstaigos Lazdijų kultūros centro 2016-02-29 raštą Nr. S1-1.9-25 „Dėl VšĮ Lazdijų kultūros centro įstatinio kapitalo didinimo“</w:t>
      </w:r>
      <w:r w:rsidR="00A1433F" w:rsidRPr="00266DEF">
        <w:t>.</w:t>
      </w:r>
    </w:p>
    <w:p w14:paraId="0ABD9481" w14:textId="77777777" w:rsidR="00D7026D" w:rsidRPr="00266DEF" w:rsidRDefault="001136FE" w:rsidP="00266DEF">
      <w:pPr>
        <w:spacing w:line="360" w:lineRule="auto"/>
        <w:ind w:firstLine="720"/>
        <w:jc w:val="both"/>
      </w:pPr>
      <w:r w:rsidRPr="00266DEF">
        <w:t xml:space="preserve">VšĮ </w:t>
      </w:r>
      <w:r w:rsidR="00D7026D" w:rsidRPr="00266DEF">
        <w:t xml:space="preserve">Lazdijų </w:t>
      </w:r>
      <w:r w:rsidR="00A1433F" w:rsidRPr="00266DEF">
        <w:t>kultūros</w:t>
      </w:r>
      <w:r w:rsidR="00D7026D" w:rsidRPr="00266DEF">
        <w:t xml:space="preserve"> centro teisinis statusas – viešoji įstaiga. </w:t>
      </w:r>
      <w:r w:rsidR="008A1DB8" w:rsidRPr="00266DEF">
        <w:t>Lazdijų rajono savivaldybė yra šios viešosios įstaigos dalininkė (savininkė), o</w:t>
      </w:r>
      <w:r w:rsidR="00650B5F" w:rsidRPr="00266DEF">
        <w:t xml:space="preserve"> Lazdijų</w:t>
      </w:r>
      <w:r w:rsidR="008A1DB8" w:rsidRPr="00266DEF">
        <w:t xml:space="preserve"> rajono savivaldybės, kaip įstaigos dalininkės (savininkės) teises ir pareigas įgyvendinanti institucija – Lazdijų rajono savivaldybės taryba. Kadangi</w:t>
      </w:r>
      <w:r w:rsidR="00650B5F" w:rsidRPr="00266DEF">
        <w:t xml:space="preserve"> Lazdijų</w:t>
      </w:r>
      <w:r w:rsidR="008A1DB8" w:rsidRPr="00266DEF">
        <w:t xml:space="preserve"> rajono savivaldybė yra įstaigos savininkė, </w:t>
      </w:r>
      <w:r w:rsidR="00650B5F" w:rsidRPr="00266DEF">
        <w:t xml:space="preserve">Lazdijų </w:t>
      </w:r>
      <w:r w:rsidR="008A1DB8" w:rsidRPr="00266DEF">
        <w:t>rajono savivaldybės tarybos raštiški sprendimai prilyginamas visuotinio dalininkų susirinkimo sprendimams.</w:t>
      </w:r>
    </w:p>
    <w:p w14:paraId="0ABD9482" w14:textId="2C6F42AB" w:rsidR="00D7026D" w:rsidRPr="00266DEF" w:rsidRDefault="00D7026D" w:rsidP="00266DEF">
      <w:pPr>
        <w:spacing w:line="360" w:lineRule="auto"/>
        <w:ind w:firstLine="720"/>
        <w:jc w:val="both"/>
      </w:pPr>
      <w:r w:rsidRPr="00266DEF">
        <w:t>Šio projekto tikslas –</w:t>
      </w:r>
      <w:r w:rsidR="00A1433F" w:rsidRPr="00266DEF">
        <w:t xml:space="preserve"> patvirtinti investuojamo ir perduodamo Lazdijų rajono savivaldybės finansinio turto</w:t>
      </w:r>
      <w:r w:rsidR="007C4E52" w:rsidRPr="00266DEF">
        <w:t xml:space="preserve"> – piniginių lėšų</w:t>
      </w:r>
      <w:r w:rsidR="00A1433F" w:rsidRPr="00266DEF">
        <w:t xml:space="preserve">, kaip turtinio įnašo, </w:t>
      </w:r>
      <w:r w:rsidR="001136FE" w:rsidRPr="00266DEF">
        <w:t xml:space="preserve">VšĮ </w:t>
      </w:r>
      <w:r w:rsidR="00A1433F" w:rsidRPr="00266DEF">
        <w:t xml:space="preserve">Lazdijų kultūros centrui ekonominį ir socialinį pagrindimą; investuoti ir perduoti </w:t>
      </w:r>
      <w:r w:rsidR="001136FE" w:rsidRPr="00266DEF">
        <w:t xml:space="preserve">VšĮ </w:t>
      </w:r>
      <w:r w:rsidR="00A1433F" w:rsidRPr="00266DEF">
        <w:t>Lazdijų kultūros centrui kaip Lazdijų ra</w:t>
      </w:r>
      <w:r w:rsidR="00266DEF" w:rsidRPr="00266DEF">
        <w:t>jono savivaldybės turtinį įnašą –</w:t>
      </w:r>
      <w:r w:rsidR="00A1433F" w:rsidRPr="00266DEF">
        <w:t xml:space="preserve"> </w:t>
      </w:r>
      <w:r w:rsidR="00A43F4C" w:rsidRPr="00266DEF">
        <w:t>6923</w:t>
      </w:r>
      <w:r w:rsidR="00266DEF" w:rsidRPr="00266DEF">
        <w:t xml:space="preserve"> </w:t>
      </w:r>
      <w:r w:rsidR="00A43F4C" w:rsidRPr="00266DEF">
        <w:t>Eur (šešis tūkstančius devynis šimtus dvidešimt tris eurus) ilgalaiki</w:t>
      </w:r>
      <w:r w:rsidR="00266DEF" w:rsidRPr="00266DEF">
        <w:t>am materialiajam turtui įsigyti; p</w:t>
      </w:r>
      <w:r w:rsidR="00A43F4C" w:rsidRPr="00266DEF">
        <w:t>adidinti viešosios įstaigos Lazdijų kultūros centro dalininkų kapitalą investuojamo ir perduodamo įstaigai finansinio turto verte – 6923 Eur (nuo 952287,65</w:t>
      </w:r>
      <w:r w:rsidR="00A43F4C" w:rsidRPr="00266DEF">
        <w:rPr>
          <w:color w:val="000000"/>
          <w:lang w:eastAsia="lt-LT"/>
        </w:rPr>
        <w:t xml:space="preserve"> Eur</w:t>
      </w:r>
      <w:r w:rsidR="00A43F4C" w:rsidRPr="00266DEF">
        <w:t xml:space="preserve"> iki 959210,65 Eur)</w:t>
      </w:r>
      <w:r w:rsidR="0092429F" w:rsidRPr="00266DEF">
        <w:t>;</w:t>
      </w:r>
      <w:r w:rsidR="001136FE" w:rsidRPr="00266DEF">
        <w:t xml:space="preserve"> įpareigoti VšĮ </w:t>
      </w:r>
      <w:r w:rsidR="00A1433F" w:rsidRPr="00266DEF">
        <w:t>Lazdijų kultūros centrą, padidinus įstaigos dalininkų kapitalą, apie tai raštu informuoti Lazdijų rajono savivaldybės administracijos Buhalterinės apskaitos ir Ekonomikos skyrius</w:t>
      </w:r>
      <w:r w:rsidR="0092429F" w:rsidRPr="00266DEF">
        <w:t xml:space="preserve">; </w:t>
      </w:r>
      <w:r w:rsidR="00A1433F" w:rsidRPr="00266DEF">
        <w:t xml:space="preserve">Buhalterinės apskaitos skyrių apskaityti rajono savivaldybės, kaip </w:t>
      </w:r>
      <w:r w:rsidR="001136FE" w:rsidRPr="00266DEF">
        <w:t xml:space="preserve">VšĮ </w:t>
      </w:r>
      <w:r w:rsidR="00A1433F" w:rsidRPr="00266DEF">
        <w:t>Lazdijų kultūros centro savininkės,</w:t>
      </w:r>
      <w:r w:rsidR="001136FE" w:rsidRPr="00266DEF">
        <w:t xml:space="preserve"> turtinį</w:t>
      </w:r>
      <w:r w:rsidR="00A1433F" w:rsidRPr="00266DEF">
        <w:t xml:space="preserve"> </w:t>
      </w:r>
      <w:r w:rsidR="001136FE" w:rsidRPr="00266DEF">
        <w:t>į</w:t>
      </w:r>
      <w:r w:rsidR="00A1433F" w:rsidRPr="00266DEF">
        <w:t>našą.</w:t>
      </w:r>
      <w:r w:rsidR="001136FE" w:rsidRPr="00266DEF">
        <w:t xml:space="preserve"> Perdavus Lazdijų rajono savivaldybės turtinį įnašą VšĮ Lazdijų kultūros centrui, bus veiksmingesnė įstaigos ir jos padalinių veikla, geresnė teikiamų paslaugų kokybė, bus sudarytos geresnės darbo sąlygos įstaigos darbuotojams, aktyviau plėtojamas rajono savivaldybės kultūrinis</w:t>
      </w:r>
      <w:r w:rsidR="0054016B" w:rsidRPr="00266DEF">
        <w:t xml:space="preserve"> </w:t>
      </w:r>
      <w:r w:rsidR="001136FE" w:rsidRPr="00266DEF">
        <w:t>gyvenimas.</w:t>
      </w:r>
    </w:p>
    <w:p w14:paraId="0ABD9483" w14:textId="77777777" w:rsidR="00DF1C34" w:rsidRPr="00266DEF" w:rsidRDefault="00DF1C34" w:rsidP="00266DEF">
      <w:pPr>
        <w:pStyle w:val="prastasistinklapis"/>
        <w:spacing w:line="360" w:lineRule="auto"/>
        <w:ind w:firstLine="709"/>
        <w:jc w:val="both"/>
      </w:pPr>
      <w:r w:rsidRPr="00266DEF">
        <w:t>Viešosios įstaigos Lazdijų kultūros centro pagrindinė veikla – Lazdijų rajono savivaldybės gyventojų laisvalaikio užimtumas, tradicinių švenčių „Pasienio fiesta“, tarptautinio Jaunimo vargonų muzikos festivalio, kaimo kapelų varžytuvių „Netgi vakaruškos“ , suaugusių dramos kolektyvų šventės „</w:t>
      </w:r>
      <w:proofErr w:type="spellStart"/>
      <w:r w:rsidRPr="00266DEF">
        <w:t>Gonkelės</w:t>
      </w:r>
      <w:proofErr w:type="spellEnd"/>
      <w:r w:rsidRPr="00266DEF">
        <w:t xml:space="preserve">“, vaikų dramos kolektyvų šventės „Bildukai“, </w:t>
      </w:r>
      <w:proofErr w:type="spellStart"/>
      <w:r w:rsidRPr="00266DEF">
        <w:t>Oninių</w:t>
      </w:r>
      <w:proofErr w:type="spellEnd"/>
      <w:r w:rsidRPr="00266DEF">
        <w:t xml:space="preserve"> šventės prie </w:t>
      </w:r>
      <w:proofErr w:type="spellStart"/>
      <w:r w:rsidRPr="00266DEF">
        <w:t>Prelomciškės</w:t>
      </w:r>
      <w:proofErr w:type="spellEnd"/>
      <w:r w:rsidRPr="00266DEF">
        <w:t xml:space="preserve"> piliakalnio, Vestuvinių ansamblių šventės ir kt. organizavimas ir rengimas. Kitos įstaigos veiklos kryptys: tenkinti visuomenės kultūros poreikius, puoselėti ir išsaugoti etninę kultūrą ir meną, skatinti jaunimo iniciatyvas ir kūrybinius </w:t>
      </w:r>
      <w:proofErr w:type="spellStart"/>
      <w:r w:rsidRPr="00266DEF">
        <w:t>ieškojimus</w:t>
      </w:r>
      <w:proofErr w:type="spellEnd"/>
      <w:r w:rsidRPr="00266DEF">
        <w:t>, rūpintis etnokultūriniu palikimu, užtikrinti profesionalaus meno prieinamumą gyventojams.</w:t>
      </w:r>
    </w:p>
    <w:p w14:paraId="0ABD9485" w14:textId="5DABE00A" w:rsidR="0054016B" w:rsidRPr="00266DEF" w:rsidRDefault="0054016B" w:rsidP="00266DEF">
      <w:pPr>
        <w:spacing w:line="360" w:lineRule="auto"/>
        <w:ind w:firstLine="709"/>
        <w:jc w:val="both"/>
      </w:pPr>
      <w:r w:rsidRPr="00266DEF">
        <w:t>Galimos neigiamos pasekmės priėmus projektą, kokių priemonių reikėtų imtis, kad tokių pasekmių būtų išvengta – priėmus šį Lazdijų rajono s</w:t>
      </w:r>
      <w:r w:rsidR="005629F4" w:rsidRPr="00266DEF">
        <w:t xml:space="preserve">avivaldybės tarybos sprendimą, </w:t>
      </w:r>
      <w:r w:rsidRPr="00266DEF">
        <w:t xml:space="preserve">neigiamų pasekmių nenumatoma. </w:t>
      </w:r>
    </w:p>
    <w:p w14:paraId="0ABD9486" w14:textId="77777777" w:rsidR="0054016B" w:rsidRPr="00266DEF" w:rsidRDefault="0054016B" w:rsidP="00266DEF">
      <w:pPr>
        <w:spacing w:line="360" w:lineRule="auto"/>
        <w:ind w:firstLine="720"/>
        <w:jc w:val="both"/>
      </w:pPr>
      <w:r w:rsidRPr="00266DEF">
        <w:t xml:space="preserve">Kokie šios srities aktai tebegalioja ir kokius galiojančius aktus būtina pakeisti ar panaikinti, priėmus teikiamą projektą – priėmus šį Lazdijų rajono savivaldybės tarybos sprendimą, galiojančių teisės aktų pakeisti ar panaikinti nereikės. </w:t>
      </w:r>
    </w:p>
    <w:p w14:paraId="0ABD9487" w14:textId="309E223F" w:rsidR="0054016B" w:rsidRPr="00266DEF" w:rsidRDefault="0098553C" w:rsidP="00266DEF">
      <w:pPr>
        <w:spacing w:line="360" w:lineRule="auto"/>
        <w:ind w:firstLine="720"/>
        <w:jc w:val="both"/>
      </w:pPr>
      <w:r>
        <w:t>Dėl sprendimo projekto pastabas</w:t>
      </w:r>
      <w:r w:rsidR="0054016B" w:rsidRPr="00266DEF">
        <w:t xml:space="preserve"> </w:t>
      </w:r>
      <w:r>
        <w:t>pateikė Ekonomikos skyriaus vedėja J. Galvanauskienė.</w:t>
      </w:r>
    </w:p>
    <w:p w14:paraId="0ABD9488" w14:textId="77777777" w:rsidR="0054016B" w:rsidRPr="00266DEF" w:rsidRDefault="0054016B" w:rsidP="00266DEF">
      <w:pPr>
        <w:spacing w:line="360" w:lineRule="auto"/>
        <w:ind w:firstLine="720"/>
        <w:jc w:val="both"/>
      </w:pPr>
      <w:r w:rsidRPr="00266DEF">
        <w:t>Parengtas sprendimo projektas neprieštarauja galiojantiems teisės aktams.</w:t>
      </w:r>
    </w:p>
    <w:p w14:paraId="0ABD9489" w14:textId="77777777" w:rsidR="0054016B" w:rsidRPr="00266DEF" w:rsidRDefault="0054016B" w:rsidP="00266DEF">
      <w:pPr>
        <w:spacing w:line="360" w:lineRule="auto"/>
        <w:ind w:firstLine="720"/>
        <w:jc w:val="both"/>
      </w:pPr>
      <w:r w:rsidRPr="00266DEF">
        <w:t>Sprendimo projektą parengė Lazdijų rajono savivaldybės administracijos Ekonomikos skyriaus vyr. ekonomistas Robertas Grigas.</w:t>
      </w:r>
    </w:p>
    <w:p w14:paraId="0ABD948A" w14:textId="77777777" w:rsidR="0054016B" w:rsidRPr="00266DEF" w:rsidRDefault="0054016B" w:rsidP="001136FE"/>
    <w:p w14:paraId="0ABD948B" w14:textId="77777777" w:rsidR="00DF1C34" w:rsidRPr="00266DEF" w:rsidRDefault="00DF1C34" w:rsidP="001136FE"/>
    <w:p w14:paraId="0ABD948C" w14:textId="77777777" w:rsidR="00DF1C34" w:rsidRPr="00266DEF" w:rsidRDefault="00DF1C34" w:rsidP="001136FE"/>
    <w:p w14:paraId="0ABD948D" w14:textId="77777777" w:rsidR="00F300B0" w:rsidRPr="00266DEF" w:rsidRDefault="00D7026D" w:rsidP="001136FE">
      <w:r w:rsidRPr="00266DEF">
        <w:t>Ekonomikos skyriaus vyr. ekonomistas</w:t>
      </w:r>
      <w:r w:rsidRPr="00266DEF">
        <w:tab/>
      </w:r>
      <w:r w:rsidRPr="00266DEF">
        <w:tab/>
      </w:r>
      <w:r w:rsidRPr="00266DEF">
        <w:tab/>
      </w:r>
      <w:r w:rsidRPr="00266DEF">
        <w:tab/>
      </w:r>
      <w:r w:rsidRPr="00266DEF">
        <w:tab/>
      </w:r>
      <w:r w:rsidRPr="00266DEF">
        <w:tab/>
        <w:t>Robertas Grigas</w:t>
      </w:r>
    </w:p>
    <w:sectPr w:rsidR="00F300B0" w:rsidRPr="00266DEF" w:rsidSect="005629F4">
      <w:pgSz w:w="11907" w:h="16840" w:code="9"/>
      <w:pgMar w:top="1134" w:right="567" w:bottom="851" w:left="1701" w:header="567" w:footer="567" w:gutter="0"/>
      <w:pgNumType w:start="1"/>
      <w:cols w:space="26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AB582" w14:textId="77777777" w:rsidR="00012766" w:rsidRDefault="00012766">
      <w:r>
        <w:separator/>
      </w:r>
    </w:p>
  </w:endnote>
  <w:endnote w:type="continuationSeparator" w:id="0">
    <w:p w14:paraId="13E5CDD4" w14:textId="77777777" w:rsidR="00012766" w:rsidRDefault="0001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578EB" w14:textId="77777777" w:rsidR="00012766" w:rsidRDefault="00012766">
      <w:r>
        <w:separator/>
      </w:r>
    </w:p>
  </w:footnote>
  <w:footnote w:type="continuationSeparator" w:id="0">
    <w:p w14:paraId="4DBB63F5" w14:textId="77777777" w:rsidR="00012766" w:rsidRDefault="00012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D9494" w14:textId="77777777" w:rsidR="0092429F" w:rsidRDefault="0092429F" w:rsidP="007A23B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ABD9495" w14:textId="77777777" w:rsidR="0092429F" w:rsidRDefault="0092429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0984"/>
      <w:docPartObj>
        <w:docPartGallery w:val="Page Numbers (Top of Page)"/>
        <w:docPartUnique/>
      </w:docPartObj>
    </w:sdtPr>
    <w:sdtEndPr>
      <w:rPr>
        <w:rFonts w:ascii="Arial" w:hAnsi="Arial" w:cs="Arial"/>
        <w:sz w:val="22"/>
        <w:szCs w:val="22"/>
      </w:rPr>
    </w:sdtEndPr>
    <w:sdtContent>
      <w:p w14:paraId="0ABD9496" w14:textId="77777777" w:rsidR="005629F4" w:rsidRPr="00DA2BA7" w:rsidRDefault="005629F4">
        <w:pPr>
          <w:pStyle w:val="Antrats"/>
          <w:jc w:val="center"/>
          <w:rPr>
            <w:rFonts w:ascii="Arial" w:hAnsi="Arial" w:cs="Arial"/>
            <w:sz w:val="22"/>
            <w:szCs w:val="22"/>
          </w:rPr>
        </w:pPr>
        <w:r w:rsidRPr="00DA2BA7">
          <w:rPr>
            <w:rFonts w:ascii="Arial" w:hAnsi="Arial" w:cs="Arial"/>
            <w:sz w:val="22"/>
            <w:szCs w:val="22"/>
          </w:rPr>
          <w:fldChar w:fldCharType="begin"/>
        </w:r>
        <w:r w:rsidRPr="00DA2BA7">
          <w:rPr>
            <w:rFonts w:ascii="Arial" w:hAnsi="Arial" w:cs="Arial"/>
            <w:sz w:val="22"/>
            <w:szCs w:val="22"/>
          </w:rPr>
          <w:instrText>PAGE   \* MERGEFORMAT</w:instrText>
        </w:r>
        <w:r w:rsidRPr="00DA2BA7">
          <w:rPr>
            <w:rFonts w:ascii="Arial" w:hAnsi="Arial" w:cs="Arial"/>
            <w:sz w:val="22"/>
            <w:szCs w:val="22"/>
          </w:rPr>
          <w:fldChar w:fldCharType="separate"/>
        </w:r>
        <w:r w:rsidR="00142A23">
          <w:rPr>
            <w:rFonts w:ascii="Arial" w:hAnsi="Arial" w:cs="Arial"/>
            <w:noProof/>
            <w:sz w:val="22"/>
            <w:szCs w:val="22"/>
          </w:rPr>
          <w:t>2</w:t>
        </w:r>
        <w:r w:rsidRPr="00DA2BA7">
          <w:rPr>
            <w:rFonts w:ascii="Arial" w:hAnsi="Arial" w:cs="Arial"/>
            <w:sz w:val="22"/>
            <w:szCs w:val="22"/>
          </w:rPr>
          <w:fldChar w:fldCharType="end"/>
        </w:r>
      </w:p>
    </w:sdtContent>
  </w:sdt>
  <w:p w14:paraId="0ABD9497" w14:textId="77777777" w:rsidR="005629F4" w:rsidRDefault="005629F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D9498" w14:textId="77777777" w:rsidR="0092429F" w:rsidRPr="00DA2BA7" w:rsidRDefault="0092429F" w:rsidP="0005651F">
    <w:pPr>
      <w:pStyle w:val="Antrats"/>
      <w:ind w:left="6545"/>
      <w:rPr>
        <w:b/>
      </w:rPr>
    </w:pPr>
    <w:r w:rsidRPr="00DA2BA7">
      <w:rPr>
        <w:b/>
      </w:rPr>
      <w:t>Projektas</w:t>
    </w:r>
  </w:p>
  <w:p w14:paraId="0ABD9499" w14:textId="77777777" w:rsidR="0092429F" w:rsidRDefault="009242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60FAD"/>
    <w:multiLevelType w:val="hybridMultilevel"/>
    <w:tmpl w:val="44862A68"/>
    <w:lvl w:ilvl="0" w:tplc="0427000F">
      <w:start w:val="1"/>
      <w:numFmt w:val="decimal"/>
      <w:lvlText w:val="%1."/>
      <w:lvlJc w:val="left"/>
      <w:pPr>
        <w:ind w:left="480" w:hanging="360"/>
      </w:pPr>
    </w:lvl>
    <w:lvl w:ilvl="1" w:tplc="04270019" w:tentative="1">
      <w:start w:val="1"/>
      <w:numFmt w:val="lowerLetter"/>
      <w:lvlText w:val="%2."/>
      <w:lvlJc w:val="left"/>
      <w:pPr>
        <w:ind w:left="1320" w:hanging="360"/>
      </w:pPr>
    </w:lvl>
    <w:lvl w:ilvl="2" w:tplc="0427001B" w:tentative="1">
      <w:start w:val="1"/>
      <w:numFmt w:val="lowerRoman"/>
      <w:lvlText w:val="%3."/>
      <w:lvlJc w:val="right"/>
      <w:pPr>
        <w:ind w:left="2040" w:hanging="180"/>
      </w:pPr>
    </w:lvl>
    <w:lvl w:ilvl="3" w:tplc="0427000F" w:tentative="1">
      <w:start w:val="1"/>
      <w:numFmt w:val="decimal"/>
      <w:lvlText w:val="%4."/>
      <w:lvlJc w:val="left"/>
      <w:pPr>
        <w:ind w:left="2760" w:hanging="360"/>
      </w:pPr>
    </w:lvl>
    <w:lvl w:ilvl="4" w:tplc="04270019" w:tentative="1">
      <w:start w:val="1"/>
      <w:numFmt w:val="lowerLetter"/>
      <w:lvlText w:val="%5."/>
      <w:lvlJc w:val="left"/>
      <w:pPr>
        <w:ind w:left="3480" w:hanging="360"/>
      </w:pPr>
    </w:lvl>
    <w:lvl w:ilvl="5" w:tplc="0427001B" w:tentative="1">
      <w:start w:val="1"/>
      <w:numFmt w:val="lowerRoman"/>
      <w:lvlText w:val="%6."/>
      <w:lvlJc w:val="right"/>
      <w:pPr>
        <w:ind w:left="4200" w:hanging="180"/>
      </w:pPr>
    </w:lvl>
    <w:lvl w:ilvl="6" w:tplc="0427000F" w:tentative="1">
      <w:start w:val="1"/>
      <w:numFmt w:val="decimal"/>
      <w:lvlText w:val="%7."/>
      <w:lvlJc w:val="left"/>
      <w:pPr>
        <w:ind w:left="4920" w:hanging="360"/>
      </w:pPr>
    </w:lvl>
    <w:lvl w:ilvl="7" w:tplc="04270019" w:tentative="1">
      <w:start w:val="1"/>
      <w:numFmt w:val="lowerLetter"/>
      <w:lvlText w:val="%8."/>
      <w:lvlJc w:val="left"/>
      <w:pPr>
        <w:ind w:left="5640" w:hanging="360"/>
      </w:pPr>
    </w:lvl>
    <w:lvl w:ilvl="8" w:tplc="0427001B" w:tentative="1">
      <w:start w:val="1"/>
      <w:numFmt w:val="lowerRoman"/>
      <w:lvlText w:val="%9."/>
      <w:lvlJc w:val="right"/>
      <w:pPr>
        <w:ind w:left="6360" w:hanging="180"/>
      </w:pPr>
    </w:lvl>
  </w:abstractNum>
  <w:abstractNum w:abstractNumId="1"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22"/>
    <w:rsid w:val="00005B0C"/>
    <w:rsid w:val="000060E2"/>
    <w:rsid w:val="00011B1C"/>
    <w:rsid w:val="00012766"/>
    <w:rsid w:val="000139CE"/>
    <w:rsid w:val="00024AE6"/>
    <w:rsid w:val="00032BD6"/>
    <w:rsid w:val="000405B8"/>
    <w:rsid w:val="0004629A"/>
    <w:rsid w:val="000469EE"/>
    <w:rsid w:val="00047D30"/>
    <w:rsid w:val="000538E2"/>
    <w:rsid w:val="0005651F"/>
    <w:rsid w:val="00071408"/>
    <w:rsid w:val="00071FEC"/>
    <w:rsid w:val="00072988"/>
    <w:rsid w:val="000762E7"/>
    <w:rsid w:val="00080F0D"/>
    <w:rsid w:val="00083917"/>
    <w:rsid w:val="00097893"/>
    <w:rsid w:val="000A2D3E"/>
    <w:rsid w:val="000A5BD7"/>
    <w:rsid w:val="000A5CED"/>
    <w:rsid w:val="000B2F0F"/>
    <w:rsid w:val="000B5509"/>
    <w:rsid w:val="000C1C46"/>
    <w:rsid w:val="000D2DC6"/>
    <w:rsid w:val="000D4B43"/>
    <w:rsid w:val="000D6AD8"/>
    <w:rsid w:val="000E487B"/>
    <w:rsid w:val="000F3308"/>
    <w:rsid w:val="000F66F6"/>
    <w:rsid w:val="00112B0E"/>
    <w:rsid w:val="0011303C"/>
    <w:rsid w:val="001136FE"/>
    <w:rsid w:val="00114C55"/>
    <w:rsid w:val="00115A20"/>
    <w:rsid w:val="001255AA"/>
    <w:rsid w:val="00142A23"/>
    <w:rsid w:val="00146786"/>
    <w:rsid w:val="001576FB"/>
    <w:rsid w:val="00161755"/>
    <w:rsid w:val="001626C6"/>
    <w:rsid w:val="00163F65"/>
    <w:rsid w:val="0016513C"/>
    <w:rsid w:val="00174F82"/>
    <w:rsid w:val="00182C71"/>
    <w:rsid w:val="00186270"/>
    <w:rsid w:val="00190C39"/>
    <w:rsid w:val="00191A8F"/>
    <w:rsid w:val="00192CEC"/>
    <w:rsid w:val="001A2B1A"/>
    <w:rsid w:val="001A72D2"/>
    <w:rsid w:val="001B5C4D"/>
    <w:rsid w:val="001D02CF"/>
    <w:rsid w:val="001D1317"/>
    <w:rsid w:val="001D38E3"/>
    <w:rsid w:val="001D466F"/>
    <w:rsid w:val="001E11FF"/>
    <w:rsid w:val="001E1A21"/>
    <w:rsid w:val="001F2692"/>
    <w:rsid w:val="001F3046"/>
    <w:rsid w:val="001F35C2"/>
    <w:rsid w:val="00205029"/>
    <w:rsid w:val="00207D0D"/>
    <w:rsid w:val="00213257"/>
    <w:rsid w:val="002234D3"/>
    <w:rsid w:val="00230727"/>
    <w:rsid w:val="00230B10"/>
    <w:rsid w:val="0023203A"/>
    <w:rsid w:val="00235494"/>
    <w:rsid w:val="002401F9"/>
    <w:rsid w:val="0024172C"/>
    <w:rsid w:val="00250683"/>
    <w:rsid w:val="00262229"/>
    <w:rsid w:val="0026688A"/>
    <w:rsid w:val="00266DEF"/>
    <w:rsid w:val="002852DB"/>
    <w:rsid w:val="00285B48"/>
    <w:rsid w:val="00287D11"/>
    <w:rsid w:val="00295E36"/>
    <w:rsid w:val="002B0AA9"/>
    <w:rsid w:val="002B4CD0"/>
    <w:rsid w:val="002C0CA6"/>
    <w:rsid w:val="002C2DCA"/>
    <w:rsid w:val="002C4349"/>
    <w:rsid w:val="002C50CC"/>
    <w:rsid w:val="002C5422"/>
    <w:rsid w:val="002D5C33"/>
    <w:rsid w:val="002D7C28"/>
    <w:rsid w:val="002E045E"/>
    <w:rsid w:val="002E233A"/>
    <w:rsid w:val="002E6E94"/>
    <w:rsid w:val="002F1EFF"/>
    <w:rsid w:val="002F36E1"/>
    <w:rsid w:val="002F65F1"/>
    <w:rsid w:val="00310FCA"/>
    <w:rsid w:val="003200FE"/>
    <w:rsid w:val="00321263"/>
    <w:rsid w:val="00323207"/>
    <w:rsid w:val="00324768"/>
    <w:rsid w:val="00326C9E"/>
    <w:rsid w:val="00340499"/>
    <w:rsid w:val="003428D8"/>
    <w:rsid w:val="00343B46"/>
    <w:rsid w:val="00350110"/>
    <w:rsid w:val="00361BED"/>
    <w:rsid w:val="00361D12"/>
    <w:rsid w:val="00362BED"/>
    <w:rsid w:val="00364B6C"/>
    <w:rsid w:val="00367F10"/>
    <w:rsid w:val="00372ECA"/>
    <w:rsid w:val="00377502"/>
    <w:rsid w:val="003841A6"/>
    <w:rsid w:val="00384610"/>
    <w:rsid w:val="003855FB"/>
    <w:rsid w:val="0039035B"/>
    <w:rsid w:val="00392D18"/>
    <w:rsid w:val="00394DEC"/>
    <w:rsid w:val="003A2706"/>
    <w:rsid w:val="003B043D"/>
    <w:rsid w:val="003B4766"/>
    <w:rsid w:val="003C15F4"/>
    <w:rsid w:val="003D1B8B"/>
    <w:rsid w:val="003D29AD"/>
    <w:rsid w:val="003D7BB9"/>
    <w:rsid w:val="003E1AFD"/>
    <w:rsid w:val="003F05B0"/>
    <w:rsid w:val="003F2659"/>
    <w:rsid w:val="003F59AE"/>
    <w:rsid w:val="0040009F"/>
    <w:rsid w:val="00404D0A"/>
    <w:rsid w:val="00406A89"/>
    <w:rsid w:val="00407C67"/>
    <w:rsid w:val="00410DD4"/>
    <w:rsid w:val="00410E13"/>
    <w:rsid w:val="0041556B"/>
    <w:rsid w:val="0041687F"/>
    <w:rsid w:val="00420DF1"/>
    <w:rsid w:val="004227E5"/>
    <w:rsid w:val="00423D65"/>
    <w:rsid w:val="00426212"/>
    <w:rsid w:val="00426E66"/>
    <w:rsid w:val="00431FD5"/>
    <w:rsid w:val="00433537"/>
    <w:rsid w:val="00437B68"/>
    <w:rsid w:val="0044580C"/>
    <w:rsid w:val="0044767D"/>
    <w:rsid w:val="004536F9"/>
    <w:rsid w:val="0045380C"/>
    <w:rsid w:val="00454A51"/>
    <w:rsid w:val="00457255"/>
    <w:rsid w:val="00457BD0"/>
    <w:rsid w:val="004610A1"/>
    <w:rsid w:val="00462DBE"/>
    <w:rsid w:val="0046594A"/>
    <w:rsid w:val="004738CE"/>
    <w:rsid w:val="00480A2D"/>
    <w:rsid w:val="00480ED2"/>
    <w:rsid w:val="00480EE2"/>
    <w:rsid w:val="0048266A"/>
    <w:rsid w:val="00483FC4"/>
    <w:rsid w:val="004909CE"/>
    <w:rsid w:val="00492494"/>
    <w:rsid w:val="00494385"/>
    <w:rsid w:val="00496F40"/>
    <w:rsid w:val="00497278"/>
    <w:rsid w:val="004A0A6B"/>
    <w:rsid w:val="004A0AAD"/>
    <w:rsid w:val="004A1237"/>
    <w:rsid w:val="004A27A4"/>
    <w:rsid w:val="004D26EB"/>
    <w:rsid w:val="004E6AAE"/>
    <w:rsid w:val="004F5B59"/>
    <w:rsid w:val="00502F28"/>
    <w:rsid w:val="00503CF4"/>
    <w:rsid w:val="005049A9"/>
    <w:rsid w:val="00506337"/>
    <w:rsid w:val="005118DD"/>
    <w:rsid w:val="00525C3E"/>
    <w:rsid w:val="005317C3"/>
    <w:rsid w:val="0054016B"/>
    <w:rsid w:val="00543A96"/>
    <w:rsid w:val="0054662E"/>
    <w:rsid w:val="005629F4"/>
    <w:rsid w:val="00563BD2"/>
    <w:rsid w:val="005759FA"/>
    <w:rsid w:val="00580AA9"/>
    <w:rsid w:val="00584EFB"/>
    <w:rsid w:val="005A1B1E"/>
    <w:rsid w:val="005B2EA1"/>
    <w:rsid w:val="005C28C4"/>
    <w:rsid w:val="005D2E24"/>
    <w:rsid w:val="005D3400"/>
    <w:rsid w:val="005D7BB6"/>
    <w:rsid w:val="005E387B"/>
    <w:rsid w:val="005F0E3F"/>
    <w:rsid w:val="005F15B4"/>
    <w:rsid w:val="005F2747"/>
    <w:rsid w:val="005F2B10"/>
    <w:rsid w:val="005F69B2"/>
    <w:rsid w:val="005F7A71"/>
    <w:rsid w:val="005F7F0D"/>
    <w:rsid w:val="00600ABB"/>
    <w:rsid w:val="00603812"/>
    <w:rsid w:val="00604D22"/>
    <w:rsid w:val="00610D13"/>
    <w:rsid w:val="00613C5C"/>
    <w:rsid w:val="00613E7C"/>
    <w:rsid w:val="0061712C"/>
    <w:rsid w:val="0062052B"/>
    <w:rsid w:val="00621117"/>
    <w:rsid w:val="00624C57"/>
    <w:rsid w:val="00631724"/>
    <w:rsid w:val="00631E7F"/>
    <w:rsid w:val="006342E5"/>
    <w:rsid w:val="0064687D"/>
    <w:rsid w:val="00650B5F"/>
    <w:rsid w:val="00653205"/>
    <w:rsid w:val="006548A3"/>
    <w:rsid w:val="00655054"/>
    <w:rsid w:val="00655725"/>
    <w:rsid w:val="00657DE1"/>
    <w:rsid w:val="00665621"/>
    <w:rsid w:val="00676865"/>
    <w:rsid w:val="00680C32"/>
    <w:rsid w:val="00692FF6"/>
    <w:rsid w:val="006A4A16"/>
    <w:rsid w:val="006B0DFD"/>
    <w:rsid w:val="006B1EB5"/>
    <w:rsid w:val="006B3C38"/>
    <w:rsid w:val="006B3C3B"/>
    <w:rsid w:val="006B699E"/>
    <w:rsid w:val="006B74DB"/>
    <w:rsid w:val="006D4234"/>
    <w:rsid w:val="006D6CB1"/>
    <w:rsid w:val="006D704B"/>
    <w:rsid w:val="006E28BC"/>
    <w:rsid w:val="006E5923"/>
    <w:rsid w:val="006E59BB"/>
    <w:rsid w:val="006F2CC3"/>
    <w:rsid w:val="006F7FE2"/>
    <w:rsid w:val="00701782"/>
    <w:rsid w:val="00706561"/>
    <w:rsid w:val="00730B2E"/>
    <w:rsid w:val="00737F8D"/>
    <w:rsid w:val="00747589"/>
    <w:rsid w:val="007476A3"/>
    <w:rsid w:val="00762A67"/>
    <w:rsid w:val="007759D1"/>
    <w:rsid w:val="007857A4"/>
    <w:rsid w:val="007A23BB"/>
    <w:rsid w:val="007A2EBA"/>
    <w:rsid w:val="007B1CF5"/>
    <w:rsid w:val="007B45E1"/>
    <w:rsid w:val="007C2290"/>
    <w:rsid w:val="007C4E52"/>
    <w:rsid w:val="007C65BA"/>
    <w:rsid w:val="007D345B"/>
    <w:rsid w:val="007E72B1"/>
    <w:rsid w:val="007E7932"/>
    <w:rsid w:val="007F0994"/>
    <w:rsid w:val="007F18F4"/>
    <w:rsid w:val="007F414A"/>
    <w:rsid w:val="007F54A1"/>
    <w:rsid w:val="007F7173"/>
    <w:rsid w:val="007F7A5B"/>
    <w:rsid w:val="00804649"/>
    <w:rsid w:val="0080579B"/>
    <w:rsid w:val="00812EF6"/>
    <w:rsid w:val="008203B4"/>
    <w:rsid w:val="00822D5B"/>
    <w:rsid w:val="00825D46"/>
    <w:rsid w:val="00833C7F"/>
    <w:rsid w:val="008440F8"/>
    <w:rsid w:val="00847B90"/>
    <w:rsid w:val="0085272C"/>
    <w:rsid w:val="00853962"/>
    <w:rsid w:val="0085447D"/>
    <w:rsid w:val="00870B32"/>
    <w:rsid w:val="00890322"/>
    <w:rsid w:val="008A1DB8"/>
    <w:rsid w:val="008A7444"/>
    <w:rsid w:val="008C1AAE"/>
    <w:rsid w:val="008D2180"/>
    <w:rsid w:val="008F44BF"/>
    <w:rsid w:val="00906064"/>
    <w:rsid w:val="009076B0"/>
    <w:rsid w:val="0091443E"/>
    <w:rsid w:val="0091687D"/>
    <w:rsid w:val="0092429F"/>
    <w:rsid w:val="00933D2C"/>
    <w:rsid w:val="00945FD6"/>
    <w:rsid w:val="00956DA0"/>
    <w:rsid w:val="009640EE"/>
    <w:rsid w:val="009655CB"/>
    <w:rsid w:val="009849F7"/>
    <w:rsid w:val="0098553C"/>
    <w:rsid w:val="00994AE9"/>
    <w:rsid w:val="009A21A0"/>
    <w:rsid w:val="009A7CD5"/>
    <w:rsid w:val="009B21A9"/>
    <w:rsid w:val="009C00A9"/>
    <w:rsid w:val="009C026B"/>
    <w:rsid w:val="009D315C"/>
    <w:rsid w:val="009D6ABC"/>
    <w:rsid w:val="009E44E0"/>
    <w:rsid w:val="00A0784E"/>
    <w:rsid w:val="00A07ACA"/>
    <w:rsid w:val="00A11D42"/>
    <w:rsid w:val="00A1433F"/>
    <w:rsid w:val="00A16BED"/>
    <w:rsid w:val="00A236B2"/>
    <w:rsid w:val="00A36FDF"/>
    <w:rsid w:val="00A40A47"/>
    <w:rsid w:val="00A43F4C"/>
    <w:rsid w:val="00A45502"/>
    <w:rsid w:val="00A52F8A"/>
    <w:rsid w:val="00A6507B"/>
    <w:rsid w:val="00A72B2D"/>
    <w:rsid w:val="00A808F6"/>
    <w:rsid w:val="00A81422"/>
    <w:rsid w:val="00A832E5"/>
    <w:rsid w:val="00A91771"/>
    <w:rsid w:val="00A92024"/>
    <w:rsid w:val="00A94404"/>
    <w:rsid w:val="00A94445"/>
    <w:rsid w:val="00A9519D"/>
    <w:rsid w:val="00AA23D0"/>
    <w:rsid w:val="00AA2FBF"/>
    <w:rsid w:val="00AA564F"/>
    <w:rsid w:val="00AA7357"/>
    <w:rsid w:val="00AB08A1"/>
    <w:rsid w:val="00AC0170"/>
    <w:rsid w:val="00AD26B1"/>
    <w:rsid w:val="00AE1A36"/>
    <w:rsid w:val="00AE29BF"/>
    <w:rsid w:val="00AE3556"/>
    <w:rsid w:val="00AE4185"/>
    <w:rsid w:val="00AE4AC5"/>
    <w:rsid w:val="00AF7775"/>
    <w:rsid w:val="00B15EA0"/>
    <w:rsid w:val="00B206C0"/>
    <w:rsid w:val="00B247D6"/>
    <w:rsid w:val="00B327A2"/>
    <w:rsid w:val="00B331A5"/>
    <w:rsid w:val="00B35ADC"/>
    <w:rsid w:val="00B4050D"/>
    <w:rsid w:val="00B40E6A"/>
    <w:rsid w:val="00B428A9"/>
    <w:rsid w:val="00B4639E"/>
    <w:rsid w:val="00B541B8"/>
    <w:rsid w:val="00B56294"/>
    <w:rsid w:val="00B57B7F"/>
    <w:rsid w:val="00B61C78"/>
    <w:rsid w:val="00B6746D"/>
    <w:rsid w:val="00B72A56"/>
    <w:rsid w:val="00B7709B"/>
    <w:rsid w:val="00B82729"/>
    <w:rsid w:val="00BA68F6"/>
    <w:rsid w:val="00BB019D"/>
    <w:rsid w:val="00BC5D13"/>
    <w:rsid w:val="00BE0100"/>
    <w:rsid w:val="00BE0535"/>
    <w:rsid w:val="00BE3B78"/>
    <w:rsid w:val="00BE5A37"/>
    <w:rsid w:val="00BE6FD2"/>
    <w:rsid w:val="00BF0D8D"/>
    <w:rsid w:val="00C060B8"/>
    <w:rsid w:val="00C11375"/>
    <w:rsid w:val="00C17C34"/>
    <w:rsid w:val="00C210F8"/>
    <w:rsid w:val="00C3347E"/>
    <w:rsid w:val="00C5441E"/>
    <w:rsid w:val="00C57122"/>
    <w:rsid w:val="00C70396"/>
    <w:rsid w:val="00C80464"/>
    <w:rsid w:val="00C80E3D"/>
    <w:rsid w:val="00C822A9"/>
    <w:rsid w:val="00C8585C"/>
    <w:rsid w:val="00C85FFF"/>
    <w:rsid w:val="00C93422"/>
    <w:rsid w:val="00CA4ECE"/>
    <w:rsid w:val="00CC5885"/>
    <w:rsid w:val="00CC7FD8"/>
    <w:rsid w:val="00CD5AAF"/>
    <w:rsid w:val="00CE05A7"/>
    <w:rsid w:val="00CE2666"/>
    <w:rsid w:val="00CF357D"/>
    <w:rsid w:val="00CF7C40"/>
    <w:rsid w:val="00D000F3"/>
    <w:rsid w:val="00D0242D"/>
    <w:rsid w:val="00D16C74"/>
    <w:rsid w:val="00D30F25"/>
    <w:rsid w:val="00D342FA"/>
    <w:rsid w:val="00D37A79"/>
    <w:rsid w:val="00D453DA"/>
    <w:rsid w:val="00D509C2"/>
    <w:rsid w:val="00D63D65"/>
    <w:rsid w:val="00D7026D"/>
    <w:rsid w:val="00D726FB"/>
    <w:rsid w:val="00DA1D01"/>
    <w:rsid w:val="00DA2BA7"/>
    <w:rsid w:val="00DA5E87"/>
    <w:rsid w:val="00DA5FAA"/>
    <w:rsid w:val="00DB4AA8"/>
    <w:rsid w:val="00DB5809"/>
    <w:rsid w:val="00DB683D"/>
    <w:rsid w:val="00DC1543"/>
    <w:rsid w:val="00DD7001"/>
    <w:rsid w:val="00DE5B45"/>
    <w:rsid w:val="00DE6606"/>
    <w:rsid w:val="00DF1C34"/>
    <w:rsid w:val="00DF29C6"/>
    <w:rsid w:val="00E0013C"/>
    <w:rsid w:val="00E0085A"/>
    <w:rsid w:val="00E03D0E"/>
    <w:rsid w:val="00E03DFA"/>
    <w:rsid w:val="00E07A90"/>
    <w:rsid w:val="00E13A4F"/>
    <w:rsid w:val="00E16620"/>
    <w:rsid w:val="00E222A6"/>
    <w:rsid w:val="00E22A14"/>
    <w:rsid w:val="00E26171"/>
    <w:rsid w:val="00E267E3"/>
    <w:rsid w:val="00E30506"/>
    <w:rsid w:val="00E31B8A"/>
    <w:rsid w:val="00E44CCB"/>
    <w:rsid w:val="00E504B5"/>
    <w:rsid w:val="00E50786"/>
    <w:rsid w:val="00E57D2F"/>
    <w:rsid w:val="00E65331"/>
    <w:rsid w:val="00E65BCC"/>
    <w:rsid w:val="00E66AD9"/>
    <w:rsid w:val="00E67717"/>
    <w:rsid w:val="00E74278"/>
    <w:rsid w:val="00E74A82"/>
    <w:rsid w:val="00E75C80"/>
    <w:rsid w:val="00E7670D"/>
    <w:rsid w:val="00E81B77"/>
    <w:rsid w:val="00E840A1"/>
    <w:rsid w:val="00E92A59"/>
    <w:rsid w:val="00EA19EC"/>
    <w:rsid w:val="00EA5F0F"/>
    <w:rsid w:val="00ED764B"/>
    <w:rsid w:val="00EE0065"/>
    <w:rsid w:val="00EE2C64"/>
    <w:rsid w:val="00EE3DD9"/>
    <w:rsid w:val="00EE5929"/>
    <w:rsid w:val="00EF740D"/>
    <w:rsid w:val="00EF741F"/>
    <w:rsid w:val="00EF76D8"/>
    <w:rsid w:val="00F10645"/>
    <w:rsid w:val="00F2262C"/>
    <w:rsid w:val="00F2510F"/>
    <w:rsid w:val="00F300B0"/>
    <w:rsid w:val="00F4027C"/>
    <w:rsid w:val="00F564C7"/>
    <w:rsid w:val="00F61FEA"/>
    <w:rsid w:val="00F63444"/>
    <w:rsid w:val="00F860F7"/>
    <w:rsid w:val="00F90645"/>
    <w:rsid w:val="00F959FC"/>
    <w:rsid w:val="00F96A87"/>
    <w:rsid w:val="00FA10D6"/>
    <w:rsid w:val="00FA2120"/>
    <w:rsid w:val="00FA28B3"/>
    <w:rsid w:val="00FA7E5E"/>
    <w:rsid w:val="00FB4A87"/>
    <w:rsid w:val="00FB743C"/>
    <w:rsid w:val="00FC246E"/>
    <w:rsid w:val="00FC4A6F"/>
    <w:rsid w:val="00FD1A91"/>
    <w:rsid w:val="00FD3665"/>
    <w:rsid w:val="00FD437B"/>
    <w:rsid w:val="00FD5466"/>
    <w:rsid w:val="00FD746D"/>
    <w:rsid w:val="00FE0E40"/>
    <w:rsid w:val="00FE29CB"/>
    <w:rsid w:val="00FE3437"/>
    <w:rsid w:val="00FF1C22"/>
    <w:rsid w:val="00FF3AD7"/>
    <w:rsid w:val="00FF6598"/>
    <w:rsid w:val="00FF7A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ABD93FB"/>
  <w15:chartTrackingRefBased/>
  <w15:docId w15:val="{DDFC0C0B-1577-4FFA-B4F7-3797DA9D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Porat">
    <w:name w:val="footer"/>
    <w:basedOn w:val="prastasis"/>
    <w:link w:val="PoratDiagrama"/>
    <w:pPr>
      <w:tabs>
        <w:tab w:val="center" w:pos="4153"/>
        <w:tab w:val="right" w:pos="8306"/>
      </w:tabs>
    </w:pPr>
  </w:style>
  <w:style w:type="paragraph" w:styleId="Pagrindinistekstas">
    <w:name w:val="Body Text"/>
    <w:basedOn w:val="prastasis"/>
    <w:rPr>
      <w:sz w:val="26"/>
    </w:rPr>
  </w:style>
  <w:style w:type="paragraph" w:styleId="Antrats">
    <w:name w:val="header"/>
    <w:basedOn w:val="prastasis"/>
    <w:link w:val="AntratsDiagrama"/>
    <w:uiPriority w:val="99"/>
    <w:rsid w:val="000139CE"/>
    <w:pPr>
      <w:tabs>
        <w:tab w:val="center" w:pos="4986"/>
        <w:tab w:val="right" w:pos="9972"/>
      </w:tabs>
    </w:pPr>
  </w:style>
  <w:style w:type="character" w:styleId="Puslapionumeris">
    <w:name w:val="page number"/>
    <w:basedOn w:val="Numatytasispastraiposriftas"/>
    <w:rsid w:val="000139CE"/>
  </w:style>
  <w:style w:type="paragraph" w:styleId="Debesliotekstas">
    <w:name w:val="Balloon Text"/>
    <w:basedOn w:val="prastasis"/>
    <w:semiHidden/>
    <w:rsid w:val="00D37A79"/>
    <w:rPr>
      <w:rFonts w:ascii="Tahoma" w:hAnsi="Tahoma" w:cs="Tahoma"/>
      <w:sz w:val="16"/>
      <w:szCs w:val="16"/>
    </w:rPr>
  </w:style>
  <w:style w:type="paragraph" w:styleId="Pagrindinistekstas2">
    <w:name w:val="Body Text 2"/>
    <w:basedOn w:val="prastasis"/>
    <w:rsid w:val="000060E2"/>
    <w:pPr>
      <w:spacing w:after="120" w:line="480" w:lineRule="auto"/>
    </w:pPr>
  </w:style>
  <w:style w:type="paragraph" w:customStyle="1" w:styleId="TableHeading">
    <w:name w:val="Table Heading"/>
    <w:basedOn w:val="prastasis"/>
    <w:rsid w:val="005759FA"/>
    <w:pPr>
      <w:widowControl w:val="0"/>
      <w:suppressLineNumbers/>
      <w:suppressAutoHyphens/>
      <w:jc w:val="center"/>
    </w:pPr>
    <w:rPr>
      <w:rFonts w:eastAsia="Lucida Sans Unicode"/>
      <w:b/>
      <w:bCs/>
      <w:i/>
      <w:iCs/>
      <w:szCs w:val="20"/>
      <w:lang w:val="en-US" w:eastAsia="lt-LT"/>
    </w:rPr>
  </w:style>
  <w:style w:type="character" w:customStyle="1" w:styleId="style371">
    <w:name w:val="style371"/>
    <w:rsid w:val="00CF357D"/>
    <w:rPr>
      <w:sz w:val="20"/>
      <w:szCs w:val="20"/>
    </w:rPr>
  </w:style>
  <w:style w:type="paragraph" w:styleId="Pagrindiniotekstotrauka">
    <w:name w:val="Body Text Indent"/>
    <w:basedOn w:val="prastasis"/>
    <w:rsid w:val="003D29AD"/>
    <w:pPr>
      <w:spacing w:after="120"/>
      <w:ind w:left="283"/>
    </w:pPr>
  </w:style>
  <w:style w:type="paragraph" w:customStyle="1" w:styleId="Lentelsturinys">
    <w:name w:val="Lentelės turinys"/>
    <w:basedOn w:val="prastasis"/>
    <w:rsid w:val="007C2290"/>
    <w:pPr>
      <w:suppressLineNumbers/>
      <w:suppressAutoHyphens/>
    </w:pPr>
    <w:rPr>
      <w:lang w:eastAsia="ar-SA"/>
    </w:rPr>
  </w:style>
  <w:style w:type="character" w:customStyle="1" w:styleId="PoratDiagrama">
    <w:name w:val="Poraštė Diagrama"/>
    <w:link w:val="Porat"/>
    <w:rsid w:val="002E045E"/>
    <w:rPr>
      <w:sz w:val="24"/>
      <w:szCs w:val="24"/>
      <w:lang w:eastAsia="en-US"/>
    </w:rPr>
  </w:style>
  <w:style w:type="paragraph" w:customStyle="1" w:styleId="DiagramaDiagramaCharCharDiagramaCharCharDiagrama1">
    <w:name w:val="Diagrama Diagrama Char Char Diagrama Char Char Diagrama1"/>
    <w:basedOn w:val="prastasis"/>
    <w:rsid w:val="00676865"/>
    <w:pPr>
      <w:spacing w:after="160" w:line="240" w:lineRule="exact"/>
    </w:pPr>
    <w:rPr>
      <w:rFonts w:ascii="Tahoma" w:hAnsi="Tahoma"/>
      <w:sz w:val="20"/>
      <w:szCs w:val="20"/>
      <w:lang w:val="en-US"/>
    </w:rPr>
  </w:style>
  <w:style w:type="paragraph" w:customStyle="1" w:styleId="prastasistinklapis">
    <w:name w:val="Įprastasis (tinklapis)"/>
    <w:basedOn w:val="prastasis"/>
    <w:uiPriority w:val="99"/>
    <w:unhideWhenUsed/>
    <w:rsid w:val="00DF1C34"/>
    <w:rPr>
      <w:lang w:eastAsia="lt-LT"/>
    </w:rPr>
  </w:style>
  <w:style w:type="character" w:customStyle="1" w:styleId="AntratsDiagrama">
    <w:name w:val="Antraštės Diagrama"/>
    <w:basedOn w:val="Numatytasispastraiposriftas"/>
    <w:link w:val="Antrats"/>
    <w:uiPriority w:val="99"/>
    <w:rsid w:val="005629F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74790">
      <w:bodyDiv w:val="1"/>
      <w:marLeft w:val="0"/>
      <w:marRight w:val="0"/>
      <w:marTop w:val="0"/>
      <w:marBottom w:val="0"/>
      <w:divBdr>
        <w:top w:val="none" w:sz="0" w:space="0" w:color="auto"/>
        <w:left w:val="none" w:sz="0" w:space="0" w:color="auto"/>
        <w:bottom w:val="none" w:sz="0" w:space="0" w:color="auto"/>
        <w:right w:val="none" w:sz="0" w:space="0" w:color="auto"/>
      </w:divBdr>
    </w:div>
    <w:div w:id="1185094574">
      <w:bodyDiv w:val="1"/>
      <w:marLeft w:val="0"/>
      <w:marRight w:val="0"/>
      <w:marTop w:val="0"/>
      <w:marBottom w:val="0"/>
      <w:divBdr>
        <w:top w:val="none" w:sz="0" w:space="0" w:color="auto"/>
        <w:left w:val="none" w:sz="0" w:space="0" w:color="auto"/>
        <w:bottom w:val="none" w:sz="0" w:space="0" w:color="auto"/>
        <w:right w:val="none" w:sz="0" w:space="0" w:color="auto"/>
      </w:divBdr>
    </w:div>
    <w:div w:id="1309671867">
      <w:bodyDiv w:val="1"/>
      <w:marLeft w:val="0"/>
      <w:marRight w:val="0"/>
      <w:marTop w:val="0"/>
      <w:marBottom w:val="0"/>
      <w:divBdr>
        <w:top w:val="none" w:sz="0" w:space="0" w:color="auto"/>
        <w:left w:val="none" w:sz="0" w:space="0" w:color="auto"/>
        <w:bottom w:val="none" w:sz="0" w:space="0" w:color="auto"/>
        <w:right w:val="none" w:sz="0" w:space="0" w:color="auto"/>
      </w:divBdr>
    </w:div>
    <w:div w:id="1472988023">
      <w:bodyDiv w:val="1"/>
      <w:marLeft w:val="0"/>
      <w:marRight w:val="0"/>
      <w:marTop w:val="0"/>
      <w:marBottom w:val="0"/>
      <w:divBdr>
        <w:top w:val="none" w:sz="0" w:space="0" w:color="auto"/>
        <w:left w:val="none" w:sz="0" w:space="0" w:color="auto"/>
        <w:bottom w:val="none" w:sz="0" w:space="0" w:color="auto"/>
        <w:right w:val="none" w:sz="0" w:space="0" w:color="auto"/>
      </w:divBdr>
    </w:div>
    <w:div w:id="175015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29799" TargetMode="External"/><Relationship Id="rId13" Type="http://schemas.openxmlformats.org/officeDocument/2006/relationships/hyperlink" Target="http://www.infolex.lt/lazdijai/Default.aspx?Id=3&amp;DocId=3747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nfolex.lt/lazdijai/Default.aspx?Id=3&amp;DocId=374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1314</Words>
  <Characters>9626</Characters>
  <Application>Microsoft Office Word</Application>
  <DocSecurity>0</DocSecurity>
  <Lines>80</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Mano namai</Company>
  <LinksUpToDate>false</LinksUpToDate>
  <CharactersWithSpaces>10919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Ilona</dc:creator>
  <cp:keywords/>
  <cp:lastModifiedBy>Laima Jauniskiene</cp:lastModifiedBy>
  <cp:revision>2</cp:revision>
  <cp:lastPrinted>2015-03-17T14:09:00Z</cp:lastPrinted>
  <dcterms:created xsi:type="dcterms:W3CDTF">2016-03-07T21:35:00Z</dcterms:created>
  <dcterms:modified xsi:type="dcterms:W3CDTF">2016-03-07T21:35:00Z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D02FE66F-D371-41BB-8E31-F13242AC0D1A</vt:lpwstr>
  </property>
</Properties>
</file>