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041" w14:textId="77777777" w:rsidR="00D56227" w:rsidRDefault="00D56227" w:rsidP="00D56227">
      <w:pPr>
        <w:jc w:val="right"/>
        <w:rPr>
          <w:b/>
          <w:noProof/>
          <w:sz w:val="26"/>
          <w:lang w:eastAsia="lt-LT"/>
        </w:rPr>
      </w:pPr>
      <w:r>
        <w:rPr>
          <w:b/>
          <w:noProof/>
          <w:sz w:val="26"/>
          <w:lang w:eastAsia="lt-LT"/>
        </w:rPr>
        <w:t>Projektas</w:t>
      </w:r>
    </w:p>
    <w:p w14:paraId="79D71042" w14:textId="31464697" w:rsidR="007809A5" w:rsidRDefault="006002BB" w:rsidP="00363D20">
      <w:pPr>
        <w:jc w:val="center"/>
        <w:rPr>
          <w:sz w:val="20"/>
        </w:rPr>
      </w:pPr>
      <w:r>
        <w:rPr>
          <w:b/>
          <w:noProof/>
          <w:sz w:val="26"/>
          <w:lang w:eastAsia="lt-LT"/>
        </w:rPr>
        <w:drawing>
          <wp:inline distT="0" distB="0" distL="0" distR="0" wp14:anchorId="79D7106F" wp14:editId="79F7C4D0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71043" w14:textId="77777777" w:rsidR="007809A5" w:rsidRPr="00783494" w:rsidRDefault="007809A5" w:rsidP="006666AA">
      <w:pPr>
        <w:pStyle w:val="Antrat1"/>
        <w:rPr>
          <w:rFonts w:ascii="Times New Roman" w:hAnsi="Times New Roman"/>
          <w:szCs w:val="24"/>
        </w:rPr>
      </w:pPr>
      <w:r w:rsidRPr="00783494">
        <w:rPr>
          <w:rFonts w:ascii="Times New Roman" w:hAnsi="Times New Roman"/>
          <w:szCs w:val="24"/>
        </w:rPr>
        <w:t xml:space="preserve">LAZDIJŲ RAJONO SAVIVALDYBĖS </w:t>
      </w:r>
      <w:r w:rsidR="00EC5D74" w:rsidRPr="00783494">
        <w:rPr>
          <w:rFonts w:ascii="Times New Roman" w:hAnsi="Times New Roman"/>
          <w:szCs w:val="24"/>
        </w:rPr>
        <w:t>TARYBA</w:t>
      </w:r>
    </w:p>
    <w:p w14:paraId="79D71044" w14:textId="77777777" w:rsidR="007809A5" w:rsidRPr="00783494" w:rsidRDefault="007809A5">
      <w:pPr>
        <w:jc w:val="center"/>
        <w:rPr>
          <w:rFonts w:ascii="Times New Roman" w:hAnsi="Times New Roman"/>
          <w:b/>
          <w:szCs w:val="24"/>
        </w:rPr>
      </w:pPr>
    </w:p>
    <w:p w14:paraId="79D71045" w14:textId="77777777" w:rsidR="006666AA" w:rsidRPr="00783494" w:rsidRDefault="006666AA" w:rsidP="006666AA">
      <w:pPr>
        <w:pStyle w:val="Antrat1"/>
        <w:rPr>
          <w:rFonts w:ascii="Times New Roman" w:hAnsi="Times New Roman"/>
          <w:szCs w:val="24"/>
        </w:rPr>
      </w:pPr>
      <w:bookmarkStart w:id="0" w:name="Forma"/>
      <w:r w:rsidRPr="00783494">
        <w:rPr>
          <w:rFonts w:ascii="Times New Roman" w:hAnsi="Times New Roman"/>
          <w:szCs w:val="24"/>
        </w:rPr>
        <w:t>SPRENDIMAS</w:t>
      </w:r>
      <w:bookmarkEnd w:id="0"/>
    </w:p>
    <w:p w14:paraId="79D71046" w14:textId="5EC70386" w:rsidR="006666AA" w:rsidRPr="00783494" w:rsidRDefault="006666AA" w:rsidP="006666AA">
      <w:pPr>
        <w:jc w:val="center"/>
        <w:rPr>
          <w:rFonts w:ascii="Times New Roman" w:hAnsi="Times New Roman"/>
          <w:b/>
          <w:szCs w:val="24"/>
        </w:rPr>
      </w:pPr>
      <w:bookmarkStart w:id="1" w:name="Pavadinimas"/>
      <w:r w:rsidRPr="00783494">
        <w:rPr>
          <w:rFonts w:ascii="Times New Roman" w:hAnsi="Times New Roman"/>
          <w:b/>
          <w:szCs w:val="24"/>
        </w:rPr>
        <w:t xml:space="preserve">DĖL </w:t>
      </w:r>
      <w:bookmarkEnd w:id="1"/>
      <w:r w:rsidR="0055197C">
        <w:rPr>
          <w:rFonts w:ascii="Times New Roman" w:hAnsi="Times New Roman"/>
          <w:b/>
          <w:szCs w:val="24"/>
        </w:rPr>
        <w:t xml:space="preserve">VIENKARTINĖS </w:t>
      </w:r>
      <w:r w:rsidR="00780AAA" w:rsidRPr="00783494">
        <w:rPr>
          <w:rFonts w:ascii="Times New Roman" w:hAnsi="Times New Roman"/>
          <w:b/>
          <w:szCs w:val="24"/>
        </w:rPr>
        <w:t>PINIGINĖS</w:t>
      </w:r>
      <w:r w:rsidR="009200CB" w:rsidRPr="00783494">
        <w:rPr>
          <w:rFonts w:ascii="Times New Roman" w:hAnsi="Times New Roman"/>
          <w:b/>
          <w:szCs w:val="24"/>
        </w:rPr>
        <w:t xml:space="preserve"> SOCIALINĖS PARAMOS</w:t>
      </w:r>
      <w:r w:rsidR="00114E51">
        <w:rPr>
          <w:rFonts w:ascii="Times New Roman" w:hAnsi="Times New Roman"/>
          <w:b/>
          <w:szCs w:val="24"/>
        </w:rPr>
        <w:t xml:space="preserve"> SKYRIMO</w:t>
      </w:r>
    </w:p>
    <w:p w14:paraId="79D71047" w14:textId="77777777" w:rsidR="00780AAA" w:rsidRPr="006666AA" w:rsidRDefault="00780AAA" w:rsidP="006666AA">
      <w:pPr>
        <w:jc w:val="center"/>
        <w:rPr>
          <w:rFonts w:ascii="Times New Roman" w:hAnsi="Times New Roman"/>
          <w:sz w:val="26"/>
          <w:szCs w:val="26"/>
        </w:rPr>
      </w:pPr>
    </w:p>
    <w:p w14:paraId="79D71048" w14:textId="0F314A89" w:rsidR="006666AA" w:rsidRPr="00783494" w:rsidRDefault="006666AA" w:rsidP="006666AA">
      <w:pPr>
        <w:jc w:val="center"/>
        <w:rPr>
          <w:rFonts w:ascii="Times New Roman" w:hAnsi="Times New Roman"/>
          <w:szCs w:val="24"/>
        </w:rPr>
      </w:pPr>
      <w:r w:rsidRPr="00783494">
        <w:rPr>
          <w:rFonts w:ascii="Times New Roman" w:hAnsi="Times New Roman"/>
          <w:szCs w:val="24"/>
        </w:rPr>
        <w:t>20</w:t>
      </w:r>
      <w:r w:rsidR="00AC7788" w:rsidRPr="00783494">
        <w:rPr>
          <w:rFonts w:ascii="Times New Roman" w:hAnsi="Times New Roman"/>
          <w:szCs w:val="24"/>
        </w:rPr>
        <w:t>1</w:t>
      </w:r>
      <w:r w:rsidR="006772C6">
        <w:rPr>
          <w:rFonts w:ascii="Times New Roman" w:hAnsi="Times New Roman"/>
          <w:szCs w:val="24"/>
        </w:rPr>
        <w:t>6</w:t>
      </w:r>
      <w:r w:rsidR="003C3293" w:rsidRPr="00783494">
        <w:rPr>
          <w:rFonts w:ascii="Times New Roman" w:hAnsi="Times New Roman"/>
          <w:szCs w:val="24"/>
        </w:rPr>
        <w:t xml:space="preserve"> m.</w:t>
      </w:r>
      <w:r w:rsidR="00783494">
        <w:rPr>
          <w:rFonts w:ascii="Times New Roman" w:hAnsi="Times New Roman"/>
          <w:szCs w:val="24"/>
        </w:rPr>
        <w:t xml:space="preserve"> </w:t>
      </w:r>
      <w:r w:rsidR="006772C6">
        <w:rPr>
          <w:rFonts w:ascii="Times New Roman" w:hAnsi="Times New Roman"/>
          <w:szCs w:val="24"/>
        </w:rPr>
        <w:t>vasario</w:t>
      </w:r>
      <w:r w:rsidR="00783494">
        <w:rPr>
          <w:rFonts w:ascii="Times New Roman" w:hAnsi="Times New Roman"/>
          <w:szCs w:val="24"/>
        </w:rPr>
        <w:t xml:space="preserve"> </w:t>
      </w:r>
      <w:r w:rsidR="00EE06C7">
        <w:rPr>
          <w:rFonts w:ascii="Times New Roman" w:hAnsi="Times New Roman"/>
          <w:szCs w:val="24"/>
        </w:rPr>
        <w:t xml:space="preserve">11 </w:t>
      </w:r>
      <w:r w:rsidR="009B4A62" w:rsidRPr="00783494">
        <w:rPr>
          <w:rFonts w:ascii="Times New Roman" w:hAnsi="Times New Roman"/>
          <w:szCs w:val="24"/>
        </w:rPr>
        <w:t>d.</w:t>
      </w:r>
      <w:r w:rsidRPr="00783494">
        <w:rPr>
          <w:rFonts w:ascii="Times New Roman" w:hAnsi="Times New Roman"/>
          <w:szCs w:val="24"/>
        </w:rPr>
        <w:t xml:space="preserve"> Nr.</w:t>
      </w:r>
      <w:bookmarkStart w:id="2" w:name="Nr"/>
      <w:r w:rsidR="00EE06C7">
        <w:rPr>
          <w:rFonts w:ascii="Times New Roman" w:hAnsi="Times New Roman"/>
          <w:szCs w:val="24"/>
        </w:rPr>
        <w:t xml:space="preserve"> 34-358</w:t>
      </w:r>
      <w:bookmarkStart w:id="3" w:name="_GoBack"/>
      <w:bookmarkEnd w:id="3"/>
    </w:p>
    <w:bookmarkEnd w:id="2"/>
    <w:p w14:paraId="79D71049" w14:textId="77777777" w:rsidR="006666AA" w:rsidRPr="00783494" w:rsidRDefault="006666AA" w:rsidP="00184E41">
      <w:pPr>
        <w:jc w:val="center"/>
        <w:rPr>
          <w:rFonts w:ascii="Times New Roman" w:hAnsi="Times New Roman"/>
          <w:szCs w:val="24"/>
        </w:rPr>
      </w:pPr>
      <w:r w:rsidRPr="00783494">
        <w:rPr>
          <w:rFonts w:ascii="Times New Roman" w:hAnsi="Times New Roman"/>
          <w:szCs w:val="24"/>
        </w:rPr>
        <w:t>Lazdijai</w:t>
      </w:r>
    </w:p>
    <w:p w14:paraId="79D7104A" w14:textId="77777777" w:rsidR="00184E41" w:rsidRPr="000D3634" w:rsidRDefault="00184E41" w:rsidP="00184E41">
      <w:pPr>
        <w:jc w:val="center"/>
        <w:rPr>
          <w:rFonts w:ascii="Times New Roman" w:hAnsi="Times New Roman"/>
          <w:szCs w:val="24"/>
        </w:rPr>
      </w:pPr>
    </w:p>
    <w:p w14:paraId="156C1EF6" w14:textId="77777777" w:rsidR="000D3634" w:rsidRDefault="000D3634" w:rsidP="00783494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9D7104B" w14:textId="477249E3" w:rsidR="00780AAA" w:rsidRPr="000D3634" w:rsidRDefault="006666AA" w:rsidP="006772C6">
      <w:pPr>
        <w:spacing w:line="360" w:lineRule="auto"/>
        <w:ind w:firstLine="720"/>
        <w:jc w:val="both"/>
        <w:rPr>
          <w:rFonts w:ascii="Times New Roman" w:eastAsia="Calibri" w:hAnsi="Times New Roman"/>
          <w:bCs/>
          <w:caps/>
          <w:color w:val="auto"/>
          <w:szCs w:val="24"/>
        </w:rPr>
      </w:pPr>
      <w:r w:rsidRPr="000D3634">
        <w:rPr>
          <w:rFonts w:ascii="Times New Roman" w:hAnsi="Times New Roman"/>
          <w:szCs w:val="24"/>
        </w:rPr>
        <w:t>Vadovaudamasi Lietuvos Respublikos vietos savivaldos įstatymo 1</w:t>
      </w:r>
      <w:r w:rsidR="005B3430" w:rsidRPr="000D3634">
        <w:rPr>
          <w:rFonts w:ascii="Times New Roman" w:hAnsi="Times New Roman"/>
          <w:szCs w:val="24"/>
        </w:rPr>
        <w:t>6</w:t>
      </w:r>
      <w:r w:rsidRPr="000D3634">
        <w:rPr>
          <w:rFonts w:ascii="Times New Roman" w:hAnsi="Times New Roman"/>
          <w:szCs w:val="24"/>
        </w:rPr>
        <w:t xml:space="preserve"> straipsnio </w:t>
      </w:r>
      <w:r w:rsidR="00780AAA" w:rsidRPr="000D3634">
        <w:rPr>
          <w:rFonts w:ascii="Times New Roman" w:hAnsi="Times New Roman"/>
          <w:szCs w:val="24"/>
        </w:rPr>
        <w:t>2</w:t>
      </w:r>
      <w:r w:rsidR="005B3430" w:rsidRPr="000D3634">
        <w:rPr>
          <w:rFonts w:ascii="Times New Roman" w:hAnsi="Times New Roman"/>
          <w:szCs w:val="24"/>
        </w:rPr>
        <w:t xml:space="preserve"> dali</w:t>
      </w:r>
      <w:r w:rsidR="00780AAA" w:rsidRPr="000D3634">
        <w:rPr>
          <w:rFonts w:ascii="Times New Roman" w:hAnsi="Times New Roman"/>
          <w:szCs w:val="24"/>
        </w:rPr>
        <w:t>es 38 punktu</w:t>
      </w:r>
      <w:r w:rsidR="00AC2950" w:rsidRPr="000D3634">
        <w:rPr>
          <w:rFonts w:ascii="Times New Roman" w:hAnsi="Times New Roman"/>
          <w:szCs w:val="24"/>
        </w:rPr>
        <w:t>,</w:t>
      </w:r>
      <w:r w:rsidR="00780AAA" w:rsidRPr="000D3634">
        <w:rPr>
          <w:rFonts w:ascii="Times New Roman" w:hAnsi="Times New Roman"/>
          <w:szCs w:val="24"/>
        </w:rPr>
        <w:t xml:space="preserve"> Piniginės socialinės paramos </w:t>
      </w:r>
      <w:r w:rsidR="006772C6">
        <w:rPr>
          <w:rFonts w:ascii="Times New Roman" w:hAnsi="Times New Roman"/>
          <w:szCs w:val="24"/>
        </w:rPr>
        <w:t xml:space="preserve">teikimo Lazdijų rajono savivaldybėje tvarkos aprašo, </w:t>
      </w:r>
      <w:r w:rsidR="00780AAA" w:rsidRPr="000D3634">
        <w:rPr>
          <w:rFonts w:ascii="Times New Roman" w:hAnsi="Times New Roman"/>
          <w:szCs w:val="24"/>
        </w:rPr>
        <w:t>patvirtinto Lazdijų rajono savivaldybės tarybos 201</w:t>
      </w:r>
      <w:r w:rsidR="006772C6">
        <w:rPr>
          <w:rFonts w:ascii="Times New Roman" w:hAnsi="Times New Roman"/>
          <w:szCs w:val="24"/>
        </w:rPr>
        <w:t>5</w:t>
      </w:r>
      <w:r w:rsidR="00780AAA" w:rsidRPr="000D3634">
        <w:rPr>
          <w:rFonts w:ascii="Times New Roman" w:hAnsi="Times New Roman"/>
          <w:szCs w:val="24"/>
        </w:rPr>
        <w:t xml:space="preserve"> m. </w:t>
      </w:r>
      <w:r w:rsidR="006772C6">
        <w:rPr>
          <w:rFonts w:ascii="Times New Roman" w:hAnsi="Times New Roman"/>
          <w:szCs w:val="24"/>
        </w:rPr>
        <w:t>gruodžio 30 d. sprendimu Nr. 5TS-284</w:t>
      </w:r>
      <w:r w:rsidR="00D97A2B" w:rsidRPr="000D3634">
        <w:rPr>
          <w:rFonts w:ascii="Times New Roman" w:hAnsi="Times New Roman"/>
          <w:color w:val="auto"/>
          <w:szCs w:val="24"/>
        </w:rPr>
        <w:t xml:space="preserve"> „Dėl </w:t>
      </w:r>
      <w:r w:rsidR="003C3293" w:rsidRPr="000D3634">
        <w:rPr>
          <w:rFonts w:ascii="Times New Roman" w:hAnsi="Times New Roman"/>
          <w:color w:val="auto"/>
          <w:szCs w:val="24"/>
        </w:rPr>
        <w:t>P</w:t>
      </w:r>
      <w:r w:rsidR="00D97A2B" w:rsidRPr="000D3634">
        <w:rPr>
          <w:rFonts w:ascii="Times New Roman" w:hAnsi="Times New Roman"/>
          <w:color w:val="auto"/>
          <w:szCs w:val="24"/>
        </w:rPr>
        <w:t xml:space="preserve">iniginės socialinės paramos </w:t>
      </w:r>
      <w:r w:rsidR="006772C6">
        <w:rPr>
          <w:rFonts w:ascii="Times New Roman" w:hAnsi="Times New Roman"/>
          <w:color w:val="auto"/>
          <w:szCs w:val="24"/>
        </w:rPr>
        <w:t xml:space="preserve">teikimo Lazdijų rajono savivaldybėje tvarkos aprašo patvirtinimo“, 47 </w:t>
      </w:r>
      <w:r w:rsidR="00780AAA" w:rsidRPr="000D3634">
        <w:rPr>
          <w:rFonts w:ascii="Times New Roman" w:hAnsi="Times New Roman"/>
          <w:szCs w:val="24"/>
        </w:rPr>
        <w:t>punktu ir atsižvelgdama į Lazdijų rajono savivaldybės socialinės paramos teikimo komisijos, sudarytos Lazdijų rajono savivaldybės administracijos direktoriaus</w:t>
      </w:r>
      <w:r w:rsidR="00783494" w:rsidRPr="000D3634">
        <w:rPr>
          <w:rFonts w:ascii="Times New Roman" w:hAnsi="Times New Roman"/>
          <w:szCs w:val="24"/>
        </w:rPr>
        <w:t xml:space="preserve"> </w:t>
      </w:r>
      <w:r w:rsidR="00D97A2B" w:rsidRPr="000D3634">
        <w:rPr>
          <w:rFonts w:ascii="Times New Roman" w:hAnsi="Times New Roman"/>
          <w:szCs w:val="24"/>
        </w:rPr>
        <w:t xml:space="preserve"> </w:t>
      </w:r>
      <w:r w:rsidR="00783E9C" w:rsidRPr="000D3634">
        <w:rPr>
          <w:rFonts w:ascii="Times New Roman" w:eastAsia="Calibri" w:hAnsi="Times New Roman"/>
          <w:bCs/>
          <w:color w:val="auto"/>
          <w:szCs w:val="24"/>
        </w:rPr>
        <w:t>2014 m. sausio 24 d. įsakym</w:t>
      </w:r>
      <w:r w:rsidR="004635A6">
        <w:rPr>
          <w:rFonts w:ascii="Times New Roman" w:eastAsia="Calibri" w:hAnsi="Times New Roman"/>
          <w:bCs/>
          <w:color w:val="auto"/>
          <w:szCs w:val="24"/>
        </w:rPr>
        <w:t>o</w:t>
      </w:r>
      <w:r w:rsidR="00783E9C" w:rsidRPr="000D3634">
        <w:rPr>
          <w:rFonts w:ascii="Times New Roman" w:eastAsia="Calibri" w:hAnsi="Times New Roman"/>
          <w:bCs/>
          <w:color w:val="auto"/>
          <w:szCs w:val="24"/>
        </w:rPr>
        <w:t xml:space="preserve"> Nr. 10V-64</w:t>
      </w:r>
      <w:r w:rsidR="00783E9C" w:rsidRPr="000D3634">
        <w:rPr>
          <w:rFonts w:ascii="Times New Roman" w:hAnsi="Times New Roman"/>
          <w:szCs w:val="24"/>
        </w:rPr>
        <w:t xml:space="preserve"> </w:t>
      </w:r>
      <w:r w:rsidR="00783494" w:rsidRPr="000D3634">
        <w:rPr>
          <w:rFonts w:ascii="Times New Roman" w:hAnsi="Times New Roman"/>
          <w:szCs w:val="24"/>
        </w:rPr>
        <w:t>„</w:t>
      </w:r>
      <w:r w:rsidR="00783494" w:rsidRPr="000D3634">
        <w:rPr>
          <w:rFonts w:ascii="Times New Roman" w:eastAsia="Calibri" w:hAnsi="Times New Roman"/>
          <w:bCs/>
          <w:color w:val="auto"/>
          <w:szCs w:val="24"/>
        </w:rPr>
        <w:t>Dėl Lazdijų rajono savivaldybės administracijos direktoriaus  „</w:t>
      </w:r>
      <w:r w:rsidR="00783494" w:rsidRPr="000D3634">
        <w:rPr>
          <w:rFonts w:ascii="Times New Roman" w:eastAsia="Calibri" w:hAnsi="Times New Roman"/>
          <w:color w:val="auto"/>
          <w:szCs w:val="24"/>
        </w:rPr>
        <w:t>Dėl įgaliojimų suteikimo ir socialinės paramos teikimo komisijų sudarymo bei jų reglamento patvirtinimo</w:t>
      </w:r>
      <w:r w:rsidR="00783494" w:rsidRPr="000D3634">
        <w:rPr>
          <w:rFonts w:ascii="Times New Roman" w:eastAsia="Calibri" w:hAnsi="Times New Roman"/>
          <w:bCs/>
          <w:color w:val="auto"/>
          <w:szCs w:val="24"/>
        </w:rPr>
        <w:t xml:space="preserve">“ </w:t>
      </w:r>
      <w:r w:rsidR="00780AAA" w:rsidRPr="000D3634">
        <w:rPr>
          <w:rFonts w:ascii="Times New Roman" w:hAnsi="Times New Roman"/>
          <w:szCs w:val="24"/>
        </w:rPr>
        <w:t xml:space="preserve">2.1 </w:t>
      </w:r>
      <w:r w:rsidR="003C3293" w:rsidRPr="000D3634">
        <w:rPr>
          <w:rFonts w:ascii="Times New Roman" w:hAnsi="Times New Roman"/>
          <w:szCs w:val="24"/>
        </w:rPr>
        <w:t>pa</w:t>
      </w:r>
      <w:r w:rsidR="00780AAA" w:rsidRPr="000D3634">
        <w:rPr>
          <w:rFonts w:ascii="Times New Roman" w:hAnsi="Times New Roman"/>
          <w:szCs w:val="24"/>
        </w:rPr>
        <w:t>punk</w:t>
      </w:r>
      <w:r w:rsidR="003C3293" w:rsidRPr="000D3634">
        <w:rPr>
          <w:rFonts w:ascii="Times New Roman" w:hAnsi="Times New Roman"/>
          <w:szCs w:val="24"/>
        </w:rPr>
        <w:t>čiu</w:t>
      </w:r>
      <w:r w:rsidR="00780AAA" w:rsidRPr="000D3634">
        <w:rPr>
          <w:rFonts w:ascii="Times New Roman" w:hAnsi="Times New Roman"/>
          <w:szCs w:val="24"/>
        </w:rPr>
        <w:t>, 201</w:t>
      </w:r>
      <w:r w:rsidR="006772C6">
        <w:rPr>
          <w:rFonts w:ascii="Times New Roman" w:hAnsi="Times New Roman"/>
          <w:szCs w:val="24"/>
        </w:rPr>
        <w:t>6-02-02</w:t>
      </w:r>
      <w:r w:rsidR="00780AAA" w:rsidRPr="000D3634">
        <w:rPr>
          <w:rFonts w:ascii="Times New Roman" w:hAnsi="Times New Roman"/>
          <w:szCs w:val="24"/>
        </w:rPr>
        <w:t xml:space="preserve"> siūlymą (protokolas Nr. </w:t>
      </w:r>
      <w:r w:rsidR="00B96C9F" w:rsidRPr="000D3634">
        <w:rPr>
          <w:rFonts w:ascii="Times New Roman" w:hAnsi="Times New Roman"/>
          <w:szCs w:val="24"/>
        </w:rPr>
        <w:t>SP22-1</w:t>
      </w:r>
      <w:r w:rsidR="00780AAA" w:rsidRPr="000D3634">
        <w:rPr>
          <w:rFonts w:ascii="Times New Roman" w:hAnsi="Times New Roman"/>
          <w:szCs w:val="24"/>
        </w:rPr>
        <w:t xml:space="preserve">) bei į </w:t>
      </w:r>
      <w:r w:rsidR="006772C6">
        <w:rPr>
          <w:rFonts w:ascii="Times New Roman" w:hAnsi="Times New Roman"/>
          <w:szCs w:val="24"/>
        </w:rPr>
        <w:t xml:space="preserve">Jolitos </w:t>
      </w:r>
      <w:proofErr w:type="spellStart"/>
      <w:r w:rsidR="006772C6">
        <w:rPr>
          <w:rFonts w:ascii="Times New Roman" w:hAnsi="Times New Roman"/>
          <w:szCs w:val="24"/>
        </w:rPr>
        <w:t>Pileckaitės</w:t>
      </w:r>
      <w:proofErr w:type="spellEnd"/>
      <w:r w:rsidR="00B96C9F" w:rsidRPr="000D3634">
        <w:rPr>
          <w:rFonts w:ascii="Times New Roman" w:hAnsi="Times New Roman"/>
          <w:szCs w:val="24"/>
        </w:rPr>
        <w:t xml:space="preserve"> 201</w:t>
      </w:r>
      <w:r w:rsidR="006772C6">
        <w:rPr>
          <w:rFonts w:ascii="Times New Roman" w:hAnsi="Times New Roman"/>
          <w:szCs w:val="24"/>
        </w:rPr>
        <w:t>6</w:t>
      </w:r>
      <w:r w:rsidR="00715DA7">
        <w:rPr>
          <w:rFonts w:ascii="Times New Roman" w:hAnsi="Times New Roman"/>
          <w:szCs w:val="24"/>
        </w:rPr>
        <w:t xml:space="preserve"> m. </w:t>
      </w:r>
      <w:r w:rsidR="006772C6">
        <w:rPr>
          <w:rFonts w:ascii="Times New Roman" w:hAnsi="Times New Roman"/>
          <w:szCs w:val="24"/>
        </w:rPr>
        <w:t xml:space="preserve">vasario 2 d. </w:t>
      </w:r>
      <w:r w:rsidR="00B96C9F" w:rsidRPr="000D3634">
        <w:rPr>
          <w:rFonts w:ascii="Times New Roman" w:hAnsi="Times New Roman"/>
          <w:szCs w:val="24"/>
        </w:rPr>
        <w:t>prašymą</w:t>
      </w:r>
      <w:r w:rsidR="00780AAA" w:rsidRPr="000D3634">
        <w:rPr>
          <w:rFonts w:ascii="Times New Roman" w:hAnsi="Times New Roman"/>
          <w:szCs w:val="24"/>
        </w:rPr>
        <w:t xml:space="preserve">, Lazdijų rajono </w:t>
      </w:r>
      <w:r w:rsidR="003C3293" w:rsidRPr="000D3634">
        <w:rPr>
          <w:rFonts w:ascii="Times New Roman" w:hAnsi="Times New Roman"/>
          <w:szCs w:val="24"/>
        </w:rPr>
        <w:t xml:space="preserve">savivaldybės </w:t>
      </w:r>
      <w:r w:rsidR="00780AAA" w:rsidRPr="000D3634">
        <w:rPr>
          <w:rFonts w:ascii="Times New Roman" w:hAnsi="Times New Roman"/>
          <w:szCs w:val="24"/>
        </w:rPr>
        <w:t>taryba</w:t>
      </w:r>
      <w:r w:rsidR="00D56227" w:rsidRPr="000D3634">
        <w:rPr>
          <w:rFonts w:ascii="Times New Roman" w:hAnsi="Times New Roman"/>
          <w:szCs w:val="24"/>
        </w:rPr>
        <w:t xml:space="preserve"> </w:t>
      </w:r>
      <w:r w:rsidR="00780AAA" w:rsidRPr="000D3634">
        <w:rPr>
          <w:rFonts w:ascii="Times New Roman" w:hAnsi="Times New Roman"/>
          <w:szCs w:val="24"/>
        </w:rPr>
        <w:t>n u s p r e n d ž i a:</w:t>
      </w:r>
    </w:p>
    <w:p w14:paraId="6C723EF5" w14:textId="7232B758" w:rsidR="00B96C9F" w:rsidRPr="000D3634" w:rsidRDefault="00B96C9F" w:rsidP="00783494">
      <w:pPr>
        <w:spacing w:line="360" w:lineRule="auto"/>
        <w:ind w:firstLine="720"/>
        <w:jc w:val="both"/>
        <w:rPr>
          <w:rStyle w:val="Nerykuspabraukimas"/>
          <w:rFonts w:ascii="Times New Roman" w:hAnsi="Times New Roman"/>
          <w:i w:val="0"/>
          <w:iCs w:val="0"/>
          <w:spacing w:val="30"/>
          <w:szCs w:val="24"/>
        </w:rPr>
      </w:pPr>
      <w:r w:rsidRPr="000D3634">
        <w:rPr>
          <w:rFonts w:ascii="Times New Roman" w:hAnsi="Times New Roman"/>
          <w:szCs w:val="24"/>
        </w:rPr>
        <w:t xml:space="preserve">1. Skirti </w:t>
      </w:r>
      <w:r w:rsidR="006772C6">
        <w:rPr>
          <w:rFonts w:ascii="Times New Roman" w:hAnsi="Times New Roman"/>
          <w:szCs w:val="24"/>
        </w:rPr>
        <w:t xml:space="preserve">Jolitai </w:t>
      </w:r>
      <w:proofErr w:type="spellStart"/>
      <w:r w:rsidR="006772C6">
        <w:rPr>
          <w:rFonts w:ascii="Times New Roman" w:hAnsi="Times New Roman"/>
          <w:szCs w:val="24"/>
        </w:rPr>
        <w:t>Pileckaitei</w:t>
      </w:r>
      <w:proofErr w:type="spellEnd"/>
      <w:r w:rsidR="006772C6">
        <w:rPr>
          <w:rFonts w:ascii="Times New Roman" w:hAnsi="Times New Roman"/>
          <w:szCs w:val="24"/>
        </w:rPr>
        <w:t xml:space="preserve">, gyv. Rudaminos k., Lazdijų sen., </w:t>
      </w:r>
      <w:r w:rsidR="00836783">
        <w:rPr>
          <w:rFonts w:ascii="Times New Roman" w:hAnsi="Times New Roman"/>
          <w:szCs w:val="24"/>
        </w:rPr>
        <w:t xml:space="preserve">Lazdijų r. sav., </w:t>
      </w:r>
      <w:r w:rsidR="006772C6">
        <w:rPr>
          <w:rFonts w:ascii="Times New Roman" w:hAnsi="Times New Roman"/>
          <w:szCs w:val="24"/>
        </w:rPr>
        <w:t>304</w:t>
      </w:r>
      <w:r w:rsidRPr="000D3634">
        <w:rPr>
          <w:rFonts w:ascii="Times New Roman" w:hAnsi="Times New Roman"/>
          <w:szCs w:val="24"/>
        </w:rPr>
        <w:t xml:space="preserve"> Eur piniginę socialinę paramą iš </w:t>
      </w:r>
      <w:r w:rsidR="00715DA7">
        <w:rPr>
          <w:rFonts w:ascii="Times New Roman" w:hAnsi="Times New Roman"/>
          <w:szCs w:val="24"/>
        </w:rPr>
        <w:t xml:space="preserve">Lazdijų </w:t>
      </w:r>
      <w:r w:rsidRPr="000D3634">
        <w:rPr>
          <w:rFonts w:ascii="Times New Roman" w:hAnsi="Times New Roman"/>
          <w:szCs w:val="24"/>
        </w:rPr>
        <w:t xml:space="preserve">rajono savivaldybės biudžeto savivaldybės savarankiškoms funkcijoms vykdyti skirtų lėšų, numatytų Socialinės apsaugos plėtojimo, skurdo ir socialinės atskirties mažinimo programoje socialinėms išmokoms, </w:t>
      </w:r>
      <w:r w:rsidR="006772C6">
        <w:rPr>
          <w:rFonts w:ascii="Times New Roman" w:hAnsi="Times New Roman"/>
          <w:szCs w:val="24"/>
        </w:rPr>
        <w:t xml:space="preserve">sūnaus Armino </w:t>
      </w:r>
      <w:proofErr w:type="spellStart"/>
      <w:r w:rsidR="006772C6">
        <w:rPr>
          <w:rFonts w:ascii="Times New Roman" w:hAnsi="Times New Roman"/>
          <w:szCs w:val="24"/>
        </w:rPr>
        <w:t>Pilecko</w:t>
      </w:r>
      <w:proofErr w:type="spellEnd"/>
      <w:r w:rsidR="006772C6">
        <w:rPr>
          <w:rFonts w:ascii="Times New Roman" w:hAnsi="Times New Roman"/>
          <w:szCs w:val="24"/>
        </w:rPr>
        <w:t xml:space="preserve">, gim. 2000-09-24, laidojimo išlaidoms </w:t>
      </w:r>
      <w:r w:rsidRPr="000D3634">
        <w:rPr>
          <w:rFonts w:ascii="Times New Roman" w:hAnsi="Times New Roman"/>
          <w:szCs w:val="24"/>
        </w:rPr>
        <w:t>dalinai padengti</w:t>
      </w:r>
      <w:r w:rsidR="007B6289" w:rsidRPr="000D3634">
        <w:rPr>
          <w:rFonts w:ascii="Times New Roman" w:hAnsi="Times New Roman"/>
          <w:szCs w:val="24"/>
        </w:rPr>
        <w:t>,</w:t>
      </w:r>
      <w:r w:rsidR="00D0579B" w:rsidRPr="000D3634">
        <w:rPr>
          <w:rFonts w:ascii="Times New Roman" w:hAnsi="Times New Roman"/>
          <w:szCs w:val="24"/>
        </w:rPr>
        <w:t xml:space="preserve"> pinigus </w:t>
      </w:r>
      <w:r w:rsidR="00B8211F">
        <w:rPr>
          <w:rFonts w:ascii="Times New Roman" w:hAnsi="Times New Roman"/>
          <w:szCs w:val="24"/>
        </w:rPr>
        <w:t xml:space="preserve">pervedant į </w:t>
      </w:r>
      <w:r w:rsidR="006772C6">
        <w:rPr>
          <w:rFonts w:ascii="Times New Roman" w:hAnsi="Times New Roman"/>
          <w:szCs w:val="24"/>
        </w:rPr>
        <w:t>pareiškėjos prašyme nurodytą sąskaitą kredito įstaigoje.</w:t>
      </w:r>
    </w:p>
    <w:p w14:paraId="79D7105A" w14:textId="6CEED255" w:rsidR="00634018" w:rsidRPr="000D3634" w:rsidRDefault="00B96C9F" w:rsidP="00783494">
      <w:pPr>
        <w:spacing w:line="360" w:lineRule="auto"/>
        <w:ind w:firstLine="720"/>
        <w:jc w:val="both"/>
        <w:rPr>
          <w:rFonts w:ascii="Times New Roman" w:hAnsi="Times New Roman"/>
          <w:color w:val="auto"/>
          <w:szCs w:val="24"/>
        </w:rPr>
      </w:pPr>
      <w:r w:rsidRPr="000D3634">
        <w:rPr>
          <w:rFonts w:ascii="Times New Roman" w:hAnsi="Times New Roman"/>
          <w:color w:val="auto"/>
          <w:szCs w:val="24"/>
        </w:rPr>
        <w:t>2</w:t>
      </w:r>
      <w:r w:rsidR="00E1787A" w:rsidRPr="000D3634">
        <w:rPr>
          <w:rFonts w:ascii="Times New Roman" w:hAnsi="Times New Roman"/>
          <w:color w:val="auto"/>
          <w:szCs w:val="24"/>
        </w:rPr>
        <w:t xml:space="preserve">. </w:t>
      </w:r>
      <w:r w:rsidR="00CB4183" w:rsidRPr="000D3634">
        <w:rPr>
          <w:rFonts w:ascii="Times New Roman" w:hAnsi="Times New Roman"/>
          <w:color w:val="auto"/>
          <w:szCs w:val="24"/>
        </w:rPr>
        <w:t>Nustatyti, kad š</w:t>
      </w:r>
      <w:r w:rsidR="002161C3" w:rsidRPr="000D3634">
        <w:rPr>
          <w:rFonts w:ascii="Times New Roman" w:hAnsi="Times New Roman"/>
          <w:color w:val="auto"/>
          <w:szCs w:val="24"/>
        </w:rPr>
        <w:t xml:space="preserve">is sprendimas Lietuvos Respublikos </w:t>
      </w:r>
      <w:bookmarkStart w:id="4" w:name="n1_2"/>
      <w:r w:rsidR="002161C3" w:rsidRPr="000D3634">
        <w:rPr>
          <w:rFonts w:ascii="Times New Roman" w:hAnsi="Times New Roman"/>
          <w:color w:val="auto"/>
          <w:szCs w:val="24"/>
        </w:rPr>
        <w:fldChar w:fldCharType="begin"/>
      </w:r>
      <w:r w:rsidR="002161C3" w:rsidRPr="000D3634">
        <w:rPr>
          <w:rFonts w:ascii="Times New Roman" w:hAnsi="Times New Roman"/>
          <w:color w:val="auto"/>
          <w:szCs w:val="24"/>
        </w:rPr>
        <w:instrText xml:space="preserve"> HYPERLINK "http://www.infolex.lt/ta/23225" \o "Lietuvos Respublikos administracinių bylų teisenos įstatymas" \t "_blank" </w:instrText>
      </w:r>
      <w:r w:rsidR="002161C3" w:rsidRPr="000D3634">
        <w:rPr>
          <w:rFonts w:ascii="Times New Roman" w:hAnsi="Times New Roman"/>
          <w:color w:val="auto"/>
          <w:szCs w:val="24"/>
        </w:rPr>
        <w:fldChar w:fldCharType="separate"/>
      </w:r>
      <w:r w:rsidR="002161C3" w:rsidRPr="000D3634">
        <w:rPr>
          <w:rStyle w:val="Hipersaitas"/>
          <w:rFonts w:ascii="Times New Roman" w:hAnsi="Times New Roman"/>
          <w:color w:val="auto"/>
          <w:szCs w:val="24"/>
        </w:rPr>
        <w:t>administracinių bylų teisenos įstatymo</w:t>
      </w:r>
      <w:r w:rsidR="002161C3" w:rsidRPr="000D3634">
        <w:rPr>
          <w:rFonts w:ascii="Times New Roman" w:hAnsi="Times New Roman"/>
          <w:color w:val="auto"/>
          <w:szCs w:val="24"/>
        </w:rPr>
        <w:fldChar w:fldCharType="end"/>
      </w:r>
      <w:bookmarkStart w:id="5" w:name="pn1_2"/>
      <w:bookmarkEnd w:id="4"/>
      <w:bookmarkEnd w:id="5"/>
      <w:r w:rsidR="002161C3" w:rsidRPr="000D3634">
        <w:rPr>
          <w:rFonts w:ascii="Times New Roman" w:hAnsi="Times New Roman"/>
          <w:color w:val="auto"/>
          <w:szCs w:val="24"/>
        </w:rPr>
        <w:t xml:space="preserve"> nustatyta tvarka </w:t>
      </w:r>
      <w:r w:rsidR="00CB4183" w:rsidRPr="000D3634">
        <w:rPr>
          <w:rFonts w:ascii="Times New Roman" w:hAnsi="Times New Roman"/>
          <w:color w:val="auto"/>
          <w:szCs w:val="24"/>
        </w:rPr>
        <w:t xml:space="preserve">ir terminais </w:t>
      </w:r>
      <w:r w:rsidR="002161C3" w:rsidRPr="000D3634">
        <w:rPr>
          <w:rFonts w:ascii="Times New Roman" w:hAnsi="Times New Roman"/>
          <w:color w:val="auto"/>
          <w:szCs w:val="24"/>
        </w:rPr>
        <w:t>gali būti skundžiamas Kauno apygardos administraciniam teismui</w:t>
      </w:r>
      <w:r w:rsidR="00E1787A" w:rsidRPr="000D3634">
        <w:rPr>
          <w:rFonts w:ascii="Times New Roman" w:hAnsi="Times New Roman"/>
          <w:color w:val="auto"/>
          <w:szCs w:val="24"/>
        </w:rPr>
        <w:t>.</w:t>
      </w:r>
    </w:p>
    <w:p w14:paraId="79D7105B" w14:textId="77777777" w:rsidR="00363D20" w:rsidRPr="000D3634" w:rsidRDefault="00363D20" w:rsidP="007834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79D7105C" w14:textId="77777777" w:rsidR="003D1D7B" w:rsidRPr="000D3634" w:rsidRDefault="008772B9" w:rsidP="007834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Savivaldybės meras</w:t>
      </w:r>
    </w:p>
    <w:p w14:paraId="79D7105D" w14:textId="77777777" w:rsidR="00866D8F" w:rsidRPr="00783494" w:rsidRDefault="00866D8F" w:rsidP="007834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 w:val="26"/>
        </w:rPr>
      </w:pPr>
    </w:p>
    <w:p w14:paraId="4316BD60" w14:textId="77777777" w:rsidR="00783494" w:rsidRDefault="00783494" w:rsidP="00866D8F">
      <w:pPr>
        <w:jc w:val="center"/>
        <w:rPr>
          <w:b/>
          <w:sz w:val="26"/>
          <w:szCs w:val="26"/>
        </w:rPr>
      </w:pPr>
    </w:p>
    <w:p w14:paraId="6F638AD9" w14:textId="77777777" w:rsidR="006772C6" w:rsidRDefault="006772C6" w:rsidP="00866D8F">
      <w:pPr>
        <w:jc w:val="center"/>
        <w:rPr>
          <w:b/>
          <w:sz w:val="26"/>
          <w:szCs w:val="26"/>
        </w:rPr>
      </w:pPr>
    </w:p>
    <w:p w14:paraId="58D2A04A" w14:textId="77777777" w:rsidR="006772C6" w:rsidRDefault="006772C6" w:rsidP="00866D8F">
      <w:pPr>
        <w:jc w:val="center"/>
        <w:rPr>
          <w:b/>
          <w:sz w:val="26"/>
          <w:szCs w:val="26"/>
        </w:rPr>
      </w:pPr>
    </w:p>
    <w:p w14:paraId="235C21A8" w14:textId="77777777" w:rsidR="006772C6" w:rsidRDefault="006772C6" w:rsidP="00866D8F">
      <w:pPr>
        <w:jc w:val="center"/>
        <w:rPr>
          <w:b/>
          <w:sz w:val="26"/>
          <w:szCs w:val="26"/>
        </w:rPr>
      </w:pPr>
    </w:p>
    <w:p w14:paraId="2083FDA7" w14:textId="77777777" w:rsidR="006772C6" w:rsidRDefault="006772C6" w:rsidP="00866D8F">
      <w:pPr>
        <w:jc w:val="center"/>
        <w:rPr>
          <w:b/>
          <w:sz w:val="26"/>
          <w:szCs w:val="26"/>
        </w:rPr>
      </w:pPr>
    </w:p>
    <w:p w14:paraId="5A6BD2D5" w14:textId="77777777" w:rsidR="00783494" w:rsidRDefault="00783494" w:rsidP="00866D8F">
      <w:pPr>
        <w:jc w:val="center"/>
        <w:rPr>
          <w:b/>
          <w:sz w:val="26"/>
          <w:szCs w:val="26"/>
        </w:rPr>
      </w:pPr>
    </w:p>
    <w:p w14:paraId="79D7105E" w14:textId="77777777" w:rsidR="00866D8F" w:rsidRPr="000D3634" w:rsidRDefault="00866D8F" w:rsidP="006772C6">
      <w:pPr>
        <w:jc w:val="center"/>
        <w:rPr>
          <w:rFonts w:ascii="Times New Roman" w:hAnsi="Times New Roman"/>
          <w:b/>
          <w:szCs w:val="24"/>
        </w:rPr>
      </w:pPr>
      <w:r w:rsidRPr="000D3634">
        <w:rPr>
          <w:rFonts w:ascii="Times New Roman" w:hAnsi="Times New Roman"/>
          <w:b/>
          <w:szCs w:val="24"/>
        </w:rPr>
        <w:lastRenderedPageBreak/>
        <w:t>LAZDIJŲ RAJONO SAVIVALDYBĖS TARYBOS SPRENDIMO</w:t>
      </w:r>
    </w:p>
    <w:p w14:paraId="79D7105F" w14:textId="15EC14B0" w:rsidR="00866D8F" w:rsidRPr="000D3634" w:rsidRDefault="00866D8F" w:rsidP="006772C6">
      <w:pPr>
        <w:jc w:val="center"/>
        <w:rPr>
          <w:rFonts w:ascii="Times New Roman" w:hAnsi="Times New Roman"/>
          <w:b/>
          <w:szCs w:val="24"/>
        </w:rPr>
      </w:pPr>
      <w:r w:rsidRPr="000D3634">
        <w:rPr>
          <w:rFonts w:ascii="Times New Roman" w:hAnsi="Times New Roman"/>
          <w:b/>
          <w:szCs w:val="24"/>
        </w:rPr>
        <w:t>„DĖL PINIGINĖS SOCIALINĖS PARAMOS</w:t>
      </w:r>
      <w:r w:rsidR="00114E51">
        <w:rPr>
          <w:rFonts w:ascii="Times New Roman" w:hAnsi="Times New Roman"/>
          <w:b/>
          <w:szCs w:val="24"/>
        </w:rPr>
        <w:t xml:space="preserve"> SKYRIMO</w:t>
      </w:r>
      <w:r w:rsidRPr="000D3634">
        <w:rPr>
          <w:rFonts w:ascii="Times New Roman" w:hAnsi="Times New Roman"/>
          <w:b/>
          <w:szCs w:val="24"/>
        </w:rPr>
        <w:t>” PROJEKTO</w:t>
      </w:r>
    </w:p>
    <w:p w14:paraId="79D71061" w14:textId="77777777" w:rsidR="00866D8F" w:rsidRPr="000D3634" w:rsidRDefault="00866D8F" w:rsidP="006772C6">
      <w:pPr>
        <w:jc w:val="center"/>
        <w:rPr>
          <w:rFonts w:ascii="Times New Roman" w:hAnsi="Times New Roman"/>
          <w:b/>
          <w:szCs w:val="24"/>
        </w:rPr>
      </w:pPr>
      <w:r w:rsidRPr="000D3634">
        <w:rPr>
          <w:rFonts w:ascii="Times New Roman" w:hAnsi="Times New Roman"/>
          <w:b/>
          <w:szCs w:val="24"/>
        </w:rPr>
        <w:t>AIŠKINAMASIS RAŠTAS</w:t>
      </w:r>
    </w:p>
    <w:p w14:paraId="79D71062" w14:textId="373B8948" w:rsidR="00866D8F" w:rsidRPr="000D3634" w:rsidRDefault="00866D8F" w:rsidP="00783494">
      <w:pPr>
        <w:spacing w:line="360" w:lineRule="auto"/>
        <w:jc w:val="center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20</w:t>
      </w:r>
      <w:r w:rsidR="00960C7B" w:rsidRPr="000D3634">
        <w:rPr>
          <w:rFonts w:ascii="Times New Roman" w:hAnsi="Times New Roman"/>
          <w:szCs w:val="24"/>
        </w:rPr>
        <w:t>1</w:t>
      </w:r>
      <w:r w:rsidR="006772C6">
        <w:rPr>
          <w:rFonts w:ascii="Times New Roman" w:hAnsi="Times New Roman"/>
          <w:szCs w:val="24"/>
        </w:rPr>
        <w:t>6-02-10</w:t>
      </w:r>
    </w:p>
    <w:p w14:paraId="79D71063" w14:textId="77777777" w:rsidR="00866D8F" w:rsidRPr="000D3634" w:rsidRDefault="00866D8F" w:rsidP="00783494">
      <w:pPr>
        <w:spacing w:line="360" w:lineRule="auto"/>
        <w:jc w:val="center"/>
        <w:rPr>
          <w:rFonts w:ascii="Times New Roman" w:hAnsi="Times New Roman"/>
          <w:szCs w:val="24"/>
        </w:rPr>
      </w:pPr>
    </w:p>
    <w:p w14:paraId="79D71064" w14:textId="3BE726BD" w:rsidR="00866D8F" w:rsidRPr="000D3634" w:rsidRDefault="00866D8F" w:rsidP="00960C7B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 xml:space="preserve">Lazdijų rajono savivaldybės tarybos sprendimo „Dėl piniginės socialinės paramos“ projektas parengtas vadovaujantis Lietuvos Respublikos vietos savivaldos įstatymo 16 straipsnio 2 dalies 38 punktu, </w:t>
      </w:r>
      <w:r w:rsidR="006772C6" w:rsidRPr="000D3634">
        <w:rPr>
          <w:rFonts w:ascii="Times New Roman" w:hAnsi="Times New Roman"/>
          <w:szCs w:val="24"/>
        </w:rPr>
        <w:t xml:space="preserve">Piniginės socialinės paramos </w:t>
      </w:r>
      <w:r w:rsidR="006772C6">
        <w:rPr>
          <w:rFonts w:ascii="Times New Roman" w:hAnsi="Times New Roman"/>
          <w:szCs w:val="24"/>
        </w:rPr>
        <w:t xml:space="preserve">teikimo Lazdijų rajono savivaldybėje tvarkos aprašo, </w:t>
      </w:r>
      <w:r w:rsidR="006772C6" w:rsidRPr="000D3634">
        <w:rPr>
          <w:rFonts w:ascii="Times New Roman" w:hAnsi="Times New Roman"/>
          <w:szCs w:val="24"/>
        </w:rPr>
        <w:t>patvirtinto Lazdijų rajono savivaldybės tarybos 201</w:t>
      </w:r>
      <w:r w:rsidR="006772C6">
        <w:rPr>
          <w:rFonts w:ascii="Times New Roman" w:hAnsi="Times New Roman"/>
          <w:szCs w:val="24"/>
        </w:rPr>
        <w:t>5</w:t>
      </w:r>
      <w:r w:rsidR="006772C6" w:rsidRPr="000D3634">
        <w:rPr>
          <w:rFonts w:ascii="Times New Roman" w:hAnsi="Times New Roman"/>
          <w:szCs w:val="24"/>
        </w:rPr>
        <w:t xml:space="preserve"> m. </w:t>
      </w:r>
      <w:r w:rsidR="006772C6">
        <w:rPr>
          <w:rFonts w:ascii="Times New Roman" w:hAnsi="Times New Roman"/>
          <w:szCs w:val="24"/>
        </w:rPr>
        <w:t>gruodžio 30 d. sprendimu Nr. 5TS-284</w:t>
      </w:r>
      <w:r w:rsidR="006772C6" w:rsidRPr="000D3634">
        <w:rPr>
          <w:rFonts w:ascii="Times New Roman" w:hAnsi="Times New Roman"/>
          <w:color w:val="auto"/>
          <w:szCs w:val="24"/>
        </w:rPr>
        <w:t xml:space="preserve"> „Dėl Piniginės socialinės paramos </w:t>
      </w:r>
      <w:r w:rsidR="006772C6">
        <w:rPr>
          <w:rFonts w:ascii="Times New Roman" w:hAnsi="Times New Roman"/>
          <w:color w:val="auto"/>
          <w:szCs w:val="24"/>
        </w:rPr>
        <w:t xml:space="preserve">teikimo Lazdijų rajono savivaldybėje tvarkos aprašo patvirtinimo“, 47 </w:t>
      </w:r>
      <w:r w:rsidR="006772C6" w:rsidRPr="000D3634">
        <w:rPr>
          <w:rFonts w:ascii="Times New Roman" w:hAnsi="Times New Roman"/>
          <w:szCs w:val="24"/>
        </w:rPr>
        <w:t xml:space="preserve">punktu ir atsižvelgdama į Lazdijų rajono savivaldybės socialinės paramos teikimo komisijos, sudarytos Lazdijų rajono savivaldybės administracijos direktoriaus  </w:t>
      </w:r>
      <w:r w:rsidR="005158B6" w:rsidRPr="000D3634">
        <w:rPr>
          <w:rFonts w:ascii="Times New Roman" w:eastAsia="Calibri" w:hAnsi="Times New Roman"/>
          <w:bCs/>
          <w:color w:val="auto"/>
          <w:szCs w:val="24"/>
        </w:rPr>
        <w:t>2014 m. sausio 24 d. įsakym</w:t>
      </w:r>
      <w:r w:rsidR="005158B6">
        <w:rPr>
          <w:rFonts w:ascii="Times New Roman" w:eastAsia="Calibri" w:hAnsi="Times New Roman"/>
          <w:bCs/>
          <w:color w:val="auto"/>
          <w:szCs w:val="24"/>
        </w:rPr>
        <w:t>u</w:t>
      </w:r>
      <w:r w:rsidR="005158B6" w:rsidRPr="000D3634">
        <w:rPr>
          <w:rFonts w:ascii="Times New Roman" w:eastAsia="Calibri" w:hAnsi="Times New Roman"/>
          <w:bCs/>
          <w:color w:val="auto"/>
          <w:szCs w:val="24"/>
        </w:rPr>
        <w:t xml:space="preserve"> Nr. 10V-64</w:t>
      </w:r>
      <w:r w:rsidR="005158B6" w:rsidRPr="000D3634">
        <w:rPr>
          <w:rFonts w:ascii="Times New Roman" w:hAnsi="Times New Roman"/>
          <w:szCs w:val="24"/>
        </w:rPr>
        <w:t xml:space="preserve"> </w:t>
      </w:r>
      <w:r w:rsidR="006772C6" w:rsidRPr="000D3634">
        <w:rPr>
          <w:rFonts w:ascii="Times New Roman" w:hAnsi="Times New Roman"/>
          <w:szCs w:val="24"/>
        </w:rPr>
        <w:t>„</w:t>
      </w:r>
      <w:r w:rsidR="006772C6" w:rsidRPr="000D3634">
        <w:rPr>
          <w:rFonts w:ascii="Times New Roman" w:eastAsia="Calibri" w:hAnsi="Times New Roman"/>
          <w:bCs/>
          <w:color w:val="auto"/>
          <w:szCs w:val="24"/>
        </w:rPr>
        <w:t>Dėl Lazdijų rajono savivaldybės administracijos direktoriaus  „</w:t>
      </w:r>
      <w:r w:rsidR="006772C6" w:rsidRPr="000D3634">
        <w:rPr>
          <w:rFonts w:ascii="Times New Roman" w:eastAsia="Calibri" w:hAnsi="Times New Roman"/>
          <w:color w:val="auto"/>
          <w:szCs w:val="24"/>
        </w:rPr>
        <w:t>Dėl įgaliojimų suteikimo ir socialinės paramos teikimo komisijų sudarymo bei jų reglamento patvirtinimo</w:t>
      </w:r>
      <w:r w:rsidR="006772C6" w:rsidRPr="000D3634">
        <w:rPr>
          <w:rFonts w:ascii="Times New Roman" w:eastAsia="Calibri" w:hAnsi="Times New Roman"/>
          <w:bCs/>
          <w:color w:val="auto"/>
          <w:szCs w:val="24"/>
        </w:rPr>
        <w:t xml:space="preserve">“ </w:t>
      </w:r>
      <w:r w:rsidR="006772C6" w:rsidRPr="000D3634">
        <w:rPr>
          <w:rFonts w:ascii="Times New Roman" w:hAnsi="Times New Roman"/>
          <w:szCs w:val="24"/>
        </w:rPr>
        <w:t>2.1 papunkčiu, 201</w:t>
      </w:r>
      <w:r w:rsidR="006772C6">
        <w:rPr>
          <w:rFonts w:ascii="Times New Roman" w:hAnsi="Times New Roman"/>
          <w:szCs w:val="24"/>
        </w:rPr>
        <w:t>6-02-02</w:t>
      </w:r>
      <w:r w:rsidR="006772C6" w:rsidRPr="000D3634">
        <w:rPr>
          <w:rFonts w:ascii="Times New Roman" w:hAnsi="Times New Roman"/>
          <w:szCs w:val="24"/>
        </w:rPr>
        <w:t xml:space="preserve"> siūlymą (protokolas Nr. SP22-1) bei į </w:t>
      </w:r>
      <w:r w:rsidR="006772C6">
        <w:rPr>
          <w:rFonts w:ascii="Times New Roman" w:hAnsi="Times New Roman"/>
          <w:szCs w:val="24"/>
        </w:rPr>
        <w:t xml:space="preserve">Jolitos </w:t>
      </w:r>
      <w:proofErr w:type="spellStart"/>
      <w:r w:rsidR="006772C6">
        <w:rPr>
          <w:rFonts w:ascii="Times New Roman" w:hAnsi="Times New Roman"/>
          <w:szCs w:val="24"/>
        </w:rPr>
        <w:t>Pileckaitės</w:t>
      </w:r>
      <w:proofErr w:type="spellEnd"/>
      <w:r w:rsidR="006772C6" w:rsidRPr="000D3634">
        <w:rPr>
          <w:rFonts w:ascii="Times New Roman" w:hAnsi="Times New Roman"/>
          <w:szCs w:val="24"/>
        </w:rPr>
        <w:t xml:space="preserve"> 201</w:t>
      </w:r>
      <w:r w:rsidR="006772C6">
        <w:rPr>
          <w:rFonts w:ascii="Times New Roman" w:hAnsi="Times New Roman"/>
          <w:szCs w:val="24"/>
        </w:rPr>
        <w:t xml:space="preserve">6 m. vasario 2 d. </w:t>
      </w:r>
      <w:r w:rsidR="006772C6" w:rsidRPr="000D3634">
        <w:rPr>
          <w:rFonts w:ascii="Times New Roman" w:hAnsi="Times New Roman"/>
          <w:szCs w:val="24"/>
        </w:rPr>
        <w:t>prašymą</w:t>
      </w:r>
      <w:r w:rsidR="00960C7B" w:rsidRPr="000D3634">
        <w:rPr>
          <w:rFonts w:ascii="Times New Roman" w:hAnsi="Times New Roman"/>
          <w:szCs w:val="24"/>
        </w:rPr>
        <w:t xml:space="preserve"> </w:t>
      </w:r>
    </w:p>
    <w:p w14:paraId="1A48D342" w14:textId="0FD1F616" w:rsidR="007B6289" w:rsidRPr="000D3634" w:rsidRDefault="00866D8F" w:rsidP="007B6289">
      <w:pPr>
        <w:spacing w:line="360" w:lineRule="auto"/>
        <w:ind w:firstLine="720"/>
        <w:jc w:val="both"/>
        <w:rPr>
          <w:rStyle w:val="Nerykuspabraukimas"/>
          <w:rFonts w:ascii="Times New Roman" w:hAnsi="Times New Roman"/>
          <w:i w:val="0"/>
          <w:iCs w:val="0"/>
          <w:spacing w:val="30"/>
          <w:szCs w:val="24"/>
        </w:rPr>
      </w:pPr>
      <w:r w:rsidRPr="000D3634">
        <w:rPr>
          <w:rFonts w:ascii="Times New Roman" w:hAnsi="Times New Roman"/>
          <w:szCs w:val="24"/>
        </w:rPr>
        <w:t xml:space="preserve">Šio projekto tikslas – </w:t>
      </w:r>
      <w:r w:rsidR="00960C7B" w:rsidRPr="000D3634">
        <w:rPr>
          <w:rFonts w:ascii="Times New Roman" w:hAnsi="Times New Roman"/>
          <w:szCs w:val="24"/>
        </w:rPr>
        <w:t xml:space="preserve">skirti </w:t>
      </w:r>
      <w:r w:rsidR="006772C6">
        <w:rPr>
          <w:rFonts w:ascii="Times New Roman" w:hAnsi="Times New Roman"/>
          <w:szCs w:val="24"/>
        </w:rPr>
        <w:t xml:space="preserve">Jolitai </w:t>
      </w:r>
      <w:proofErr w:type="spellStart"/>
      <w:r w:rsidR="006772C6">
        <w:rPr>
          <w:rFonts w:ascii="Times New Roman" w:hAnsi="Times New Roman"/>
          <w:szCs w:val="24"/>
        </w:rPr>
        <w:t>Pileckaitei</w:t>
      </w:r>
      <w:proofErr w:type="spellEnd"/>
      <w:r w:rsidR="006772C6">
        <w:rPr>
          <w:rFonts w:ascii="Times New Roman" w:hAnsi="Times New Roman"/>
          <w:szCs w:val="24"/>
        </w:rPr>
        <w:t>, gyv. Rudaminos k., Lazdijų sen., 304</w:t>
      </w:r>
      <w:r w:rsidR="006772C6" w:rsidRPr="000D3634">
        <w:rPr>
          <w:rFonts w:ascii="Times New Roman" w:hAnsi="Times New Roman"/>
          <w:szCs w:val="24"/>
        </w:rPr>
        <w:t xml:space="preserve"> Eur piniginę socialinę paramą iš </w:t>
      </w:r>
      <w:r w:rsidR="006772C6">
        <w:rPr>
          <w:rFonts w:ascii="Times New Roman" w:hAnsi="Times New Roman"/>
          <w:szCs w:val="24"/>
        </w:rPr>
        <w:t xml:space="preserve">Lazdijų </w:t>
      </w:r>
      <w:r w:rsidR="006772C6" w:rsidRPr="000D3634">
        <w:rPr>
          <w:rFonts w:ascii="Times New Roman" w:hAnsi="Times New Roman"/>
          <w:szCs w:val="24"/>
        </w:rPr>
        <w:t xml:space="preserve">rajono savivaldybės biudžeto savivaldybės savarankiškoms funkcijoms vykdyti skirtų lėšų, numatytų Socialinės apsaugos plėtojimo, skurdo ir socialinės atskirties mažinimo programoje socialinėms išmokoms, </w:t>
      </w:r>
      <w:r w:rsidR="006772C6">
        <w:rPr>
          <w:rFonts w:ascii="Times New Roman" w:hAnsi="Times New Roman"/>
          <w:szCs w:val="24"/>
        </w:rPr>
        <w:t xml:space="preserve">sūnaus Armino </w:t>
      </w:r>
      <w:proofErr w:type="spellStart"/>
      <w:r w:rsidR="006772C6">
        <w:rPr>
          <w:rFonts w:ascii="Times New Roman" w:hAnsi="Times New Roman"/>
          <w:szCs w:val="24"/>
        </w:rPr>
        <w:t>Pilecko</w:t>
      </w:r>
      <w:proofErr w:type="spellEnd"/>
      <w:r w:rsidR="006772C6">
        <w:rPr>
          <w:rFonts w:ascii="Times New Roman" w:hAnsi="Times New Roman"/>
          <w:szCs w:val="24"/>
        </w:rPr>
        <w:t xml:space="preserve">, gim. 2000-09-24, laidojimo išlaidoms </w:t>
      </w:r>
      <w:r w:rsidR="006772C6" w:rsidRPr="000D3634">
        <w:rPr>
          <w:rFonts w:ascii="Times New Roman" w:hAnsi="Times New Roman"/>
          <w:szCs w:val="24"/>
        </w:rPr>
        <w:t>dalinai padengti</w:t>
      </w:r>
      <w:r w:rsidR="006772C6">
        <w:rPr>
          <w:rFonts w:ascii="Times New Roman" w:hAnsi="Times New Roman"/>
          <w:szCs w:val="24"/>
        </w:rPr>
        <w:t>.</w:t>
      </w:r>
      <w:r w:rsidR="007B6289" w:rsidRPr="000D3634">
        <w:rPr>
          <w:rFonts w:ascii="Times New Roman" w:hAnsi="Times New Roman"/>
          <w:szCs w:val="24"/>
        </w:rPr>
        <w:t xml:space="preserve"> </w:t>
      </w:r>
    </w:p>
    <w:p w14:paraId="79D71068" w14:textId="07D5F405" w:rsidR="00866D8F" w:rsidRPr="000D3634" w:rsidRDefault="00866D8F" w:rsidP="00B8211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Parengtas sprendimo projektas neprieštarauja galiojantiems teisės aktams.</w:t>
      </w:r>
    </w:p>
    <w:p w14:paraId="79D71069" w14:textId="75994DC9" w:rsidR="00866D8F" w:rsidRPr="000D3634" w:rsidRDefault="00866D8F" w:rsidP="00B8211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 xml:space="preserve">Galimos neigiamos pasekmės – nėra. </w:t>
      </w:r>
    </w:p>
    <w:p w14:paraId="79D7106A" w14:textId="77777777" w:rsidR="00866D8F" w:rsidRPr="000D3634" w:rsidRDefault="00866D8F" w:rsidP="00B8211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Dėl sprendimo projekto pastabų ir pasiūlymų negauta.</w:t>
      </w:r>
    </w:p>
    <w:p w14:paraId="79D7106B" w14:textId="10AB4F77" w:rsidR="00866D8F" w:rsidRPr="000D3634" w:rsidRDefault="00866D8F" w:rsidP="00B8211F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 xml:space="preserve">Sprendimo projektą parengė </w:t>
      </w:r>
      <w:r w:rsidR="00345602" w:rsidRPr="000D3634">
        <w:rPr>
          <w:rFonts w:ascii="Times New Roman" w:hAnsi="Times New Roman"/>
          <w:szCs w:val="24"/>
        </w:rPr>
        <w:t xml:space="preserve">Lazdijų </w:t>
      </w:r>
      <w:r w:rsidRPr="000D3634">
        <w:rPr>
          <w:rFonts w:ascii="Times New Roman" w:hAnsi="Times New Roman"/>
          <w:szCs w:val="24"/>
        </w:rPr>
        <w:t xml:space="preserve">rajono savivaldybės administracijos Socialinės paramos </w:t>
      </w:r>
      <w:r w:rsidR="006002BB" w:rsidRPr="000D3634">
        <w:rPr>
          <w:rFonts w:ascii="Times New Roman" w:hAnsi="Times New Roman"/>
          <w:szCs w:val="24"/>
        </w:rPr>
        <w:t xml:space="preserve">skyriaus </w:t>
      </w:r>
      <w:r w:rsidR="00D85716">
        <w:rPr>
          <w:rFonts w:ascii="Times New Roman" w:hAnsi="Times New Roman"/>
          <w:szCs w:val="24"/>
        </w:rPr>
        <w:t>vedėja Lina Margelienė</w:t>
      </w:r>
      <w:r w:rsidR="006002BB" w:rsidRPr="000D3634">
        <w:rPr>
          <w:rFonts w:ascii="Times New Roman" w:hAnsi="Times New Roman"/>
          <w:szCs w:val="24"/>
        </w:rPr>
        <w:t>.</w:t>
      </w:r>
    </w:p>
    <w:p w14:paraId="79D7106C" w14:textId="77777777" w:rsidR="00866D8F" w:rsidRPr="000D3634" w:rsidRDefault="00866D8F" w:rsidP="00783494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9D7106D" w14:textId="77777777" w:rsidR="00866D8F" w:rsidRPr="000D3634" w:rsidRDefault="00866D8F" w:rsidP="00783494">
      <w:pPr>
        <w:spacing w:line="360" w:lineRule="auto"/>
        <w:ind w:firstLine="720"/>
        <w:jc w:val="both"/>
        <w:rPr>
          <w:rFonts w:ascii="Times New Roman" w:hAnsi="Times New Roman"/>
          <w:szCs w:val="24"/>
        </w:rPr>
      </w:pPr>
    </w:p>
    <w:p w14:paraId="79D7106E" w14:textId="4B40CB09" w:rsidR="00866D8F" w:rsidRPr="000D3634" w:rsidRDefault="00866D8F" w:rsidP="00783494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D3634">
        <w:rPr>
          <w:rFonts w:ascii="Times New Roman" w:hAnsi="Times New Roman"/>
          <w:szCs w:val="24"/>
        </w:rPr>
        <w:t>So</w:t>
      </w:r>
      <w:r w:rsidR="006002BB" w:rsidRPr="000D3634">
        <w:rPr>
          <w:rFonts w:ascii="Times New Roman" w:hAnsi="Times New Roman"/>
          <w:szCs w:val="24"/>
        </w:rPr>
        <w:t xml:space="preserve">cialinės paramos skyriaus </w:t>
      </w:r>
      <w:r w:rsidR="00D85716">
        <w:rPr>
          <w:rFonts w:ascii="Times New Roman" w:hAnsi="Times New Roman"/>
          <w:szCs w:val="24"/>
        </w:rPr>
        <w:t>vedėja</w:t>
      </w:r>
      <w:r w:rsidR="00D85716">
        <w:rPr>
          <w:rFonts w:ascii="Times New Roman" w:hAnsi="Times New Roman"/>
          <w:szCs w:val="24"/>
        </w:rPr>
        <w:tab/>
        <w:t>Lina Margelienė</w:t>
      </w:r>
    </w:p>
    <w:sectPr w:rsidR="00866D8F" w:rsidRPr="000D3634" w:rsidSect="00230AF5">
      <w:type w:val="continuous"/>
      <w:pgSz w:w="11907" w:h="16840" w:code="9"/>
      <w:pgMar w:top="1015" w:right="737" w:bottom="567" w:left="1800" w:header="567" w:footer="567" w:gutter="0"/>
      <w:cols w:space="26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53FC"/>
    <w:multiLevelType w:val="hybridMultilevel"/>
    <w:tmpl w:val="1D28D2F2"/>
    <w:lvl w:ilvl="0" w:tplc="AB068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A5"/>
    <w:rsid w:val="000338E1"/>
    <w:rsid w:val="00073E68"/>
    <w:rsid w:val="00076203"/>
    <w:rsid w:val="00090707"/>
    <w:rsid w:val="000B1690"/>
    <w:rsid w:val="000C1937"/>
    <w:rsid w:val="000D3634"/>
    <w:rsid w:val="000F4613"/>
    <w:rsid w:val="000F4974"/>
    <w:rsid w:val="001014DD"/>
    <w:rsid w:val="00103BED"/>
    <w:rsid w:val="00114E51"/>
    <w:rsid w:val="00127D77"/>
    <w:rsid w:val="0013010E"/>
    <w:rsid w:val="001450DE"/>
    <w:rsid w:val="00146685"/>
    <w:rsid w:val="00161979"/>
    <w:rsid w:val="0016798A"/>
    <w:rsid w:val="0017499C"/>
    <w:rsid w:val="00182859"/>
    <w:rsid w:val="00184E41"/>
    <w:rsid w:val="00190064"/>
    <w:rsid w:val="001B7B12"/>
    <w:rsid w:val="001C053A"/>
    <w:rsid w:val="001C2374"/>
    <w:rsid w:val="001C2F29"/>
    <w:rsid w:val="001D5209"/>
    <w:rsid w:val="001E434E"/>
    <w:rsid w:val="001F6335"/>
    <w:rsid w:val="00203171"/>
    <w:rsid w:val="00207B1C"/>
    <w:rsid w:val="00211361"/>
    <w:rsid w:val="002158D5"/>
    <w:rsid w:val="002161C3"/>
    <w:rsid w:val="00216F29"/>
    <w:rsid w:val="00230AF5"/>
    <w:rsid w:val="00243848"/>
    <w:rsid w:val="00243855"/>
    <w:rsid w:val="0025053D"/>
    <w:rsid w:val="002706CE"/>
    <w:rsid w:val="00292140"/>
    <w:rsid w:val="002A5033"/>
    <w:rsid w:val="002A5D6A"/>
    <w:rsid w:val="002B5404"/>
    <w:rsid w:val="002E3F3D"/>
    <w:rsid w:val="002F1BA7"/>
    <w:rsid w:val="00300347"/>
    <w:rsid w:val="003047D5"/>
    <w:rsid w:val="0031650C"/>
    <w:rsid w:val="00321318"/>
    <w:rsid w:val="0033398A"/>
    <w:rsid w:val="00345602"/>
    <w:rsid w:val="00361E40"/>
    <w:rsid w:val="00363D20"/>
    <w:rsid w:val="00382CE4"/>
    <w:rsid w:val="00392CBA"/>
    <w:rsid w:val="00394941"/>
    <w:rsid w:val="003B38A7"/>
    <w:rsid w:val="003B3AA5"/>
    <w:rsid w:val="003B3DCF"/>
    <w:rsid w:val="003C3293"/>
    <w:rsid w:val="003C58AF"/>
    <w:rsid w:val="003C7E21"/>
    <w:rsid w:val="003D09C5"/>
    <w:rsid w:val="003D1D7B"/>
    <w:rsid w:val="003D2DB0"/>
    <w:rsid w:val="003D3A77"/>
    <w:rsid w:val="003D4122"/>
    <w:rsid w:val="003D5583"/>
    <w:rsid w:val="003E0DC8"/>
    <w:rsid w:val="00400FD0"/>
    <w:rsid w:val="00414237"/>
    <w:rsid w:val="004155D9"/>
    <w:rsid w:val="0042418A"/>
    <w:rsid w:val="00435120"/>
    <w:rsid w:val="00440F3E"/>
    <w:rsid w:val="004477E7"/>
    <w:rsid w:val="004566C6"/>
    <w:rsid w:val="004635A6"/>
    <w:rsid w:val="00472E48"/>
    <w:rsid w:val="00482CFC"/>
    <w:rsid w:val="004B4776"/>
    <w:rsid w:val="004C0FE3"/>
    <w:rsid w:val="004C7622"/>
    <w:rsid w:val="004F3B5E"/>
    <w:rsid w:val="005148CC"/>
    <w:rsid w:val="005158B6"/>
    <w:rsid w:val="00517EA4"/>
    <w:rsid w:val="00533AFF"/>
    <w:rsid w:val="0055197C"/>
    <w:rsid w:val="005558C7"/>
    <w:rsid w:val="00566853"/>
    <w:rsid w:val="0058242E"/>
    <w:rsid w:val="00582936"/>
    <w:rsid w:val="00585432"/>
    <w:rsid w:val="00586594"/>
    <w:rsid w:val="00590A58"/>
    <w:rsid w:val="005A2FC4"/>
    <w:rsid w:val="005B090C"/>
    <w:rsid w:val="005B3430"/>
    <w:rsid w:val="005B53C5"/>
    <w:rsid w:val="005E1DE1"/>
    <w:rsid w:val="005E5C37"/>
    <w:rsid w:val="005F27F5"/>
    <w:rsid w:val="006002BB"/>
    <w:rsid w:val="00607F4E"/>
    <w:rsid w:val="006138A1"/>
    <w:rsid w:val="00625186"/>
    <w:rsid w:val="00634018"/>
    <w:rsid w:val="00635213"/>
    <w:rsid w:val="006463B7"/>
    <w:rsid w:val="00652BB5"/>
    <w:rsid w:val="0066058C"/>
    <w:rsid w:val="006666AA"/>
    <w:rsid w:val="006772C6"/>
    <w:rsid w:val="006B163D"/>
    <w:rsid w:val="006C45B0"/>
    <w:rsid w:val="006D616C"/>
    <w:rsid w:val="006D6436"/>
    <w:rsid w:val="006E0B60"/>
    <w:rsid w:val="006E5C4F"/>
    <w:rsid w:val="006F1D3C"/>
    <w:rsid w:val="007012BB"/>
    <w:rsid w:val="0071032C"/>
    <w:rsid w:val="007133A9"/>
    <w:rsid w:val="00715DA7"/>
    <w:rsid w:val="007204CD"/>
    <w:rsid w:val="00727880"/>
    <w:rsid w:val="00741FCF"/>
    <w:rsid w:val="007615ED"/>
    <w:rsid w:val="00774C5F"/>
    <w:rsid w:val="007809A5"/>
    <w:rsid w:val="00780AAA"/>
    <w:rsid w:val="00781D69"/>
    <w:rsid w:val="00783494"/>
    <w:rsid w:val="00783B99"/>
    <w:rsid w:val="00783E9C"/>
    <w:rsid w:val="007944E8"/>
    <w:rsid w:val="007951F8"/>
    <w:rsid w:val="00795211"/>
    <w:rsid w:val="00797AE3"/>
    <w:rsid w:val="007A1144"/>
    <w:rsid w:val="007B03B5"/>
    <w:rsid w:val="007B6289"/>
    <w:rsid w:val="007D7C97"/>
    <w:rsid w:val="007F1DFF"/>
    <w:rsid w:val="00805429"/>
    <w:rsid w:val="00824A2D"/>
    <w:rsid w:val="00825044"/>
    <w:rsid w:val="00836783"/>
    <w:rsid w:val="00843F05"/>
    <w:rsid w:val="008601CC"/>
    <w:rsid w:val="00866D8F"/>
    <w:rsid w:val="008772B9"/>
    <w:rsid w:val="008964B3"/>
    <w:rsid w:val="008F47C4"/>
    <w:rsid w:val="009006C6"/>
    <w:rsid w:val="00910D81"/>
    <w:rsid w:val="009200CB"/>
    <w:rsid w:val="0092526D"/>
    <w:rsid w:val="00960C7B"/>
    <w:rsid w:val="00974767"/>
    <w:rsid w:val="009A0DE3"/>
    <w:rsid w:val="009B4A62"/>
    <w:rsid w:val="009D05B4"/>
    <w:rsid w:val="009D11E9"/>
    <w:rsid w:val="009D5AB6"/>
    <w:rsid w:val="009D6C0D"/>
    <w:rsid w:val="009E5666"/>
    <w:rsid w:val="00A040E9"/>
    <w:rsid w:val="00A118C8"/>
    <w:rsid w:val="00A61421"/>
    <w:rsid w:val="00A67652"/>
    <w:rsid w:val="00A72681"/>
    <w:rsid w:val="00A74D44"/>
    <w:rsid w:val="00AC2950"/>
    <w:rsid w:val="00AC7788"/>
    <w:rsid w:val="00AC7C5E"/>
    <w:rsid w:val="00AD0D06"/>
    <w:rsid w:val="00AE12FC"/>
    <w:rsid w:val="00AE413C"/>
    <w:rsid w:val="00AE70D3"/>
    <w:rsid w:val="00AE7A92"/>
    <w:rsid w:val="00AF51D5"/>
    <w:rsid w:val="00B00C52"/>
    <w:rsid w:val="00B00CEC"/>
    <w:rsid w:val="00B00FCC"/>
    <w:rsid w:val="00B07315"/>
    <w:rsid w:val="00B10471"/>
    <w:rsid w:val="00B648B4"/>
    <w:rsid w:val="00B66DD5"/>
    <w:rsid w:val="00B706E3"/>
    <w:rsid w:val="00B8087B"/>
    <w:rsid w:val="00B8211F"/>
    <w:rsid w:val="00B96C9F"/>
    <w:rsid w:val="00BB313A"/>
    <w:rsid w:val="00BC34B8"/>
    <w:rsid w:val="00BD0F10"/>
    <w:rsid w:val="00BE4EB6"/>
    <w:rsid w:val="00BE5E33"/>
    <w:rsid w:val="00BF5478"/>
    <w:rsid w:val="00C0534B"/>
    <w:rsid w:val="00C1014E"/>
    <w:rsid w:val="00C14368"/>
    <w:rsid w:val="00C22598"/>
    <w:rsid w:val="00C22E86"/>
    <w:rsid w:val="00C4179E"/>
    <w:rsid w:val="00C41B0F"/>
    <w:rsid w:val="00C43A43"/>
    <w:rsid w:val="00C50485"/>
    <w:rsid w:val="00C77312"/>
    <w:rsid w:val="00C816E9"/>
    <w:rsid w:val="00C87265"/>
    <w:rsid w:val="00C91B0E"/>
    <w:rsid w:val="00CA477C"/>
    <w:rsid w:val="00CA5974"/>
    <w:rsid w:val="00CB4183"/>
    <w:rsid w:val="00CC4F6A"/>
    <w:rsid w:val="00CD2D9A"/>
    <w:rsid w:val="00CD48EE"/>
    <w:rsid w:val="00D0579B"/>
    <w:rsid w:val="00D23E77"/>
    <w:rsid w:val="00D535B4"/>
    <w:rsid w:val="00D56227"/>
    <w:rsid w:val="00D74610"/>
    <w:rsid w:val="00D85716"/>
    <w:rsid w:val="00D9326E"/>
    <w:rsid w:val="00D97A2B"/>
    <w:rsid w:val="00DB6B76"/>
    <w:rsid w:val="00DB77C4"/>
    <w:rsid w:val="00DC43CB"/>
    <w:rsid w:val="00DD3766"/>
    <w:rsid w:val="00DF224B"/>
    <w:rsid w:val="00DF7070"/>
    <w:rsid w:val="00E1670A"/>
    <w:rsid w:val="00E1787A"/>
    <w:rsid w:val="00E336B0"/>
    <w:rsid w:val="00E714C8"/>
    <w:rsid w:val="00E73E8F"/>
    <w:rsid w:val="00E84F70"/>
    <w:rsid w:val="00E9472D"/>
    <w:rsid w:val="00EC5D74"/>
    <w:rsid w:val="00ED016F"/>
    <w:rsid w:val="00EE06C7"/>
    <w:rsid w:val="00EE2FD8"/>
    <w:rsid w:val="00EE4C09"/>
    <w:rsid w:val="00F11BAC"/>
    <w:rsid w:val="00F23C4C"/>
    <w:rsid w:val="00F40139"/>
    <w:rsid w:val="00F42C90"/>
    <w:rsid w:val="00F47485"/>
    <w:rsid w:val="00F47950"/>
    <w:rsid w:val="00F50A41"/>
    <w:rsid w:val="00F51A12"/>
    <w:rsid w:val="00F641FC"/>
    <w:rsid w:val="00F71578"/>
    <w:rsid w:val="00F9166B"/>
    <w:rsid w:val="00F9634A"/>
    <w:rsid w:val="00FF0413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71041"/>
  <w15:docId w15:val="{C5E2BB4B-62E4-48A6-814E-C0D5ED7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0AF5"/>
    <w:rPr>
      <w:rFonts w:ascii="TimesLT" w:hAnsi="TimesLT"/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rsid w:val="00230AF5"/>
    <w:pPr>
      <w:keepNext/>
      <w:jc w:val="center"/>
      <w:outlineLvl w:val="0"/>
    </w:pPr>
    <w:rPr>
      <w:rFonts w:ascii="Arial" w:hAnsi="Arial"/>
      <w:b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A72681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rsid w:val="001C05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line="360" w:lineRule="atLeast"/>
      <w:jc w:val="both"/>
      <w:textAlignment w:val="baseline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1C053A"/>
    <w:rPr>
      <w:rFonts w:ascii="Courier New" w:hAnsi="Courier New" w:cs="Courier New"/>
    </w:rPr>
  </w:style>
  <w:style w:type="paragraph" w:styleId="Betarp">
    <w:name w:val="No Spacing"/>
    <w:uiPriority w:val="1"/>
    <w:qFormat/>
    <w:rsid w:val="00795211"/>
    <w:rPr>
      <w:rFonts w:ascii="TimesLT" w:hAnsi="TimesLT"/>
      <w:color w:val="000000"/>
      <w:sz w:val="24"/>
      <w:lang w:eastAsia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795211"/>
    <w:pPr>
      <w:spacing w:after="60"/>
      <w:jc w:val="center"/>
      <w:outlineLvl w:val="1"/>
    </w:pPr>
    <w:rPr>
      <w:rFonts w:ascii="Cambria" w:hAnsi="Cambria"/>
      <w:szCs w:val="24"/>
      <w:lang w:val="x-none"/>
    </w:rPr>
  </w:style>
  <w:style w:type="character" w:customStyle="1" w:styleId="PaantratDiagrama">
    <w:name w:val="Paantraštė Diagrama"/>
    <w:link w:val="Paantrat"/>
    <w:uiPriority w:val="11"/>
    <w:rsid w:val="00795211"/>
    <w:rPr>
      <w:rFonts w:ascii="Cambria" w:eastAsia="Times New Roman" w:hAnsi="Cambria" w:cs="Times New Roman"/>
      <w:color w:val="000000"/>
      <w:sz w:val="24"/>
      <w:szCs w:val="24"/>
      <w:lang w:eastAsia="en-US"/>
    </w:rPr>
  </w:style>
  <w:style w:type="character" w:styleId="Nerykuspabraukimas">
    <w:name w:val="Subtle Emphasis"/>
    <w:uiPriority w:val="19"/>
    <w:qFormat/>
    <w:rsid w:val="00795211"/>
    <w:rPr>
      <w:i/>
      <w:iCs/>
      <w:color w:val="808080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952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PavadinimasDiagrama">
    <w:name w:val="Pavadinimas Diagrama"/>
    <w:link w:val="Pavadinimas"/>
    <w:uiPriority w:val="10"/>
    <w:rsid w:val="00795211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US"/>
    </w:rPr>
  </w:style>
  <w:style w:type="character" w:styleId="Hipersaitas">
    <w:name w:val="Hyperlink"/>
    <w:uiPriority w:val="99"/>
    <w:semiHidden/>
    <w:unhideWhenUsed/>
    <w:rsid w:val="002161C3"/>
    <w:rPr>
      <w:strike w:val="0"/>
      <w:dstrike w:val="0"/>
      <w:color w:val="6E717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PINIGINĖS SOCIALINĖS PARAMOS AURIMUI BUDRAI</vt:lpstr>
      <vt:lpstr>DĖL MOKESČIO UŽ TRUMPALAIKĖS SOCIALINĖS GLOBOS PASLAUGAS SUMAŽINIMO</vt:lpstr>
    </vt:vector>
  </TitlesOfParts>
  <Manager>2013-07-26</Manager>
  <Company>Lazdiju raj. savivaldybe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PINIGINĖS SOCIALINĖS PARAMOS AURIMUI BUDRAI</dc:title>
  <dc:subject>5TS-836</dc:subject>
  <dc:creator>LAZDIJŲ RAJONO SAVIVALDYBĖS TARYBA</dc:creator>
  <cp:keywords/>
  <cp:lastModifiedBy>Laima Jauniskiene</cp:lastModifiedBy>
  <cp:revision>2</cp:revision>
  <cp:lastPrinted>2015-03-16T12:12:00Z</cp:lastPrinted>
  <dcterms:created xsi:type="dcterms:W3CDTF">2016-02-11T14:13:00Z</dcterms:created>
  <dcterms:modified xsi:type="dcterms:W3CDTF">2016-02-11T14:13:00Z</dcterms:modified>
  <cp:category>Sprendimas</cp:category>
</cp:coreProperties>
</file>