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673D" w14:textId="77777777" w:rsidR="00891F48" w:rsidRPr="003344BE" w:rsidRDefault="00274B27" w:rsidP="00891F4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344BE">
        <w:rPr>
          <w:noProof/>
          <w:sz w:val="26"/>
          <w:szCs w:val="26"/>
          <w:lang w:eastAsia="lt-LT"/>
        </w:rPr>
        <w:drawing>
          <wp:inline distT="0" distB="0" distL="0" distR="0" wp14:anchorId="7D5B6826" wp14:editId="7D5B6827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673E" w14:textId="77777777" w:rsidR="00891F48" w:rsidRPr="006568BF" w:rsidRDefault="00891F48" w:rsidP="00891F48">
      <w:pPr>
        <w:jc w:val="center"/>
        <w:rPr>
          <w:b/>
        </w:rPr>
      </w:pPr>
      <w:bookmarkStart w:id="1" w:name="institucija"/>
      <w:r w:rsidRPr="006568BF">
        <w:rPr>
          <w:b/>
        </w:rPr>
        <w:t>LAZDIJŲ RAJONO SAVIVALDYBĖ</w:t>
      </w:r>
      <w:bookmarkEnd w:id="1"/>
      <w:r w:rsidRPr="006568BF">
        <w:rPr>
          <w:b/>
        </w:rPr>
        <w:t>S TARYBA</w:t>
      </w:r>
    </w:p>
    <w:p w14:paraId="7D5B673F" w14:textId="77777777" w:rsidR="00891F48" w:rsidRPr="006568BF" w:rsidRDefault="00891F48" w:rsidP="00891F48">
      <w:pPr>
        <w:jc w:val="center"/>
        <w:rPr>
          <w:b/>
        </w:rPr>
      </w:pPr>
    </w:p>
    <w:p w14:paraId="7D5B6740" w14:textId="77777777" w:rsidR="00891F48" w:rsidRPr="006568BF" w:rsidRDefault="00891F48" w:rsidP="00891F48">
      <w:pPr>
        <w:jc w:val="center"/>
        <w:rPr>
          <w:b/>
          <w:bCs/>
        </w:rPr>
      </w:pPr>
      <w:r w:rsidRPr="006568BF">
        <w:rPr>
          <w:b/>
          <w:bCs/>
        </w:rPr>
        <w:t>SPRENDIMAS</w:t>
      </w:r>
    </w:p>
    <w:p w14:paraId="7D5B6741" w14:textId="77777777" w:rsidR="00891F48" w:rsidRPr="006568BF" w:rsidRDefault="00891F48" w:rsidP="00891F48">
      <w:pPr>
        <w:jc w:val="center"/>
        <w:rPr>
          <w:b/>
          <w:bCs/>
        </w:rPr>
      </w:pPr>
      <w:r w:rsidRPr="006568BF">
        <w:rPr>
          <w:b/>
          <w:bCs/>
        </w:rPr>
        <w:t xml:space="preserve">DĖL </w:t>
      </w:r>
      <w:r w:rsidR="00A95452" w:rsidRPr="006568BF">
        <w:rPr>
          <w:b/>
          <w:bCs/>
        </w:rPr>
        <w:t>TURTO PERDAVIMO</w:t>
      </w:r>
    </w:p>
    <w:p w14:paraId="7D5B6742" w14:textId="77777777" w:rsidR="00891F48" w:rsidRPr="006568BF" w:rsidRDefault="00891F48" w:rsidP="00891F48">
      <w:pPr>
        <w:jc w:val="center"/>
      </w:pPr>
    </w:p>
    <w:p w14:paraId="7D5B6743" w14:textId="6ED88FE5" w:rsidR="006568BF" w:rsidRPr="006568BF" w:rsidRDefault="00033F16" w:rsidP="00891F48">
      <w:pPr>
        <w:jc w:val="center"/>
      </w:pPr>
      <w:r w:rsidRPr="006568BF">
        <w:t>201</w:t>
      </w:r>
      <w:r w:rsidR="006568BF" w:rsidRPr="006568BF">
        <w:t>5</w:t>
      </w:r>
      <w:r w:rsidRPr="006568BF">
        <w:t xml:space="preserve"> </w:t>
      </w:r>
      <w:r w:rsidR="00086020">
        <w:t>m. lapkričio 26</w:t>
      </w:r>
      <w:r w:rsidRPr="006568BF">
        <w:t xml:space="preserve"> </w:t>
      </w:r>
      <w:r w:rsidR="00891F48" w:rsidRPr="006568BF">
        <w:t>d. Nr.</w:t>
      </w:r>
      <w:r w:rsidR="00086020">
        <w:t xml:space="preserve"> 34-240</w:t>
      </w:r>
    </w:p>
    <w:p w14:paraId="7D5B6744" w14:textId="77777777" w:rsidR="009B496C" w:rsidRDefault="00891F48" w:rsidP="00891F48">
      <w:pPr>
        <w:jc w:val="center"/>
      </w:pPr>
      <w:r w:rsidRPr="006568BF">
        <w:t xml:space="preserve"> Lazdijai</w:t>
      </w:r>
    </w:p>
    <w:p w14:paraId="25ECFE1E" w14:textId="2F11526F" w:rsidR="00722939" w:rsidRDefault="00722939" w:rsidP="00915C47">
      <w:pPr>
        <w:spacing w:line="360" w:lineRule="auto"/>
        <w:ind w:firstLine="720"/>
        <w:jc w:val="both"/>
      </w:pPr>
      <w:r w:rsidRPr="006568BF">
        <w:t xml:space="preserve">Vadovaudamasi </w:t>
      </w:r>
      <w:r w:rsidR="00BC7A49" w:rsidRPr="00BC7A49">
        <w:t xml:space="preserve">Lietuvos Respublikos </w:t>
      </w:r>
      <w:r w:rsidRPr="006568BF">
        <w:t xml:space="preserve">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9" w:history="1">
        <w:r w:rsidRPr="00864201">
          <w:rPr>
            <w:rStyle w:val="Hipersaitas"/>
          </w:rPr>
          <w:t>5TS-1071</w:t>
        </w:r>
      </w:hyperlink>
      <w:r w:rsidRPr="006568BF">
        <w:t xml:space="preserve"> „Dėl Lazdijų rajono savivaldybei nuosavybės teise priklausančio turto valdymo, naudojimo ir disponavimo juo patikėjimo teise tvarkos aprašo patvirtinimo“, 5.1 ir </w:t>
      </w:r>
      <w:r>
        <w:t>7.1</w:t>
      </w:r>
      <w:r w:rsidRPr="006568BF">
        <w:t xml:space="preserve"> </w:t>
      </w:r>
      <w:r w:rsidR="001C3122">
        <w:t>pa</w:t>
      </w:r>
      <w:r w:rsidRPr="006568BF">
        <w:t>punk</w:t>
      </w:r>
      <w:r w:rsidR="001C3122">
        <w:t>čiais</w:t>
      </w:r>
      <w:r>
        <w:t xml:space="preserve"> </w:t>
      </w:r>
      <w:r w:rsidRPr="006568BF">
        <w:t xml:space="preserve">bei atsižvelgdama į Lazdijų rajono savivaldybės administracijos ir </w:t>
      </w:r>
      <w:r>
        <w:t>Lietuvos mokinių neformaliojo švietimo centro</w:t>
      </w:r>
      <w:r w:rsidRPr="006568BF">
        <w:t xml:space="preserve"> 20</w:t>
      </w:r>
      <w:r>
        <w:t>12</w:t>
      </w:r>
      <w:r w:rsidRPr="006568BF">
        <w:t xml:space="preserve"> m. </w:t>
      </w:r>
      <w:r>
        <w:t>spalio</w:t>
      </w:r>
      <w:r w:rsidRPr="006568BF">
        <w:t xml:space="preserve"> 2</w:t>
      </w:r>
      <w:r>
        <w:t>9</w:t>
      </w:r>
      <w:r w:rsidRPr="006568BF">
        <w:t xml:space="preserve"> d. </w:t>
      </w:r>
      <w:r>
        <w:t>jungtinės veiklos (partne</w:t>
      </w:r>
      <w:r w:rsidR="007F7270">
        <w:t>r</w:t>
      </w:r>
      <w:r w:rsidR="00915C47">
        <w:t xml:space="preserve">ystės) </w:t>
      </w:r>
      <w:r>
        <w:t>sutart</w:t>
      </w:r>
      <w:r w:rsidR="00915C47">
        <w:t xml:space="preserve">ies </w:t>
      </w:r>
      <w:r w:rsidRPr="006568BF">
        <w:t>įgyvendinant</w:t>
      </w:r>
      <w:r>
        <w:t xml:space="preserve"> projektą</w:t>
      </w:r>
      <w:r w:rsidRPr="006568BF">
        <w:t xml:space="preserve"> „</w:t>
      </w:r>
      <w:r>
        <w:t>Ugdymo karjerai infrastruktūros bendrajame ugdyme ir profesiniame mokyme sukūrimas ir plėtra</w:t>
      </w:r>
      <w:r w:rsidRPr="006568BF">
        <w:t>“</w:t>
      </w:r>
      <w:r w:rsidR="00485FAF">
        <w:t xml:space="preserve"> </w:t>
      </w:r>
      <w:r w:rsidR="007F7270">
        <w:t xml:space="preserve">Nr. R8-152/2013-05-03/15-290 </w:t>
      </w:r>
      <w:r w:rsidR="00485FAF">
        <w:t>3.2.5 ir 3.2.10 papunkčiais</w:t>
      </w:r>
      <w:r w:rsidR="000E0E58">
        <w:t xml:space="preserve"> </w:t>
      </w:r>
      <w:r w:rsidR="007F7270">
        <w:t xml:space="preserve">ir </w:t>
      </w:r>
      <w:r w:rsidR="000E0E58">
        <w:t xml:space="preserve">į </w:t>
      </w:r>
      <w:r w:rsidRPr="006568BF">
        <w:t>Lazdijų rajono savivaldybės administracijos Švietimo, kultūros ir sporto skyriaus 2011-11-</w:t>
      </w:r>
      <w:r>
        <w:t>11</w:t>
      </w:r>
      <w:r w:rsidRPr="006568BF">
        <w:t xml:space="preserve"> rašt</w:t>
      </w:r>
      <w:r>
        <w:t>us</w:t>
      </w:r>
      <w:r w:rsidRPr="006568BF">
        <w:t xml:space="preserve"> Nr. VŠV4-</w:t>
      </w:r>
      <w:r>
        <w:t xml:space="preserve">69 ir Nr. VŠV4-70 </w:t>
      </w:r>
      <w:r w:rsidRPr="006568BF">
        <w:t>„Dėl turto perdavimo“, Lazdijų rajono savivaldybės taryba</w:t>
      </w:r>
      <w:r w:rsidR="00D4735E">
        <w:t xml:space="preserve"> </w:t>
      </w:r>
      <w:r w:rsidR="007F7270">
        <w:t xml:space="preserve"> </w:t>
      </w:r>
      <w:r w:rsidR="00D64956">
        <w:t xml:space="preserve">n </w:t>
      </w:r>
      <w:r>
        <w:t>u s p r e n d ž i a:</w:t>
      </w:r>
    </w:p>
    <w:p w14:paraId="74FDA968" w14:textId="6A14E0A1" w:rsidR="00AD0183" w:rsidRPr="006568BF" w:rsidRDefault="000F71B7" w:rsidP="00346056">
      <w:pPr>
        <w:spacing w:line="360" w:lineRule="auto"/>
        <w:ind w:firstLine="720"/>
        <w:jc w:val="both"/>
      </w:pPr>
      <w:r>
        <w:t xml:space="preserve">1. </w:t>
      </w:r>
      <w:r w:rsidR="00AD0183" w:rsidRPr="006568BF">
        <w:t xml:space="preserve">Perduoti Lazdijų rajono savivaldybei nuosavybės </w:t>
      </w:r>
      <w:r w:rsidR="00346056">
        <w:t xml:space="preserve">teise priklausantį </w:t>
      </w:r>
      <w:r w:rsidR="00AD0183" w:rsidRPr="006568BF">
        <w:t>Lazdijų rajono savivaldybės administracijos patikėjimo teise valdomą ilgalaikį ir trumpalaikį materialųjį turtą, įsigytą įgyvendinant projektą „</w:t>
      </w:r>
      <w:r w:rsidR="00AD0183">
        <w:t>Ugdymo karjerai infrastruktūros bendrajame ugdyme ir profesiniame mokyme sukūrimas ir plėtra</w:t>
      </w:r>
      <w:r w:rsidR="00AD0183" w:rsidRPr="006568BF">
        <w:t xml:space="preserve">“, </w:t>
      </w:r>
      <w:r w:rsidR="00346056" w:rsidRPr="006568BF">
        <w:t>patikėjimo teise valdyti, naudoti ir disponuoti juo</w:t>
      </w:r>
      <w:r w:rsidR="00346056">
        <w:t xml:space="preserve"> </w:t>
      </w:r>
      <w:r w:rsidR="00AD0183">
        <w:t xml:space="preserve"> Lazdijų rajono savivaldybės ugdymo įstaigoms</w:t>
      </w:r>
      <w:r w:rsidR="00AD0183" w:rsidRPr="006568BF">
        <w:t xml:space="preserve"> pagal priedą.</w:t>
      </w:r>
    </w:p>
    <w:p w14:paraId="60BBB595" w14:textId="77777777" w:rsidR="00AD0183" w:rsidRDefault="00AD0183" w:rsidP="00CB1CEC">
      <w:pPr>
        <w:spacing w:line="360" w:lineRule="auto"/>
        <w:ind w:firstLine="720"/>
        <w:jc w:val="both"/>
      </w:pPr>
      <w:r w:rsidRPr="006568BF">
        <w:t>2. Įgalioti Lazdijų rajono savivaldybės administracijos direktorių pasirašyti turto priėmimo ir perdavimo aktus.</w:t>
      </w:r>
    </w:p>
    <w:p w14:paraId="1AF4EBB6" w14:textId="39D97D2B" w:rsidR="000013B2" w:rsidRDefault="000013B2" w:rsidP="00CB1CEC">
      <w:pPr>
        <w:spacing w:line="360" w:lineRule="auto"/>
        <w:ind w:firstLine="720"/>
        <w:jc w:val="both"/>
      </w:pPr>
      <w:r>
        <w:t xml:space="preserve">3. </w:t>
      </w:r>
      <w:r w:rsidR="002B1F5D">
        <w:t xml:space="preserve">Įpareigoti </w:t>
      </w:r>
      <w:r w:rsidR="002B1F5D" w:rsidRPr="002B1F5D">
        <w:t>Lazdijų rajono savivaldybės ugdymo įstaig</w:t>
      </w:r>
      <w:r w:rsidR="001B7647">
        <w:t>a</w:t>
      </w:r>
      <w:r w:rsidR="002B1F5D" w:rsidRPr="002B1F5D">
        <w:t>s</w:t>
      </w:r>
      <w:r w:rsidR="002B1F5D">
        <w:t xml:space="preserve"> </w:t>
      </w:r>
      <w:r>
        <w:t xml:space="preserve">apdrausti </w:t>
      </w:r>
      <w:r w:rsidR="001B7647">
        <w:t xml:space="preserve">perduotą </w:t>
      </w:r>
      <w:r>
        <w:t>turtą didžiausiu turto atkuriamosios vertės draudimu nuo visų galimų rizikos atvejų visam projekto įgyvendinimo laikotarpiui</w:t>
      </w:r>
      <w:r w:rsidR="004A174F">
        <w:t>.</w:t>
      </w:r>
      <w:r w:rsidR="00AC7607">
        <w:t xml:space="preserve"> </w:t>
      </w:r>
    </w:p>
    <w:p w14:paraId="49FC806E" w14:textId="3040218B" w:rsidR="00AD0183" w:rsidRDefault="00367DB4" w:rsidP="00AD0183">
      <w:pPr>
        <w:spacing w:line="360" w:lineRule="auto"/>
        <w:ind w:firstLine="720"/>
        <w:jc w:val="both"/>
      </w:pPr>
      <w:r>
        <w:t>4.</w:t>
      </w:r>
      <w:r w:rsidR="00AD0183" w:rsidRPr="006568BF">
        <w:t xml:space="preserve"> Nustatyti, kad šio sprendimo priede nurodyto turto patikėtiniai negali perleisti, įkeisti ar kitokiu būdu suvaržyti daiktinių teisių į šį turtą ir privalo jį </w:t>
      </w:r>
      <w:r w:rsidR="00AD0183" w:rsidRPr="007F7270">
        <w:t>projekto vykdymo metu</w:t>
      </w:r>
      <w:r w:rsidR="00AD0183" w:rsidRPr="006568BF">
        <w:t xml:space="preserve"> ir 5 metus projektui pasibaigus naudoti ugdymo procesui organizuoti ir vykdyti</w:t>
      </w:r>
      <w:r w:rsidR="00AD0183">
        <w:t xml:space="preserve">. </w:t>
      </w:r>
    </w:p>
    <w:p w14:paraId="2C818942" w14:textId="77777777" w:rsidR="007F7270" w:rsidRDefault="00AD0183" w:rsidP="00CB1CEC">
      <w:pPr>
        <w:spacing w:line="360" w:lineRule="auto"/>
        <w:jc w:val="both"/>
      </w:pPr>
      <w:r w:rsidRPr="006568BF">
        <w:t>Savivaldybės meras</w:t>
      </w:r>
    </w:p>
    <w:p w14:paraId="7EF55C90" w14:textId="007B70D6" w:rsidR="00722939" w:rsidRPr="006568BF" w:rsidRDefault="001C3122" w:rsidP="00CB1CEC">
      <w:pPr>
        <w:spacing w:line="360" w:lineRule="auto"/>
        <w:jc w:val="both"/>
      </w:pPr>
      <w:r w:rsidRPr="001C3122">
        <w:t>Parengė  Zita Klimaitė</w:t>
      </w:r>
    </w:p>
    <w:p w14:paraId="7D5B674F" w14:textId="77777777" w:rsidR="009B496C" w:rsidRDefault="009B496C" w:rsidP="00E64681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  <w:sectPr w:rsidR="009B496C" w:rsidSect="00915C47">
          <w:headerReference w:type="even" r:id="rId10"/>
          <w:headerReference w:type="first" r:id="rId11"/>
          <w:footnotePr>
            <w:pos w:val="beneathText"/>
          </w:footnotePr>
          <w:pgSz w:w="11905" w:h="16837"/>
          <w:pgMar w:top="964" w:right="567" w:bottom="1021" w:left="1588" w:header="567" w:footer="567" w:gutter="0"/>
          <w:cols w:space="1296"/>
          <w:titlePg/>
          <w:docGrid w:linePitch="254"/>
        </w:sectPr>
      </w:pPr>
    </w:p>
    <w:p w14:paraId="7D5B6750" w14:textId="77777777" w:rsidR="00B47549" w:rsidRPr="004D3623" w:rsidRDefault="00B47549" w:rsidP="007A6D5F">
      <w:pPr>
        <w:ind w:left="8640" w:firstLine="720"/>
        <w:jc w:val="both"/>
      </w:pPr>
      <w:r w:rsidRPr="004D3623">
        <w:lastRenderedPageBreak/>
        <w:t>Lazdijų rajono savivaldybės tarybos</w:t>
      </w:r>
    </w:p>
    <w:p w14:paraId="7D5B6751" w14:textId="77777777" w:rsidR="00B47549" w:rsidRPr="004D3623" w:rsidRDefault="00B47549" w:rsidP="007A6D5F">
      <w:pPr>
        <w:pStyle w:val="Pagrindinistekstas"/>
        <w:spacing w:after="0"/>
        <w:ind w:left="8640" w:firstLine="720"/>
        <w:jc w:val="both"/>
        <w:rPr>
          <w:b w:val="0"/>
          <w:sz w:val="24"/>
        </w:rPr>
      </w:pPr>
      <w:r w:rsidRPr="004D3623">
        <w:rPr>
          <w:b w:val="0"/>
          <w:sz w:val="24"/>
        </w:rPr>
        <w:t>201</w:t>
      </w:r>
      <w:r w:rsidR="008F015F" w:rsidRPr="004D3623">
        <w:rPr>
          <w:b w:val="0"/>
          <w:sz w:val="24"/>
        </w:rPr>
        <w:t>5</w:t>
      </w:r>
      <w:r w:rsidRPr="004D3623">
        <w:rPr>
          <w:b w:val="0"/>
          <w:sz w:val="24"/>
        </w:rPr>
        <w:t xml:space="preserve"> m. </w:t>
      </w:r>
      <w:r w:rsidR="008F015F" w:rsidRPr="004D3623">
        <w:rPr>
          <w:b w:val="0"/>
          <w:sz w:val="24"/>
        </w:rPr>
        <w:t>gruodžio</w:t>
      </w:r>
      <w:r w:rsidRPr="004D3623">
        <w:rPr>
          <w:b w:val="0"/>
          <w:sz w:val="24"/>
        </w:rPr>
        <w:t xml:space="preserve">            d.</w:t>
      </w:r>
    </w:p>
    <w:p w14:paraId="7D5B6752" w14:textId="0A955369" w:rsidR="00B47549" w:rsidRPr="004D3623" w:rsidRDefault="00B47549" w:rsidP="007A6D5F">
      <w:pPr>
        <w:pStyle w:val="Pagrindinistekstas"/>
        <w:spacing w:after="0"/>
        <w:ind w:left="8640" w:firstLine="720"/>
        <w:jc w:val="both"/>
        <w:rPr>
          <w:b w:val="0"/>
          <w:sz w:val="24"/>
        </w:rPr>
      </w:pPr>
      <w:r w:rsidRPr="004D3623">
        <w:rPr>
          <w:b w:val="0"/>
          <w:sz w:val="24"/>
        </w:rPr>
        <w:t>sprendimo Nr.</w:t>
      </w:r>
      <w:r w:rsidR="00EE249B">
        <w:rPr>
          <w:b w:val="0"/>
          <w:sz w:val="24"/>
        </w:rPr>
        <w:t xml:space="preserve"> </w:t>
      </w:r>
      <w:r w:rsidRPr="004D3623">
        <w:rPr>
          <w:b w:val="0"/>
          <w:sz w:val="24"/>
        </w:rPr>
        <w:t xml:space="preserve">5TS- </w:t>
      </w:r>
    </w:p>
    <w:p w14:paraId="7D5B6753" w14:textId="77777777" w:rsidR="00B47549" w:rsidRPr="004F62B8" w:rsidRDefault="00B47549" w:rsidP="007A6D5F">
      <w:pPr>
        <w:pStyle w:val="Pagrindinistekstas"/>
        <w:spacing w:after="0"/>
        <w:ind w:left="8640" w:firstLine="720"/>
        <w:jc w:val="both"/>
        <w:rPr>
          <w:b w:val="0"/>
          <w:szCs w:val="26"/>
        </w:rPr>
      </w:pPr>
      <w:r w:rsidRPr="004D3623">
        <w:rPr>
          <w:b w:val="0"/>
          <w:sz w:val="24"/>
        </w:rPr>
        <w:t>priedas</w:t>
      </w:r>
      <w:r w:rsidRPr="004F62B8">
        <w:rPr>
          <w:b w:val="0"/>
          <w:szCs w:val="26"/>
        </w:rPr>
        <w:t xml:space="preserve"> </w:t>
      </w:r>
    </w:p>
    <w:p w14:paraId="7D5B6754" w14:textId="77777777" w:rsidR="00B47549" w:rsidRDefault="00B47549" w:rsidP="00B47549">
      <w:pPr>
        <w:jc w:val="center"/>
        <w:rPr>
          <w:b/>
          <w:sz w:val="26"/>
          <w:szCs w:val="26"/>
        </w:rPr>
      </w:pPr>
    </w:p>
    <w:p w14:paraId="7D5B6755" w14:textId="493D9577" w:rsidR="00B47549" w:rsidRPr="004D3623" w:rsidRDefault="00B47549" w:rsidP="00B47549">
      <w:pPr>
        <w:jc w:val="center"/>
        <w:rPr>
          <w:b/>
        </w:rPr>
      </w:pPr>
      <w:r w:rsidRPr="004D3623">
        <w:rPr>
          <w:b/>
        </w:rPr>
        <w:t>LAZDIJŲ RAJONO SAVIVALDYBEI NUOSAVYBĖS TEISE PRIKLAUSANČIO</w:t>
      </w:r>
      <w:r w:rsidR="00F014AC">
        <w:rPr>
          <w:b/>
        </w:rPr>
        <w:t xml:space="preserve"> LAZDIJŲ RAJONO SAVIVALDYBĖS ADMINISTRACIJOS PATIKĖJIMO TEISE VALDOMO</w:t>
      </w:r>
      <w:r w:rsidRPr="004D3623">
        <w:rPr>
          <w:b/>
        </w:rPr>
        <w:t xml:space="preserve"> ILGALAIKIO IR TRUMPALAIKIO MATERIALIOJO  TURTO , ĮSIGYTO ĮGYVENDINANT PROJEKTĄ </w:t>
      </w:r>
      <w:r w:rsidRPr="004D3623">
        <w:rPr>
          <w:rFonts w:eastAsia="Lucida Sans Unicode" w:cs="Tahoma"/>
          <w:b/>
          <w:bCs/>
        </w:rPr>
        <w:t>„</w:t>
      </w:r>
      <w:r w:rsidR="008F015F" w:rsidRPr="004D3623">
        <w:rPr>
          <w:rFonts w:eastAsia="Lucida Sans Unicode" w:cs="Tahoma"/>
          <w:b/>
          <w:bCs/>
        </w:rPr>
        <w:t>UGDYMO KARJERAI INFRASTRUKTŪROS BENDRAJAME UGDYME IR PROFESINIAME MOKYME SUKŪRIMAS IR PLĖTRA</w:t>
      </w:r>
      <w:r w:rsidRPr="004D3623">
        <w:rPr>
          <w:rFonts w:eastAsia="Lucida Sans Unicode" w:cs="Tahoma"/>
          <w:b/>
          <w:bCs/>
        </w:rPr>
        <w:t xml:space="preserve">“, </w:t>
      </w:r>
      <w:r w:rsidR="00F014AC">
        <w:rPr>
          <w:rFonts w:eastAsia="Lucida Sans Unicode" w:cs="Tahoma"/>
          <w:b/>
          <w:bCs/>
        </w:rPr>
        <w:t>PATIKĖJIMO TEISE</w:t>
      </w:r>
      <w:r w:rsidRPr="004D3623">
        <w:rPr>
          <w:rFonts w:eastAsia="Lucida Sans Unicode" w:cs="Tahoma"/>
          <w:b/>
          <w:bCs/>
        </w:rPr>
        <w:t xml:space="preserve"> </w:t>
      </w:r>
      <w:r w:rsidRPr="004D3623">
        <w:rPr>
          <w:b/>
        </w:rPr>
        <w:t xml:space="preserve">VALDYTI, NAUDOTI IR DISPONUOTI JUO </w:t>
      </w:r>
      <w:r w:rsidRPr="004D3623">
        <w:rPr>
          <w:rFonts w:eastAsia="Lucida Sans Unicode" w:cs="Tahoma"/>
          <w:b/>
          <w:bCs/>
        </w:rPr>
        <w:t xml:space="preserve">LAZDIJŲ RAJONO SAVIVALDYBĖS </w:t>
      </w:r>
      <w:r w:rsidR="000F18B7">
        <w:rPr>
          <w:rFonts w:eastAsia="Lucida Sans Unicode" w:cs="Tahoma"/>
          <w:b/>
          <w:bCs/>
        </w:rPr>
        <w:t>UGDYMO ĮSTAIGOMS</w:t>
      </w:r>
      <w:r w:rsidRPr="004D3623">
        <w:rPr>
          <w:rFonts w:eastAsia="Lucida Sans Unicode" w:cs="Tahoma"/>
          <w:b/>
          <w:bCs/>
        </w:rPr>
        <w:t xml:space="preserve">, </w:t>
      </w:r>
      <w:r w:rsidRPr="004D3623">
        <w:rPr>
          <w:b/>
        </w:rPr>
        <w:t>SĄRAŠAS</w:t>
      </w:r>
    </w:p>
    <w:p w14:paraId="7D5B6756" w14:textId="77777777" w:rsidR="00C63955" w:rsidRPr="00B47549" w:rsidRDefault="00C63955" w:rsidP="00B47549">
      <w:pPr>
        <w:jc w:val="center"/>
        <w:rPr>
          <w:rFonts w:eastAsia="Lucida Sans Unicode" w:cs="Tahoma"/>
          <w:b/>
          <w:bCs/>
          <w:sz w:val="26"/>
          <w:szCs w:val="26"/>
        </w:rPr>
      </w:pPr>
    </w:p>
    <w:p w14:paraId="7D5B6757" w14:textId="77777777" w:rsidR="00374F3C" w:rsidRPr="00B47549" w:rsidRDefault="00374F3C" w:rsidP="00374F3C">
      <w:pPr>
        <w:jc w:val="center"/>
        <w:rPr>
          <w:rFonts w:eastAsia="Lucida Sans Unicode" w:cs="Tahoma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417"/>
        <w:gridCol w:w="851"/>
        <w:gridCol w:w="1701"/>
        <w:gridCol w:w="1559"/>
        <w:gridCol w:w="1701"/>
        <w:gridCol w:w="1418"/>
      </w:tblGrid>
      <w:tr w:rsidR="00374F3C" w14:paraId="7D5B6761" w14:textId="77777777" w:rsidTr="00AB2DCF">
        <w:tc>
          <w:tcPr>
            <w:tcW w:w="675" w:type="dxa"/>
            <w:shd w:val="clear" w:color="auto" w:fill="auto"/>
          </w:tcPr>
          <w:p w14:paraId="7D5B6758" w14:textId="77777777" w:rsidR="00374F3C" w:rsidRDefault="00374F3C" w:rsidP="00AB2DCF">
            <w:r>
              <w:t>Eil.Nr.</w:t>
            </w:r>
          </w:p>
        </w:tc>
        <w:tc>
          <w:tcPr>
            <w:tcW w:w="2268" w:type="dxa"/>
            <w:shd w:val="clear" w:color="auto" w:fill="auto"/>
          </w:tcPr>
          <w:p w14:paraId="7D5B6759" w14:textId="77777777" w:rsidR="00374F3C" w:rsidRDefault="00374F3C" w:rsidP="00AB2DCF">
            <w:r>
              <w:t>Įstaigos pavadinimas</w:t>
            </w:r>
          </w:p>
        </w:tc>
        <w:tc>
          <w:tcPr>
            <w:tcW w:w="1985" w:type="dxa"/>
            <w:shd w:val="clear" w:color="auto" w:fill="auto"/>
          </w:tcPr>
          <w:p w14:paraId="7D5B675A" w14:textId="77777777" w:rsidR="00374F3C" w:rsidRDefault="00374F3C" w:rsidP="00AB2DCF">
            <w:r>
              <w:t>Turto pavadinimas</w:t>
            </w:r>
          </w:p>
        </w:tc>
        <w:tc>
          <w:tcPr>
            <w:tcW w:w="1417" w:type="dxa"/>
            <w:shd w:val="clear" w:color="auto" w:fill="auto"/>
          </w:tcPr>
          <w:p w14:paraId="7D5B675B" w14:textId="77777777" w:rsidR="00374F3C" w:rsidRDefault="00374F3C" w:rsidP="00AB2DCF">
            <w:r>
              <w:t>Inventorinis Nr.</w:t>
            </w:r>
          </w:p>
        </w:tc>
        <w:tc>
          <w:tcPr>
            <w:tcW w:w="851" w:type="dxa"/>
            <w:shd w:val="clear" w:color="auto" w:fill="auto"/>
          </w:tcPr>
          <w:p w14:paraId="7D5B675C" w14:textId="77777777" w:rsidR="00374F3C" w:rsidRDefault="00374F3C" w:rsidP="00AB2DCF">
            <w:r>
              <w:t>Kiekis</w:t>
            </w:r>
          </w:p>
        </w:tc>
        <w:tc>
          <w:tcPr>
            <w:tcW w:w="1701" w:type="dxa"/>
            <w:shd w:val="clear" w:color="auto" w:fill="auto"/>
          </w:tcPr>
          <w:p w14:paraId="7D5B675D" w14:textId="77777777" w:rsidR="00374F3C" w:rsidRDefault="00374F3C" w:rsidP="00AB2DCF">
            <w:r>
              <w:t xml:space="preserve">Vieneto įsigijimo savikaina </w:t>
            </w:r>
            <w:proofErr w:type="spellStart"/>
            <w: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5B675E" w14:textId="77777777" w:rsidR="00374F3C" w:rsidRDefault="00374F3C" w:rsidP="00AB2DCF">
            <w:r>
              <w:t xml:space="preserve">Bendra įsigijimo savikaina </w:t>
            </w:r>
            <w:proofErr w:type="spellStart"/>
            <w:r>
              <w:t>Eur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5B675F" w14:textId="77777777" w:rsidR="00374F3C" w:rsidRDefault="00374F3C" w:rsidP="00AB2DCF">
            <w:r>
              <w:t xml:space="preserve">Nusidėvėjimas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5B6760" w14:textId="77777777" w:rsidR="00374F3C" w:rsidRDefault="00374F3C" w:rsidP="00AB2DCF">
            <w:r>
              <w:t xml:space="preserve">Likutinė vertė </w:t>
            </w:r>
            <w:proofErr w:type="spellStart"/>
            <w:r>
              <w:t>Eur</w:t>
            </w:r>
            <w:proofErr w:type="spellEnd"/>
          </w:p>
        </w:tc>
      </w:tr>
      <w:tr w:rsidR="00374F3C" w14:paraId="7D5B6763" w14:textId="77777777" w:rsidTr="00AB2DCF">
        <w:tc>
          <w:tcPr>
            <w:tcW w:w="13575" w:type="dxa"/>
            <w:gridSpan w:val="9"/>
            <w:shd w:val="clear" w:color="auto" w:fill="auto"/>
          </w:tcPr>
          <w:p w14:paraId="7D5B6762" w14:textId="77777777" w:rsidR="00374F3C" w:rsidRPr="001F232E" w:rsidRDefault="00374F3C" w:rsidP="00AB2DCF">
            <w:pPr>
              <w:jc w:val="center"/>
              <w:rPr>
                <w:b/>
              </w:rPr>
            </w:pPr>
            <w:r w:rsidRPr="001F232E">
              <w:rPr>
                <w:b/>
              </w:rPr>
              <w:t>Ilgalaikis turtas</w:t>
            </w:r>
          </w:p>
        </w:tc>
      </w:tr>
      <w:tr w:rsidR="00ED3B19" w14:paraId="7D5B676D" w14:textId="77777777" w:rsidTr="00AB2DCF">
        <w:tc>
          <w:tcPr>
            <w:tcW w:w="675" w:type="dxa"/>
            <w:vMerge w:val="restart"/>
            <w:shd w:val="clear" w:color="auto" w:fill="auto"/>
          </w:tcPr>
          <w:p w14:paraId="7D5B6764" w14:textId="77777777" w:rsidR="00ED3B19" w:rsidRPr="00CF48E2" w:rsidRDefault="00ED3B19" w:rsidP="00AB2DCF">
            <w:r w:rsidRPr="00CF48E2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5B6765" w14:textId="77777777" w:rsidR="00ED3B19" w:rsidRPr="00CF48E2" w:rsidRDefault="00ED3B19" w:rsidP="00AB2DCF">
            <w:r w:rsidRPr="00CF48E2">
              <w:t>Lazdijų Motiejaus Gustaičio gimnazija</w:t>
            </w:r>
          </w:p>
        </w:tc>
        <w:tc>
          <w:tcPr>
            <w:tcW w:w="1985" w:type="dxa"/>
            <w:shd w:val="clear" w:color="auto" w:fill="auto"/>
          </w:tcPr>
          <w:p w14:paraId="7D5B6766" w14:textId="5FD3A058" w:rsidR="00ED3B19" w:rsidRPr="00CF48E2" w:rsidRDefault="00ED3B19" w:rsidP="00AB2DCF">
            <w:r w:rsidRPr="00CF48E2">
              <w:t xml:space="preserve">Nešiojamasis kompiuteris </w:t>
            </w:r>
            <w:r w:rsidR="00833B81">
              <w:t>„</w:t>
            </w:r>
            <w:r w:rsidRPr="00CF48E2">
              <w:t xml:space="preserve">HP </w:t>
            </w:r>
            <w:proofErr w:type="spellStart"/>
            <w:r w:rsidRPr="00CF48E2">
              <w:t>ProBook</w:t>
            </w:r>
            <w:proofErr w:type="spellEnd"/>
            <w:r w:rsidRPr="00CF48E2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67" w14:textId="77777777" w:rsidR="00ED3B19" w:rsidRDefault="00ED3B19" w:rsidP="00AB2DCF">
            <w:r w:rsidRPr="00486E7D">
              <w:t>CA-00001255</w:t>
            </w:r>
          </w:p>
        </w:tc>
        <w:tc>
          <w:tcPr>
            <w:tcW w:w="851" w:type="dxa"/>
            <w:shd w:val="clear" w:color="auto" w:fill="auto"/>
          </w:tcPr>
          <w:p w14:paraId="7D5B6768" w14:textId="77777777" w:rsidR="00ED3B19" w:rsidRPr="00CF48E2" w:rsidRDefault="00ED3B19" w:rsidP="00AB2DCF"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D5B6769" w14:textId="77777777" w:rsidR="00ED3B19" w:rsidRPr="00CF48E2" w:rsidRDefault="00ED3B19" w:rsidP="00AB2DCF">
            <w:r w:rsidRPr="00CF48E2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6A" w14:textId="77777777" w:rsidR="00ED3B19" w:rsidRDefault="00ED3B19" w:rsidP="00AB2DCF">
            <w:r w:rsidRPr="00CF48E2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6B" w14:textId="77777777" w:rsidR="00ED3B19" w:rsidRDefault="00ED3B19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6C" w14:textId="77777777" w:rsidR="00ED3B19" w:rsidRDefault="00ED3B19" w:rsidP="00AB2DCF">
            <w:r>
              <w:t>535,79</w:t>
            </w:r>
          </w:p>
        </w:tc>
      </w:tr>
      <w:tr w:rsidR="00ED3B19" w14:paraId="7D5B6777" w14:textId="77777777" w:rsidTr="00AB2DCF">
        <w:tc>
          <w:tcPr>
            <w:tcW w:w="675" w:type="dxa"/>
            <w:vMerge/>
            <w:shd w:val="clear" w:color="auto" w:fill="auto"/>
          </w:tcPr>
          <w:p w14:paraId="7D5B676E" w14:textId="77777777" w:rsidR="00ED3B19" w:rsidRDefault="00ED3B19" w:rsidP="00AB2DCF"/>
        </w:tc>
        <w:tc>
          <w:tcPr>
            <w:tcW w:w="2268" w:type="dxa"/>
            <w:vMerge/>
            <w:shd w:val="clear" w:color="auto" w:fill="auto"/>
          </w:tcPr>
          <w:p w14:paraId="7D5B676F" w14:textId="77777777" w:rsidR="00ED3B19" w:rsidRDefault="00ED3B19" w:rsidP="00AB2DCF"/>
        </w:tc>
        <w:tc>
          <w:tcPr>
            <w:tcW w:w="1985" w:type="dxa"/>
            <w:shd w:val="clear" w:color="auto" w:fill="auto"/>
          </w:tcPr>
          <w:p w14:paraId="7D5B6770" w14:textId="72E92D0E" w:rsidR="00ED3B19" w:rsidRPr="00055E3E" w:rsidRDefault="00ED3B19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>
              <w:t>1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71" w14:textId="77777777" w:rsidR="00ED3B19" w:rsidRDefault="00ED3B19" w:rsidP="00AB2DCF">
            <w:r w:rsidRPr="00F229B2">
              <w:t>CA-00001319</w:t>
            </w:r>
          </w:p>
        </w:tc>
        <w:tc>
          <w:tcPr>
            <w:tcW w:w="851" w:type="dxa"/>
            <w:shd w:val="clear" w:color="auto" w:fill="auto"/>
          </w:tcPr>
          <w:p w14:paraId="7D5B6772" w14:textId="77777777" w:rsidR="00ED3B19" w:rsidRPr="00055E3E" w:rsidRDefault="00ED3B19" w:rsidP="00AB2DCF"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D5B6773" w14:textId="77777777" w:rsidR="00ED3B19" w:rsidRPr="00055E3E" w:rsidRDefault="00ED3B19" w:rsidP="00AB2DCF">
            <w:r>
              <w:t>839,30</w:t>
            </w:r>
          </w:p>
        </w:tc>
        <w:tc>
          <w:tcPr>
            <w:tcW w:w="1559" w:type="dxa"/>
            <w:shd w:val="clear" w:color="auto" w:fill="auto"/>
          </w:tcPr>
          <w:p w14:paraId="7D5B6774" w14:textId="77777777" w:rsidR="00ED3B19" w:rsidRPr="00055E3E" w:rsidRDefault="00ED3B19" w:rsidP="00AB2DCF">
            <w:r>
              <w:t>839,30</w:t>
            </w:r>
          </w:p>
        </w:tc>
        <w:tc>
          <w:tcPr>
            <w:tcW w:w="1701" w:type="dxa"/>
            <w:shd w:val="clear" w:color="auto" w:fill="auto"/>
          </w:tcPr>
          <w:p w14:paraId="7D5B6775" w14:textId="6ADFE166" w:rsidR="00ED3B19" w:rsidRDefault="00ED3B19" w:rsidP="002E5E1E">
            <w:r>
              <w:t>153,8</w:t>
            </w:r>
            <w:r w:rsidR="002E5E1E">
              <w:t>9</w:t>
            </w:r>
          </w:p>
        </w:tc>
        <w:tc>
          <w:tcPr>
            <w:tcW w:w="1418" w:type="dxa"/>
            <w:shd w:val="clear" w:color="auto" w:fill="auto"/>
          </w:tcPr>
          <w:p w14:paraId="7D5B6776" w14:textId="349FD732" w:rsidR="00ED3B19" w:rsidRDefault="00ED3B19" w:rsidP="002E5E1E">
            <w:r>
              <w:t>685,4</w:t>
            </w:r>
            <w:r w:rsidR="002E5E1E">
              <w:t>1</w:t>
            </w:r>
          </w:p>
        </w:tc>
      </w:tr>
      <w:tr w:rsidR="00ED3B19" w14:paraId="7D5B6781" w14:textId="77777777" w:rsidTr="00AB2DCF">
        <w:tc>
          <w:tcPr>
            <w:tcW w:w="675" w:type="dxa"/>
            <w:vMerge/>
            <w:shd w:val="clear" w:color="auto" w:fill="auto"/>
          </w:tcPr>
          <w:p w14:paraId="7D5B6778" w14:textId="77777777" w:rsidR="00ED3B19" w:rsidRDefault="00ED3B19" w:rsidP="00AB2DCF"/>
        </w:tc>
        <w:tc>
          <w:tcPr>
            <w:tcW w:w="2268" w:type="dxa"/>
            <w:vMerge/>
            <w:shd w:val="clear" w:color="auto" w:fill="auto"/>
          </w:tcPr>
          <w:p w14:paraId="7D5B6779" w14:textId="77777777" w:rsidR="00ED3B19" w:rsidRDefault="00ED3B19" w:rsidP="00AB2DCF"/>
        </w:tc>
        <w:tc>
          <w:tcPr>
            <w:tcW w:w="1985" w:type="dxa"/>
            <w:shd w:val="clear" w:color="auto" w:fill="auto"/>
          </w:tcPr>
          <w:p w14:paraId="7D5B677A" w14:textId="544954A3" w:rsidR="00ED3B19" w:rsidRDefault="00ED3B19" w:rsidP="00AB2DCF">
            <w:r>
              <w:t xml:space="preserve">Mokinių kompiuterio saugojimo ir baterijų įkrovimo įrenginys </w:t>
            </w:r>
            <w:r w:rsidR="00833B81">
              <w:t>„</w:t>
            </w:r>
            <w:proofErr w:type="spellStart"/>
            <w:r>
              <w:t>Tablet</w:t>
            </w:r>
            <w:proofErr w:type="spellEnd"/>
            <w:r>
              <w:t xml:space="preserve"> PC </w:t>
            </w:r>
            <w:proofErr w:type="spellStart"/>
            <w:r>
              <w:t>charging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MLTabCart</w:t>
            </w:r>
            <w:proofErr w:type="spellEnd"/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7B" w14:textId="77777777" w:rsidR="00ED3B19" w:rsidRDefault="00ED3B19" w:rsidP="00AB2DCF">
            <w:r w:rsidRPr="00F229B2">
              <w:t>CA-00001348</w:t>
            </w:r>
          </w:p>
        </w:tc>
        <w:tc>
          <w:tcPr>
            <w:tcW w:w="851" w:type="dxa"/>
            <w:shd w:val="clear" w:color="auto" w:fill="auto"/>
          </w:tcPr>
          <w:p w14:paraId="7D5B677C" w14:textId="77777777" w:rsidR="00ED3B19" w:rsidRPr="00055E3E" w:rsidRDefault="00ED3B19" w:rsidP="00AB2DCF"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D5B677D" w14:textId="77777777" w:rsidR="00ED3B19" w:rsidRPr="00055E3E" w:rsidRDefault="00ED3B19" w:rsidP="00AB2DCF">
            <w:r>
              <w:t>1447,67</w:t>
            </w:r>
          </w:p>
        </w:tc>
        <w:tc>
          <w:tcPr>
            <w:tcW w:w="1559" w:type="dxa"/>
            <w:shd w:val="clear" w:color="auto" w:fill="auto"/>
          </w:tcPr>
          <w:p w14:paraId="7D5B677E" w14:textId="77777777" w:rsidR="00ED3B19" w:rsidRPr="00055E3E" w:rsidRDefault="00ED3B19" w:rsidP="00AB2DCF">
            <w:r>
              <w:t>1447,67</w:t>
            </w:r>
          </w:p>
        </w:tc>
        <w:tc>
          <w:tcPr>
            <w:tcW w:w="1701" w:type="dxa"/>
            <w:shd w:val="clear" w:color="auto" w:fill="auto"/>
          </w:tcPr>
          <w:p w14:paraId="7D5B677F" w14:textId="77777777" w:rsidR="00ED3B19" w:rsidRDefault="00ED3B19" w:rsidP="00AB2DCF">
            <w:r>
              <w:t>265,43</w:t>
            </w:r>
          </w:p>
        </w:tc>
        <w:tc>
          <w:tcPr>
            <w:tcW w:w="1418" w:type="dxa"/>
            <w:shd w:val="clear" w:color="auto" w:fill="auto"/>
          </w:tcPr>
          <w:p w14:paraId="7D5B6780" w14:textId="77777777" w:rsidR="00ED3B19" w:rsidRDefault="00ED3B19" w:rsidP="00AB2DCF">
            <w:r>
              <w:t>1182,24</w:t>
            </w:r>
          </w:p>
        </w:tc>
      </w:tr>
      <w:tr w:rsidR="00ED3B19" w14:paraId="7D5B678B" w14:textId="77777777" w:rsidTr="00AB2DCF">
        <w:tc>
          <w:tcPr>
            <w:tcW w:w="675" w:type="dxa"/>
            <w:vMerge/>
            <w:shd w:val="clear" w:color="auto" w:fill="auto"/>
          </w:tcPr>
          <w:p w14:paraId="7D5B6782" w14:textId="77777777" w:rsidR="00ED3B19" w:rsidRDefault="00ED3B19" w:rsidP="00AB2DCF"/>
        </w:tc>
        <w:tc>
          <w:tcPr>
            <w:tcW w:w="2268" w:type="dxa"/>
            <w:vMerge/>
            <w:shd w:val="clear" w:color="auto" w:fill="auto"/>
          </w:tcPr>
          <w:p w14:paraId="7D5B6783" w14:textId="77777777" w:rsidR="00ED3B19" w:rsidRDefault="00ED3B19" w:rsidP="00AB2DCF"/>
        </w:tc>
        <w:tc>
          <w:tcPr>
            <w:tcW w:w="1985" w:type="dxa"/>
            <w:shd w:val="clear" w:color="auto" w:fill="auto"/>
          </w:tcPr>
          <w:p w14:paraId="7D5B6784" w14:textId="6CB395AF" w:rsidR="00ED3B19" w:rsidRDefault="00ED3B19" w:rsidP="00AB2DCF">
            <w:r>
              <w:t xml:space="preserve">Mokinio </w:t>
            </w:r>
            <w:proofErr w:type="spellStart"/>
            <w:r>
              <w:t>planšetinis</w:t>
            </w:r>
            <w:proofErr w:type="spellEnd"/>
            <w:r>
              <w:t xml:space="preserve"> kompiuteris </w:t>
            </w:r>
            <w:r w:rsidR="00833B81">
              <w:lastRenderedPageBreak/>
              <w:t>„</w:t>
            </w: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Pro 10.1 </w:t>
            </w:r>
            <w:proofErr w:type="spellStart"/>
            <w:r>
              <w:t>Wi</w:t>
            </w:r>
            <w:proofErr w:type="spellEnd"/>
            <w:r>
              <w:t>-Fi (Sm-T520)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85" w14:textId="77777777" w:rsidR="00ED3B19" w:rsidRPr="00F229B2" w:rsidRDefault="00ED3B19" w:rsidP="00AB2DCF">
            <w:r>
              <w:lastRenderedPageBreak/>
              <w:t xml:space="preserve">CA-00001320 – </w:t>
            </w:r>
            <w:r>
              <w:lastRenderedPageBreak/>
              <w:t>CA-00001347</w:t>
            </w:r>
          </w:p>
        </w:tc>
        <w:tc>
          <w:tcPr>
            <w:tcW w:w="851" w:type="dxa"/>
            <w:shd w:val="clear" w:color="auto" w:fill="auto"/>
          </w:tcPr>
          <w:p w14:paraId="7D5B6786" w14:textId="77777777" w:rsidR="00ED3B19" w:rsidRDefault="00ED3B19" w:rsidP="00AB2DCF">
            <w:r>
              <w:lastRenderedPageBreak/>
              <w:t>28</w:t>
            </w:r>
          </w:p>
        </w:tc>
        <w:tc>
          <w:tcPr>
            <w:tcW w:w="1701" w:type="dxa"/>
            <w:shd w:val="clear" w:color="auto" w:fill="auto"/>
          </w:tcPr>
          <w:p w14:paraId="7D5B6787" w14:textId="419DEAC2" w:rsidR="00ED3B19" w:rsidRDefault="00AD2E52" w:rsidP="002E5E1E">
            <w:r>
              <w:t>376,3</w:t>
            </w:r>
            <w:r w:rsidR="002E5E1E">
              <w:t>8</w:t>
            </w:r>
          </w:p>
        </w:tc>
        <w:tc>
          <w:tcPr>
            <w:tcW w:w="1559" w:type="dxa"/>
            <w:shd w:val="clear" w:color="auto" w:fill="auto"/>
          </w:tcPr>
          <w:p w14:paraId="7D5B6788" w14:textId="6356C861" w:rsidR="00ED3B19" w:rsidRDefault="00AD2E52" w:rsidP="006C02C5">
            <w:r>
              <w:t>10538,</w:t>
            </w:r>
            <w:r w:rsidR="006C02C5">
              <w:t>6</w:t>
            </w:r>
            <w:r w:rsidR="002E5E1E">
              <w:t>4</w:t>
            </w:r>
          </w:p>
        </w:tc>
        <w:tc>
          <w:tcPr>
            <w:tcW w:w="1701" w:type="dxa"/>
            <w:shd w:val="clear" w:color="auto" w:fill="auto"/>
          </w:tcPr>
          <w:p w14:paraId="7D5B6789" w14:textId="77777777" w:rsidR="00ED3B19" w:rsidRDefault="00AD2E52" w:rsidP="00AB2DCF">
            <w:r>
              <w:t>1931,16</w:t>
            </w:r>
          </w:p>
        </w:tc>
        <w:tc>
          <w:tcPr>
            <w:tcW w:w="1418" w:type="dxa"/>
            <w:shd w:val="clear" w:color="auto" w:fill="auto"/>
          </w:tcPr>
          <w:p w14:paraId="7D5B678A" w14:textId="447E2093" w:rsidR="00ED3B19" w:rsidRDefault="00AD2E52" w:rsidP="002E5E1E">
            <w:r>
              <w:t>8607,</w:t>
            </w:r>
            <w:r w:rsidR="002E5E1E">
              <w:t>48</w:t>
            </w:r>
          </w:p>
        </w:tc>
      </w:tr>
      <w:tr w:rsidR="00374F3C" w14:paraId="7D5B6795" w14:textId="77777777" w:rsidTr="00AB2DCF">
        <w:tc>
          <w:tcPr>
            <w:tcW w:w="675" w:type="dxa"/>
            <w:shd w:val="clear" w:color="auto" w:fill="auto"/>
          </w:tcPr>
          <w:p w14:paraId="7D5B678C" w14:textId="77777777" w:rsidR="00374F3C" w:rsidRPr="00055E3E" w:rsidRDefault="00374F3C" w:rsidP="00AB2DCF">
            <w:r w:rsidRPr="00055E3E"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7D5B678D" w14:textId="77777777" w:rsidR="00374F3C" w:rsidRPr="00055E3E" w:rsidRDefault="00374F3C" w:rsidP="00AB2DCF">
            <w:r w:rsidRPr="00055E3E">
              <w:t>Lazdijų r. Veisiejų Sigito Gedos gimnazija</w:t>
            </w:r>
          </w:p>
        </w:tc>
        <w:tc>
          <w:tcPr>
            <w:tcW w:w="1985" w:type="dxa"/>
            <w:shd w:val="clear" w:color="auto" w:fill="auto"/>
          </w:tcPr>
          <w:p w14:paraId="7D5B678E" w14:textId="552CE731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8F" w14:textId="77777777" w:rsidR="00374F3C" w:rsidRPr="00055E3E" w:rsidRDefault="00374F3C" w:rsidP="00AB2DCF">
            <w:r w:rsidRPr="00486E7D">
              <w:t>CA-00001256</w:t>
            </w:r>
          </w:p>
        </w:tc>
        <w:tc>
          <w:tcPr>
            <w:tcW w:w="851" w:type="dxa"/>
            <w:shd w:val="clear" w:color="auto" w:fill="auto"/>
          </w:tcPr>
          <w:p w14:paraId="7D5B6790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91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92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93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94" w14:textId="77777777" w:rsidR="00374F3C" w:rsidRDefault="00374F3C" w:rsidP="00AB2DCF">
            <w:r>
              <w:t>535,79</w:t>
            </w:r>
          </w:p>
        </w:tc>
      </w:tr>
      <w:tr w:rsidR="00374F3C" w14:paraId="7D5B679F" w14:textId="77777777" w:rsidTr="00AB2DCF">
        <w:tc>
          <w:tcPr>
            <w:tcW w:w="675" w:type="dxa"/>
            <w:shd w:val="clear" w:color="auto" w:fill="auto"/>
          </w:tcPr>
          <w:p w14:paraId="7D5B6796" w14:textId="77777777" w:rsidR="00374F3C" w:rsidRPr="00055E3E" w:rsidRDefault="00374F3C" w:rsidP="00AB2DCF">
            <w:r w:rsidRPr="00055E3E"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7D5B6797" w14:textId="77777777" w:rsidR="00374F3C" w:rsidRPr="00055E3E" w:rsidRDefault="00374F3C" w:rsidP="00AB2DCF">
            <w:r w:rsidRPr="00055E3E">
              <w:t>Lazdijų r. Seirijų Antano Žmuidzinavičiaus gimnazija</w:t>
            </w:r>
          </w:p>
        </w:tc>
        <w:tc>
          <w:tcPr>
            <w:tcW w:w="1985" w:type="dxa"/>
            <w:shd w:val="clear" w:color="auto" w:fill="auto"/>
          </w:tcPr>
          <w:p w14:paraId="7D5B6798" w14:textId="77E10ECA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99" w14:textId="77777777" w:rsidR="00374F3C" w:rsidRPr="00055E3E" w:rsidRDefault="00374F3C" w:rsidP="00AB2DCF">
            <w:r w:rsidRPr="00486E7D">
              <w:t>CA-00001367</w:t>
            </w:r>
          </w:p>
        </w:tc>
        <w:tc>
          <w:tcPr>
            <w:tcW w:w="851" w:type="dxa"/>
            <w:shd w:val="clear" w:color="auto" w:fill="auto"/>
          </w:tcPr>
          <w:p w14:paraId="7D5B679A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9B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9C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9D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9E" w14:textId="77777777" w:rsidR="00374F3C" w:rsidRDefault="00374F3C" w:rsidP="00AB2DCF">
            <w:r>
              <w:t>535,79</w:t>
            </w:r>
          </w:p>
        </w:tc>
      </w:tr>
      <w:tr w:rsidR="00374F3C" w14:paraId="7D5B67AA" w14:textId="77777777" w:rsidTr="00AB2DCF">
        <w:tc>
          <w:tcPr>
            <w:tcW w:w="675" w:type="dxa"/>
            <w:shd w:val="clear" w:color="auto" w:fill="auto"/>
          </w:tcPr>
          <w:p w14:paraId="7D5B67A0" w14:textId="77777777" w:rsidR="00374F3C" w:rsidRPr="00055E3E" w:rsidRDefault="00374F3C" w:rsidP="00AB2DCF">
            <w:r w:rsidRPr="00055E3E"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14:paraId="7D5B67A1" w14:textId="77777777" w:rsidR="00374F3C" w:rsidRPr="00055E3E" w:rsidRDefault="00374F3C" w:rsidP="00AB2DCF">
            <w:r w:rsidRPr="00055E3E">
              <w:t xml:space="preserve">Lazdijų r. Aštriosios Kirsnos mokykla (Lazdijų r. Aštriosios Kirsnos mokyklai perduodamas ir </w:t>
            </w:r>
          </w:p>
          <w:p w14:paraId="7D5B67A2" w14:textId="77777777" w:rsidR="00374F3C" w:rsidRPr="00055E3E" w:rsidRDefault="00374F3C" w:rsidP="00AB2DCF">
            <w:r w:rsidRPr="00055E3E">
              <w:t>Lazdijų r. Būdviečio mokyklos kompiuteris)</w:t>
            </w:r>
          </w:p>
        </w:tc>
        <w:tc>
          <w:tcPr>
            <w:tcW w:w="1985" w:type="dxa"/>
            <w:shd w:val="clear" w:color="auto" w:fill="auto"/>
          </w:tcPr>
          <w:p w14:paraId="7D5B67A3" w14:textId="7926AD1B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A4" w14:textId="77777777" w:rsidR="00374F3C" w:rsidRPr="00055E3E" w:rsidRDefault="00374F3C" w:rsidP="00AB2DCF">
            <w:r>
              <w:t>CA-00001258CA-00001259</w:t>
            </w:r>
          </w:p>
        </w:tc>
        <w:tc>
          <w:tcPr>
            <w:tcW w:w="851" w:type="dxa"/>
            <w:shd w:val="clear" w:color="auto" w:fill="auto"/>
          </w:tcPr>
          <w:p w14:paraId="7D5B67A5" w14:textId="77777777" w:rsidR="00374F3C" w:rsidRPr="00055E3E" w:rsidRDefault="00374F3C" w:rsidP="00AB2DCF">
            <w:r w:rsidRPr="00055E3E">
              <w:t>2</w:t>
            </w:r>
          </w:p>
        </w:tc>
        <w:tc>
          <w:tcPr>
            <w:tcW w:w="1701" w:type="dxa"/>
            <w:shd w:val="clear" w:color="auto" w:fill="auto"/>
          </w:tcPr>
          <w:p w14:paraId="7D5B67A6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A7" w14:textId="77777777" w:rsidR="00374F3C" w:rsidRPr="00055E3E" w:rsidRDefault="00374F3C" w:rsidP="00AB2DCF">
            <w:r w:rsidRPr="00055E3E">
              <w:t>1312,04</w:t>
            </w:r>
          </w:p>
        </w:tc>
        <w:tc>
          <w:tcPr>
            <w:tcW w:w="1701" w:type="dxa"/>
            <w:shd w:val="clear" w:color="auto" w:fill="auto"/>
          </w:tcPr>
          <w:p w14:paraId="7D5B67A8" w14:textId="77777777" w:rsidR="00374F3C" w:rsidRPr="00055E3E" w:rsidRDefault="00374F3C" w:rsidP="00AB2DCF">
            <w:r>
              <w:t>240,46</w:t>
            </w:r>
          </w:p>
        </w:tc>
        <w:tc>
          <w:tcPr>
            <w:tcW w:w="1418" w:type="dxa"/>
            <w:shd w:val="clear" w:color="auto" w:fill="auto"/>
          </w:tcPr>
          <w:p w14:paraId="7D5B67A9" w14:textId="77777777" w:rsidR="00374F3C" w:rsidRDefault="00374F3C" w:rsidP="00722A33">
            <w:r>
              <w:t>10</w:t>
            </w:r>
            <w:r w:rsidR="00722A33">
              <w:t>7</w:t>
            </w:r>
            <w:r>
              <w:t>1,58</w:t>
            </w:r>
          </w:p>
        </w:tc>
      </w:tr>
      <w:tr w:rsidR="00374F3C" w14:paraId="7D5B67B4" w14:textId="77777777" w:rsidTr="00AB2DCF">
        <w:tc>
          <w:tcPr>
            <w:tcW w:w="675" w:type="dxa"/>
            <w:shd w:val="clear" w:color="auto" w:fill="auto"/>
          </w:tcPr>
          <w:p w14:paraId="7D5B67AB" w14:textId="77777777" w:rsidR="00374F3C" w:rsidRPr="00055E3E" w:rsidRDefault="00374F3C" w:rsidP="00AB2DCF">
            <w:r w:rsidRPr="00055E3E">
              <w:t>5.</w:t>
            </w:r>
          </w:p>
        </w:tc>
        <w:tc>
          <w:tcPr>
            <w:tcW w:w="2268" w:type="dxa"/>
            <w:shd w:val="clear" w:color="auto" w:fill="auto"/>
          </w:tcPr>
          <w:p w14:paraId="7D5B67AC" w14:textId="77777777" w:rsidR="00374F3C" w:rsidRPr="00055E3E" w:rsidRDefault="00374F3C" w:rsidP="00AB2DCF">
            <w:r w:rsidRPr="00055E3E">
              <w:t xml:space="preserve">Lazdijų r. Kapčiamiesčio Emilijos </w:t>
            </w:r>
            <w:proofErr w:type="spellStart"/>
            <w:r w:rsidRPr="00055E3E">
              <w:t>Pliaterytės</w:t>
            </w:r>
            <w:proofErr w:type="spellEnd"/>
            <w:r w:rsidRPr="00055E3E">
              <w:t xml:space="preserve"> mokykla </w:t>
            </w:r>
          </w:p>
        </w:tc>
        <w:tc>
          <w:tcPr>
            <w:tcW w:w="1985" w:type="dxa"/>
            <w:shd w:val="clear" w:color="auto" w:fill="auto"/>
          </w:tcPr>
          <w:p w14:paraId="7D5B67AD" w14:textId="0096B586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AE" w14:textId="77777777" w:rsidR="00374F3C" w:rsidRPr="00055E3E" w:rsidRDefault="00374F3C" w:rsidP="00AB2DCF">
            <w:r w:rsidRPr="00486E7D">
              <w:t>CA-00001260</w:t>
            </w:r>
          </w:p>
        </w:tc>
        <w:tc>
          <w:tcPr>
            <w:tcW w:w="851" w:type="dxa"/>
            <w:shd w:val="clear" w:color="auto" w:fill="auto"/>
          </w:tcPr>
          <w:p w14:paraId="7D5B67AF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B0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B1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B2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B3" w14:textId="77777777" w:rsidR="00374F3C" w:rsidRDefault="00374F3C" w:rsidP="00AB2DCF">
            <w:r>
              <w:t>535,79</w:t>
            </w:r>
          </w:p>
        </w:tc>
      </w:tr>
      <w:tr w:rsidR="00374F3C" w14:paraId="7D5B67BE" w14:textId="77777777" w:rsidTr="00AB2DCF">
        <w:tc>
          <w:tcPr>
            <w:tcW w:w="675" w:type="dxa"/>
            <w:shd w:val="clear" w:color="auto" w:fill="auto"/>
          </w:tcPr>
          <w:p w14:paraId="7D5B67B5" w14:textId="77777777" w:rsidR="00374F3C" w:rsidRPr="00055E3E" w:rsidRDefault="00374F3C" w:rsidP="00AB2DCF">
            <w:r w:rsidRPr="00055E3E">
              <w:t>6.</w:t>
            </w:r>
          </w:p>
        </w:tc>
        <w:tc>
          <w:tcPr>
            <w:tcW w:w="2268" w:type="dxa"/>
            <w:shd w:val="clear" w:color="auto" w:fill="auto"/>
          </w:tcPr>
          <w:p w14:paraId="7D5B67B6" w14:textId="77777777" w:rsidR="00374F3C" w:rsidRPr="00055E3E" w:rsidRDefault="00374F3C" w:rsidP="00AB2DCF">
            <w:r w:rsidRPr="00055E3E">
              <w:t>Lazdijų r. Krosnos mokykla</w:t>
            </w:r>
          </w:p>
        </w:tc>
        <w:tc>
          <w:tcPr>
            <w:tcW w:w="1985" w:type="dxa"/>
            <w:shd w:val="clear" w:color="auto" w:fill="auto"/>
          </w:tcPr>
          <w:p w14:paraId="7D5B67B7" w14:textId="74656DC5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B8" w14:textId="77777777" w:rsidR="00374F3C" w:rsidRPr="00055E3E" w:rsidRDefault="00374F3C" w:rsidP="00AB2DCF">
            <w:r w:rsidRPr="00486E7D">
              <w:t>CA-00001261</w:t>
            </w:r>
          </w:p>
        </w:tc>
        <w:tc>
          <w:tcPr>
            <w:tcW w:w="851" w:type="dxa"/>
            <w:shd w:val="clear" w:color="auto" w:fill="auto"/>
          </w:tcPr>
          <w:p w14:paraId="7D5B67B9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BA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BB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BC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BD" w14:textId="77777777" w:rsidR="00374F3C" w:rsidRDefault="00374F3C" w:rsidP="00AB2DCF">
            <w:r>
              <w:t>535,79</w:t>
            </w:r>
          </w:p>
        </w:tc>
      </w:tr>
      <w:tr w:rsidR="00374F3C" w14:paraId="7D5B67C8" w14:textId="77777777" w:rsidTr="00AB2DCF">
        <w:tc>
          <w:tcPr>
            <w:tcW w:w="675" w:type="dxa"/>
            <w:shd w:val="clear" w:color="auto" w:fill="auto"/>
          </w:tcPr>
          <w:p w14:paraId="7D5B67BF" w14:textId="77777777" w:rsidR="00374F3C" w:rsidRPr="00055E3E" w:rsidRDefault="00374F3C" w:rsidP="00AB2DCF">
            <w:r w:rsidRPr="00055E3E">
              <w:t xml:space="preserve">7. </w:t>
            </w:r>
          </w:p>
        </w:tc>
        <w:tc>
          <w:tcPr>
            <w:tcW w:w="2268" w:type="dxa"/>
            <w:shd w:val="clear" w:color="auto" w:fill="auto"/>
          </w:tcPr>
          <w:p w14:paraId="7D5B67C0" w14:textId="77777777" w:rsidR="00374F3C" w:rsidRPr="00055E3E" w:rsidRDefault="00374F3C" w:rsidP="00AB2DCF">
            <w:r w:rsidRPr="00055E3E">
              <w:t>Lazdijų r. Kučiūnų mokykla</w:t>
            </w:r>
          </w:p>
        </w:tc>
        <w:tc>
          <w:tcPr>
            <w:tcW w:w="1985" w:type="dxa"/>
            <w:shd w:val="clear" w:color="auto" w:fill="auto"/>
          </w:tcPr>
          <w:p w14:paraId="7D5B67C1" w14:textId="0C58D6DD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C2" w14:textId="77777777" w:rsidR="00374F3C" w:rsidRPr="00055E3E" w:rsidRDefault="00374F3C" w:rsidP="00AB2DCF">
            <w:r w:rsidRPr="00486E7D">
              <w:t>CA-00001262</w:t>
            </w:r>
          </w:p>
        </w:tc>
        <w:tc>
          <w:tcPr>
            <w:tcW w:w="851" w:type="dxa"/>
            <w:shd w:val="clear" w:color="auto" w:fill="auto"/>
          </w:tcPr>
          <w:p w14:paraId="7D5B67C3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C4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C5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C6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C7" w14:textId="77777777" w:rsidR="00374F3C" w:rsidRDefault="00374F3C" w:rsidP="00AB2DCF">
            <w:r>
              <w:t>535,79</w:t>
            </w:r>
          </w:p>
        </w:tc>
      </w:tr>
      <w:tr w:rsidR="00374F3C" w14:paraId="7D5B67D2" w14:textId="77777777" w:rsidTr="00AB2DCF">
        <w:tc>
          <w:tcPr>
            <w:tcW w:w="675" w:type="dxa"/>
            <w:shd w:val="clear" w:color="auto" w:fill="auto"/>
          </w:tcPr>
          <w:p w14:paraId="7D5B67C9" w14:textId="77777777" w:rsidR="00374F3C" w:rsidRPr="00055E3E" w:rsidRDefault="00374F3C" w:rsidP="00AB2DCF">
            <w:r w:rsidRPr="00055E3E">
              <w:t>8.</w:t>
            </w:r>
          </w:p>
        </w:tc>
        <w:tc>
          <w:tcPr>
            <w:tcW w:w="2268" w:type="dxa"/>
            <w:shd w:val="clear" w:color="auto" w:fill="auto"/>
          </w:tcPr>
          <w:p w14:paraId="7D5B67CA" w14:textId="77777777" w:rsidR="00374F3C" w:rsidRPr="00055E3E" w:rsidRDefault="00374F3C" w:rsidP="00AB2DCF">
            <w:r w:rsidRPr="00055E3E">
              <w:t>Lazdijų r. Stebulių mokykla</w:t>
            </w:r>
          </w:p>
        </w:tc>
        <w:tc>
          <w:tcPr>
            <w:tcW w:w="1985" w:type="dxa"/>
            <w:shd w:val="clear" w:color="auto" w:fill="auto"/>
          </w:tcPr>
          <w:p w14:paraId="7D5B67CB" w14:textId="16D73A72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CC" w14:textId="77777777" w:rsidR="00374F3C" w:rsidRPr="00055E3E" w:rsidRDefault="00374F3C" w:rsidP="00AB2DCF">
            <w:r w:rsidRPr="00486E7D">
              <w:t>CA-00001263</w:t>
            </w:r>
          </w:p>
        </w:tc>
        <w:tc>
          <w:tcPr>
            <w:tcW w:w="851" w:type="dxa"/>
            <w:shd w:val="clear" w:color="auto" w:fill="auto"/>
          </w:tcPr>
          <w:p w14:paraId="7D5B67CD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CE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CF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D0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D1" w14:textId="77777777" w:rsidR="00374F3C" w:rsidRDefault="00374F3C" w:rsidP="00AB2DCF">
            <w:r>
              <w:t>535,79</w:t>
            </w:r>
          </w:p>
        </w:tc>
      </w:tr>
      <w:tr w:rsidR="00374F3C" w14:paraId="7D5B67DC" w14:textId="77777777" w:rsidTr="00AB2DCF">
        <w:tc>
          <w:tcPr>
            <w:tcW w:w="675" w:type="dxa"/>
            <w:shd w:val="clear" w:color="auto" w:fill="auto"/>
          </w:tcPr>
          <w:p w14:paraId="7D5B67D3" w14:textId="77777777" w:rsidR="00374F3C" w:rsidRPr="00055E3E" w:rsidRDefault="00374F3C" w:rsidP="00AB2DCF">
            <w:r w:rsidRPr="00055E3E">
              <w:t xml:space="preserve">9. </w:t>
            </w:r>
          </w:p>
        </w:tc>
        <w:tc>
          <w:tcPr>
            <w:tcW w:w="2268" w:type="dxa"/>
            <w:shd w:val="clear" w:color="auto" w:fill="auto"/>
          </w:tcPr>
          <w:p w14:paraId="7D5B67D4" w14:textId="77777777" w:rsidR="00374F3C" w:rsidRPr="00055E3E" w:rsidRDefault="00374F3C" w:rsidP="00AB2DCF">
            <w:r w:rsidRPr="00055E3E">
              <w:t>Lazdijų r. Šeštokų mokykla</w:t>
            </w:r>
          </w:p>
        </w:tc>
        <w:tc>
          <w:tcPr>
            <w:tcW w:w="1985" w:type="dxa"/>
            <w:shd w:val="clear" w:color="auto" w:fill="auto"/>
          </w:tcPr>
          <w:p w14:paraId="7D5B67D5" w14:textId="18ED42B8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D6" w14:textId="77777777" w:rsidR="00374F3C" w:rsidRPr="00055E3E" w:rsidRDefault="00374F3C" w:rsidP="00AB2DCF">
            <w:r w:rsidRPr="00486E7D">
              <w:t>CA-00001264</w:t>
            </w:r>
          </w:p>
        </w:tc>
        <w:tc>
          <w:tcPr>
            <w:tcW w:w="851" w:type="dxa"/>
            <w:shd w:val="clear" w:color="auto" w:fill="auto"/>
          </w:tcPr>
          <w:p w14:paraId="7D5B67D7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D8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D9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DA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DB" w14:textId="77777777" w:rsidR="00374F3C" w:rsidRDefault="00374F3C" w:rsidP="00AB2DCF">
            <w:r>
              <w:t>535,79</w:t>
            </w:r>
          </w:p>
        </w:tc>
      </w:tr>
      <w:tr w:rsidR="00374F3C" w14:paraId="7D5B67E6" w14:textId="77777777" w:rsidTr="00AB2DCF">
        <w:tc>
          <w:tcPr>
            <w:tcW w:w="675" w:type="dxa"/>
            <w:shd w:val="clear" w:color="auto" w:fill="auto"/>
          </w:tcPr>
          <w:p w14:paraId="7D5B67DD" w14:textId="77777777" w:rsidR="00374F3C" w:rsidRPr="00055E3E" w:rsidRDefault="00374F3C" w:rsidP="00AB2DCF">
            <w:r w:rsidRPr="00055E3E">
              <w:t>10.</w:t>
            </w:r>
          </w:p>
        </w:tc>
        <w:tc>
          <w:tcPr>
            <w:tcW w:w="2268" w:type="dxa"/>
            <w:shd w:val="clear" w:color="auto" w:fill="auto"/>
          </w:tcPr>
          <w:p w14:paraId="7D5B67DE" w14:textId="77777777" w:rsidR="00374F3C" w:rsidRPr="00055E3E" w:rsidRDefault="00374F3C" w:rsidP="00AB2DCF">
            <w:r w:rsidRPr="00055E3E">
              <w:t>Lazdijų r. Šventežerio mokykla</w:t>
            </w:r>
          </w:p>
        </w:tc>
        <w:tc>
          <w:tcPr>
            <w:tcW w:w="1985" w:type="dxa"/>
            <w:shd w:val="clear" w:color="auto" w:fill="auto"/>
          </w:tcPr>
          <w:p w14:paraId="7D5B67DF" w14:textId="3B8EF27C" w:rsidR="00374F3C" w:rsidRPr="00055E3E" w:rsidRDefault="00374F3C" w:rsidP="00AB2DCF">
            <w:r w:rsidRPr="00055E3E">
              <w:t xml:space="preserve">Nešiojamasis kompiuteris </w:t>
            </w:r>
            <w:r w:rsidR="00833B81">
              <w:t>„</w:t>
            </w:r>
            <w:r w:rsidRPr="00055E3E">
              <w:t xml:space="preserve">HP </w:t>
            </w:r>
            <w:proofErr w:type="spellStart"/>
            <w:r w:rsidRPr="00055E3E">
              <w:t>ProBook</w:t>
            </w:r>
            <w:proofErr w:type="spellEnd"/>
            <w:r w:rsidRPr="00055E3E">
              <w:t xml:space="preserve"> 655 G</w:t>
            </w:r>
            <w:r w:rsidR="00833B81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E0" w14:textId="77777777" w:rsidR="00374F3C" w:rsidRPr="00055E3E" w:rsidRDefault="00374F3C" w:rsidP="00AB2DCF">
            <w:r w:rsidRPr="00486E7D">
              <w:t>CA-00001265</w:t>
            </w:r>
          </w:p>
        </w:tc>
        <w:tc>
          <w:tcPr>
            <w:tcW w:w="851" w:type="dxa"/>
            <w:shd w:val="clear" w:color="auto" w:fill="auto"/>
          </w:tcPr>
          <w:p w14:paraId="7D5B67E1" w14:textId="77777777" w:rsidR="00374F3C" w:rsidRPr="00055E3E" w:rsidRDefault="00374F3C" w:rsidP="00AB2DCF">
            <w:r w:rsidRPr="00055E3E">
              <w:t>1</w:t>
            </w:r>
          </w:p>
        </w:tc>
        <w:tc>
          <w:tcPr>
            <w:tcW w:w="1701" w:type="dxa"/>
            <w:shd w:val="clear" w:color="auto" w:fill="auto"/>
          </w:tcPr>
          <w:p w14:paraId="7D5B67E2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559" w:type="dxa"/>
            <w:shd w:val="clear" w:color="auto" w:fill="auto"/>
          </w:tcPr>
          <w:p w14:paraId="7D5B67E3" w14:textId="77777777" w:rsidR="00374F3C" w:rsidRPr="00055E3E" w:rsidRDefault="00374F3C" w:rsidP="00AB2DCF">
            <w:r w:rsidRPr="00055E3E">
              <w:t>656,02</w:t>
            </w:r>
          </w:p>
        </w:tc>
        <w:tc>
          <w:tcPr>
            <w:tcW w:w="1701" w:type="dxa"/>
            <w:shd w:val="clear" w:color="auto" w:fill="auto"/>
          </w:tcPr>
          <w:p w14:paraId="7D5B67E4" w14:textId="77777777" w:rsidR="00374F3C" w:rsidRDefault="00374F3C" w:rsidP="00AB2DCF">
            <w:r>
              <w:t>120,23</w:t>
            </w:r>
          </w:p>
        </w:tc>
        <w:tc>
          <w:tcPr>
            <w:tcW w:w="1418" w:type="dxa"/>
            <w:shd w:val="clear" w:color="auto" w:fill="auto"/>
          </w:tcPr>
          <w:p w14:paraId="7D5B67E5" w14:textId="77777777" w:rsidR="00374F3C" w:rsidRDefault="00374F3C" w:rsidP="00AB2DCF">
            <w:r>
              <w:t>535,79</w:t>
            </w:r>
          </w:p>
        </w:tc>
      </w:tr>
      <w:tr w:rsidR="00374F3C" w14:paraId="7D5B67F8" w14:textId="77777777" w:rsidTr="00AB2DCF">
        <w:tc>
          <w:tcPr>
            <w:tcW w:w="4928" w:type="dxa"/>
            <w:gridSpan w:val="3"/>
            <w:shd w:val="clear" w:color="auto" w:fill="auto"/>
          </w:tcPr>
          <w:p w14:paraId="7D5B67F1" w14:textId="77777777" w:rsidR="00374F3C" w:rsidRPr="001F232E" w:rsidRDefault="00374F3C" w:rsidP="00AB2DCF">
            <w:pPr>
              <w:rPr>
                <w:b/>
              </w:rPr>
            </w:pPr>
            <w:r w:rsidRPr="001F232E">
              <w:rPr>
                <w:b/>
              </w:rPr>
              <w:t>Iš viso:</w:t>
            </w:r>
          </w:p>
        </w:tc>
        <w:tc>
          <w:tcPr>
            <w:tcW w:w="1417" w:type="dxa"/>
            <w:shd w:val="clear" w:color="auto" w:fill="auto"/>
          </w:tcPr>
          <w:p w14:paraId="7D5B67F2" w14:textId="77777777" w:rsidR="00374F3C" w:rsidRPr="001F232E" w:rsidRDefault="00374F3C" w:rsidP="00AB2DC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5B67F3" w14:textId="647A86DE" w:rsidR="00374F3C" w:rsidRPr="001F232E" w:rsidRDefault="006C02C5" w:rsidP="00AB2DC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7D5B67F4" w14:textId="09D7DC14" w:rsidR="00374F3C" w:rsidRPr="001F232E" w:rsidRDefault="006C02C5" w:rsidP="006C0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5B67F5" w14:textId="1AE27400" w:rsidR="00374F3C" w:rsidRPr="001F232E" w:rsidRDefault="006C02C5" w:rsidP="002E5E1E">
            <w:pPr>
              <w:rPr>
                <w:b/>
              </w:rPr>
            </w:pPr>
            <w:r>
              <w:rPr>
                <w:b/>
              </w:rPr>
              <w:t>20041,</w:t>
            </w:r>
            <w:r w:rsidR="002E5E1E">
              <w:rPr>
                <w:b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7D5B67F6" w14:textId="7F7B4048" w:rsidR="00374F3C" w:rsidRPr="00AD2E52" w:rsidRDefault="006C02C5" w:rsidP="002E5E1E">
            <w:pPr>
              <w:rPr>
                <w:b/>
              </w:rPr>
            </w:pPr>
            <w:r>
              <w:rPr>
                <w:b/>
              </w:rPr>
              <w:t>367</w:t>
            </w:r>
            <w:r w:rsidR="002E5E1E">
              <w:rPr>
                <w:b/>
              </w:rPr>
              <w:t>3,01</w:t>
            </w:r>
          </w:p>
        </w:tc>
        <w:tc>
          <w:tcPr>
            <w:tcW w:w="1418" w:type="dxa"/>
            <w:shd w:val="clear" w:color="auto" w:fill="auto"/>
          </w:tcPr>
          <w:p w14:paraId="7D5B67F7" w14:textId="1FB1C275" w:rsidR="00374F3C" w:rsidRPr="00AD2E52" w:rsidRDefault="006C02C5" w:rsidP="002E5E1E">
            <w:pPr>
              <w:rPr>
                <w:b/>
              </w:rPr>
            </w:pPr>
            <w:r>
              <w:rPr>
                <w:b/>
              </w:rPr>
              <w:t>16368,</w:t>
            </w:r>
            <w:r w:rsidR="002E5E1E">
              <w:rPr>
                <w:b/>
              </w:rPr>
              <w:t>82</w:t>
            </w:r>
          </w:p>
        </w:tc>
      </w:tr>
      <w:tr w:rsidR="00374F3C" w14:paraId="7D5B67FA" w14:textId="77777777" w:rsidTr="00AB2DCF">
        <w:tc>
          <w:tcPr>
            <w:tcW w:w="13575" w:type="dxa"/>
            <w:gridSpan w:val="9"/>
            <w:shd w:val="clear" w:color="auto" w:fill="auto"/>
          </w:tcPr>
          <w:p w14:paraId="7D5B67F9" w14:textId="77777777" w:rsidR="00374F3C" w:rsidRPr="001F232E" w:rsidRDefault="00374F3C" w:rsidP="00AB2DCF">
            <w:pPr>
              <w:jc w:val="center"/>
              <w:rPr>
                <w:b/>
              </w:rPr>
            </w:pPr>
            <w:r w:rsidRPr="001F232E">
              <w:rPr>
                <w:b/>
              </w:rPr>
              <w:t>Trumpalaikis turtas</w:t>
            </w:r>
          </w:p>
        </w:tc>
      </w:tr>
      <w:tr w:rsidR="00374F3C" w14:paraId="7D5B6804" w14:textId="77777777" w:rsidTr="00AB2DCF">
        <w:tc>
          <w:tcPr>
            <w:tcW w:w="675" w:type="dxa"/>
            <w:shd w:val="clear" w:color="auto" w:fill="auto"/>
          </w:tcPr>
          <w:p w14:paraId="7D5B67FB" w14:textId="77777777" w:rsidR="00374F3C" w:rsidRDefault="00ED3B19" w:rsidP="00AB2DCF">
            <w:r>
              <w:t>1.</w:t>
            </w:r>
          </w:p>
        </w:tc>
        <w:tc>
          <w:tcPr>
            <w:tcW w:w="2268" w:type="dxa"/>
            <w:shd w:val="clear" w:color="auto" w:fill="auto"/>
          </w:tcPr>
          <w:p w14:paraId="7D5B67FC" w14:textId="77777777" w:rsidR="00374F3C" w:rsidRDefault="00ED3B19" w:rsidP="00AB2DCF">
            <w:r>
              <w:t>Lazdijų Motiejaus Gustaičio gimnazija</w:t>
            </w:r>
          </w:p>
        </w:tc>
        <w:tc>
          <w:tcPr>
            <w:tcW w:w="1985" w:type="dxa"/>
            <w:shd w:val="clear" w:color="auto" w:fill="auto"/>
          </w:tcPr>
          <w:p w14:paraId="7D5B67FD" w14:textId="1376C253" w:rsidR="00374F3C" w:rsidRPr="00055E3E" w:rsidRDefault="00374F3C" w:rsidP="00AB2DCF">
            <w:r>
              <w:t xml:space="preserve">Bevielio ryšio maršrutizatorius </w:t>
            </w:r>
            <w:r w:rsidR="00FD57AF">
              <w:t>„</w:t>
            </w:r>
            <w:proofErr w:type="spellStart"/>
            <w:r>
              <w:t>Cisco</w:t>
            </w:r>
            <w:proofErr w:type="spellEnd"/>
            <w:r>
              <w:t xml:space="preserve"> RV220W</w:t>
            </w:r>
            <w:r w:rsidR="00FD57AF">
              <w:t>“</w:t>
            </w:r>
          </w:p>
        </w:tc>
        <w:tc>
          <w:tcPr>
            <w:tcW w:w="1417" w:type="dxa"/>
            <w:shd w:val="clear" w:color="auto" w:fill="auto"/>
          </w:tcPr>
          <w:p w14:paraId="7D5B67FE" w14:textId="77777777" w:rsidR="00374F3C" w:rsidRDefault="00374F3C" w:rsidP="00AB2DCF"/>
        </w:tc>
        <w:tc>
          <w:tcPr>
            <w:tcW w:w="851" w:type="dxa"/>
            <w:shd w:val="clear" w:color="auto" w:fill="auto"/>
          </w:tcPr>
          <w:p w14:paraId="7D5B67FF" w14:textId="77777777" w:rsidR="00374F3C" w:rsidRPr="00055E3E" w:rsidRDefault="00374F3C" w:rsidP="00AB2DCF"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D5B6800" w14:textId="77777777" w:rsidR="00374F3C" w:rsidRPr="00055E3E" w:rsidRDefault="00374F3C" w:rsidP="00147F06">
            <w:pPr>
              <w:jc w:val="center"/>
            </w:pPr>
            <w:r>
              <w:t>252,67</w:t>
            </w:r>
          </w:p>
        </w:tc>
        <w:tc>
          <w:tcPr>
            <w:tcW w:w="1559" w:type="dxa"/>
            <w:shd w:val="clear" w:color="auto" w:fill="auto"/>
          </w:tcPr>
          <w:p w14:paraId="7D5B6801" w14:textId="77777777" w:rsidR="00374F3C" w:rsidRPr="00055E3E" w:rsidRDefault="00374F3C" w:rsidP="00147F06">
            <w:pPr>
              <w:jc w:val="center"/>
            </w:pPr>
            <w:r>
              <w:t>252,67</w:t>
            </w:r>
          </w:p>
        </w:tc>
        <w:tc>
          <w:tcPr>
            <w:tcW w:w="1701" w:type="dxa"/>
            <w:shd w:val="clear" w:color="auto" w:fill="auto"/>
          </w:tcPr>
          <w:p w14:paraId="7D5B6802" w14:textId="77777777" w:rsidR="00374F3C" w:rsidRDefault="00374F3C" w:rsidP="00AB2DCF"/>
        </w:tc>
        <w:tc>
          <w:tcPr>
            <w:tcW w:w="1418" w:type="dxa"/>
            <w:shd w:val="clear" w:color="auto" w:fill="auto"/>
          </w:tcPr>
          <w:p w14:paraId="7D5B6803" w14:textId="77777777" w:rsidR="00374F3C" w:rsidRDefault="00374F3C" w:rsidP="00AB2DCF"/>
        </w:tc>
      </w:tr>
      <w:tr w:rsidR="00374F3C" w14:paraId="7D5B680C" w14:textId="77777777" w:rsidTr="00AB2DCF">
        <w:tc>
          <w:tcPr>
            <w:tcW w:w="4928" w:type="dxa"/>
            <w:gridSpan w:val="3"/>
            <w:shd w:val="clear" w:color="auto" w:fill="auto"/>
          </w:tcPr>
          <w:p w14:paraId="7D5B6805" w14:textId="77777777" w:rsidR="00374F3C" w:rsidRPr="001F232E" w:rsidRDefault="00374F3C" w:rsidP="00AB2DCF">
            <w:pPr>
              <w:rPr>
                <w:b/>
              </w:rPr>
            </w:pPr>
            <w:r w:rsidRPr="001F232E">
              <w:rPr>
                <w:b/>
              </w:rPr>
              <w:t>Iš viso :</w:t>
            </w:r>
          </w:p>
        </w:tc>
        <w:tc>
          <w:tcPr>
            <w:tcW w:w="1417" w:type="dxa"/>
            <w:shd w:val="clear" w:color="auto" w:fill="auto"/>
          </w:tcPr>
          <w:p w14:paraId="7D5B6806" w14:textId="77777777" w:rsidR="00374F3C" w:rsidRPr="001F232E" w:rsidRDefault="00374F3C" w:rsidP="00AB2DC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5B6807" w14:textId="77777777" w:rsidR="00374F3C" w:rsidRPr="001F232E" w:rsidRDefault="00AD2E52" w:rsidP="00AB2D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D5B6808" w14:textId="03278E8F" w:rsidR="00374F3C" w:rsidRPr="001F232E" w:rsidRDefault="006C02C5" w:rsidP="006C0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5B6809" w14:textId="77777777" w:rsidR="00374F3C" w:rsidRPr="001F232E" w:rsidRDefault="00AD2E52" w:rsidP="00AB2DCF">
            <w:pPr>
              <w:rPr>
                <w:b/>
              </w:rPr>
            </w:pPr>
            <w:r>
              <w:rPr>
                <w:b/>
              </w:rPr>
              <w:t>252,67</w:t>
            </w:r>
          </w:p>
        </w:tc>
        <w:tc>
          <w:tcPr>
            <w:tcW w:w="1701" w:type="dxa"/>
            <w:shd w:val="clear" w:color="auto" w:fill="auto"/>
          </w:tcPr>
          <w:p w14:paraId="7D5B680A" w14:textId="577E2AE6" w:rsidR="00374F3C" w:rsidRDefault="00147F06" w:rsidP="00147F0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D5B680B" w14:textId="1E40A11C" w:rsidR="00374F3C" w:rsidRDefault="00147F06" w:rsidP="00147F06">
            <w:pPr>
              <w:jc w:val="center"/>
            </w:pPr>
            <w:r>
              <w:t>-</w:t>
            </w:r>
          </w:p>
        </w:tc>
      </w:tr>
    </w:tbl>
    <w:p w14:paraId="7D5B680D" w14:textId="77777777" w:rsidR="00374F3C" w:rsidRPr="002A6781" w:rsidRDefault="00374F3C" w:rsidP="00374F3C"/>
    <w:p w14:paraId="7D5B680E" w14:textId="77777777" w:rsidR="00B47549" w:rsidRPr="002A6781" w:rsidRDefault="00B47549" w:rsidP="00B47549"/>
    <w:p w14:paraId="7D5B680F" w14:textId="77777777" w:rsidR="00B47549" w:rsidRDefault="00B47549" w:rsidP="00B4754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14:paraId="7D5B6810" w14:textId="77777777" w:rsidR="00B47549" w:rsidRDefault="00B47549" w:rsidP="00B47549"/>
    <w:p w14:paraId="7D5B6811" w14:textId="77777777" w:rsidR="0058049F" w:rsidRDefault="0058049F">
      <w:pPr>
        <w:pStyle w:val="Porat"/>
        <w:jc w:val="center"/>
        <w:rPr>
          <w:b/>
          <w:sz w:val="26"/>
          <w:szCs w:val="26"/>
        </w:rPr>
      </w:pPr>
    </w:p>
    <w:p w14:paraId="7D5B6812" w14:textId="77777777" w:rsidR="007B4939" w:rsidRDefault="007B4939">
      <w:pPr>
        <w:pStyle w:val="Porat"/>
        <w:jc w:val="center"/>
        <w:rPr>
          <w:b/>
          <w:sz w:val="26"/>
          <w:szCs w:val="26"/>
        </w:rPr>
        <w:sectPr w:rsidR="007B4939" w:rsidSect="00B47549">
          <w:footnotePr>
            <w:pos w:val="beneathText"/>
          </w:footnotePr>
          <w:pgSz w:w="16837" w:h="11905" w:orient="landscape"/>
          <w:pgMar w:top="567" w:right="1134" w:bottom="1701" w:left="1985" w:header="567" w:footer="567" w:gutter="0"/>
          <w:cols w:space="1296"/>
          <w:titlePg/>
          <w:docGrid w:linePitch="326"/>
        </w:sectPr>
      </w:pPr>
    </w:p>
    <w:p w14:paraId="7D5B6813" w14:textId="77777777" w:rsidR="00733D76" w:rsidRPr="002F40DB" w:rsidRDefault="00733D76" w:rsidP="00733D76">
      <w:pPr>
        <w:jc w:val="center"/>
        <w:rPr>
          <w:b/>
        </w:rPr>
      </w:pPr>
      <w:r w:rsidRPr="002F40DB">
        <w:rPr>
          <w:b/>
        </w:rPr>
        <w:t xml:space="preserve">LAZDIJŲ RAJONO SAVIVALDYBĖS TARYBOS SPRENDIMO </w:t>
      </w:r>
    </w:p>
    <w:p w14:paraId="7D5B6814" w14:textId="77777777" w:rsidR="008F015F" w:rsidRDefault="00733D76" w:rsidP="00584135">
      <w:pPr>
        <w:jc w:val="center"/>
        <w:rPr>
          <w:b/>
        </w:rPr>
      </w:pPr>
      <w:r w:rsidRPr="002F40DB">
        <w:t>„</w:t>
      </w:r>
      <w:r w:rsidR="007A6D5F" w:rsidRPr="002F40DB">
        <w:rPr>
          <w:b/>
          <w:bCs/>
        </w:rPr>
        <w:t>DĖL TURTO PERDAVIMO“</w:t>
      </w:r>
      <w:r w:rsidR="00584135" w:rsidRPr="002F40DB">
        <w:rPr>
          <w:b/>
          <w:bCs/>
        </w:rPr>
        <w:t xml:space="preserve"> </w:t>
      </w:r>
      <w:r w:rsidRPr="002F40DB">
        <w:rPr>
          <w:b/>
        </w:rPr>
        <w:t>PROJEKTO</w:t>
      </w:r>
    </w:p>
    <w:p w14:paraId="7D5B6815" w14:textId="77777777" w:rsidR="00733D76" w:rsidRDefault="00733D76" w:rsidP="00584135">
      <w:pPr>
        <w:jc w:val="center"/>
        <w:rPr>
          <w:b/>
        </w:rPr>
      </w:pPr>
      <w:r w:rsidRPr="002F40DB">
        <w:rPr>
          <w:b/>
        </w:rPr>
        <w:t xml:space="preserve"> AIŠKINAMASIS RAŠTAS</w:t>
      </w:r>
    </w:p>
    <w:p w14:paraId="7D5B6816" w14:textId="77777777" w:rsidR="008F015F" w:rsidRPr="002F40DB" w:rsidRDefault="008F015F" w:rsidP="00584135">
      <w:pPr>
        <w:jc w:val="center"/>
        <w:rPr>
          <w:b/>
        </w:rPr>
      </w:pPr>
    </w:p>
    <w:p w14:paraId="7D5B6817" w14:textId="77777777" w:rsidR="00733D76" w:rsidRPr="002F40DB" w:rsidRDefault="00733D76" w:rsidP="00733D76">
      <w:pPr>
        <w:pStyle w:val="Porat"/>
      </w:pPr>
      <w:r w:rsidRPr="002F40DB">
        <w:rPr>
          <w:b/>
        </w:rPr>
        <w:t xml:space="preserve">                                                           </w:t>
      </w:r>
      <w:r w:rsidRPr="002F40DB">
        <w:t>201</w:t>
      </w:r>
      <w:r w:rsidR="008F015F">
        <w:t>5</w:t>
      </w:r>
      <w:r w:rsidRPr="002F40DB">
        <w:t>-</w:t>
      </w:r>
      <w:r w:rsidR="0078016A" w:rsidRPr="002F40DB">
        <w:t>11</w:t>
      </w:r>
      <w:r w:rsidRPr="002F40DB">
        <w:t>-</w:t>
      </w:r>
      <w:r w:rsidR="008F015F">
        <w:t>18</w:t>
      </w:r>
    </w:p>
    <w:p w14:paraId="7D5B6818" w14:textId="77777777" w:rsidR="00733D76" w:rsidRPr="002F40DB" w:rsidRDefault="00733D76" w:rsidP="007A6D5F">
      <w:pPr>
        <w:pStyle w:val="Porat"/>
      </w:pPr>
    </w:p>
    <w:p w14:paraId="7D5B6819" w14:textId="1F455281" w:rsidR="007A6D5F" w:rsidRPr="002F40DB" w:rsidRDefault="00733D76" w:rsidP="004D3623">
      <w:pPr>
        <w:spacing w:line="360" w:lineRule="auto"/>
        <w:ind w:firstLine="720"/>
        <w:jc w:val="both"/>
      </w:pPr>
      <w:r w:rsidRPr="002F40DB">
        <w:t xml:space="preserve">Lazdijų rajono savivaldybės tarybos sprendimo </w:t>
      </w:r>
      <w:r w:rsidR="007A6D5F" w:rsidRPr="002F40DB">
        <w:t xml:space="preserve">projektas </w:t>
      </w:r>
      <w:r w:rsidRPr="002F40DB">
        <w:t>„Dėl turto perdavimo</w:t>
      </w:r>
      <w:r w:rsidR="007A6D5F" w:rsidRPr="002F40DB">
        <w:t xml:space="preserve">“ parengtas vadovaujantis </w:t>
      </w:r>
      <w:r w:rsidR="00B00DD8" w:rsidRPr="00B00DD8">
        <w:t xml:space="preserve">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5TS-1071 „Dėl Lazdijų rajono savivaldybei nuosavybės teise priklausančio turto valdymo, naudojimo ir disponavimo juo patikėjimo teise tvarkos aprašo patvirtinimo“, 5.1 ir 7.1 </w:t>
      </w:r>
      <w:r w:rsidR="007C2FE5">
        <w:t>pa</w:t>
      </w:r>
      <w:r w:rsidR="00B00DD8" w:rsidRPr="00B00DD8">
        <w:t>punk</w:t>
      </w:r>
      <w:r w:rsidR="007C2FE5">
        <w:t xml:space="preserve">čiais </w:t>
      </w:r>
      <w:r w:rsidR="00B00DD8" w:rsidRPr="00B00DD8">
        <w:t>bei atsižvelg</w:t>
      </w:r>
      <w:r w:rsidR="004D3623">
        <w:t>iant</w:t>
      </w:r>
      <w:r w:rsidR="00B00DD8" w:rsidRPr="00B00DD8">
        <w:t xml:space="preserve"> į Lazdijų rajono savivaldybės administracijos ir Lietuvos mokinių neformaliojo švietimo centro 2012 m. spalio 29 d. jungtinės veiklos (partnerystės) sutart</w:t>
      </w:r>
      <w:r w:rsidR="00326968">
        <w:t xml:space="preserve">ies </w:t>
      </w:r>
      <w:r w:rsidR="00B00DD8" w:rsidRPr="00B00DD8">
        <w:t xml:space="preserve"> Nr. R8-152 (Nr. 2013-05-03/15-290) įgyvendinant projektą „Ugdymo karjerai infrastruktūros bendrajame ugdyme ir profesiniame mokyme sukūrimas ir plėtra“</w:t>
      </w:r>
      <w:r w:rsidR="00326968">
        <w:t xml:space="preserve"> 3</w:t>
      </w:r>
      <w:r w:rsidR="00326968" w:rsidRPr="00326968">
        <w:t>.2.5 ir 3.2.10 papunkčiais</w:t>
      </w:r>
      <w:r w:rsidR="00B00DD8" w:rsidRPr="00B00DD8">
        <w:t xml:space="preserve"> bei į  Lazdijų rajono savivaldybės administracijos Švietimo, kultūros ir sporto skyriaus 2011-11-11 raštus Nr. VŠV4-69 ir Nr.</w:t>
      </w:r>
      <w:r w:rsidR="00B00DD8">
        <w:t xml:space="preserve"> VŠV4-70  „Dėl turto perdavimo“</w:t>
      </w:r>
      <w:r w:rsidR="007A6D5F" w:rsidRPr="002F40DB">
        <w:t xml:space="preserve">. </w:t>
      </w:r>
    </w:p>
    <w:p w14:paraId="7D5B681A" w14:textId="6B1F6337" w:rsidR="00733D76" w:rsidRPr="002F40DB" w:rsidRDefault="002F40DB" w:rsidP="004D3623">
      <w:pPr>
        <w:spacing w:line="360" w:lineRule="auto"/>
        <w:ind w:firstLine="720"/>
        <w:jc w:val="both"/>
      </w:pPr>
      <w:r w:rsidRPr="002F40DB">
        <w:t>Šio sprendimo projekto tikslas – perduoti Lazdijų rajono savivaldybei nuosavybės teise priklausantį ir šiuo metu Lazdijų rajono savivaldybės administracijos patikėjimo teise valdomą ilgalaikį ir trumpalaikį materialųjį turtą, įsigytą įgyvendinant projektą „</w:t>
      </w:r>
      <w:r w:rsidR="00B00DD8">
        <w:t>Ugdymo karjerai infrastruktūros bendrajame ugdyme ir profesiniame mokyme sukūrimas ir plėtra</w:t>
      </w:r>
      <w:r w:rsidRPr="002F40DB">
        <w:t xml:space="preserve">“ </w:t>
      </w:r>
      <w:r w:rsidR="000F18B7" w:rsidRPr="000F18B7">
        <w:t xml:space="preserve">Lazdijų rajono savivaldybės ugdymo įstaigoms </w:t>
      </w:r>
      <w:r w:rsidRPr="002F40DB">
        <w:t xml:space="preserve">patikėjimo teise valdyti, naudoti ir disponuoti juo pagal priedą. </w:t>
      </w:r>
      <w:r w:rsidR="00733D76" w:rsidRPr="002F40DB">
        <w:t xml:space="preserve">Lazdijų rajono savivaldybės administracija įgyvendino </w:t>
      </w:r>
      <w:r w:rsidR="0078016A" w:rsidRPr="002F40DB">
        <w:t xml:space="preserve">projektą </w:t>
      </w:r>
      <w:r w:rsidR="007A6D5F" w:rsidRPr="002F40DB">
        <w:t>„</w:t>
      </w:r>
      <w:r w:rsidR="00DA5550">
        <w:t>Ugdymo karjerai infrastruktūros bendrajame ugdyme ir profesiniame mokyme sukūrimas ir plėtra</w:t>
      </w:r>
      <w:r w:rsidR="007A6D5F" w:rsidRPr="002F40DB">
        <w:t>“</w:t>
      </w:r>
      <w:r w:rsidRPr="002F40DB">
        <w:t xml:space="preserve"> šiuo metu šis turtas apskaitytas Lazdijų rajono savivaldybės administracijos buhalterinėje apskaitoje</w:t>
      </w:r>
      <w:r w:rsidR="007A6D5F" w:rsidRPr="002F40DB">
        <w:t xml:space="preserve">. </w:t>
      </w:r>
    </w:p>
    <w:p w14:paraId="7D5B681B" w14:textId="537EDF56" w:rsidR="00AE233F" w:rsidRPr="002F40DB" w:rsidRDefault="002F40DB" w:rsidP="004D3623">
      <w:pPr>
        <w:spacing w:line="360" w:lineRule="auto"/>
        <w:ind w:firstLine="720"/>
        <w:jc w:val="both"/>
      </w:pPr>
      <w:r w:rsidRPr="002F40DB">
        <w:t xml:space="preserve">Sprendimo projekte </w:t>
      </w:r>
      <w:r w:rsidR="00733D76" w:rsidRPr="002F40DB">
        <w:t>Lazdijų rajono savivaldybės administracijos direktorius įgaliojamas pasirašyti turto priėmimo ir perdavimo aktus</w:t>
      </w:r>
      <w:r w:rsidR="004A174F">
        <w:t>, ir į</w:t>
      </w:r>
      <w:r w:rsidR="004A174F" w:rsidRPr="004A174F">
        <w:t xml:space="preserve">pareigoti Lazdijų rajono savivaldybės ugdymo įstaigas apdrausti perduotą turtą didžiausiu turto atkuriamosios vertės draudimu nuo visų galimų rizikos atvejų visam projekto įgyvendinimo laikotarpiui. </w:t>
      </w:r>
      <w:r w:rsidR="00733D76" w:rsidRPr="002F40DB">
        <w:t xml:space="preserve"> </w:t>
      </w:r>
      <w:r w:rsidR="00AE233F" w:rsidRPr="002F40DB">
        <w:t>Šio sprendimo projekte nustatoma, kad šio sprendimo priede nurodyto turto patikėtiniai negali perleisti, įkeisti ar kitokiu būdu suvaržyti daiktinių teisių į turtą ir privalo perduotą turtą projekto vykdymo metu ir 5 metus projektui pasibaigus naudoti ugdymo procesui organizuoti ir vykdyti.</w:t>
      </w:r>
    </w:p>
    <w:p w14:paraId="7D5B681C" w14:textId="2E2E2599" w:rsidR="00AE233F" w:rsidRDefault="00AE233F" w:rsidP="004D3623">
      <w:pPr>
        <w:spacing w:line="360" w:lineRule="auto"/>
        <w:jc w:val="both"/>
      </w:pPr>
      <w:r w:rsidRPr="002F40DB">
        <w:tab/>
      </w:r>
      <w:r w:rsidR="00B912C5" w:rsidRPr="002F40DB">
        <w:t>Perdavus šį turtą</w:t>
      </w:r>
      <w:r w:rsidR="000F18B7">
        <w:t xml:space="preserve"> </w:t>
      </w:r>
      <w:r w:rsidR="00B912C5" w:rsidRPr="002F40DB">
        <w:t>Lazdijų rajono savivaldybės ugdymo įstaigoms, jos teisės aktų nustatyta tvarka valdys, naudos ir disponuos Lazdijų rajono savivaldybei nuosavybės teise priklausančiu ilgalaikiu ir trumpalaikiu materialiuoju turtu, įsigytu įgyvendinant projektą „</w:t>
      </w:r>
      <w:r w:rsidR="000F18B7" w:rsidRPr="000F18B7">
        <w:t>Ugdymo karjerai infrastruktūros bendrajame ugdyme ir profesiniame mokyme sukūrimas ir plėtra</w:t>
      </w:r>
      <w:r w:rsidR="00B912C5" w:rsidRPr="002F40DB">
        <w:t>“.</w:t>
      </w:r>
    </w:p>
    <w:p w14:paraId="5BEDF178" w14:textId="068A2E3D" w:rsidR="008020E3" w:rsidRPr="008020E3" w:rsidRDefault="008020E3" w:rsidP="008020E3">
      <w:pPr>
        <w:spacing w:line="360" w:lineRule="auto"/>
        <w:jc w:val="center"/>
      </w:pPr>
      <w:r>
        <w:t>2</w:t>
      </w:r>
      <w:r w:rsidR="00733D76" w:rsidRPr="002F40DB">
        <w:rPr>
          <w:b/>
        </w:rPr>
        <w:tab/>
      </w:r>
    </w:p>
    <w:p w14:paraId="7D5B681E" w14:textId="52556B33" w:rsidR="002F40DB" w:rsidRPr="002F40DB" w:rsidRDefault="002F40DB" w:rsidP="008020E3">
      <w:pPr>
        <w:spacing w:line="360" w:lineRule="auto"/>
        <w:ind w:firstLine="720"/>
        <w:jc w:val="both"/>
      </w:pPr>
      <w:r w:rsidRPr="002F40DB">
        <w:t xml:space="preserve">Priėmus sprendimo projektą, neigiamų pasekmių nenumatoma.  </w:t>
      </w:r>
    </w:p>
    <w:p w14:paraId="7D5B681F" w14:textId="77777777" w:rsidR="00733D76" w:rsidRPr="002F40DB" w:rsidRDefault="00733D76" w:rsidP="004D3623">
      <w:pPr>
        <w:spacing w:line="360" w:lineRule="auto"/>
        <w:ind w:firstLine="720"/>
        <w:jc w:val="both"/>
      </w:pPr>
      <w:r w:rsidRPr="002F40DB">
        <w:t>Parengtas sprendimo projektas neprieštarauja galiojantiems teisės aktams.</w:t>
      </w:r>
    </w:p>
    <w:p w14:paraId="7D5B6820" w14:textId="55AE3058" w:rsidR="00733D76" w:rsidRPr="002F40DB" w:rsidRDefault="00E0051E" w:rsidP="004D3623">
      <w:pPr>
        <w:spacing w:line="360" w:lineRule="auto"/>
        <w:jc w:val="both"/>
      </w:pPr>
      <w:r>
        <w:tab/>
      </w:r>
      <w:r w:rsidR="002F40DB" w:rsidRPr="002F40DB">
        <w:t xml:space="preserve">Priėmus teikiamą sprendimo projektą, pakeisti ar panaikinti kitų teisės aktų nereikės. </w:t>
      </w:r>
    </w:p>
    <w:p w14:paraId="7D5B6821" w14:textId="77777777" w:rsidR="00733D76" w:rsidRPr="002F40DB" w:rsidRDefault="00733D76" w:rsidP="004D3623">
      <w:pPr>
        <w:spacing w:line="360" w:lineRule="auto"/>
        <w:jc w:val="both"/>
      </w:pPr>
      <w:r w:rsidRPr="002F40DB">
        <w:tab/>
        <w:t>Dėl sprendimo projekto pastabų ir pasiūlymų negauta.</w:t>
      </w:r>
    </w:p>
    <w:p w14:paraId="7D5B6822" w14:textId="3AD670A4" w:rsidR="00733D76" w:rsidRPr="002F40DB" w:rsidRDefault="00733D76" w:rsidP="004D3623">
      <w:pPr>
        <w:spacing w:line="360" w:lineRule="auto"/>
        <w:jc w:val="both"/>
      </w:pPr>
      <w:r w:rsidRPr="002F40DB">
        <w:tab/>
        <w:t xml:space="preserve">Sprendimo projektą parengė </w:t>
      </w:r>
      <w:r w:rsidR="00524CB0">
        <w:t xml:space="preserve">Lazdijų </w:t>
      </w:r>
      <w:r w:rsidRPr="002F40DB">
        <w:t xml:space="preserve">rajono savivaldybės administracijos Ekonomikos skyriaus </w:t>
      </w:r>
      <w:r w:rsidR="000F18B7">
        <w:t>vyresn. ekonomistė Zita Klimaitė.</w:t>
      </w:r>
      <w:r w:rsidRPr="002F40DB">
        <w:t xml:space="preserve"> </w:t>
      </w:r>
    </w:p>
    <w:p w14:paraId="7D5B6823" w14:textId="77777777" w:rsidR="002F40DB" w:rsidRPr="002F40DB" w:rsidRDefault="002F40DB" w:rsidP="00733D76"/>
    <w:p w14:paraId="7D5B6824" w14:textId="77777777" w:rsidR="00733D76" w:rsidRPr="002F40DB" w:rsidRDefault="00733D76" w:rsidP="00733D76">
      <w:r w:rsidRPr="002F40DB">
        <w:t xml:space="preserve">Ekonomikos skyriaus </w:t>
      </w:r>
      <w:r w:rsidR="000F18B7">
        <w:t>vyresn. ekonomistė</w:t>
      </w:r>
      <w:r w:rsidRPr="002F40DB">
        <w:tab/>
      </w:r>
      <w:r w:rsidRPr="002F40DB">
        <w:tab/>
      </w:r>
      <w:r w:rsidRPr="002F40DB">
        <w:tab/>
      </w:r>
      <w:r w:rsidRPr="002F40DB">
        <w:tab/>
      </w:r>
      <w:r w:rsidRPr="002F40DB">
        <w:tab/>
      </w:r>
      <w:r w:rsidR="000F18B7">
        <w:t>Zita Klimaitė</w:t>
      </w:r>
    </w:p>
    <w:p w14:paraId="7D5B6825" w14:textId="77777777" w:rsidR="00C11F65" w:rsidRPr="00833DDE" w:rsidRDefault="00C11F65">
      <w:pPr>
        <w:pStyle w:val="Porat"/>
        <w:jc w:val="center"/>
        <w:rPr>
          <w:b/>
          <w:sz w:val="26"/>
          <w:szCs w:val="26"/>
        </w:rPr>
      </w:pPr>
    </w:p>
    <w:sectPr w:rsidR="00C11F65" w:rsidRPr="00833DDE" w:rsidSect="002F40DB">
      <w:footnotePr>
        <w:pos w:val="beneathText"/>
      </w:footnotePr>
      <w:pgSz w:w="11905" w:h="16837"/>
      <w:pgMar w:top="1276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B682A" w14:textId="77777777" w:rsidR="00A74F77" w:rsidRDefault="00A74F77" w:rsidP="00E64681">
      <w:r>
        <w:separator/>
      </w:r>
    </w:p>
  </w:endnote>
  <w:endnote w:type="continuationSeparator" w:id="0">
    <w:p w14:paraId="7D5B682B" w14:textId="77777777" w:rsidR="00A74F77" w:rsidRDefault="00A74F77" w:rsidP="00E6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6828" w14:textId="77777777" w:rsidR="00A74F77" w:rsidRDefault="00A74F77" w:rsidP="00E64681">
      <w:r>
        <w:separator/>
      </w:r>
    </w:p>
  </w:footnote>
  <w:footnote w:type="continuationSeparator" w:id="0">
    <w:p w14:paraId="7D5B6829" w14:textId="77777777" w:rsidR="00A74F77" w:rsidRDefault="00A74F77" w:rsidP="00E6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682C" w14:textId="77777777" w:rsidR="001E2E28" w:rsidRDefault="001E2E28" w:rsidP="009C1B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5B682D" w14:textId="77777777" w:rsidR="001E2E28" w:rsidRDefault="001E2E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682E" w14:textId="77777777" w:rsidR="001E2E28" w:rsidRDefault="001E2E28" w:rsidP="00884EA8">
    <w:pPr>
      <w:pStyle w:val="Antrats"/>
      <w:jc w:val="right"/>
    </w:pPr>
    <w:r>
      <w:t xml:space="preserve">p r o j e k t a 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51A5D"/>
    <w:multiLevelType w:val="hybridMultilevel"/>
    <w:tmpl w:val="41EC4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20DF8"/>
    <w:multiLevelType w:val="hybridMultilevel"/>
    <w:tmpl w:val="4CDAE030"/>
    <w:lvl w:ilvl="0" w:tplc="3F946CB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B6B77"/>
    <w:multiLevelType w:val="multilevel"/>
    <w:tmpl w:val="5E9279B8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7"/>
    <w:rsid w:val="00000DEA"/>
    <w:rsid w:val="000013B2"/>
    <w:rsid w:val="000023FB"/>
    <w:rsid w:val="00011BA3"/>
    <w:rsid w:val="00015525"/>
    <w:rsid w:val="00016C4D"/>
    <w:rsid w:val="000201AB"/>
    <w:rsid w:val="00020569"/>
    <w:rsid w:val="000206AA"/>
    <w:rsid w:val="000257A8"/>
    <w:rsid w:val="00033F16"/>
    <w:rsid w:val="000357FB"/>
    <w:rsid w:val="00036030"/>
    <w:rsid w:val="000370B7"/>
    <w:rsid w:val="000373AE"/>
    <w:rsid w:val="000454B6"/>
    <w:rsid w:val="000506D4"/>
    <w:rsid w:val="00052A17"/>
    <w:rsid w:val="00056FC4"/>
    <w:rsid w:val="000650B0"/>
    <w:rsid w:val="000667A5"/>
    <w:rsid w:val="00073703"/>
    <w:rsid w:val="000836A1"/>
    <w:rsid w:val="0008463A"/>
    <w:rsid w:val="00086020"/>
    <w:rsid w:val="00086265"/>
    <w:rsid w:val="0009636A"/>
    <w:rsid w:val="000A7708"/>
    <w:rsid w:val="000B35DE"/>
    <w:rsid w:val="000B3EB0"/>
    <w:rsid w:val="000C0BF5"/>
    <w:rsid w:val="000C762C"/>
    <w:rsid w:val="000D3817"/>
    <w:rsid w:val="000D62C2"/>
    <w:rsid w:val="000D730F"/>
    <w:rsid w:val="000E0E58"/>
    <w:rsid w:val="000E5A4E"/>
    <w:rsid w:val="000E6CF2"/>
    <w:rsid w:val="000E7960"/>
    <w:rsid w:val="000F18B7"/>
    <w:rsid w:val="000F3CF6"/>
    <w:rsid w:val="000F71B7"/>
    <w:rsid w:val="0010000A"/>
    <w:rsid w:val="00101CEA"/>
    <w:rsid w:val="00101E8C"/>
    <w:rsid w:val="00102560"/>
    <w:rsid w:val="00106512"/>
    <w:rsid w:val="00106941"/>
    <w:rsid w:val="0011151F"/>
    <w:rsid w:val="001152BA"/>
    <w:rsid w:val="001231E1"/>
    <w:rsid w:val="00136CF8"/>
    <w:rsid w:val="00141E3E"/>
    <w:rsid w:val="00144C90"/>
    <w:rsid w:val="00147A61"/>
    <w:rsid w:val="00147F06"/>
    <w:rsid w:val="00155B65"/>
    <w:rsid w:val="00157403"/>
    <w:rsid w:val="00160E73"/>
    <w:rsid w:val="0016197E"/>
    <w:rsid w:val="00173B86"/>
    <w:rsid w:val="001761E3"/>
    <w:rsid w:val="0017697F"/>
    <w:rsid w:val="00176E57"/>
    <w:rsid w:val="001804E0"/>
    <w:rsid w:val="00182589"/>
    <w:rsid w:val="001869A1"/>
    <w:rsid w:val="00197F38"/>
    <w:rsid w:val="001A05AE"/>
    <w:rsid w:val="001A6FE7"/>
    <w:rsid w:val="001A77F0"/>
    <w:rsid w:val="001B4FEC"/>
    <w:rsid w:val="001B7647"/>
    <w:rsid w:val="001C3122"/>
    <w:rsid w:val="001C7BAD"/>
    <w:rsid w:val="001D0D5F"/>
    <w:rsid w:val="001E156A"/>
    <w:rsid w:val="001E2E28"/>
    <w:rsid w:val="001E4562"/>
    <w:rsid w:val="001E6BCF"/>
    <w:rsid w:val="001E72B3"/>
    <w:rsid w:val="001F232E"/>
    <w:rsid w:val="001F2CB8"/>
    <w:rsid w:val="00203DE1"/>
    <w:rsid w:val="00210C78"/>
    <w:rsid w:val="00214CBC"/>
    <w:rsid w:val="00215AF1"/>
    <w:rsid w:val="00227A68"/>
    <w:rsid w:val="00230B1D"/>
    <w:rsid w:val="00231739"/>
    <w:rsid w:val="002322D9"/>
    <w:rsid w:val="00234B9C"/>
    <w:rsid w:val="00236AA0"/>
    <w:rsid w:val="002421A4"/>
    <w:rsid w:val="002456E6"/>
    <w:rsid w:val="00250787"/>
    <w:rsid w:val="002516EA"/>
    <w:rsid w:val="0025211C"/>
    <w:rsid w:val="00261B81"/>
    <w:rsid w:val="00266D88"/>
    <w:rsid w:val="00267517"/>
    <w:rsid w:val="0027026D"/>
    <w:rsid w:val="00274804"/>
    <w:rsid w:val="00274B27"/>
    <w:rsid w:val="00275C96"/>
    <w:rsid w:val="00275DB9"/>
    <w:rsid w:val="00277651"/>
    <w:rsid w:val="00277C21"/>
    <w:rsid w:val="00284091"/>
    <w:rsid w:val="002855BC"/>
    <w:rsid w:val="00287787"/>
    <w:rsid w:val="00292D40"/>
    <w:rsid w:val="002A328F"/>
    <w:rsid w:val="002A4B4F"/>
    <w:rsid w:val="002A6781"/>
    <w:rsid w:val="002B1F5D"/>
    <w:rsid w:val="002B572B"/>
    <w:rsid w:val="002C0101"/>
    <w:rsid w:val="002C146A"/>
    <w:rsid w:val="002C1AA7"/>
    <w:rsid w:val="002C48C6"/>
    <w:rsid w:val="002E2AE8"/>
    <w:rsid w:val="002E4D22"/>
    <w:rsid w:val="002E5E1E"/>
    <w:rsid w:val="002F0047"/>
    <w:rsid w:val="002F2EE7"/>
    <w:rsid w:val="002F40DB"/>
    <w:rsid w:val="002F5C25"/>
    <w:rsid w:val="00304979"/>
    <w:rsid w:val="00312B49"/>
    <w:rsid w:val="00312D12"/>
    <w:rsid w:val="00315FE2"/>
    <w:rsid w:val="003232B9"/>
    <w:rsid w:val="00324EF8"/>
    <w:rsid w:val="00326968"/>
    <w:rsid w:val="0033347E"/>
    <w:rsid w:val="003344BE"/>
    <w:rsid w:val="00335B24"/>
    <w:rsid w:val="003375D7"/>
    <w:rsid w:val="00346056"/>
    <w:rsid w:val="0035272B"/>
    <w:rsid w:val="00356115"/>
    <w:rsid w:val="0036226B"/>
    <w:rsid w:val="003627CD"/>
    <w:rsid w:val="00362DC7"/>
    <w:rsid w:val="00363017"/>
    <w:rsid w:val="00367DB4"/>
    <w:rsid w:val="003740D1"/>
    <w:rsid w:val="00374F3C"/>
    <w:rsid w:val="003766BD"/>
    <w:rsid w:val="00384C2D"/>
    <w:rsid w:val="00385E4B"/>
    <w:rsid w:val="00393FBD"/>
    <w:rsid w:val="00395807"/>
    <w:rsid w:val="003A29E3"/>
    <w:rsid w:val="003A3A2B"/>
    <w:rsid w:val="003A4B72"/>
    <w:rsid w:val="003A7D31"/>
    <w:rsid w:val="003C139D"/>
    <w:rsid w:val="003C4C03"/>
    <w:rsid w:val="003D156F"/>
    <w:rsid w:val="003D2ABA"/>
    <w:rsid w:val="003D38BC"/>
    <w:rsid w:val="003E1CF8"/>
    <w:rsid w:val="003F3D83"/>
    <w:rsid w:val="003F413B"/>
    <w:rsid w:val="00407336"/>
    <w:rsid w:val="00411F73"/>
    <w:rsid w:val="00414FDC"/>
    <w:rsid w:val="00427002"/>
    <w:rsid w:val="004279DE"/>
    <w:rsid w:val="004310E6"/>
    <w:rsid w:val="0043213F"/>
    <w:rsid w:val="00443D39"/>
    <w:rsid w:val="00452B2C"/>
    <w:rsid w:val="00460033"/>
    <w:rsid w:val="004651CE"/>
    <w:rsid w:val="00465578"/>
    <w:rsid w:val="00465AC0"/>
    <w:rsid w:val="00466963"/>
    <w:rsid w:val="00466BFE"/>
    <w:rsid w:val="00467AAD"/>
    <w:rsid w:val="004813F0"/>
    <w:rsid w:val="00485FAF"/>
    <w:rsid w:val="00486C21"/>
    <w:rsid w:val="004937AC"/>
    <w:rsid w:val="00494C01"/>
    <w:rsid w:val="004979AB"/>
    <w:rsid w:val="004A174F"/>
    <w:rsid w:val="004A5C36"/>
    <w:rsid w:val="004B2EB1"/>
    <w:rsid w:val="004B747F"/>
    <w:rsid w:val="004D05B0"/>
    <w:rsid w:val="004D17C1"/>
    <w:rsid w:val="004D3551"/>
    <w:rsid w:val="004D3623"/>
    <w:rsid w:val="004D37DE"/>
    <w:rsid w:val="004D3EA9"/>
    <w:rsid w:val="004D774A"/>
    <w:rsid w:val="004E1C81"/>
    <w:rsid w:val="004F07B8"/>
    <w:rsid w:val="004F414E"/>
    <w:rsid w:val="004F4288"/>
    <w:rsid w:val="004F4E53"/>
    <w:rsid w:val="004F62B8"/>
    <w:rsid w:val="005004EF"/>
    <w:rsid w:val="005007CA"/>
    <w:rsid w:val="00502B65"/>
    <w:rsid w:val="00516BBC"/>
    <w:rsid w:val="00524CB0"/>
    <w:rsid w:val="00535BB3"/>
    <w:rsid w:val="00536D6D"/>
    <w:rsid w:val="00557428"/>
    <w:rsid w:val="005576B1"/>
    <w:rsid w:val="0056291C"/>
    <w:rsid w:val="00562EA6"/>
    <w:rsid w:val="00563A8A"/>
    <w:rsid w:val="00565EF4"/>
    <w:rsid w:val="005749D9"/>
    <w:rsid w:val="005756F6"/>
    <w:rsid w:val="0058049F"/>
    <w:rsid w:val="00581D0E"/>
    <w:rsid w:val="00584135"/>
    <w:rsid w:val="005872DC"/>
    <w:rsid w:val="00592636"/>
    <w:rsid w:val="00596DB3"/>
    <w:rsid w:val="005A3A10"/>
    <w:rsid w:val="005A5107"/>
    <w:rsid w:val="005C0830"/>
    <w:rsid w:val="005C5B9B"/>
    <w:rsid w:val="005D1710"/>
    <w:rsid w:val="005E2DB3"/>
    <w:rsid w:val="005F1443"/>
    <w:rsid w:val="005F427F"/>
    <w:rsid w:val="005F5D1E"/>
    <w:rsid w:val="005F6F31"/>
    <w:rsid w:val="005F71DE"/>
    <w:rsid w:val="00601EB3"/>
    <w:rsid w:val="00602181"/>
    <w:rsid w:val="00602B01"/>
    <w:rsid w:val="006036AF"/>
    <w:rsid w:val="006119B4"/>
    <w:rsid w:val="006149FD"/>
    <w:rsid w:val="006215FA"/>
    <w:rsid w:val="00625B09"/>
    <w:rsid w:val="00631D4C"/>
    <w:rsid w:val="0063312F"/>
    <w:rsid w:val="00641306"/>
    <w:rsid w:val="0065257E"/>
    <w:rsid w:val="00652AB6"/>
    <w:rsid w:val="006568BF"/>
    <w:rsid w:val="00665394"/>
    <w:rsid w:val="006705A8"/>
    <w:rsid w:val="006833FB"/>
    <w:rsid w:val="00685D11"/>
    <w:rsid w:val="006C02C5"/>
    <w:rsid w:val="006C11F5"/>
    <w:rsid w:val="006C3D81"/>
    <w:rsid w:val="006C592A"/>
    <w:rsid w:val="006D0135"/>
    <w:rsid w:val="006D1318"/>
    <w:rsid w:val="006E2AA9"/>
    <w:rsid w:val="006E7AE4"/>
    <w:rsid w:val="006F1FDB"/>
    <w:rsid w:val="006F29ED"/>
    <w:rsid w:val="006F321E"/>
    <w:rsid w:val="0071349D"/>
    <w:rsid w:val="00713F39"/>
    <w:rsid w:val="00722939"/>
    <w:rsid w:val="00722A33"/>
    <w:rsid w:val="00727E44"/>
    <w:rsid w:val="007313B6"/>
    <w:rsid w:val="00733D76"/>
    <w:rsid w:val="00746D27"/>
    <w:rsid w:val="00764E9C"/>
    <w:rsid w:val="0078016A"/>
    <w:rsid w:val="00784782"/>
    <w:rsid w:val="00793D30"/>
    <w:rsid w:val="007A082D"/>
    <w:rsid w:val="007A4C0A"/>
    <w:rsid w:val="007A6D5F"/>
    <w:rsid w:val="007B26A7"/>
    <w:rsid w:val="007B4939"/>
    <w:rsid w:val="007B5B3F"/>
    <w:rsid w:val="007C19C1"/>
    <w:rsid w:val="007C2FE5"/>
    <w:rsid w:val="007C72F1"/>
    <w:rsid w:val="007D1E6D"/>
    <w:rsid w:val="007D3C8D"/>
    <w:rsid w:val="007D4A0A"/>
    <w:rsid w:val="007D4F4C"/>
    <w:rsid w:val="007E0C51"/>
    <w:rsid w:val="007E4CFB"/>
    <w:rsid w:val="007E5159"/>
    <w:rsid w:val="007E7855"/>
    <w:rsid w:val="007F03E5"/>
    <w:rsid w:val="007F0A06"/>
    <w:rsid w:val="007F102B"/>
    <w:rsid w:val="007F1B30"/>
    <w:rsid w:val="007F7270"/>
    <w:rsid w:val="008020E3"/>
    <w:rsid w:val="00804C22"/>
    <w:rsid w:val="00833B81"/>
    <w:rsid w:val="00833C36"/>
    <w:rsid w:val="00833DDE"/>
    <w:rsid w:val="00835A6F"/>
    <w:rsid w:val="00842611"/>
    <w:rsid w:val="0084531E"/>
    <w:rsid w:val="00852D4F"/>
    <w:rsid w:val="008611EF"/>
    <w:rsid w:val="00864201"/>
    <w:rsid w:val="008770A1"/>
    <w:rsid w:val="00880D7A"/>
    <w:rsid w:val="00881349"/>
    <w:rsid w:val="00884A1D"/>
    <w:rsid w:val="00884EA8"/>
    <w:rsid w:val="00886BB4"/>
    <w:rsid w:val="00891F48"/>
    <w:rsid w:val="008971EA"/>
    <w:rsid w:val="008A4D18"/>
    <w:rsid w:val="008A6909"/>
    <w:rsid w:val="008A6A29"/>
    <w:rsid w:val="008B2FC3"/>
    <w:rsid w:val="008C372F"/>
    <w:rsid w:val="008D166F"/>
    <w:rsid w:val="008D5923"/>
    <w:rsid w:val="008E6C15"/>
    <w:rsid w:val="008F015F"/>
    <w:rsid w:val="008F1963"/>
    <w:rsid w:val="008F651E"/>
    <w:rsid w:val="008F7290"/>
    <w:rsid w:val="00900AF3"/>
    <w:rsid w:val="009013AF"/>
    <w:rsid w:val="00915C47"/>
    <w:rsid w:val="00926B9B"/>
    <w:rsid w:val="00926EE6"/>
    <w:rsid w:val="0093698E"/>
    <w:rsid w:val="00940E77"/>
    <w:rsid w:val="00943159"/>
    <w:rsid w:val="00947EB6"/>
    <w:rsid w:val="00950B4E"/>
    <w:rsid w:val="00950BC5"/>
    <w:rsid w:val="009515B1"/>
    <w:rsid w:val="00956794"/>
    <w:rsid w:val="009573FA"/>
    <w:rsid w:val="00990ED3"/>
    <w:rsid w:val="00993079"/>
    <w:rsid w:val="009939A2"/>
    <w:rsid w:val="009A08AB"/>
    <w:rsid w:val="009A6594"/>
    <w:rsid w:val="009A6FF7"/>
    <w:rsid w:val="009B1113"/>
    <w:rsid w:val="009B2290"/>
    <w:rsid w:val="009B496C"/>
    <w:rsid w:val="009B7B0E"/>
    <w:rsid w:val="009C061B"/>
    <w:rsid w:val="009C1B2C"/>
    <w:rsid w:val="009C6DEA"/>
    <w:rsid w:val="009D5B97"/>
    <w:rsid w:val="009E0760"/>
    <w:rsid w:val="009E7ECD"/>
    <w:rsid w:val="009F0F86"/>
    <w:rsid w:val="009F66F8"/>
    <w:rsid w:val="00A07BEF"/>
    <w:rsid w:val="00A10078"/>
    <w:rsid w:val="00A1387A"/>
    <w:rsid w:val="00A16584"/>
    <w:rsid w:val="00A20216"/>
    <w:rsid w:val="00A31CCB"/>
    <w:rsid w:val="00A36673"/>
    <w:rsid w:val="00A37406"/>
    <w:rsid w:val="00A37C72"/>
    <w:rsid w:val="00A56597"/>
    <w:rsid w:val="00A61518"/>
    <w:rsid w:val="00A61BA1"/>
    <w:rsid w:val="00A64C46"/>
    <w:rsid w:val="00A66020"/>
    <w:rsid w:val="00A7156C"/>
    <w:rsid w:val="00A73BDF"/>
    <w:rsid w:val="00A74F77"/>
    <w:rsid w:val="00A76A63"/>
    <w:rsid w:val="00A9322B"/>
    <w:rsid w:val="00A95452"/>
    <w:rsid w:val="00A97B2A"/>
    <w:rsid w:val="00AA0FCE"/>
    <w:rsid w:val="00AB2DCF"/>
    <w:rsid w:val="00AB649B"/>
    <w:rsid w:val="00AC2432"/>
    <w:rsid w:val="00AC4D67"/>
    <w:rsid w:val="00AC7607"/>
    <w:rsid w:val="00AD0183"/>
    <w:rsid w:val="00AD2E52"/>
    <w:rsid w:val="00AD36C9"/>
    <w:rsid w:val="00AE1952"/>
    <w:rsid w:val="00AE233F"/>
    <w:rsid w:val="00AE3FAF"/>
    <w:rsid w:val="00AF08BF"/>
    <w:rsid w:val="00B00BC2"/>
    <w:rsid w:val="00B00DD8"/>
    <w:rsid w:val="00B15961"/>
    <w:rsid w:val="00B21DD1"/>
    <w:rsid w:val="00B279D6"/>
    <w:rsid w:val="00B354C1"/>
    <w:rsid w:val="00B35BF7"/>
    <w:rsid w:val="00B37E1E"/>
    <w:rsid w:val="00B42F70"/>
    <w:rsid w:val="00B42FFF"/>
    <w:rsid w:val="00B46658"/>
    <w:rsid w:val="00B47549"/>
    <w:rsid w:val="00B512D2"/>
    <w:rsid w:val="00B629CC"/>
    <w:rsid w:val="00B66209"/>
    <w:rsid w:val="00B70643"/>
    <w:rsid w:val="00B75464"/>
    <w:rsid w:val="00B76A2D"/>
    <w:rsid w:val="00B76C05"/>
    <w:rsid w:val="00B77FC4"/>
    <w:rsid w:val="00B843F1"/>
    <w:rsid w:val="00B911BA"/>
    <w:rsid w:val="00B912C5"/>
    <w:rsid w:val="00B91C3E"/>
    <w:rsid w:val="00BB7237"/>
    <w:rsid w:val="00BB7755"/>
    <w:rsid w:val="00BC04D4"/>
    <w:rsid w:val="00BC16A0"/>
    <w:rsid w:val="00BC3686"/>
    <w:rsid w:val="00BC6B78"/>
    <w:rsid w:val="00BC7A49"/>
    <w:rsid w:val="00BD306A"/>
    <w:rsid w:val="00BE4E33"/>
    <w:rsid w:val="00BF1AD3"/>
    <w:rsid w:val="00C06EC2"/>
    <w:rsid w:val="00C11D8F"/>
    <w:rsid w:val="00C11F65"/>
    <w:rsid w:val="00C124EC"/>
    <w:rsid w:val="00C160F7"/>
    <w:rsid w:val="00C213B8"/>
    <w:rsid w:val="00C22364"/>
    <w:rsid w:val="00C241CE"/>
    <w:rsid w:val="00C33D1F"/>
    <w:rsid w:val="00C35759"/>
    <w:rsid w:val="00C455A0"/>
    <w:rsid w:val="00C4609C"/>
    <w:rsid w:val="00C503F2"/>
    <w:rsid w:val="00C5743B"/>
    <w:rsid w:val="00C61F02"/>
    <w:rsid w:val="00C61F2E"/>
    <w:rsid w:val="00C63955"/>
    <w:rsid w:val="00C64E29"/>
    <w:rsid w:val="00C67476"/>
    <w:rsid w:val="00C72D69"/>
    <w:rsid w:val="00C74810"/>
    <w:rsid w:val="00C800A5"/>
    <w:rsid w:val="00C83093"/>
    <w:rsid w:val="00C83A07"/>
    <w:rsid w:val="00C84135"/>
    <w:rsid w:val="00C86F06"/>
    <w:rsid w:val="00C909F1"/>
    <w:rsid w:val="00C93C86"/>
    <w:rsid w:val="00C9471B"/>
    <w:rsid w:val="00C953EF"/>
    <w:rsid w:val="00CA36F4"/>
    <w:rsid w:val="00CA5863"/>
    <w:rsid w:val="00CA782A"/>
    <w:rsid w:val="00CB0592"/>
    <w:rsid w:val="00CB1842"/>
    <w:rsid w:val="00CB1CEC"/>
    <w:rsid w:val="00CB39BE"/>
    <w:rsid w:val="00CB55AA"/>
    <w:rsid w:val="00CB769D"/>
    <w:rsid w:val="00CB7B79"/>
    <w:rsid w:val="00CC0542"/>
    <w:rsid w:val="00CC32D6"/>
    <w:rsid w:val="00CC51A1"/>
    <w:rsid w:val="00CD35FB"/>
    <w:rsid w:val="00CD447C"/>
    <w:rsid w:val="00CD744D"/>
    <w:rsid w:val="00CE287C"/>
    <w:rsid w:val="00CE4E29"/>
    <w:rsid w:val="00CE4F81"/>
    <w:rsid w:val="00CE573F"/>
    <w:rsid w:val="00CE6C60"/>
    <w:rsid w:val="00D24150"/>
    <w:rsid w:val="00D25645"/>
    <w:rsid w:val="00D33852"/>
    <w:rsid w:val="00D40548"/>
    <w:rsid w:val="00D41BB3"/>
    <w:rsid w:val="00D4316C"/>
    <w:rsid w:val="00D434B8"/>
    <w:rsid w:val="00D46FFC"/>
    <w:rsid w:val="00D4735E"/>
    <w:rsid w:val="00D50786"/>
    <w:rsid w:val="00D62F88"/>
    <w:rsid w:val="00D634DE"/>
    <w:rsid w:val="00D64956"/>
    <w:rsid w:val="00D6512F"/>
    <w:rsid w:val="00D67BC2"/>
    <w:rsid w:val="00D73911"/>
    <w:rsid w:val="00D74323"/>
    <w:rsid w:val="00D90C57"/>
    <w:rsid w:val="00D9677A"/>
    <w:rsid w:val="00DA5550"/>
    <w:rsid w:val="00DA6D4D"/>
    <w:rsid w:val="00DC1A33"/>
    <w:rsid w:val="00DC79C5"/>
    <w:rsid w:val="00DD25F7"/>
    <w:rsid w:val="00DD2BC4"/>
    <w:rsid w:val="00DD4668"/>
    <w:rsid w:val="00DD4BE8"/>
    <w:rsid w:val="00DE4069"/>
    <w:rsid w:val="00DF6E9A"/>
    <w:rsid w:val="00DF78D5"/>
    <w:rsid w:val="00E0051E"/>
    <w:rsid w:val="00E109E5"/>
    <w:rsid w:val="00E114EB"/>
    <w:rsid w:val="00E249A9"/>
    <w:rsid w:val="00E32364"/>
    <w:rsid w:val="00E33AC1"/>
    <w:rsid w:val="00E41BD6"/>
    <w:rsid w:val="00E501E6"/>
    <w:rsid w:val="00E52FA8"/>
    <w:rsid w:val="00E61FE2"/>
    <w:rsid w:val="00E6294C"/>
    <w:rsid w:val="00E6459A"/>
    <w:rsid w:val="00E64681"/>
    <w:rsid w:val="00E6656A"/>
    <w:rsid w:val="00E74419"/>
    <w:rsid w:val="00E75F56"/>
    <w:rsid w:val="00E77F17"/>
    <w:rsid w:val="00E80CC2"/>
    <w:rsid w:val="00E81E79"/>
    <w:rsid w:val="00E9117D"/>
    <w:rsid w:val="00EA23EF"/>
    <w:rsid w:val="00EB1114"/>
    <w:rsid w:val="00EB6D9E"/>
    <w:rsid w:val="00EB756D"/>
    <w:rsid w:val="00EB7C59"/>
    <w:rsid w:val="00EC72AD"/>
    <w:rsid w:val="00ED3B19"/>
    <w:rsid w:val="00ED5D44"/>
    <w:rsid w:val="00ED6741"/>
    <w:rsid w:val="00EE249B"/>
    <w:rsid w:val="00EE5CFD"/>
    <w:rsid w:val="00EE7267"/>
    <w:rsid w:val="00EE7538"/>
    <w:rsid w:val="00EF0331"/>
    <w:rsid w:val="00EF0EFC"/>
    <w:rsid w:val="00EF1247"/>
    <w:rsid w:val="00EF3A90"/>
    <w:rsid w:val="00EF4CB0"/>
    <w:rsid w:val="00F014AC"/>
    <w:rsid w:val="00F05C6B"/>
    <w:rsid w:val="00F0621D"/>
    <w:rsid w:val="00F0690F"/>
    <w:rsid w:val="00F127B7"/>
    <w:rsid w:val="00F129F2"/>
    <w:rsid w:val="00F17D46"/>
    <w:rsid w:val="00F20B73"/>
    <w:rsid w:val="00F210BC"/>
    <w:rsid w:val="00F24A5C"/>
    <w:rsid w:val="00F263B7"/>
    <w:rsid w:val="00F3071B"/>
    <w:rsid w:val="00F410C1"/>
    <w:rsid w:val="00F42C5E"/>
    <w:rsid w:val="00F516F4"/>
    <w:rsid w:val="00F65D1A"/>
    <w:rsid w:val="00F67E0D"/>
    <w:rsid w:val="00F71417"/>
    <w:rsid w:val="00F7175A"/>
    <w:rsid w:val="00F73C35"/>
    <w:rsid w:val="00F76273"/>
    <w:rsid w:val="00F832F2"/>
    <w:rsid w:val="00F914B5"/>
    <w:rsid w:val="00F935FD"/>
    <w:rsid w:val="00F96E73"/>
    <w:rsid w:val="00FA2EAE"/>
    <w:rsid w:val="00FA6E48"/>
    <w:rsid w:val="00FB08B0"/>
    <w:rsid w:val="00FB1CDF"/>
    <w:rsid w:val="00FB2A44"/>
    <w:rsid w:val="00FB52AB"/>
    <w:rsid w:val="00FB68B4"/>
    <w:rsid w:val="00FB74BA"/>
    <w:rsid w:val="00FC0552"/>
    <w:rsid w:val="00FC6DB0"/>
    <w:rsid w:val="00FD0439"/>
    <w:rsid w:val="00FD2AEC"/>
    <w:rsid w:val="00FD2CD8"/>
    <w:rsid w:val="00FD57AF"/>
    <w:rsid w:val="00FD6CDD"/>
    <w:rsid w:val="00FD7DFA"/>
    <w:rsid w:val="00FE0C70"/>
    <w:rsid w:val="00FE18FD"/>
    <w:rsid w:val="00FE2D2D"/>
    <w:rsid w:val="00FE50A9"/>
    <w:rsid w:val="00FF0317"/>
    <w:rsid w:val="00FF3DC7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73D"/>
  <w15:chartTrackingRefBased/>
  <w15:docId w15:val="{9F7B52C2-6677-4592-A4CB-8EC97B4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tabs>
        <w:tab w:val="num" w:pos="0"/>
      </w:tabs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tabs>
        <w:tab w:val="num" w:pos="0"/>
      </w:tabs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tabs>
        <w:tab w:val="num" w:pos="0"/>
      </w:tabs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styleId="Grietas">
    <w:name w:val="Strong"/>
    <w:uiPriority w:val="22"/>
    <w:qFormat/>
    <w:rsid w:val="00940E77"/>
    <w:rPr>
      <w:b/>
      <w:bCs/>
    </w:rPr>
  </w:style>
  <w:style w:type="character" w:customStyle="1" w:styleId="AntratsDiagrama">
    <w:name w:val="Antraštės Diagrama"/>
    <w:link w:val="Antrats"/>
    <w:rsid w:val="00E64681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F516F4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733D76"/>
    <w:rPr>
      <w:rFonts w:ascii="Arial" w:hAnsi="Arial"/>
      <w:b/>
      <w:bCs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0F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134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F287-DEBD-47AD-9F23-CD04D3B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TURTO PERDAVIMO MOKYKLOMS</vt:lpstr>
      <vt:lpstr>DĖL TURTO PERDAVIMO MOKYKLOMS</vt:lpstr>
    </vt:vector>
  </TitlesOfParts>
  <Manager>2010-04-15</Manager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TURTO PERDAVIMO MOKYKLOMS</dc:title>
  <dc:subject>5TS-1145</dc:subject>
  <dc:creator>LAZDIJŲ RAJONO SAVIVALDYBĖS TARYBA</dc:creator>
  <cp:keywords/>
  <cp:lastModifiedBy>Laima Jauniskiene</cp:lastModifiedBy>
  <cp:revision>2</cp:revision>
  <cp:lastPrinted>2015-11-24T06:06:00Z</cp:lastPrinted>
  <dcterms:created xsi:type="dcterms:W3CDTF">2015-11-27T19:00:00Z</dcterms:created>
  <dcterms:modified xsi:type="dcterms:W3CDTF">2015-11-27T19:00:00Z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