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5F06D" w14:textId="77777777" w:rsidR="00FF791E" w:rsidRDefault="00FF791E" w:rsidP="00FF791E">
      <w:pPr>
        <w:pStyle w:val="Betarp"/>
        <w:jc w:val="center"/>
      </w:pPr>
      <w:bookmarkStart w:id="0" w:name="_GoBack"/>
      <w:bookmarkEnd w:id="0"/>
      <w:r>
        <w:t xml:space="preserve">                                                                      PATVIRTINTA</w:t>
      </w:r>
    </w:p>
    <w:p w14:paraId="03A5F06E" w14:textId="77777777" w:rsidR="00FF791E" w:rsidRDefault="00FF791E" w:rsidP="00FF791E">
      <w:pPr>
        <w:pStyle w:val="Betarp"/>
        <w:jc w:val="center"/>
      </w:pPr>
      <w:r>
        <w:t xml:space="preserve">                                                                                                     Lazdijų rajono savivaldybės tarybos</w:t>
      </w:r>
    </w:p>
    <w:p w14:paraId="03A5F06F" w14:textId="77777777" w:rsidR="00FF791E" w:rsidRDefault="00FF791E" w:rsidP="00FF791E">
      <w:pPr>
        <w:pStyle w:val="Betarp"/>
        <w:jc w:val="center"/>
      </w:pPr>
      <w:r>
        <w:t xml:space="preserve">                                                                                     2014 m. .............................</w:t>
      </w:r>
    </w:p>
    <w:p w14:paraId="03A5F070" w14:textId="77777777" w:rsidR="00794ED0" w:rsidRDefault="00FF791E" w:rsidP="00FF791E">
      <w:pPr>
        <w:pStyle w:val="Betarp"/>
        <w:jc w:val="center"/>
      </w:pPr>
      <w:r>
        <w:t xml:space="preserve">                                                                          sprendimu Nr. 5TS</w:t>
      </w:r>
    </w:p>
    <w:p w14:paraId="03A5F071" w14:textId="77777777" w:rsidR="00882538" w:rsidRPr="003D4672" w:rsidRDefault="00882538" w:rsidP="00794ED0">
      <w:pPr>
        <w:jc w:val="right"/>
        <w:rPr>
          <w:sz w:val="26"/>
          <w:szCs w:val="26"/>
        </w:rPr>
      </w:pPr>
    </w:p>
    <w:p w14:paraId="03A5F072" w14:textId="77777777" w:rsidR="006A6BA2" w:rsidRPr="003D4672" w:rsidRDefault="006A6BA2" w:rsidP="003D4672">
      <w:pPr>
        <w:jc w:val="right"/>
        <w:rPr>
          <w:sz w:val="26"/>
          <w:szCs w:val="26"/>
        </w:rPr>
      </w:pPr>
    </w:p>
    <w:p w14:paraId="03A5F073" w14:textId="77777777" w:rsidR="008547AB" w:rsidRPr="003D4672" w:rsidRDefault="008547AB" w:rsidP="003D4672">
      <w:pPr>
        <w:jc w:val="center"/>
        <w:rPr>
          <w:b/>
          <w:sz w:val="26"/>
          <w:szCs w:val="26"/>
        </w:rPr>
      </w:pPr>
      <w:r w:rsidRPr="003D4672">
        <w:rPr>
          <w:b/>
          <w:sz w:val="26"/>
          <w:szCs w:val="26"/>
        </w:rPr>
        <w:t xml:space="preserve">VŠĮ „LAZDIJŲ </w:t>
      </w:r>
      <w:r w:rsidR="001F1A65" w:rsidRPr="003D4672">
        <w:rPr>
          <w:b/>
          <w:sz w:val="26"/>
          <w:szCs w:val="26"/>
        </w:rPr>
        <w:t>LIGONINĖ</w:t>
      </w:r>
      <w:r w:rsidRPr="003D4672">
        <w:rPr>
          <w:b/>
          <w:sz w:val="26"/>
          <w:szCs w:val="26"/>
        </w:rPr>
        <w:t>“</w:t>
      </w:r>
      <w:r w:rsidR="00F86CE2">
        <w:rPr>
          <w:b/>
          <w:sz w:val="26"/>
          <w:szCs w:val="26"/>
        </w:rPr>
        <w:t xml:space="preserve"> </w:t>
      </w:r>
      <w:r w:rsidR="005D3CF1" w:rsidRPr="003D4672">
        <w:rPr>
          <w:b/>
          <w:sz w:val="26"/>
          <w:szCs w:val="26"/>
        </w:rPr>
        <w:t>201</w:t>
      </w:r>
      <w:r w:rsidR="00F86CE2">
        <w:rPr>
          <w:b/>
          <w:sz w:val="26"/>
          <w:szCs w:val="26"/>
        </w:rPr>
        <w:t>4</w:t>
      </w:r>
      <w:r w:rsidR="00F40FB7" w:rsidRPr="003D4672">
        <w:rPr>
          <w:b/>
          <w:sz w:val="26"/>
          <w:szCs w:val="26"/>
        </w:rPr>
        <w:t xml:space="preserve"> </w:t>
      </w:r>
      <w:r w:rsidRPr="003D4672">
        <w:rPr>
          <w:b/>
          <w:sz w:val="26"/>
          <w:szCs w:val="26"/>
        </w:rPr>
        <w:t>METŲ VEIKLOS PLANAS</w:t>
      </w:r>
    </w:p>
    <w:p w14:paraId="03A5F074" w14:textId="77777777" w:rsidR="008547AB" w:rsidRDefault="008547AB" w:rsidP="003A2AAE">
      <w:pPr>
        <w:rPr>
          <w:b/>
          <w:sz w:val="26"/>
          <w:szCs w:val="26"/>
        </w:rPr>
      </w:pPr>
    </w:p>
    <w:p w14:paraId="03A5F075" w14:textId="77777777" w:rsidR="00882538" w:rsidRPr="003D4672" w:rsidRDefault="00882538" w:rsidP="003A2AAE">
      <w:pPr>
        <w:rPr>
          <w:b/>
          <w:sz w:val="26"/>
          <w:szCs w:val="26"/>
        </w:rPr>
      </w:pPr>
    </w:p>
    <w:p w14:paraId="03A5F076" w14:textId="77777777" w:rsidR="00952301" w:rsidRDefault="008547AB" w:rsidP="00E2465F">
      <w:pPr>
        <w:ind w:firstLine="1298"/>
        <w:rPr>
          <w:sz w:val="26"/>
          <w:szCs w:val="26"/>
        </w:rPr>
      </w:pPr>
      <w:r w:rsidRPr="003D4672">
        <w:rPr>
          <w:sz w:val="26"/>
          <w:szCs w:val="26"/>
        </w:rPr>
        <w:t xml:space="preserve">VšĮ „Lazdijų </w:t>
      </w:r>
      <w:r w:rsidR="001F1A65" w:rsidRPr="003D4672">
        <w:rPr>
          <w:sz w:val="26"/>
          <w:szCs w:val="26"/>
        </w:rPr>
        <w:t>ligoninė</w:t>
      </w:r>
      <w:r w:rsidRPr="003D4672">
        <w:rPr>
          <w:sz w:val="26"/>
          <w:szCs w:val="26"/>
        </w:rPr>
        <w:t xml:space="preserve">“ </w:t>
      </w:r>
      <w:r w:rsidR="001F1A65" w:rsidRPr="003D4672">
        <w:rPr>
          <w:sz w:val="26"/>
          <w:szCs w:val="26"/>
        </w:rPr>
        <w:t>v</w:t>
      </w:r>
      <w:r w:rsidRPr="003D4672">
        <w:rPr>
          <w:sz w:val="26"/>
          <w:szCs w:val="26"/>
        </w:rPr>
        <w:t xml:space="preserve">eiklą vykdo pagal Lazdijų </w:t>
      </w:r>
      <w:r w:rsidR="00AD2C10" w:rsidRPr="003D4672">
        <w:rPr>
          <w:sz w:val="26"/>
          <w:szCs w:val="26"/>
        </w:rPr>
        <w:t xml:space="preserve">rajono savivaldybės tarybos </w:t>
      </w:r>
    </w:p>
    <w:p w14:paraId="03A5F077" w14:textId="77777777" w:rsidR="008547AB" w:rsidRDefault="00AD2C10" w:rsidP="003A2AAE">
      <w:pPr>
        <w:rPr>
          <w:sz w:val="26"/>
          <w:szCs w:val="26"/>
        </w:rPr>
      </w:pPr>
      <w:r w:rsidRPr="003D4672">
        <w:rPr>
          <w:sz w:val="26"/>
          <w:szCs w:val="26"/>
        </w:rPr>
        <w:t>201</w:t>
      </w:r>
      <w:r w:rsidR="00DA54AB" w:rsidRPr="003D4672">
        <w:rPr>
          <w:sz w:val="26"/>
          <w:szCs w:val="26"/>
        </w:rPr>
        <w:t>3</w:t>
      </w:r>
      <w:r w:rsidRPr="003D4672">
        <w:rPr>
          <w:sz w:val="26"/>
          <w:szCs w:val="26"/>
        </w:rPr>
        <w:t xml:space="preserve"> m. </w:t>
      </w:r>
      <w:r w:rsidR="00DA54AB" w:rsidRPr="003D4672">
        <w:rPr>
          <w:sz w:val="26"/>
          <w:szCs w:val="26"/>
        </w:rPr>
        <w:t>kovo</w:t>
      </w:r>
      <w:r w:rsidR="00813F5F" w:rsidRPr="003D4672">
        <w:rPr>
          <w:sz w:val="26"/>
          <w:szCs w:val="26"/>
        </w:rPr>
        <w:t xml:space="preserve"> 29 d. sprendim</w:t>
      </w:r>
      <w:r w:rsidR="00DD07A6" w:rsidRPr="003D4672">
        <w:rPr>
          <w:sz w:val="26"/>
          <w:szCs w:val="26"/>
        </w:rPr>
        <w:t>u</w:t>
      </w:r>
      <w:r w:rsidRPr="003D4672">
        <w:rPr>
          <w:sz w:val="26"/>
          <w:szCs w:val="26"/>
        </w:rPr>
        <w:t xml:space="preserve"> Nr. 5TS-</w:t>
      </w:r>
      <w:r w:rsidR="00DA54AB" w:rsidRPr="003D4672">
        <w:rPr>
          <w:sz w:val="26"/>
          <w:szCs w:val="26"/>
        </w:rPr>
        <w:t>694</w:t>
      </w:r>
      <w:r w:rsidR="00813F5F" w:rsidRPr="003D4672">
        <w:rPr>
          <w:sz w:val="26"/>
          <w:szCs w:val="26"/>
        </w:rPr>
        <w:t xml:space="preserve"> patvirtintus įstatus.</w:t>
      </w:r>
    </w:p>
    <w:p w14:paraId="03A5F078" w14:textId="77777777" w:rsidR="00882538" w:rsidRDefault="00882538" w:rsidP="003A2AAE">
      <w:pPr>
        <w:rPr>
          <w:sz w:val="26"/>
          <w:szCs w:val="26"/>
        </w:rPr>
      </w:pPr>
    </w:p>
    <w:p w14:paraId="03A5F079" w14:textId="77777777" w:rsidR="00882538" w:rsidRDefault="00882538" w:rsidP="0016522F">
      <w:pPr>
        <w:numPr>
          <w:ilvl w:val="0"/>
          <w:numId w:val="4"/>
        </w:numPr>
        <w:jc w:val="center"/>
        <w:rPr>
          <w:sz w:val="26"/>
          <w:szCs w:val="26"/>
        </w:rPr>
      </w:pPr>
      <w:r w:rsidRPr="003D4672">
        <w:rPr>
          <w:b/>
          <w:sz w:val="26"/>
          <w:szCs w:val="26"/>
        </w:rPr>
        <w:t>ĮSTAIGOS</w:t>
      </w:r>
      <w:r w:rsidRPr="003D4672">
        <w:rPr>
          <w:b/>
          <w:color w:val="C00000"/>
          <w:sz w:val="26"/>
          <w:szCs w:val="26"/>
        </w:rPr>
        <w:t xml:space="preserve"> </w:t>
      </w:r>
      <w:r w:rsidRPr="003D4672">
        <w:rPr>
          <w:b/>
          <w:sz w:val="26"/>
          <w:szCs w:val="26"/>
        </w:rPr>
        <w:t>PAGRINDINIS VEIKLOS TIKSLAS</w:t>
      </w:r>
    </w:p>
    <w:p w14:paraId="03A5F07A" w14:textId="77777777" w:rsidR="00882538" w:rsidRDefault="00882538" w:rsidP="003A2AA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14:paraId="03A5F07B" w14:textId="77777777" w:rsidR="00EC5505" w:rsidRDefault="00882538" w:rsidP="00E2465F">
      <w:pPr>
        <w:ind w:firstLine="1276"/>
        <w:rPr>
          <w:sz w:val="26"/>
          <w:szCs w:val="26"/>
        </w:rPr>
      </w:pPr>
      <w:r>
        <w:rPr>
          <w:sz w:val="26"/>
          <w:szCs w:val="26"/>
        </w:rPr>
        <w:t>T</w:t>
      </w:r>
      <w:r w:rsidR="001551E6" w:rsidRPr="003D4672">
        <w:rPr>
          <w:sz w:val="26"/>
          <w:szCs w:val="26"/>
        </w:rPr>
        <w:t>eikti prieinamas, saugias, kokybiškas, kvalifikuotas, efektyvias ambulatorines</w:t>
      </w:r>
      <w:r w:rsidR="00602F6E" w:rsidRPr="003D4672">
        <w:rPr>
          <w:sz w:val="26"/>
          <w:szCs w:val="26"/>
        </w:rPr>
        <w:t xml:space="preserve"> </w:t>
      </w:r>
      <w:r w:rsidR="001551E6" w:rsidRPr="003D4672">
        <w:rPr>
          <w:sz w:val="26"/>
          <w:szCs w:val="26"/>
        </w:rPr>
        <w:t>ir stacionarines asmens sveikatos priežiūros paslaugas pacientams, tenkinti jų bei visuomenės poreikius ir lūkesčius.</w:t>
      </w:r>
    </w:p>
    <w:p w14:paraId="03A5F07C" w14:textId="77777777" w:rsidR="00882538" w:rsidRDefault="00882538" w:rsidP="003A2AAE">
      <w:pPr>
        <w:rPr>
          <w:sz w:val="26"/>
          <w:szCs w:val="26"/>
        </w:rPr>
      </w:pPr>
    </w:p>
    <w:p w14:paraId="03A5F07D" w14:textId="77777777" w:rsidR="00813F5F" w:rsidRDefault="00EC5505" w:rsidP="003A2AA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E2465F">
        <w:rPr>
          <w:sz w:val="26"/>
          <w:szCs w:val="26"/>
        </w:rPr>
        <w:t xml:space="preserve"> Šis tikslas</w:t>
      </w:r>
      <w:r w:rsidR="00DD07A6" w:rsidRPr="003D4672">
        <w:rPr>
          <w:sz w:val="26"/>
          <w:szCs w:val="26"/>
        </w:rPr>
        <w:t xml:space="preserve"> įgyvendinam</w:t>
      </w:r>
      <w:r w:rsidR="00E2465F">
        <w:rPr>
          <w:sz w:val="26"/>
          <w:szCs w:val="26"/>
        </w:rPr>
        <w:t>as</w:t>
      </w:r>
      <w:r w:rsidR="00DD07A6" w:rsidRPr="003D4672">
        <w:rPr>
          <w:sz w:val="26"/>
          <w:szCs w:val="26"/>
        </w:rPr>
        <w:t xml:space="preserve"> organizuojant ir teikiant kvalifikuotas antrines ambulatorines bei stacionarines, slaugos ir palaikomojo gydymo medicinines paslaugas Lietuvos ir užsienio gyventojams.</w:t>
      </w:r>
    </w:p>
    <w:p w14:paraId="03A5F07E" w14:textId="77777777" w:rsidR="0016522F" w:rsidRPr="003D4672" w:rsidRDefault="0016522F" w:rsidP="003A2AAE">
      <w:pPr>
        <w:rPr>
          <w:sz w:val="26"/>
          <w:szCs w:val="26"/>
        </w:rPr>
      </w:pPr>
    </w:p>
    <w:p w14:paraId="03A5F07F" w14:textId="77777777" w:rsidR="00E61D03" w:rsidRDefault="00882538" w:rsidP="0016522F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3D4672">
        <w:rPr>
          <w:b/>
          <w:sz w:val="26"/>
          <w:szCs w:val="26"/>
        </w:rPr>
        <w:t>PAGRINDINĖS VEIKLOS SRITYS:</w:t>
      </w:r>
    </w:p>
    <w:p w14:paraId="03A5F080" w14:textId="77777777" w:rsidR="00F86CE2" w:rsidRPr="003D4672" w:rsidRDefault="00F86CE2" w:rsidP="00882538">
      <w:pPr>
        <w:jc w:val="center"/>
        <w:rPr>
          <w:b/>
          <w:sz w:val="26"/>
          <w:szCs w:val="26"/>
        </w:rPr>
      </w:pPr>
    </w:p>
    <w:p w14:paraId="03A5F081" w14:textId="77777777" w:rsidR="00A33F5C" w:rsidRPr="003D4672" w:rsidRDefault="008547AB" w:rsidP="003A2AAE">
      <w:pPr>
        <w:rPr>
          <w:sz w:val="26"/>
          <w:szCs w:val="26"/>
        </w:rPr>
      </w:pPr>
      <w:r w:rsidRPr="003D4672">
        <w:rPr>
          <w:sz w:val="26"/>
          <w:szCs w:val="26"/>
        </w:rPr>
        <w:tab/>
      </w:r>
      <w:r w:rsidR="00687AC7">
        <w:rPr>
          <w:sz w:val="26"/>
          <w:szCs w:val="26"/>
        </w:rPr>
        <w:t xml:space="preserve"> -</w:t>
      </w:r>
      <w:r w:rsidR="00E2465F">
        <w:rPr>
          <w:sz w:val="26"/>
          <w:szCs w:val="26"/>
        </w:rPr>
        <w:t xml:space="preserve"> </w:t>
      </w:r>
      <w:r w:rsidR="00A33F5C" w:rsidRPr="003D4672">
        <w:rPr>
          <w:sz w:val="26"/>
          <w:szCs w:val="26"/>
        </w:rPr>
        <w:t>ligoninių veikla,</w:t>
      </w:r>
    </w:p>
    <w:p w14:paraId="03A5F082" w14:textId="77777777" w:rsidR="00A33F5C" w:rsidRPr="003D4672" w:rsidRDefault="00A33F5C" w:rsidP="003A2AAE">
      <w:pPr>
        <w:rPr>
          <w:sz w:val="26"/>
          <w:szCs w:val="26"/>
        </w:rPr>
      </w:pPr>
      <w:r w:rsidRPr="003D4672">
        <w:rPr>
          <w:sz w:val="26"/>
          <w:szCs w:val="26"/>
        </w:rPr>
        <w:tab/>
        <w:t xml:space="preserve"> </w:t>
      </w:r>
      <w:r w:rsidR="00687AC7">
        <w:rPr>
          <w:sz w:val="26"/>
          <w:szCs w:val="26"/>
        </w:rPr>
        <w:t>- gydytojų specialistų veikla,</w:t>
      </w:r>
    </w:p>
    <w:p w14:paraId="03A5F083" w14:textId="77777777" w:rsidR="00F86CE2" w:rsidRDefault="00A33F5C" w:rsidP="00EC5505">
      <w:pPr>
        <w:rPr>
          <w:sz w:val="26"/>
          <w:szCs w:val="26"/>
        </w:rPr>
      </w:pPr>
      <w:r w:rsidRPr="003D4672">
        <w:rPr>
          <w:sz w:val="26"/>
          <w:szCs w:val="26"/>
        </w:rPr>
        <w:t xml:space="preserve">            </w:t>
      </w:r>
      <w:r w:rsidR="00783C9F">
        <w:rPr>
          <w:sz w:val="26"/>
          <w:szCs w:val="26"/>
        </w:rPr>
        <w:t xml:space="preserve">        </w:t>
      </w:r>
      <w:r w:rsidRPr="003D4672">
        <w:rPr>
          <w:sz w:val="26"/>
          <w:szCs w:val="26"/>
        </w:rPr>
        <w:t xml:space="preserve"> - kita žmonių sveikatos priežiūros veikla, </w:t>
      </w:r>
    </w:p>
    <w:p w14:paraId="03A5F084" w14:textId="77777777" w:rsidR="00E2465F" w:rsidRDefault="00E2465F" w:rsidP="00E2465F">
      <w:pPr>
        <w:rPr>
          <w:sz w:val="26"/>
          <w:szCs w:val="26"/>
        </w:rPr>
      </w:pPr>
    </w:p>
    <w:p w14:paraId="03A5F085" w14:textId="77777777" w:rsidR="00EC5505" w:rsidRPr="003D4672" w:rsidRDefault="00952301" w:rsidP="00E2465F">
      <w:pPr>
        <w:ind w:firstLine="1276"/>
        <w:rPr>
          <w:sz w:val="26"/>
          <w:szCs w:val="26"/>
        </w:rPr>
      </w:pPr>
      <w:r>
        <w:rPr>
          <w:sz w:val="26"/>
          <w:szCs w:val="26"/>
        </w:rPr>
        <w:t>Sveikatos priežiūros paslaugos</w:t>
      </w:r>
      <w:r w:rsidR="00EC5505" w:rsidRPr="003D4672">
        <w:rPr>
          <w:sz w:val="26"/>
          <w:szCs w:val="26"/>
        </w:rPr>
        <w:t xml:space="preserve"> Lietuvos gyventojams </w:t>
      </w:r>
      <w:r>
        <w:rPr>
          <w:sz w:val="26"/>
          <w:szCs w:val="26"/>
        </w:rPr>
        <w:t xml:space="preserve">teikiamos </w:t>
      </w:r>
      <w:r w:rsidR="00EC5505" w:rsidRPr="003D4672">
        <w:rPr>
          <w:sz w:val="26"/>
          <w:szCs w:val="26"/>
        </w:rPr>
        <w:t xml:space="preserve">pagal sutartis su teritorinėmis ligonių kasomis nustatytų rūšių, už kurias apmokama bazinėmis kainomis pagal Sveikatos apsaugos ministerijos patvirtintą tvarką; (Valstybinė akreditavimo sveikatos priežiūros veiklai tarnyba prie SAM išdavė licenciją Nr. 635 verstis sveikatos priežiūros veikla. </w:t>
      </w:r>
      <w:r w:rsidR="00EC5505" w:rsidRPr="003D4672">
        <w:rPr>
          <w:i/>
          <w:sz w:val="26"/>
          <w:szCs w:val="26"/>
        </w:rPr>
        <w:t>Pratęsimas išduotas 2013-02-05</w:t>
      </w:r>
      <w:r w:rsidR="00EC5505" w:rsidRPr="003D4672">
        <w:rPr>
          <w:sz w:val="26"/>
          <w:szCs w:val="26"/>
        </w:rPr>
        <w:t xml:space="preserve">) </w:t>
      </w:r>
    </w:p>
    <w:p w14:paraId="03A5F086" w14:textId="77777777" w:rsidR="00EC5505" w:rsidRPr="003D4672" w:rsidRDefault="00EC5505" w:rsidP="003A2AAE">
      <w:pPr>
        <w:rPr>
          <w:sz w:val="26"/>
          <w:szCs w:val="26"/>
        </w:rPr>
      </w:pPr>
    </w:p>
    <w:p w14:paraId="03A5F087" w14:textId="77777777" w:rsidR="008547AB" w:rsidRDefault="00F86CE2" w:rsidP="0016522F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3D4672">
        <w:rPr>
          <w:b/>
          <w:sz w:val="26"/>
          <w:szCs w:val="26"/>
        </w:rPr>
        <w:t>PAGRINDINIAI VEIKLOS UŽDAVINIAI:</w:t>
      </w:r>
    </w:p>
    <w:p w14:paraId="03A5F088" w14:textId="77777777" w:rsidR="00EC5505" w:rsidRPr="003D4672" w:rsidRDefault="00EC5505" w:rsidP="00F86CE2">
      <w:pPr>
        <w:jc w:val="center"/>
        <w:rPr>
          <w:b/>
          <w:sz w:val="26"/>
          <w:szCs w:val="26"/>
        </w:rPr>
      </w:pPr>
    </w:p>
    <w:p w14:paraId="03A5F089" w14:textId="77777777" w:rsidR="00F86CE2" w:rsidRDefault="008547AB" w:rsidP="00F86CE2">
      <w:pPr>
        <w:numPr>
          <w:ilvl w:val="0"/>
          <w:numId w:val="3"/>
        </w:numPr>
        <w:rPr>
          <w:sz w:val="26"/>
          <w:szCs w:val="26"/>
        </w:rPr>
      </w:pPr>
      <w:r w:rsidRPr="003D4672">
        <w:rPr>
          <w:sz w:val="26"/>
          <w:szCs w:val="26"/>
        </w:rPr>
        <w:t xml:space="preserve"> </w:t>
      </w:r>
      <w:r w:rsidR="001551E6" w:rsidRPr="003D4672">
        <w:rPr>
          <w:sz w:val="26"/>
          <w:szCs w:val="26"/>
        </w:rPr>
        <w:t>gerinti Lietuvos gyventojų sveikatą, siekiant su</w:t>
      </w:r>
      <w:r w:rsidR="00F86CE2">
        <w:rPr>
          <w:sz w:val="26"/>
          <w:szCs w:val="26"/>
        </w:rPr>
        <w:t>mažinti sergamumą ir mirtingumą;</w:t>
      </w:r>
    </w:p>
    <w:p w14:paraId="03A5F08A" w14:textId="77777777" w:rsidR="00E61D03" w:rsidRDefault="001551E6" w:rsidP="00F86CE2">
      <w:pPr>
        <w:numPr>
          <w:ilvl w:val="0"/>
          <w:numId w:val="3"/>
        </w:numPr>
        <w:rPr>
          <w:sz w:val="26"/>
          <w:szCs w:val="26"/>
        </w:rPr>
      </w:pPr>
      <w:r w:rsidRPr="003D4672">
        <w:rPr>
          <w:sz w:val="26"/>
          <w:szCs w:val="26"/>
        </w:rPr>
        <w:t xml:space="preserve"> kokybiš</w:t>
      </w:r>
      <w:r w:rsidR="00F86CE2">
        <w:rPr>
          <w:sz w:val="26"/>
          <w:szCs w:val="26"/>
        </w:rPr>
        <w:t xml:space="preserve">kai teikti medicinos paslaugas </w:t>
      </w:r>
    </w:p>
    <w:p w14:paraId="03A5F08B" w14:textId="77777777" w:rsidR="00E2465F" w:rsidRDefault="00E2465F" w:rsidP="003A2AAE">
      <w:pPr>
        <w:rPr>
          <w:b/>
          <w:sz w:val="26"/>
          <w:szCs w:val="26"/>
        </w:rPr>
        <w:sectPr w:rsidR="00E2465F" w:rsidSect="00E2465F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03A5F08C" w14:textId="77777777" w:rsidR="0016522F" w:rsidRPr="0016522F" w:rsidRDefault="0016522F" w:rsidP="0016522F">
      <w:pPr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VEIKLOS PRIEMONĖS</w:t>
      </w:r>
    </w:p>
    <w:p w14:paraId="03A5F08D" w14:textId="77777777" w:rsidR="0016522F" w:rsidRDefault="0016522F" w:rsidP="0016522F">
      <w:pPr>
        <w:ind w:left="1080"/>
        <w:rPr>
          <w:b/>
          <w:sz w:val="26"/>
          <w:szCs w:val="26"/>
        </w:rPr>
      </w:pPr>
    </w:p>
    <w:p w14:paraId="03A5F08E" w14:textId="77777777" w:rsidR="0016522F" w:rsidRPr="003D4672" w:rsidRDefault="0016522F" w:rsidP="0016522F">
      <w:pPr>
        <w:ind w:left="1080"/>
        <w:rPr>
          <w:sz w:val="26"/>
          <w:szCs w:val="26"/>
        </w:rPr>
      </w:pP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07"/>
        <w:gridCol w:w="1418"/>
        <w:gridCol w:w="1871"/>
        <w:gridCol w:w="2098"/>
        <w:gridCol w:w="1949"/>
      </w:tblGrid>
      <w:tr w:rsidR="00E2465F" w:rsidRPr="00C20589" w14:paraId="03A5F096" w14:textId="77777777" w:rsidTr="00117B9C">
        <w:trPr>
          <w:trHeight w:val="714"/>
        </w:trPr>
        <w:tc>
          <w:tcPr>
            <w:tcW w:w="596" w:type="dxa"/>
            <w:shd w:val="clear" w:color="auto" w:fill="auto"/>
          </w:tcPr>
          <w:p w14:paraId="03A5F08F" w14:textId="77777777" w:rsidR="00E2465F" w:rsidRPr="00C20589" w:rsidRDefault="00E2465F" w:rsidP="00190C65">
            <w:r w:rsidRPr="00C20589">
              <w:t>Eil.</w:t>
            </w:r>
          </w:p>
          <w:p w14:paraId="03A5F090" w14:textId="77777777" w:rsidR="00E2465F" w:rsidRPr="00C20589" w:rsidRDefault="00E2465F" w:rsidP="00190C65">
            <w:r w:rsidRPr="00C20589">
              <w:t>Nr.</w:t>
            </w:r>
          </w:p>
        </w:tc>
        <w:tc>
          <w:tcPr>
            <w:tcW w:w="2807" w:type="dxa"/>
            <w:shd w:val="clear" w:color="auto" w:fill="auto"/>
          </w:tcPr>
          <w:p w14:paraId="03A5F091" w14:textId="77777777" w:rsidR="00E2465F" w:rsidRPr="00C20589" w:rsidRDefault="00E2465F" w:rsidP="00190C65">
            <w:r w:rsidRPr="00C20589">
              <w:t>Priemonė</w:t>
            </w:r>
          </w:p>
        </w:tc>
        <w:tc>
          <w:tcPr>
            <w:tcW w:w="1418" w:type="dxa"/>
            <w:shd w:val="clear" w:color="auto" w:fill="auto"/>
          </w:tcPr>
          <w:p w14:paraId="03A5F092" w14:textId="77777777" w:rsidR="00E2465F" w:rsidRPr="00C20589" w:rsidRDefault="00E2465F" w:rsidP="00190C65">
            <w:r w:rsidRPr="00C20589">
              <w:t>Laikotarpis</w:t>
            </w:r>
          </w:p>
        </w:tc>
        <w:tc>
          <w:tcPr>
            <w:tcW w:w="1871" w:type="dxa"/>
            <w:shd w:val="clear" w:color="auto" w:fill="auto"/>
          </w:tcPr>
          <w:p w14:paraId="03A5F093" w14:textId="77777777" w:rsidR="00E2465F" w:rsidRPr="00C20589" w:rsidRDefault="00E2465F" w:rsidP="00190C65">
            <w:r w:rsidRPr="00C20589">
              <w:t>Atsakingas</w:t>
            </w:r>
          </w:p>
        </w:tc>
        <w:tc>
          <w:tcPr>
            <w:tcW w:w="2098" w:type="dxa"/>
            <w:shd w:val="clear" w:color="auto" w:fill="auto"/>
          </w:tcPr>
          <w:p w14:paraId="03A5F094" w14:textId="77777777" w:rsidR="00E2465F" w:rsidRPr="00C20589" w:rsidRDefault="00E2465F" w:rsidP="00190C65">
            <w:r w:rsidRPr="00C20589">
              <w:t>Vertinimo kriterijus</w:t>
            </w:r>
          </w:p>
        </w:tc>
        <w:tc>
          <w:tcPr>
            <w:tcW w:w="1949" w:type="dxa"/>
            <w:shd w:val="clear" w:color="auto" w:fill="auto"/>
          </w:tcPr>
          <w:p w14:paraId="03A5F095" w14:textId="77777777" w:rsidR="00E2465F" w:rsidRPr="00C20589" w:rsidRDefault="00E2465F" w:rsidP="00190C65">
            <w:r w:rsidRPr="00C20589">
              <w:t>Vertinimo kriterijaus reikšmė</w:t>
            </w:r>
          </w:p>
        </w:tc>
      </w:tr>
      <w:tr w:rsidR="00E2465F" w:rsidRPr="00C20589" w14:paraId="03A5F09D" w14:textId="77777777" w:rsidTr="00117B9C">
        <w:tc>
          <w:tcPr>
            <w:tcW w:w="596" w:type="dxa"/>
            <w:shd w:val="clear" w:color="auto" w:fill="auto"/>
          </w:tcPr>
          <w:p w14:paraId="03A5F097" w14:textId="77777777" w:rsidR="00E2465F" w:rsidRPr="00C20589" w:rsidRDefault="00E2465F" w:rsidP="00190C65">
            <w:r w:rsidRPr="00C20589">
              <w:t>1</w:t>
            </w:r>
          </w:p>
        </w:tc>
        <w:tc>
          <w:tcPr>
            <w:tcW w:w="2807" w:type="dxa"/>
            <w:shd w:val="clear" w:color="auto" w:fill="auto"/>
          </w:tcPr>
          <w:p w14:paraId="03A5F098" w14:textId="77777777" w:rsidR="00E2465F" w:rsidRPr="00C20589" w:rsidRDefault="00E2465F" w:rsidP="00190C65">
            <w:r w:rsidRPr="00C20589">
              <w:t>2</w:t>
            </w:r>
          </w:p>
        </w:tc>
        <w:tc>
          <w:tcPr>
            <w:tcW w:w="1418" w:type="dxa"/>
            <w:shd w:val="clear" w:color="auto" w:fill="auto"/>
          </w:tcPr>
          <w:p w14:paraId="03A5F099" w14:textId="77777777" w:rsidR="00E2465F" w:rsidRPr="00C20589" w:rsidRDefault="00E2465F" w:rsidP="00190C65">
            <w:r w:rsidRPr="00C20589">
              <w:t>3</w:t>
            </w:r>
          </w:p>
        </w:tc>
        <w:tc>
          <w:tcPr>
            <w:tcW w:w="1871" w:type="dxa"/>
            <w:shd w:val="clear" w:color="auto" w:fill="auto"/>
          </w:tcPr>
          <w:p w14:paraId="03A5F09A" w14:textId="77777777" w:rsidR="00E2465F" w:rsidRPr="00C20589" w:rsidRDefault="00E2465F" w:rsidP="00190C65">
            <w:r w:rsidRPr="00C20589">
              <w:t>4</w:t>
            </w:r>
          </w:p>
        </w:tc>
        <w:tc>
          <w:tcPr>
            <w:tcW w:w="2098" w:type="dxa"/>
            <w:shd w:val="clear" w:color="auto" w:fill="auto"/>
          </w:tcPr>
          <w:p w14:paraId="03A5F09B" w14:textId="77777777" w:rsidR="00E2465F" w:rsidRPr="00C20589" w:rsidRDefault="00E2465F" w:rsidP="00190C65">
            <w:r w:rsidRPr="00C20589">
              <w:t>5</w:t>
            </w:r>
          </w:p>
        </w:tc>
        <w:tc>
          <w:tcPr>
            <w:tcW w:w="1949" w:type="dxa"/>
            <w:shd w:val="clear" w:color="auto" w:fill="auto"/>
          </w:tcPr>
          <w:p w14:paraId="03A5F09C" w14:textId="77777777" w:rsidR="00E2465F" w:rsidRPr="00C20589" w:rsidRDefault="00E2465F" w:rsidP="00190C65">
            <w:r w:rsidRPr="00C20589">
              <w:t>6</w:t>
            </w:r>
          </w:p>
        </w:tc>
      </w:tr>
      <w:tr w:rsidR="00E2465F" w:rsidRPr="00C20589" w14:paraId="03A5F0A0" w14:textId="77777777" w:rsidTr="00117B9C">
        <w:tc>
          <w:tcPr>
            <w:tcW w:w="596" w:type="dxa"/>
            <w:shd w:val="clear" w:color="auto" w:fill="auto"/>
          </w:tcPr>
          <w:p w14:paraId="03A5F09E" w14:textId="77777777" w:rsidR="00E2465F" w:rsidRPr="00C20589" w:rsidRDefault="00E2465F" w:rsidP="00190C65">
            <w:r w:rsidRPr="00C20589">
              <w:t>1.</w:t>
            </w:r>
          </w:p>
        </w:tc>
        <w:tc>
          <w:tcPr>
            <w:tcW w:w="10143" w:type="dxa"/>
            <w:gridSpan w:val="5"/>
            <w:shd w:val="clear" w:color="auto" w:fill="auto"/>
          </w:tcPr>
          <w:p w14:paraId="03A5F09F" w14:textId="77777777" w:rsidR="00E2465F" w:rsidRPr="00C20589" w:rsidRDefault="00E2465F" w:rsidP="00190C65">
            <w:r w:rsidRPr="00C20589">
              <w:t>Administracija</w:t>
            </w:r>
          </w:p>
        </w:tc>
      </w:tr>
      <w:tr w:rsidR="00E2465F" w:rsidRPr="00C20589" w14:paraId="03A5F0A7" w14:textId="77777777" w:rsidTr="00117B9C">
        <w:tc>
          <w:tcPr>
            <w:tcW w:w="596" w:type="dxa"/>
            <w:shd w:val="clear" w:color="auto" w:fill="auto"/>
          </w:tcPr>
          <w:p w14:paraId="03A5F0A1" w14:textId="77777777" w:rsidR="00E2465F" w:rsidRPr="00C20589" w:rsidRDefault="00E2465F" w:rsidP="00190C65">
            <w:r w:rsidRPr="00C20589">
              <w:t>1.1.</w:t>
            </w:r>
          </w:p>
        </w:tc>
        <w:tc>
          <w:tcPr>
            <w:tcW w:w="2807" w:type="dxa"/>
            <w:shd w:val="clear" w:color="auto" w:fill="auto"/>
          </w:tcPr>
          <w:p w14:paraId="03A5F0A2" w14:textId="77777777" w:rsidR="00E2465F" w:rsidRPr="00C20589" w:rsidRDefault="00E2465F" w:rsidP="00190C65">
            <w:r w:rsidRPr="00C20589">
              <w:t xml:space="preserve">Organizuoti gamybinius pasitarimus poreikių, pacientų interesų, pasiūlymų bei veiklos klausimais </w:t>
            </w:r>
          </w:p>
        </w:tc>
        <w:tc>
          <w:tcPr>
            <w:tcW w:w="1418" w:type="dxa"/>
            <w:shd w:val="clear" w:color="auto" w:fill="auto"/>
          </w:tcPr>
          <w:p w14:paraId="03A5F0A3" w14:textId="77777777" w:rsidR="00E2465F" w:rsidRPr="00C20589" w:rsidRDefault="00E2465F" w:rsidP="00190C65">
            <w:r w:rsidRPr="00C20589">
              <w:t>Kas ketvirtį ir esant poreikiui</w:t>
            </w:r>
          </w:p>
        </w:tc>
        <w:tc>
          <w:tcPr>
            <w:tcW w:w="1871" w:type="dxa"/>
            <w:shd w:val="clear" w:color="auto" w:fill="auto"/>
          </w:tcPr>
          <w:p w14:paraId="03A5F0A4" w14:textId="7B915343" w:rsidR="00E2465F" w:rsidRPr="00C20589" w:rsidRDefault="00E2465F" w:rsidP="00190C65">
            <w:r w:rsidRPr="00C20589">
              <w:t>Vyr. gydytoja</w:t>
            </w:r>
            <w:r w:rsidR="00117B9C" w:rsidRPr="00C20589">
              <w:t>s</w:t>
            </w:r>
          </w:p>
        </w:tc>
        <w:tc>
          <w:tcPr>
            <w:tcW w:w="2098" w:type="dxa"/>
            <w:shd w:val="clear" w:color="auto" w:fill="auto"/>
          </w:tcPr>
          <w:p w14:paraId="03A5F0A5" w14:textId="77777777" w:rsidR="00E2465F" w:rsidRPr="00C20589" w:rsidRDefault="00E2465F" w:rsidP="00190C65">
            <w:r w:rsidRPr="00C20589">
              <w:t>Susirinkimų skaičius per metus ir protokolai</w:t>
            </w:r>
          </w:p>
        </w:tc>
        <w:tc>
          <w:tcPr>
            <w:tcW w:w="1949" w:type="dxa"/>
            <w:shd w:val="clear" w:color="auto" w:fill="auto"/>
          </w:tcPr>
          <w:p w14:paraId="03A5F0A6" w14:textId="77777777" w:rsidR="00E2465F" w:rsidRPr="00C20589" w:rsidRDefault="00E2465F" w:rsidP="00190C65">
            <w:r w:rsidRPr="00C20589">
              <w:t>4 pasitarimai ir surašyti jų protokolai</w:t>
            </w:r>
          </w:p>
        </w:tc>
      </w:tr>
      <w:tr w:rsidR="00E2465F" w:rsidRPr="00C20589" w14:paraId="03A5F0AF" w14:textId="77777777" w:rsidTr="00117B9C">
        <w:tc>
          <w:tcPr>
            <w:tcW w:w="596" w:type="dxa"/>
            <w:shd w:val="clear" w:color="auto" w:fill="auto"/>
          </w:tcPr>
          <w:p w14:paraId="03A5F0A8" w14:textId="77777777" w:rsidR="00E2465F" w:rsidRPr="00C20589" w:rsidRDefault="00E2465F" w:rsidP="00190C65">
            <w:r w:rsidRPr="00C20589">
              <w:t>1.2.</w:t>
            </w:r>
          </w:p>
        </w:tc>
        <w:tc>
          <w:tcPr>
            <w:tcW w:w="2807" w:type="dxa"/>
            <w:shd w:val="clear" w:color="auto" w:fill="auto"/>
          </w:tcPr>
          <w:p w14:paraId="03A5F0A9" w14:textId="77777777" w:rsidR="00E2465F" w:rsidRPr="00C20589" w:rsidRDefault="00E2465F" w:rsidP="00190C65">
            <w:r w:rsidRPr="00C20589">
              <w:t xml:space="preserve">Kartu su </w:t>
            </w:r>
            <w:proofErr w:type="spellStart"/>
            <w:r w:rsidRPr="00C20589">
              <w:t>VšĮ</w:t>
            </w:r>
            <w:proofErr w:type="spellEnd"/>
            <w:r w:rsidRPr="00C20589">
              <w:t xml:space="preserve"> Alytaus apskrities S. Kudirkos ligonine diegti E – sveikata sistemą </w:t>
            </w:r>
          </w:p>
        </w:tc>
        <w:tc>
          <w:tcPr>
            <w:tcW w:w="1418" w:type="dxa"/>
            <w:shd w:val="clear" w:color="auto" w:fill="auto"/>
          </w:tcPr>
          <w:p w14:paraId="03A5F0AA" w14:textId="77777777" w:rsidR="00E2465F" w:rsidRPr="00C20589" w:rsidRDefault="00E2465F" w:rsidP="00190C65">
            <w:r w:rsidRPr="00C20589">
              <w:t>2014-2015</w:t>
            </w:r>
          </w:p>
        </w:tc>
        <w:tc>
          <w:tcPr>
            <w:tcW w:w="1871" w:type="dxa"/>
            <w:shd w:val="clear" w:color="auto" w:fill="auto"/>
          </w:tcPr>
          <w:p w14:paraId="03A5F0AB" w14:textId="77777777" w:rsidR="00E2465F" w:rsidRPr="00C20589" w:rsidRDefault="00E2465F" w:rsidP="00190C65">
            <w:r w:rsidRPr="00C20589">
              <w:t>Informacinių sistemų inžinierius</w:t>
            </w:r>
          </w:p>
        </w:tc>
        <w:tc>
          <w:tcPr>
            <w:tcW w:w="2098" w:type="dxa"/>
            <w:shd w:val="clear" w:color="auto" w:fill="auto"/>
          </w:tcPr>
          <w:p w14:paraId="03A5F0AC" w14:textId="77777777" w:rsidR="00E2465F" w:rsidRPr="00C20589" w:rsidRDefault="007107E6" w:rsidP="00190C65">
            <w:r w:rsidRPr="00C20589">
              <w:t>Kompiuterizuo</w:t>
            </w:r>
            <w:r w:rsidR="00E2465F" w:rsidRPr="00C20589">
              <w:t xml:space="preserve">tų </w:t>
            </w:r>
          </w:p>
          <w:p w14:paraId="03A5F0AD" w14:textId="77777777" w:rsidR="00E2465F" w:rsidRPr="00C20589" w:rsidRDefault="00E2465F" w:rsidP="00190C65">
            <w:r w:rsidRPr="00C20589">
              <w:t>darbo vietų skaičius</w:t>
            </w:r>
          </w:p>
        </w:tc>
        <w:tc>
          <w:tcPr>
            <w:tcW w:w="1949" w:type="dxa"/>
            <w:shd w:val="clear" w:color="auto" w:fill="auto"/>
          </w:tcPr>
          <w:p w14:paraId="03A5F0AE" w14:textId="77777777" w:rsidR="00E2465F" w:rsidRPr="00C20589" w:rsidRDefault="007107E6" w:rsidP="00190C65">
            <w:r w:rsidRPr="00C20589">
              <w:t>Kompiuterizuo</w:t>
            </w:r>
            <w:r w:rsidR="00E2465F" w:rsidRPr="00C20589">
              <w:t>ta 10 darbo vietų</w:t>
            </w:r>
          </w:p>
        </w:tc>
      </w:tr>
      <w:tr w:rsidR="00E2465F" w:rsidRPr="00C20589" w14:paraId="03A5F0B8" w14:textId="77777777" w:rsidTr="00117B9C">
        <w:tc>
          <w:tcPr>
            <w:tcW w:w="596" w:type="dxa"/>
            <w:shd w:val="clear" w:color="auto" w:fill="auto"/>
          </w:tcPr>
          <w:p w14:paraId="03A5F0B0" w14:textId="77777777" w:rsidR="00E2465F" w:rsidRPr="00C20589" w:rsidRDefault="00E2465F" w:rsidP="00190C65">
            <w:r w:rsidRPr="00C20589">
              <w:t>1.3.</w:t>
            </w:r>
          </w:p>
        </w:tc>
        <w:tc>
          <w:tcPr>
            <w:tcW w:w="2807" w:type="dxa"/>
            <w:shd w:val="clear" w:color="auto" w:fill="auto"/>
          </w:tcPr>
          <w:p w14:paraId="03A5F0B1" w14:textId="77777777" w:rsidR="00E2465F" w:rsidRPr="00C20589" w:rsidRDefault="00E2465F" w:rsidP="00190C65">
            <w:r w:rsidRPr="00C20589">
              <w:t>Parengti 2013 m. įstaigos veiklos ataskaitą</w:t>
            </w:r>
          </w:p>
        </w:tc>
        <w:tc>
          <w:tcPr>
            <w:tcW w:w="1418" w:type="dxa"/>
            <w:shd w:val="clear" w:color="auto" w:fill="auto"/>
          </w:tcPr>
          <w:p w14:paraId="03A5F0B2" w14:textId="77777777" w:rsidR="00E2465F" w:rsidRPr="00C20589" w:rsidRDefault="00E2465F" w:rsidP="00190C65">
            <w:r w:rsidRPr="00C20589">
              <w:t xml:space="preserve">II </w:t>
            </w:r>
            <w:proofErr w:type="spellStart"/>
            <w:r w:rsidRPr="00C20589">
              <w:t>ketv</w:t>
            </w:r>
            <w:proofErr w:type="spellEnd"/>
            <w:r w:rsidRPr="00C20589">
              <w:t>.</w:t>
            </w:r>
          </w:p>
        </w:tc>
        <w:tc>
          <w:tcPr>
            <w:tcW w:w="1871" w:type="dxa"/>
            <w:shd w:val="clear" w:color="auto" w:fill="auto"/>
          </w:tcPr>
          <w:p w14:paraId="03A5F0B3" w14:textId="77777777" w:rsidR="00E2465F" w:rsidRPr="00C20589" w:rsidRDefault="00E2465F" w:rsidP="00190C65">
            <w:r w:rsidRPr="00C20589">
              <w:t>Vyr. gydytojas, buhalterė, sekretorė</w:t>
            </w:r>
          </w:p>
          <w:p w14:paraId="03A5F0B4" w14:textId="77777777" w:rsidR="00E2465F" w:rsidRPr="00C20589" w:rsidRDefault="00E2465F" w:rsidP="00190C65"/>
        </w:tc>
        <w:tc>
          <w:tcPr>
            <w:tcW w:w="2098" w:type="dxa"/>
            <w:shd w:val="clear" w:color="auto" w:fill="auto"/>
          </w:tcPr>
          <w:p w14:paraId="03A5F0B5" w14:textId="77777777" w:rsidR="00E2465F" w:rsidRPr="00C20589" w:rsidRDefault="00E2465F" w:rsidP="00190C65">
            <w:r w:rsidRPr="00C20589">
              <w:t>Parengta metinė ataskaita</w:t>
            </w:r>
          </w:p>
        </w:tc>
        <w:tc>
          <w:tcPr>
            <w:tcW w:w="1949" w:type="dxa"/>
            <w:shd w:val="clear" w:color="auto" w:fill="auto"/>
          </w:tcPr>
          <w:p w14:paraId="03A5F0B6" w14:textId="77777777" w:rsidR="00E2465F" w:rsidRPr="00C20589" w:rsidRDefault="00E2465F" w:rsidP="00190C65">
            <w:r w:rsidRPr="00C20589">
              <w:t>1 ataskaita,</w:t>
            </w:r>
          </w:p>
          <w:p w14:paraId="03A5F0B7" w14:textId="77777777" w:rsidR="00E2465F" w:rsidRPr="00C20589" w:rsidRDefault="00E2465F" w:rsidP="00190C65">
            <w:r w:rsidRPr="00C20589">
              <w:t xml:space="preserve">įkelta į internetinį ligoninės puslapį ir pateikta steigėjui </w:t>
            </w:r>
          </w:p>
        </w:tc>
      </w:tr>
      <w:tr w:rsidR="00E2465F" w:rsidRPr="00C20589" w14:paraId="03A5F0BF" w14:textId="77777777" w:rsidTr="00117B9C">
        <w:tc>
          <w:tcPr>
            <w:tcW w:w="596" w:type="dxa"/>
            <w:shd w:val="clear" w:color="auto" w:fill="auto"/>
          </w:tcPr>
          <w:p w14:paraId="03A5F0B9" w14:textId="77777777" w:rsidR="00E2465F" w:rsidRPr="00C20589" w:rsidRDefault="00E2465F" w:rsidP="00190C65">
            <w:r w:rsidRPr="00C20589">
              <w:t>1.4.</w:t>
            </w:r>
          </w:p>
        </w:tc>
        <w:tc>
          <w:tcPr>
            <w:tcW w:w="2807" w:type="dxa"/>
            <w:shd w:val="clear" w:color="auto" w:fill="auto"/>
          </w:tcPr>
          <w:p w14:paraId="03A5F0BA" w14:textId="77777777" w:rsidR="00E2465F" w:rsidRPr="00C20589" w:rsidRDefault="00E2465F" w:rsidP="00190C65">
            <w:r w:rsidRPr="00C20589">
              <w:t>Paruošti 2015 m. dokumentacijos planą vadovaujantis Vyr. archyvaro 2011-07-04 įsakymu nr. V-117 „Dėl dokumentų rengimo taisyklių patvirtinimo“</w:t>
            </w:r>
          </w:p>
        </w:tc>
        <w:tc>
          <w:tcPr>
            <w:tcW w:w="1418" w:type="dxa"/>
            <w:shd w:val="clear" w:color="auto" w:fill="auto"/>
          </w:tcPr>
          <w:p w14:paraId="03A5F0BB" w14:textId="77777777" w:rsidR="00E2465F" w:rsidRPr="00C20589" w:rsidRDefault="00E2465F" w:rsidP="00190C65">
            <w:r w:rsidRPr="00C20589">
              <w:t xml:space="preserve">IV </w:t>
            </w:r>
            <w:proofErr w:type="spellStart"/>
            <w:r w:rsidRPr="00C20589">
              <w:t>ketv</w:t>
            </w:r>
            <w:proofErr w:type="spellEnd"/>
            <w:r w:rsidRPr="00C20589">
              <w:t>.</w:t>
            </w:r>
          </w:p>
        </w:tc>
        <w:tc>
          <w:tcPr>
            <w:tcW w:w="1871" w:type="dxa"/>
            <w:shd w:val="clear" w:color="auto" w:fill="auto"/>
          </w:tcPr>
          <w:p w14:paraId="03A5F0BC" w14:textId="77777777" w:rsidR="00E2465F" w:rsidRPr="00C20589" w:rsidRDefault="00E2465F" w:rsidP="00190C65">
            <w:r w:rsidRPr="00C20589">
              <w:t>archyvarė</w:t>
            </w:r>
          </w:p>
        </w:tc>
        <w:tc>
          <w:tcPr>
            <w:tcW w:w="2098" w:type="dxa"/>
            <w:shd w:val="clear" w:color="auto" w:fill="auto"/>
          </w:tcPr>
          <w:p w14:paraId="03A5F0BD" w14:textId="77777777" w:rsidR="00E2465F" w:rsidRPr="00C20589" w:rsidRDefault="00E2465F" w:rsidP="00190C65">
            <w:r w:rsidRPr="00C20589">
              <w:t>Paruoštas 2015 metų dokumentacijos planas</w:t>
            </w:r>
          </w:p>
        </w:tc>
        <w:tc>
          <w:tcPr>
            <w:tcW w:w="1949" w:type="dxa"/>
            <w:shd w:val="clear" w:color="auto" w:fill="auto"/>
          </w:tcPr>
          <w:p w14:paraId="03A5F0BE" w14:textId="77777777" w:rsidR="00E2465F" w:rsidRPr="00C20589" w:rsidRDefault="00E2465F" w:rsidP="00190C65">
            <w:r w:rsidRPr="00C20589">
              <w:t>Suderintas planas su Lazdijų r. savivaldybės dokumentų ir informacijos skyriaus vedėja</w:t>
            </w:r>
          </w:p>
        </w:tc>
      </w:tr>
      <w:tr w:rsidR="00E2465F" w:rsidRPr="00C20589" w14:paraId="03A5F0C7" w14:textId="77777777" w:rsidTr="00117B9C">
        <w:tc>
          <w:tcPr>
            <w:tcW w:w="596" w:type="dxa"/>
            <w:shd w:val="clear" w:color="auto" w:fill="auto"/>
          </w:tcPr>
          <w:p w14:paraId="03A5F0C0" w14:textId="77777777" w:rsidR="00E2465F" w:rsidRPr="00C20589" w:rsidRDefault="00E2465F" w:rsidP="00190C65">
            <w:r w:rsidRPr="00C20589">
              <w:t>1.5.</w:t>
            </w:r>
          </w:p>
        </w:tc>
        <w:tc>
          <w:tcPr>
            <w:tcW w:w="2807" w:type="dxa"/>
            <w:shd w:val="clear" w:color="auto" w:fill="auto"/>
          </w:tcPr>
          <w:p w14:paraId="03A5F0C1" w14:textId="77777777" w:rsidR="00E2465F" w:rsidRPr="00C20589" w:rsidRDefault="00E2465F" w:rsidP="00190C65">
            <w:r w:rsidRPr="00C20589">
              <w:t xml:space="preserve">Paruošti 2012 m. bylas saugojimui archyve. Sudaryti 2003 m. naikinamų bylų </w:t>
            </w:r>
            <w:proofErr w:type="spellStart"/>
            <w:r w:rsidRPr="00C20589">
              <w:t>apyrašus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3A5F0C2" w14:textId="77777777" w:rsidR="00E2465F" w:rsidRPr="00C20589" w:rsidRDefault="00E2465F" w:rsidP="00190C65">
            <w:r w:rsidRPr="00C20589">
              <w:t xml:space="preserve">I – II </w:t>
            </w:r>
            <w:proofErr w:type="spellStart"/>
            <w:r w:rsidRPr="00C20589">
              <w:t>ketv</w:t>
            </w:r>
            <w:proofErr w:type="spellEnd"/>
            <w:r w:rsidRPr="00C20589">
              <w:t>.</w:t>
            </w:r>
          </w:p>
        </w:tc>
        <w:tc>
          <w:tcPr>
            <w:tcW w:w="1871" w:type="dxa"/>
            <w:shd w:val="clear" w:color="auto" w:fill="auto"/>
          </w:tcPr>
          <w:p w14:paraId="03A5F0C3" w14:textId="77777777" w:rsidR="00E2465F" w:rsidRPr="00C20589" w:rsidRDefault="00E2465F" w:rsidP="00190C65">
            <w:r w:rsidRPr="00C20589">
              <w:t>Archyvarė</w:t>
            </w:r>
          </w:p>
        </w:tc>
        <w:tc>
          <w:tcPr>
            <w:tcW w:w="2098" w:type="dxa"/>
            <w:shd w:val="clear" w:color="auto" w:fill="auto"/>
          </w:tcPr>
          <w:p w14:paraId="03A5F0C4" w14:textId="77777777" w:rsidR="00E2465F" w:rsidRPr="00C20589" w:rsidRDefault="00E2465F" w:rsidP="00190C65">
            <w:proofErr w:type="spellStart"/>
            <w:r w:rsidRPr="00C20589">
              <w:t>Apyrašų</w:t>
            </w:r>
            <w:proofErr w:type="spellEnd"/>
            <w:r w:rsidRPr="00C20589">
              <w:t xml:space="preserve"> skaičius proc.</w:t>
            </w:r>
          </w:p>
        </w:tc>
        <w:tc>
          <w:tcPr>
            <w:tcW w:w="1949" w:type="dxa"/>
            <w:shd w:val="clear" w:color="auto" w:fill="auto"/>
          </w:tcPr>
          <w:p w14:paraId="03A5F0C5" w14:textId="77777777" w:rsidR="007107E6" w:rsidRPr="00C20589" w:rsidRDefault="00E2465F" w:rsidP="00190C65">
            <w:r w:rsidRPr="00C20589">
              <w:t xml:space="preserve">100 proc. paruošti </w:t>
            </w:r>
            <w:proofErr w:type="spellStart"/>
            <w:r w:rsidRPr="00C20589">
              <w:t>apyrašai</w:t>
            </w:r>
            <w:proofErr w:type="spellEnd"/>
            <w:r w:rsidRPr="00C20589">
              <w:t xml:space="preserve"> ir bylos saugojimui pagal vyr. archyvaro 2011-03-09 įsakymą </w:t>
            </w:r>
          </w:p>
          <w:p w14:paraId="03A5F0C6" w14:textId="77777777" w:rsidR="00E2465F" w:rsidRPr="00C20589" w:rsidRDefault="00E2465F" w:rsidP="00190C65">
            <w:r w:rsidRPr="00C20589">
              <w:t xml:space="preserve">Nr. V-109 </w:t>
            </w:r>
          </w:p>
        </w:tc>
      </w:tr>
      <w:tr w:rsidR="00E2465F" w:rsidRPr="00C20589" w14:paraId="03A5F0D2" w14:textId="77777777" w:rsidTr="00117B9C">
        <w:tc>
          <w:tcPr>
            <w:tcW w:w="596" w:type="dxa"/>
            <w:shd w:val="clear" w:color="auto" w:fill="auto"/>
          </w:tcPr>
          <w:p w14:paraId="03A5F0C8" w14:textId="77777777" w:rsidR="00E2465F" w:rsidRPr="00C20589" w:rsidRDefault="00E2465F" w:rsidP="00190C65">
            <w:r w:rsidRPr="00C20589">
              <w:t>1.6.</w:t>
            </w:r>
          </w:p>
        </w:tc>
        <w:tc>
          <w:tcPr>
            <w:tcW w:w="2807" w:type="dxa"/>
            <w:shd w:val="clear" w:color="auto" w:fill="auto"/>
          </w:tcPr>
          <w:p w14:paraId="03A5F0C9" w14:textId="57495658" w:rsidR="00E2465F" w:rsidRPr="00C20589" w:rsidRDefault="00E2465F" w:rsidP="00190C65">
            <w:proofErr w:type="spellStart"/>
            <w:r w:rsidRPr="00C20589">
              <w:t>VšĮ</w:t>
            </w:r>
            <w:proofErr w:type="spellEnd"/>
            <w:r w:rsidRPr="00C20589">
              <w:t xml:space="preserve"> ,,Lazdijų ligoninė“ d</w:t>
            </w:r>
            <w:r w:rsidR="00A57875" w:rsidRPr="00C20589">
              <w:t>arbuotojų sveikatos</w:t>
            </w:r>
            <w:r w:rsidR="00A90140" w:rsidRPr="00C20589">
              <w:t xml:space="preserve"> tikrinimas</w:t>
            </w:r>
            <w:r w:rsidR="00A57875" w:rsidRPr="00C20589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3A5F0CA" w14:textId="77777777" w:rsidR="00E2465F" w:rsidRPr="00C20589" w:rsidRDefault="00E2465F" w:rsidP="00190C65">
            <w:r w:rsidRPr="00C20589">
              <w:t>Pasibaigus terminui</w:t>
            </w:r>
          </w:p>
        </w:tc>
        <w:tc>
          <w:tcPr>
            <w:tcW w:w="1871" w:type="dxa"/>
            <w:shd w:val="clear" w:color="auto" w:fill="auto"/>
          </w:tcPr>
          <w:p w14:paraId="03A5F0CB" w14:textId="77777777" w:rsidR="00E2465F" w:rsidRPr="00C20589" w:rsidRDefault="00E2465F" w:rsidP="00190C65">
            <w:r w:rsidRPr="00C20589">
              <w:t>Asmuo, atsakingas už darbo saugą</w:t>
            </w:r>
          </w:p>
          <w:p w14:paraId="03A5F0CC" w14:textId="77777777" w:rsidR="00E2465F" w:rsidRPr="00C20589" w:rsidRDefault="00E2465F" w:rsidP="00190C65"/>
          <w:p w14:paraId="03A5F0CD" w14:textId="77777777" w:rsidR="00E2465F" w:rsidRPr="00C20589" w:rsidRDefault="00E2465F" w:rsidP="00190C65"/>
          <w:p w14:paraId="03A5F0CE" w14:textId="77777777" w:rsidR="00E2465F" w:rsidRPr="00C20589" w:rsidRDefault="00E2465F" w:rsidP="00190C65"/>
        </w:tc>
        <w:tc>
          <w:tcPr>
            <w:tcW w:w="2098" w:type="dxa"/>
            <w:shd w:val="clear" w:color="auto" w:fill="auto"/>
          </w:tcPr>
          <w:p w14:paraId="03A5F0CF" w14:textId="77777777" w:rsidR="00E2465F" w:rsidRPr="00C20589" w:rsidRDefault="00E2465F" w:rsidP="00190C65">
            <w:r w:rsidRPr="00C20589">
              <w:t>Pasitikrinusių sveikatą darbuotojų</w:t>
            </w:r>
            <w:r w:rsidR="00A57875" w:rsidRPr="00C20589">
              <w:t xml:space="preserve"> proc.</w:t>
            </w:r>
          </w:p>
        </w:tc>
        <w:tc>
          <w:tcPr>
            <w:tcW w:w="1949" w:type="dxa"/>
            <w:shd w:val="clear" w:color="auto" w:fill="auto"/>
          </w:tcPr>
          <w:p w14:paraId="03A5F0D0" w14:textId="77777777" w:rsidR="00E2465F" w:rsidRPr="00C20589" w:rsidRDefault="00E2465F" w:rsidP="00190C65">
            <w:r w:rsidRPr="00C20589">
              <w:t xml:space="preserve">Profilaktiškai pagal terminą pasitikrinę sveikatą įstaigos darbuotojai -100 proc. </w:t>
            </w:r>
          </w:p>
          <w:p w14:paraId="03A5F0D1" w14:textId="77777777" w:rsidR="0049420B" w:rsidRPr="00C20589" w:rsidRDefault="0049420B" w:rsidP="00190C65"/>
        </w:tc>
      </w:tr>
      <w:tr w:rsidR="00FA0E49" w:rsidRPr="00C20589" w14:paraId="03A5F0DB" w14:textId="77777777" w:rsidTr="00117B9C">
        <w:tc>
          <w:tcPr>
            <w:tcW w:w="596" w:type="dxa"/>
            <w:shd w:val="clear" w:color="auto" w:fill="auto"/>
          </w:tcPr>
          <w:p w14:paraId="03A5F0D3" w14:textId="77777777" w:rsidR="00FA0E49" w:rsidRPr="00C20589" w:rsidRDefault="00FA0E49" w:rsidP="00190C65">
            <w:r w:rsidRPr="00C20589">
              <w:t>1.7.</w:t>
            </w:r>
          </w:p>
        </w:tc>
        <w:tc>
          <w:tcPr>
            <w:tcW w:w="2807" w:type="dxa"/>
            <w:shd w:val="clear" w:color="auto" w:fill="auto"/>
          </w:tcPr>
          <w:p w14:paraId="03A5F0D4" w14:textId="77777777" w:rsidR="00FA0E49" w:rsidRPr="00C20589" w:rsidRDefault="00776EB2" w:rsidP="00190C65">
            <w:r w:rsidRPr="00C20589">
              <w:t xml:space="preserve">Vykdyti 2014 m. </w:t>
            </w:r>
            <w:r w:rsidR="00FA0E49" w:rsidRPr="00C20589">
              <w:t xml:space="preserve">viešųjų pirkimų planą </w:t>
            </w:r>
          </w:p>
        </w:tc>
        <w:tc>
          <w:tcPr>
            <w:tcW w:w="1418" w:type="dxa"/>
            <w:shd w:val="clear" w:color="auto" w:fill="auto"/>
          </w:tcPr>
          <w:p w14:paraId="03A5F0D5" w14:textId="77777777" w:rsidR="00FA0E49" w:rsidRPr="00C20589" w:rsidRDefault="008E048A" w:rsidP="00190C65">
            <w:r w:rsidRPr="00C20589">
              <w:t>Metų bėgyje</w:t>
            </w:r>
          </w:p>
        </w:tc>
        <w:tc>
          <w:tcPr>
            <w:tcW w:w="1871" w:type="dxa"/>
            <w:shd w:val="clear" w:color="auto" w:fill="auto"/>
          </w:tcPr>
          <w:p w14:paraId="03A5F0D6" w14:textId="77777777" w:rsidR="00FA0E49" w:rsidRPr="00C20589" w:rsidRDefault="00FA0E49" w:rsidP="00190C65">
            <w:r w:rsidRPr="00C20589">
              <w:t>Vyr. gydytojas,</w:t>
            </w:r>
          </w:p>
          <w:p w14:paraId="03A5F0D7" w14:textId="77777777" w:rsidR="00FA0E49" w:rsidRPr="00C20589" w:rsidRDefault="00FA0E49" w:rsidP="00190C65">
            <w:r w:rsidRPr="00C20589">
              <w:t xml:space="preserve">ūkvedys </w:t>
            </w:r>
          </w:p>
          <w:p w14:paraId="03A5F0D8" w14:textId="77777777" w:rsidR="00FA0E49" w:rsidRPr="00C20589" w:rsidRDefault="00FA0E49" w:rsidP="00190C65">
            <w:r w:rsidRPr="00C20589">
              <w:t>vyr. slaugytoja</w:t>
            </w:r>
          </w:p>
        </w:tc>
        <w:tc>
          <w:tcPr>
            <w:tcW w:w="2098" w:type="dxa"/>
            <w:shd w:val="clear" w:color="auto" w:fill="auto"/>
          </w:tcPr>
          <w:p w14:paraId="03A5F0D9" w14:textId="53D56CE3" w:rsidR="00FA0E49" w:rsidRPr="00C20589" w:rsidRDefault="00E54384" w:rsidP="00190C65">
            <w:r w:rsidRPr="00C20589">
              <w:t>Atliktų pirkimų</w:t>
            </w:r>
            <w:r w:rsidR="00190C65">
              <w:t xml:space="preserve"> </w:t>
            </w:r>
            <w:r w:rsidRPr="00C20589">
              <w:t>per CPO</w:t>
            </w:r>
            <w:r w:rsidR="005842A6" w:rsidRPr="00C20589">
              <w:t xml:space="preserve"> proc.</w:t>
            </w:r>
          </w:p>
        </w:tc>
        <w:tc>
          <w:tcPr>
            <w:tcW w:w="1949" w:type="dxa"/>
            <w:shd w:val="clear" w:color="auto" w:fill="auto"/>
          </w:tcPr>
          <w:p w14:paraId="03A5F0DA" w14:textId="43DF3762" w:rsidR="00FA0E49" w:rsidRPr="00C20589" w:rsidRDefault="00106D1A" w:rsidP="00190C65">
            <w:r w:rsidRPr="00C20589">
              <w:t>8</w:t>
            </w:r>
            <w:r w:rsidR="00776EB2" w:rsidRPr="00C20589">
              <w:t>0 proc. pirkimų</w:t>
            </w:r>
            <w:r w:rsidR="00190C65">
              <w:t xml:space="preserve"> pagal planą atlikta</w:t>
            </w:r>
            <w:r w:rsidR="00776EB2" w:rsidRPr="00C20589">
              <w:t xml:space="preserve"> </w:t>
            </w:r>
            <w:r w:rsidR="00E54384" w:rsidRPr="00C20589">
              <w:t xml:space="preserve">per CPO </w:t>
            </w:r>
          </w:p>
        </w:tc>
      </w:tr>
      <w:tr w:rsidR="00E2465F" w:rsidRPr="00C20589" w14:paraId="03A5F0E2" w14:textId="77777777" w:rsidTr="00117B9C">
        <w:tc>
          <w:tcPr>
            <w:tcW w:w="596" w:type="dxa"/>
            <w:shd w:val="clear" w:color="auto" w:fill="auto"/>
          </w:tcPr>
          <w:p w14:paraId="03A5F0DC" w14:textId="1D2103D5" w:rsidR="00E2465F" w:rsidRPr="00C20589" w:rsidRDefault="003D0D37" w:rsidP="00190C65">
            <w:r w:rsidRPr="00C20589">
              <w:t>1.8.</w:t>
            </w:r>
          </w:p>
        </w:tc>
        <w:tc>
          <w:tcPr>
            <w:tcW w:w="2807" w:type="dxa"/>
            <w:shd w:val="clear" w:color="auto" w:fill="auto"/>
          </w:tcPr>
          <w:p w14:paraId="03A5F0DD" w14:textId="77777777" w:rsidR="00E2465F" w:rsidRPr="00C20589" w:rsidRDefault="00E93546" w:rsidP="00190C65">
            <w:r w:rsidRPr="00C20589">
              <w:t>Dalyvauti organizuojamuo</w:t>
            </w:r>
            <w:r w:rsidR="00E2465F" w:rsidRPr="00C20589">
              <w:t>se kursuose ir seminaruose</w:t>
            </w:r>
          </w:p>
        </w:tc>
        <w:tc>
          <w:tcPr>
            <w:tcW w:w="1418" w:type="dxa"/>
            <w:shd w:val="clear" w:color="auto" w:fill="auto"/>
          </w:tcPr>
          <w:p w14:paraId="03A5F0DE" w14:textId="1F3C242E" w:rsidR="00E2465F" w:rsidRPr="00C20589" w:rsidRDefault="003D0D37" w:rsidP="00190C65">
            <w:r w:rsidRPr="00C20589">
              <w:t>Metų bėgyje</w:t>
            </w:r>
          </w:p>
        </w:tc>
        <w:tc>
          <w:tcPr>
            <w:tcW w:w="1871" w:type="dxa"/>
            <w:shd w:val="clear" w:color="auto" w:fill="auto"/>
          </w:tcPr>
          <w:p w14:paraId="03A5F0DF" w14:textId="306EA43A" w:rsidR="00E2465F" w:rsidRPr="00C20589" w:rsidRDefault="003D0D37" w:rsidP="00190C65">
            <w:r w:rsidRPr="00C20589">
              <w:t xml:space="preserve">Administracijos </w:t>
            </w:r>
            <w:r w:rsidR="00E2465F" w:rsidRPr="00C20589">
              <w:t>darbuotojai</w:t>
            </w:r>
          </w:p>
        </w:tc>
        <w:tc>
          <w:tcPr>
            <w:tcW w:w="2098" w:type="dxa"/>
            <w:shd w:val="clear" w:color="auto" w:fill="auto"/>
          </w:tcPr>
          <w:p w14:paraId="03A5F0E0" w14:textId="1F9F219C" w:rsidR="00E2465F" w:rsidRPr="00C20589" w:rsidRDefault="005273B5" w:rsidP="00190C65">
            <w:r w:rsidRPr="00C20589">
              <w:t>Dalyvavusių kursuose ir seminaruose</w:t>
            </w:r>
            <w:r w:rsidR="00DB6873" w:rsidRPr="00C20589">
              <w:t xml:space="preserve"> darbuotojų</w:t>
            </w:r>
            <w:r w:rsidRPr="00C20589">
              <w:t xml:space="preserve"> proc.</w:t>
            </w:r>
          </w:p>
        </w:tc>
        <w:tc>
          <w:tcPr>
            <w:tcW w:w="1949" w:type="dxa"/>
            <w:shd w:val="clear" w:color="auto" w:fill="auto"/>
          </w:tcPr>
          <w:p w14:paraId="03A5F0E1" w14:textId="655C899C" w:rsidR="00E2465F" w:rsidRPr="00C20589" w:rsidRDefault="00DB6873" w:rsidP="00190C65">
            <w:r w:rsidRPr="00C20589">
              <w:t xml:space="preserve">100 proc. </w:t>
            </w:r>
            <w:r w:rsidR="00190C65">
              <w:t xml:space="preserve">administracijos </w:t>
            </w:r>
            <w:r w:rsidRPr="00C20589">
              <w:t xml:space="preserve">darbuotojų </w:t>
            </w:r>
          </w:p>
        </w:tc>
      </w:tr>
      <w:tr w:rsidR="00E2465F" w:rsidRPr="00C20589" w14:paraId="03A5F0E5" w14:textId="77777777" w:rsidTr="00117B9C">
        <w:tc>
          <w:tcPr>
            <w:tcW w:w="596" w:type="dxa"/>
            <w:shd w:val="clear" w:color="auto" w:fill="auto"/>
          </w:tcPr>
          <w:p w14:paraId="03A5F0E3" w14:textId="77777777" w:rsidR="00E2465F" w:rsidRPr="00C20589" w:rsidRDefault="00E2465F" w:rsidP="00190C65">
            <w:r w:rsidRPr="00C20589">
              <w:t>2.</w:t>
            </w:r>
          </w:p>
        </w:tc>
        <w:tc>
          <w:tcPr>
            <w:tcW w:w="10143" w:type="dxa"/>
            <w:gridSpan w:val="5"/>
            <w:shd w:val="clear" w:color="auto" w:fill="auto"/>
          </w:tcPr>
          <w:p w14:paraId="03A5F0E4" w14:textId="77777777" w:rsidR="00E2465F" w:rsidRPr="00C20589" w:rsidRDefault="00E2465F" w:rsidP="00190C65">
            <w:r w:rsidRPr="00C20589">
              <w:t>Buhalterija</w:t>
            </w:r>
          </w:p>
        </w:tc>
      </w:tr>
      <w:tr w:rsidR="00E2465F" w:rsidRPr="00C20589" w14:paraId="03A5F0EC" w14:textId="77777777" w:rsidTr="00117B9C">
        <w:tc>
          <w:tcPr>
            <w:tcW w:w="596" w:type="dxa"/>
            <w:shd w:val="clear" w:color="auto" w:fill="auto"/>
          </w:tcPr>
          <w:p w14:paraId="03A5F0E6" w14:textId="77777777" w:rsidR="00E2465F" w:rsidRPr="00C20589" w:rsidRDefault="00E2465F" w:rsidP="00190C65">
            <w:r w:rsidRPr="00C20589">
              <w:t>2.1.</w:t>
            </w:r>
          </w:p>
        </w:tc>
        <w:tc>
          <w:tcPr>
            <w:tcW w:w="2807" w:type="dxa"/>
            <w:shd w:val="clear" w:color="auto" w:fill="auto"/>
          </w:tcPr>
          <w:p w14:paraId="03A5F0E7" w14:textId="77777777" w:rsidR="00E2465F" w:rsidRPr="00C20589" w:rsidRDefault="00E2465F" w:rsidP="00190C65">
            <w:r w:rsidRPr="00C20589">
              <w:t>Paruošti metinę finansinę atskaitą</w:t>
            </w:r>
          </w:p>
        </w:tc>
        <w:tc>
          <w:tcPr>
            <w:tcW w:w="1418" w:type="dxa"/>
            <w:shd w:val="clear" w:color="auto" w:fill="auto"/>
          </w:tcPr>
          <w:p w14:paraId="03A5F0E8" w14:textId="77777777" w:rsidR="00E2465F" w:rsidRPr="00C20589" w:rsidRDefault="00E2465F" w:rsidP="00190C65">
            <w:r w:rsidRPr="00C20589">
              <w:t>Iki 2015- 04-30</w:t>
            </w:r>
          </w:p>
        </w:tc>
        <w:tc>
          <w:tcPr>
            <w:tcW w:w="1871" w:type="dxa"/>
            <w:shd w:val="clear" w:color="auto" w:fill="auto"/>
          </w:tcPr>
          <w:p w14:paraId="03A5F0E9" w14:textId="77777777" w:rsidR="00E2465F" w:rsidRPr="00C20589" w:rsidRDefault="00E2465F" w:rsidP="00190C65">
            <w:r w:rsidRPr="00C20589">
              <w:t>vyr. buhalterė</w:t>
            </w:r>
          </w:p>
        </w:tc>
        <w:tc>
          <w:tcPr>
            <w:tcW w:w="2098" w:type="dxa"/>
            <w:shd w:val="clear" w:color="auto" w:fill="auto"/>
          </w:tcPr>
          <w:p w14:paraId="03A5F0EA" w14:textId="77777777" w:rsidR="00E2465F" w:rsidRPr="00C20589" w:rsidRDefault="00E2465F" w:rsidP="00190C65">
            <w:r w:rsidRPr="00C20589">
              <w:t>Paruošta ataskaita ir pateikta steigėjui</w:t>
            </w:r>
          </w:p>
        </w:tc>
        <w:tc>
          <w:tcPr>
            <w:tcW w:w="1949" w:type="dxa"/>
            <w:shd w:val="clear" w:color="auto" w:fill="auto"/>
          </w:tcPr>
          <w:p w14:paraId="03A5F0EB" w14:textId="77777777" w:rsidR="00E2465F" w:rsidRPr="00C20589" w:rsidRDefault="00E2465F" w:rsidP="00190C65">
            <w:r w:rsidRPr="00C20589">
              <w:t>1 ataskaita</w:t>
            </w:r>
          </w:p>
        </w:tc>
      </w:tr>
      <w:tr w:rsidR="00E2465F" w:rsidRPr="00C20589" w14:paraId="03A5F0F4" w14:textId="77777777" w:rsidTr="00117B9C">
        <w:tc>
          <w:tcPr>
            <w:tcW w:w="596" w:type="dxa"/>
            <w:shd w:val="clear" w:color="auto" w:fill="auto"/>
          </w:tcPr>
          <w:p w14:paraId="03A5F0ED" w14:textId="77777777" w:rsidR="00E2465F" w:rsidRPr="00C20589" w:rsidRDefault="00E2465F" w:rsidP="00190C65">
            <w:r w:rsidRPr="00C20589">
              <w:lastRenderedPageBreak/>
              <w:t>2.2.</w:t>
            </w:r>
          </w:p>
        </w:tc>
        <w:tc>
          <w:tcPr>
            <w:tcW w:w="2807" w:type="dxa"/>
            <w:shd w:val="clear" w:color="auto" w:fill="auto"/>
          </w:tcPr>
          <w:p w14:paraId="03A5F0EE" w14:textId="77777777" w:rsidR="00E2465F" w:rsidRPr="00C20589" w:rsidRDefault="00E2465F" w:rsidP="00190C65">
            <w:r w:rsidRPr="00C20589">
              <w:t>Paruošti biudžeto išlaidų sąmatos įvykdymo ataskaitą</w:t>
            </w:r>
          </w:p>
        </w:tc>
        <w:tc>
          <w:tcPr>
            <w:tcW w:w="1418" w:type="dxa"/>
            <w:shd w:val="clear" w:color="auto" w:fill="auto"/>
          </w:tcPr>
          <w:p w14:paraId="03A5F0EF" w14:textId="77777777" w:rsidR="00E2465F" w:rsidRPr="00C20589" w:rsidRDefault="00E2465F" w:rsidP="00190C65">
            <w:r w:rsidRPr="00C20589">
              <w:t>Kas ketvirtį ir metinę</w:t>
            </w:r>
          </w:p>
        </w:tc>
        <w:tc>
          <w:tcPr>
            <w:tcW w:w="1871" w:type="dxa"/>
            <w:shd w:val="clear" w:color="auto" w:fill="auto"/>
          </w:tcPr>
          <w:p w14:paraId="03A5F0F0" w14:textId="77777777" w:rsidR="00E2465F" w:rsidRPr="00C20589" w:rsidRDefault="00E2465F" w:rsidP="00190C65">
            <w:r w:rsidRPr="00C20589">
              <w:t>vyr. buhalteris</w:t>
            </w:r>
          </w:p>
          <w:p w14:paraId="03A5F0F1" w14:textId="77777777" w:rsidR="00E2465F" w:rsidRPr="00C20589" w:rsidRDefault="00E2465F" w:rsidP="00190C65"/>
        </w:tc>
        <w:tc>
          <w:tcPr>
            <w:tcW w:w="2098" w:type="dxa"/>
            <w:shd w:val="clear" w:color="auto" w:fill="auto"/>
          </w:tcPr>
          <w:p w14:paraId="03A5F0F2" w14:textId="77777777" w:rsidR="00E2465F" w:rsidRPr="00C20589" w:rsidRDefault="00E2465F" w:rsidP="00190C65">
            <w:r w:rsidRPr="00C20589">
              <w:t>Paruošta ataskaita ir pateikta steigėjui</w:t>
            </w:r>
          </w:p>
        </w:tc>
        <w:tc>
          <w:tcPr>
            <w:tcW w:w="1949" w:type="dxa"/>
            <w:shd w:val="clear" w:color="auto" w:fill="auto"/>
          </w:tcPr>
          <w:p w14:paraId="03A5F0F3" w14:textId="77777777" w:rsidR="00E2465F" w:rsidRPr="00C20589" w:rsidRDefault="00E2465F" w:rsidP="00190C65">
            <w:r w:rsidRPr="00C20589">
              <w:t>4 ataskaitos</w:t>
            </w:r>
          </w:p>
        </w:tc>
      </w:tr>
      <w:tr w:rsidR="00E2465F" w:rsidRPr="00C20589" w14:paraId="03A5F0FB" w14:textId="77777777" w:rsidTr="00117B9C">
        <w:tc>
          <w:tcPr>
            <w:tcW w:w="596" w:type="dxa"/>
            <w:shd w:val="clear" w:color="auto" w:fill="auto"/>
          </w:tcPr>
          <w:p w14:paraId="03A5F0F5" w14:textId="77777777" w:rsidR="00E2465F" w:rsidRPr="00C20589" w:rsidRDefault="00E2465F" w:rsidP="00190C65">
            <w:r w:rsidRPr="00C20589">
              <w:t>2.3.</w:t>
            </w:r>
          </w:p>
        </w:tc>
        <w:tc>
          <w:tcPr>
            <w:tcW w:w="2807" w:type="dxa"/>
            <w:shd w:val="clear" w:color="auto" w:fill="auto"/>
          </w:tcPr>
          <w:p w14:paraId="03A5F0F6" w14:textId="77777777" w:rsidR="00E2465F" w:rsidRPr="00C20589" w:rsidRDefault="00E2465F" w:rsidP="00190C65">
            <w:r w:rsidRPr="00C20589">
              <w:t>Teikti ataskaitas Statistikos departamentu</w:t>
            </w:r>
          </w:p>
        </w:tc>
        <w:tc>
          <w:tcPr>
            <w:tcW w:w="1418" w:type="dxa"/>
            <w:shd w:val="clear" w:color="auto" w:fill="auto"/>
          </w:tcPr>
          <w:p w14:paraId="03A5F0F7" w14:textId="77777777" w:rsidR="00E2465F" w:rsidRPr="00C20589" w:rsidRDefault="00E2465F" w:rsidP="00190C65">
            <w:r w:rsidRPr="00C20589">
              <w:t>Pagal poreikį</w:t>
            </w:r>
          </w:p>
        </w:tc>
        <w:tc>
          <w:tcPr>
            <w:tcW w:w="1871" w:type="dxa"/>
            <w:shd w:val="clear" w:color="auto" w:fill="auto"/>
          </w:tcPr>
          <w:p w14:paraId="03A5F0F8" w14:textId="77777777" w:rsidR="00E2465F" w:rsidRPr="00C20589" w:rsidRDefault="00E2465F" w:rsidP="00190C65">
            <w:r w:rsidRPr="00C20589">
              <w:t>vyr. buhalteris</w:t>
            </w:r>
          </w:p>
        </w:tc>
        <w:tc>
          <w:tcPr>
            <w:tcW w:w="2098" w:type="dxa"/>
            <w:shd w:val="clear" w:color="auto" w:fill="auto"/>
          </w:tcPr>
          <w:p w14:paraId="03A5F0F9" w14:textId="77777777" w:rsidR="00E2465F" w:rsidRPr="00C20589" w:rsidRDefault="00E2465F" w:rsidP="00190C65">
            <w:r w:rsidRPr="00C20589">
              <w:t>Pateiktų ataskaitų sk. elektroninio surinkimo sistemoje</w:t>
            </w:r>
          </w:p>
        </w:tc>
        <w:tc>
          <w:tcPr>
            <w:tcW w:w="1949" w:type="dxa"/>
            <w:shd w:val="clear" w:color="auto" w:fill="auto"/>
          </w:tcPr>
          <w:p w14:paraId="03A5F0FA" w14:textId="77777777" w:rsidR="00E2465F" w:rsidRPr="00C20589" w:rsidRDefault="00E2465F" w:rsidP="00190C65">
            <w:r w:rsidRPr="00C20589">
              <w:t>Laiku pateiktos ataskaitos</w:t>
            </w:r>
            <w:r w:rsidR="00041A90" w:rsidRPr="00C20589">
              <w:t xml:space="preserve"> –</w:t>
            </w:r>
            <w:r w:rsidRPr="00C20589">
              <w:t xml:space="preserve"> 100 %</w:t>
            </w:r>
          </w:p>
        </w:tc>
      </w:tr>
      <w:tr w:rsidR="00E2465F" w:rsidRPr="00C20589" w14:paraId="03A5F102" w14:textId="77777777" w:rsidTr="00117B9C">
        <w:tc>
          <w:tcPr>
            <w:tcW w:w="596" w:type="dxa"/>
            <w:shd w:val="clear" w:color="auto" w:fill="auto"/>
          </w:tcPr>
          <w:p w14:paraId="03A5F0FC" w14:textId="77777777" w:rsidR="00E2465F" w:rsidRPr="00C20589" w:rsidRDefault="00E2465F" w:rsidP="00190C65">
            <w:r w:rsidRPr="00C20589">
              <w:t>2.4.</w:t>
            </w:r>
          </w:p>
        </w:tc>
        <w:tc>
          <w:tcPr>
            <w:tcW w:w="2807" w:type="dxa"/>
            <w:shd w:val="clear" w:color="auto" w:fill="auto"/>
          </w:tcPr>
          <w:p w14:paraId="03A5F0FD" w14:textId="77777777" w:rsidR="00E2465F" w:rsidRPr="00C20589" w:rsidRDefault="00E2465F" w:rsidP="00190C65">
            <w:r w:rsidRPr="00C20589">
              <w:t>Atlikti metinę inventorizaciją</w:t>
            </w:r>
          </w:p>
        </w:tc>
        <w:tc>
          <w:tcPr>
            <w:tcW w:w="1418" w:type="dxa"/>
            <w:shd w:val="clear" w:color="auto" w:fill="auto"/>
          </w:tcPr>
          <w:p w14:paraId="03A5F0FE" w14:textId="77777777" w:rsidR="00E2465F" w:rsidRPr="00C20589" w:rsidRDefault="00E2465F" w:rsidP="00190C65">
            <w:r w:rsidRPr="00C20589">
              <w:t xml:space="preserve">IV </w:t>
            </w:r>
            <w:proofErr w:type="spellStart"/>
            <w:r w:rsidRPr="00C20589">
              <w:t>ketv</w:t>
            </w:r>
            <w:proofErr w:type="spellEnd"/>
            <w:r w:rsidRPr="00C20589">
              <w:t>.</w:t>
            </w:r>
          </w:p>
        </w:tc>
        <w:tc>
          <w:tcPr>
            <w:tcW w:w="1871" w:type="dxa"/>
            <w:shd w:val="clear" w:color="auto" w:fill="auto"/>
          </w:tcPr>
          <w:p w14:paraId="03A5F0FF" w14:textId="77777777" w:rsidR="00E2465F" w:rsidRPr="00C20589" w:rsidRDefault="00E2465F" w:rsidP="00190C65">
            <w:r w:rsidRPr="00C20589">
              <w:t>Buhalterijos darbuotojai</w:t>
            </w:r>
          </w:p>
        </w:tc>
        <w:tc>
          <w:tcPr>
            <w:tcW w:w="2098" w:type="dxa"/>
            <w:shd w:val="clear" w:color="auto" w:fill="auto"/>
          </w:tcPr>
          <w:p w14:paraId="03A5F100" w14:textId="77777777" w:rsidR="00E2465F" w:rsidRPr="00C20589" w:rsidRDefault="00E2465F" w:rsidP="00190C65">
            <w:r w:rsidRPr="00C20589">
              <w:t>Atlikta ir tinkamai įforminta metinė inventorizacija</w:t>
            </w:r>
          </w:p>
        </w:tc>
        <w:tc>
          <w:tcPr>
            <w:tcW w:w="1949" w:type="dxa"/>
            <w:shd w:val="clear" w:color="auto" w:fill="auto"/>
          </w:tcPr>
          <w:p w14:paraId="03A5F101" w14:textId="77777777" w:rsidR="00E2465F" w:rsidRPr="00C20589" w:rsidRDefault="00E2465F" w:rsidP="00190C65">
            <w:r w:rsidRPr="00C20589">
              <w:t>1 inventorizacija per metus</w:t>
            </w:r>
          </w:p>
        </w:tc>
      </w:tr>
      <w:tr w:rsidR="00E2465F" w:rsidRPr="00C20589" w14:paraId="03A5F10C" w14:textId="77777777" w:rsidTr="00117B9C">
        <w:tc>
          <w:tcPr>
            <w:tcW w:w="596" w:type="dxa"/>
            <w:shd w:val="clear" w:color="auto" w:fill="auto"/>
          </w:tcPr>
          <w:p w14:paraId="03A5F10A" w14:textId="77777777" w:rsidR="00E2465F" w:rsidRPr="0027421F" w:rsidRDefault="00E2465F" w:rsidP="00190C65">
            <w:pPr>
              <w:rPr>
                <w:b/>
              </w:rPr>
            </w:pPr>
            <w:r w:rsidRPr="0027421F">
              <w:rPr>
                <w:b/>
              </w:rPr>
              <w:t>3.</w:t>
            </w:r>
          </w:p>
        </w:tc>
        <w:tc>
          <w:tcPr>
            <w:tcW w:w="10143" w:type="dxa"/>
            <w:gridSpan w:val="5"/>
            <w:shd w:val="clear" w:color="auto" w:fill="auto"/>
          </w:tcPr>
          <w:p w14:paraId="03A5F10B" w14:textId="77777777" w:rsidR="00E2465F" w:rsidRPr="0027421F" w:rsidRDefault="00E2465F" w:rsidP="00190C65">
            <w:pPr>
              <w:rPr>
                <w:b/>
              </w:rPr>
            </w:pPr>
            <w:r w:rsidRPr="0027421F">
              <w:rPr>
                <w:b/>
              </w:rPr>
              <w:t>Medicininis darbas</w:t>
            </w:r>
          </w:p>
        </w:tc>
      </w:tr>
      <w:tr w:rsidR="00E2465F" w:rsidRPr="00C20589" w14:paraId="03A5F114" w14:textId="77777777" w:rsidTr="00117B9C">
        <w:tc>
          <w:tcPr>
            <w:tcW w:w="596" w:type="dxa"/>
            <w:shd w:val="clear" w:color="auto" w:fill="auto"/>
          </w:tcPr>
          <w:p w14:paraId="03A5F10D" w14:textId="77777777" w:rsidR="00E2465F" w:rsidRPr="00C20589" w:rsidRDefault="00E2465F" w:rsidP="00190C65">
            <w:r w:rsidRPr="00C20589">
              <w:t>3.1.</w:t>
            </w:r>
          </w:p>
        </w:tc>
        <w:tc>
          <w:tcPr>
            <w:tcW w:w="2807" w:type="dxa"/>
            <w:shd w:val="clear" w:color="auto" w:fill="auto"/>
          </w:tcPr>
          <w:p w14:paraId="03A5F10E" w14:textId="77777777" w:rsidR="00E2465F" w:rsidRPr="00C20589" w:rsidRDefault="00E2465F" w:rsidP="00190C65">
            <w:r w:rsidRPr="00C20589">
              <w:t>Užtikrinti paciento gydymo pratęsimą pasikeitus gydančiam gydytojui</w:t>
            </w:r>
          </w:p>
        </w:tc>
        <w:tc>
          <w:tcPr>
            <w:tcW w:w="1418" w:type="dxa"/>
            <w:shd w:val="clear" w:color="auto" w:fill="auto"/>
          </w:tcPr>
          <w:p w14:paraId="03A5F10F" w14:textId="77777777" w:rsidR="00E2465F" w:rsidRPr="00C20589" w:rsidRDefault="00E2465F" w:rsidP="00190C65">
            <w:r w:rsidRPr="00C20589">
              <w:t>nuolat</w:t>
            </w:r>
          </w:p>
        </w:tc>
        <w:tc>
          <w:tcPr>
            <w:tcW w:w="1871" w:type="dxa"/>
            <w:shd w:val="clear" w:color="auto" w:fill="auto"/>
          </w:tcPr>
          <w:p w14:paraId="03A5F110" w14:textId="77777777" w:rsidR="00E2465F" w:rsidRPr="00C20589" w:rsidRDefault="00E2465F" w:rsidP="00190C65">
            <w:r w:rsidRPr="00C20589">
              <w:t>Visi dirbantys gydytojai</w:t>
            </w:r>
          </w:p>
        </w:tc>
        <w:tc>
          <w:tcPr>
            <w:tcW w:w="2098" w:type="dxa"/>
            <w:shd w:val="clear" w:color="auto" w:fill="auto"/>
          </w:tcPr>
          <w:p w14:paraId="03A5F111" w14:textId="77777777" w:rsidR="00E2465F" w:rsidRPr="00C20589" w:rsidRDefault="00E2465F" w:rsidP="00190C65">
            <w:r w:rsidRPr="00C20589">
              <w:t>Visa informacija apie pacientą prieinama gydytojui</w:t>
            </w:r>
          </w:p>
        </w:tc>
        <w:tc>
          <w:tcPr>
            <w:tcW w:w="1949" w:type="dxa"/>
            <w:shd w:val="clear" w:color="auto" w:fill="auto"/>
          </w:tcPr>
          <w:p w14:paraId="03A5F112" w14:textId="77777777" w:rsidR="00E2465F" w:rsidRPr="00C20589" w:rsidRDefault="00E2465F" w:rsidP="00190C65">
            <w:r w:rsidRPr="00C20589">
              <w:t>100 proc. suteikta galimybė tęsti gydymą pas kitą gydytoją</w:t>
            </w:r>
          </w:p>
          <w:p w14:paraId="03A5F113" w14:textId="77777777" w:rsidR="00E2465F" w:rsidRPr="00C20589" w:rsidRDefault="00E2465F" w:rsidP="00190C65"/>
        </w:tc>
      </w:tr>
      <w:tr w:rsidR="00E2465F" w:rsidRPr="00C20589" w14:paraId="03A5F11B" w14:textId="77777777" w:rsidTr="00117B9C">
        <w:tc>
          <w:tcPr>
            <w:tcW w:w="596" w:type="dxa"/>
            <w:shd w:val="clear" w:color="auto" w:fill="auto"/>
          </w:tcPr>
          <w:p w14:paraId="03A5F115" w14:textId="77777777" w:rsidR="00E2465F" w:rsidRPr="00C20589" w:rsidRDefault="00E2465F" w:rsidP="00190C65">
            <w:r w:rsidRPr="00C20589">
              <w:t>3.2.</w:t>
            </w:r>
          </w:p>
        </w:tc>
        <w:tc>
          <w:tcPr>
            <w:tcW w:w="2807" w:type="dxa"/>
            <w:shd w:val="clear" w:color="auto" w:fill="auto"/>
          </w:tcPr>
          <w:p w14:paraId="03A5F116" w14:textId="77777777" w:rsidR="00E2465F" w:rsidRPr="00C20589" w:rsidRDefault="00E2465F" w:rsidP="00190C65">
            <w:r w:rsidRPr="00C20589">
              <w:t>Užtikrinti ligoninės personalo ir paciento komunikaciją</w:t>
            </w:r>
          </w:p>
        </w:tc>
        <w:tc>
          <w:tcPr>
            <w:tcW w:w="1418" w:type="dxa"/>
            <w:shd w:val="clear" w:color="auto" w:fill="auto"/>
          </w:tcPr>
          <w:p w14:paraId="03A5F117" w14:textId="77777777" w:rsidR="00E2465F" w:rsidRPr="00C20589" w:rsidRDefault="00E2465F" w:rsidP="00190C65">
            <w:r w:rsidRPr="00C20589">
              <w:t>nuolat</w:t>
            </w:r>
          </w:p>
        </w:tc>
        <w:tc>
          <w:tcPr>
            <w:tcW w:w="1871" w:type="dxa"/>
            <w:shd w:val="clear" w:color="auto" w:fill="auto"/>
          </w:tcPr>
          <w:p w14:paraId="03A5F118" w14:textId="77777777" w:rsidR="00E2465F" w:rsidRPr="00C20589" w:rsidRDefault="00E2465F" w:rsidP="00190C65">
            <w:r w:rsidRPr="00C20589">
              <w:t>visi darbuotojai</w:t>
            </w:r>
          </w:p>
        </w:tc>
        <w:tc>
          <w:tcPr>
            <w:tcW w:w="2098" w:type="dxa"/>
            <w:shd w:val="clear" w:color="auto" w:fill="auto"/>
          </w:tcPr>
          <w:p w14:paraId="03A5F119" w14:textId="77777777" w:rsidR="00E2465F" w:rsidRPr="00C20589" w:rsidRDefault="00E2465F" w:rsidP="00190C65">
            <w:r w:rsidRPr="00C20589">
              <w:t>Informacijos ir skundų skaičius</w:t>
            </w:r>
          </w:p>
        </w:tc>
        <w:tc>
          <w:tcPr>
            <w:tcW w:w="1949" w:type="dxa"/>
            <w:shd w:val="clear" w:color="auto" w:fill="auto"/>
          </w:tcPr>
          <w:p w14:paraId="03A5F11A" w14:textId="77777777" w:rsidR="00E2465F" w:rsidRPr="00C20589" w:rsidRDefault="00E2465F" w:rsidP="00190C65">
            <w:r w:rsidRPr="00C20589">
              <w:t>Skundų skaičius ne daugiau 2</w:t>
            </w:r>
          </w:p>
        </w:tc>
      </w:tr>
      <w:tr w:rsidR="00E2465F" w:rsidRPr="00C20589" w14:paraId="03A5F122" w14:textId="77777777" w:rsidTr="00117B9C">
        <w:tc>
          <w:tcPr>
            <w:tcW w:w="596" w:type="dxa"/>
            <w:shd w:val="clear" w:color="auto" w:fill="auto"/>
          </w:tcPr>
          <w:p w14:paraId="03A5F11C" w14:textId="77777777" w:rsidR="00E2465F" w:rsidRPr="00C20589" w:rsidRDefault="00E2465F" w:rsidP="00190C65">
            <w:r w:rsidRPr="00C20589">
              <w:t>3.3.</w:t>
            </w:r>
          </w:p>
        </w:tc>
        <w:tc>
          <w:tcPr>
            <w:tcW w:w="2807" w:type="dxa"/>
            <w:shd w:val="clear" w:color="auto" w:fill="auto"/>
          </w:tcPr>
          <w:p w14:paraId="03A5F11D" w14:textId="77777777" w:rsidR="00E2465F" w:rsidRPr="00C20589" w:rsidRDefault="00E2465F" w:rsidP="00190C65">
            <w:r w:rsidRPr="00C20589">
              <w:t>Medicinos personalo kvalifikacijos kėlimas</w:t>
            </w:r>
          </w:p>
        </w:tc>
        <w:tc>
          <w:tcPr>
            <w:tcW w:w="1418" w:type="dxa"/>
            <w:shd w:val="clear" w:color="auto" w:fill="auto"/>
          </w:tcPr>
          <w:p w14:paraId="03A5F11E" w14:textId="77777777" w:rsidR="00E2465F" w:rsidRPr="00C20589" w:rsidRDefault="00E2465F" w:rsidP="00190C65">
            <w:r w:rsidRPr="00C20589">
              <w:t>nuolat</w:t>
            </w:r>
          </w:p>
        </w:tc>
        <w:tc>
          <w:tcPr>
            <w:tcW w:w="1871" w:type="dxa"/>
            <w:shd w:val="clear" w:color="auto" w:fill="auto"/>
          </w:tcPr>
          <w:p w14:paraId="03A5F11F" w14:textId="77777777" w:rsidR="00E2465F" w:rsidRPr="00C20589" w:rsidRDefault="00E2465F" w:rsidP="00190C65">
            <w:r w:rsidRPr="00C20589">
              <w:t>visi darbuotojai</w:t>
            </w:r>
          </w:p>
        </w:tc>
        <w:tc>
          <w:tcPr>
            <w:tcW w:w="2098" w:type="dxa"/>
            <w:shd w:val="clear" w:color="auto" w:fill="auto"/>
          </w:tcPr>
          <w:p w14:paraId="03A5F120" w14:textId="35B23F77" w:rsidR="00E2465F" w:rsidRPr="00C20589" w:rsidRDefault="0027421F" w:rsidP="00190C65">
            <w:r>
              <w:t>Darbuotojų, kėlusių kvalifikaciją proc.</w:t>
            </w:r>
          </w:p>
        </w:tc>
        <w:tc>
          <w:tcPr>
            <w:tcW w:w="1949" w:type="dxa"/>
            <w:shd w:val="clear" w:color="auto" w:fill="auto"/>
          </w:tcPr>
          <w:p w14:paraId="03A5F121" w14:textId="42CE4EEE" w:rsidR="00E2465F" w:rsidRPr="00C20589" w:rsidRDefault="0027421F" w:rsidP="00190C65">
            <w:r>
              <w:t>100 proc. darbuotojų</w:t>
            </w:r>
          </w:p>
        </w:tc>
      </w:tr>
      <w:tr w:rsidR="00E2465F" w:rsidRPr="00C20589" w14:paraId="03A5F12D" w14:textId="77777777" w:rsidTr="00117B9C">
        <w:tc>
          <w:tcPr>
            <w:tcW w:w="596" w:type="dxa"/>
            <w:shd w:val="clear" w:color="auto" w:fill="auto"/>
          </w:tcPr>
          <w:p w14:paraId="03A5F123" w14:textId="77777777" w:rsidR="00E2465F" w:rsidRPr="00C20589" w:rsidRDefault="00E2465F" w:rsidP="00190C65">
            <w:r w:rsidRPr="00C20589">
              <w:t>3.4.</w:t>
            </w:r>
          </w:p>
        </w:tc>
        <w:tc>
          <w:tcPr>
            <w:tcW w:w="2807" w:type="dxa"/>
            <w:shd w:val="clear" w:color="auto" w:fill="auto"/>
          </w:tcPr>
          <w:p w14:paraId="03A5F124" w14:textId="77777777" w:rsidR="00E2465F" w:rsidRPr="00C20589" w:rsidRDefault="00E2465F" w:rsidP="00190C65">
            <w:r w:rsidRPr="00C20589">
              <w:t>Specializuotų,</w:t>
            </w:r>
          </w:p>
          <w:p w14:paraId="03A5F125" w14:textId="77777777" w:rsidR="00E2465F" w:rsidRPr="00C20589" w:rsidRDefault="00E2465F" w:rsidP="00190C65">
            <w:pPr>
              <w:rPr>
                <w:lang w:val="en-US"/>
              </w:rPr>
            </w:pPr>
            <w:r w:rsidRPr="00C20589">
              <w:t>ambulatorinių paslaugų plėtra</w:t>
            </w:r>
          </w:p>
        </w:tc>
        <w:tc>
          <w:tcPr>
            <w:tcW w:w="1418" w:type="dxa"/>
            <w:shd w:val="clear" w:color="auto" w:fill="auto"/>
          </w:tcPr>
          <w:p w14:paraId="03A5F126" w14:textId="77777777" w:rsidR="00E2465F" w:rsidRPr="00C20589" w:rsidRDefault="00E2465F" w:rsidP="00190C65">
            <w:r w:rsidRPr="00C20589">
              <w:t>2014 m.</w:t>
            </w:r>
          </w:p>
        </w:tc>
        <w:tc>
          <w:tcPr>
            <w:tcW w:w="1871" w:type="dxa"/>
            <w:shd w:val="clear" w:color="auto" w:fill="auto"/>
          </w:tcPr>
          <w:p w14:paraId="03A5F127" w14:textId="77777777" w:rsidR="00E2465F" w:rsidRPr="00C20589" w:rsidRDefault="00E2465F" w:rsidP="00190C65">
            <w:pPr>
              <w:rPr>
                <w:highlight w:val="yellow"/>
              </w:rPr>
            </w:pPr>
            <w:r w:rsidRPr="00C20589">
              <w:t xml:space="preserve">Ambulatorijos vedėjas </w:t>
            </w:r>
          </w:p>
        </w:tc>
        <w:tc>
          <w:tcPr>
            <w:tcW w:w="2098" w:type="dxa"/>
            <w:shd w:val="clear" w:color="auto" w:fill="auto"/>
          </w:tcPr>
          <w:p w14:paraId="03A5F128" w14:textId="78B4BDCF" w:rsidR="00E2465F" w:rsidRPr="00C20589" w:rsidRDefault="00E2465F" w:rsidP="00190C65">
            <w:r w:rsidRPr="00C20589">
              <w:t>naujų paslaugų</w:t>
            </w:r>
            <w:r w:rsidR="0027421F">
              <w:t xml:space="preserve"> (</w:t>
            </w:r>
            <w:r w:rsidRPr="00C20589">
              <w:t>pulmonologija,</w:t>
            </w:r>
          </w:p>
          <w:p w14:paraId="03A5F129" w14:textId="48E2B7EB" w:rsidR="00E2465F" w:rsidRPr="00C20589" w:rsidRDefault="00E2465F" w:rsidP="00190C65">
            <w:pPr>
              <w:rPr>
                <w:highlight w:val="yellow"/>
              </w:rPr>
            </w:pPr>
            <w:proofErr w:type="spellStart"/>
            <w:r w:rsidRPr="00C20589">
              <w:t>gastroenerologija</w:t>
            </w:r>
            <w:proofErr w:type="spellEnd"/>
            <w:r w:rsidRPr="00C20589">
              <w:t>, vaikų kardiologija</w:t>
            </w:r>
            <w:r w:rsidR="0027421F">
              <w:t>) skaičius</w:t>
            </w:r>
          </w:p>
        </w:tc>
        <w:tc>
          <w:tcPr>
            <w:tcW w:w="1949" w:type="dxa"/>
            <w:shd w:val="clear" w:color="auto" w:fill="auto"/>
          </w:tcPr>
          <w:p w14:paraId="03A5F12C" w14:textId="3CB686D1" w:rsidR="00E2465F" w:rsidRPr="0027421F" w:rsidRDefault="0027421F" w:rsidP="00190C65">
            <w:r>
              <w:t xml:space="preserve">Suteikta naujų paslaugų - </w:t>
            </w:r>
            <w:r w:rsidR="00E2465F" w:rsidRPr="00C20589">
              <w:t>500</w:t>
            </w:r>
          </w:p>
        </w:tc>
      </w:tr>
      <w:tr w:rsidR="00E2465F" w:rsidRPr="00C20589" w14:paraId="03A5F134" w14:textId="77777777" w:rsidTr="00117B9C">
        <w:tc>
          <w:tcPr>
            <w:tcW w:w="596" w:type="dxa"/>
            <w:shd w:val="clear" w:color="auto" w:fill="auto"/>
          </w:tcPr>
          <w:p w14:paraId="03A5F12E" w14:textId="77777777" w:rsidR="00E2465F" w:rsidRPr="00C20589" w:rsidRDefault="00E2465F" w:rsidP="00190C65">
            <w:r w:rsidRPr="00C20589">
              <w:t>3.5.</w:t>
            </w:r>
          </w:p>
        </w:tc>
        <w:tc>
          <w:tcPr>
            <w:tcW w:w="2807" w:type="dxa"/>
            <w:shd w:val="clear" w:color="auto" w:fill="auto"/>
          </w:tcPr>
          <w:p w14:paraId="03A5F12F" w14:textId="77777777" w:rsidR="00E2465F" w:rsidRPr="00C20589" w:rsidRDefault="00E2465F" w:rsidP="00190C65">
            <w:r w:rsidRPr="00C20589">
              <w:t xml:space="preserve">Dienos chirurgijos paslaugų plėtra </w:t>
            </w:r>
          </w:p>
        </w:tc>
        <w:tc>
          <w:tcPr>
            <w:tcW w:w="1418" w:type="dxa"/>
            <w:shd w:val="clear" w:color="auto" w:fill="auto"/>
          </w:tcPr>
          <w:p w14:paraId="03A5F130" w14:textId="77777777" w:rsidR="00E2465F" w:rsidRPr="00C20589" w:rsidRDefault="00E2465F" w:rsidP="00190C65">
            <w:r w:rsidRPr="00C20589">
              <w:t>2014 m.</w:t>
            </w:r>
          </w:p>
        </w:tc>
        <w:tc>
          <w:tcPr>
            <w:tcW w:w="1871" w:type="dxa"/>
            <w:shd w:val="clear" w:color="auto" w:fill="auto"/>
          </w:tcPr>
          <w:p w14:paraId="03A5F131" w14:textId="77777777" w:rsidR="00E2465F" w:rsidRPr="00C20589" w:rsidRDefault="00E2465F" w:rsidP="00190C65">
            <w:pPr>
              <w:rPr>
                <w:highlight w:val="yellow"/>
              </w:rPr>
            </w:pPr>
            <w:r w:rsidRPr="00C20589">
              <w:t>Chirurgai -ginekologai</w:t>
            </w:r>
          </w:p>
        </w:tc>
        <w:tc>
          <w:tcPr>
            <w:tcW w:w="2098" w:type="dxa"/>
            <w:shd w:val="clear" w:color="auto" w:fill="auto"/>
          </w:tcPr>
          <w:p w14:paraId="03A5F132" w14:textId="77777777" w:rsidR="00E2465F" w:rsidRPr="00C20589" w:rsidRDefault="00E2465F" w:rsidP="00190C65">
            <w:pPr>
              <w:rPr>
                <w:highlight w:val="yellow"/>
              </w:rPr>
            </w:pPr>
            <w:r w:rsidRPr="00C20589">
              <w:t xml:space="preserve">Chirurginių- ginekologinių operacijų skaičius </w:t>
            </w:r>
          </w:p>
        </w:tc>
        <w:tc>
          <w:tcPr>
            <w:tcW w:w="1949" w:type="dxa"/>
            <w:shd w:val="clear" w:color="auto" w:fill="auto"/>
          </w:tcPr>
          <w:p w14:paraId="03A5F133" w14:textId="77777777" w:rsidR="00E2465F" w:rsidRPr="00C20589" w:rsidRDefault="00E2465F" w:rsidP="00190C65">
            <w:pPr>
              <w:rPr>
                <w:highlight w:val="yellow"/>
              </w:rPr>
            </w:pPr>
            <w:r w:rsidRPr="00C20589">
              <w:t>50 operacijų</w:t>
            </w:r>
          </w:p>
        </w:tc>
      </w:tr>
      <w:tr w:rsidR="00E2465F" w:rsidRPr="00C20589" w14:paraId="03A5F140" w14:textId="77777777" w:rsidTr="00117B9C">
        <w:tc>
          <w:tcPr>
            <w:tcW w:w="596" w:type="dxa"/>
            <w:shd w:val="clear" w:color="auto" w:fill="auto"/>
          </w:tcPr>
          <w:p w14:paraId="03A5F135" w14:textId="77777777" w:rsidR="00E2465F" w:rsidRPr="00C20589" w:rsidRDefault="00E2465F" w:rsidP="00190C65">
            <w:r w:rsidRPr="00C20589">
              <w:t>3.6.</w:t>
            </w:r>
          </w:p>
        </w:tc>
        <w:tc>
          <w:tcPr>
            <w:tcW w:w="2807" w:type="dxa"/>
            <w:shd w:val="clear" w:color="auto" w:fill="auto"/>
          </w:tcPr>
          <w:p w14:paraId="03A5F136" w14:textId="77777777" w:rsidR="00E2465F" w:rsidRPr="00C20589" w:rsidRDefault="00E2465F" w:rsidP="00190C65">
            <w:r w:rsidRPr="00C20589">
              <w:t>Chirurginių paslaugų spektro išplėtimas</w:t>
            </w:r>
          </w:p>
        </w:tc>
        <w:tc>
          <w:tcPr>
            <w:tcW w:w="1418" w:type="dxa"/>
            <w:shd w:val="clear" w:color="auto" w:fill="auto"/>
          </w:tcPr>
          <w:p w14:paraId="03A5F137" w14:textId="77777777" w:rsidR="00E2465F" w:rsidRPr="00C20589" w:rsidRDefault="00E2465F" w:rsidP="00190C65">
            <w:r w:rsidRPr="00C20589">
              <w:t>2014 m.</w:t>
            </w:r>
          </w:p>
        </w:tc>
        <w:tc>
          <w:tcPr>
            <w:tcW w:w="1871" w:type="dxa"/>
            <w:shd w:val="clear" w:color="auto" w:fill="auto"/>
          </w:tcPr>
          <w:p w14:paraId="03A5F138" w14:textId="77777777" w:rsidR="00E2465F" w:rsidRPr="00C20589" w:rsidRDefault="00E2465F" w:rsidP="00190C65">
            <w:pPr>
              <w:rPr>
                <w:highlight w:val="yellow"/>
              </w:rPr>
            </w:pPr>
            <w:r w:rsidRPr="00C20589">
              <w:t>chirurgai</w:t>
            </w:r>
          </w:p>
        </w:tc>
        <w:tc>
          <w:tcPr>
            <w:tcW w:w="2098" w:type="dxa"/>
            <w:shd w:val="clear" w:color="auto" w:fill="auto"/>
          </w:tcPr>
          <w:p w14:paraId="03A5F139" w14:textId="77777777" w:rsidR="00E2465F" w:rsidRPr="00C20589" w:rsidRDefault="00E2465F" w:rsidP="00190C65">
            <w:proofErr w:type="spellStart"/>
            <w:r w:rsidRPr="00C20589">
              <w:t>artroskopinių</w:t>
            </w:r>
            <w:proofErr w:type="spellEnd"/>
            <w:r w:rsidRPr="00C20589">
              <w:t xml:space="preserve"> ir</w:t>
            </w:r>
          </w:p>
          <w:p w14:paraId="03A5F13A" w14:textId="77777777" w:rsidR="00E2465F" w:rsidRPr="00C20589" w:rsidRDefault="00E2465F" w:rsidP="00190C65">
            <w:proofErr w:type="spellStart"/>
            <w:r w:rsidRPr="00C20589">
              <w:t>laparaskopinių</w:t>
            </w:r>
            <w:proofErr w:type="spellEnd"/>
            <w:r w:rsidRPr="00C20589">
              <w:t xml:space="preserve"> operacijų</w:t>
            </w:r>
          </w:p>
          <w:p w14:paraId="03A5F13B" w14:textId="77777777" w:rsidR="00E2465F" w:rsidRPr="00C20589" w:rsidRDefault="00E2465F" w:rsidP="00190C65">
            <w:r w:rsidRPr="00C20589">
              <w:t>skaičius</w:t>
            </w:r>
          </w:p>
        </w:tc>
        <w:tc>
          <w:tcPr>
            <w:tcW w:w="1949" w:type="dxa"/>
            <w:shd w:val="clear" w:color="auto" w:fill="auto"/>
          </w:tcPr>
          <w:p w14:paraId="03A5F13C" w14:textId="77777777" w:rsidR="00E2465F" w:rsidRPr="00C20589" w:rsidRDefault="00E2465F" w:rsidP="00190C65"/>
          <w:p w14:paraId="03A5F13D" w14:textId="77777777" w:rsidR="00E2465F" w:rsidRPr="00C20589" w:rsidRDefault="00E2465F" w:rsidP="00190C65">
            <w:r w:rsidRPr="00C20589">
              <w:t>30 operacijų</w:t>
            </w:r>
          </w:p>
          <w:p w14:paraId="03A5F13E" w14:textId="77777777" w:rsidR="00E2465F" w:rsidRPr="00C20589" w:rsidRDefault="00E2465F" w:rsidP="00190C65"/>
          <w:p w14:paraId="03A5F13F" w14:textId="77777777" w:rsidR="00E2465F" w:rsidRPr="00C20589" w:rsidRDefault="00E2465F" w:rsidP="00190C65">
            <w:pPr>
              <w:rPr>
                <w:highlight w:val="yellow"/>
              </w:rPr>
            </w:pPr>
          </w:p>
        </w:tc>
      </w:tr>
      <w:tr w:rsidR="00E2465F" w:rsidRPr="00C20589" w14:paraId="03A5F149" w14:textId="77777777" w:rsidTr="00117B9C">
        <w:tc>
          <w:tcPr>
            <w:tcW w:w="596" w:type="dxa"/>
            <w:shd w:val="clear" w:color="auto" w:fill="auto"/>
          </w:tcPr>
          <w:p w14:paraId="03A5F141" w14:textId="77777777" w:rsidR="00E2465F" w:rsidRPr="00C20589" w:rsidRDefault="00E2465F" w:rsidP="00190C65">
            <w:r w:rsidRPr="00C20589">
              <w:t>3.7.</w:t>
            </w:r>
          </w:p>
        </w:tc>
        <w:tc>
          <w:tcPr>
            <w:tcW w:w="2807" w:type="dxa"/>
            <w:shd w:val="clear" w:color="auto" w:fill="auto"/>
          </w:tcPr>
          <w:p w14:paraId="03A5F142" w14:textId="77777777" w:rsidR="00E2465F" w:rsidRPr="00C20589" w:rsidRDefault="00E2465F" w:rsidP="00190C65">
            <w:r w:rsidRPr="00C20589">
              <w:t>Dalyvauti projekte „Vidurio ir vakarų Lietuvos gyventojų sergamumo ir mirtingumo nuo širdies ir kraujagyslių ligų mažinimo, modernizuojant ir optimizuojant sveikatos priežiūros sistemos infrastruktūrą bei teikiamas paslaugas“</w:t>
            </w:r>
          </w:p>
        </w:tc>
        <w:tc>
          <w:tcPr>
            <w:tcW w:w="1418" w:type="dxa"/>
            <w:shd w:val="clear" w:color="auto" w:fill="auto"/>
          </w:tcPr>
          <w:p w14:paraId="03A5F143" w14:textId="77777777" w:rsidR="00E2465F" w:rsidRPr="00C20589" w:rsidRDefault="00E2465F" w:rsidP="00190C65">
            <w:r w:rsidRPr="00C20589">
              <w:t>2014 m.</w:t>
            </w:r>
          </w:p>
        </w:tc>
        <w:tc>
          <w:tcPr>
            <w:tcW w:w="1871" w:type="dxa"/>
            <w:shd w:val="clear" w:color="auto" w:fill="auto"/>
          </w:tcPr>
          <w:p w14:paraId="03A5F144" w14:textId="474499BC" w:rsidR="00E2465F" w:rsidRPr="00C20589" w:rsidRDefault="00E2465F" w:rsidP="00190C65">
            <w:r w:rsidRPr="00C20589">
              <w:t>vyr. gydytojas</w:t>
            </w:r>
            <w:r w:rsidR="00527848">
              <w:t>,</w:t>
            </w:r>
          </w:p>
          <w:p w14:paraId="03A5F145" w14:textId="77777777" w:rsidR="00E2465F" w:rsidRPr="00C20589" w:rsidRDefault="00E2465F" w:rsidP="00190C65">
            <w:r w:rsidRPr="00C20589">
              <w:t>gydytojai</w:t>
            </w:r>
          </w:p>
        </w:tc>
        <w:tc>
          <w:tcPr>
            <w:tcW w:w="2098" w:type="dxa"/>
            <w:shd w:val="clear" w:color="auto" w:fill="auto"/>
          </w:tcPr>
          <w:p w14:paraId="03A5F146" w14:textId="4ECB751D" w:rsidR="00E2465F" w:rsidRPr="00C20589" w:rsidRDefault="00527848" w:rsidP="00190C65">
            <w:r>
              <w:t>Konsultuotų arba nukreiptų į kt. gydymo įstaigas pacientų skaičius</w:t>
            </w:r>
          </w:p>
        </w:tc>
        <w:tc>
          <w:tcPr>
            <w:tcW w:w="1949" w:type="dxa"/>
            <w:shd w:val="clear" w:color="auto" w:fill="auto"/>
          </w:tcPr>
          <w:p w14:paraId="03A5F148" w14:textId="6B7AB547" w:rsidR="00E2465F" w:rsidRPr="00C20589" w:rsidRDefault="00527848" w:rsidP="00527848">
            <w:r>
              <w:t xml:space="preserve">100 proc. pacientų konsultuota arba nukreipta į kt. gydymo įstaigas </w:t>
            </w:r>
          </w:p>
        </w:tc>
      </w:tr>
      <w:tr w:rsidR="00E2465F" w:rsidRPr="00C20589" w14:paraId="03A5F153" w14:textId="77777777" w:rsidTr="00117B9C">
        <w:tc>
          <w:tcPr>
            <w:tcW w:w="596" w:type="dxa"/>
            <w:shd w:val="clear" w:color="auto" w:fill="auto"/>
          </w:tcPr>
          <w:p w14:paraId="03A5F14A" w14:textId="77777777" w:rsidR="00E2465F" w:rsidRPr="00C20589" w:rsidRDefault="00E2465F" w:rsidP="00190C65">
            <w:r w:rsidRPr="00C20589">
              <w:t>3.8.</w:t>
            </w:r>
          </w:p>
        </w:tc>
        <w:tc>
          <w:tcPr>
            <w:tcW w:w="2807" w:type="dxa"/>
            <w:shd w:val="clear" w:color="auto" w:fill="auto"/>
          </w:tcPr>
          <w:p w14:paraId="03A5F14B" w14:textId="77777777" w:rsidR="00E2465F" w:rsidRPr="00C20589" w:rsidRDefault="00E2465F" w:rsidP="00190C65">
            <w:r w:rsidRPr="00C20589">
              <w:t xml:space="preserve">Stacionarinių paslaugų plėtra - </w:t>
            </w:r>
          </w:p>
          <w:p w14:paraId="03A5F14C" w14:textId="77777777" w:rsidR="00E2465F" w:rsidRPr="00C20589" w:rsidRDefault="00E2465F" w:rsidP="00190C65">
            <w:pPr>
              <w:rPr>
                <w:highlight w:val="yellow"/>
              </w:rPr>
            </w:pPr>
            <w:proofErr w:type="spellStart"/>
            <w:r w:rsidRPr="00C20589">
              <w:t>geriatrijos</w:t>
            </w:r>
            <w:proofErr w:type="spellEnd"/>
            <w:r w:rsidRPr="00C20589">
              <w:t xml:space="preserve"> profilio lovų įsteigimas</w:t>
            </w:r>
          </w:p>
        </w:tc>
        <w:tc>
          <w:tcPr>
            <w:tcW w:w="1418" w:type="dxa"/>
            <w:shd w:val="clear" w:color="auto" w:fill="auto"/>
          </w:tcPr>
          <w:p w14:paraId="03A5F14D" w14:textId="77777777" w:rsidR="00E2465F" w:rsidRPr="00C20589" w:rsidRDefault="00E2465F" w:rsidP="00190C65">
            <w:r w:rsidRPr="00C20589">
              <w:t>2014 m.</w:t>
            </w:r>
          </w:p>
        </w:tc>
        <w:tc>
          <w:tcPr>
            <w:tcW w:w="1871" w:type="dxa"/>
            <w:shd w:val="clear" w:color="auto" w:fill="auto"/>
          </w:tcPr>
          <w:p w14:paraId="03A5F14E" w14:textId="77777777" w:rsidR="00E2465F" w:rsidRPr="00C20589" w:rsidRDefault="00E2465F" w:rsidP="00190C65">
            <w:pPr>
              <w:rPr>
                <w:highlight w:val="yellow"/>
              </w:rPr>
            </w:pPr>
            <w:r w:rsidRPr="00C20589">
              <w:t>vyr. gydytojas</w:t>
            </w:r>
          </w:p>
        </w:tc>
        <w:tc>
          <w:tcPr>
            <w:tcW w:w="2098" w:type="dxa"/>
            <w:shd w:val="clear" w:color="auto" w:fill="auto"/>
          </w:tcPr>
          <w:p w14:paraId="03A5F14F" w14:textId="77777777" w:rsidR="00E2465F" w:rsidRPr="00C20589" w:rsidRDefault="00E2465F" w:rsidP="00190C65">
            <w:pPr>
              <w:rPr>
                <w:highlight w:val="yellow"/>
              </w:rPr>
            </w:pPr>
            <w:proofErr w:type="spellStart"/>
            <w:r w:rsidRPr="00C20589">
              <w:t>Geriatrijos</w:t>
            </w:r>
            <w:proofErr w:type="spellEnd"/>
            <w:r w:rsidRPr="00C20589">
              <w:t xml:space="preserve"> profilio lovų įsteigimas</w:t>
            </w:r>
          </w:p>
          <w:p w14:paraId="03A5F150" w14:textId="77777777" w:rsidR="00E2465F" w:rsidRPr="00C20589" w:rsidRDefault="00E2465F" w:rsidP="00190C65">
            <w:pPr>
              <w:rPr>
                <w:highlight w:val="yellow"/>
              </w:rPr>
            </w:pPr>
          </w:p>
          <w:p w14:paraId="03A5F151" w14:textId="77777777" w:rsidR="00E2465F" w:rsidRPr="00C20589" w:rsidRDefault="00E2465F" w:rsidP="00190C65">
            <w:pPr>
              <w:rPr>
                <w:highlight w:val="yellow"/>
              </w:rPr>
            </w:pPr>
          </w:p>
        </w:tc>
        <w:tc>
          <w:tcPr>
            <w:tcW w:w="1949" w:type="dxa"/>
            <w:shd w:val="clear" w:color="auto" w:fill="auto"/>
          </w:tcPr>
          <w:p w14:paraId="03A5F152" w14:textId="77777777" w:rsidR="00E2465F" w:rsidRPr="00C20589" w:rsidRDefault="00E2465F" w:rsidP="00190C65">
            <w:pPr>
              <w:rPr>
                <w:highlight w:val="yellow"/>
              </w:rPr>
            </w:pPr>
            <w:r w:rsidRPr="00C20589">
              <w:t xml:space="preserve">10 </w:t>
            </w:r>
            <w:proofErr w:type="spellStart"/>
            <w:r w:rsidRPr="00C20589">
              <w:t>geriatrijos</w:t>
            </w:r>
            <w:proofErr w:type="spellEnd"/>
            <w:r w:rsidRPr="00C20589">
              <w:t xml:space="preserve"> profilio lovų</w:t>
            </w:r>
          </w:p>
        </w:tc>
      </w:tr>
      <w:tr w:rsidR="00E2465F" w:rsidRPr="00C20589" w14:paraId="03A5F15A" w14:textId="77777777" w:rsidTr="00117B9C">
        <w:tc>
          <w:tcPr>
            <w:tcW w:w="596" w:type="dxa"/>
            <w:shd w:val="clear" w:color="auto" w:fill="auto"/>
          </w:tcPr>
          <w:p w14:paraId="03A5F154" w14:textId="77777777" w:rsidR="00E2465F" w:rsidRPr="00C20589" w:rsidRDefault="00E2465F" w:rsidP="00190C65">
            <w:r w:rsidRPr="00C20589">
              <w:t>3.9.</w:t>
            </w:r>
          </w:p>
        </w:tc>
        <w:tc>
          <w:tcPr>
            <w:tcW w:w="2807" w:type="dxa"/>
            <w:shd w:val="clear" w:color="auto" w:fill="auto"/>
          </w:tcPr>
          <w:p w14:paraId="03A5F155" w14:textId="77777777" w:rsidR="00E2465F" w:rsidRPr="00C20589" w:rsidRDefault="00E2465F" w:rsidP="00190C65">
            <w:r w:rsidRPr="00C20589">
              <w:t>Garantuoti pacientams galimybę iš anksto registruotis telefonu bei elektroniniu paštu</w:t>
            </w:r>
          </w:p>
        </w:tc>
        <w:tc>
          <w:tcPr>
            <w:tcW w:w="1418" w:type="dxa"/>
            <w:shd w:val="clear" w:color="auto" w:fill="auto"/>
          </w:tcPr>
          <w:p w14:paraId="03A5F156" w14:textId="77777777" w:rsidR="00E2465F" w:rsidRPr="00C20589" w:rsidRDefault="00E2465F" w:rsidP="00190C65">
            <w:r w:rsidRPr="00C20589">
              <w:t>nuolat</w:t>
            </w:r>
          </w:p>
        </w:tc>
        <w:tc>
          <w:tcPr>
            <w:tcW w:w="1871" w:type="dxa"/>
            <w:shd w:val="clear" w:color="auto" w:fill="auto"/>
          </w:tcPr>
          <w:p w14:paraId="03A5F157" w14:textId="77777777" w:rsidR="00E2465F" w:rsidRPr="00C20589" w:rsidRDefault="00E2465F" w:rsidP="00190C65">
            <w:r w:rsidRPr="00C20589">
              <w:t>Registratūros darbuotojai</w:t>
            </w:r>
          </w:p>
        </w:tc>
        <w:tc>
          <w:tcPr>
            <w:tcW w:w="2098" w:type="dxa"/>
            <w:shd w:val="clear" w:color="auto" w:fill="auto"/>
          </w:tcPr>
          <w:p w14:paraId="03A5F158" w14:textId="47E33EAE" w:rsidR="00E2465F" w:rsidRPr="00C20589" w:rsidRDefault="00E2465F" w:rsidP="00190C65">
            <w:r w:rsidRPr="00C20589">
              <w:t>Iš anks</w:t>
            </w:r>
            <w:r w:rsidR="00AA391C">
              <w:t>to užsiregistravusių</w:t>
            </w:r>
            <w:r w:rsidRPr="00C20589">
              <w:t xml:space="preserve"> e-sistema pacientų skaičius</w:t>
            </w:r>
          </w:p>
        </w:tc>
        <w:tc>
          <w:tcPr>
            <w:tcW w:w="1949" w:type="dxa"/>
            <w:shd w:val="clear" w:color="auto" w:fill="auto"/>
          </w:tcPr>
          <w:p w14:paraId="03A5F159" w14:textId="62EC56B4" w:rsidR="00E2465F" w:rsidRPr="00C20589" w:rsidRDefault="00AA391C" w:rsidP="00190C65">
            <w:pPr>
              <w:rPr>
                <w:color w:val="C00000"/>
              </w:rPr>
            </w:pPr>
            <w:r>
              <w:t>Vykdoma registracija</w:t>
            </w:r>
            <w:r w:rsidR="00E2465F" w:rsidRPr="00C20589">
              <w:t xml:space="preserve"> </w:t>
            </w:r>
            <w:r w:rsidR="00020239">
              <w:t>e-sistema 1</w:t>
            </w:r>
            <w:r w:rsidR="00E2465F" w:rsidRPr="00C20589">
              <w:t>5 % pacientų</w:t>
            </w:r>
          </w:p>
        </w:tc>
      </w:tr>
      <w:tr w:rsidR="00E2465F" w:rsidRPr="00C20589" w14:paraId="03A5F15D" w14:textId="77777777" w:rsidTr="00117B9C">
        <w:tc>
          <w:tcPr>
            <w:tcW w:w="596" w:type="dxa"/>
            <w:shd w:val="clear" w:color="auto" w:fill="auto"/>
          </w:tcPr>
          <w:p w14:paraId="03A5F15B" w14:textId="77777777" w:rsidR="00E2465F" w:rsidRPr="00AA391C" w:rsidRDefault="00E2465F" w:rsidP="00190C65">
            <w:pPr>
              <w:rPr>
                <w:b/>
              </w:rPr>
            </w:pPr>
            <w:r w:rsidRPr="00AA391C">
              <w:rPr>
                <w:b/>
              </w:rPr>
              <w:t>4.</w:t>
            </w:r>
          </w:p>
        </w:tc>
        <w:tc>
          <w:tcPr>
            <w:tcW w:w="10143" w:type="dxa"/>
            <w:gridSpan w:val="5"/>
            <w:shd w:val="clear" w:color="auto" w:fill="auto"/>
          </w:tcPr>
          <w:p w14:paraId="03A5F15C" w14:textId="77777777" w:rsidR="00E2465F" w:rsidRPr="00AA391C" w:rsidRDefault="00E2465F" w:rsidP="00190C65">
            <w:pPr>
              <w:rPr>
                <w:b/>
              </w:rPr>
            </w:pPr>
            <w:r w:rsidRPr="00AA391C">
              <w:rPr>
                <w:b/>
              </w:rPr>
              <w:t>Profilaktika</w:t>
            </w:r>
          </w:p>
        </w:tc>
      </w:tr>
      <w:tr w:rsidR="00E2465F" w:rsidRPr="00C20589" w14:paraId="03A5F16F" w14:textId="77777777" w:rsidTr="00117B9C">
        <w:tc>
          <w:tcPr>
            <w:tcW w:w="596" w:type="dxa"/>
            <w:shd w:val="clear" w:color="auto" w:fill="auto"/>
          </w:tcPr>
          <w:p w14:paraId="03A5F15E" w14:textId="77777777" w:rsidR="00E2465F" w:rsidRPr="00C20589" w:rsidRDefault="00E2465F" w:rsidP="00190C65">
            <w:r w:rsidRPr="00C20589">
              <w:lastRenderedPageBreak/>
              <w:t>4.1.</w:t>
            </w:r>
          </w:p>
          <w:p w14:paraId="03A5F15F" w14:textId="77777777" w:rsidR="00E2465F" w:rsidRPr="00C20589" w:rsidRDefault="00E2465F" w:rsidP="00190C65"/>
        </w:tc>
        <w:tc>
          <w:tcPr>
            <w:tcW w:w="2807" w:type="dxa"/>
            <w:shd w:val="clear" w:color="auto" w:fill="auto"/>
          </w:tcPr>
          <w:p w14:paraId="03A5F160" w14:textId="77777777" w:rsidR="00E2465F" w:rsidRPr="00C20589" w:rsidRDefault="00E2465F" w:rsidP="00190C65">
            <w:r w:rsidRPr="00C20589">
              <w:t>Vykdyti projektą - ,,Modernių krūties vėžio žinomumo, prevencijos, ankstyvosios diagnostikos ir valdymo priemonių plėtra Latvijos, Lietuvos ir Baltarusijos pasienio regionuose“</w:t>
            </w:r>
          </w:p>
        </w:tc>
        <w:tc>
          <w:tcPr>
            <w:tcW w:w="1418" w:type="dxa"/>
            <w:shd w:val="clear" w:color="auto" w:fill="auto"/>
          </w:tcPr>
          <w:p w14:paraId="03A5F161" w14:textId="77777777" w:rsidR="00E2465F" w:rsidRPr="00C20589" w:rsidRDefault="00E2465F" w:rsidP="00190C65">
            <w:r w:rsidRPr="00C20589">
              <w:t>2014 m.</w:t>
            </w:r>
          </w:p>
        </w:tc>
        <w:tc>
          <w:tcPr>
            <w:tcW w:w="1871" w:type="dxa"/>
            <w:shd w:val="clear" w:color="auto" w:fill="auto"/>
          </w:tcPr>
          <w:p w14:paraId="03A5F162" w14:textId="77777777" w:rsidR="00E2465F" w:rsidRPr="00C20589" w:rsidRDefault="00E2465F" w:rsidP="00190C65">
            <w:r w:rsidRPr="00C20589">
              <w:t>vyr. gydytojas, gydytojai</w:t>
            </w:r>
          </w:p>
        </w:tc>
        <w:tc>
          <w:tcPr>
            <w:tcW w:w="2098" w:type="dxa"/>
            <w:shd w:val="clear" w:color="auto" w:fill="auto"/>
          </w:tcPr>
          <w:p w14:paraId="03A5F163" w14:textId="77777777" w:rsidR="00E2465F" w:rsidRPr="00C20589" w:rsidRDefault="00E2465F" w:rsidP="00190C65">
            <w:r w:rsidRPr="00C20589">
              <w:t>Pakviestų ir ištirtų pagal rizikos laipsnį pacientų skaičius</w:t>
            </w:r>
          </w:p>
          <w:p w14:paraId="03A5F164" w14:textId="77777777" w:rsidR="00E2465F" w:rsidRPr="00C20589" w:rsidRDefault="00E2465F" w:rsidP="00190C65"/>
          <w:p w14:paraId="03A5F165" w14:textId="77777777" w:rsidR="00E2465F" w:rsidRPr="00C20589" w:rsidRDefault="00E2465F" w:rsidP="00190C65"/>
          <w:p w14:paraId="03A5F166" w14:textId="77777777" w:rsidR="00E2465F" w:rsidRPr="00C20589" w:rsidRDefault="00E2465F" w:rsidP="00190C65"/>
          <w:p w14:paraId="03A5F16A" w14:textId="77777777" w:rsidR="00E2465F" w:rsidRPr="00C20589" w:rsidRDefault="00E2465F" w:rsidP="00190C65"/>
        </w:tc>
        <w:tc>
          <w:tcPr>
            <w:tcW w:w="1949" w:type="dxa"/>
            <w:shd w:val="clear" w:color="auto" w:fill="auto"/>
          </w:tcPr>
          <w:p w14:paraId="03A5F16B" w14:textId="77777777" w:rsidR="00E2465F" w:rsidRPr="00C20589" w:rsidRDefault="00E2465F" w:rsidP="00190C65">
            <w:r w:rsidRPr="00C20589">
              <w:t xml:space="preserve">Ištirta atvykusių asmenų – 100 % </w:t>
            </w:r>
          </w:p>
          <w:p w14:paraId="03A5F16C" w14:textId="77777777" w:rsidR="00E2465F" w:rsidRPr="00C20589" w:rsidRDefault="00E2465F" w:rsidP="00190C65">
            <w:r w:rsidRPr="00C20589">
              <w:t>Pateikti gydytojams rezultatai 100 %</w:t>
            </w:r>
          </w:p>
          <w:p w14:paraId="03A5F16D" w14:textId="77777777" w:rsidR="00E2465F" w:rsidRPr="00C20589" w:rsidRDefault="00E2465F" w:rsidP="00190C65"/>
          <w:p w14:paraId="03A5F16E" w14:textId="77777777" w:rsidR="00E2465F" w:rsidRPr="00C20589" w:rsidRDefault="00E2465F" w:rsidP="00190C65"/>
        </w:tc>
      </w:tr>
      <w:tr w:rsidR="00E2465F" w:rsidRPr="00C20589" w14:paraId="03A5F17A" w14:textId="77777777" w:rsidTr="00117B9C">
        <w:tc>
          <w:tcPr>
            <w:tcW w:w="596" w:type="dxa"/>
            <w:shd w:val="clear" w:color="auto" w:fill="auto"/>
          </w:tcPr>
          <w:p w14:paraId="03A5F170" w14:textId="77777777" w:rsidR="00E2465F" w:rsidRPr="00C20589" w:rsidRDefault="00E2465F" w:rsidP="00190C65">
            <w:r w:rsidRPr="00C20589">
              <w:t xml:space="preserve">4.2. </w:t>
            </w:r>
          </w:p>
        </w:tc>
        <w:tc>
          <w:tcPr>
            <w:tcW w:w="2807" w:type="dxa"/>
            <w:shd w:val="clear" w:color="auto" w:fill="auto"/>
          </w:tcPr>
          <w:p w14:paraId="03A5F171" w14:textId="77777777" w:rsidR="00E2465F" w:rsidRPr="00C20589" w:rsidRDefault="00E2465F" w:rsidP="00190C65">
            <w:r w:rsidRPr="00C20589">
              <w:t>Vykdyti projektą - „Ambulatorinių, palaikomojo gydymo ir slaugos paslaugų plėtra bei stacionarinių paslaugų optimizavimas“</w:t>
            </w:r>
          </w:p>
          <w:p w14:paraId="03A5F172" w14:textId="77777777" w:rsidR="000A65BB" w:rsidRPr="00C20589" w:rsidRDefault="000A65BB" w:rsidP="00190C65"/>
          <w:p w14:paraId="03A5F173" w14:textId="77777777" w:rsidR="00E93546" w:rsidRPr="00C20589" w:rsidRDefault="00E93546" w:rsidP="00190C65"/>
        </w:tc>
        <w:tc>
          <w:tcPr>
            <w:tcW w:w="1418" w:type="dxa"/>
            <w:shd w:val="clear" w:color="auto" w:fill="auto"/>
          </w:tcPr>
          <w:p w14:paraId="03A5F174" w14:textId="77777777" w:rsidR="00E2465F" w:rsidRPr="00C20589" w:rsidRDefault="00E2465F" w:rsidP="00190C65">
            <w:r w:rsidRPr="00C20589">
              <w:t>2014 m.</w:t>
            </w:r>
          </w:p>
        </w:tc>
        <w:tc>
          <w:tcPr>
            <w:tcW w:w="1871" w:type="dxa"/>
            <w:shd w:val="clear" w:color="auto" w:fill="auto"/>
          </w:tcPr>
          <w:p w14:paraId="03A5F175" w14:textId="77777777" w:rsidR="00E2465F" w:rsidRPr="00C20589" w:rsidRDefault="00E2465F" w:rsidP="00190C65">
            <w:r w:rsidRPr="00C20589">
              <w:t>vyr. gydytojas</w:t>
            </w:r>
          </w:p>
          <w:p w14:paraId="03A5F176" w14:textId="77777777" w:rsidR="00E2465F" w:rsidRPr="00C20589" w:rsidRDefault="00E2465F" w:rsidP="00190C65">
            <w:r w:rsidRPr="00C20589">
              <w:t>gydytojai</w:t>
            </w:r>
          </w:p>
        </w:tc>
        <w:tc>
          <w:tcPr>
            <w:tcW w:w="2098" w:type="dxa"/>
            <w:shd w:val="clear" w:color="auto" w:fill="auto"/>
          </w:tcPr>
          <w:p w14:paraId="03A5F177" w14:textId="77777777" w:rsidR="00E2465F" w:rsidRPr="00C20589" w:rsidRDefault="00E2465F" w:rsidP="00190C65">
            <w:r w:rsidRPr="00C20589">
              <w:t>Naujai įvestų paslaugų skaičius</w:t>
            </w:r>
          </w:p>
        </w:tc>
        <w:tc>
          <w:tcPr>
            <w:tcW w:w="1949" w:type="dxa"/>
            <w:shd w:val="clear" w:color="auto" w:fill="auto"/>
          </w:tcPr>
          <w:p w14:paraId="03A5F178" w14:textId="77777777" w:rsidR="00E2465F" w:rsidRPr="00C20589" w:rsidRDefault="00E2465F" w:rsidP="00190C65">
            <w:r w:rsidRPr="00C20589">
              <w:t>Naujai įvestų palaikomojo gydymo ir slaugos paslaugų skaičius – 2</w:t>
            </w:r>
          </w:p>
          <w:p w14:paraId="03A5F179" w14:textId="77777777" w:rsidR="00E2465F" w:rsidRPr="00C20589" w:rsidRDefault="00E2465F" w:rsidP="00190C65">
            <w:r w:rsidRPr="00C20589">
              <w:t>Pateikta 1 ataskaita</w:t>
            </w:r>
          </w:p>
        </w:tc>
      </w:tr>
      <w:tr w:rsidR="00E2465F" w:rsidRPr="00C20589" w14:paraId="03A5F183" w14:textId="77777777" w:rsidTr="00117B9C">
        <w:tc>
          <w:tcPr>
            <w:tcW w:w="596" w:type="dxa"/>
            <w:shd w:val="clear" w:color="auto" w:fill="auto"/>
          </w:tcPr>
          <w:p w14:paraId="03A5F17B" w14:textId="77777777" w:rsidR="00E2465F" w:rsidRPr="00C20589" w:rsidRDefault="00E2465F" w:rsidP="00190C65">
            <w:r w:rsidRPr="00C20589">
              <w:t>4.3.</w:t>
            </w:r>
          </w:p>
        </w:tc>
        <w:tc>
          <w:tcPr>
            <w:tcW w:w="2807" w:type="dxa"/>
            <w:shd w:val="clear" w:color="auto" w:fill="auto"/>
          </w:tcPr>
          <w:p w14:paraId="03A5F17C" w14:textId="77777777" w:rsidR="00E2465F" w:rsidRPr="00C20589" w:rsidRDefault="00E2465F" w:rsidP="00190C65">
            <w:r w:rsidRPr="00C20589">
              <w:t>Tęsti projektą ,,Lenkijos ir Lietuvos medicinos įstaigų bendradarbiavimas planuojant ir valdant medicininę pagalbą krizinių situacijų atveju"</w:t>
            </w:r>
          </w:p>
        </w:tc>
        <w:tc>
          <w:tcPr>
            <w:tcW w:w="1418" w:type="dxa"/>
            <w:shd w:val="clear" w:color="auto" w:fill="auto"/>
          </w:tcPr>
          <w:p w14:paraId="03A5F17D" w14:textId="77777777" w:rsidR="00E2465F" w:rsidRPr="00C20589" w:rsidRDefault="00E2465F" w:rsidP="00190C65">
            <w:r w:rsidRPr="00C20589">
              <w:t>2014 m.</w:t>
            </w:r>
          </w:p>
        </w:tc>
        <w:tc>
          <w:tcPr>
            <w:tcW w:w="1871" w:type="dxa"/>
            <w:shd w:val="clear" w:color="auto" w:fill="auto"/>
          </w:tcPr>
          <w:p w14:paraId="03A5F17E" w14:textId="77777777" w:rsidR="00E2465F" w:rsidRPr="00C20589" w:rsidRDefault="00E2465F" w:rsidP="00190C65">
            <w:r w:rsidRPr="00C20589">
              <w:t>vyr. gydytojas</w:t>
            </w:r>
          </w:p>
          <w:p w14:paraId="03A5F17F" w14:textId="77777777" w:rsidR="00E2465F" w:rsidRPr="00C20589" w:rsidRDefault="00E2465F" w:rsidP="00190C65">
            <w:r w:rsidRPr="00C20589">
              <w:t>gydytojai</w:t>
            </w:r>
          </w:p>
        </w:tc>
        <w:tc>
          <w:tcPr>
            <w:tcW w:w="2098" w:type="dxa"/>
            <w:shd w:val="clear" w:color="auto" w:fill="auto"/>
          </w:tcPr>
          <w:p w14:paraId="03A5F180" w14:textId="77777777" w:rsidR="00E2465F" w:rsidRPr="00C20589" w:rsidRDefault="00E2465F" w:rsidP="00190C65">
            <w:r w:rsidRPr="00C20589">
              <w:rPr>
                <w:color w:val="222222"/>
              </w:rPr>
              <w:t>Efektyvus bendradarbiavimas tarp medicinos įstaigų, rajono ir regiono valdžių Lenkijos ir Lietuvos pasienyje krizinių situacijų atveju.</w:t>
            </w:r>
          </w:p>
        </w:tc>
        <w:tc>
          <w:tcPr>
            <w:tcW w:w="1949" w:type="dxa"/>
            <w:shd w:val="clear" w:color="auto" w:fill="auto"/>
          </w:tcPr>
          <w:p w14:paraId="03A5F181" w14:textId="77777777" w:rsidR="00E2465F" w:rsidRPr="00C20589" w:rsidRDefault="00E2465F" w:rsidP="00190C65">
            <w:r w:rsidRPr="00C20589">
              <w:t>100 % suteikta pagalba krizinės situacijos atveju</w:t>
            </w:r>
          </w:p>
          <w:p w14:paraId="03A5F182" w14:textId="77777777" w:rsidR="00E2465F" w:rsidRPr="00C20589" w:rsidRDefault="00E2465F" w:rsidP="00190C65"/>
        </w:tc>
      </w:tr>
    </w:tbl>
    <w:p w14:paraId="03A5F184" w14:textId="77777777" w:rsidR="00595BAE" w:rsidRPr="00C20589" w:rsidRDefault="00595BAE" w:rsidP="00190C65"/>
    <w:p w14:paraId="03A5F185" w14:textId="77777777" w:rsidR="00795655" w:rsidRPr="00C20589" w:rsidRDefault="00795655" w:rsidP="00190C65"/>
    <w:p w14:paraId="03A5F186" w14:textId="77777777" w:rsidR="00795655" w:rsidRPr="00C20589" w:rsidRDefault="00795655" w:rsidP="00190C65"/>
    <w:p w14:paraId="03A5F187" w14:textId="77777777" w:rsidR="007942E2" w:rsidRPr="00C20589" w:rsidRDefault="00F43891" w:rsidP="00190C65">
      <w:r w:rsidRPr="00C20589">
        <w:t>Vyr</w:t>
      </w:r>
      <w:r w:rsidR="00C50B17" w:rsidRPr="00C20589">
        <w:t xml:space="preserve">. </w:t>
      </w:r>
      <w:r w:rsidRPr="00C20589">
        <w:t>gydytoja</w:t>
      </w:r>
      <w:r w:rsidR="00C50B17" w:rsidRPr="00C20589">
        <w:t>s</w:t>
      </w:r>
      <w:r w:rsidRPr="00C20589">
        <w:t xml:space="preserve">                                                                 </w:t>
      </w:r>
      <w:r w:rsidR="00E2465F" w:rsidRPr="00C20589">
        <w:t xml:space="preserve">                          </w:t>
      </w:r>
      <w:r w:rsidRPr="00C20589">
        <w:t xml:space="preserve">        </w:t>
      </w:r>
      <w:r w:rsidR="00C50B17" w:rsidRPr="00C20589">
        <w:t xml:space="preserve">Vitas </w:t>
      </w:r>
      <w:proofErr w:type="spellStart"/>
      <w:r w:rsidR="00C50B17" w:rsidRPr="00C20589">
        <w:t>Šimkonis</w:t>
      </w:r>
      <w:proofErr w:type="spellEnd"/>
    </w:p>
    <w:sectPr w:rsidR="007942E2" w:rsidRPr="00C20589" w:rsidSect="00A90140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440"/>
    <w:multiLevelType w:val="hybridMultilevel"/>
    <w:tmpl w:val="6C2C5E66"/>
    <w:lvl w:ilvl="0" w:tplc="0936A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F42C6"/>
    <w:multiLevelType w:val="hybridMultilevel"/>
    <w:tmpl w:val="35C8BC96"/>
    <w:lvl w:ilvl="0" w:tplc="79D8C8F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68C04D92"/>
    <w:multiLevelType w:val="hybridMultilevel"/>
    <w:tmpl w:val="682A80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12FB5"/>
    <w:multiLevelType w:val="multilevel"/>
    <w:tmpl w:val="E2E06F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AB"/>
    <w:rsid w:val="00001A19"/>
    <w:rsid w:val="00005518"/>
    <w:rsid w:val="000171ED"/>
    <w:rsid w:val="00020239"/>
    <w:rsid w:val="0004093D"/>
    <w:rsid w:val="00041A90"/>
    <w:rsid w:val="00052A21"/>
    <w:rsid w:val="00055C94"/>
    <w:rsid w:val="000602A3"/>
    <w:rsid w:val="000660B7"/>
    <w:rsid w:val="000A080B"/>
    <w:rsid w:val="000A52F5"/>
    <w:rsid w:val="000A65BB"/>
    <w:rsid w:val="000B7F08"/>
    <w:rsid w:val="000C5A39"/>
    <w:rsid w:val="000C5C5F"/>
    <w:rsid w:val="000E56B3"/>
    <w:rsid w:val="000F40C9"/>
    <w:rsid w:val="00106D1A"/>
    <w:rsid w:val="001174F6"/>
    <w:rsid w:val="00117B9C"/>
    <w:rsid w:val="00117F40"/>
    <w:rsid w:val="0012363B"/>
    <w:rsid w:val="00134980"/>
    <w:rsid w:val="00137BFA"/>
    <w:rsid w:val="001470B0"/>
    <w:rsid w:val="00151300"/>
    <w:rsid w:val="001551E6"/>
    <w:rsid w:val="00155436"/>
    <w:rsid w:val="001560CA"/>
    <w:rsid w:val="001623AE"/>
    <w:rsid w:val="0016522F"/>
    <w:rsid w:val="001668A0"/>
    <w:rsid w:val="00176A3C"/>
    <w:rsid w:val="00190C65"/>
    <w:rsid w:val="001978BC"/>
    <w:rsid w:val="001B3DF7"/>
    <w:rsid w:val="001C46B1"/>
    <w:rsid w:val="001C4F6E"/>
    <w:rsid w:val="001D0006"/>
    <w:rsid w:val="001D1C11"/>
    <w:rsid w:val="001E5591"/>
    <w:rsid w:val="001F1A65"/>
    <w:rsid w:val="00213A50"/>
    <w:rsid w:val="0022434D"/>
    <w:rsid w:val="0022759C"/>
    <w:rsid w:val="002459AB"/>
    <w:rsid w:val="00263E8A"/>
    <w:rsid w:val="00272BB7"/>
    <w:rsid w:val="0027421F"/>
    <w:rsid w:val="0029022A"/>
    <w:rsid w:val="00295D8E"/>
    <w:rsid w:val="00297328"/>
    <w:rsid w:val="002A378D"/>
    <w:rsid w:val="002C17FD"/>
    <w:rsid w:val="002F3B4E"/>
    <w:rsid w:val="002F4ABD"/>
    <w:rsid w:val="0031264F"/>
    <w:rsid w:val="00315E13"/>
    <w:rsid w:val="00322671"/>
    <w:rsid w:val="00322A09"/>
    <w:rsid w:val="00353ABD"/>
    <w:rsid w:val="00357B4D"/>
    <w:rsid w:val="003626BB"/>
    <w:rsid w:val="00362979"/>
    <w:rsid w:val="00374958"/>
    <w:rsid w:val="00375234"/>
    <w:rsid w:val="00377E18"/>
    <w:rsid w:val="00382F16"/>
    <w:rsid w:val="003843C7"/>
    <w:rsid w:val="00392EEE"/>
    <w:rsid w:val="003A2AAE"/>
    <w:rsid w:val="003B002D"/>
    <w:rsid w:val="003B7642"/>
    <w:rsid w:val="003C3C2B"/>
    <w:rsid w:val="003D0D37"/>
    <w:rsid w:val="003D4672"/>
    <w:rsid w:val="003D59EA"/>
    <w:rsid w:val="003D7128"/>
    <w:rsid w:val="003E162B"/>
    <w:rsid w:val="003F313E"/>
    <w:rsid w:val="003F5300"/>
    <w:rsid w:val="004211FE"/>
    <w:rsid w:val="00433409"/>
    <w:rsid w:val="0043709A"/>
    <w:rsid w:val="00442E47"/>
    <w:rsid w:val="00470E76"/>
    <w:rsid w:val="00474953"/>
    <w:rsid w:val="0048587B"/>
    <w:rsid w:val="00487AB4"/>
    <w:rsid w:val="0049420B"/>
    <w:rsid w:val="004A2888"/>
    <w:rsid w:val="004C1A61"/>
    <w:rsid w:val="004C4FE5"/>
    <w:rsid w:val="004E1230"/>
    <w:rsid w:val="004E21B3"/>
    <w:rsid w:val="004F0388"/>
    <w:rsid w:val="00503723"/>
    <w:rsid w:val="00511A03"/>
    <w:rsid w:val="00516405"/>
    <w:rsid w:val="005273B5"/>
    <w:rsid w:val="00527848"/>
    <w:rsid w:val="00542714"/>
    <w:rsid w:val="0055441E"/>
    <w:rsid w:val="0055539C"/>
    <w:rsid w:val="00560628"/>
    <w:rsid w:val="005614C5"/>
    <w:rsid w:val="005824E5"/>
    <w:rsid w:val="005842A6"/>
    <w:rsid w:val="005901E8"/>
    <w:rsid w:val="00595BAE"/>
    <w:rsid w:val="005972CE"/>
    <w:rsid w:val="005A0DBE"/>
    <w:rsid w:val="005A19DB"/>
    <w:rsid w:val="005A374C"/>
    <w:rsid w:val="005B04C0"/>
    <w:rsid w:val="005B53F7"/>
    <w:rsid w:val="005B795C"/>
    <w:rsid w:val="005D16D5"/>
    <w:rsid w:val="005D2FDF"/>
    <w:rsid w:val="005D3CF1"/>
    <w:rsid w:val="005F4959"/>
    <w:rsid w:val="006021B1"/>
    <w:rsid w:val="00602F6E"/>
    <w:rsid w:val="00605910"/>
    <w:rsid w:val="00614891"/>
    <w:rsid w:val="00614A2E"/>
    <w:rsid w:val="0062480B"/>
    <w:rsid w:val="00627E81"/>
    <w:rsid w:val="00647E13"/>
    <w:rsid w:val="00662C02"/>
    <w:rsid w:val="00665898"/>
    <w:rsid w:val="006714CB"/>
    <w:rsid w:val="00671DD1"/>
    <w:rsid w:val="00675255"/>
    <w:rsid w:val="006758A4"/>
    <w:rsid w:val="00683B00"/>
    <w:rsid w:val="00687AC7"/>
    <w:rsid w:val="006A6BA2"/>
    <w:rsid w:val="006C423A"/>
    <w:rsid w:val="006D2258"/>
    <w:rsid w:val="006E64EA"/>
    <w:rsid w:val="006F75A0"/>
    <w:rsid w:val="00701D6B"/>
    <w:rsid w:val="007107E6"/>
    <w:rsid w:val="00723304"/>
    <w:rsid w:val="0072635D"/>
    <w:rsid w:val="007342DA"/>
    <w:rsid w:val="007435FF"/>
    <w:rsid w:val="007572CC"/>
    <w:rsid w:val="0076557B"/>
    <w:rsid w:val="00766EE8"/>
    <w:rsid w:val="007674D0"/>
    <w:rsid w:val="00771533"/>
    <w:rsid w:val="0077203C"/>
    <w:rsid w:val="00773CB3"/>
    <w:rsid w:val="0077462D"/>
    <w:rsid w:val="00776EB2"/>
    <w:rsid w:val="00781EEB"/>
    <w:rsid w:val="00783C9F"/>
    <w:rsid w:val="00785451"/>
    <w:rsid w:val="007942E2"/>
    <w:rsid w:val="00794ED0"/>
    <w:rsid w:val="00795655"/>
    <w:rsid w:val="0079729D"/>
    <w:rsid w:val="007A5E01"/>
    <w:rsid w:val="007B1D3D"/>
    <w:rsid w:val="007D0F66"/>
    <w:rsid w:val="007D0FBD"/>
    <w:rsid w:val="007F6269"/>
    <w:rsid w:val="00800B83"/>
    <w:rsid w:val="00807230"/>
    <w:rsid w:val="00813F5F"/>
    <w:rsid w:val="00825210"/>
    <w:rsid w:val="00843797"/>
    <w:rsid w:val="008547AB"/>
    <w:rsid w:val="00860392"/>
    <w:rsid w:val="008637AC"/>
    <w:rsid w:val="0087752C"/>
    <w:rsid w:val="008804C6"/>
    <w:rsid w:val="00880683"/>
    <w:rsid w:val="00882538"/>
    <w:rsid w:val="008D18C0"/>
    <w:rsid w:val="008D1923"/>
    <w:rsid w:val="008E048A"/>
    <w:rsid w:val="008F4B86"/>
    <w:rsid w:val="008F7B1F"/>
    <w:rsid w:val="00900543"/>
    <w:rsid w:val="0090459C"/>
    <w:rsid w:val="00910A92"/>
    <w:rsid w:val="00915AC4"/>
    <w:rsid w:val="00925D23"/>
    <w:rsid w:val="00927745"/>
    <w:rsid w:val="009373B0"/>
    <w:rsid w:val="00937E01"/>
    <w:rsid w:val="00952301"/>
    <w:rsid w:val="0095491F"/>
    <w:rsid w:val="00964EA4"/>
    <w:rsid w:val="00982962"/>
    <w:rsid w:val="00993CFB"/>
    <w:rsid w:val="00996165"/>
    <w:rsid w:val="009C60AC"/>
    <w:rsid w:val="009C667C"/>
    <w:rsid w:val="009D6DEC"/>
    <w:rsid w:val="009E666C"/>
    <w:rsid w:val="00A32A94"/>
    <w:rsid w:val="00A33F5C"/>
    <w:rsid w:val="00A35F53"/>
    <w:rsid w:val="00A531F2"/>
    <w:rsid w:val="00A55812"/>
    <w:rsid w:val="00A57875"/>
    <w:rsid w:val="00A65B92"/>
    <w:rsid w:val="00A81BDE"/>
    <w:rsid w:val="00A90140"/>
    <w:rsid w:val="00AA0685"/>
    <w:rsid w:val="00AA391C"/>
    <w:rsid w:val="00AA66A1"/>
    <w:rsid w:val="00AA7D51"/>
    <w:rsid w:val="00AB3CD0"/>
    <w:rsid w:val="00AB480C"/>
    <w:rsid w:val="00AD02A7"/>
    <w:rsid w:val="00AD2C10"/>
    <w:rsid w:val="00AF1751"/>
    <w:rsid w:val="00AF3C29"/>
    <w:rsid w:val="00AF5793"/>
    <w:rsid w:val="00B02B21"/>
    <w:rsid w:val="00B245B2"/>
    <w:rsid w:val="00B34644"/>
    <w:rsid w:val="00B44964"/>
    <w:rsid w:val="00B60585"/>
    <w:rsid w:val="00B72AF9"/>
    <w:rsid w:val="00B74DE6"/>
    <w:rsid w:val="00B826A1"/>
    <w:rsid w:val="00BC56AB"/>
    <w:rsid w:val="00BE32BA"/>
    <w:rsid w:val="00BE4355"/>
    <w:rsid w:val="00BF1980"/>
    <w:rsid w:val="00C04482"/>
    <w:rsid w:val="00C120F3"/>
    <w:rsid w:val="00C16229"/>
    <w:rsid w:val="00C17B3D"/>
    <w:rsid w:val="00C20589"/>
    <w:rsid w:val="00C27935"/>
    <w:rsid w:val="00C32AE2"/>
    <w:rsid w:val="00C437E4"/>
    <w:rsid w:val="00C4561E"/>
    <w:rsid w:val="00C50B17"/>
    <w:rsid w:val="00C55ED9"/>
    <w:rsid w:val="00C63A8A"/>
    <w:rsid w:val="00C74DD1"/>
    <w:rsid w:val="00C77A7F"/>
    <w:rsid w:val="00C80C5D"/>
    <w:rsid w:val="00C825E3"/>
    <w:rsid w:val="00CA31C6"/>
    <w:rsid w:val="00CB1472"/>
    <w:rsid w:val="00CB4EB6"/>
    <w:rsid w:val="00CB5000"/>
    <w:rsid w:val="00CB7C1F"/>
    <w:rsid w:val="00CD4CAD"/>
    <w:rsid w:val="00D03E44"/>
    <w:rsid w:val="00D130D4"/>
    <w:rsid w:val="00D16F67"/>
    <w:rsid w:val="00D23D76"/>
    <w:rsid w:val="00D42875"/>
    <w:rsid w:val="00D57766"/>
    <w:rsid w:val="00D64BCE"/>
    <w:rsid w:val="00D66DE4"/>
    <w:rsid w:val="00D67B92"/>
    <w:rsid w:val="00D72D20"/>
    <w:rsid w:val="00D81A31"/>
    <w:rsid w:val="00D82700"/>
    <w:rsid w:val="00D843E3"/>
    <w:rsid w:val="00D96928"/>
    <w:rsid w:val="00DA54AB"/>
    <w:rsid w:val="00DB6873"/>
    <w:rsid w:val="00DD07A6"/>
    <w:rsid w:val="00DD307D"/>
    <w:rsid w:val="00DD3575"/>
    <w:rsid w:val="00DD7B47"/>
    <w:rsid w:val="00E1177C"/>
    <w:rsid w:val="00E13031"/>
    <w:rsid w:val="00E15EEE"/>
    <w:rsid w:val="00E2219F"/>
    <w:rsid w:val="00E2465F"/>
    <w:rsid w:val="00E51AF0"/>
    <w:rsid w:val="00E51E96"/>
    <w:rsid w:val="00E53F62"/>
    <w:rsid w:val="00E54384"/>
    <w:rsid w:val="00E61D02"/>
    <w:rsid w:val="00E61D03"/>
    <w:rsid w:val="00E645BE"/>
    <w:rsid w:val="00E75599"/>
    <w:rsid w:val="00E86E7B"/>
    <w:rsid w:val="00E915AE"/>
    <w:rsid w:val="00E93546"/>
    <w:rsid w:val="00EA6BBC"/>
    <w:rsid w:val="00EC31A3"/>
    <w:rsid w:val="00EC4324"/>
    <w:rsid w:val="00EC5505"/>
    <w:rsid w:val="00EC7103"/>
    <w:rsid w:val="00EE0E5B"/>
    <w:rsid w:val="00EF66D9"/>
    <w:rsid w:val="00F00574"/>
    <w:rsid w:val="00F13D34"/>
    <w:rsid w:val="00F217C1"/>
    <w:rsid w:val="00F40CA3"/>
    <w:rsid w:val="00F40FB7"/>
    <w:rsid w:val="00F43891"/>
    <w:rsid w:val="00F44819"/>
    <w:rsid w:val="00F46902"/>
    <w:rsid w:val="00F56645"/>
    <w:rsid w:val="00F61DA5"/>
    <w:rsid w:val="00F61FE5"/>
    <w:rsid w:val="00F67DDC"/>
    <w:rsid w:val="00F71B59"/>
    <w:rsid w:val="00F84B12"/>
    <w:rsid w:val="00F85C43"/>
    <w:rsid w:val="00F86CE2"/>
    <w:rsid w:val="00F96DD1"/>
    <w:rsid w:val="00F9709E"/>
    <w:rsid w:val="00FA0708"/>
    <w:rsid w:val="00FA0E49"/>
    <w:rsid w:val="00FA1A53"/>
    <w:rsid w:val="00FB5147"/>
    <w:rsid w:val="00FC2988"/>
    <w:rsid w:val="00FC5BC2"/>
    <w:rsid w:val="00FD61FF"/>
    <w:rsid w:val="00FD7484"/>
    <w:rsid w:val="00FE3ECD"/>
    <w:rsid w:val="00FF518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5F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547AB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31264F"/>
    <w:pPr>
      <w:keepNext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8547A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E6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basedOn w:val="prastasis"/>
    <w:rsid w:val="001623A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semiHidden/>
    <w:rsid w:val="00362979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7942E2"/>
    <w:pPr>
      <w:suppressAutoHyphens/>
    </w:pPr>
    <w:rPr>
      <w:sz w:val="24"/>
      <w:szCs w:val="24"/>
      <w:lang w:eastAsia="ar-SA"/>
    </w:rPr>
  </w:style>
  <w:style w:type="paragraph" w:customStyle="1" w:styleId="t1">
    <w:name w:val="t1"/>
    <w:basedOn w:val="prastasis"/>
    <w:rsid w:val="00FF79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547AB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31264F"/>
    <w:pPr>
      <w:keepNext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8547A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entelstinklelis">
    <w:name w:val="Table Grid"/>
    <w:basedOn w:val="prastojilentel"/>
    <w:rsid w:val="00E6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basedOn w:val="prastasis"/>
    <w:rsid w:val="001623A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semiHidden/>
    <w:rsid w:val="00362979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7942E2"/>
    <w:pPr>
      <w:suppressAutoHyphens/>
    </w:pPr>
    <w:rPr>
      <w:sz w:val="24"/>
      <w:szCs w:val="24"/>
      <w:lang w:eastAsia="ar-SA"/>
    </w:rPr>
  </w:style>
  <w:style w:type="paragraph" w:customStyle="1" w:styleId="t1">
    <w:name w:val="t1"/>
    <w:basedOn w:val="prastasis"/>
    <w:rsid w:val="00FF7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9D57-FD82-4981-BAA4-004378C7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4622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VŠĮ „LAZDIJŲ SAVIVALDYBĖS PIRMINĖS SVEIKATOS PRIEŽIŪROS CENTRAS“</vt:lpstr>
    </vt:vector>
  </TitlesOfParts>
  <Company>BetasIRC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„LAZDIJŲ SAVIVALDYBĖS PIRMINĖS SVEIKATOS PRIEŽIŪROS CENTRAS“</dc:title>
  <dc:creator>buhalterija</dc:creator>
  <cp:lastModifiedBy>Laima Jauniskiene</cp:lastModifiedBy>
  <cp:revision>2</cp:revision>
  <cp:lastPrinted>2013-12-16T05:47:00Z</cp:lastPrinted>
  <dcterms:created xsi:type="dcterms:W3CDTF">2014-07-15T14:35:00Z</dcterms:created>
  <dcterms:modified xsi:type="dcterms:W3CDTF">2014-07-15T14:35:00Z</dcterms:modified>
</cp:coreProperties>
</file>