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4A0" w:firstRow="1" w:lastRow="0" w:firstColumn="1" w:lastColumn="0" w:noHBand="0" w:noVBand="1"/>
      </w:tblPr>
      <w:tblGrid>
        <w:gridCol w:w="9639"/>
      </w:tblGrid>
      <w:tr w:rsidR="00722685" w:rsidRPr="0007767F" w14:paraId="35AFA55A" w14:textId="77777777" w:rsidTr="003F5981">
        <w:tc>
          <w:tcPr>
            <w:tcW w:w="9639" w:type="dxa"/>
          </w:tcPr>
          <w:p w14:paraId="35AFA559" w14:textId="77777777" w:rsidR="00722685" w:rsidRPr="0007767F" w:rsidRDefault="00722685">
            <w:pPr>
              <w:jc w:val="both"/>
              <w:rPr>
                <w:sz w:val="26"/>
                <w:szCs w:val="26"/>
                <w:lang w:val="lt-LT"/>
              </w:rPr>
            </w:pPr>
            <w:bookmarkStart w:id="0" w:name="_GoBack"/>
            <w:bookmarkEnd w:id="0"/>
          </w:p>
        </w:tc>
      </w:tr>
    </w:tbl>
    <w:p w14:paraId="35AFA55B" w14:textId="77777777" w:rsidR="004A4F27" w:rsidRDefault="00757EDD" w:rsidP="00757EDD">
      <w:pPr>
        <w:rPr>
          <w:color w:val="000000"/>
          <w:sz w:val="26"/>
          <w:szCs w:val="26"/>
          <w:lang w:val="lt-LT"/>
        </w:rPr>
      </w:pPr>
      <w:r>
        <w:rPr>
          <w:color w:val="000000"/>
          <w:sz w:val="26"/>
          <w:szCs w:val="26"/>
        </w:rPr>
        <w:t xml:space="preserve">                                                                                          </w:t>
      </w:r>
      <w:r w:rsidR="004A4F27">
        <w:rPr>
          <w:color w:val="000000"/>
          <w:sz w:val="26"/>
          <w:szCs w:val="26"/>
          <w:lang w:val="lt-LT"/>
        </w:rPr>
        <w:t>PRITARTA</w:t>
      </w:r>
    </w:p>
    <w:p w14:paraId="35AFA55C" w14:textId="77777777" w:rsidR="004A4F27" w:rsidRDefault="004A4F27" w:rsidP="00757EDD">
      <w:pPr>
        <w:jc w:val="right"/>
        <w:rPr>
          <w:color w:val="000000"/>
          <w:sz w:val="26"/>
          <w:szCs w:val="26"/>
          <w:lang w:val="lt-LT"/>
        </w:rPr>
      </w:pPr>
      <w:r>
        <w:rPr>
          <w:color w:val="000000"/>
          <w:sz w:val="26"/>
          <w:szCs w:val="26"/>
        </w:rPr>
        <w:t xml:space="preserve">     Lazdijų</w:t>
      </w:r>
      <w:r>
        <w:rPr>
          <w:color w:val="000000"/>
          <w:sz w:val="26"/>
          <w:szCs w:val="26"/>
          <w:lang w:val="lt-LT"/>
        </w:rPr>
        <w:t xml:space="preserve"> rajono savivaldybės tarybos</w:t>
      </w:r>
    </w:p>
    <w:p w14:paraId="35AFA55D" w14:textId="77777777" w:rsidR="004A4F27" w:rsidRDefault="00757EDD" w:rsidP="00757EDD">
      <w:pPr>
        <w:jc w:val="center"/>
        <w:rPr>
          <w:color w:val="000000"/>
          <w:sz w:val="26"/>
          <w:szCs w:val="26"/>
          <w:lang w:val="lt-LT"/>
        </w:rPr>
      </w:pPr>
      <w:r>
        <w:rPr>
          <w:color w:val="000000"/>
          <w:sz w:val="26"/>
          <w:szCs w:val="26"/>
          <w:lang w:val="lt-LT"/>
        </w:rPr>
        <w:t xml:space="preserve">                                                                                    </w:t>
      </w:r>
      <w:r w:rsidR="004A4F27">
        <w:rPr>
          <w:color w:val="000000"/>
          <w:sz w:val="26"/>
          <w:szCs w:val="26"/>
          <w:lang w:val="lt-LT"/>
        </w:rPr>
        <w:t>2014 m.                                    d.</w:t>
      </w:r>
    </w:p>
    <w:p w14:paraId="35AFA55E" w14:textId="77777777" w:rsidR="004A4F27" w:rsidRDefault="00757EDD" w:rsidP="00757EDD">
      <w:pPr>
        <w:jc w:val="center"/>
        <w:rPr>
          <w:color w:val="000000"/>
          <w:sz w:val="26"/>
          <w:szCs w:val="26"/>
          <w:lang w:val="lt-LT"/>
        </w:rPr>
      </w:pPr>
      <w:r>
        <w:rPr>
          <w:color w:val="000000"/>
          <w:sz w:val="26"/>
          <w:szCs w:val="26"/>
          <w:lang w:val="lt-LT"/>
        </w:rPr>
        <w:t xml:space="preserve">                                                                </w:t>
      </w:r>
      <w:r w:rsidR="004A4F27">
        <w:rPr>
          <w:color w:val="000000"/>
          <w:sz w:val="26"/>
          <w:szCs w:val="26"/>
          <w:lang w:val="lt-LT"/>
        </w:rPr>
        <w:t>sprendimu Nr.5TS-</w:t>
      </w:r>
    </w:p>
    <w:p w14:paraId="35AFA55F" w14:textId="77777777" w:rsidR="004A4F27" w:rsidRDefault="004A4F27" w:rsidP="00757EDD">
      <w:pPr>
        <w:jc w:val="right"/>
        <w:rPr>
          <w:b/>
          <w:color w:val="000000"/>
          <w:sz w:val="26"/>
          <w:szCs w:val="26"/>
          <w:lang w:val="lt-LT"/>
        </w:rPr>
      </w:pPr>
    </w:p>
    <w:p w14:paraId="35AFA560" w14:textId="77777777" w:rsidR="004A4F27" w:rsidRDefault="004A4F27" w:rsidP="004A4F27">
      <w:pPr>
        <w:rPr>
          <w:b/>
          <w:color w:val="000000"/>
          <w:lang w:val="lt-LT"/>
        </w:rPr>
      </w:pPr>
    </w:p>
    <w:p w14:paraId="35AFA561" w14:textId="77777777" w:rsidR="004A4F27" w:rsidRDefault="004A4F27" w:rsidP="004A4F27">
      <w:pPr>
        <w:rPr>
          <w:b/>
          <w:color w:val="000000"/>
          <w:lang w:val="lt-LT"/>
        </w:rPr>
      </w:pPr>
    </w:p>
    <w:p w14:paraId="35AFA562" w14:textId="77777777" w:rsidR="004A4F27" w:rsidRDefault="004A4F27" w:rsidP="004A4F27">
      <w:pPr>
        <w:rPr>
          <w:b/>
          <w:color w:val="000000"/>
          <w:lang w:val="lt-LT"/>
        </w:rPr>
      </w:pPr>
    </w:p>
    <w:p w14:paraId="35AFA563" w14:textId="77777777" w:rsidR="004A4F27" w:rsidRDefault="004A4F27" w:rsidP="004A4F27">
      <w:pPr>
        <w:rPr>
          <w:b/>
          <w:color w:val="000000"/>
          <w:lang w:val="lt-LT"/>
        </w:rPr>
      </w:pPr>
    </w:p>
    <w:p w14:paraId="35AFA564" w14:textId="77777777" w:rsidR="004A4F27" w:rsidRDefault="004A4F27" w:rsidP="004A4F27">
      <w:pPr>
        <w:rPr>
          <w:b/>
          <w:color w:val="000000"/>
          <w:lang w:val="lt-LT"/>
        </w:rPr>
      </w:pPr>
    </w:p>
    <w:p w14:paraId="35AFA565" w14:textId="77777777" w:rsidR="00083A99" w:rsidRDefault="004A4F27" w:rsidP="004A4F27">
      <w:pPr>
        <w:jc w:val="center"/>
        <w:rPr>
          <w:b/>
          <w:color w:val="000000"/>
          <w:sz w:val="32"/>
          <w:szCs w:val="32"/>
          <w:lang w:val="lt-LT"/>
        </w:rPr>
      </w:pPr>
      <w:r>
        <w:rPr>
          <w:b/>
          <w:color w:val="000000"/>
          <w:sz w:val="32"/>
          <w:szCs w:val="32"/>
          <w:lang w:val="lt-LT"/>
        </w:rPr>
        <w:t xml:space="preserve">LAZDIJŲ RAJONO SAVIVALDYBĖS VYKDOMŲ VISUOMENĖS SVEIKATOS PRIEŽIŪROS FUNKCIJŲ ĮGYVENDINIMO </w:t>
      </w:r>
    </w:p>
    <w:p w14:paraId="35AFA566" w14:textId="77777777" w:rsidR="004A4F27" w:rsidRDefault="004A4F27" w:rsidP="004A4F27">
      <w:pPr>
        <w:jc w:val="center"/>
        <w:rPr>
          <w:b/>
          <w:color w:val="000000"/>
          <w:sz w:val="32"/>
          <w:szCs w:val="32"/>
          <w:lang w:val="lt-LT"/>
        </w:rPr>
      </w:pPr>
      <w:r>
        <w:rPr>
          <w:b/>
          <w:color w:val="000000"/>
          <w:sz w:val="32"/>
          <w:szCs w:val="32"/>
          <w:lang w:val="lt-LT"/>
        </w:rPr>
        <w:t>2013 METŲ ATASKAITA</w:t>
      </w:r>
    </w:p>
    <w:p w14:paraId="35AFA567" w14:textId="77777777" w:rsidR="004A4F27" w:rsidRDefault="004A4F27" w:rsidP="004A4F27">
      <w:pPr>
        <w:jc w:val="center"/>
        <w:rPr>
          <w:color w:val="000000"/>
          <w:sz w:val="32"/>
          <w:szCs w:val="32"/>
          <w:lang w:val="lt-LT"/>
        </w:rPr>
      </w:pPr>
    </w:p>
    <w:p w14:paraId="35AFA568" w14:textId="77777777" w:rsidR="004A4F27" w:rsidRDefault="004A4F27" w:rsidP="004A4F27">
      <w:pPr>
        <w:rPr>
          <w:color w:val="000000"/>
          <w:lang w:val="lt-LT"/>
        </w:rPr>
      </w:pPr>
    </w:p>
    <w:p w14:paraId="35AFA569" w14:textId="77777777" w:rsidR="004A4F27" w:rsidRDefault="004A4F27" w:rsidP="004A4F27">
      <w:pPr>
        <w:rPr>
          <w:color w:val="000000"/>
          <w:lang w:val="lt-LT"/>
        </w:rPr>
      </w:pPr>
    </w:p>
    <w:p w14:paraId="35AFA56A" w14:textId="77777777" w:rsidR="004A4F27" w:rsidRDefault="004A4F27" w:rsidP="004A4F27">
      <w:pPr>
        <w:rPr>
          <w:color w:val="000000"/>
          <w:lang w:val="lt-LT"/>
        </w:rPr>
      </w:pPr>
    </w:p>
    <w:p w14:paraId="35AFA56B" w14:textId="77777777" w:rsidR="004A4F27" w:rsidRDefault="004A4F27" w:rsidP="004A4F27">
      <w:pPr>
        <w:rPr>
          <w:color w:val="000000"/>
          <w:lang w:val="lt-LT"/>
        </w:rPr>
      </w:pPr>
    </w:p>
    <w:p w14:paraId="35AFA56C" w14:textId="77777777" w:rsidR="004A4F27" w:rsidRDefault="004A4F27" w:rsidP="004A4F27">
      <w:pPr>
        <w:rPr>
          <w:color w:val="000000"/>
          <w:lang w:val="lt-LT"/>
        </w:rPr>
      </w:pPr>
    </w:p>
    <w:p w14:paraId="35AFA56D" w14:textId="77777777" w:rsidR="004A4F27" w:rsidRDefault="004A4F27" w:rsidP="004A4F27">
      <w:pPr>
        <w:rPr>
          <w:color w:val="000000"/>
          <w:lang w:val="lt-LT"/>
        </w:rPr>
      </w:pPr>
    </w:p>
    <w:p w14:paraId="35AFA56E" w14:textId="77777777" w:rsidR="004A4F27" w:rsidRDefault="004A4F27" w:rsidP="004A4F27">
      <w:pPr>
        <w:rPr>
          <w:color w:val="000000"/>
          <w:lang w:val="lt-LT"/>
        </w:rPr>
      </w:pPr>
    </w:p>
    <w:p w14:paraId="35AFA56F" w14:textId="77777777" w:rsidR="004A4F27" w:rsidRDefault="004A4F27" w:rsidP="004A4F27">
      <w:pPr>
        <w:rPr>
          <w:color w:val="000000"/>
          <w:lang w:val="lt-LT"/>
        </w:rPr>
      </w:pPr>
    </w:p>
    <w:p w14:paraId="35AFA570" w14:textId="77777777" w:rsidR="004A4F27" w:rsidRDefault="004A4F27" w:rsidP="004A4F27">
      <w:pPr>
        <w:rPr>
          <w:color w:val="000000"/>
          <w:lang w:val="lt-LT"/>
        </w:rPr>
      </w:pPr>
    </w:p>
    <w:p w14:paraId="35AFA571" w14:textId="77777777" w:rsidR="004A4F27" w:rsidRDefault="004A4F27" w:rsidP="004A4F27">
      <w:pPr>
        <w:rPr>
          <w:color w:val="000000"/>
          <w:lang w:val="lt-LT"/>
        </w:rPr>
      </w:pPr>
    </w:p>
    <w:p w14:paraId="35AFA572" w14:textId="77777777" w:rsidR="004A4F27" w:rsidRDefault="004A4F27" w:rsidP="004A4F27">
      <w:pPr>
        <w:rPr>
          <w:color w:val="000000"/>
          <w:lang w:val="lt-LT"/>
        </w:rPr>
      </w:pPr>
    </w:p>
    <w:p w14:paraId="35AFA573" w14:textId="77777777" w:rsidR="004A4F27" w:rsidRDefault="004A4F27" w:rsidP="004A4F27">
      <w:pPr>
        <w:rPr>
          <w:color w:val="000000"/>
          <w:lang w:val="lt-LT"/>
        </w:rPr>
      </w:pPr>
    </w:p>
    <w:p w14:paraId="35AFA574" w14:textId="77777777" w:rsidR="00900D3B" w:rsidRDefault="00900D3B" w:rsidP="004A4F27">
      <w:pPr>
        <w:rPr>
          <w:color w:val="000000"/>
          <w:lang w:val="lt-LT"/>
        </w:rPr>
      </w:pPr>
    </w:p>
    <w:p w14:paraId="35AFA575" w14:textId="77777777" w:rsidR="00900D3B" w:rsidRDefault="00900D3B" w:rsidP="004A4F27">
      <w:pPr>
        <w:rPr>
          <w:color w:val="000000"/>
          <w:lang w:val="lt-LT"/>
        </w:rPr>
      </w:pPr>
    </w:p>
    <w:p w14:paraId="35AFA576" w14:textId="77777777" w:rsidR="00900D3B" w:rsidRDefault="00900D3B" w:rsidP="004A4F27">
      <w:pPr>
        <w:rPr>
          <w:color w:val="000000"/>
          <w:lang w:val="lt-LT"/>
        </w:rPr>
      </w:pPr>
    </w:p>
    <w:p w14:paraId="35AFA577" w14:textId="77777777" w:rsidR="00900D3B" w:rsidRDefault="00900D3B" w:rsidP="004A4F27">
      <w:pPr>
        <w:rPr>
          <w:color w:val="000000"/>
          <w:lang w:val="lt-LT"/>
        </w:rPr>
      </w:pPr>
    </w:p>
    <w:p w14:paraId="35AFA578" w14:textId="77777777" w:rsidR="00900D3B" w:rsidRDefault="00900D3B" w:rsidP="004A4F27">
      <w:pPr>
        <w:rPr>
          <w:color w:val="000000"/>
          <w:lang w:val="lt-LT"/>
        </w:rPr>
      </w:pPr>
    </w:p>
    <w:p w14:paraId="35AFA579" w14:textId="77777777" w:rsidR="00900D3B" w:rsidRDefault="00900D3B" w:rsidP="004A4F27">
      <w:pPr>
        <w:rPr>
          <w:color w:val="000000"/>
          <w:lang w:val="lt-LT"/>
        </w:rPr>
      </w:pPr>
    </w:p>
    <w:p w14:paraId="35AFA57A" w14:textId="77777777" w:rsidR="00900D3B" w:rsidRDefault="00900D3B" w:rsidP="004A4F27">
      <w:pPr>
        <w:rPr>
          <w:color w:val="000000"/>
          <w:lang w:val="lt-LT"/>
        </w:rPr>
      </w:pPr>
    </w:p>
    <w:p w14:paraId="35AFA57B" w14:textId="77777777" w:rsidR="00D24145" w:rsidRDefault="00D24145" w:rsidP="004A4F27">
      <w:pPr>
        <w:rPr>
          <w:color w:val="000000"/>
          <w:lang w:val="lt-LT"/>
        </w:rPr>
      </w:pPr>
    </w:p>
    <w:p w14:paraId="35AFA57C" w14:textId="77777777" w:rsidR="008C33AA" w:rsidRDefault="008C33AA" w:rsidP="004A4F27">
      <w:pPr>
        <w:rPr>
          <w:color w:val="000000"/>
          <w:lang w:val="lt-LT"/>
        </w:rPr>
      </w:pPr>
    </w:p>
    <w:p w14:paraId="35AFA57D" w14:textId="77777777" w:rsidR="008C33AA" w:rsidRDefault="008C33AA" w:rsidP="004A4F27">
      <w:pPr>
        <w:rPr>
          <w:color w:val="000000"/>
          <w:lang w:val="lt-LT"/>
        </w:rPr>
      </w:pPr>
    </w:p>
    <w:p w14:paraId="35AFA57E" w14:textId="77777777" w:rsidR="008C33AA" w:rsidRDefault="008C33AA" w:rsidP="004A4F27">
      <w:pPr>
        <w:rPr>
          <w:color w:val="000000"/>
          <w:lang w:val="lt-LT"/>
        </w:rPr>
      </w:pPr>
    </w:p>
    <w:p w14:paraId="35AFA57F" w14:textId="77777777" w:rsidR="008C33AA" w:rsidRDefault="008C33AA" w:rsidP="004A4F27">
      <w:pPr>
        <w:rPr>
          <w:color w:val="000000"/>
          <w:lang w:val="lt-LT"/>
        </w:rPr>
      </w:pPr>
    </w:p>
    <w:p w14:paraId="35AFA580" w14:textId="77777777" w:rsidR="008C33AA" w:rsidRDefault="008C33AA" w:rsidP="004A4F27">
      <w:pPr>
        <w:rPr>
          <w:color w:val="000000"/>
          <w:lang w:val="lt-LT"/>
        </w:rPr>
      </w:pPr>
    </w:p>
    <w:p w14:paraId="35AFA581" w14:textId="77777777" w:rsidR="008C33AA" w:rsidRDefault="008C33AA" w:rsidP="004A4F27">
      <w:pPr>
        <w:rPr>
          <w:color w:val="000000"/>
          <w:lang w:val="lt-LT"/>
        </w:rPr>
      </w:pPr>
    </w:p>
    <w:p w14:paraId="35AFA582" w14:textId="77777777" w:rsidR="008C33AA" w:rsidRDefault="008C33AA" w:rsidP="004A4F27">
      <w:pPr>
        <w:rPr>
          <w:color w:val="000000"/>
          <w:lang w:val="lt-LT"/>
        </w:rPr>
      </w:pPr>
    </w:p>
    <w:p w14:paraId="35AFA583" w14:textId="77777777" w:rsidR="008C33AA" w:rsidRDefault="008C33AA" w:rsidP="004A4F27">
      <w:pPr>
        <w:rPr>
          <w:color w:val="000000"/>
          <w:lang w:val="lt-LT"/>
        </w:rPr>
      </w:pPr>
    </w:p>
    <w:p w14:paraId="35AFA584" w14:textId="77777777" w:rsidR="008C33AA" w:rsidRDefault="008C33AA" w:rsidP="004A4F27">
      <w:pPr>
        <w:rPr>
          <w:color w:val="000000"/>
          <w:lang w:val="lt-LT"/>
        </w:rPr>
      </w:pPr>
    </w:p>
    <w:p w14:paraId="35AFA585" w14:textId="77777777" w:rsidR="008C33AA" w:rsidRDefault="008C33AA" w:rsidP="004A4F27">
      <w:pPr>
        <w:rPr>
          <w:color w:val="000000"/>
          <w:lang w:val="lt-LT"/>
        </w:rPr>
      </w:pPr>
    </w:p>
    <w:p w14:paraId="35AFA586" w14:textId="77777777" w:rsidR="008C33AA" w:rsidRDefault="008C33AA" w:rsidP="004A4F27">
      <w:pPr>
        <w:rPr>
          <w:color w:val="000000"/>
          <w:lang w:val="lt-LT"/>
        </w:rPr>
      </w:pPr>
    </w:p>
    <w:p w14:paraId="35AFA587" w14:textId="77777777" w:rsidR="008C33AA" w:rsidRDefault="008C33AA" w:rsidP="004A4F27">
      <w:pPr>
        <w:rPr>
          <w:color w:val="000000"/>
          <w:lang w:val="lt-LT"/>
        </w:rPr>
      </w:pPr>
    </w:p>
    <w:p w14:paraId="35AFA588" w14:textId="77777777" w:rsidR="004A4F27" w:rsidRDefault="004A4F27" w:rsidP="004A4F27">
      <w:pPr>
        <w:rPr>
          <w:rFonts w:eastAsia="Times New Roman"/>
          <w:color w:val="000000"/>
          <w:lang w:val="lt-LT"/>
        </w:rPr>
      </w:pPr>
      <w:r>
        <w:rPr>
          <w:rFonts w:eastAsia="Times New Roman"/>
          <w:color w:val="000000"/>
          <w:lang w:val="lt-LT"/>
        </w:rPr>
        <w:t>Paruošė Lazdijų rajono savivaldybės administracijos</w:t>
      </w:r>
    </w:p>
    <w:p w14:paraId="35AFA589" w14:textId="77777777" w:rsidR="004A4F27" w:rsidRDefault="004A4F27" w:rsidP="004A4F27">
      <w:pPr>
        <w:rPr>
          <w:rFonts w:eastAsia="Times New Roman"/>
          <w:color w:val="000000"/>
          <w:lang w:val="lt-LT"/>
        </w:rPr>
      </w:pPr>
      <w:r>
        <w:rPr>
          <w:rFonts w:eastAsia="Times New Roman"/>
          <w:color w:val="000000"/>
          <w:lang w:val="lt-LT"/>
        </w:rPr>
        <w:t>savivaldybės gydytoja</w:t>
      </w:r>
    </w:p>
    <w:p w14:paraId="35AFA58A" w14:textId="77777777" w:rsidR="004A4F27" w:rsidRDefault="004A4F27" w:rsidP="004A4F27">
      <w:pPr>
        <w:rPr>
          <w:rFonts w:eastAsia="Times New Roman"/>
          <w:color w:val="000000"/>
          <w:lang w:val="lt-LT"/>
        </w:rPr>
      </w:pPr>
      <w:r>
        <w:rPr>
          <w:rFonts w:eastAsia="Times New Roman"/>
          <w:color w:val="000000"/>
          <w:lang w:val="lt-LT"/>
        </w:rPr>
        <w:t>Lina Džiaukštienė</w:t>
      </w:r>
    </w:p>
    <w:p w14:paraId="35AFA58B" w14:textId="77777777" w:rsidR="004A4F27" w:rsidRDefault="004A4F27" w:rsidP="009E4D4D">
      <w:pPr>
        <w:rPr>
          <w:rFonts w:eastAsia="Times New Roman"/>
          <w:b/>
          <w:bCs/>
          <w:color w:val="000000"/>
          <w:sz w:val="26"/>
          <w:szCs w:val="26"/>
          <w:lang w:val="lt-LT"/>
        </w:rPr>
      </w:pPr>
    </w:p>
    <w:p w14:paraId="35AFA58C" w14:textId="77777777" w:rsidR="004A4F27" w:rsidRDefault="004A4F27" w:rsidP="004A4F27">
      <w:pPr>
        <w:jc w:val="center"/>
        <w:rPr>
          <w:rFonts w:eastAsia="Times New Roman"/>
          <w:b/>
          <w:bCs/>
          <w:color w:val="000000"/>
          <w:sz w:val="26"/>
          <w:szCs w:val="26"/>
          <w:lang w:val="lt-LT"/>
        </w:rPr>
      </w:pPr>
      <w:r>
        <w:rPr>
          <w:rFonts w:eastAsia="Times New Roman"/>
          <w:b/>
          <w:bCs/>
          <w:color w:val="000000"/>
          <w:sz w:val="26"/>
          <w:szCs w:val="26"/>
          <w:lang w:val="lt-LT"/>
        </w:rPr>
        <w:t>TURINYS</w:t>
      </w:r>
    </w:p>
    <w:p w14:paraId="35AFA58D" w14:textId="77777777" w:rsidR="004A4F27" w:rsidRDefault="004A4F27" w:rsidP="004A4F27">
      <w:pPr>
        <w:jc w:val="center"/>
        <w:rPr>
          <w:rFonts w:eastAsia="Times New Roman"/>
          <w:b/>
          <w:bCs/>
          <w:color w:val="000000"/>
          <w:sz w:val="26"/>
          <w:szCs w:val="26"/>
          <w:lang w:val="lt-LT"/>
        </w:rPr>
      </w:pPr>
    </w:p>
    <w:p w14:paraId="35AFA58E"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 xml:space="preserve">I. </w:t>
      </w:r>
      <w:r>
        <w:rPr>
          <w:rFonts w:eastAsia="Calibri"/>
          <w:b/>
          <w:color w:val="000000"/>
          <w:sz w:val="26"/>
          <w:szCs w:val="26"/>
          <w:lang w:val="lt-LT"/>
        </w:rPr>
        <w:t>SAVIVALDYBĖS VYKDOMŲ VISUOMENĖS SVEIKATOS PRIEŽIŪROS FUNKCIJŲ ĮGYVENDINIMO ATASKAITOS SANTRAUKA</w:t>
      </w:r>
      <w:r>
        <w:rPr>
          <w:rFonts w:eastAsia="Times New Roman"/>
          <w:b/>
          <w:color w:val="000000"/>
          <w:sz w:val="26"/>
          <w:szCs w:val="26"/>
          <w:lang w:val="lt-LT"/>
        </w:rPr>
        <w:t xml:space="preserve">                                    1-2</w:t>
      </w:r>
    </w:p>
    <w:p w14:paraId="35AFA58F" w14:textId="77777777" w:rsidR="004A4F27" w:rsidRDefault="004A4F27" w:rsidP="004A4F27">
      <w:pPr>
        <w:rPr>
          <w:sz w:val="26"/>
          <w:szCs w:val="26"/>
          <w:lang w:val="lt-LT"/>
        </w:rPr>
      </w:pPr>
    </w:p>
    <w:p w14:paraId="35AFA590"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 xml:space="preserve">II. TEISĖS AKTAI, REGLAMENTUOJANTYS SAVIVALDYBĖS VYKDYTAS </w:t>
      </w:r>
    </w:p>
    <w:p w14:paraId="35AFA591"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VISUOMENĖS SVEIKATOS PRIEŽIŪROS FUNKCIJAS                                          2-4</w:t>
      </w:r>
    </w:p>
    <w:p w14:paraId="35AFA592" w14:textId="77777777" w:rsidR="004A4F27" w:rsidRDefault="004A4F27" w:rsidP="004A4F27">
      <w:pPr>
        <w:rPr>
          <w:rFonts w:eastAsia="Times New Roman"/>
          <w:b/>
          <w:color w:val="000000"/>
          <w:sz w:val="26"/>
          <w:szCs w:val="26"/>
          <w:lang w:val="lt-LT"/>
        </w:rPr>
      </w:pPr>
    </w:p>
    <w:p w14:paraId="35AFA593"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 xml:space="preserve">III. SAVIVALDYBĖS VISUOMENĖS SVEIKATOS PRIEŽIŪROS VEIKLAI </w:t>
      </w:r>
    </w:p>
    <w:p w14:paraId="35AFA594"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ĮTAKOS TURĖJUSIŲ VEIKSNIŲ APŽVALGA                                                            4</w:t>
      </w:r>
    </w:p>
    <w:p w14:paraId="35AFA595" w14:textId="77777777" w:rsidR="004A4F27" w:rsidRDefault="004A4F27" w:rsidP="004A4F27">
      <w:pPr>
        <w:rPr>
          <w:rFonts w:eastAsia="Times New Roman"/>
          <w:b/>
          <w:color w:val="000000"/>
          <w:sz w:val="26"/>
          <w:szCs w:val="26"/>
          <w:lang w:val="lt-LT"/>
        </w:rPr>
      </w:pPr>
    </w:p>
    <w:p w14:paraId="35AFA596" w14:textId="77777777" w:rsidR="004A4F27" w:rsidRDefault="004A4F27" w:rsidP="004A4F27">
      <w:pPr>
        <w:rPr>
          <w:rFonts w:eastAsia="Times New Roman"/>
          <w:b/>
          <w:color w:val="000000"/>
          <w:sz w:val="26"/>
          <w:szCs w:val="26"/>
          <w:lang w:val="lt-LT"/>
        </w:rPr>
      </w:pPr>
      <w:r>
        <w:rPr>
          <w:rFonts w:eastAsia="Times New Roman"/>
          <w:b/>
          <w:color w:val="000000"/>
          <w:sz w:val="26"/>
          <w:szCs w:val="26"/>
          <w:lang w:val="lt-LT"/>
        </w:rPr>
        <w:t xml:space="preserve">IV. BENDRUOMENĖS SVEIKATOS BŪKLĖS ANALIZĖ            </w:t>
      </w:r>
      <w:r w:rsidR="0043305B">
        <w:rPr>
          <w:rFonts w:eastAsia="Times New Roman"/>
          <w:b/>
          <w:color w:val="000000"/>
          <w:sz w:val="26"/>
          <w:szCs w:val="26"/>
          <w:lang w:val="lt-LT"/>
        </w:rPr>
        <w:t xml:space="preserve">                            5-24</w:t>
      </w:r>
    </w:p>
    <w:p w14:paraId="35AFA597" w14:textId="77777777" w:rsidR="004A4F27" w:rsidRDefault="004A4F27" w:rsidP="004A4F27">
      <w:pPr>
        <w:rPr>
          <w:rFonts w:eastAsia="Times New Roman"/>
          <w:b/>
          <w:color w:val="000000"/>
          <w:sz w:val="26"/>
          <w:szCs w:val="26"/>
          <w:lang w:val="lt-LT"/>
        </w:rPr>
      </w:pPr>
    </w:p>
    <w:p w14:paraId="35AFA598" w14:textId="77777777" w:rsidR="0043305B" w:rsidRDefault="004A4F27" w:rsidP="004A4F27">
      <w:pPr>
        <w:rPr>
          <w:rFonts w:eastAsia="Times New Roman"/>
          <w:b/>
          <w:color w:val="000000"/>
          <w:sz w:val="26"/>
          <w:szCs w:val="26"/>
        </w:rPr>
      </w:pPr>
      <w:r>
        <w:rPr>
          <w:rFonts w:eastAsia="Times New Roman"/>
          <w:b/>
          <w:color w:val="000000"/>
          <w:sz w:val="26"/>
          <w:szCs w:val="26"/>
        </w:rPr>
        <w:t xml:space="preserve">V. VYKDYTOS VALSTYBINĖS VISUOMENĖS SVEIKATOS PROGRAMOS IR STRATEGIJOS                                                                                      </w:t>
      </w:r>
      <w:r w:rsidR="0043305B">
        <w:rPr>
          <w:rFonts w:eastAsia="Times New Roman"/>
          <w:b/>
          <w:color w:val="000000"/>
          <w:sz w:val="26"/>
          <w:szCs w:val="26"/>
        </w:rPr>
        <w:t xml:space="preserve">                              24</w:t>
      </w:r>
    </w:p>
    <w:p w14:paraId="35AFA599" w14:textId="77777777" w:rsidR="004A4F27" w:rsidRDefault="004A4F27" w:rsidP="004A4F27">
      <w:pPr>
        <w:rPr>
          <w:rFonts w:eastAsia="Times New Roman"/>
          <w:b/>
          <w:color w:val="000000"/>
          <w:sz w:val="26"/>
          <w:szCs w:val="26"/>
        </w:rPr>
      </w:pPr>
    </w:p>
    <w:p w14:paraId="35AFA59A" w14:textId="77777777" w:rsidR="0043305B" w:rsidRDefault="004A4F27" w:rsidP="004A4F27">
      <w:pPr>
        <w:rPr>
          <w:rFonts w:eastAsia="Times New Roman"/>
          <w:b/>
          <w:color w:val="000000"/>
          <w:sz w:val="26"/>
          <w:szCs w:val="26"/>
        </w:rPr>
      </w:pPr>
      <w:r>
        <w:rPr>
          <w:rFonts w:eastAsia="Times New Roman"/>
          <w:b/>
          <w:color w:val="000000"/>
          <w:sz w:val="26"/>
          <w:szCs w:val="26"/>
        </w:rPr>
        <w:t xml:space="preserve">VI. SAVIVALDYBĖS VISUOMENĖS SVEIKATOS </w:t>
      </w:r>
    </w:p>
    <w:p w14:paraId="35AFA59B" w14:textId="77777777" w:rsidR="0043305B" w:rsidRDefault="004A4F27" w:rsidP="004A4F27">
      <w:pPr>
        <w:rPr>
          <w:rFonts w:eastAsia="Times New Roman"/>
          <w:b/>
          <w:color w:val="000000"/>
          <w:sz w:val="26"/>
          <w:szCs w:val="26"/>
        </w:rPr>
      </w:pPr>
      <w:r>
        <w:rPr>
          <w:rFonts w:eastAsia="Times New Roman"/>
          <w:b/>
          <w:color w:val="000000"/>
          <w:sz w:val="26"/>
          <w:szCs w:val="26"/>
        </w:rPr>
        <w:t xml:space="preserve">PROGRAMŲ IR STRATEGIJŲ, VISUOMENĖS SVEIKATOS </w:t>
      </w:r>
    </w:p>
    <w:p w14:paraId="35AFA59C" w14:textId="77777777" w:rsidR="004A4F27" w:rsidRDefault="004A4F27" w:rsidP="004A4F27">
      <w:pPr>
        <w:rPr>
          <w:rFonts w:eastAsia="Times New Roman"/>
          <w:b/>
          <w:color w:val="000000"/>
          <w:sz w:val="26"/>
          <w:szCs w:val="26"/>
        </w:rPr>
      </w:pPr>
      <w:r>
        <w:rPr>
          <w:rFonts w:eastAsia="Times New Roman"/>
          <w:b/>
          <w:color w:val="000000"/>
          <w:sz w:val="26"/>
          <w:szCs w:val="26"/>
        </w:rPr>
        <w:t>PRIEŽIŪRO</w:t>
      </w:r>
      <w:r w:rsidR="0043305B">
        <w:rPr>
          <w:rFonts w:eastAsia="Times New Roman"/>
          <w:b/>
          <w:color w:val="000000"/>
          <w:sz w:val="26"/>
          <w:szCs w:val="26"/>
        </w:rPr>
        <w:t>S PRIEMONIŲ ĮGYVENDINIMAS                                                      24-27</w:t>
      </w:r>
    </w:p>
    <w:p w14:paraId="35AFA59D" w14:textId="77777777" w:rsidR="004A4F27" w:rsidRDefault="004A4F27" w:rsidP="004A4F27">
      <w:pPr>
        <w:rPr>
          <w:rFonts w:eastAsia="Times New Roman"/>
          <w:b/>
          <w:color w:val="000000"/>
          <w:sz w:val="26"/>
          <w:szCs w:val="26"/>
        </w:rPr>
      </w:pPr>
    </w:p>
    <w:p w14:paraId="35AFA59E" w14:textId="77777777" w:rsidR="00A4318C" w:rsidRDefault="004A4F27" w:rsidP="004A4F27">
      <w:pPr>
        <w:ind w:right="-567"/>
        <w:rPr>
          <w:rFonts w:eastAsia="Times New Roman"/>
          <w:b/>
          <w:color w:val="000000"/>
          <w:sz w:val="26"/>
          <w:szCs w:val="26"/>
        </w:rPr>
      </w:pPr>
      <w:r>
        <w:rPr>
          <w:rFonts w:eastAsia="Times New Roman"/>
          <w:b/>
          <w:color w:val="000000"/>
          <w:sz w:val="26"/>
          <w:szCs w:val="26"/>
        </w:rPr>
        <w:t xml:space="preserve">VII. BENDRUOMENĖS, NEVALSTYBINIŲ ORGANIZACIJŲ, ŪKIO </w:t>
      </w:r>
    </w:p>
    <w:p w14:paraId="35AFA59F" w14:textId="77777777" w:rsidR="00A4318C" w:rsidRDefault="004A4F27" w:rsidP="004A4F27">
      <w:pPr>
        <w:ind w:right="-567"/>
        <w:rPr>
          <w:rFonts w:eastAsia="Times New Roman"/>
          <w:b/>
          <w:color w:val="000000"/>
          <w:sz w:val="26"/>
          <w:szCs w:val="26"/>
        </w:rPr>
      </w:pPr>
      <w:r>
        <w:rPr>
          <w:rFonts w:eastAsia="Times New Roman"/>
          <w:b/>
          <w:color w:val="000000"/>
          <w:sz w:val="26"/>
          <w:szCs w:val="26"/>
        </w:rPr>
        <w:t>SUBJEKTŲ, SAVIVALDYBĖS ADMINISTRACIJOS STRUKTŪRINIŲ</w:t>
      </w:r>
    </w:p>
    <w:p w14:paraId="35AFA5A0" w14:textId="77777777" w:rsidR="00A4318C" w:rsidRDefault="004A4F27" w:rsidP="004A4F27">
      <w:pPr>
        <w:ind w:right="-567"/>
        <w:rPr>
          <w:rFonts w:eastAsia="Times New Roman"/>
          <w:b/>
          <w:color w:val="000000"/>
          <w:sz w:val="26"/>
          <w:szCs w:val="26"/>
        </w:rPr>
      </w:pPr>
      <w:r>
        <w:rPr>
          <w:rFonts w:eastAsia="Times New Roman"/>
          <w:b/>
          <w:color w:val="000000"/>
          <w:sz w:val="26"/>
          <w:szCs w:val="26"/>
        </w:rPr>
        <w:t xml:space="preserve">PADALINIŲ DALYVAVIMAS, VYKDANT VISUOMENĖS SVEIKATOS </w:t>
      </w:r>
    </w:p>
    <w:p w14:paraId="35AFA5A1" w14:textId="77777777" w:rsidR="004A4F27" w:rsidRDefault="004A4F27" w:rsidP="004A4F27">
      <w:pPr>
        <w:ind w:right="-567"/>
        <w:rPr>
          <w:rFonts w:eastAsia="Times New Roman"/>
          <w:b/>
          <w:color w:val="000000"/>
          <w:sz w:val="26"/>
          <w:szCs w:val="26"/>
        </w:rPr>
      </w:pPr>
      <w:r>
        <w:rPr>
          <w:rFonts w:eastAsia="Times New Roman"/>
          <w:b/>
          <w:color w:val="000000"/>
          <w:sz w:val="26"/>
          <w:szCs w:val="26"/>
        </w:rPr>
        <w:t xml:space="preserve">PRIEŽIŪROS VEIKLĄ                           </w:t>
      </w:r>
      <w:r w:rsidR="00A4318C">
        <w:rPr>
          <w:rFonts w:eastAsia="Times New Roman"/>
          <w:b/>
          <w:color w:val="000000"/>
          <w:sz w:val="26"/>
          <w:szCs w:val="26"/>
        </w:rPr>
        <w:t xml:space="preserve">                                                                           28</w:t>
      </w:r>
    </w:p>
    <w:p w14:paraId="35AFA5A2" w14:textId="77777777" w:rsidR="004A4F27" w:rsidRDefault="004A4F27" w:rsidP="004A4F27">
      <w:pPr>
        <w:rPr>
          <w:rFonts w:eastAsia="Times New Roman"/>
          <w:b/>
          <w:color w:val="000000"/>
          <w:sz w:val="26"/>
          <w:szCs w:val="26"/>
        </w:rPr>
      </w:pPr>
    </w:p>
    <w:p w14:paraId="35AFA5A3" w14:textId="77777777" w:rsidR="00E50ACD" w:rsidRDefault="004A4F27" w:rsidP="004A4F27">
      <w:pPr>
        <w:rPr>
          <w:rFonts w:eastAsia="Times New Roman"/>
          <w:b/>
          <w:color w:val="000000"/>
          <w:sz w:val="26"/>
          <w:szCs w:val="26"/>
        </w:rPr>
      </w:pPr>
      <w:r>
        <w:rPr>
          <w:rFonts w:eastAsia="Times New Roman"/>
          <w:b/>
          <w:color w:val="000000"/>
          <w:sz w:val="26"/>
          <w:szCs w:val="26"/>
        </w:rPr>
        <w:t xml:space="preserve">VIII. VAIKŲ IR JAUNIMO SVEIKATOS PRIEŽIŪROS </w:t>
      </w:r>
    </w:p>
    <w:p w14:paraId="35AFA5A4" w14:textId="77777777" w:rsidR="004A4F27" w:rsidRDefault="004A4F27" w:rsidP="004A4F27">
      <w:pPr>
        <w:rPr>
          <w:rFonts w:eastAsia="Times New Roman"/>
          <w:b/>
          <w:color w:val="000000"/>
          <w:sz w:val="26"/>
          <w:szCs w:val="26"/>
        </w:rPr>
      </w:pPr>
      <w:r>
        <w:rPr>
          <w:rFonts w:eastAsia="Times New Roman"/>
          <w:b/>
          <w:color w:val="000000"/>
          <w:sz w:val="26"/>
          <w:szCs w:val="26"/>
        </w:rPr>
        <w:t xml:space="preserve">ĮGYVENDINIMAS         </w:t>
      </w:r>
      <w:r w:rsidR="00E50ACD">
        <w:rPr>
          <w:rFonts w:eastAsia="Times New Roman"/>
          <w:b/>
          <w:color w:val="000000"/>
          <w:sz w:val="26"/>
          <w:szCs w:val="26"/>
        </w:rPr>
        <w:t xml:space="preserve">                                                                                                29-30</w:t>
      </w:r>
    </w:p>
    <w:p w14:paraId="35AFA5A5" w14:textId="77777777" w:rsidR="004A4F27" w:rsidRDefault="004A4F27" w:rsidP="004A4F27">
      <w:pPr>
        <w:rPr>
          <w:rFonts w:eastAsia="Times New Roman"/>
          <w:b/>
          <w:color w:val="000000"/>
          <w:sz w:val="26"/>
          <w:szCs w:val="26"/>
        </w:rPr>
      </w:pPr>
    </w:p>
    <w:p w14:paraId="35AFA5A6" w14:textId="77777777" w:rsidR="00F642BF" w:rsidRDefault="004A4F27" w:rsidP="004A4F27">
      <w:pPr>
        <w:rPr>
          <w:rFonts w:eastAsia="Times New Roman"/>
          <w:b/>
          <w:color w:val="000000"/>
          <w:sz w:val="26"/>
          <w:szCs w:val="26"/>
        </w:rPr>
      </w:pPr>
      <w:r>
        <w:rPr>
          <w:rFonts w:eastAsia="Times New Roman"/>
          <w:b/>
          <w:color w:val="000000"/>
          <w:sz w:val="26"/>
          <w:szCs w:val="26"/>
        </w:rPr>
        <w:t xml:space="preserve">IX. SAVIVALDYBĖS VISUOMENĖS SVEIKATOS PRIEŽIŪROS </w:t>
      </w:r>
    </w:p>
    <w:p w14:paraId="35AFA5A7" w14:textId="77777777" w:rsidR="004A4F27" w:rsidRDefault="004A4F27" w:rsidP="004A4F27">
      <w:pPr>
        <w:rPr>
          <w:rFonts w:eastAsia="Times New Roman"/>
          <w:b/>
          <w:color w:val="000000"/>
          <w:sz w:val="26"/>
          <w:szCs w:val="26"/>
        </w:rPr>
      </w:pPr>
      <w:r>
        <w:rPr>
          <w:rFonts w:eastAsia="Times New Roman"/>
          <w:b/>
          <w:color w:val="000000"/>
          <w:sz w:val="26"/>
          <w:szCs w:val="26"/>
        </w:rPr>
        <w:t xml:space="preserve">VEIKLOSFINANSAVIMAS                                                                       </w:t>
      </w:r>
      <w:r w:rsidR="00F642BF">
        <w:rPr>
          <w:rFonts w:eastAsia="Times New Roman"/>
          <w:b/>
          <w:color w:val="000000"/>
          <w:sz w:val="26"/>
          <w:szCs w:val="26"/>
        </w:rPr>
        <w:t xml:space="preserve">                        30</w:t>
      </w:r>
    </w:p>
    <w:p w14:paraId="35AFA5A8" w14:textId="77777777" w:rsidR="004A4F27" w:rsidRDefault="004A4F27" w:rsidP="004A4F27">
      <w:pPr>
        <w:rPr>
          <w:sz w:val="26"/>
          <w:szCs w:val="26"/>
        </w:rPr>
      </w:pPr>
    </w:p>
    <w:p w14:paraId="35AFA5A9" w14:textId="77777777" w:rsidR="008D1424" w:rsidRDefault="004A4F27" w:rsidP="004A4F27">
      <w:pPr>
        <w:rPr>
          <w:rFonts w:eastAsia="Times New Roman"/>
          <w:b/>
          <w:color w:val="000000"/>
          <w:sz w:val="26"/>
          <w:szCs w:val="26"/>
        </w:rPr>
      </w:pPr>
      <w:r>
        <w:rPr>
          <w:rFonts w:eastAsia="Times New Roman"/>
          <w:b/>
          <w:color w:val="000000"/>
          <w:sz w:val="26"/>
          <w:szCs w:val="26"/>
        </w:rPr>
        <w:t xml:space="preserve">X. ARTIMIAUSIO LAIKOTARPIO SAVIVALDYBĖS VYKDOMOS </w:t>
      </w:r>
    </w:p>
    <w:p w14:paraId="35AFA5AA" w14:textId="77777777" w:rsidR="008D1424" w:rsidRDefault="004A4F27" w:rsidP="004A4F27">
      <w:pPr>
        <w:rPr>
          <w:rFonts w:eastAsia="Times New Roman"/>
          <w:b/>
          <w:color w:val="000000"/>
          <w:sz w:val="26"/>
          <w:szCs w:val="26"/>
        </w:rPr>
      </w:pPr>
      <w:r>
        <w:rPr>
          <w:rFonts w:eastAsia="Times New Roman"/>
          <w:b/>
          <w:color w:val="000000"/>
          <w:sz w:val="26"/>
          <w:szCs w:val="26"/>
        </w:rPr>
        <w:t xml:space="preserve">VISUOMENĖS SVEIKATOS PRIEŽIŪROS VEIKLOS </w:t>
      </w:r>
    </w:p>
    <w:p w14:paraId="35AFA5AB" w14:textId="77777777" w:rsidR="004A4F27" w:rsidRDefault="004A4F27" w:rsidP="004A4F27">
      <w:pPr>
        <w:rPr>
          <w:rFonts w:eastAsia="Times New Roman"/>
          <w:b/>
          <w:color w:val="000000"/>
          <w:sz w:val="26"/>
          <w:szCs w:val="26"/>
        </w:rPr>
      </w:pPr>
      <w:r>
        <w:rPr>
          <w:rFonts w:eastAsia="Times New Roman"/>
          <w:b/>
          <w:color w:val="000000"/>
          <w:sz w:val="26"/>
          <w:szCs w:val="26"/>
        </w:rPr>
        <w:t xml:space="preserve">PRIORITETINĖS KRYPTYS                          </w:t>
      </w:r>
      <w:r w:rsidR="008D1424">
        <w:rPr>
          <w:rFonts w:eastAsia="Times New Roman"/>
          <w:b/>
          <w:color w:val="000000"/>
          <w:sz w:val="26"/>
          <w:szCs w:val="26"/>
        </w:rPr>
        <w:t xml:space="preserve">                                                             30-31</w:t>
      </w:r>
    </w:p>
    <w:p w14:paraId="35AFA5AC" w14:textId="77777777" w:rsidR="004A4F27" w:rsidRDefault="004A4F27" w:rsidP="004A4F27">
      <w:pPr>
        <w:rPr>
          <w:rFonts w:eastAsia="Times New Roman"/>
          <w:b/>
          <w:color w:val="000000"/>
          <w:sz w:val="26"/>
          <w:szCs w:val="26"/>
        </w:rPr>
      </w:pPr>
    </w:p>
    <w:p w14:paraId="35AFA5AD" w14:textId="77777777" w:rsidR="00112937" w:rsidRDefault="004A4F27" w:rsidP="004A4F27">
      <w:pPr>
        <w:rPr>
          <w:rFonts w:eastAsia="Times New Roman"/>
          <w:b/>
          <w:color w:val="000000"/>
          <w:sz w:val="26"/>
          <w:szCs w:val="26"/>
        </w:rPr>
      </w:pPr>
      <w:r>
        <w:rPr>
          <w:rFonts w:eastAsia="Times New Roman"/>
          <w:b/>
          <w:color w:val="000000"/>
          <w:sz w:val="26"/>
          <w:szCs w:val="26"/>
        </w:rPr>
        <w:t>XI SAVIVALDYBĖS VISUOMENĖS SVEIKATOS RĖMIMO</w:t>
      </w:r>
    </w:p>
    <w:p w14:paraId="35AFA5AE" w14:textId="77777777" w:rsidR="006A257C" w:rsidRPr="004A4F27" w:rsidRDefault="004A4F27" w:rsidP="004A4F27">
      <w:pPr>
        <w:rPr>
          <w:rFonts w:eastAsia="Times New Roman"/>
          <w:b/>
          <w:color w:val="000000"/>
          <w:sz w:val="26"/>
          <w:szCs w:val="26"/>
        </w:rPr>
      </w:pPr>
      <w:r>
        <w:rPr>
          <w:rFonts w:eastAsia="Times New Roman"/>
          <w:b/>
          <w:color w:val="000000"/>
          <w:sz w:val="26"/>
          <w:szCs w:val="26"/>
        </w:rPr>
        <w:t xml:space="preserve">SPECIALIOSIOS PROGRAMOS PRIEMONIŲ VYKDYMAS     </w:t>
      </w:r>
      <w:r w:rsidR="00112937">
        <w:rPr>
          <w:rFonts w:eastAsia="Times New Roman"/>
          <w:b/>
          <w:color w:val="000000"/>
          <w:sz w:val="26"/>
          <w:szCs w:val="26"/>
        </w:rPr>
        <w:t xml:space="preserve">                          31-33</w:t>
      </w:r>
    </w:p>
    <w:p w14:paraId="35AFA5AF" w14:textId="77777777" w:rsidR="004A4F27" w:rsidRDefault="004A4F27" w:rsidP="008B626C">
      <w:pPr>
        <w:spacing w:line="360" w:lineRule="auto"/>
        <w:rPr>
          <w:b/>
          <w:color w:val="000000"/>
        </w:rPr>
      </w:pPr>
    </w:p>
    <w:p w14:paraId="35AFA5B0" w14:textId="77777777" w:rsidR="004A4F27" w:rsidRDefault="004A4F27" w:rsidP="008B626C">
      <w:pPr>
        <w:spacing w:line="360" w:lineRule="auto"/>
        <w:rPr>
          <w:b/>
          <w:color w:val="000000"/>
        </w:rPr>
      </w:pPr>
    </w:p>
    <w:p w14:paraId="35AFA5B1" w14:textId="77777777" w:rsidR="004A4F27" w:rsidRDefault="004A4F27" w:rsidP="008B626C">
      <w:pPr>
        <w:spacing w:line="360" w:lineRule="auto"/>
        <w:rPr>
          <w:b/>
          <w:color w:val="000000"/>
        </w:rPr>
      </w:pPr>
    </w:p>
    <w:p w14:paraId="35AFA5B2" w14:textId="77777777" w:rsidR="004A4F27" w:rsidRDefault="004A4F27" w:rsidP="008B626C">
      <w:pPr>
        <w:spacing w:line="360" w:lineRule="auto"/>
        <w:rPr>
          <w:b/>
          <w:color w:val="000000"/>
        </w:rPr>
      </w:pPr>
    </w:p>
    <w:p w14:paraId="35AFA5B3" w14:textId="77777777" w:rsidR="008C7BF1" w:rsidRDefault="008C7BF1" w:rsidP="008B626C">
      <w:pPr>
        <w:spacing w:line="360" w:lineRule="auto"/>
        <w:rPr>
          <w:b/>
          <w:color w:val="000000"/>
        </w:rPr>
      </w:pPr>
    </w:p>
    <w:p w14:paraId="35AFA5B4" w14:textId="77777777" w:rsidR="004D14AD" w:rsidRDefault="004D14AD" w:rsidP="008B626C">
      <w:pPr>
        <w:spacing w:line="360" w:lineRule="auto"/>
        <w:rPr>
          <w:b/>
          <w:color w:val="000000"/>
        </w:rPr>
      </w:pPr>
    </w:p>
    <w:p w14:paraId="35AFA5B5" w14:textId="77777777" w:rsidR="001814BF" w:rsidRDefault="001814BF" w:rsidP="008B626C">
      <w:pPr>
        <w:spacing w:line="360" w:lineRule="auto"/>
        <w:rPr>
          <w:b/>
          <w:color w:val="000000"/>
        </w:rPr>
      </w:pPr>
    </w:p>
    <w:p w14:paraId="35AFA5B6" w14:textId="77777777" w:rsidR="00794A3B" w:rsidRDefault="00794A3B" w:rsidP="00794A3B">
      <w:pPr>
        <w:rPr>
          <w:b/>
          <w:color w:val="000000"/>
        </w:rPr>
      </w:pPr>
    </w:p>
    <w:p w14:paraId="35AFA5B7" w14:textId="77777777" w:rsidR="00810B16" w:rsidRDefault="00C20417" w:rsidP="00810B16">
      <w:pPr>
        <w:jc w:val="center"/>
      </w:pPr>
      <w:r>
        <w:lastRenderedPageBreak/>
        <w:t>1</w:t>
      </w:r>
    </w:p>
    <w:p w14:paraId="35AFA5B8" w14:textId="77777777" w:rsidR="00306743" w:rsidRDefault="00306743" w:rsidP="00737988">
      <w:pPr>
        <w:pStyle w:val="Betarp"/>
        <w:jc w:val="center"/>
        <w:rPr>
          <w:b/>
          <w:sz w:val="26"/>
          <w:szCs w:val="26"/>
        </w:rPr>
      </w:pPr>
      <w:r w:rsidRPr="0025563B">
        <w:rPr>
          <w:b/>
          <w:sz w:val="26"/>
          <w:szCs w:val="26"/>
        </w:rPr>
        <w:t>I. SAVIVALDYBĖS VYKDOMŲ VISUOMENĖS SVEIKATOS PRIEŽIŪROS FUNKCIJŲ ĮG</w:t>
      </w:r>
      <w:r w:rsidR="00737988">
        <w:rPr>
          <w:b/>
          <w:sz w:val="26"/>
          <w:szCs w:val="26"/>
        </w:rPr>
        <w:t>YVENDINIMO ATASKAITOS SANTRAUKA</w:t>
      </w:r>
    </w:p>
    <w:p w14:paraId="35AFA5B9" w14:textId="77777777" w:rsidR="00737988" w:rsidRPr="0025563B" w:rsidRDefault="00737988" w:rsidP="00737988">
      <w:pPr>
        <w:pStyle w:val="Betarp"/>
        <w:jc w:val="center"/>
        <w:rPr>
          <w:b/>
          <w:sz w:val="26"/>
          <w:szCs w:val="26"/>
        </w:rPr>
      </w:pPr>
    </w:p>
    <w:p w14:paraId="35AFA5BA" w14:textId="77777777" w:rsidR="00306743" w:rsidRPr="0025563B" w:rsidRDefault="00306743" w:rsidP="00C20417">
      <w:pPr>
        <w:pStyle w:val="Betarp"/>
        <w:tabs>
          <w:tab w:val="left" w:pos="426"/>
        </w:tabs>
        <w:rPr>
          <w:sz w:val="26"/>
          <w:szCs w:val="26"/>
        </w:rPr>
      </w:pPr>
      <w:r w:rsidRPr="0025563B">
        <w:rPr>
          <w:sz w:val="26"/>
          <w:szCs w:val="26"/>
        </w:rPr>
        <w:t xml:space="preserve">      Lazdijų rajono savivaldybės vykdomų visuomenės sveikatos priežiūros funkcijų ataskaita rengiama įgyvendinant Lietuvos Respublikos Vyriausybės 2008 m. birželio 18 d. nutarimą Nr. 606 „Dėl savivaldybės vykdomų visuomenės sveikatos priežiūros funkcijų įgyvendinimo ataskaitos teikimo tvarkos ir ataskaitos formos patvirtinimo“ ir vėlesnius pakeitimus, vadovaujantis Lietuvos vyriausiojo archyvaro 2011 m. liepos 4 d. įsakymu Nr. V-117 ,,Dėl Dokumentų rengimo taisyklių patvirtinimo“, Lietuvos Respublikos vietos savivaldos įstatymo 16 straipsnio 4 dalimi ir Lietuvos Respublikos visuomenės sveikatos priežiūros įstatymo (6 straipsnio 5 dalimi;</w:t>
      </w:r>
    </w:p>
    <w:p w14:paraId="35AFA5BB" w14:textId="77777777" w:rsidR="00306743" w:rsidRPr="0025563B" w:rsidRDefault="00306743" w:rsidP="00C20417">
      <w:pPr>
        <w:pStyle w:val="Betarp"/>
        <w:rPr>
          <w:sz w:val="26"/>
          <w:szCs w:val="26"/>
        </w:rPr>
      </w:pPr>
      <w:r w:rsidRPr="0025563B">
        <w:rPr>
          <w:sz w:val="26"/>
          <w:szCs w:val="26"/>
        </w:rPr>
        <w:t xml:space="preserve">     2013 m. Lazdijų rajono savivaldybės vykdomų visuomenės sveikatos priežiūros funkcijų įgyvendinimo ataskaitoje pateikiami svarbiausi sveikatos ir sveikatos priežiūros funkcionavimo rodikliai, geriausiai apibūdinantys Lazdijų rajono savivaldybės gyventojų sveikatą, bendruomenės sveikatos būklę, vykdytos valstybinės ir savivaldybės visuomenės sveikatos programos, nurodomi teisės aktai, reglamentuojantys visuomenės sveikatos priežiūrą.</w:t>
      </w:r>
    </w:p>
    <w:p w14:paraId="35AFA5BC" w14:textId="77777777" w:rsidR="00306743" w:rsidRDefault="00306743" w:rsidP="00C20417">
      <w:pPr>
        <w:pStyle w:val="Betarp"/>
        <w:rPr>
          <w:sz w:val="26"/>
          <w:szCs w:val="26"/>
        </w:rPr>
      </w:pPr>
      <w:r w:rsidRPr="0025563B">
        <w:rPr>
          <w:sz w:val="26"/>
          <w:szCs w:val="26"/>
        </w:rPr>
        <w:t xml:space="preserve">       Taip pat pateikiamas bendruomenės, nevalstybinių organizacijų, ūkio subjektų, savivaldybės administracijos struktūrinių padalinių dalyvavimas vykdant visuomenės sveikatos priežiūros veiklą, taip pat vaikų ir jaunimo visuomenės sveikatos priežiūros įgyvendinimas.</w:t>
      </w:r>
    </w:p>
    <w:p w14:paraId="35AFA5BD" w14:textId="77777777" w:rsidR="00621CB2" w:rsidRPr="00621CB2" w:rsidRDefault="00621CB2" w:rsidP="00C20417">
      <w:pPr>
        <w:pStyle w:val="Betarp"/>
        <w:rPr>
          <w:sz w:val="26"/>
          <w:szCs w:val="26"/>
          <w:lang w:val="lt-LT"/>
        </w:rPr>
      </w:pPr>
      <w:r>
        <w:rPr>
          <w:sz w:val="26"/>
          <w:szCs w:val="26"/>
          <w:lang w:val="lt-LT"/>
        </w:rPr>
        <w:t xml:space="preserve">      </w:t>
      </w:r>
      <w:r w:rsidRPr="006D5BA3">
        <w:rPr>
          <w:sz w:val="26"/>
          <w:szCs w:val="26"/>
          <w:lang w:val="lt-LT"/>
        </w:rPr>
        <w:t xml:space="preserve">2012 m. Lazdijų rajono savivaldybės visuomenės sveikatos stebėsena buvo vykdoma pagal Lazdijų rajono savivaldybės visuomenės sveikatos stebėsenos 2012–2014 metų programą, patvirtintą Lazdijų rajono savivaldybės </w:t>
      </w:r>
      <w:r w:rsidR="00383F5E">
        <w:rPr>
          <w:sz w:val="26"/>
          <w:szCs w:val="26"/>
          <w:lang w:val="lt-LT"/>
        </w:rPr>
        <w:t xml:space="preserve">tarybos 2012 m. balandžio 30 d. </w:t>
      </w:r>
      <w:r w:rsidRPr="006D5BA3">
        <w:rPr>
          <w:sz w:val="26"/>
          <w:szCs w:val="26"/>
          <w:lang w:val="lt-LT"/>
        </w:rPr>
        <w:t xml:space="preserve">sprendimu Nr. 5TS-375. </w:t>
      </w:r>
    </w:p>
    <w:p w14:paraId="35AFA5BE" w14:textId="77777777" w:rsidR="00306743" w:rsidRPr="0025563B" w:rsidRDefault="00306743" w:rsidP="00C20417">
      <w:pPr>
        <w:pStyle w:val="Betarp"/>
        <w:rPr>
          <w:sz w:val="26"/>
          <w:szCs w:val="26"/>
          <w:lang w:val="lt-LT"/>
        </w:rPr>
      </w:pPr>
      <w:r w:rsidRPr="0025563B">
        <w:rPr>
          <w:sz w:val="26"/>
          <w:szCs w:val="26"/>
          <w:lang w:val="lt-LT"/>
        </w:rPr>
        <w:t xml:space="preserve">      Ataskaitoje analizuojamos vykdytos valstybinės visuomenės sveikatos programos ir strategijos. Aprašoma kiekviena valstybinė visuomenės sveikatos programa ar strategija, nurodomi programos tikslai, neįvykdymo priežastys.</w:t>
      </w:r>
    </w:p>
    <w:p w14:paraId="35AFA5BF" w14:textId="77777777" w:rsidR="00306743" w:rsidRPr="0025563B" w:rsidRDefault="00306743" w:rsidP="00C20417">
      <w:pPr>
        <w:pStyle w:val="Betarp"/>
        <w:rPr>
          <w:sz w:val="26"/>
          <w:szCs w:val="26"/>
        </w:rPr>
      </w:pPr>
      <w:r w:rsidRPr="0025563B">
        <w:rPr>
          <w:sz w:val="26"/>
          <w:szCs w:val="26"/>
          <w:lang w:val="lt-LT"/>
        </w:rPr>
        <w:t xml:space="preserve">      Pateikiama informacija apie Savivaldybės visuomenės</w:t>
      </w:r>
      <w:r w:rsidRPr="0025563B">
        <w:rPr>
          <w:sz w:val="26"/>
          <w:szCs w:val="26"/>
        </w:rPr>
        <w:t xml:space="preserve"> sveikatos priežiūros veiklos prioritetines kryptis, taip pat pasiūlymai dėl visuomenės sveikatos priežiūros funkcijų įgyvendinimo gerinimo.</w:t>
      </w:r>
    </w:p>
    <w:p w14:paraId="35AFA5C0" w14:textId="77777777" w:rsidR="00306743" w:rsidRPr="0025563B" w:rsidRDefault="00240CFD" w:rsidP="00C20417">
      <w:pPr>
        <w:pStyle w:val="Betarp"/>
        <w:rPr>
          <w:sz w:val="26"/>
          <w:szCs w:val="26"/>
        </w:rPr>
      </w:pPr>
      <w:r>
        <w:rPr>
          <w:sz w:val="26"/>
          <w:szCs w:val="26"/>
        </w:rPr>
        <w:t xml:space="preserve">      </w:t>
      </w:r>
      <w:r w:rsidR="00306743" w:rsidRPr="0025563B">
        <w:rPr>
          <w:sz w:val="26"/>
          <w:szCs w:val="26"/>
        </w:rPr>
        <w:t>Rengiant ataskaitą, pasinaudota informacijos šaltiniais:</w:t>
      </w:r>
    </w:p>
    <w:p w14:paraId="35AFA5C1"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Statistikos departamento informacija, 2013 m. duomenys;</w:t>
      </w:r>
    </w:p>
    <w:p w14:paraId="35AFA5C2"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Higienos instituto Sveikatos informacijos centrao informacija 2012 m. duomenys;</w:t>
      </w:r>
    </w:p>
    <w:p w14:paraId="35AFA5C3"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Savivaldybės tarybos sprendimais, 2013 m. duomenys;</w:t>
      </w:r>
    </w:p>
    <w:p w14:paraId="35AFA5C4"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Savivaldybės administracijos direktoriaus įsakymais, 2013 m. duomenys;</w:t>
      </w:r>
    </w:p>
    <w:p w14:paraId="35AFA5C5"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Vilniaus teritorinės ligonių kasos informacija, 2013 m. duomenys;</w:t>
      </w:r>
    </w:p>
    <w:p w14:paraId="35AFA5C6"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w:t>
      </w:r>
      <w:r w:rsidRPr="0025563B">
        <w:rPr>
          <w:sz w:val="26"/>
          <w:szCs w:val="26"/>
        </w:rPr>
        <w:t xml:space="preserve">Lazdijų rajono savivaldybės specialiają rėmimo programą įgyvendinančių įstaigų ir organizacijų 2013 m. </w:t>
      </w:r>
      <w:r w:rsidRPr="0025563B">
        <w:rPr>
          <w:sz w:val="26"/>
          <w:szCs w:val="26"/>
          <w:lang w:val="lt-LT"/>
        </w:rPr>
        <w:t xml:space="preserve">ataskaitų </w:t>
      </w:r>
      <w:r w:rsidRPr="0025563B">
        <w:rPr>
          <w:sz w:val="26"/>
          <w:szCs w:val="26"/>
        </w:rPr>
        <w:t>duomenimis;</w:t>
      </w:r>
    </w:p>
    <w:p w14:paraId="35AFA5C7" w14:textId="77777777" w:rsidR="00306743" w:rsidRPr="0025563B" w:rsidRDefault="00306743" w:rsidP="00C20417">
      <w:pPr>
        <w:pStyle w:val="Betarp"/>
        <w:rPr>
          <w:sz w:val="26"/>
          <w:szCs w:val="26"/>
        </w:rPr>
      </w:pPr>
      <w:r w:rsidRPr="0025563B">
        <w:rPr>
          <w:rFonts w:eastAsia="Symbol"/>
          <w:sz w:val="26"/>
          <w:szCs w:val="26"/>
        </w:rPr>
        <w:sym w:font="Times New Roman" w:char="F0B7"/>
      </w:r>
      <w:r w:rsidRPr="0025563B">
        <w:rPr>
          <w:rFonts w:eastAsia="Symbol"/>
          <w:sz w:val="26"/>
          <w:szCs w:val="26"/>
        </w:rPr>
        <w:t xml:space="preserve">   </w:t>
      </w:r>
      <w:r w:rsidRPr="0025563B">
        <w:rPr>
          <w:sz w:val="26"/>
          <w:szCs w:val="26"/>
        </w:rPr>
        <w:t>Alytaus visuomenės sveikatos centro Lazdij</w:t>
      </w:r>
      <w:r w:rsidRPr="0025563B">
        <w:rPr>
          <w:sz w:val="26"/>
          <w:szCs w:val="26"/>
          <w:lang w:val="lt-LT"/>
        </w:rPr>
        <w:t>ų</w:t>
      </w:r>
      <w:r w:rsidRPr="0025563B">
        <w:rPr>
          <w:sz w:val="26"/>
          <w:szCs w:val="26"/>
        </w:rPr>
        <w:t xml:space="preserve"> skyriaus informacija, 2013 m. duomenys;</w:t>
      </w:r>
    </w:p>
    <w:p w14:paraId="35AFA5C8" w14:textId="77777777" w:rsidR="008215E7" w:rsidRDefault="00306743" w:rsidP="00C20417">
      <w:pPr>
        <w:pStyle w:val="Betarp"/>
        <w:rPr>
          <w:sz w:val="26"/>
          <w:szCs w:val="26"/>
          <w:lang w:val="lt-LT"/>
        </w:rPr>
      </w:pPr>
      <w:r w:rsidRPr="0025563B">
        <w:rPr>
          <w:rFonts w:eastAsia="Symbol"/>
          <w:sz w:val="26"/>
          <w:szCs w:val="26"/>
          <w:lang w:val="lt-LT"/>
        </w:rPr>
        <w:sym w:font="Times New Roman" w:char="F0B7"/>
      </w:r>
      <w:r w:rsidR="007D37F2">
        <w:rPr>
          <w:rFonts w:eastAsia="Symbol"/>
          <w:sz w:val="26"/>
          <w:szCs w:val="26"/>
          <w:lang w:val="lt-LT"/>
        </w:rPr>
        <w:t xml:space="preserve">  </w:t>
      </w:r>
      <w:r w:rsidR="00B4741B">
        <w:rPr>
          <w:sz w:val="26"/>
          <w:szCs w:val="26"/>
          <w:lang w:val="lt-LT"/>
        </w:rPr>
        <w:t xml:space="preserve"> Lazdijų rajono savivaldybės visuomenės sveikatos </w:t>
      </w:r>
      <w:r w:rsidRPr="0025563B">
        <w:rPr>
          <w:sz w:val="26"/>
          <w:szCs w:val="26"/>
          <w:lang w:val="lt-LT"/>
        </w:rPr>
        <w:t>stebėsenos 2012</w:t>
      </w:r>
      <w:r w:rsidR="00B4741B">
        <w:rPr>
          <w:sz w:val="26"/>
          <w:szCs w:val="26"/>
          <w:lang w:val="lt-LT"/>
        </w:rPr>
        <w:t>-2014 metų programos ataskaita už 2012 m.</w:t>
      </w:r>
    </w:p>
    <w:p w14:paraId="35AFA5C9" w14:textId="77777777" w:rsidR="00306743" w:rsidRPr="0025563B" w:rsidRDefault="00306743" w:rsidP="00C20417">
      <w:pPr>
        <w:pStyle w:val="Betarp"/>
        <w:rPr>
          <w:sz w:val="26"/>
          <w:szCs w:val="26"/>
          <w:lang w:val="lt-LT"/>
        </w:rPr>
      </w:pPr>
      <w:r w:rsidRPr="0025563B">
        <w:rPr>
          <w:sz w:val="26"/>
          <w:szCs w:val="26"/>
          <w:lang w:val="lt-LT"/>
        </w:rPr>
        <w:t xml:space="preserve">      Lazdijų rajono savivaldybės visuomenės sveikatos priežiūros funkcijų įgyvendinimo </w:t>
      </w:r>
    </w:p>
    <w:p w14:paraId="35AFA5CA" w14:textId="77777777" w:rsidR="00306743" w:rsidRPr="0025563B" w:rsidRDefault="00306743" w:rsidP="00C20417">
      <w:pPr>
        <w:pStyle w:val="Betarp"/>
        <w:rPr>
          <w:sz w:val="26"/>
          <w:szCs w:val="26"/>
          <w:lang w:val="lt-LT"/>
        </w:rPr>
      </w:pPr>
      <w:r w:rsidRPr="0025563B">
        <w:rPr>
          <w:sz w:val="26"/>
          <w:szCs w:val="26"/>
          <w:lang w:val="lt-LT"/>
        </w:rPr>
        <w:t>2013 m. ataskaita, suderinta Savivaldybės reglamento nustatyta tvarka.</w:t>
      </w:r>
    </w:p>
    <w:p w14:paraId="35AFA5CB" w14:textId="77777777" w:rsidR="00912AFA" w:rsidRDefault="00306743" w:rsidP="00C20417">
      <w:pPr>
        <w:pStyle w:val="Betarp"/>
        <w:rPr>
          <w:sz w:val="26"/>
          <w:szCs w:val="26"/>
          <w:lang w:val="lt-LT"/>
        </w:rPr>
      </w:pPr>
      <w:r w:rsidRPr="0025563B">
        <w:rPr>
          <w:sz w:val="26"/>
          <w:szCs w:val="26"/>
          <w:lang w:val="lt-LT"/>
        </w:rPr>
        <w:t xml:space="preserve">     Lazdijų rajono savivaldybės vykdomų visuomenės sveikatos priežiūros funkcijų įgyvendinimo 2013 m. ataskaitoje pateikiami teisės aktai, reglamentuojantys visuomenės sveikatos priežiūrą savivaldybėje, trumpai aptariami vidiniai ir išoriniai veiksniai, turėję </w:t>
      </w:r>
    </w:p>
    <w:p w14:paraId="35AFA5CC" w14:textId="77777777" w:rsidR="00912AFA" w:rsidRDefault="00912AFA" w:rsidP="0039228D">
      <w:pPr>
        <w:pStyle w:val="Betarp"/>
        <w:jc w:val="center"/>
        <w:rPr>
          <w:sz w:val="26"/>
          <w:szCs w:val="26"/>
          <w:lang w:val="lt-LT"/>
        </w:rPr>
      </w:pPr>
      <w:r>
        <w:rPr>
          <w:sz w:val="26"/>
          <w:szCs w:val="26"/>
          <w:lang w:val="lt-LT"/>
        </w:rPr>
        <w:lastRenderedPageBreak/>
        <w:t>2</w:t>
      </w:r>
    </w:p>
    <w:p w14:paraId="35AFA5CD" w14:textId="77777777" w:rsidR="0039228D" w:rsidRDefault="0039228D" w:rsidP="0039228D">
      <w:pPr>
        <w:pStyle w:val="Betarp"/>
        <w:jc w:val="center"/>
        <w:rPr>
          <w:sz w:val="26"/>
          <w:szCs w:val="26"/>
          <w:lang w:val="lt-LT"/>
        </w:rPr>
      </w:pPr>
    </w:p>
    <w:p w14:paraId="35AFA5CE" w14:textId="77777777" w:rsidR="00306743" w:rsidRPr="0025563B" w:rsidRDefault="00306743" w:rsidP="00DD2FDF">
      <w:pPr>
        <w:pStyle w:val="Betarp"/>
        <w:jc w:val="both"/>
        <w:rPr>
          <w:sz w:val="26"/>
          <w:szCs w:val="26"/>
          <w:lang w:val="lt-LT"/>
        </w:rPr>
      </w:pPr>
      <w:r w:rsidRPr="0025563B">
        <w:rPr>
          <w:sz w:val="26"/>
          <w:szCs w:val="26"/>
          <w:lang w:val="lt-LT"/>
        </w:rPr>
        <w:t>įtakos visuomenės sveikatos priežiūros veiklai.</w:t>
      </w:r>
    </w:p>
    <w:p w14:paraId="35AFA5CF" w14:textId="77777777" w:rsidR="00306743" w:rsidRPr="0025563B" w:rsidRDefault="00306743" w:rsidP="00306743">
      <w:pPr>
        <w:pStyle w:val="Betarp"/>
        <w:jc w:val="both"/>
        <w:rPr>
          <w:sz w:val="26"/>
          <w:szCs w:val="26"/>
          <w:lang w:val="lt-LT"/>
        </w:rPr>
      </w:pPr>
      <w:r w:rsidRPr="0025563B">
        <w:rPr>
          <w:sz w:val="26"/>
          <w:szCs w:val="26"/>
          <w:lang w:val="lt-LT"/>
        </w:rPr>
        <w:t xml:space="preserve">       Ketvirtame skyriuje pateikiama Lazdijų rajono savivaldybės demografinė situacija, </w:t>
      </w:r>
    </w:p>
    <w:p w14:paraId="35AFA5D0" w14:textId="77777777" w:rsidR="00306743" w:rsidRPr="0025563B" w:rsidRDefault="00306743" w:rsidP="00306743">
      <w:pPr>
        <w:pStyle w:val="Betarp"/>
        <w:jc w:val="both"/>
        <w:rPr>
          <w:sz w:val="26"/>
          <w:szCs w:val="26"/>
          <w:lang w:val="lt-LT"/>
        </w:rPr>
      </w:pPr>
      <w:r w:rsidRPr="0025563B">
        <w:rPr>
          <w:sz w:val="26"/>
          <w:szCs w:val="26"/>
          <w:lang w:val="lt-LT"/>
        </w:rPr>
        <w:t xml:space="preserve">apžvelgiami savivaldybės gyventojų natūralaus judėjimo, sergamumo, </w:t>
      </w:r>
    </w:p>
    <w:p w14:paraId="35AFA5D1" w14:textId="77777777" w:rsidR="0070437D" w:rsidRPr="0025563B" w:rsidRDefault="00306743" w:rsidP="00EB3366">
      <w:pPr>
        <w:pStyle w:val="Betarp"/>
        <w:jc w:val="both"/>
        <w:rPr>
          <w:sz w:val="26"/>
          <w:szCs w:val="26"/>
          <w:lang w:val="lt-LT"/>
        </w:rPr>
      </w:pPr>
      <w:r w:rsidRPr="0025563B">
        <w:rPr>
          <w:sz w:val="26"/>
          <w:szCs w:val="26"/>
          <w:lang w:val="lt-LT"/>
        </w:rPr>
        <w:t>mirtingumo rodikliai. Pateikiama užkrečiamųjų ligų epidemiologinė situacija.</w:t>
      </w:r>
    </w:p>
    <w:p w14:paraId="35AFA5D2" w14:textId="77777777" w:rsidR="00306743" w:rsidRPr="0025563B" w:rsidRDefault="00306743" w:rsidP="00306743">
      <w:pPr>
        <w:pStyle w:val="Betarp"/>
        <w:jc w:val="both"/>
        <w:rPr>
          <w:sz w:val="26"/>
          <w:szCs w:val="26"/>
          <w:lang w:val="lt-LT"/>
        </w:rPr>
      </w:pPr>
      <w:r w:rsidRPr="0025563B">
        <w:rPr>
          <w:rFonts w:eastAsia="Times New Roman"/>
          <w:sz w:val="26"/>
          <w:szCs w:val="26"/>
          <w:lang w:val="lt-LT"/>
        </w:rPr>
        <w:t xml:space="preserve">      </w:t>
      </w:r>
      <w:r w:rsidRPr="0025563B">
        <w:rPr>
          <w:sz w:val="26"/>
          <w:szCs w:val="26"/>
          <w:lang w:val="lt-LT"/>
        </w:rPr>
        <w:t xml:space="preserve">Lazdijų rajono savivaldybės visuomenės sveikatos priežiūros funkcijų įgyvendinimo </w:t>
      </w:r>
    </w:p>
    <w:p w14:paraId="35AFA5D3" w14:textId="77777777" w:rsidR="00306743" w:rsidRPr="0025563B" w:rsidRDefault="00306743" w:rsidP="00306743">
      <w:pPr>
        <w:pStyle w:val="Betarp"/>
        <w:jc w:val="both"/>
        <w:rPr>
          <w:sz w:val="26"/>
          <w:szCs w:val="26"/>
          <w:lang w:val="lt-LT"/>
        </w:rPr>
      </w:pPr>
      <w:r w:rsidRPr="0025563B">
        <w:rPr>
          <w:sz w:val="26"/>
          <w:szCs w:val="26"/>
          <w:lang w:val="lt-LT"/>
        </w:rPr>
        <w:t xml:space="preserve">2013 m. ataskaita bus paviešinta Savivaldybės interneto svetainėje </w:t>
      </w:r>
      <w:hyperlink r:id="rId7" w:history="1">
        <w:r w:rsidRPr="0025563B">
          <w:rPr>
            <w:rStyle w:val="Hipersaitas"/>
            <w:color w:val="auto"/>
            <w:sz w:val="26"/>
            <w:szCs w:val="26"/>
            <w:lang w:val="lt-LT"/>
          </w:rPr>
          <w:t>www.lazdijai.lt</w:t>
        </w:r>
      </w:hyperlink>
      <w:r w:rsidRPr="0025563B">
        <w:rPr>
          <w:sz w:val="26"/>
          <w:szCs w:val="26"/>
          <w:lang w:val="lt-LT"/>
        </w:rPr>
        <w:t>, skiltyje „Sveikatos apsauga“.</w:t>
      </w:r>
    </w:p>
    <w:p w14:paraId="35AFA5D4" w14:textId="77777777" w:rsidR="004A4F27" w:rsidRPr="0025563B" w:rsidRDefault="004A4F27" w:rsidP="008B626C">
      <w:pPr>
        <w:spacing w:line="360" w:lineRule="auto"/>
        <w:rPr>
          <w:b/>
          <w:sz w:val="26"/>
          <w:szCs w:val="26"/>
        </w:rPr>
      </w:pPr>
    </w:p>
    <w:p w14:paraId="35AFA5D5" w14:textId="77777777" w:rsidR="008249E8" w:rsidRDefault="008249E8" w:rsidP="008249E8">
      <w:pPr>
        <w:jc w:val="center"/>
        <w:rPr>
          <w:b/>
          <w:color w:val="000000"/>
          <w:sz w:val="26"/>
          <w:szCs w:val="26"/>
          <w:lang w:val="lt-LT"/>
        </w:rPr>
      </w:pPr>
      <w:r w:rsidRPr="0025563B">
        <w:rPr>
          <w:b/>
          <w:sz w:val="26"/>
          <w:szCs w:val="26"/>
          <w:lang w:val="lt-LT"/>
        </w:rPr>
        <w:t>II. TEISĖS AKTAI, REGLAMENTUOJANTYS SAVIVALDYBĖS VYKDYTAS VISUOMENĖS SVEIKATOS PRIEŽIŪROS FUNKCIJ</w:t>
      </w:r>
      <w:r>
        <w:rPr>
          <w:b/>
          <w:color w:val="000000"/>
          <w:sz w:val="26"/>
          <w:szCs w:val="26"/>
          <w:lang w:val="lt-LT"/>
        </w:rPr>
        <w:t>AS</w:t>
      </w:r>
    </w:p>
    <w:p w14:paraId="35AFA5D6" w14:textId="77777777" w:rsidR="00334CFA" w:rsidRDefault="00334CFA" w:rsidP="008215E7">
      <w:pPr>
        <w:rPr>
          <w:b/>
          <w:color w:val="000000"/>
          <w:sz w:val="26"/>
          <w:szCs w:val="26"/>
          <w:lang w:val="lt-LT"/>
        </w:rPr>
      </w:pPr>
    </w:p>
    <w:p w14:paraId="35AFA5D7" w14:textId="77777777" w:rsidR="008249E8" w:rsidRPr="000A792F" w:rsidRDefault="00334CFA" w:rsidP="000A792F">
      <w:pPr>
        <w:jc w:val="right"/>
        <w:rPr>
          <w:color w:val="000000"/>
          <w:lang w:val="lt-LT"/>
        </w:rPr>
      </w:pPr>
      <w:r w:rsidRPr="000A792F">
        <w:rPr>
          <w:color w:val="000000"/>
          <w:lang w:val="lt-LT"/>
        </w:rPr>
        <w:t>1 lentelė</w:t>
      </w:r>
    </w:p>
    <w:p w14:paraId="35AFA5D8" w14:textId="77777777" w:rsidR="00334CFA" w:rsidRDefault="00334CFA" w:rsidP="008249E8">
      <w:pPr>
        <w:rPr>
          <w:b/>
          <w:color w:val="000000"/>
          <w:lang w:val="lt-LT"/>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2410"/>
        <w:gridCol w:w="2411"/>
        <w:gridCol w:w="4251"/>
      </w:tblGrid>
      <w:tr w:rsidR="004A6AAE" w:rsidRPr="004A6AAE" w14:paraId="35AFA5DE" w14:textId="77777777" w:rsidTr="0051638D">
        <w:tc>
          <w:tcPr>
            <w:tcW w:w="567" w:type="dxa"/>
            <w:tcBorders>
              <w:top w:val="single" w:sz="2" w:space="0" w:color="000000"/>
              <w:left w:val="single" w:sz="2" w:space="0" w:color="000000"/>
              <w:bottom w:val="single" w:sz="2" w:space="0" w:color="000000"/>
              <w:right w:val="nil"/>
            </w:tcBorders>
            <w:hideMark/>
          </w:tcPr>
          <w:p w14:paraId="35AFA5D9" w14:textId="77777777" w:rsidR="008249E8" w:rsidRPr="004A6AAE" w:rsidRDefault="008249E8" w:rsidP="00575FAD">
            <w:pPr>
              <w:pStyle w:val="Betarp"/>
              <w:jc w:val="center"/>
              <w:rPr>
                <w:b/>
                <w:lang w:val="lt-LT"/>
              </w:rPr>
            </w:pPr>
            <w:r w:rsidRPr="004A6AAE">
              <w:rPr>
                <w:b/>
                <w:lang w:val="lt-LT"/>
              </w:rPr>
              <w:t>Eil Nr</w:t>
            </w:r>
          </w:p>
        </w:tc>
        <w:tc>
          <w:tcPr>
            <w:tcW w:w="2410" w:type="dxa"/>
            <w:tcBorders>
              <w:top w:val="single" w:sz="2" w:space="0" w:color="000000"/>
              <w:left w:val="single" w:sz="2" w:space="0" w:color="000000"/>
              <w:bottom w:val="single" w:sz="2" w:space="0" w:color="000000"/>
              <w:right w:val="nil"/>
            </w:tcBorders>
            <w:hideMark/>
          </w:tcPr>
          <w:p w14:paraId="35AFA5DA" w14:textId="77777777" w:rsidR="008249E8" w:rsidRPr="004A6AAE" w:rsidRDefault="008249E8" w:rsidP="00575FAD">
            <w:pPr>
              <w:pStyle w:val="Betarp"/>
              <w:jc w:val="center"/>
              <w:rPr>
                <w:b/>
                <w:lang w:val="lt-LT"/>
              </w:rPr>
            </w:pPr>
            <w:r w:rsidRPr="004A6AAE">
              <w:rPr>
                <w:b/>
                <w:lang w:val="lt-LT"/>
              </w:rPr>
              <w:t>Dokumento</w:t>
            </w:r>
          </w:p>
          <w:p w14:paraId="35AFA5DB" w14:textId="77777777" w:rsidR="008249E8" w:rsidRPr="004A6AAE" w:rsidRDefault="008249E8" w:rsidP="00575FAD">
            <w:pPr>
              <w:pStyle w:val="Betarp"/>
              <w:jc w:val="center"/>
              <w:rPr>
                <w:b/>
                <w:lang w:val="lt-LT"/>
              </w:rPr>
            </w:pPr>
            <w:r w:rsidRPr="004A6AAE">
              <w:rPr>
                <w:b/>
                <w:lang w:val="lt-LT"/>
              </w:rPr>
              <w:t>data</w:t>
            </w:r>
          </w:p>
        </w:tc>
        <w:tc>
          <w:tcPr>
            <w:tcW w:w="2411" w:type="dxa"/>
            <w:tcBorders>
              <w:top w:val="single" w:sz="2" w:space="0" w:color="000000"/>
              <w:left w:val="single" w:sz="2" w:space="0" w:color="000000"/>
              <w:bottom w:val="single" w:sz="2" w:space="0" w:color="000000"/>
              <w:right w:val="nil"/>
            </w:tcBorders>
            <w:hideMark/>
          </w:tcPr>
          <w:p w14:paraId="35AFA5DC" w14:textId="77777777" w:rsidR="008249E8" w:rsidRPr="004A6AAE" w:rsidRDefault="008249E8" w:rsidP="00575FAD">
            <w:pPr>
              <w:pStyle w:val="Betarp"/>
              <w:jc w:val="center"/>
              <w:rPr>
                <w:b/>
                <w:lang w:val="lt-LT"/>
              </w:rPr>
            </w:pPr>
            <w:r w:rsidRPr="004A6AAE">
              <w:rPr>
                <w:b/>
                <w:lang w:val="lt-LT"/>
              </w:rPr>
              <w:t>Dokumento pavadinimas ir Nr.</w:t>
            </w:r>
          </w:p>
        </w:tc>
        <w:tc>
          <w:tcPr>
            <w:tcW w:w="4251" w:type="dxa"/>
            <w:tcBorders>
              <w:top w:val="single" w:sz="2" w:space="0" w:color="000000"/>
              <w:left w:val="single" w:sz="2" w:space="0" w:color="000000"/>
              <w:bottom w:val="single" w:sz="2" w:space="0" w:color="000000"/>
              <w:right w:val="single" w:sz="2" w:space="0" w:color="000000"/>
            </w:tcBorders>
            <w:hideMark/>
          </w:tcPr>
          <w:p w14:paraId="35AFA5DD" w14:textId="77777777" w:rsidR="008249E8" w:rsidRPr="004A6AAE" w:rsidRDefault="008249E8" w:rsidP="00575FAD">
            <w:pPr>
              <w:pStyle w:val="Betarp"/>
              <w:jc w:val="center"/>
              <w:rPr>
                <w:b/>
                <w:lang w:val="lt-LT"/>
              </w:rPr>
            </w:pPr>
            <w:r w:rsidRPr="004A6AAE">
              <w:rPr>
                <w:b/>
                <w:lang w:val="lt-LT"/>
              </w:rPr>
              <w:t>Antraštė</w:t>
            </w:r>
          </w:p>
        </w:tc>
      </w:tr>
      <w:tr w:rsidR="004A6AAE" w:rsidRPr="004A6AAE" w14:paraId="35AFA5E3" w14:textId="77777777" w:rsidTr="0051638D">
        <w:tc>
          <w:tcPr>
            <w:tcW w:w="567" w:type="dxa"/>
            <w:tcBorders>
              <w:top w:val="single" w:sz="2" w:space="0" w:color="000000"/>
              <w:left w:val="single" w:sz="2" w:space="0" w:color="000000"/>
              <w:bottom w:val="single" w:sz="2" w:space="0" w:color="000000"/>
              <w:right w:val="nil"/>
            </w:tcBorders>
          </w:tcPr>
          <w:p w14:paraId="35AFA5DF" w14:textId="77777777" w:rsidR="008249E8" w:rsidRPr="004A6AAE" w:rsidRDefault="008249E8" w:rsidP="00575FAD">
            <w:pPr>
              <w:pStyle w:val="Betarp"/>
              <w:rPr>
                <w:lang w:val="lt-LT"/>
              </w:rPr>
            </w:pPr>
          </w:p>
        </w:tc>
        <w:tc>
          <w:tcPr>
            <w:tcW w:w="2410" w:type="dxa"/>
            <w:tcBorders>
              <w:top w:val="single" w:sz="2" w:space="0" w:color="000000"/>
              <w:left w:val="single" w:sz="2" w:space="0" w:color="000000"/>
              <w:bottom w:val="single" w:sz="2" w:space="0" w:color="000000"/>
              <w:right w:val="nil"/>
            </w:tcBorders>
            <w:hideMark/>
          </w:tcPr>
          <w:p w14:paraId="35AFA5E0" w14:textId="77777777" w:rsidR="008249E8" w:rsidRPr="004A6AAE" w:rsidRDefault="008249E8" w:rsidP="00575FAD">
            <w:pPr>
              <w:pStyle w:val="Betarp"/>
              <w:rPr>
                <w:b/>
                <w:lang w:val="lt-LT"/>
              </w:rPr>
            </w:pPr>
            <w:r w:rsidRPr="004A6AAE">
              <w:rPr>
                <w:b/>
                <w:lang w:val="lt-LT"/>
              </w:rPr>
              <w:t>Sprendimai</w:t>
            </w:r>
          </w:p>
        </w:tc>
        <w:tc>
          <w:tcPr>
            <w:tcW w:w="2411" w:type="dxa"/>
            <w:tcBorders>
              <w:top w:val="single" w:sz="2" w:space="0" w:color="000000"/>
              <w:left w:val="single" w:sz="2" w:space="0" w:color="000000"/>
              <w:bottom w:val="single" w:sz="2" w:space="0" w:color="000000"/>
              <w:right w:val="nil"/>
            </w:tcBorders>
          </w:tcPr>
          <w:p w14:paraId="35AFA5E1" w14:textId="77777777" w:rsidR="008249E8" w:rsidRPr="004A6AAE" w:rsidRDefault="008249E8" w:rsidP="00575FAD">
            <w:pPr>
              <w:pStyle w:val="Betarp"/>
              <w:rPr>
                <w:lang w:val="lt-LT"/>
              </w:rPr>
            </w:pPr>
          </w:p>
        </w:tc>
        <w:tc>
          <w:tcPr>
            <w:tcW w:w="4251" w:type="dxa"/>
            <w:tcBorders>
              <w:top w:val="single" w:sz="2" w:space="0" w:color="000000"/>
              <w:left w:val="single" w:sz="2" w:space="0" w:color="000000"/>
              <w:bottom w:val="single" w:sz="2" w:space="0" w:color="000000"/>
              <w:right w:val="single" w:sz="2" w:space="0" w:color="000000"/>
            </w:tcBorders>
          </w:tcPr>
          <w:p w14:paraId="35AFA5E2" w14:textId="77777777" w:rsidR="008249E8" w:rsidRPr="004A6AAE" w:rsidRDefault="008249E8" w:rsidP="00575FAD">
            <w:pPr>
              <w:pStyle w:val="Betarp"/>
              <w:rPr>
                <w:lang w:val="lt-LT"/>
              </w:rPr>
            </w:pPr>
          </w:p>
        </w:tc>
      </w:tr>
      <w:tr w:rsidR="004A6AAE" w:rsidRPr="004A6AAE" w14:paraId="35AFA5E9" w14:textId="77777777" w:rsidTr="0051638D">
        <w:tc>
          <w:tcPr>
            <w:tcW w:w="567" w:type="dxa"/>
            <w:tcBorders>
              <w:top w:val="single" w:sz="2" w:space="0" w:color="000000"/>
              <w:left w:val="single" w:sz="2" w:space="0" w:color="000000"/>
              <w:bottom w:val="single" w:sz="2" w:space="0" w:color="000000"/>
              <w:right w:val="nil"/>
            </w:tcBorders>
          </w:tcPr>
          <w:p w14:paraId="35AFA5E4" w14:textId="77777777" w:rsidR="008249E8" w:rsidRPr="004A6AAE" w:rsidRDefault="008249E8" w:rsidP="00575FAD">
            <w:pPr>
              <w:pStyle w:val="Betarp"/>
              <w:rPr>
                <w:lang w:val="lt-LT"/>
              </w:rPr>
            </w:pPr>
            <w:r w:rsidRPr="004A6AAE">
              <w:rPr>
                <w:lang w:val="lt-LT"/>
              </w:rPr>
              <w:t>1.</w:t>
            </w:r>
          </w:p>
        </w:tc>
        <w:tc>
          <w:tcPr>
            <w:tcW w:w="2410" w:type="dxa"/>
            <w:tcBorders>
              <w:top w:val="single" w:sz="2" w:space="0" w:color="000000"/>
              <w:left w:val="single" w:sz="2" w:space="0" w:color="000000"/>
              <w:bottom w:val="single" w:sz="2" w:space="0" w:color="000000"/>
              <w:right w:val="nil"/>
            </w:tcBorders>
          </w:tcPr>
          <w:p w14:paraId="35AFA5E5" w14:textId="77777777" w:rsidR="008249E8" w:rsidRPr="004A6AAE" w:rsidRDefault="008249E8" w:rsidP="00575FAD">
            <w:pPr>
              <w:pStyle w:val="Betarp"/>
              <w:rPr>
                <w:b/>
                <w:lang w:val="lt-LT"/>
              </w:rPr>
            </w:pPr>
            <w:r w:rsidRPr="004A6AAE">
              <w:rPr>
                <w:lang w:val="lt-LT"/>
              </w:rPr>
              <w:t>2013 m. vasario 7d.</w:t>
            </w:r>
          </w:p>
        </w:tc>
        <w:tc>
          <w:tcPr>
            <w:tcW w:w="2411" w:type="dxa"/>
            <w:tcBorders>
              <w:top w:val="single" w:sz="2" w:space="0" w:color="000000"/>
              <w:left w:val="single" w:sz="2" w:space="0" w:color="000000"/>
              <w:bottom w:val="single" w:sz="2" w:space="0" w:color="000000"/>
              <w:right w:val="nil"/>
            </w:tcBorders>
          </w:tcPr>
          <w:p w14:paraId="35AFA5E6"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5E7" w14:textId="77777777" w:rsidR="008249E8" w:rsidRPr="004A6AAE" w:rsidRDefault="008249E8" w:rsidP="00575FAD">
            <w:pPr>
              <w:pStyle w:val="Betarp"/>
              <w:rPr>
                <w:lang w:val="lt-LT"/>
              </w:rPr>
            </w:pPr>
            <w:r w:rsidRPr="004A6AAE">
              <w:rPr>
                <w:shd w:val="clear" w:color="auto" w:fill="FFFFFF"/>
                <w:lang w:val="lt-LT"/>
              </w:rPr>
              <w:t>Nr.5TS-588</w:t>
            </w:r>
          </w:p>
        </w:tc>
        <w:tc>
          <w:tcPr>
            <w:tcW w:w="4251" w:type="dxa"/>
            <w:tcBorders>
              <w:top w:val="single" w:sz="2" w:space="0" w:color="000000"/>
              <w:left w:val="single" w:sz="2" w:space="0" w:color="000000"/>
              <w:bottom w:val="single" w:sz="2" w:space="0" w:color="000000"/>
              <w:right w:val="single" w:sz="2" w:space="0" w:color="000000"/>
            </w:tcBorders>
          </w:tcPr>
          <w:p w14:paraId="35AFA5E8" w14:textId="77777777" w:rsidR="008249E8" w:rsidRPr="004A6AAE" w:rsidRDefault="00BC0B48" w:rsidP="00575FAD">
            <w:pPr>
              <w:pStyle w:val="Betarp"/>
              <w:rPr>
                <w:lang w:val="lt-LT"/>
              </w:rPr>
            </w:pPr>
            <w:hyperlink r:id="rId8" w:tgtFrame="_top" w:history="1">
              <w:r w:rsidR="008249E8" w:rsidRPr="004A6AAE">
                <w:rPr>
                  <w:rFonts w:eastAsia="Times New Roman"/>
                  <w:kern w:val="0"/>
                  <w:lang w:val="lt-LT" w:eastAsia="lt-LT"/>
                </w:rPr>
                <w:t xml:space="preserve">Dėl Lazdijų rajono savivaldybės Visuomenės sveikatos stebėsenos 2009 - 2011 m. programos ataskaitos už 2011 m. </w:t>
              </w:r>
            </w:hyperlink>
          </w:p>
        </w:tc>
      </w:tr>
      <w:tr w:rsidR="004A6AAE" w:rsidRPr="004A6AAE" w14:paraId="35AFA5EF" w14:textId="77777777" w:rsidTr="0051638D">
        <w:tc>
          <w:tcPr>
            <w:tcW w:w="567" w:type="dxa"/>
            <w:tcBorders>
              <w:top w:val="single" w:sz="2" w:space="0" w:color="000000"/>
              <w:left w:val="single" w:sz="2" w:space="0" w:color="000000"/>
              <w:bottom w:val="single" w:sz="2" w:space="0" w:color="000000"/>
              <w:right w:val="nil"/>
            </w:tcBorders>
          </w:tcPr>
          <w:p w14:paraId="35AFA5EA" w14:textId="77777777" w:rsidR="008249E8" w:rsidRPr="004A6AAE" w:rsidRDefault="008249E8" w:rsidP="00575FAD">
            <w:pPr>
              <w:pStyle w:val="Betarp"/>
              <w:rPr>
                <w:lang w:val="lt-LT"/>
              </w:rPr>
            </w:pPr>
            <w:r w:rsidRPr="004A6AAE">
              <w:rPr>
                <w:lang w:val="lt-LT"/>
              </w:rPr>
              <w:t>2.</w:t>
            </w:r>
          </w:p>
        </w:tc>
        <w:tc>
          <w:tcPr>
            <w:tcW w:w="2410" w:type="dxa"/>
            <w:tcBorders>
              <w:top w:val="single" w:sz="2" w:space="0" w:color="000000"/>
              <w:left w:val="single" w:sz="2" w:space="0" w:color="000000"/>
              <w:bottom w:val="single" w:sz="2" w:space="0" w:color="000000"/>
              <w:right w:val="nil"/>
            </w:tcBorders>
          </w:tcPr>
          <w:p w14:paraId="35AFA5EB" w14:textId="77777777" w:rsidR="008249E8" w:rsidRPr="004A6AAE" w:rsidRDefault="008249E8" w:rsidP="00575FAD">
            <w:pPr>
              <w:pStyle w:val="Betarp"/>
              <w:rPr>
                <w:rFonts w:eastAsia="Times New Roman"/>
                <w:kern w:val="0"/>
                <w:lang w:val="lt-LT" w:eastAsia="lt-LT"/>
              </w:rPr>
            </w:pPr>
            <w:r w:rsidRPr="004A6AAE">
              <w:rPr>
                <w:lang w:val="lt-LT"/>
              </w:rPr>
              <w:t>2013 m. vasario 7d.</w:t>
            </w:r>
          </w:p>
        </w:tc>
        <w:tc>
          <w:tcPr>
            <w:tcW w:w="2411" w:type="dxa"/>
            <w:tcBorders>
              <w:top w:val="single" w:sz="2" w:space="0" w:color="000000"/>
              <w:left w:val="single" w:sz="2" w:space="0" w:color="000000"/>
              <w:bottom w:val="single" w:sz="2" w:space="0" w:color="000000"/>
              <w:right w:val="nil"/>
            </w:tcBorders>
          </w:tcPr>
          <w:p w14:paraId="35AFA5EC"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5ED" w14:textId="77777777" w:rsidR="008249E8" w:rsidRPr="004A6AAE" w:rsidRDefault="008249E8" w:rsidP="00575FAD">
            <w:pPr>
              <w:pStyle w:val="Betarp"/>
              <w:rPr>
                <w:rFonts w:eastAsia="Times New Roman"/>
                <w:kern w:val="0"/>
                <w:lang w:val="lt-LT" w:eastAsia="lt-LT"/>
              </w:rPr>
            </w:pPr>
            <w:r w:rsidRPr="004A6AAE">
              <w:rPr>
                <w:shd w:val="clear" w:color="auto" w:fill="FFFFFF"/>
                <w:lang w:val="lt-LT"/>
              </w:rPr>
              <w:t>Nr.5TS-610</w:t>
            </w:r>
          </w:p>
        </w:tc>
        <w:tc>
          <w:tcPr>
            <w:tcW w:w="4251" w:type="dxa"/>
            <w:tcBorders>
              <w:top w:val="single" w:sz="2" w:space="0" w:color="000000"/>
              <w:left w:val="single" w:sz="2" w:space="0" w:color="000000"/>
              <w:bottom w:val="single" w:sz="2" w:space="0" w:color="000000"/>
              <w:right w:val="single" w:sz="2" w:space="0" w:color="000000"/>
            </w:tcBorders>
          </w:tcPr>
          <w:p w14:paraId="35AFA5EE" w14:textId="77777777" w:rsidR="008249E8" w:rsidRPr="004A6AAE" w:rsidRDefault="00BC0B48" w:rsidP="00575FAD">
            <w:pPr>
              <w:pStyle w:val="Betarp"/>
              <w:rPr>
                <w:rFonts w:eastAsia="Times New Roman"/>
                <w:kern w:val="0"/>
                <w:lang w:val="lt-LT" w:eastAsia="lt-LT"/>
              </w:rPr>
            </w:pPr>
            <w:hyperlink r:id="rId9" w:tgtFrame="_top" w:history="1">
              <w:r w:rsidR="008249E8" w:rsidRPr="004A6AAE">
                <w:rPr>
                  <w:rFonts w:eastAsia="Times New Roman"/>
                  <w:kern w:val="0"/>
                  <w:lang w:val="lt-LT" w:eastAsia="lt-LT"/>
                </w:rPr>
                <w:t>Dėl greitosios medicinos pagalbos dispečerinės paslaugų perdavimo</w:t>
              </w:r>
            </w:hyperlink>
          </w:p>
        </w:tc>
      </w:tr>
      <w:tr w:rsidR="004A6AAE" w:rsidRPr="004A6AAE" w14:paraId="35AFA5F5" w14:textId="77777777" w:rsidTr="0051638D">
        <w:tc>
          <w:tcPr>
            <w:tcW w:w="567" w:type="dxa"/>
            <w:tcBorders>
              <w:top w:val="single" w:sz="2" w:space="0" w:color="000000"/>
              <w:left w:val="single" w:sz="2" w:space="0" w:color="000000"/>
              <w:bottom w:val="single" w:sz="2" w:space="0" w:color="000000"/>
              <w:right w:val="nil"/>
            </w:tcBorders>
          </w:tcPr>
          <w:p w14:paraId="35AFA5F0" w14:textId="77777777" w:rsidR="008249E8" w:rsidRPr="004A6AAE" w:rsidRDefault="008249E8" w:rsidP="00575FAD">
            <w:pPr>
              <w:pStyle w:val="Betarp"/>
              <w:rPr>
                <w:lang w:val="lt-LT"/>
              </w:rPr>
            </w:pPr>
            <w:r w:rsidRPr="004A6AAE">
              <w:rPr>
                <w:lang w:val="lt-LT"/>
              </w:rPr>
              <w:t>3.</w:t>
            </w:r>
          </w:p>
        </w:tc>
        <w:tc>
          <w:tcPr>
            <w:tcW w:w="2410" w:type="dxa"/>
            <w:tcBorders>
              <w:top w:val="single" w:sz="2" w:space="0" w:color="000000"/>
              <w:left w:val="single" w:sz="2" w:space="0" w:color="000000"/>
              <w:bottom w:val="single" w:sz="2" w:space="0" w:color="000000"/>
              <w:right w:val="nil"/>
            </w:tcBorders>
          </w:tcPr>
          <w:p w14:paraId="35AFA5F1" w14:textId="77777777" w:rsidR="008249E8" w:rsidRPr="004A6AAE" w:rsidRDefault="008249E8" w:rsidP="00575FAD">
            <w:pPr>
              <w:pStyle w:val="Betarp"/>
              <w:rPr>
                <w:lang w:val="lt-LT"/>
              </w:rPr>
            </w:pPr>
            <w:r w:rsidRPr="004A6AAE">
              <w:rPr>
                <w:lang w:val="lt-LT"/>
              </w:rPr>
              <w:t>2013 m. vasario 28d.</w:t>
            </w:r>
          </w:p>
        </w:tc>
        <w:tc>
          <w:tcPr>
            <w:tcW w:w="2411" w:type="dxa"/>
            <w:tcBorders>
              <w:top w:val="single" w:sz="2" w:space="0" w:color="000000"/>
              <w:left w:val="single" w:sz="2" w:space="0" w:color="000000"/>
              <w:bottom w:val="single" w:sz="2" w:space="0" w:color="000000"/>
              <w:right w:val="nil"/>
            </w:tcBorders>
          </w:tcPr>
          <w:p w14:paraId="35AFA5F2"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5F3" w14:textId="77777777" w:rsidR="008249E8" w:rsidRPr="004A6AAE" w:rsidRDefault="008249E8" w:rsidP="00575FAD">
            <w:pPr>
              <w:pStyle w:val="Betarp"/>
              <w:rPr>
                <w:shd w:val="clear" w:color="auto" w:fill="FFFFFF"/>
                <w:lang w:val="lt-LT"/>
              </w:rPr>
            </w:pPr>
            <w:r w:rsidRPr="004A6AAE">
              <w:rPr>
                <w:shd w:val="clear" w:color="auto" w:fill="FFFFFF"/>
                <w:lang w:val="lt-LT"/>
              </w:rPr>
              <w:t>Nr.5TS-628</w:t>
            </w:r>
          </w:p>
        </w:tc>
        <w:tc>
          <w:tcPr>
            <w:tcW w:w="4251" w:type="dxa"/>
            <w:tcBorders>
              <w:top w:val="single" w:sz="2" w:space="0" w:color="000000"/>
              <w:left w:val="single" w:sz="2" w:space="0" w:color="000000"/>
              <w:bottom w:val="single" w:sz="2" w:space="0" w:color="000000"/>
              <w:right w:val="single" w:sz="2" w:space="0" w:color="000000"/>
            </w:tcBorders>
          </w:tcPr>
          <w:p w14:paraId="35AFA5F4" w14:textId="77777777" w:rsidR="008249E8" w:rsidRPr="004A6AAE" w:rsidRDefault="008249E8" w:rsidP="00575FAD">
            <w:pPr>
              <w:pStyle w:val="Betarp"/>
            </w:pPr>
            <w:r w:rsidRPr="004A6AAE">
              <w:rPr>
                <w:lang w:val="lt-LT"/>
              </w:rPr>
              <w:t>Dėl Lazdijų rajono savivaldybės visuomenės sveikatos biuro 2013 m. darbo plano patvirtinimo</w:t>
            </w:r>
          </w:p>
        </w:tc>
      </w:tr>
      <w:tr w:rsidR="004A6AAE" w:rsidRPr="004A6AAE" w14:paraId="35AFA5FB" w14:textId="77777777" w:rsidTr="0051638D">
        <w:tc>
          <w:tcPr>
            <w:tcW w:w="567" w:type="dxa"/>
            <w:tcBorders>
              <w:top w:val="single" w:sz="2" w:space="0" w:color="000000"/>
              <w:left w:val="single" w:sz="2" w:space="0" w:color="000000"/>
              <w:bottom w:val="single" w:sz="2" w:space="0" w:color="000000"/>
              <w:right w:val="nil"/>
            </w:tcBorders>
          </w:tcPr>
          <w:p w14:paraId="35AFA5F6" w14:textId="77777777" w:rsidR="008249E8" w:rsidRPr="004A6AAE" w:rsidRDefault="008249E8" w:rsidP="00575FAD">
            <w:pPr>
              <w:pStyle w:val="Betarp"/>
              <w:rPr>
                <w:lang w:val="lt-LT"/>
              </w:rPr>
            </w:pPr>
            <w:r w:rsidRPr="004A6AAE">
              <w:rPr>
                <w:lang w:val="lt-LT"/>
              </w:rPr>
              <w:t>4.</w:t>
            </w:r>
          </w:p>
        </w:tc>
        <w:tc>
          <w:tcPr>
            <w:tcW w:w="2410" w:type="dxa"/>
            <w:tcBorders>
              <w:top w:val="single" w:sz="2" w:space="0" w:color="000000"/>
              <w:left w:val="single" w:sz="2" w:space="0" w:color="000000"/>
              <w:bottom w:val="single" w:sz="2" w:space="0" w:color="000000"/>
              <w:right w:val="nil"/>
            </w:tcBorders>
          </w:tcPr>
          <w:p w14:paraId="35AFA5F7" w14:textId="77777777" w:rsidR="008249E8" w:rsidRPr="004A6AAE" w:rsidRDefault="008249E8" w:rsidP="00575FAD">
            <w:pPr>
              <w:pStyle w:val="Betarp"/>
              <w:rPr>
                <w:shd w:val="clear" w:color="auto" w:fill="FFFFFF"/>
                <w:lang w:val="lt-LT"/>
              </w:rPr>
            </w:pPr>
            <w:r w:rsidRPr="004A6AAE">
              <w:rPr>
                <w:shd w:val="clear" w:color="auto" w:fill="FFFFFF"/>
                <w:lang w:val="lt-LT"/>
              </w:rPr>
              <w:t>2013 m. kovo 29 d.</w:t>
            </w:r>
          </w:p>
        </w:tc>
        <w:tc>
          <w:tcPr>
            <w:tcW w:w="2411" w:type="dxa"/>
            <w:tcBorders>
              <w:top w:val="single" w:sz="2" w:space="0" w:color="000000"/>
              <w:left w:val="single" w:sz="2" w:space="0" w:color="000000"/>
              <w:bottom w:val="single" w:sz="2" w:space="0" w:color="000000"/>
              <w:right w:val="nil"/>
            </w:tcBorders>
          </w:tcPr>
          <w:p w14:paraId="35AFA5F8"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5F9" w14:textId="77777777" w:rsidR="008249E8" w:rsidRPr="004A6AAE" w:rsidRDefault="008249E8" w:rsidP="00575FAD">
            <w:pPr>
              <w:pStyle w:val="Betarp"/>
              <w:rPr>
                <w:shd w:val="clear" w:color="auto" w:fill="FFFFFF"/>
                <w:lang w:val="lt-LT"/>
              </w:rPr>
            </w:pPr>
            <w:r w:rsidRPr="004A6AAE">
              <w:rPr>
                <w:shd w:val="clear" w:color="auto" w:fill="FFFFFF"/>
                <w:lang w:val="lt-LT"/>
              </w:rPr>
              <w:t>Nr.5TS-694</w:t>
            </w:r>
          </w:p>
        </w:tc>
        <w:tc>
          <w:tcPr>
            <w:tcW w:w="4251" w:type="dxa"/>
            <w:tcBorders>
              <w:top w:val="single" w:sz="2" w:space="0" w:color="000000"/>
              <w:left w:val="single" w:sz="2" w:space="0" w:color="000000"/>
              <w:bottom w:val="single" w:sz="2" w:space="0" w:color="000000"/>
              <w:right w:val="single" w:sz="2" w:space="0" w:color="000000"/>
            </w:tcBorders>
          </w:tcPr>
          <w:p w14:paraId="35AFA5FA" w14:textId="77777777" w:rsidR="008249E8" w:rsidRPr="004A6AAE" w:rsidRDefault="008249E8" w:rsidP="00575FAD">
            <w:pPr>
              <w:rPr>
                <w:lang w:val="lt-LT"/>
              </w:rPr>
            </w:pPr>
            <w:r w:rsidRPr="004A6AAE">
              <w:rPr>
                <w:bCs/>
                <w:lang w:val="lt-LT"/>
              </w:rPr>
              <w:t xml:space="preserve">Dėl </w:t>
            </w:r>
            <w:r w:rsidRPr="004A6AAE">
              <w:rPr>
                <w:lang w:val="lt-LT"/>
              </w:rPr>
              <w:t>viešosios įstaigos „Lazdijų ligoninė“ įstatų pakeitimo ir patvirtinimo ir pritarimo viešosios įstaigos „Lazdijų ligoninė“ vidinei struktūrai</w:t>
            </w:r>
          </w:p>
        </w:tc>
      </w:tr>
      <w:tr w:rsidR="004A6AAE" w:rsidRPr="004A6AAE" w14:paraId="35AFA601" w14:textId="77777777" w:rsidTr="0051638D">
        <w:trPr>
          <w:trHeight w:val="896"/>
        </w:trPr>
        <w:tc>
          <w:tcPr>
            <w:tcW w:w="567" w:type="dxa"/>
            <w:tcBorders>
              <w:top w:val="nil"/>
              <w:left w:val="single" w:sz="2" w:space="0" w:color="000000"/>
              <w:bottom w:val="single" w:sz="2" w:space="0" w:color="000000"/>
              <w:right w:val="nil"/>
            </w:tcBorders>
          </w:tcPr>
          <w:p w14:paraId="35AFA5FC" w14:textId="77777777" w:rsidR="008249E8" w:rsidRPr="004A6AAE" w:rsidRDefault="008249E8" w:rsidP="00575FAD">
            <w:pPr>
              <w:pStyle w:val="Betarp"/>
              <w:rPr>
                <w:shd w:val="clear" w:color="auto" w:fill="FFFFFF"/>
                <w:lang w:val="lt-LT"/>
              </w:rPr>
            </w:pPr>
            <w:r w:rsidRPr="004A6AAE">
              <w:rPr>
                <w:shd w:val="clear" w:color="auto" w:fill="FFFFFF"/>
                <w:lang w:val="lt-LT"/>
              </w:rPr>
              <w:t>5.</w:t>
            </w:r>
          </w:p>
        </w:tc>
        <w:tc>
          <w:tcPr>
            <w:tcW w:w="2410" w:type="dxa"/>
            <w:tcBorders>
              <w:top w:val="nil"/>
              <w:left w:val="single" w:sz="2" w:space="0" w:color="000000"/>
              <w:bottom w:val="single" w:sz="2" w:space="0" w:color="000000"/>
              <w:right w:val="nil"/>
            </w:tcBorders>
          </w:tcPr>
          <w:p w14:paraId="35AFA5FD" w14:textId="77777777" w:rsidR="008249E8" w:rsidRPr="004A6AAE" w:rsidRDefault="008249E8" w:rsidP="00575FAD">
            <w:pPr>
              <w:jc w:val="center"/>
            </w:pPr>
            <w:r w:rsidRPr="004A6AAE">
              <w:rPr>
                <w:shd w:val="clear" w:color="auto" w:fill="FFFFFF"/>
                <w:lang w:val="lt-LT"/>
              </w:rPr>
              <w:t>2013 m.</w:t>
            </w:r>
            <w:r w:rsidRPr="004A6AAE">
              <w:t xml:space="preserve"> </w:t>
            </w:r>
            <w:r w:rsidRPr="004A6AAE">
              <w:rPr>
                <w:lang w:val="lt-LT"/>
              </w:rPr>
              <w:t xml:space="preserve">balandžio </w:t>
            </w:r>
            <w:r w:rsidRPr="004A6AAE">
              <w:t xml:space="preserve">26d. </w:t>
            </w:r>
          </w:p>
        </w:tc>
        <w:tc>
          <w:tcPr>
            <w:tcW w:w="2411" w:type="dxa"/>
            <w:tcBorders>
              <w:top w:val="nil"/>
              <w:left w:val="single" w:sz="2" w:space="0" w:color="000000"/>
              <w:bottom w:val="single" w:sz="2" w:space="0" w:color="000000"/>
              <w:right w:val="nil"/>
            </w:tcBorders>
          </w:tcPr>
          <w:p w14:paraId="35AFA5FE"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5FF" w14:textId="77777777" w:rsidR="008249E8" w:rsidRPr="004A6AAE" w:rsidRDefault="008249E8" w:rsidP="00575FAD">
            <w:pPr>
              <w:pStyle w:val="Betarp"/>
              <w:rPr>
                <w:shd w:val="clear" w:color="auto" w:fill="FFFFFF"/>
                <w:lang w:val="lt-LT"/>
              </w:rPr>
            </w:pPr>
            <w:r w:rsidRPr="004A6AAE">
              <w:rPr>
                <w:shd w:val="clear" w:color="auto" w:fill="FFFFFF"/>
                <w:lang w:val="lt-LT"/>
              </w:rPr>
              <w:t>Nr. 5TS-710</w:t>
            </w:r>
          </w:p>
        </w:tc>
        <w:tc>
          <w:tcPr>
            <w:tcW w:w="4251" w:type="dxa"/>
            <w:tcBorders>
              <w:top w:val="nil"/>
              <w:left w:val="single" w:sz="2" w:space="0" w:color="000000"/>
              <w:bottom w:val="single" w:sz="2" w:space="0" w:color="000000"/>
              <w:right w:val="single" w:sz="2" w:space="0" w:color="000000"/>
            </w:tcBorders>
          </w:tcPr>
          <w:p w14:paraId="35AFA600" w14:textId="77777777" w:rsidR="008249E8" w:rsidRPr="004A6AAE" w:rsidRDefault="00BC0B48" w:rsidP="00575FAD">
            <w:pPr>
              <w:pStyle w:val="Pagrindinistekstas"/>
              <w:rPr>
                <w:lang w:val="lt-LT"/>
              </w:rPr>
            </w:pPr>
            <w:hyperlink r:id="rId10" w:tgtFrame="_top" w:history="1">
              <w:r w:rsidR="008249E8" w:rsidRPr="004A6AAE">
                <w:rPr>
                  <w:rFonts w:eastAsia="Times New Roman"/>
                  <w:kern w:val="0"/>
                  <w:lang w:val="lt-LT" w:eastAsia="lt-LT"/>
                </w:rPr>
                <w:t>Dėl pritarimo Lazdijų rajono savivaldybės Visuomenės sveikatos biuro vadovo 2012 m. veiklos ataskaitai</w:t>
              </w:r>
            </w:hyperlink>
          </w:p>
        </w:tc>
      </w:tr>
      <w:tr w:rsidR="004A6AAE" w:rsidRPr="004A6AAE" w14:paraId="35AFA607" w14:textId="77777777" w:rsidTr="0051638D">
        <w:tc>
          <w:tcPr>
            <w:tcW w:w="567" w:type="dxa"/>
            <w:tcBorders>
              <w:top w:val="nil"/>
              <w:left w:val="single" w:sz="2" w:space="0" w:color="000000"/>
              <w:bottom w:val="single" w:sz="2" w:space="0" w:color="000000"/>
              <w:right w:val="nil"/>
            </w:tcBorders>
            <w:hideMark/>
          </w:tcPr>
          <w:p w14:paraId="35AFA602" w14:textId="77777777" w:rsidR="008249E8" w:rsidRPr="004A6AAE" w:rsidRDefault="008249E8" w:rsidP="00575FAD">
            <w:pPr>
              <w:pStyle w:val="Betarp"/>
              <w:rPr>
                <w:rFonts w:eastAsia="Times New Roman"/>
                <w:shd w:val="clear" w:color="auto" w:fill="FFFFFF"/>
                <w:lang w:val="lt-LT"/>
              </w:rPr>
            </w:pPr>
            <w:r w:rsidRPr="004A6AAE">
              <w:rPr>
                <w:rFonts w:eastAsia="Times New Roman"/>
                <w:shd w:val="clear" w:color="auto" w:fill="FFFFFF"/>
                <w:lang w:val="lt-LT"/>
              </w:rPr>
              <w:t>6.</w:t>
            </w:r>
          </w:p>
        </w:tc>
        <w:tc>
          <w:tcPr>
            <w:tcW w:w="2410" w:type="dxa"/>
            <w:tcBorders>
              <w:top w:val="nil"/>
              <w:left w:val="single" w:sz="2" w:space="0" w:color="000000"/>
              <w:bottom w:val="single" w:sz="2" w:space="0" w:color="000000"/>
              <w:right w:val="nil"/>
            </w:tcBorders>
          </w:tcPr>
          <w:p w14:paraId="35AFA603" w14:textId="77777777" w:rsidR="008249E8" w:rsidRPr="004A6AAE" w:rsidRDefault="008249E8" w:rsidP="00575FAD">
            <w:pPr>
              <w:jc w:val="center"/>
            </w:pPr>
            <w:r w:rsidRPr="004A6AAE">
              <w:rPr>
                <w:shd w:val="clear" w:color="auto" w:fill="FFFFFF"/>
                <w:lang w:val="lt-LT"/>
              </w:rPr>
              <w:t>2013 m.</w:t>
            </w:r>
            <w:r w:rsidRPr="004A6AAE">
              <w:t xml:space="preserve"> </w:t>
            </w:r>
            <w:r w:rsidRPr="004A6AAE">
              <w:rPr>
                <w:lang w:val="lt-LT"/>
              </w:rPr>
              <w:t xml:space="preserve">balandžio </w:t>
            </w:r>
            <w:r w:rsidRPr="004A6AAE">
              <w:t xml:space="preserve">26d. </w:t>
            </w:r>
          </w:p>
        </w:tc>
        <w:tc>
          <w:tcPr>
            <w:tcW w:w="2411" w:type="dxa"/>
            <w:tcBorders>
              <w:top w:val="nil"/>
              <w:left w:val="single" w:sz="2" w:space="0" w:color="000000"/>
              <w:bottom w:val="single" w:sz="2" w:space="0" w:color="000000"/>
              <w:right w:val="nil"/>
            </w:tcBorders>
          </w:tcPr>
          <w:p w14:paraId="35AFA604"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05" w14:textId="77777777" w:rsidR="008249E8" w:rsidRPr="004A6AAE" w:rsidRDefault="008249E8" w:rsidP="00575FAD">
            <w:pPr>
              <w:pStyle w:val="Betarp"/>
              <w:rPr>
                <w:shd w:val="clear" w:color="auto" w:fill="FFFFFF"/>
                <w:lang w:val="lt-LT"/>
              </w:rPr>
            </w:pPr>
            <w:r w:rsidRPr="004A6AAE">
              <w:rPr>
                <w:shd w:val="clear" w:color="auto" w:fill="FFFFFF"/>
                <w:lang w:val="lt-LT"/>
              </w:rPr>
              <w:t>Nr. 5TS-729</w:t>
            </w:r>
          </w:p>
        </w:tc>
        <w:tc>
          <w:tcPr>
            <w:tcW w:w="4251" w:type="dxa"/>
            <w:tcBorders>
              <w:top w:val="nil"/>
              <w:left w:val="single" w:sz="2" w:space="0" w:color="000000"/>
              <w:bottom w:val="single" w:sz="2" w:space="0" w:color="000000"/>
              <w:right w:val="single" w:sz="2" w:space="0" w:color="000000"/>
            </w:tcBorders>
          </w:tcPr>
          <w:p w14:paraId="35AFA606" w14:textId="77777777" w:rsidR="008249E8" w:rsidRPr="004A6AAE" w:rsidRDefault="008249E8" w:rsidP="00575FAD">
            <w:pPr>
              <w:rPr>
                <w:bCs/>
                <w:lang w:val="lt-LT"/>
              </w:rPr>
            </w:pPr>
            <w:r w:rsidRPr="004A6AAE">
              <w:rPr>
                <w:lang w:val="lt-LT"/>
              </w:rPr>
              <w:t>Dėl Lazdijų rajono savivaldybės vykdomų visuomenės sveikatos priežiūros funkcijų įgyvendinimo 2012 metų ataskaitos</w:t>
            </w:r>
          </w:p>
        </w:tc>
      </w:tr>
      <w:tr w:rsidR="004A6AAE" w:rsidRPr="004A6AAE" w14:paraId="35AFA60D" w14:textId="77777777" w:rsidTr="0051638D">
        <w:trPr>
          <w:trHeight w:val="575"/>
        </w:trPr>
        <w:tc>
          <w:tcPr>
            <w:tcW w:w="567" w:type="dxa"/>
            <w:tcBorders>
              <w:top w:val="nil"/>
              <w:left w:val="single" w:sz="2" w:space="0" w:color="000000"/>
              <w:bottom w:val="single" w:sz="2" w:space="0" w:color="000000"/>
              <w:right w:val="nil"/>
            </w:tcBorders>
            <w:hideMark/>
          </w:tcPr>
          <w:p w14:paraId="35AFA608" w14:textId="77777777" w:rsidR="008249E8" w:rsidRPr="004A6AAE" w:rsidRDefault="008249E8" w:rsidP="00575FAD">
            <w:pPr>
              <w:pStyle w:val="Betarp"/>
              <w:rPr>
                <w:shd w:val="clear" w:color="auto" w:fill="FFFFFF"/>
                <w:lang w:val="lt-LT"/>
              </w:rPr>
            </w:pPr>
            <w:r w:rsidRPr="004A6AAE">
              <w:rPr>
                <w:shd w:val="clear" w:color="auto" w:fill="FFFFFF"/>
                <w:lang w:val="lt-LT"/>
              </w:rPr>
              <w:t>7.</w:t>
            </w:r>
          </w:p>
        </w:tc>
        <w:tc>
          <w:tcPr>
            <w:tcW w:w="2410" w:type="dxa"/>
            <w:tcBorders>
              <w:top w:val="nil"/>
              <w:left w:val="single" w:sz="2" w:space="0" w:color="000000"/>
              <w:bottom w:val="single" w:sz="2" w:space="0" w:color="000000"/>
              <w:right w:val="nil"/>
            </w:tcBorders>
          </w:tcPr>
          <w:p w14:paraId="35AFA609" w14:textId="77777777" w:rsidR="008249E8" w:rsidRPr="004A6AAE" w:rsidRDefault="008249E8" w:rsidP="00575FAD">
            <w:pPr>
              <w:jc w:val="center"/>
            </w:pPr>
            <w:r w:rsidRPr="004A6AAE">
              <w:rPr>
                <w:shd w:val="clear" w:color="auto" w:fill="FFFFFF"/>
                <w:lang w:val="lt-LT"/>
              </w:rPr>
              <w:t>2013 m.</w:t>
            </w:r>
            <w:r w:rsidRPr="004A6AAE">
              <w:t xml:space="preserve"> </w:t>
            </w:r>
            <w:r w:rsidRPr="004A6AAE">
              <w:rPr>
                <w:lang w:val="lt-LT"/>
              </w:rPr>
              <w:t xml:space="preserve">balandžio </w:t>
            </w:r>
            <w:r w:rsidRPr="004A6AAE">
              <w:t xml:space="preserve">26d. </w:t>
            </w:r>
          </w:p>
        </w:tc>
        <w:tc>
          <w:tcPr>
            <w:tcW w:w="2411" w:type="dxa"/>
            <w:tcBorders>
              <w:top w:val="nil"/>
              <w:left w:val="single" w:sz="2" w:space="0" w:color="000000"/>
              <w:bottom w:val="single" w:sz="2" w:space="0" w:color="000000"/>
              <w:right w:val="nil"/>
            </w:tcBorders>
          </w:tcPr>
          <w:p w14:paraId="35AFA60A"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0B" w14:textId="77777777" w:rsidR="008249E8" w:rsidRPr="004A6AAE" w:rsidRDefault="008249E8" w:rsidP="00575FAD">
            <w:pPr>
              <w:pStyle w:val="Betarp"/>
              <w:rPr>
                <w:shd w:val="clear" w:color="auto" w:fill="FFFFFF"/>
                <w:lang w:val="lt-LT"/>
              </w:rPr>
            </w:pPr>
            <w:r w:rsidRPr="004A6AAE">
              <w:rPr>
                <w:shd w:val="clear" w:color="auto" w:fill="FFFFFF"/>
                <w:lang w:val="lt-LT"/>
              </w:rPr>
              <w:t>Nr. 5TS-728</w:t>
            </w:r>
          </w:p>
        </w:tc>
        <w:tc>
          <w:tcPr>
            <w:tcW w:w="4251" w:type="dxa"/>
            <w:tcBorders>
              <w:top w:val="nil"/>
              <w:left w:val="single" w:sz="2" w:space="0" w:color="000000"/>
              <w:bottom w:val="single" w:sz="2" w:space="0" w:color="000000"/>
              <w:right w:val="single" w:sz="2" w:space="0" w:color="000000"/>
            </w:tcBorders>
          </w:tcPr>
          <w:p w14:paraId="35AFA60C" w14:textId="77777777" w:rsidR="008249E8" w:rsidRPr="004A6AAE" w:rsidRDefault="008249E8" w:rsidP="00575FAD">
            <w:pPr>
              <w:rPr>
                <w:bCs/>
                <w:lang w:val="lt-LT"/>
              </w:rPr>
            </w:pPr>
            <w:r w:rsidRPr="004A6AAE">
              <w:rPr>
                <w:rFonts w:eastAsia="Times New Roman"/>
                <w:bCs/>
                <w:lang w:val="lt-LT"/>
              </w:rPr>
              <w:t>D</w:t>
            </w:r>
            <w:r w:rsidRPr="004A6AAE">
              <w:rPr>
                <w:rFonts w:eastAsia="TimesNewRoman"/>
                <w:bCs/>
                <w:lang w:val="lt-LT"/>
              </w:rPr>
              <w:t>ė</w:t>
            </w:r>
            <w:r w:rsidRPr="004A6AAE">
              <w:rPr>
                <w:rFonts w:eastAsia="Times New Roman"/>
                <w:bCs/>
                <w:lang w:val="lt-LT"/>
              </w:rPr>
              <w:t>l 2013 metų Lazdijų rajono</w:t>
            </w:r>
            <w:r w:rsidRPr="004A6AAE">
              <w:rPr>
                <w:rFonts w:eastAsia="TimesNewRoman"/>
                <w:lang w:val="lt-LT"/>
              </w:rPr>
              <w:t xml:space="preserve"> </w:t>
            </w:r>
            <w:r w:rsidRPr="004A6AAE">
              <w:rPr>
                <w:rFonts w:eastAsia="Times New Roman"/>
                <w:bCs/>
                <w:lang w:val="lt-LT"/>
              </w:rPr>
              <w:t>savivaldyb</w:t>
            </w:r>
            <w:r w:rsidRPr="004A6AAE">
              <w:rPr>
                <w:rFonts w:eastAsia="TimesNewRoman"/>
                <w:bCs/>
                <w:lang w:val="lt-LT"/>
              </w:rPr>
              <w:t>ė</w:t>
            </w:r>
            <w:r w:rsidRPr="004A6AAE">
              <w:rPr>
                <w:rFonts w:eastAsia="Times New Roman"/>
                <w:bCs/>
                <w:lang w:val="lt-LT"/>
              </w:rPr>
              <w:t>s visuomen</w:t>
            </w:r>
            <w:r w:rsidRPr="004A6AAE">
              <w:rPr>
                <w:rFonts w:eastAsia="TimesNewRoman"/>
                <w:bCs/>
                <w:lang w:val="lt-LT"/>
              </w:rPr>
              <w:t>ė</w:t>
            </w:r>
            <w:r w:rsidRPr="004A6AAE">
              <w:rPr>
                <w:rFonts w:eastAsia="Times New Roman"/>
                <w:bCs/>
                <w:lang w:val="lt-LT"/>
              </w:rPr>
              <w:t>s sveikatos r</w:t>
            </w:r>
            <w:r w:rsidRPr="004A6AAE">
              <w:rPr>
                <w:rFonts w:eastAsia="TimesNewRoman"/>
                <w:bCs/>
                <w:lang w:val="lt-LT"/>
              </w:rPr>
              <w:t>ė</w:t>
            </w:r>
            <w:r w:rsidRPr="004A6AAE">
              <w:rPr>
                <w:rFonts w:eastAsia="Times New Roman"/>
                <w:bCs/>
                <w:lang w:val="lt-LT"/>
              </w:rPr>
              <w:t>mimo specialiosios programos</w:t>
            </w:r>
          </w:p>
        </w:tc>
      </w:tr>
      <w:tr w:rsidR="004A6AAE" w:rsidRPr="004A6AAE" w14:paraId="35AFA613" w14:textId="77777777" w:rsidTr="0051638D">
        <w:tc>
          <w:tcPr>
            <w:tcW w:w="567" w:type="dxa"/>
            <w:tcBorders>
              <w:top w:val="nil"/>
              <w:left w:val="single" w:sz="2" w:space="0" w:color="000000"/>
              <w:bottom w:val="single" w:sz="2" w:space="0" w:color="000000"/>
              <w:right w:val="nil"/>
            </w:tcBorders>
            <w:hideMark/>
          </w:tcPr>
          <w:p w14:paraId="35AFA60E" w14:textId="77777777" w:rsidR="008249E8" w:rsidRPr="004A6AAE" w:rsidRDefault="008249E8" w:rsidP="00575FAD">
            <w:pPr>
              <w:pStyle w:val="Betarp"/>
              <w:rPr>
                <w:lang w:val="lt-LT"/>
              </w:rPr>
            </w:pPr>
            <w:r w:rsidRPr="004A6AAE">
              <w:rPr>
                <w:lang w:val="lt-LT"/>
              </w:rPr>
              <w:t>8.</w:t>
            </w:r>
          </w:p>
        </w:tc>
        <w:tc>
          <w:tcPr>
            <w:tcW w:w="2410" w:type="dxa"/>
            <w:tcBorders>
              <w:top w:val="nil"/>
              <w:left w:val="single" w:sz="2" w:space="0" w:color="000000"/>
              <w:bottom w:val="single" w:sz="2" w:space="0" w:color="000000"/>
              <w:right w:val="nil"/>
            </w:tcBorders>
          </w:tcPr>
          <w:p w14:paraId="35AFA60F" w14:textId="77777777" w:rsidR="008249E8" w:rsidRPr="004A6AAE" w:rsidRDefault="008249E8" w:rsidP="00575FAD">
            <w:pPr>
              <w:jc w:val="center"/>
            </w:pPr>
            <w:r w:rsidRPr="004A6AAE">
              <w:rPr>
                <w:shd w:val="clear" w:color="auto" w:fill="FFFFFF"/>
                <w:lang w:val="lt-LT"/>
              </w:rPr>
              <w:t>2013 m.</w:t>
            </w:r>
            <w:r w:rsidRPr="004A6AAE">
              <w:t xml:space="preserve"> </w:t>
            </w:r>
            <w:r w:rsidRPr="004A6AAE">
              <w:rPr>
                <w:lang w:val="lt-LT"/>
              </w:rPr>
              <w:t xml:space="preserve">balandžio </w:t>
            </w:r>
            <w:r w:rsidRPr="004A6AAE">
              <w:t xml:space="preserve">26d. </w:t>
            </w:r>
          </w:p>
        </w:tc>
        <w:tc>
          <w:tcPr>
            <w:tcW w:w="2411" w:type="dxa"/>
            <w:tcBorders>
              <w:top w:val="nil"/>
              <w:left w:val="single" w:sz="2" w:space="0" w:color="000000"/>
              <w:bottom w:val="single" w:sz="2" w:space="0" w:color="000000"/>
              <w:right w:val="nil"/>
            </w:tcBorders>
          </w:tcPr>
          <w:p w14:paraId="35AFA610"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11" w14:textId="77777777" w:rsidR="008249E8" w:rsidRPr="004A6AAE" w:rsidRDefault="008249E8" w:rsidP="00575FAD">
            <w:pPr>
              <w:pStyle w:val="Betarp"/>
              <w:rPr>
                <w:shd w:val="clear" w:color="auto" w:fill="FFFFFF"/>
                <w:lang w:val="lt-LT"/>
              </w:rPr>
            </w:pPr>
            <w:r w:rsidRPr="004A6AAE">
              <w:rPr>
                <w:shd w:val="clear" w:color="auto" w:fill="FFFFFF"/>
                <w:lang w:val="lt-LT"/>
              </w:rPr>
              <w:t>Nr. 5TS-715</w:t>
            </w:r>
          </w:p>
        </w:tc>
        <w:tc>
          <w:tcPr>
            <w:tcW w:w="4251" w:type="dxa"/>
            <w:tcBorders>
              <w:top w:val="nil"/>
              <w:left w:val="single" w:sz="2" w:space="0" w:color="000000"/>
              <w:bottom w:val="single" w:sz="2" w:space="0" w:color="000000"/>
              <w:right w:val="single" w:sz="2" w:space="0" w:color="000000"/>
            </w:tcBorders>
          </w:tcPr>
          <w:p w14:paraId="35AFA612" w14:textId="77777777" w:rsidR="008249E8" w:rsidRPr="004A6AAE" w:rsidRDefault="008249E8" w:rsidP="00575FAD">
            <w:pPr>
              <w:rPr>
                <w:lang w:val="lt-LT"/>
              </w:rPr>
            </w:pPr>
            <w:r w:rsidRPr="004A6AAE">
              <w:rPr>
                <w:lang w:val="lt-LT"/>
              </w:rPr>
              <w:t>Dėl pritarimo viešosios įstaigos „Lazdijų ligoninė“ 2012 m. veiklos ataskaitai ir auditoriaus išvadai</w:t>
            </w:r>
          </w:p>
        </w:tc>
      </w:tr>
      <w:tr w:rsidR="004A6AAE" w:rsidRPr="004A6AAE" w14:paraId="35AFA61C" w14:textId="77777777" w:rsidTr="0051638D">
        <w:tc>
          <w:tcPr>
            <w:tcW w:w="567" w:type="dxa"/>
            <w:tcBorders>
              <w:top w:val="nil"/>
              <w:left w:val="single" w:sz="2" w:space="0" w:color="000000"/>
              <w:bottom w:val="single" w:sz="2" w:space="0" w:color="000000"/>
              <w:right w:val="nil"/>
            </w:tcBorders>
            <w:hideMark/>
          </w:tcPr>
          <w:p w14:paraId="35AFA614" w14:textId="77777777" w:rsidR="008249E8" w:rsidRPr="004A6AAE" w:rsidRDefault="008249E8" w:rsidP="00575FAD">
            <w:pPr>
              <w:pStyle w:val="Betarp"/>
              <w:rPr>
                <w:lang w:val="lt-LT"/>
              </w:rPr>
            </w:pPr>
            <w:r w:rsidRPr="004A6AAE">
              <w:rPr>
                <w:lang w:val="lt-LT"/>
              </w:rPr>
              <w:t>9.</w:t>
            </w:r>
          </w:p>
        </w:tc>
        <w:tc>
          <w:tcPr>
            <w:tcW w:w="2410" w:type="dxa"/>
            <w:tcBorders>
              <w:top w:val="nil"/>
              <w:left w:val="single" w:sz="2" w:space="0" w:color="000000"/>
              <w:bottom w:val="single" w:sz="2" w:space="0" w:color="000000"/>
              <w:right w:val="nil"/>
            </w:tcBorders>
          </w:tcPr>
          <w:p w14:paraId="35AFA615" w14:textId="77777777" w:rsidR="008249E8" w:rsidRPr="004A6AAE" w:rsidRDefault="008249E8" w:rsidP="00575FAD">
            <w:pPr>
              <w:jc w:val="center"/>
            </w:pPr>
            <w:r w:rsidRPr="004A6AAE">
              <w:rPr>
                <w:shd w:val="clear" w:color="auto" w:fill="FFFFFF"/>
                <w:lang w:val="lt-LT"/>
              </w:rPr>
              <w:t>2013 m.</w:t>
            </w:r>
            <w:r w:rsidRPr="004A6AAE">
              <w:t xml:space="preserve"> </w:t>
            </w:r>
            <w:r w:rsidRPr="004A6AAE">
              <w:rPr>
                <w:lang w:val="lt-LT"/>
              </w:rPr>
              <w:t xml:space="preserve">balandžio </w:t>
            </w:r>
            <w:r w:rsidRPr="004A6AAE">
              <w:t xml:space="preserve">26d. </w:t>
            </w:r>
          </w:p>
        </w:tc>
        <w:tc>
          <w:tcPr>
            <w:tcW w:w="2411" w:type="dxa"/>
            <w:tcBorders>
              <w:top w:val="nil"/>
              <w:left w:val="single" w:sz="2" w:space="0" w:color="000000"/>
              <w:bottom w:val="single" w:sz="2" w:space="0" w:color="000000"/>
              <w:right w:val="nil"/>
            </w:tcBorders>
          </w:tcPr>
          <w:p w14:paraId="35AFA616"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17" w14:textId="77777777" w:rsidR="008249E8" w:rsidRPr="004A6AAE" w:rsidRDefault="008249E8" w:rsidP="00575FAD">
            <w:pPr>
              <w:pStyle w:val="Betarp"/>
              <w:rPr>
                <w:shd w:val="clear" w:color="auto" w:fill="FFFFFF"/>
                <w:lang w:val="lt-LT"/>
              </w:rPr>
            </w:pPr>
            <w:r w:rsidRPr="004A6AAE">
              <w:rPr>
                <w:shd w:val="clear" w:color="auto" w:fill="FFFFFF"/>
                <w:lang w:val="lt-LT"/>
              </w:rPr>
              <w:t>Nr. 5TS-714</w:t>
            </w:r>
          </w:p>
          <w:p w14:paraId="35AFA618" w14:textId="77777777" w:rsidR="001F7C3C" w:rsidRDefault="001F7C3C" w:rsidP="00941BA2">
            <w:pPr>
              <w:pStyle w:val="Betarp"/>
              <w:rPr>
                <w:shd w:val="clear" w:color="auto" w:fill="FFFFFF"/>
                <w:lang w:val="lt-LT"/>
              </w:rPr>
            </w:pPr>
          </w:p>
          <w:p w14:paraId="35AFA619" w14:textId="77777777" w:rsidR="007C4B73" w:rsidRDefault="007C4B73" w:rsidP="00941BA2">
            <w:pPr>
              <w:pStyle w:val="Betarp"/>
              <w:rPr>
                <w:shd w:val="clear" w:color="auto" w:fill="FFFFFF"/>
                <w:lang w:val="lt-LT"/>
              </w:rPr>
            </w:pPr>
          </w:p>
          <w:p w14:paraId="35AFA61A" w14:textId="77777777" w:rsidR="007C4B73" w:rsidRPr="004A6AAE" w:rsidRDefault="007C4B73" w:rsidP="00B80B80">
            <w:pPr>
              <w:pStyle w:val="Betarp"/>
              <w:jc w:val="center"/>
              <w:rPr>
                <w:shd w:val="clear" w:color="auto" w:fill="FFFFFF"/>
                <w:lang w:val="lt-LT"/>
              </w:rPr>
            </w:pPr>
            <w:r>
              <w:rPr>
                <w:shd w:val="clear" w:color="auto" w:fill="FFFFFF"/>
                <w:lang w:val="lt-LT"/>
              </w:rPr>
              <w:lastRenderedPageBreak/>
              <w:t>3</w:t>
            </w:r>
          </w:p>
        </w:tc>
        <w:tc>
          <w:tcPr>
            <w:tcW w:w="4251" w:type="dxa"/>
            <w:tcBorders>
              <w:top w:val="nil"/>
              <w:left w:val="single" w:sz="2" w:space="0" w:color="000000"/>
              <w:bottom w:val="single" w:sz="2" w:space="0" w:color="000000"/>
              <w:right w:val="single" w:sz="2" w:space="0" w:color="000000"/>
            </w:tcBorders>
          </w:tcPr>
          <w:p w14:paraId="35AFA61B" w14:textId="77777777" w:rsidR="001F7C3C" w:rsidRPr="004A6AAE" w:rsidRDefault="008249E8" w:rsidP="00575FAD">
            <w:pPr>
              <w:rPr>
                <w:rFonts w:eastAsia="Times New Roman"/>
                <w:bCs/>
                <w:lang w:val="lt-LT"/>
              </w:rPr>
            </w:pPr>
            <w:r w:rsidRPr="004A6AAE">
              <w:rPr>
                <w:rFonts w:eastAsia="Times New Roman"/>
                <w:bCs/>
                <w:lang w:val="lt-LT"/>
              </w:rPr>
              <w:lastRenderedPageBreak/>
              <w:t>Dėl pritarimo viešosios įstaigos „Lazdijų savivaldybės pirminės sveikatos priežiūros centras“ 2012 m. veiklos ataskaitai, auditoriaus išvadai ir audito ataskaitai</w:t>
            </w:r>
          </w:p>
        </w:tc>
      </w:tr>
      <w:tr w:rsidR="004A6AAE" w:rsidRPr="004A6AAE" w14:paraId="35AFA623" w14:textId="77777777" w:rsidTr="0051638D">
        <w:tc>
          <w:tcPr>
            <w:tcW w:w="567" w:type="dxa"/>
            <w:tcBorders>
              <w:top w:val="nil"/>
              <w:left w:val="single" w:sz="2" w:space="0" w:color="000000"/>
              <w:bottom w:val="single" w:sz="2" w:space="0" w:color="000000"/>
              <w:right w:val="nil"/>
            </w:tcBorders>
          </w:tcPr>
          <w:p w14:paraId="35AFA61D" w14:textId="77777777" w:rsidR="008249E8" w:rsidRPr="004A6AAE" w:rsidRDefault="008249E8" w:rsidP="00575FAD">
            <w:pPr>
              <w:pStyle w:val="Betarp"/>
              <w:rPr>
                <w:lang w:val="lt-LT"/>
              </w:rPr>
            </w:pPr>
            <w:r w:rsidRPr="004A6AAE">
              <w:rPr>
                <w:lang w:val="lt-LT"/>
              </w:rPr>
              <w:lastRenderedPageBreak/>
              <w:t>11.</w:t>
            </w:r>
          </w:p>
        </w:tc>
        <w:tc>
          <w:tcPr>
            <w:tcW w:w="2410" w:type="dxa"/>
            <w:tcBorders>
              <w:top w:val="nil"/>
              <w:left w:val="single" w:sz="2" w:space="0" w:color="000000"/>
              <w:bottom w:val="single" w:sz="2" w:space="0" w:color="000000"/>
              <w:right w:val="nil"/>
            </w:tcBorders>
          </w:tcPr>
          <w:p w14:paraId="35AFA61E" w14:textId="77777777" w:rsidR="008249E8" w:rsidRPr="004A6AAE" w:rsidRDefault="008249E8" w:rsidP="00575FAD">
            <w:pPr>
              <w:pStyle w:val="Betarp"/>
              <w:rPr>
                <w:shd w:val="clear" w:color="auto" w:fill="FFFFFF"/>
                <w:lang w:val="lt-LT"/>
              </w:rPr>
            </w:pPr>
            <w:r w:rsidRPr="004A6AAE">
              <w:rPr>
                <w:shd w:val="clear" w:color="auto" w:fill="FFFFFF"/>
                <w:lang w:val="lt-LT"/>
              </w:rPr>
              <w:t>2013 m. gegužės 30 d.</w:t>
            </w:r>
          </w:p>
          <w:p w14:paraId="35AFA61F" w14:textId="77777777" w:rsidR="009045A8" w:rsidRPr="004A6AAE" w:rsidRDefault="009045A8" w:rsidP="009045A8">
            <w:pPr>
              <w:rPr>
                <w:shd w:val="clear" w:color="auto" w:fill="FFFFFF"/>
                <w:lang w:val="lt-LT"/>
              </w:rPr>
            </w:pPr>
          </w:p>
        </w:tc>
        <w:tc>
          <w:tcPr>
            <w:tcW w:w="2411" w:type="dxa"/>
            <w:tcBorders>
              <w:top w:val="nil"/>
              <w:left w:val="single" w:sz="2" w:space="0" w:color="000000"/>
              <w:bottom w:val="single" w:sz="2" w:space="0" w:color="000000"/>
              <w:right w:val="nil"/>
            </w:tcBorders>
          </w:tcPr>
          <w:p w14:paraId="35AFA620"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21" w14:textId="77777777" w:rsidR="00941BA2" w:rsidRPr="004A6AAE" w:rsidRDefault="008249E8" w:rsidP="007C4B73">
            <w:pPr>
              <w:pStyle w:val="Betarp"/>
              <w:rPr>
                <w:shd w:val="clear" w:color="auto" w:fill="FFFFFF"/>
                <w:lang w:val="lt-LT"/>
              </w:rPr>
            </w:pPr>
            <w:r w:rsidRPr="004A6AAE">
              <w:rPr>
                <w:shd w:val="clear" w:color="auto" w:fill="FFFFFF"/>
                <w:lang w:val="lt-LT"/>
              </w:rPr>
              <w:t>Nr. 5TS-768</w:t>
            </w:r>
          </w:p>
        </w:tc>
        <w:tc>
          <w:tcPr>
            <w:tcW w:w="4251" w:type="dxa"/>
            <w:tcBorders>
              <w:top w:val="nil"/>
              <w:left w:val="single" w:sz="2" w:space="0" w:color="000000"/>
              <w:bottom w:val="single" w:sz="2" w:space="0" w:color="000000"/>
              <w:right w:val="single" w:sz="2" w:space="0" w:color="000000"/>
            </w:tcBorders>
          </w:tcPr>
          <w:p w14:paraId="35AFA622" w14:textId="77777777" w:rsidR="00566370" w:rsidRPr="004A6AAE" w:rsidRDefault="008249E8" w:rsidP="00575FAD">
            <w:pPr>
              <w:rPr>
                <w:lang w:val="lt-LT"/>
              </w:rPr>
            </w:pPr>
            <w:r w:rsidRPr="004A6AAE">
              <w:rPr>
                <w:lang w:val="lt-LT"/>
              </w:rPr>
              <w:t>Dėl 2013 metų Lazdijų rajono savivaldybės asmens sveikatos priežiūros viešųjų įstaigų siektinų veiklos užduočių nustatymo</w:t>
            </w:r>
          </w:p>
        </w:tc>
      </w:tr>
      <w:tr w:rsidR="004A6AAE" w:rsidRPr="004A6AAE" w14:paraId="35AFA62A" w14:textId="77777777" w:rsidTr="00B34B03">
        <w:trPr>
          <w:trHeight w:val="1582"/>
        </w:trPr>
        <w:tc>
          <w:tcPr>
            <w:tcW w:w="567" w:type="dxa"/>
            <w:tcBorders>
              <w:top w:val="nil"/>
              <w:left w:val="single" w:sz="2" w:space="0" w:color="000000"/>
              <w:bottom w:val="single" w:sz="2" w:space="0" w:color="000000"/>
              <w:right w:val="nil"/>
            </w:tcBorders>
          </w:tcPr>
          <w:p w14:paraId="35AFA624" w14:textId="77777777" w:rsidR="008249E8" w:rsidRPr="004A6AAE" w:rsidRDefault="008249E8" w:rsidP="00575FAD">
            <w:pPr>
              <w:pStyle w:val="Betarp"/>
              <w:rPr>
                <w:lang w:val="lt-LT"/>
              </w:rPr>
            </w:pPr>
            <w:r w:rsidRPr="004A6AAE">
              <w:rPr>
                <w:lang w:val="lt-LT"/>
              </w:rPr>
              <w:t>12.</w:t>
            </w:r>
          </w:p>
        </w:tc>
        <w:tc>
          <w:tcPr>
            <w:tcW w:w="2410" w:type="dxa"/>
            <w:tcBorders>
              <w:top w:val="nil"/>
              <w:left w:val="single" w:sz="2" w:space="0" w:color="000000"/>
              <w:bottom w:val="single" w:sz="2" w:space="0" w:color="000000"/>
              <w:right w:val="nil"/>
            </w:tcBorders>
          </w:tcPr>
          <w:p w14:paraId="35AFA625" w14:textId="77777777" w:rsidR="008249E8" w:rsidRPr="004A6AAE" w:rsidRDefault="008249E8" w:rsidP="00575FAD">
            <w:pPr>
              <w:pStyle w:val="Betarp"/>
              <w:rPr>
                <w:shd w:val="clear" w:color="auto" w:fill="FFFFFF"/>
                <w:lang w:val="lt-LT"/>
              </w:rPr>
            </w:pPr>
            <w:r w:rsidRPr="004A6AAE">
              <w:rPr>
                <w:shd w:val="clear" w:color="auto" w:fill="FFFFFF"/>
                <w:lang w:val="lt-LT"/>
              </w:rPr>
              <w:t>2013 m. birželio 28 d.</w:t>
            </w:r>
          </w:p>
          <w:p w14:paraId="35AFA626"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27"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28" w14:textId="77777777" w:rsidR="008249E8" w:rsidRPr="004A6AAE" w:rsidRDefault="008249E8" w:rsidP="00575FAD">
            <w:pPr>
              <w:pStyle w:val="Betarp"/>
              <w:rPr>
                <w:shd w:val="clear" w:color="auto" w:fill="FFFFFF"/>
                <w:lang w:val="lt-LT"/>
              </w:rPr>
            </w:pPr>
            <w:r w:rsidRPr="004A6AAE">
              <w:rPr>
                <w:shd w:val="clear" w:color="auto" w:fill="FFFFFF"/>
                <w:lang w:val="lt-LT"/>
              </w:rPr>
              <w:t>Nr. 5TS-788</w:t>
            </w:r>
          </w:p>
        </w:tc>
        <w:tc>
          <w:tcPr>
            <w:tcW w:w="4251" w:type="dxa"/>
            <w:tcBorders>
              <w:top w:val="nil"/>
              <w:left w:val="single" w:sz="2" w:space="0" w:color="000000"/>
              <w:bottom w:val="single" w:sz="2" w:space="0" w:color="000000"/>
              <w:right w:val="single" w:sz="2" w:space="0" w:color="000000"/>
            </w:tcBorders>
          </w:tcPr>
          <w:p w14:paraId="35AFA629" w14:textId="77777777" w:rsidR="008249E8" w:rsidRPr="004A6AAE" w:rsidRDefault="00BC0B48" w:rsidP="00575FAD">
            <w:pPr>
              <w:pStyle w:val="Pagrindinistekstas"/>
            </w:pPr>
            <w:hyperlink r:id="rId11" w:tgtFrame="_top" w:history="1">
              <w:r w:rsidR="008249E8" w:rsidRPr="004A6AAE">
                <w:rPr>
                  <w:rFonts w:eastAsia="Times New Roman"/>
                  <w:kern w:val="0"/>
                  <w:lang w:val="lt-LT" w:eastAsia="lt-LT"/>
                </w:rPr>
                <w:t>Dėl viešosios įstaigos „Lazdijų savivaldybės pirminės sveikatos priežiūros centras“ vyriausios gydytojos mėnesinės algos kintamosios dalies dydžio nustatymo</w:t>
              </w:r>
            </w:hyperlink>
          </w:p>
        </w:tc>
      </w:tr>
      <w:tr w:rsidR="004A6AAE" w:rsidRPr="004A6AAE" w14:paraId="35AFA631" w14:textId="77777777" w:rsidTr="0051638D">
        <w:tc>
          <w:tcPr>
            <w:tcW w:w="567" w:type="dxa"/>
            <w:tcBorders>
              <w:top w:val="nil"/>
              <w:left w:val="single" w:sz="2" w:space="0" w:color="000000"/>
              <w:bottom w:val="single" w:sz="2" w:space="0" w:color="000000"/>
              <w:right w:val="nil"/>
            </w:tcBorders>
          </w:tcPr>
          <w:p w14:paraId="35AFA62B" w14:textId="77777777" w:rsidR="008249E8" w:rsidRPr="004A6AAE" w:rsidRDefault="008249E8" w:rsidP="00575FAD">
            <w:pPr>
              <w:pStyle w:val="Betarp"/>
              <w:rPr>
                <w:lang w:val="lt-LT"/>
              </w:rPr>
            </w:pPr>
            <w:r w:rsidRPr="004A6AAE">
              <w:rPr>
                <w:lang w:val="lt-LT"/>
              </w:rPr>
              <w:t>13.</w:t>
            </w:r>
          </w:p>
        </w:tc>
        <w:tc>
          <w:tcPr>
            <w:tcW w:w="2410" w:type="dxa"/>
            <w:tcBorders>
              <w:top w:val="nil"/>
              <w:left w:val="single" w:sz="2" w:space="0" w:color="000000"/>
              <w:bottom w:val="single" w:sz="2" w:space="0" w:color="000000"/>
              <w:right w:val="nil"/>
            </w:tcBorders>
          </w:tcPr>
          <w:p w14:paraId="35AFA62C" w14:textId="77777777" w:rsidR="008249E8" w:rsidRPr="004A6AAE" w:rsidRDefault="008249E8" w:rsidP="00575FAD">
            <w:pPr>
              <w:pStyle w:val="Betarp"/>
              <w:rPr>
                <w:shd w:val="clear" w:color="auto" w:fill="FFFFFF"/>
                <w:lang w:val="lt-LT"/>
              </w:rPr>
            </w:pPr>
            <w:r w:rsidRPr="004A6AAE">
              <w:rPr>
                <w:shd w:val="clear" w:color="auto" w:fill="FFFFFF"/>
                <w:lang w:val="lt-LT"/>
              </w:rPr>
              <w:t>2013 m. liepos 29 d.</w:t>
            </w:r>
          </w:p>
          <w:p w14:paraId="35AFA62D"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2E"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2F" w14:textId="77777777" w:rsidR="008249E8" w:rsidRPr="004A6AAE" w:rsidRDefault="008249E8" w:rsidP="00575FAD">
            <w:pPr>
              <w:pStyle w:val="Betarp"/>
              <w:rPr>
                <w:shd w:val="clear" w:color="auto" w:fill="FFFFFF"/>
                <w:lang w:val="lt-LT"/>
              </w:rPr>
            </w:pPr>
            <w:r w:rsidRPr="004A6AAE">
              <w:rPr>
                <w:shd w:val="clear" w:color="auto" w:fill="FFFFFF"/>
                <w:lang w:val="lt-LT"/>
              </w:rPr>
              <w:t>Nr. 5TS-816</w:t>
            </w:r>
          </w:p>
        </w:tc>
        <w:tc>
          <w:tcPr>
            <w:tcW w:w="4251" w:type="dxa"/>
            <w:tcBorders>
              <w:top w:val="nil"/>
              <w:left w:val="single" w:sz="2" w:space="0" w:color="000000"/>
              <w:bottom w:val="single" w:sz="2" w:space="0" w:color="000000"/>
              <w:right w:val="single" w:sz="2" w:space="0" w:color="000000"/>
            </w:tcBorders>
          </w:tcPr>
          <w:p w14:paraId="35AFA630" w14:textId="77777777" w:rsidR="008249E8" w:rsidRPr="004A6AAE" w:rsidRDefault="00BC0B48" w:rsidP="00575FAD">
            <w:pPr>
              <w:rPr>
                <w:lang w:val="lt-LT"/>
              </w:rPr>
            </w:pPr>
            <w:hyperlink r:id="rId12" w:tgtFrame="_top" w:history="1">
              <w:r w:rsidR="008249E8" w:rsidRPr="004A6AAE">
                <w:rPr>
                  <w:rFonts w:eastAsia="Times New Roman"/>
                  <w:kern w:val="0"/>
                  <w:lang w:val="lt-LT" w:eastAsia="lt-LT"/>
                </w:rPr>
                <w:t xml:space="preserve">Dėl žmonių gyvybės apsaugos Lazdijų rajono savivaldybės vandens telkiniuose bei žmonių saugaus elgesio vandenyje ir ant ledo taisyklių patvirtinimo </w:t>
              </w:r>
            </w:hyperlink>
          </w:p>
        </w:tc>
      </w:tr>
      <w:tr w:rsidR="004A6AAE" w:rsidRPr="004A6AAE" w14:paraId="35AFA638" w14:textId="77777777" w:rsidTr="0051638D">
        <w:tc>
          <w:tcPr>
            <w:tcW w:w="567" w:type="dxa"/>
            <w:tcBorders>
              <w:top w:val="nil"/>
              <w:left w:val="single" w:sz="2" w:space="0" w:color="000000"/>
              <w:bottom w:val="single" w:sz="2" w:space="0" w:color="000000"/>
              <w:right w:val="nil"/>
            </w:tcBorders>
          </w:tcPr>
          <w:p w14:paraId="35AFA632" w14:textId="77777777" w:rsidR="008249E8" w:rsidRPr="004A6AAE" w:rsidRDefault="008249E8" w:rsidP="00575FAD">
            <w:pPr>
              <w:pStyle w:val="Betarp"/>
              <w:rPr>
                <w:lang w:val="lt-LT"/>
              </w:rPr>
            </w:pPr>
            <w:r w:rsidRPr="004A6AAE">
              <w:rPr>
                <w:lang w:val="lt-LT"/>
              </w:rPr>
              <w:t>14.</w:t>
            </w:r>
          </w:p>
        </w:tc>
        <w:tc>
          <w:tcPr>
            <w:tcW w:w="2410" w:type="dxa"/>
            <w:tcBorders>
              <w:top w:val="nil"/>
              <w:left w:val="single" w:sz="2" w:space="0" w:color="000000"/>
              <w:bottom w:val="single" w:sz="2" w:space="0" w:color="000000"/>
              <w:right w:val="nil"/>
            </w:tcBorders>
          </w:tcPr>
          <w:p w14:paraId="35AFA633" w14:textId="77777777" w:rsidR="008249E8" w:rsidRPr="004A6AAE" w:rsidRDefault="008249E8" w:rsidP="00575FAD">
            <w:pPr>
              <w:pStyle w:val="Betarp"/>
              <w:rPr>
                <w:shd w:val="clear" w:color="auto" w:fill="FFFFFF"/>
                <w:lang w:val="lt-LT"/>
              </w:rPr>
            </w:pPr>
            <w:r w:rsidRPr="004A6AAE">
              <w:rPr>
                <w:shd w:val="clear" w:color="auto" w:fill="FFFFFF"/>
                <w:lang w:val="lt-LT"/>
              </w:rPr>
              <w:t>2013 m. spalio 31 d.</w:t>
            </w:r>
          </w:p>
          <w:p w14:paraId="35AFA634"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35"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36" w14:textId="77777777" w:rsidR="008249E8" w:rsidRPr="004A6AAE" w:rsidRDefault="008249E8" w:rsidP="00575FAD">
            <w:pPr>
              <w:pStyle w:val="Betarp"/>
              <w:rPr>
                <w:shd w:val="clear" w:color="auto" w:fill="FFFFFF"/>
                <w:lang w:val="lt-LT"/>
              </w:rPr>
            </w:pPr>
            <w:r w:rsidRPr="004A6AAE">
              <w:rPr>
                <w:shd w:val="clear" w:color="auto" w:fill="FFFFFF"/>
                <w:lang w:val="lt-LT"/>
              </w:rPr>
              <w:t>Nr. 5TS-891</w:t>
            </w:r>
          </w:p>
        </w:tc>
        <w:tc>
          <w:tcPr>
            <w:tcW w:w="4251" w:type="dxa"/>
            <w:tcBorders>
              <w:top w:val="nil"/>
              <w:left w:val="single" w:sz="2" w:space="0" w:color="000000"/>
              <w:bottom w:val="single" w:sz="2" w:space="0" w:color="000000"/>
              <w:right w:val="single" w:sz="2" w:space="0" w:color="000000"/>
            </w:tcBorders>
          </w:tcPr>
          <w:p w14:paraId="35AFA637" w14:textId="77777777" w:rsidR="008249E8" w:rsidRPr="004A6AAE" w:rsidRDefault="00BC0B48" w:rsidP="00575FAD">
            <w:pPr>
              <w:rPr>
                <w:lang w:val="lt-LT"/>
              </w:rPr>
            </w:pPr>
            <w:hyperlink r:id="rId13" w:tgtFrame="_top" w:history="1">
              <w:r w:rsidR="008249E8" w:rsidRPr="004A6AAE">
                <w:rPr>
                  <w:rFonts w:eastAsia="Times New Roman"/>
                  <w:kern w:val="0"/>
                  <w:lang w:val="lt-LT" w:eastAsia="lt-LT"/>
                </w:rPr>
                <w:t>Dėl viešosios įstaigos „Lazdijų savivaldybės pirminės sveikatos priežiūros centras“ struktūros suderinimo</w:t>
              </w:r>
            </w:hyperlink>
          </w:p>
        </w:tc>
      </w:tr>
      <w:tr w:rsidR="004A6AAE" w:rsidRPr="004A6AAE" w14:paraId="35AFA63F" w14:textId="77777777" w:rsidTr="0051638D">
        <w:tc>
          <w:tcPr>
            <w:tcW w:w="567" w:type="dxa"/>
            <w:tcBorders>
              <w:top w:val="nil"/>
              <w:left w:val="single" w:sz="2" w:space="0" w:color="000000"/>
              <w:bottom w:val="single" w:sz="2" w:space="0" w:color="000000"/>
              <w:right w:val="nil"/>
            </w:tcBorders>
          </w:tcPr>
          <w:p w14:paraId="35AFA639" w14:textId="77777777" w:rsidR="008249E8" w:rsidRPr="004A6AAE" w:rsidRDefault="008249E8" w:rsidP="00575FAD">
            <w:pPr>
              <w:pStyle w:val="Betarp"/>
              <w:rPr>
                <w:lang w:val="lt-LT"/>
              </w:rPr>
            </w:pPr>
            <w:r w:rsidRPr="004A6AAE">
              <w:rPr>
                <w:lang w:val="lt-LT"/>
              </w:rPr>
              <w:t>15.</w:t>
            </w:r>
          </w:p>
        </w:tc>
        <w:tc>
          <w:tcPr>
            <w:tcW w:w="2410" w:type="dxa"/>
            <w:tcBorders>
              <w:top w:val="nil"/>
              <w:left w:val="single" w:sz="2" w:space="0" w:color="000000"/>
              <w:bottom w:val="single" w:sz="2" w:space="0" w:color="000000"/>
              <w:right w:val="nil"/>
            </w:tcBorders>
          </w:tcPr>
          <w:p w14:paraId="35AFA63A" w14:textId="77777777" w:rsidR="008249E8" w:rsidRPr="004A6AAE" w:rsidRDefault="008249E8" w:rsidP="00575FAD">
            <w:pPr>
              <w:pStyle w:val="Betarp"/>
              <w:rPr>
                <w:shd w:val="clear" w:color="auto" w:fill="FFFFFF"/>
                <w:lang w:val="lt-LT"/>
              </w:rPr>
            </w:pPr>
            <w:r w:rsidRPr="004A6AAE">
              <w:rPr>
                <w:shd w:val="clear" w:color="auto" w:fill="FFFFFF"/>
                <w:lang w:val="lt-LT"/>
              </w:rPr>
              <w:t>2013 m. spalio 31 d.</w:t>
            </w:r>
          </w:p>
          <w:p w14:paraId="35AFA63B"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3C"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3D" w14:textId="77777777" w:rsidR="008249E8" w:rsidRPr="004A6AAE" w:rsidRDefault="008249E8" w:rsidP="00575FAD">
            <w:pPr>
              <w:pStyle w:val="Betarp"/>
              <w:rPr>
                <w:shd w:val="clear" w:color="auto" w:fill="FFFFFF"/>
                <w:lang w:val="lt-LT"/>
              </w:rPr>
            </w:pPr>
            <w:r w:rsidRPr="004A6AAE">
              <w:rPr>
                <w:shd w:val="clear" w:color="auto" w:fill="FFFFFF"/>
                <w:lang w:val="lt-LT"/>
              </w:rPr>
              <w:t>Nr. 5TS-888</w:t>
            </w:r>
          </w:p>
        </w:tc>
        <w:tc>
          <w:tcPr>
            <w:tcW w:w="4251" w:type="dxa"/>
            <w:tcBorders>
              <w:top w:val="nil"/>
              <w:left w:val="single" w:sz="2" w:space="0" w:color="000000"/>
              <w:bottom w:val="single" w:sz="2" w:space="0" w:color="000000"/>
              <w:right w:val="single" w:sz="2" w:space="0" w:color="000000"/>
            </w:tcBorders>
          </w:tcPr>
          <w:p w14:paraId="35AFA63E" w14:textId="77777777" w:rsidR="008249E8" w:rsidRPr="004A6AAE" w:rsidRDefault="00BC0B48" w:rsidP="00575FAD">
            <w:hyperlink r:id="rId14" w:tgtFrame="_top" w:history="1">
              <w:r w:rsidR="008249E8" w:rsidRPr="004A6AAE">
                <w:rPr>
                  <w:rFonts w:eastAsia="Times New Roman"/>
                  <w:kern w:val="0"/>
                  <w:lang w:val="lt-LT" w:eastAsia="lt-LT"/>
                </w:rPr>
                <w:t>Dėl viešosios įstaigos „Lazdijų savivaldybės pirminės sveikatos priežiūros centras“ stebėtojų tarybos sudarymo</w:t>
              </w:r>
            </w:hyperlink>
          </w:p>
        </w:tc>
      </w:tr>
      <w:tr w:rsidR="004A6AAE" w:rsidRPr="004A6AAE" w14:paraId="35AFA646" w14:textId="77777777" w:rsidTr="0051638D">
        <w:tc>
          <w:tcPr>
            <w:tcW w:w="567" w:type="dxa"/>
            <w:tcBorders>
              <w:top w:val="nil"/>
              <w:left w:val="single" w:sz="2" w:space="0" w:color="000000"/>
              <w:bottom w:val="single" w:sz="2" w:space="0" w:color="000000"/>
              <w:right w:val="nil"/>
            </w:tcBorders>
          </w:tcPr>
          <w:p w14:paraId="35AFA640" w14:textId="77777777" w:rsidR="008249E8" w:rsidRPr="004A6AAE" w:rsidRDefault="008249E8" w:rsidP="00575FAD">
            <w:pPr>
              <w:pStyle w:val="Betarp"/>
              <w:rPr>
                <w:lang w:val="lt-LT"/>
              </w:rPr>
            </w:pPr>
            <w:r w:rsidRPr="004A6AAE">
              <w:rPr>
                <w:lang w:val="lt-LT"/>
              </w:rPr>
              <w:t>16.</w:t>
            </w:r>
          </w:p>
        </w:tc>
        <w:tc>
          <w:tcPr>
            <w:tcW w:w="2410" w:type="dxa"/>
            <w:tcBorders>
              <w:top w:val="nil"/>
              <w:left w:val="single" w:sz="2" w:space="0" w:color="000000"/>
              <w:bottom w:val="single" w:sz="2" w:space="0" w:color="000000"/>
              <w:right w:val="nil"/>
            </w:tcBorders>
          </w:tcPr>
          <w:p w14:paraId="35AFA641" w14:textId="77777777" w:rsidR="008249E8" w:rsidRPr="004A6AAE" w:rsidRDefault="008249E8" w:rsidP="00575FAD">
            <w:pPr>
              <w:pStyle w:val="Betarp"/>
              <w:rPr>
                <w:shd w:val="clear" w:color="auto" w:fill="FFFFFF"/>
                <w:lang w:val="lt-LT"/>
              </w:rPr>
            </w:pPr>
            <w:r w:rsidRPr="004A6AAE">
              <w:rPr>
                <w:shd w:val="clear" w:color="auto" w:fill="FFFFFF"/>
                <w:lang w:val="lt-LT"/>
              </w:rPr>
              <w:t>2013 m. spalio 31 d.</w:t>
            </w:r>
          </w:p>
          <w:p w14:paraId="35AFA642"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43"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44" w14:textId="77777777" w:rsidR="008249E8" w:rsidRPr="004A6AAE" w:rsidRDefault="008249E8" w:rsidP="00575FAD">
            <w:pPr>
              <w:pStyle w:val="Betarp"/>
              <w:rPr>
                <w:shd w:val="clear" w:color="auto" w:fill="FFFFFF"/>
                <w:lang w:val="lt-LT"/>
              </w:rPr>
            </w:pPr>
            <w:r w:rsidRPr="004A6AAE">
              <w:rPr>
                <w:shd w:val="clear" w:color="auto" w:fill="FFFFFF"/>
                <w:lang w:val="lt-LT"/>
              </w:rPr>
              <w:t>Nr. 5TS-889</w:t>
            </w:r>
          </w:p>
        </w:tc>
        <w:tc>
          <w:tcPr>
            <w:tcW w:w="4251" w:type="dxa"/>
            <w:tcBorders>
              <w:top w:val="nil"/>
              <w:left w:val="single" w:sz="2" w:space="0" w:color="000000"/>
              <w:bottom w:val="single" w:sz="2" w:space="0" w:color="000000"/>
              <w:right w:val="single" w:sz="2" w:space="0" w:color="000000"/>
            </w:tcBorders>
          </w:tcPr>
          <w:p w14:paraId="35AFA645" w14:textId="77777777" w:rsidR="008249E8" w:rsidRPr="004A6AAE" w:rsidRDefault="00BC0B48" w:rsidP="00575FAD">
            <w:hyperlink r:id="rId15" w:tgtFrame="_top" w:history="1">
              <w:r w:rsidR="008249E8" w:rsidRPr="004A6AAE">
                <w:rPr>
                  <w:rFonts w:eastAsia="Times New Roman"/>
                  <w:kern w:val="0"/>
                  <w:lang w:val="lt-LT" w:eastAsia="lt-LT"/>
                </w:rPr>
                <w:t>Dėl viešosios įstaigos „Lazdijų ligoninė“ stebėtojų tarybos sudarymo</w:t>
              </w:r>
            </w:hyperlink>
          </w:p>
        </w:tc>
      </w:tr>
      <w:tr w:rsidR="004A6AAE" w:rsidRPr="004A6AAE" w14:paraId="35AFA64D" w14:textId="77777777" w:rsidTr="0051638D">
        <w:tc>
          <w:tcPr>
            <w:tcW w:w="567" w:type="dxa"/>
            <w:tcBorders>
              <w:top w:val="nil"/>
              <w:left w:val="single" w:sz="2" w:space="0" w:color="000000"/>
              <w:bottom w:val="single" w:sz="2" w:space="0" w:color="000000"/>
              <w:right w:val="nil"/>
            </w:tcBorders>
          </w:tcPr>
          <w:p w14:paraId="35AFA647" w14:textId="77777777" w:rsidR="008249E8" w:rsidRPr="004A6AAE" w:rsidRDefault="008249E8" w:rsidP="00575FAD">
            <w:pPr>
              <w:pStyle w:val="Betarp"/>
              <w:rPr>
                <w:lang w:val="lt-LT"/>
              </w:rPr>
            </w:pPr>
          </w:p>
        </w:tc>
        <w:tc>
          <w:tcPr>
            <w:tcW w:w="2410" w:type="dxa"/>
            <w:tcBorders>
              <w:top w:val="nil"/>
              <w:left w:val="single" w:sz="2" w:space="0" w:color="000000"/>
              <w:bottom w:val="single" w:sz="2" w:space="0" w:color="000000"/>
              <w:right w:val="nil"/>
            </w:tcBorders>
          </w:tcPr>
          <w:p w14:paraId="35AFA648" w14:textId="77777777" w:rsidR="008249E8" w:rsidRPr="004A6AAE" w:rsidRDefault="008249E8" w:rsidP="00575FAD">
            <w:pPr>
              <w:pStyle w:val="Betarp"/>
              <w:rPr>
                <w:shd w:val="clear" w:color="auto" w:fill="FFFFFF"/>
                <w:lang w:val="lt-LT"/>
              </w:rPr>
            </w:pPr>
            <w:r w:rsidRPr="004A6AAE">
              <w:rPr>
                <w:shd w:val="clear" w:color="auto" w:fill="FFFFFF"/>
                <w:lang w:val="lt-LT"/>
              </w:rPr>
              <w:t>2013 m. lapkričio 26 d.</w:t>
            </w:r>
          </w:p>
          <w:p w14:paraId="35AFA649" w14:textId="77777777" w:rsidR="008249E8" w:rsidRPr="004A6AAE" w:rsidRDefault="008249E8" w:rsidP="00575FAD">
            <w:pPr>
              <w:jc w:val="center"/>
              <w:rPr>
                <w:shd w:val="clear" w:color="auto" w:fill="FFFFFF"/>
                <w:lang w:val="lt-LT"/>
              </w:rPr>
            </w:pPr>
          </w:p>
        </w:tc>
        <w:tc>
          <w:tcPr>
            <w:tcW w:w="2411" w:type="dxa"/>
            <w:tcBorders>
              <w:top w:val="nil"/>
              <w:left w:val="single" w:sz="2" w:space="0" w:color="000000"/>
              <w:bottom w:val="single" w:sz="2" w:space="0" w:color="000000"/>
              <w:right w:val="nil"/>
            </w:tcBorders>
          </w:tcPr>
          <w:p w14:paraId="35AFA64A" w14:textId="77777777" w:rsidR="008249E8" w:rsidRPr="004A6AAE" w:rsidRDefault="008249E8" w:rsidP="00575FAD">
            <w:pPr>
              <w:pStyle w:val="Betarp"/>
              <w:rPr>
                <w:shd w:val="clear" w:color="auto" w:fill="FFFFFF"/>
                <w:lang w:val="lt-LT"/>
              </w:rPr>
            </w:pPr>
            <w:r w:rsidRPr="004A6AAE">
              <w:rPr>
                <w:shd w:val="clear" w:color="auto" w:fill="FFFFFF"/>
                <w:lang w:val="lt-LT"/>
              </w:rPr>
              <w:t xml:space="preserve">Tarybos sprendimas </w:t>
            </w:r>
          </w:p>
          <w:p w14:paraId="35AFA64B" w14:textId="77777777" w:rsidR="008249E8" w:rsidRPr="004A6AAE" w:rsidRDefault="008249E8" w:rsidP="00575FAD">
            <w:pPr>
              <w:pStyle w:val="Betarp"/>
              <w:rPr>
                <w:shd w:val="clear" w:color="auto" w:fill="FFFFFF"/>
                <w:lang w:val="lt-LT"/>
              </w:rPr>
            </w:pPr>
            <w:r w:rsidRPr="004A6AAE">
              <w:rPr>
                <w:shd w:val="clear" w:color="auto" w:fill="FFFFFF"/>
                <w:lang w:val="lt-LT"/>
              </w:rPr>
              <w:t>Nr. 5TS-909</w:t>
            </w:r>
          </w:p>
        </w:tc>
        <w:tc>
          <w:tcPr>
            <w:tcW w:w="4251" w:type="dxa"/>
            <w:tcBorders>
              <w:top w:val="nil"/>
              <w:left w:val="single" w:sz="2" w:space="0" w:color="000000"/>
              <w:bottom w:val="single" w:sz="2" w:space="0" w:color="000000"/>
              <w:right w:val="single" w:sz="2" w:space="0" w:color="000000"/>
            </w:tcBorders>
          </w:tcPr>
          <w:p w14:paraId="35AFA64C" w14:textId="77777777" w:rsidR="008249E8" w:rsidRPr="004A6AAE" w:rsidRDefault="00BC0B48" w:rsidP="00575FAD">
            <w:hyperlink r:id="rId16" w:tgtFrame="_top" w:history="1">
              <w:r w:rsidR="008249E8" w:rsidRPr="004A6AAE">
                <w:rPr>
                  <w:rFonts w:eastAsia="Times New Roman"/>
                  <w:kern w:val="0"/>
                  <w:lang w:val="lt-LT" w:eastAsia="lt-LT"/>
                </w:rPr>
                <w:t>Dėl Lazdijų rajono savivaldybės Visuomenės sveikatos biuro mokamų paslaugų kainų nustatymo</w:t>
              </w:r>
            </w:hyperlink>
          </w:p>
        </w:tc>
      </w:tr>
      <w:tr w:rsidR="004A6AAE" w:rsidRPr="004A6AAE" w14:paraId="35AFA652" w14:textId="77777777" w:rsidTr="0051638D">
        <w:trPr>
          <w:trHeight w:val="364"/>
        </w:trPr>
        <w:tc>
          <w:tcPr>
            <w:tcW w:w="567" w:type="dxa"/>
            <w:tcBorders>
              <w:top w:val="single" w:sz="4" w:space="0" w:color="000000"/>
              <w:left w:val="single" w:sz="2" w:space="0" w:color="000000"/>
              <w:bottom w:val="single" w:sz="2" w:space="0" w:color="000000"/>
              <w:right w:val="nil"/>
            </w:tcBorders>
          </w:tcPr>
          <w:p w14:paraId="35AFA64E" w14:textId="77777777" w:rsidR="008249E8" w:rsidRPr="004A6AAE" w:rsidRDefault="008249E8" w:rsidP="00575FAD">
            <w:pPr>
              <w:pStyle w:val="Betarp"/>
              <w:rPr>
                <w:shd w:val="clear" w:color="auto" w:fill="FFFFFF"/>
                <w:lang w:val="lt-LT"/>
              </w:rPr>
            </w:pPr>
          </w:p>
        </w:tc>
        <w:tc>
          <w:tcPr>
            <w:tcW w:w="2410" w:type="dxa"/>
            <w:tcBorders>
              <w:top w:val="single" w:sz="4" w:space="0" w:color="000000"/>
              <w:left w:val="single" w:sz="2" w:space="0" w:color="000000"/>
              <w:bottom w:val="single" w:sz="2" w:space="0" w:color="000000"/>
              <w:right w:val="nil"/>
            </w:tcBorders>
            <w:hideMark/>
          </w:tcPr>
          <w:p w14:paraId="35AFA64F" w14:textId="77777777" w:rsidR="008249E8" w:rsidRPr="004A6AAE" w:rsidRDefault="008249E8" w:rsidP="00575FAD">
            <w:pPr>
              <w:pStyle w:val="Betarp"/>
              <w:rPr>
                <w:b/>
                <w:shd w:val="clear" w:color="auto" w:fill="FFFFFF"/>
                <w:lang w:val="lt-LT"/>
              </w:rPr>
            </w:pPr>
            <w:r w:rsidRPr="004A6AAE">
              <w:rPr>
                <w:b/>
                <w:shd w:val="clear" w:color="auto" w:fill="FFFFFF"/>
                <w:lang w:val="lt-LT"/>
              </w:rPr>
              <w:t>Įsakymai</w:t>
            </w:r>
          </w:p>
        </w:tc>
        <w:tc>
          <w:tcPr>
            <w:tcW w:w="2411" w:type="dxa"/>
            <w:tcBorders>
              <w:top w:val="single" w:sz="4" w:space="0" w:color="000000"/>
              <w:left w:val="single" w:sz="2" w:space="0" w:color="000000"/>
              <w:bottom w:val="single" w:sz="2" w:space="0" w:color="000000"/>
              <w:right w:val="nil"/>
            </w:tcBorders>
          </w:tcPr>
          <w:p w14:paraId="35AFA650" w14:textId="77777777" w:rsidR="008249E8" w:rsidRPr="004A6AAE" w:rsidRDefault="008249E8" w:rsidP="00575FAD">
            <w:pPr>
              <w:pStyle w:val="Betarp"/>
              <w:rPr>
                <w:lang w:val="lt-LT"/>
              </w:rPr>
            </w:pPr>
          </w:p>
        </w:tc>
        <w:tc>
          <w:tcPr>
            <w:tcW w:w="4251" w:type="dxa"/>
            <w:tcBorders>
              <w:top w:val="single" w:sz="4" w:space="0" w:color="000000"/>
              <w:left w:val="single" w:sz="2" w:space="0" w:color="000000"/>
              <w:bottom w:val="single" w:sz="2" w:space="0" w:color="000000"/>
              <w:right w:val="single" w:sz="2" w:space="0" w:color="000000"/>
            </w:tcBorders>
          </w:tcPr>
          <w:p w14:paraId="35AFA651" w14:textId="77777777" w:rsidR="008249E8" w:rsidRPr="004A6AAE" w:rsidRDefault="008249E8" w:rsidP="00575FAD">
            <w:pPr>
              <w:pStyle w:val="Betarp"/>
              <w:rPr>
                <w:lang w:val="lt-LT"/>
              </w:rPr>
            </w:pPr>
          </w:p>
        </w:tc>
      </w:tr>
      <w:tr w:rsidR="004A6AAE" w:rsidRPr="004A6AAE" w14:paraId="35AFA658" w14:textId="77777777" w:rsidTr="0051638D">
        <w:trPr>
          <w:trHeight w:val="539"/>
        </w:trPr>
        <w:tc>
          <w:tcPr>
            <w:tcW w:w="567" w:type="dxa"/>
            <w:tcBorders>
              <w:top w:val="single" w:sz="4" w:space="0" w:color="000000"/>
              <w:left w:val="single" w:sz="2" w:space="0" w:color="000000"/>
              <w:bottom w:val="single" w:sz="2" w:space="0" w:color="000000"/>
              <w:right w:val="nil"/>
            </w:tcBorders>
            <w:hideMark/>
          </w:tcPr>
          <w:p w14:paraId="35AFA653" w14:textId="77777777" w:rsidR="008249E8" w:rsidRPr="004A6AAE" w:rsidRDefault="008249E8" w:rsidP="00575FAD">
            <w:pPr>
              <w:pStyle w:val="Betarp"/>
              <w:rPr>
                <w:shd w:val="clear" w:color="auto" w:fill="FFFFFF"/>
                <w:lang w:val="lt-LT"/>
              </w:rPr>
            </w:pPr>
            <w:r w:rsidRPr="004A6AAE">
              <w:rPr>
                <w:shd w:val="clear" w:color="auto" w:fill="FFFFFF"/>
                <w:lang w:val="lt-LT"/>
              </w:rPr>
              <w:t>1.</w:t>
            </w:r>
          </w:p>
        </w:tc>
        <w:tc>
          <w:tcPr>
            <w:tcW w:w="2410" w:type="dxa"/>
            <w:tcBorders>
              <w:top w:val="single" w:sz="4" w:space="0" w:color="000000"/>
              <w:left w:val="single" w:sz="2" w:space="0" w:color="000000"/>
              <w:bottom w:val="single" w:sz="2" w:space="0" w:color="000000"/>
              <w:right w:val="nil"/>
            </w:tcBorders>
            <w:hideMark/>
          </w:tcPr>
          <w:p w14:paraId="35AFA654" w14:textId="77777777" w:rsidR="008249E8" w:rsidRPr="004A6AAE" w:rsidRDefault="008249E8" w:rsidP="00575FAD">
            <w:pPr>
              <w:pStyle w:val="Betarp"/>
              <w:rPr>
                <w:shd w:val="clear" w:color="auto" w:fill="FFFFFF"/>
                <w:lang w:val="lt-LT"/>
              </w:rPr>
            </w:pPr>
            <w:r w:rsidRPr="004A6AAE">
              <w:rPr>
                <w:shd w:val="clear" w:color="auto" w:fill="FFFFFF"/>
                <w:lang w:val="lt-LT"/>
              </w:rPr>
              <w:t>2013 m. sausio 17 d.</w:t>
            </w:r>
          </w:p>
        </w:tc>
        <w:tc>
          <w:tcPr>
            <w:tcW w:w="2411" w:type="dxa"/>
            <w:tcBorders>
              <w:top w:val="single" w:sz="4" w:space="0" w:color="000000"/>
              <w:left w:val="single" w:sz="2" w:space="0" w:color="000000"/>
              <w:bottom w:val="single" w:sz="2" w:space="0" w:color="000000"/>
              <w:right w:val="nil"/>
            </w:tcBorders>
            <w:hideMark/>
          </w:tcPr>
          <w:p w14:paraId="35AFA655" w14:textId="77777777" w:rsidR="008249E8" w:rsidRPr="004A6AAE" w:rsidRDefault="008249E8" w:rsidP="00575FAD">
            <w:pPr>
              <w:pStyle w:val="Betarp"/>
              <w:rPr>
                <w:lang w:val="lt-LT"/>
              </w:rPr>
            </w:pPr>
            <w:r w:rsidRPr="004A6AAE">
              <w:rPr>
                <w:lang w:val="lt-LT"/>
              </w:rPr>
              <w:t xml:space="preserve">Direktoriaus įsakymas </w:t>
            </w:r>
          </w:p>
          <w:p w14:paraId="35AFA656" w14:textId="77777777" w:rsidR="008249E8" w:rsidRPr="004A6AAE" w:rsidRDefault="008249E8" w:rsidP="00575FAD">
            <w:pPr>
              <w:pStyle w:val="Betarp"/>
              <w:rPr>
                <w:lang w:val="lt-LT"/>
              </w:rPr>
            </w:pPr>
            <w:r w:rsidRPr="004A6AAE">
              <w:rPr>
                <w:lang w:val="lt-LT"/>
              </w:rPr>
              <w:t>Nr. 10V-64</w:t>
            </w:r>
          </w:p>
        </w:tc>
        <w:tc>
          <w:tcPr>
            <w:tcW w:w="4251" w:type="dxa"/>
            <w:tcBorders>
              <w:top w:val="single" w:sz="4" w:space="0" w:color="000000"/>
              <w:left w:val="single" w:sz="2" w:space="0" w:color="000000"/>
              <w:bottom w:val="single" w:sz="2" w:space="0" w:color="000000"/>
              <w:right w:val="single" w:sz="2" w:space="0" w:color="000000"/>
            </w:tcBorders>
            <w:hideMark/>
          </w:tcPr>
          <w:p w14:paraId="35AFA657" w14:textId="77777777" w:rsidR="008249E8" w:rsidRPr="004A6AAE" w:rsidRDefault="008249E8" w:rsidP="00575FAD">
            <w:pPr>
              <w:pStyle w:val="Betarp"/>
              <w:rPr>
                <w:lang w:val="lt-LT"/>
              </w:rPr>
            </w:pPr>
            <w:r w:rsidRPr="004A6AAE">
              <w:rPr>
                <w:lang w:val="lt-LT"/>
              </w:rPr>
              <w:t>Dėl minimalios priežiūros priemonių taikymo</w:t>
            </w:r>
          </w:p>
        </w:tc>
      </w:tr>
      <w:tr w:rsidR="004A6AAE" w:rsidRPr="004A6AAE" w14:paraId="35AFA65E"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59" w14:textId="77777777" w:rsidR="008249E8" w:rsidRPr="004A6AAE" w:rsidRDefault="008249E8" w:rsidP="00575FAD">
            <w:pPr>
              <w:pStyle w:val="Betarp"/>
              <w:rPr>
                <w:shd w:val="clear" w:color="auto" w:fill="FFFFFF"/>
                <w:lang w:val="lt-LT"/>
              </w:rPr>
            </w:pPr>
            <w:r w:rsidRPr="004A6AAE">
              <w:rPr>
                <w:shd w:val="clear" w:color="auto" w:fill="FFFFFF"/>
                <w:lang w:val="lt-LT"/>
              </w:rPr>
              <w:t>2.</w:t>
            </w:r>
          </w:p>
        </w:tc>
        <w:tc>
          <w:tcPr>
            <w:tcW w:w="2410" w:type="dxa"/>
            <w:tcBorders>
              <w:top w:val="single" w:sz="4" w:space="0" w:color="000000"/>
              <w:left w:val="single" w:sz="2" w:space="0" w:color="000000"/>
              <w:bottom w:val="single" w:sz="2" w:space="0" w:color="000000"/>
              <w:right w:val="nil"/>
            </w:tcBorders>
          </w:tcPr>
          <w:p w14:paraId="35AFA65A" w14:textId="77777777" w:rsidR="008249E8" w:rsidRPr="004A6AAE" w:rsidRDefault="008249E8" w:rsidP="00575FAD">
            <w:pPr>
              <w:pStyle w:val="Betarp"/>
              <w:rPr>
                <w:shd w:val="clear" w:color="auto" w:fill="FFFFFF"/>
                <w:lang w:val="lt-LT"/>
              </w:rPr>
            </w:pPr>
            <w:r w:rsidRPr="004A6AAE">
              <w:rPr>
                <w:shd w:val="clear" w:color="auto" w:fill="FFFFFF"/>
                <w:lang w:val="lt-LT"/>
              </w:rPr>
              <w:t>2013 m. sausio 29 d.</w:t>
            </w:r>
          </w:p>
        </w:tc>
        <w:tc>
          <w:tcPr>
            <w:tcW w:w="2411" w:type="dxa"/>
            <w:tcBorders>
              <w:top w:val="single" w:sz="4" w:space="0" w:color="000000"/>
              <w:left w:val="single" w:sz="2" w:space="0" w:color="000000"/>
              <w:bottom w:val="single" w:sz="2" w:space="0" w:color="000000"/>
              <w:right w:val="nil"/>
            </w:tcBorders>
          </w:tcPr>
          <w:p w14:paraId="35AFA65B" w14:textId="77777777" w:rsidR="008249E8" w:rsidRPr="004A6AAE" w:rsidRDefault="008249E8" w:rsidP="00575FAD">
            <w:pPr>
              <w:pStyle w:val="Betarp"/>
              <w:rPr>
                <w:lang w:val="lt-LT"/>
              </w:rPr>
            </w:pPr>
            <w:r w:rsidRPr="004A6AAE">
              <w:rPr>
                <w:lang w:val="lt-LT"/>
              </w:rPr>
              <w:t xml:space="preserve">Direktoriaus įsakymas </w:t>
            </w:r>
          </w:p>
          <w:p w14:paraId="35AFA65C" w14:textId="77777777" w:rsidR="008249E8" w:rsidRPr="004A6AAE" w:rsidRDefault="008249E8" w:rsidP="00575FAD">
            <w:pPr>
              <w:pStyle w:val="Betarp"/>
              <w:rPr>
                <w:lang w:val="lt-LT"/>
              </w:rPr>
            </w:pPr>
            <w:r w:rsidRPr="004A6AAE">
              <w:rPr>
                <w:lang w:val="lt-LT"/>
              </w:rPr>
              <w:t>Nr. 10V-78</w:t>
            </w:r>
          </w:p>
        </w:tc>
        <w:tc>
          <w:tcPr>
            <w:tcW w:w="4251" w:type="dxa"/>
            <w:tcBorders>
              <w:top w:val="single" w:sz="4" w:space="0" w:color="000000"/>
              <w:left w:val="single" w:sz="2" w:space="0" w:color="000000"/>
              <w:bottom w:val="single" w:sz="2" w:space="0" w:color="000000"/>
              <w:right w:val="single" w:sz="2" w:space="0" w:color="000000"/>
            </w:tcBorders>
          </w:tcPr>
          <w:p w14:paraId="35AFA65D" w14:textId="77777777" w:rsidR="008249E8" w:rsidRPr="004A6AAE" w:rsidRDefault="008249E8" w:rsidP="00575FAD">
            <w:pPr>
              <w:pStyle w:val="Betarp"/>
              <w:rPr>
                <w:lang w:val="lt-LT"/>
              </w:rPr>
            </w:pPr>
            <w:r w:rsidRPr="004A6AAE">
              <w:t>Dėl gripo epidemijos paskelbimo“</w:t>
            </w:r>
          </w:p>
        </w:tc>
      </w:tr>
      <w:tr w:rsidR="004A6AAE" w:rsidRPr="004A6AAE" w14:paraId="35AFA663"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5F" w14:textId="77777777" w:rsidR="008249E8" w:rsidRPr="004A6AAE" w:rsidRDefault="008249E8" w:rsidP="00575FAD">
            <w:pPr>
              <w:pStyle w:val="Betarp"/>
              <w:rPr>
                <w:shd w:val="clear" w:color="auto" w:fill="FFFFFF"/>
                <w:lang w:val="lt-LT"/>
              </w:rPr>
            </w:pPr>
            <w:r w:rsidRPr="004A6AAE">
              <w:rPr>
                <w:shd w:val="clear" w:color="auto" w:fill="FFFFFF"/>
                <w:lang w:val="lt-LT"/>
              </w:rPr>
              <w:t>3.</w:t>
            </w:r>
          </w:p>
        </w:tc>
        <w:tc>
          <w:tcPr>
            <w:tcW w:w="2410" w:type="dxa"/>
            <w:tcBorders>
              <w:top w:val="single" w:sz="4" w:space="0" w:color="000000"/>
              <w:left w:val="single" w:sz="2" w:space="0" w:color="000000"/>
              <w:bottom w:val="single" w:sz="2" w:space="0" w:color="000000"/>
              <w:right w:val="nil"/>
            </w:tcBorders>
          </w:tcPr>
          <w:p w14:paraId="35AFA660" w14:textId="77777777" w:rsidR="008249E8" w:rsidRPr="004A6AAE" w:rsidRDefault="008249E8" w:rsidP="00575FAD">
            <w:pPr>
              <w:spacing w:before="100" w:beforeAutospacing="1" w:after="100" w:afterAutospacing="1"/>
              <w:jc w:val="center"/>
            </w:pPr>
            <w:r w:rsidRPr="004A6AAE">
              <w:t xml:space="preserve"> 2013 m. vasario 14 d. </w:t>
            </w:r>
          </w:p>
        </w:tc>
        <w:tc>
          <w:tcPr>
            <w:tcW w:w="2411" w:type="dxa"/>
            <w:tcBorders>
              <w:top w:val="single" w:sz="4" w:space="0" w:color="000000"/>
              <w:left w:val="single" w:sz="2" w:space="0" w:color="000000"/>
              <w:bottom w:val="single" w:sz="2" w:space="0" w:color="000000"/>
              <w:right w:val="nil"/>
            </w:tcBorders>
          </w:tcPr>
          <w:p w14:paraId="35AFA661" w14:textId="77777777" w:rsidR="008249E8" w:rsidRPr="004A6AAE" w:rsidRDefault="008249E8" w:rsidP="00575FAD">
            <w:pPr>
              <w:pStyle w:val="Betarp"/>
              <w:rPr>
                <w:lang w:val="lt-LT"/>
              </w:rPr>
            </w:pPr>
            <w:r w:rsidRPr="004A6AAE">
              <w:rPr>
                <w:lang w:val="lt-LT"/>
              </w:rPr>
              <w:t xml:space="preserve">Direktoriaus įsakymas </w:t>
            </w:r>
            <w:r w:rsidRPr="004A6AAE">
              <w:t>Nr. 10V-144</w:t>
            </w:r>
          </w:p>
        </w:tc>
        <w:tc>
          <w:tcPr>
            <w:tcW w:w="4251" w:type="dxa"/>
            <w:tcBorders>
              <w:top w:val="single" w:sz="4" w:space="0" w:color="000000"/>
              <w:left w:val="single" w:sz="2" w:space="0" w:color="000000"/>
              <w:bottom w:val="single" w:sz="2" w:space="0" w:color="000000"/>
              <w:right w:val="single" w:sz="2" w:space="0" w:color="000000"/>
            </w:tcBorders>
          </w:tcPr>
          <w:p w14:paraId="35AFA662" w14:textId="77777777" w:rsidR="008249E8" w:rsidRPr="004A6AAE" w:rsidRDefault="008249E8" w:rsidP="00575FAD">
            <w:pPr>
              <w:pStyle w:val="Antrat2"/>
              <w:rPr>
                <w:rFonts w:ascii="Times New Roman" w:hAnsi="Times New Roman" w:cs="Times New Roman"/>
                <w:b w:val="0"/>
                <w:color w:val="auto"/>
                <w:sz w:val="24"/>
                <w:szCs w:val="24"/>
              </w:rPr>
            </w:pPr>
            <w:r w:rsidRPr="004A6AAE">
              <w:rPr>
                <w:rFonts w:ascii="Times New Roman" w:hAnsi="Times New Roman" w:cs="Times New Roman"/>
                <w:b w:val="0"/>
                <w:color w:val="auto"/>
                <w:sz w:val="24"/>
                <w:szCs w:val="24"/>
              </w:rPr>
              <w:t>Dėl gripo epidemijos pabaigos paskelbimo</w:t>
            </w:r>
          </w:p>
        </w:tc>
      </w:tr>
      <w:tr w:rsidR="004A6AAE" w:rsidRPr="004A6AAE" w14:paraId="35AFA669"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64" w14:textId="77777777" w:rsidR="008249E8" w:rsidRPr="004A6AAE" w:rsidRDefault="008249E8" w:rsidP="00575FAD">
            <w:pPr>
              <w:pStyle w:val="Betarp"/>
              <w:rPr>
                <w:shd w:val="clear" w:color="auto" w:fill="FFFFFF"/>
                <w:lang w:val="lt-LT"/>
              </w:rPr>
            </w:pPr>
            <w:r w:rsidRPr="004A6AAE">
              <w:rPr>
                <w:shd w:val="clear" w:color="auto" w:fill="FFFFFF"/>
                <w:lang w:val="lt-LT"/>
              </w:rPr>
              <w:t>4.</w:t>
            </w:r>
          </w:p>
        </w:tc>
        <w:tc>
          <w:tcPr>
            <w:tcW w:w="2410" w:type="dxa"/>
            <w:tcBorders>
              <w:top w:val="single" w:sz="4" w:space="0" w:color="000000"/>
              <w:left w:val="single" w:sz="2" w:space="0" w:color="000000"/>
              <w:bottom w:val="single" w:sz="2" w:space="0" w:color="000000"/>
              <w:right w:val="nil"/>
            </w:tcBorders>
          </w:tcPr>
          <w:p w14:paraId="35AFA665" w14:textId="77777777" w:rsidR="008249E8" w:rsidRPr="004A6AAE" w:rsidRDefault="008249E8" w:rsidP="00575FAD">
            <w:pPr>
              <w:pStyle w:val="Betarp"/>
              <w:rPr>
                <w:shd w:val="clear" w:color="auto" w:fill="FFFFFF"/>
                <w:lang w:val="lt-LT"/>
              </w:rPr>
            </w:pPr>
            <w:r w:rsidRPr="004A6AAE">
              <w:rPr>
                <w:shd w:val="clear" w:color="auto" w:fill="FFFFFF"/>
                <w:lang w:val="lt-LT"/>
              </w:rPr>
              <w:t>2013 m. balandžio 18 d.</w:t>
            </w:r>
          </w:p>
        </w:tc>
        <w:tc>
          <w:tcPr>
            <w:tcW w:w="2411" w:type="dxa"/>
            <w:tcBorders>
              <w:top w:val="single" w:sz="4" w:space="0" w:color="000000"/>
              <w:left w:val="single" w:sz="2" w:space="0" w:color="000000"/>
              <w:bottom w:val="single" w:sz="2" w:space="0" w:color="000000"/>
              <w:right w:val="nil"/>
            </w:tcBorders>
          </w:tcPr>
          <w:p w14:paraId="35AFA666" w14:textId="77777777" w:rsidR="008249E8" w:rsidRPr="004A6AAE" w:rsidRDefault="008249E8" w:rsidP="00575FAD">
            <w:pPr>
              <w:pStyle w:val="Betarp"/>
              <w:rPr>
                <w:lang w:val="lt-LT"/>
              </w:rPr>
            </w:pPr>
            <w:r w:rsidRPr="004A6AAE">
              <w:rPr>
                <w:lang w:val="lt-LT"/>
              </w:rPr>
              <w:t xml:space="preserve">Direktoriaus įsakymas </w:t>
            </w:r>
          </w:p>
          <w:p w14:paraId="35AFA667" w14:textId="77777777" w:rsidR="008249E8" w:rsidRPr="004A6AAE" w:rsidRDefault="008249E8" w:rsidP="00575FAD">
            <w:pPr>
              <w:pStyle w:val="Betarp"/>
              <w:rPr>
                <w:lang w:val="lt-LT"/>
              </w:rPr>
            </w:pPr>
            <w:r w:rsidRPr="004A6AAE">
              <w:rPr>
                <w:lang w:val="lt-LT"/>
              </w:rPr>
              <w:t>Nr. 10V-303</w:t>
            </w:r>
          </w:p>
        </w:tc>
        <w:tc>
          <w:tcPr>
            <w:tcW w:w="4251" w:type="dxa"/>
            <w:tcBorders>
              <w:top w:val="single" w:sz="4" w:space="0" w:color="000000"/>
              <w:left w:val="single" w:sz="2" w:space="0" w:color="000000"/>
              <w:bottom w:val="single" w:sz="2" w:space="0" w:color="000000"/>
              <w:right w:val="single" w:sz="2" w:space="0" w:color="000000"/>
            </w:tcBorders>
          </w:tcPr>
          <w:p w14:paraId="35AFA668" w14:textId="77777777" w:rsidR="008249E8" w:rsidRPr="004A6AAE" w:rsidRDefault="008249E8" w:rsidP="00575FAD">
            <w:pPr>
              <w:pStyle w:val="Betarp"/>
              <w:rPr>
                <w:lang w:val="lt-LT"/>
              </w:rPr>
            </w:pPr>
            <w:r w:rsidRPr="004A6AAE">
              <w:rPr>
                <w:bCs/>
              </w:rPr>
              <w:t>Dėl</w:t>
            </w:r>
            <w:r w:rsidRPr="004A6AAE">
              <w:t xml:space="preserve"> </w:t>
            </w:r>
            <w:r w:rsidRPr="004A6AAE">
              <w:rPr>
                <w:bCs/>
              </w:rPr>
              <w:t>Lazdijų rajono savivaldybės maudyklų vandens tyrimų 2013 metų kalendorinio grafiko tvirtinimo</w:t>
            </w:r>
          </w:p>
        </w:tc>
      </w:tr>
      <w:tr w:rsidR="004A6AAE" w:rsidRPr="004A6AAE" w14:paraId="35AFA66F"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6A" w14:textId="77777777" w:rsidR="008249E8" w:rsidRPr="004A6AAE" w:rsidRDefault="008249E8" w:rsidP="00575FAD">
            <w:pPr>
              <w:pStyle w:val="Betarp"/>
              <w:rPr>
                <w:shd w:val="clear" w:color="auto" w:fill="FFFFFF"/>
                <w:lang w:val="lt-LT"/>
              </w:rPr>
            </w:pPr>
            <w:r w:rsidRPr="004A6AAE">
              <w:rPr>
                <w:shd w:val="clear" w:color="auto" w:fill="FFFFFF"/>
                <w:lang w:val="lt-LT"/>
              </w:rPr>
              <w:t>5.</w:t>
            </w:r>
          </w:p>
        </w:tc>
        <w:tc>
          <w:tcPr>
            <w:tcW w:w="2410" w:type="dxa"/>
            <w:tcBorders>
              <w:top w:val="single" w:sz="4" w:space="0" w:color="000000"/>
              <w:left w:val="single" w:sz="2" w:space="0" w:color="000000"/>
              <w:bottom w:val="single" w:sz="2" w:space="0" w:color="000000"/>
              <w:right w:val="nil"/>
            </w:tcBorders>
          </w:tcPr>
          <w:p w14:paraId="35AFA66B" w14:textId="77777777" w:rsidR="008249E8" w:rsidRPr="004A6AAE" w:rsidRDefault="008249E8" w:rsidP="00575FAD">
            <w:pPr>
              <w:pStyle w:val="Betarp"/>
              <w:rPr>
                <w:shd w:val="clear" w:color="auto" w:fill="FFFFFF"/>
                <w:lang w:val="lt-LT"/>
              </w:rPr>
            </w:pPr>
            <w:r w:rsidRPr="004A6AAE">
              <w:rPr>
                <w:shd w:val="clear" w:color="auto" w:fill="FFFFFF"/>
                <w:lang w:val="lt-LT"/>
              </w:rPr>
              <w:t>2013 m. balandžio 22 d.</w:t>
            </w:r>
          </w:p>
        </w:tc>
        <w:tc>
          <w:tcPr>
            <w:tcW w:w="2411" w:type="dxa"/>
            <w:tcBorders>
              <w:top w:val="single" w:sz="4" w:space="0" w:color="000000"/>
              <w:left w:val="single" w:sz="2" w:space="0" w:color="000000"/>
              <w:bottom w:val="single" w:sz="2" w:space="0" w:color="000000"/>
              <w:right w:val="nil"/>
            </w:tcBorders>
          </w:tcPr>
          <w:p w14:paraId="35AFA66C" w14:textId="77777777" w:rsidR="008249E8" w:rsidRPr="004A6AAE" w:rsidRDefault="008249E8" w:rsidP="00575FAD">
            <w:pPr>
              <w:pStyle w:val="Betarp"/>
              <w:rPr>
                <w:lang w:val="lt-LT"/>
              </w:rPr>
            </w:pPr>
            <w:r w:rsidRPr="004A6AAE">
              <w:rPr>
                <w:lang w:val="lt-LT"/>
              </w:rPr>
              <w:t xml:space="preserve">Direktoriaus įsakymas </w:t>
            </w:r>
          </w:p>
          <w:p w14:paraId="35AFA66D" w14:textId="77777777" w:rsidR="008249E8" w:rsidRPr="004A6AAE" w:rsidRDefault="008249E8" w:rsidP="00575FAD">
            <w:pPr>
              <w:pStyle w:val="Betarp"/>
              <w:rPr>
                <w:lang w:val="lt-LT"/>
              </w:rPr>
            </w:pPr>
            <w:r w:rsidRPr="004A6AAE">
              <w:rPr>
                <w:lang w:val="lt-LT"/>
              </w:rPr>
              <w:t>Nr. 10V-310</w:t>
            </w:r>
          </w:p>
        </w:tc>
        <w:tc>
          <w:tcPr>
            <w:tcW w:w="4251" w:type="dxa"/>
            <w:tcBorders>
              <w:top w:val="single" w:sz="4" w:space="0" w:color="000000"/>
              <w:left w:val="single" w:sz="2" w:space="0" w:color="000000"/>
              <w:bottom w:val="single" w:sz="2" w:space="0" w:color="000000"/>
              <w:right w:val="single" w:sz="2" w:space="0" w:color="000000"/>
            </w:tcBorders>
          </w:tcPr>
          <w:p w14:paraId="35AFA66E" w14:textId="77777777" w:rsidR="008249E8" w:rsidRPr="004A6AAE" w:rsidRDefault="008249E8" w:rsidP="00575FAD">
            <w:pPr>
              <w:pStyle w:val="Betarp"/>
              <w:rPr>
                <w:lang w:val="lt-LT"/>
              </w:rPr>
            </w:pPr>
            <w:r w:rsidRPr="004A6AAE">
              <w:rPr>
                <w:bCs/>
              </w:rPr>
              <w:t>Dėl narkotinių ir psichotropinių medžiagų vartojimo prevencijos ir kontrolės programai skirtų lėšų paskirstymo</w:t>
            </w:r>
          </w:p>
        </w:tc>
      </w:tr>
      <w:tr w:rsidR="004A6AAE" w:rsidRPr="004A6AAE" w14:paraId="35AFA675" w14:textId="77777777" w:rsidTr="0051638D">
        <w:trPr>
          <w:trHeight w:val="360"/>
        </w:trPr>
        <w:tc>
          <w:tcPr>
            <w:tcW w:w="567" w:type="dxa"/>
            <w:tcBorders>
              <w:top w:val="single" w:sz="4" w:space="0" w:color="000000"/>
              <w:left w:val="single" w:sz="2" w:space="0" w:color="000000"/>
              <w:bottom w:val="single" w:sz="2" w:space="0" w:color="000000"/>
              <w:right w:val="nil"/>
            </w:tcBorders>
          </w:tcPr>
          <w:p w14:paraId="35AFA670" w14:textId="77777777" w:rsidR="008249E8" w:rsidRPr="004A6AAE" w:rsidRDefault="008249E8" w:rsidP="00575FAD">
            <w:pPr>
              <w:pStyle w:val="Betarp"/>
              <w:rPr>
                <w:shd w:val="clear" w:color="auto" w:fill="FFFFFF"/>
                <w:lang w:val="lt-LT"/>
              </w:rPr>
            </w:pPr>
            <w:r w:rsidRPr="004A6AAE">
              <w:rPr>
                <w:shd w:val="clear" w:color="auto" w:fill="FFFFFF"/>
                <w:lang w:val="lt-LT"/>
              </w:rPr>
              <w:t>6.</w:t>
            </w:r>
          </w:p>
        </w:tc>
        <w:tc>
          <w:tcPr>
            <w:tcW w:w="2410" w:type="dxa"/>
            <w:tcBorders>
              <w:top w:val="single" w:sz="4" w:space="0" w:color="000000"/>
              <w:left w:val="single" w:sz="2" w:space="0" w:color="000000"/>
              <w:bottom w:val="single" w:sz="2" w:space="0" w:color="000000"/>
              <w:right w:val="nil"/>
            </w:tcBorders>
          </w:tcPr>
          <w:p w14:paraId="35AFA671" w14:textId="77777777" w:rsidR="008249E8" w:rsidRPr="004A6AAE" w:rsidRDefault="008249E8" w:rsidP="00575FAD">
            <w:pPr>
              <w:pStyle w:val="Betarp"/>
              <w:rPr>
                <w:shd w:val="clear" w:color="auto" w:fill="FFFFFF"/>
                <w:lang w:val="lt-LT"/>
              </w:rPr>
            </w:pPr>
            <w:r w:rsidRPr="004A6AAE">
              <w:rPr>
                <w:shd w:val="clear" w:color="auto" w:fill="FFFFFF"/>
                <w:lang w:val="lt-LT"/>
              </w:rPr>
              <w:t>2013 m. balandžio 30 d.</w:t>
            </w:r>
          </w:p>
        </w:tc>
        <w:tc>
          <w:tcPr>
            <w:tcW w:w="2411" w:type="dxa"/>
            <w:tcBorders>
              <w:top w:val="single" w:sz="4" w:space="0" w:color="000000"/>
              <w:left w:val="single" w:sz="2" w:space="0" w:color="000000"/>
              <w:bottom w:val="single" w:sz="2" w:space="0" w:color="000000"/>
              <w:right w:val="nil"/>
            </w:tcBorders>
          </w:tcPr>
          <w:p w14:paraId="35AFA672" w14:textId="77777777" w:rsidR="008249E8" w:rsidRPr="004A6AAE" w:rsidRDefault="008249E8" w:rsidP="00575FAD">
            <w:pPr>
              <w:pStyle w:val="Betarp"/>
              <w:rPr>
                <w:lang w:val="lt-LT"/>
              </w:rPr>
            </w:pPr>
            <w:r w:rsidRPr="004A6AAE">
              <w:rPr>
                <w:lang w:val="lt-LT"/>
              </w:rPr>
              <w:t xml:space="preserve">Direktoriaus įsakymas </w:t>
            </w:r>
          </w:p>
          <w:p w14:paraId="35AFA673" w14:textId="77777777" w:rsidR="00C567CA" w:rsidRPr="004A6AAE" w:rsidRDefault="008249E8" w:rsidP="008C7BF1">
            <w:pPr>
              <w:pStyle w:val="Betarp"/>
              <w:rPr>
                <w:lang w:val="lt-LT"/>
              </w:rPr>
            </w:pPr>
            <w:r w:rsidRPr="004A6AAE">
              <w:rPr>
                <w:lang w:val="lt-LT"/>
              </w:rPr>
              <w:t>Nr. 10V-335</w:t>
            </w:r>
          </w:p>
        </w:tc>
        <w:tc>
          <w:tcPr>
            <w:tcW w:w="4251" w:type="dxa"/>
            <w:tcBorders>
              <w:top w:val="single" w:sz="4" w:space="0" w:color="000000"/>
              <w:left w:val="single" w:sz="2" w:space="0" w:color="000000"/>
              <w:bottom w:val="single" w:sz="2" w:space="0" w:color="000000"/>
              <w:right w:val="single" w:sz="2" w:space="0" w:color="000000"/>
            </w:tcBorders>
          </w:tcPr>
          <w:p w14:paraId="35AFA674" w14:textId="77777777" w:rsidR="008249E8" w:rsidRPr="004A6AAE" w:rsidRDefault="008249E8" w:rsidP="00575FAD">
            <w:pPr>
              <w:pStyle w:val="Betarp"/>
              <w:rPr>
                <w:lang w:val="lt-LT"/>
              </w:rPr>
            </w:pPr>
            <w:r w:rsidRPr="004A6AAE">
              <w:rPr>
                <w:lang w:val="lt-LT"/>
              </w:rPr>
              <w:t>Dėl vidutinės priežiūros priemonės skyrimo</w:t>
            </w:r>
          </w:p>
        </w:tc>
      </w:tr>
      <w:tr w:rsidR="004A6AAE" w:rsidRPr="004A6AAE" w14:paraId="35AFA67F" w14:textId="77777777" w:rsidTr="008D584B">
        <w:trPr>
          <w:trHeight w:val="360"/>
        </w:trPr>
        <w:tc>
          <w:tcPr>
            <w:tcW w:w="567" w:type="dxa"/>
            <w:tcBorders>
              <w:top w:val="single" w:sz="4" w:space="0" w:color="000000"/>
              <w:left w:val="single" w:sz="2" w:space="0" w:color="000000"/>
              <w:bottom w:val="single" w:sz="2" w:space="0" w:color="000000"/>
              <w:right w:val="nil"/>
            </w:tcBorders>
          </w:tcPr>
          <w:p w14:paraId="35AFA676" w14:textId="77777777" w:rsidR="008249E8" w:rsidRPr="004A6AAE" w:rsidRDefault="008249E8" w:rsidP="00575FAD">
            <w:pPr>
              <w:pStyle w:val="Betarp"/>
              <w:rPr>
                <w:shd w:val="clear" w:color="auto" w:fill="FFFFFF"/>
                <w:lang w:val="lt-LT"/>
              </w:rPr>
            </w:pPr>
            <w:r w:rsidRPr="004A6AAE">
              <w:rPr>
                <w:shd w:val="clear" w:color="auto" w:fill="FFFFFF"/>
                <w:lang w:val="lt-LT"/>
              </w:rPr>
              <w:t>7.</w:t>
            </w:r>
          </w:p>
        </w:tc>
        <w:tc>
          <w:tcPr>
            <w:tcW w:w="2410" w:type="dxa"/>
            <w:tcBorders>
              <w:top w:val="single" w:sz="4" w:space="0" w:color="000000"/>
              <w:left w:val="single" w:sz="2" w:space="0" w:color="000000"/>
              <w:bottom w:val="single" w:sz="2" w:space="0" w:color="000000"/>
              <w:right w:val="nil"/>
            </w:tcBorders>
          </w:tcPr>
          <w:p w14:paraId="35AFA677" w14:textId="77777777" w:rsidR="008249E8" w:rsidRPr="004A6AAE" w:rsidRDefault="008249E8" w:rsidP="00575FAD">
            <w:pPr>
              <w:pStyle w:val="Betarp"/>
              <w:rPr>
                <w:shd w:val="clear" w:color="auto" w:fill="FFFFFF"/>
                <w:lang w:val="lt-LT"/>
              </w:rPr>
            </w:pPr>
            <w:r w:rsidRPr="004A6AAE">
              <w:rPr>
                <w:shd w:val="clear" w:color="auto" w:fill="FFFFFF"/>
                <w:lang w:val="lt-LT"/>
              </w:rPr>
              <w:t>2013 m. gegužės 5 d.</w:t>
            </w:r>
          </w:p>
        </w:tc>
        <w:tc>
          <w:tcPr>
            <w:tcW w:w="2411" w:type="dxa"/>
            <w:tcBorders>
              <w:top w:val="single" w:sz="4" w:space="0" w:color="000000"/>
              <w:left w:val="single" w:sz="2" w:space="0" w:color="000000"/>
              <w:bottom w:val="single" w:sz="2" w:space="0" w:color="000000"/>
              <w:right w:val="nil"/>
            </w:tcBorders>
          </w:tcPr>
          <w:p w14:paraId="35AFA678" w14:textId="77777777" w:rsidR="008249E8" w:rsidRPr="004A6AAE" w:rsidRDefault="008249E8" w:rsidP="00575FAD">
            <w:pPr>
              <w:pStyle w:val="Betarp"/>
              <w:rPr>
                <w:lang w:val="lt-LT"/>
              </w:rPr>
            </w:pPr>
            <w:r w:rsidRPr="004A6AAE">
              <w:rPr>
                <w:lang w:val="lt-LT"/>
              </w:rPr>
              <w:t xml:space="preserve">Direktoriaus įsakymas </w:t>
            </w:r>
          </w:p>
          <w:p w14:paraId="35AFA679" w14:textId="77777777" w:rsidR="008C7BF1" w:rsidRDefault="008249E8" w:rsidP="00575FAD">
            <w:pPr>
              <w:pStyle w:val="Betarp"/>
              <w:rPr>
                <w:lang w:val="lt-LT"/>
              </w:rPr>
            </w:pPr>
            <w:r w:rsidRPr="004A6AAE">
              <w:rPr>
                <w:lang w:val="lt-LT"/>
              </w:rPr>
              <w:t>Nr. 10V-352</w:t>
            </w:r>
          </w:p>
          <w:p w14:paraId="35AFA67A" w14:textId="77777777" w:rsidR="002432AA" w:rsidRDefault="002432AA" w:rsidP="00575FAD">
            <w:pPr>
              <w:pStyle w:val="Betarp"/>
              <w:rPr>
                <w:lang w:val="lt-LT"/>
              </w:rPr>
            </w:pPr>
          </w:p>
          <w:p w14:paraId="35AFA67B" w14:textId="77777777" w:rsidR="002432AA" w:rsidRDefault="002432AA" w:rsidP="00575FAD">
            <w:pPr>
              <w:pStyle w:val="Betarp"/>
              <w:rPr>
                <w:lang w:val="lt-LT"/>
              </w:rPr>
            </w:pPr>
          </w:p>
          <w:p w14:paraId="35AFA67C" w14:textId="77777777" w:rsidR="002432AA" w:rsidRDefault="002432AA" w:rsidP="00575FAD">
            <w:pPr>
              <w:pStyle w:val="Betarp"/>
              <w:rPr>
                <w:lang w:val="lt-LT"/>
              </w:rPr>
            </w:pPr>
          </w:p>
          <w:p w14:paraId="35AFA67D" w14:textId="77777777" w:rsidR="00211F93" w:rsidRPr="004A6AAE" w:rsidRDefault="002432AA" w:rsidP="00133DD8">
            <w:pPr>
              <w:pStyle w:val="Betarp"/>
              <w:jc w:val="center"/>
              <w:rPr>
                <w:lang w:val="lt-LT"/>
              </w:rPr>
            </w:pPr>
            <w:r>
              <w:rPr>
                <w:lang w:val="lt-LT"/>
              </w:rPr>
              <w:lastRenderedPageBreak/>
              <w:t>4</w:t>
            </w:r>
          </w:p>
        </w:tc>
        <w:tc>
          <w:tcPr>
            <w:tcW w:w="4251" w:type="dxa"/>
            <w:tcBorders>
              <w:top w:val="single" w:sz="4" w:space="0" w:color="000000"/>
              <w:left w:val="single" w:sz="2" w:space="0" w:color="000000"/>
              <w:bottom w:val="single" w:sz="2" w:space="0" w:color="000000"/>
              <w:right w:val="single" w:sz="2" w:space="0" w:color="000000"/>
            </w:tcBorders>
          </w:tcPr>
          <w:p w14:paraId="35AFA67E" w14:textId="77777777" w:rsidR="008249E8" w:rsidRPr="004A6AAE" w:rsidRDefault="008249E8" w:rsidP="00575FAD">
            <w:pPr>
              <w:pStyle w:val="Betarp"/>
              <w:rPr>
                <w:lang w:val="lt-LT"/>
              </w:rPr>
            </w:pPr>
            <w:r w:rsidRPr="004A6AAE">
              <w:rPr>
                <w:bCs/>
              </w:rPr>
              <w:lastRenderedPageBreak/>
              <w:t>Dėl narkotinių ir psichotropinių medžiagų vartojimo prevencijos ir kontrolės programai skirtų lėšų paskirstymo</w:t>
            </w:r>
          </w:p>
        </w:tc>
      </w:tr>
      <w:tr w:rsidR="004A6AAE" w:rsidRPr="004A6AAE" w14:paraId="35AFA685"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80" w14:textId="77777777" w:rsidR="008249E8" w:rsidRPr="004A6AAE" w:rsidRDefault="008249E8" w:rsidP="00575FAD">
            <w:pPr>
              <w:pStyle w:val="Betarp"/>
              <w:rPr>
                <w:shd w:val="clear" w:color="auto" w:fill="FFFFFF"/>
                <w:lang w:val="lt-LT"/>
              </w:rPr>
            </w:pPr>
            <w:r w:rsidRPr="004A6AAE">
              <w:rPr>
                <w:shd w:val="clear" w:color="auto" w:fill="FFFFFF"/>
                <w:lang w:val="lt-LT"/>
              </w:rPr>
              <w:lastRenderedPageBreak/>
              <w:t>8.</w:t>
            </w:r>
          </w:p>
        </w:tc>
        <w:tc>
          <w:tcPr>
            <w:tcW w:w="2410" w:type="dxa"/>
            <w:tcBorders>
              <w:top w:val="single" w:sz="4" w:space="0" w:color="000000"/>
              <w:left w:val="single" w:sz="2" w:space="0" w:color="000000"/>
              <w:bottom w:val="single" w:sz="2" w:space="0" w:color="000000"/>
              <w:right w:val="nil"/>
            </w:tcBorders>
          </w:tcPr>
          <w:p w14:paraId="35AFA681" w14:textId="77777777" w:rsidR="008249E8" w:rsidRPr="004A6AAE" w:rsidRDefault="008249E8" w:rsidP="00575FAD">
            <w:pPr>
              <w:pStyle w:val="Betarp"/>
              <w:rPr>
                <w:shd w:val="clear" w:color="auto" w:fill="FFFFFF"/>
                <w:lang w:val="lt-LT"/>
              </w:rPr>
            </w:pPr>
            <w:r w:rsidRPr="004A6AAE">
              <w:rPr>
                <w:shd w:val="clear" w:color="auto" w:fill="FFFFFF"/>
                <w:lang w:val="lt-LT"/>
              </w:rPr>
              <w:t>2013 m. birželio 3 d.</w:t>
            </w:r>
          </w:p>
        </w:tc>
        <w:tc>
          <w:tcPr>
            <w:tcW w:w="2411" w:type="dxa"/>
            <w:tcBorders>
              <w:top w:val="single" w:sz="4" w:space="0" w:color="000000"/>
              <w:left w:val="single" w:sz="2" w:space="0" w:color="000000"/>
              <w:bottom w:val="single" w:sz="2" w:space="0" w:color="000000"/>
              <w:right w:val="nil"/>
            </w:tcBorders>
          </w:tcPr>
          <w:p w14:paraId="35AFA682" w14:textId="77777777" w:rsidR="008249E8" w:rsidRPr="004A6AAE" w:rsidRDefault="008249E8" w:rsidP="00575FAD">
            <w:pPr>
              <w:pStyle w:val="Betarp"/>
              <w:rPr>
                <w:lang w:val="lt-LT"/>
              </w:rPr>
            </w:pPr>
            <w:r w:rsidRPr="004A6AAE">
              <w:rPr>
                <w:lang w:val="lt-LT"/>
              </w:rPr>
              <w:t xml:space="preserve">Direktoriaus įsakymas </w:t>
            </w:r>
          </w:p>
          <w:p w14:paraId="35AFA683" w14:textId="77777777" w:rsidR="008249E8" w:rsidRPr="004A6AAE" w:rsidRDefault="008249E8" w:rsidP="00575FAD">
            <w:pPr>
              <w:pStyle w:val="Betarp"/>
              <w:rPr>
                <w:lang w:val="lt-LT"/>
              </w:rPr>
            </w:pPr>
            <w:r w:rsidRPr="004A6AAE">
              <w:rPr>
                <w:lang w:val="lt-LT"/>
              </w:rPr>
              <w:t>Nr. 10V-432</w:t>
            </w:r>
          </w:p>
        </w:tc>
        <w:tc>
          <w:tcPr>
            <w:tcW w:w="4251" w:type="dxa"/>
            <w:tcBorders>
              <w:top w:val="single" w:sz="4" w:space="0" w:color="000000"/>
              <w:left w:val="single" w:sz="2" w:space="0" w:color="000000"/>
              <w:bottom w:val="single" w:sz="2" w:space="0" w:color="000000"/>
              <w:right w:val="single" w:sz="2" w:space="0" w:color="000000"/>
            </w:tcBorders>
          </w:tcPr>
          <w:p w14:paraId="35AFA684" w14:textId="77777777" w:rsidR="008249E8" w:rsidRPr="004A6AAE" w:rsidRDefault="008249E8" w:rsidP="00575FAD">
            <w:pPr>
              <w:pStyle w:val="Betarp"/>
              <w:rPr>
                <w:lang w:val="lt-LT"/>
              </w:rPr>
            </w:pPr>
            <w:r w:rsidRPr="004A6AAE">
              <w:rPr>
                <w:lang w:val="lt-LT"/>
              </w:rPr>
              <w:t>Dėl minimalios priežiūros priemonių pratęsimo</w:t>
            </w:r>
          </w:p>
        </w:tc>
      </w:tr>
      <w:tr w:rsidR="004A6AAE" w:rsidRPr="004A6AAE" w14:paraId="35AFA68B" w14:textId="77777777" w:rsidTr="00396CA8">
        <w:trPr>
          <w:trHeight w:val="360"/>
        </w:trPr>
        <w:tc>
          <w:tcPr>
            <w:tcW w:w="567" w:type="dxa"/>
            <w:tcBorders>
              <w:top w:val="single" w:sz="4" w:space="0" w:color="000000"/>
              <w:left w:val="single" w:sz="2" w:space="0" w:color="000000"/>
              <w:bottom w:val="single" w:sz="2" w:space="0" w:color="000000"/>
              <w:right w:val="nil"/>
            </w:tcBorders>
          </w:tcPr>
          <w:p w14:paraId="35AFA686" w14:textId="77777777" w:rsidR="008249E8" w:rsidRPr="004A6AAE" w:rsidRDefault="008249E8" w:rsidP="00575FAD">
            <w:pPr>
              <w:pStyle w:val="Betarp"/>
              <w:rPr>
                <w:shd w:val="clear" w:color="auto" w:fill="FFFFFF"/>
                <w:lang w:val="lt-LT"/>
              </w:rPr>
            </w:pPr>
            <w:r w:rsidRPr="004A6AAE">
              <w:rPr>
                <w:shd w:val="clear" w:color="auto" w:fill="FFFFFF"/>
                <w:lang w:val="lt-LT"/>
              </w:rPr>
              <w:t>9.</w:t>
            </w:r>
          </w:p>
        </w:tc>
        <w:tc>
          <w:tcPr>
            <w:tcW w:w="2410" w:type="dxa"/>
            <w:tcBorders>
              <w:top w:val="single" w:sz="4" w:space="0" w:color="000000"/>
              <w:left w:val="single" w:sz="2" w:space="0" w:color="000000"/>
              <w:bottom w:val="single" w:sz="2" w:space="0" w:color="000000"/>
              <w:right w:val="nil"/>
            </w:tcBorders>
          </w:tcPr>
          <w:p w14:paraId="35AFA687" w14:textId="77777777" w:rsidR="008249E8" w:rsidRPr="004A6AAE" w:rsidRDefault="008249E8" w:rsidP="00575FAD">
            <w:pPr>
              <w:pStyle w:val="Betarp"/>
              <w:rPr>
                <w:shd w:val="clear" w:color="auto" w:fill="FFFFFF"/>
                <w:lang w:val="lt-LT"/>
              </w:rPr>
            </w:pPr>
            <w:r w:rsidRPr="004A6AAE">
              <w:rPr>
                <w:shd w:val="clear" w:color="auto" w:fill="FFFFFF"/>
                <w:lang w:val="lt-LT"/>
              </w:rPr>
              <w:t>2013 m. birželio 3 d.</w:t>
            </w:r>
          </w:p>
        </w:tc>
        <w:tc>
          <w:tcPr>
            <w:tcW w:w="2411" w:type="dxa"/>
            <w:tcBorders>
              <w:top w:val="single" w:sz="4" w:space="0" w:color="000000"/>
              <w:left w:val="single" w:sz="2" w:space="0" w:color="000000"/>
              <w:bottom w:val="single" w:sz="2" w:space="0" w:color="000000"/>
              <w:right w:val="nil"/>
            </w:tcBorders>
          </w:tcPr>
          <w:p w14:paraId="35AFA688" w14:textId="77777777" w:rsidR="008249E8" w:rsidRPr="004A6AAE" w:rsidRDefault="008249E8" w:rsidP="00575FAD">
            <w:pPr>
              <w:pStyle w:val="Betarp"/>
              <w:rPr>
                <w:lang w:val="lt-LT"/>
              </w:rPr>
            </w:pPr>
            <w:r w:rsidRPr="004A6AAE">
              <w:rPr>
                <w:lang w:val="lt-LT"/>
              </w:rPr>
              <w:t xml:space="preserve">Direktoriaus įsakymas </w:t>
            </w:r>
          </w:p>
          <w:p w14:paraId="35AFA689" w14:textId="77777777" w:rsidR="005133D3" w:rsidRPr="004A6AAE" w:rsidRDefault="008249E8" w:rsidP="008D584B">
            <w:pPr>
              <w:pStyle w:val="Betarp"/>
              <w:rPr>
                <w:lang w:val="lt-LT"/>
              </w:rPr>
            </w:pPr>
            <w:r w:rsidRPr="004A6AAE">
              <w:rPr>
                <w:lang w:val="lt-LT"/>
              </w:rPr>
              <w:t>Nr. 10V-433</w:t>
            </w:r>
          </w:p>
        </w:tc>
        <w:tc>
          <w:tcPr>
            <w:tcW w:w="4251" w:type="dxa"/>
            <w:tcBorders>
              <w:top w:val="single" w:sz="4" w:space="0" w:color="000000"/>
              <w:left w:val="single" w:sz="2" w:space="0" w:color="000000"/>
              <w:bottom w:val="single" w:sz="2" w:space="0" w:color="000000"/>
              <w:right w:val="single" w:sz="2" w:space="0" w:color="000000"/>
            </w:tcBorders>
          </w:tcPr>
          <w:p w14:paraId="35AFA68A" w14:textId="77777777" w:rsidR="008249E8" w:rsidRPr="004A6AAE" w:rsidRDefault="008249E8" w:rsidP="00575FAD">
            <w:pPr>
              <w:pStyle w:val="Betarp"/>
              <w:rPr>
                <w:lang w:val="lt-LT"/>
              </w:rPr>
            </w:pPr>
            <w:r w:rsidRPr="004A6AAE">
              <w:rPr>
                <w:lang w:val="lt-LT"/>
              </w:rPr>
              <w:t>Dėl minimalios priežiūros priemonių pratęsimo</w:t>
            </w:r>
          </w:p>
        </w:tc>
      </w:tr>
      <w:tr w:rsidR="004A6AAE" w:rsidRPr="004A6AAE" w14:paraId="35AFA691"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8C" w14:textId="77777777" w:rsidR="008249E8" w:rsidRPr="004A6AAE" w:rsidRDefault="008249E8" w:rsidP="00575FAD">
            <w:pPr>
              <w:pStyle w:val="Betarp"/>
              <w:rPr>
                <w:shd w:val="clear" w:color="auto" w:fill="FFFFFF"/>
                <w:lang w:val="lt-LT"/>
              </w:rPr>
            </w:pPr>
            <w:r w:rsidRPr="004A6AAE">
              <w:rPr>
                <w:shd w:val="clear" w:color="auto" w:fill="FFFFFF"/>
                <w:lang w:val="lt-LT"/>
              </w:rPr>
              <w:t>10.</w:t>
            </w:r>
          </w:p>
        </w:tc>
        <w:tc>
          <w:tcPr>
            <w:tcW w:w="2410" w:type="dxa"/>
            <w:tcBorders>
              <w:top w:val="single" w:sz="4" w:space="0" w:color="000000"/>
              <w:left w:val="single" w:sz="2" w:space="0" w:color="000000"/>
              <w:bottom w:val="single" w:sz="2" w:space="0" w:color="000000"/>
              <w:right w:val="nil"/>
            </w:tcBorders>
          </w:tcPr>
          <w:p w14:paraId="35AFA68D" w14:textId="77777777" w:rsidR="008249E8" w:rsidRPr="004A6AAE" w:rsidRDefault="008249E8" w:rsidP="00575FAD">
            <w:pPr>
              <w:pStyle w:val="Betarp"/>
              <w:rPr>
                <w:shd w:val="clear" w:color="auto" w:fill="FFFFFF"/>
                <w:lang w:val="lt-LT"/>
              </w:rPr>
            </w:pPr>
            <w:r w:rsidRPr="004A6AAE">
              <w:rPr>
                <w:shd w:val="clear" w:color="auto" w:fill="FFFFFF"/>
                <w:lang w:val="lt-LT"/>
              </w:rPr>
              <w:t>2013 m. spalio 8 d.</w:t>
            </w:r>
          </w:p>
        </w:tc>
        <w:tc>
          <w:tcPr>
            <w:tcW w:w="2411" w:type="dxa"/>
            <w:tcBorders>
              <w:top w:val="single" w:sz="4" w:space="0" w:color="000000"/>
              <w:left w:val="single" w:sz="2" w:space="0" w:color="000000"/>
              <w:bottom w:val="single" w:sz="2" w:space="0" w:color="000000"/>
              <w:right w:val="nil"/>
            </w:tcBorders>
          </w:tcPr>
          <w:p w14:paraId="35AFA68E" w14:textId="77777777" w:rsidR="008249E8" w:rsidRPr="004A6AAE" w:rsidRDefault="008249E8" w:rsidP="00575FAD">
            <w:pPr>
              <w:pStyle w:val="Betarp"/>
              <w:rPr>
                <w:lang w:val="lt-LT"/>
              </w:rPr>
            </w:pPr>
            <w:r w:rsidRPr="004A6AAE">
              <w:rPr>
                <w:lang w:val="lt-LT"/>
              </w:rPr>
              <w:t xml:space="preserve">Direktoriaus įsakymas </w:t>
            </w:r>
          </w:p>
          <w:p w14:paraId="35AFA68F" w14:textId="77777777" w:rsidR="008249E8" w:rsidRPr="004A6AAE" w:rsidRDefault="008249E8" w:rsidP="00575FAD">
            <w:pPr>
              <w:pStyle w:val="Betarp"/>
              <w:rPr>
                <w:lang w:val="lt-LT"/>
              </w:rPr>
            </w:pPr>
            <w:r w:rsidRPr="004A6AAE">
              <w:rPr>
                <w:lang w:val="lt-LT"/>
              </w:rPr>
              <w:t>Nr. 10V-765</w:t>
            </w:r>
          </w:p>
        </w:tc>
        <w:tc>
          <w:tcPr>
            <w:tcW w:w="4251" w:type="dxa"/>
            <w:tcBorders>
              <w:top w:val="single" w:sz="4" w:space="0" w:color="000000"/>
              <w:left w:val="single" w:sz="2" w:space="0" w:color="000000"/>
              <w:bottom w:val="single" w:sz="2" w:space="0" w:color="000000"/>
              <w:right w:val="single" w:sz="2" w:space="0" w:color="000000"/>
            </w:tcBorders>
          </w:tcPr>
          <w:p w14:paraId="35AFA690" w14:textId="77777777" w:rsidR="008249E8" w:rsidRPr="004A6AAE" w:rsidRDefault="008249E8" w:rsidP="00575FAD">
            <w:pPr>
              <w:pStyle w:val="Betarp"/>
              <w:rPr>
                <w:lang w:val="lt-LT"/>
              </w:rPr>
            </w:pPr>
            <w:r w:rsidRPr="004A6AAE">
              <w:rPr>
                <w:lang w:val="lt-LT"/>
              </w:rPr>
              <w:t>Dėl darbuotojų skiepijimo gripo vakcina</w:t>
            </w:r>
          </w:p>
        </w:tc>
      </w:tr>
      <w:tr w:rsidR="004A6AAE" w:rsidRPr="004A6AAE" w14:paraId="35AFA697"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92" w14:textId="77777777" w:rsidR="008249E8" w:rsidRPr="004A6AAE" w:rsidRDefault="008249E8" w:rsidP="00575FAD">
            <w:pPr>
              <w:pStyle w:val="Betarp"/>
              <w:rPr>
                <w:shd w:val="clear" w:color="auto" w:fill="FFFFFF"/>
                <w:lang w:val="lt-LT"/>
              </w:rPr>
            </w:pPr>
            <w:r w:rsidRPr="004A6AAE">
              <w:rPr>
                <w:shd w:val="clear" w:color="auto" w:fill="FFFFFF"/>
                <w:lang w:val="lt-LT"/>
              </w:rPr>
              <w:t>11.</w:t>
            </w:r>
          </w:p>
        </w:tc>
        <w:tc>
          <w:tcPr>
            <w:tcW w:w="2410" w:type="dxa"/>
            <w:tcBorders>
              <w:top w:val="single" w:sz="4" w:space="0" w:color="000000"/>
              <w:left w:val="single" w:sz="2" w:space="0" w:color="000000"/>
              <w:bottom w:val="single" w:sz="2" w:space="0" w:color="000000"/>
              <w:right w:val="nil"/>
            </w:tcBorders>
          </w:tcPr>
          <w:p w14:paraId="35AFA693" w14:textId="77777777" w:rsidR="008249E8" w:rsidRPr="004A6AAE" w:rsidRDefault="008249E8" w:rsidP="00575FAD">
            <w:pPr>
              <w:pStyle w:val="Betarp"/>
              <w:rPr>
                <w:shd w:val="clear" w:color="auto" w:fill="FFFFFF"/>
                <w:lang w:val="lt-LT"/>
              </w:rPr>
            </w:pPr>
            <w:r w:rsidRPr="004A6AAE">
              <w:rPr>
                <w:shd w:val="clear" w:color="auto" w:fill="FFFFFF"/>
                <w:lang w:val="lt-LT"/>
              </w:rPr>
              <w:t>2013 m. spalio 14 d.</w:t>
            </w:r>
          </w:p>
        </w:tc>
        <w:tc>
          <w:tcPr>
            <w:tcW w:w="2411" w:type="dxa"/>
            <w:tcBorders>
              <w:top w:val="single" w:sz="4" w:space="0" w:color="000000"/>
              <w:left w:val="single" w:sz="2" w:space="0" w:color="000000"/>
              <w:bottom w:val="single" w:sz="2" w:space="0" w:color="000000"/>
              <w:right w:val="nil"/>
            </w:tcBorders>
          </w:tcPr>
          <w:p w14:paraId="35AFA694" w14:textId="77777777" w:rsidR="008249E8" w:rsidRPr="004A6AAE" w:rsidRDefault="008249E8" w:rsidP="00575FAD">
            <w:pPr>
              <w:pStyle w:val="Betarp"/>
              <w:rPr>
                <w:lang w:val="lt-LT"/>
              </w:rPr>
            </w:pPr>
            <w:r w:rsidRPr="004A6AAE">
              <w:rPr>
                <w:lang w:val="lt-LT"/>
              </w:rPr>
              <w:t xml:space="preserve">Direktoriaus įsakymas </w:t>
            </w:r>
          </w:p>
          <w:p w14:paraId="35AFA695" w14:textId="77777777" w:rsidR="008249E8" w:rsidRPr="004A6AAE" w:rsidRDefault="008249E8" w:rsidP="00575FAD">
            <w:pPr>
              <w:pStyle w:val="Betarp"/>
              <w:rPr>
                <w:lang w:val="lt-LT"/>
              </w:rPr>
            </w:pPr>
            <w:r w:rsidRPr="004A6AAE">
              <w:rPr>
                <w:lang w:val="lt-LT"/>
              </w:rPr>
              <w:t>Nr. 10V-785</w:t>
            </w:r>
          </w:p>
        </w:tc>
        <w:tc>
          <w:tcPr>
            <w:tcW w:w="4251" w:type="dxa"/>
            <w:tcBorders>
              <w:top w:val="single" w:sz="4" w:space="0" w:color="000000"/>
              <w:left w:val="single" w:sz="2" w:space="0" w:color="000000"/>
              <w:bottom w:val="single" w:sz="2" w:space="0" w:color="000000"/>
              <w:right w:val="single" w:sz="2" w:space="0" w:color="000000"/>
            </w:tcBorders>
          </w:tcPr>
          <w:p w14:paraId="35AFA696" w14:textId="77777777" w:rsidR="008249E8" w:rsidRPr="004A6AAE" w:rsidRDefault="008249E8" w:rsidP="00575FAD">
            <w:pPr>
              <w:pStyle w:val="Betarp"/>
              <w:rPr>
                <w:lang w:val="lt-LT"/>
              </w:rPr>
            </w:pPr>
            <w:r w:rsidRPr="004A6AAE">
              <w:rPr>
                <w:lang w:val="lt-LT"/>
              </w:rPr>
              <w:t>Dėl Lazdijų rajono savivaldybės adninisracijos direktoriaus 2013 m. spalio 8 d. įsakymo10V-765 pakeitimo</w:t>
            </w:r>
          </w:p>
        </w:tc>
      </w:tr>
      <w:tr w:rsidR="004A6AAE" w:rsidRPr="004A6AAE" w14:paraId="35AFA69D" w14:textId="77777777" w:rsidTr="0051638D">
        <w:trPr>
          <w:trHeight w:val="539"/>
        </w:trPr>
        <w:tc>
          <w:tcPr>
            <w:tcW w:w="567" w:type="dxa"/>
            <w:tcBorders>
              <w:top w:val="single" w:sz="4" w:space="0" w:color="000000"/>
              <w:left w:val="single" w:sz="2" w:space="0" w:color="000000"/>
              <w:bottom w:val="single" w:sz="2" w:space="0" w:color="000000"/>
              <w:right w:val="nil"/>
            </w:tcBorders>
          </w:tcPr>
          <w:p w14:paraId="35AFA698" w14:textId="77777777" w:rsidR="008249E8" w:rsidRPr="004A6AAE" w:rsidRDefault="008249E8" w:rsidP="00575FAD">
            <w:pPr>
              <w:pStyle w:val="Betarp"/>
              <w:rPr>
                <w:shd w:val="clear" w:color="auto" w:fill="FFFFFF"/>
                <w:lang w:val="lt-LT"/>
              </w:rPr>
            </w:pPr>
            <w:r w:rsidRPr="004A6AAE">
              <w:rPr>
                <w:shd w:val="clear" w:color="auto" w:fill="FFFFFF"/>
                <w:lang w:val="lt-LT"/>
              </w:rPr>
              <w:t>12.</w:t>
            </w:r>
          </w:p>
        </w:tc>
        <w:tc>
          <w:tcPr>
            <w:tcW w:w="2410" w:type="dxa"/>
            <w:tcBorders>
              <w:top w:val="single" w:sz="4" w:space="0" w:color="000000"/>
              <w:left w:val="single" w:sz="2" w:space="0" w:color="000000"/>
              <w:bottom w:val="single" w:sz="2" w:space="0" w:color="000000"/>
              <w:right w:val="nil"/>
            </w:tcBorders>
          </w:tcPr>
          <w:p w14:paraId="35AFA699" w14:textId="77777777" w:rsidR="008249E8" w:rsidRPr="004A6AAE" w:rsidRDefault="008249E8" w:rsidP="00575FAD">
            <w:pPr>
              <w:pStyle w:val="Betarp"/>
              <w:rPr>
                <w:shd w:val="clear" w:color="auto" w:fill="FFFFFF"/>
                <w:lang w:val="lt-LT"/>
              </w:rPr>
            </w:pPr>
            <w:r w:rsidRPr="004A6AAE">
              <w:rPr>
                <w:shd w:val="clear" w:color="auto" w:fill="FFFFFF"/>
                <w:lang w:val="lt-LT"/>
              </w:rPr>
              <w:t>2013 m. lapkričio 11 d.</w:t>
            </w:r>
          </w:p>
        </w:tc>
        <w:tc>
          <w:tcPr>
            <w:tcW w:w="2411" w:type="dxa"/>
            <w:tcBorders>
              <w:top w:val="single" w:sz="4" w:space="0" w:color="000000"/>
              <w:left w:val="single" w:sz="2" w:space="0" w:color="000000"/>
              <w:bottom w:val="single" w:sz="2" w:space="0" w:color="000000"/>
              <w:right w:val="nil"/>
            </w:tcBorders>
          </w:tcPr>
          <w:p w14:paraId="35AFA69A" w14:textId="77777777" w:rsidR="008249E8" w:rsidRPr="004A6AAE" w:rsidRDefault="008249E8" w:rsidP="00575FAD">
            <w:pPr>
              <w:pStyle w:val="Betarp"/>
              <w:rPr>
                <w:lang w:val="lt-LT"/>
              </w:rPr>
            </w:pPr>
            <w:r w:rsidRPr="004A6AAE">
              <w:rPr>
                <w:lang w:val="lt-LT"/>
              </w:rPr>
              <w:t xml:space="preserve">Direktoriaus įsakymas </w:t>
            </w:r>
          </w:p>
          <w:p w14:paraId="35AFA69B" w14:textId="77777777" w:rsidR="008249E8" w:rsidRPr="004A6AAE" w:rsidRDefault="008249E8" w:rsidP="00575FAD">
            <w:pPr>
              <w:pStyle w:val="Betarp"/>
              <w:rPr>
                <w:lang w:val="lt-LT"/>
              </w:rPr>
            </w:pPr>
            <w:r w:rsidRPr="004A6AAE">
              <w:rPr>
                <w:lang w:val="lt-LT"/>
              </w:rPr>
              <w:t>Nr. 10V-899</w:t>
            </w:r>
          </w:p>
        </w:tc>
        <w:tc>
          <w:tcPr>
            <w:tcW w:w="4251" w:type="dxa"/>
            <w:tcBorders>
              <w:top w:val="single" w:sz="4" w:space="0" w:color="000000"/>
              <w:left w:val="single" w:sz="2" w:space="0" w:color="000000"/>
              <w:bottom w:val="single" w:sz="2" w:space="0" w:color="000000"/>
              <w:right w:val="single" w:sz="2" w:space="0" w:color="000000"/>
            </w:tcBorders>
          </w:tcPr>
          <w:p w14:paraId="35AFA69C" w14:textId="77777777" w:rsidR="008249E8" w:rsidRPr="004A6AAE" w:rsidRDefault="008249E8" w:rsidP="00575FAD">
            <w:pPr>
              <w:pStyle w:val="Betarp"/>
              <w:rPr>
                <w:lang w:val="lt-LT"/>
              </w:rPr>
            </w:pPr>
            <w:r w:rsidRPr="004A6AAE">
              <w:rPr>
                <w:lang w:val="lt-LT"/>
              </w:rPr>
              <w:t>Dėl minimalios priežiūros priemonių taikymo</w:t>
            </w:r>
          </w:p>
        </w:tc>
      </w:tr>
    </w:tbl>
    <w:p w14:paraId="35AFA69E" w14:textId="77777777" w:rsidR="00211F93" w:rsidRDefault="00211F93" w:rsidP="008249E8">
      <w:pPr>
        <w:pStyle w:val="Betarp"/>
        <w:rPr>
          <w:b/>
          <w:sz w:val="26"/>
          <w:szCs w:val="26"/>
          <w:lang w:val="lt-LT"/>
        </w:rPr>
      </w:pPr>
    </w:p>
    <w:p w14:paraId="35AFA69F" w14:textId="77777777" w:rsidR="009022DD" w:rsidRDefault="009022DD" w:rsidP="009022DD">
      <w:pPr>
        <w:widowControl/>
        <w:suppressAutoHyphens w:val="0"/>
        <w:autoSpaceDE w:val="0"/>
        <w:autoSpaceDN w:val="0"/>
        <w:adjustRightInd w:val="0"/>
        <w:jc w:val="center"/>
        <w:rPr>
          <w:rFonts w:ascii="TimesNewRomanPS-BoldMT" w:eastAsia="Times New Roman" w:hAnsi="TimesNewRomanPS-BoldMT" w:cs="TimesNewRomanPS-BoldMT"/>
          <w:b/>
          <w:bCs/>
          <w:kern w:val="0"/>
          <w:lang w:val="lt-LT" w:eastAsia="lt-LT"/>
        </w:rPr>
      </w:pPr>
      <w:r>
        <w:rPr>
          <w:rFonts w:ascii="TimesNewRomanPS-BoldMT" w:eastAsia="Times New Roman" w:hAnsi="TimesNewRomanPS-BoldMT" w:cs="TimesNewRomanPS-BoldMT"/>
          <w:b/>
          <w:bCs/>
          <w:kern w:val="0"/>
          <w:lang w:val="lt-LT" w:eastAsia="lt-LT"/>
        </w:rPr>
        <w:t>III. SAVIVALDYBĖS VISUOMENĖS SVEIKATOS PRIEŽIŪROS VEIKLAI ĮTAKOS</w:t>
      </w:r>
    </w:p>
    <w:p w14:paraId="35AFA6A0" w14:textId="77777777" w:rsidR="009022DD" w:rsidRDefault="009022DD" w:rsidP="009022DD">
      <w:pPr>
        <w:widowControl/>
        <w:suppressAutoHyphens w:val="0"/>
        <w:autoSpaceDE w:val="0"/>
        <w:autoSpaceDN w:val="0"/>
        <w:adjustRightInd w:val="0"/>
        <w:jc w:val="center"/>
        <w:rPr>
          <w:rFonts w:ascii="TimesNewRomanPS-BoldMT" w:eastAsia="Times New Roman" w:hAnsi="TimesNewRomanPS-BoldMT" w:cs="TimesNewRomanPS-BoldMT"/>
          <w:b/>
          <w:bCs/>
          <w:kern w:val="0"/>
          <w:lang w:val="lt-LT" w:eastAsia="lt-LT"/>
        </w:rPr>
      </w:pPr>
      <w:r>
        <w:rPr>
          <w:rFonts w:ascii="TimesNewRomanPS-BoldMT" w:eastAsia="Times New Roman" w:hAnsi="TimesNewRomanPS-BoldMT" w:cs="TimesNewRomanPS-BoldMT"/>
          <w:b/>
          <w:bCs/>
          <w:kern w:val="0"/>
          <w:lang w:val="lt-LT" w:eastAsia="lt-LT"/>
        </w:rPr>
        <w:t>TURĖJUSIŲ VEIKSNIŲ APŽVALGA</w:t>
      </w:r>
    </w:p>
    <w:p w14:paraId="35AFA6A1" w14:textId="77777777" w:rsidR="00243AF9" w:rsidRDefault="00243AF9" w:rsidP="00243AF9">
      <w:pPr>
        <w:widowControl/>
        <w:suppressAutoHyphens w:val="0"/>
        <w:autoSpaceDE w:val="0"/>
        <w:autoSpaceDN w:val="0"/>
        <w:adjustRightInd w:val="0"/>
        <w:rPr>
          <w:rFonts w:ascii="TimesNewRomanPS-BoldMT" w:eastAsia="Times New Roman" w:hAnsi="TimesNewRomanPS-BoldMT" w:cs="TimesNewRomanPS-BoldMT"/>
          <w:b/>
          <w:bCs/>
          <w:kern w:val="0"/>
          <w:lang w:val="lt-LT" w:eastAsia="lt-LT"/>
        </w:rPr>
      </w:pPr>
    </w:p>
    <w:p w14:paraId="35AFA6A2" w14:textId="77777777" w:rsidR="009022DD" w:rsidRDefault="009022DD" w:rsidP="009022DD">
      <w:pPr>
        <w:pStyle w:val="Betarp"/>
        <w:jc w:val="center"/>
        <w:rPr>
          <w:b/>
          <w:sz w:val="26"/>
          <w:szCs w:val="26"/>
          <w:lang w:val="lt-LT"/>
        </w:rPr>
      </w:pPr>
      <w:r>
        <w:rPr>
          <w:b/>
          <w:sz w:val="26"/>
          <w:szCs w:val="26"/>
          <w:lang w:val="lt-LT"/>
        </w:rPr>
        <w:t xml:space="preserve">Išoriniai veiksniai, turėję įtakos savivaldybės vykdytai visuomenės </w:t>
      </w:r>
    </w:p>
    <w:p w14:paraId="35AFA6A3" w14:textId="77777777" w:rsidR="00243AF9" w:rsidRDefault="009022DD" w:rsidP="00133DD8">
      <w:pPr>
        <w:pStyle w:val="Betarp"/>
        <w:jc w:val="center"/>
        <w:rPr>
          <w:b/>
          <w:sz w:val="26"/>
          <w:szCs w:val="26"/>
          <w:lang w:val="lt-LT"/>
        </w:rPr>
      </w:pPr>
      <w:r>
        <w:rPr>
          <w:b/>
          <w:sz w:val="26"/>
          <w:szCs w:val="26"/>
          <w:lang w:val="lt-LT"/>
        </w:rPr>
        <w:t>sveikatos priežiūros veiklai</w:t>
      </w:r>
    </w:p>
    <w:p w14:paraId="35AFA6A4" w14:textId="77777777" w:rsidR="00133DD8" w:rsidRDefault="00133DD8" w:rsidP="00133DD8">
      <w:pPr>
        <w:pStyle w:val="Betarp"/>
        <w:rPr>
          <w:b/>
          <w:sz w:val="26"/>
          <w:szCs w:val="26"/>
          <w:lang w:val="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0"/>
        <w:gridCol w:w="3685"/>
      </w:tblGrid>
      <w:tr w:rsidR="009022DD" w14:paraId="35AFA6A8"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hideMark/>
          </w:tcPr>
          <w:p w14:paraId="35AFA6A5" w14:textId="77777777" w:rsidR="009022DD" w:rsidRDefault="009022DD" w:rsidP="003E3A8C">
            <w:pPr>
              <w:pStyle w:val="Betarp"/>
              <w:jc w:val="center"/>
              <w:rPr>
                <w:lang w:val="lt-LT"/>
              </w:rPr>
            </w:pPr>
            <w:r>
              <w:rPr>
                <w:lang w:val="lt-LT"/>
              </w:rPr>
              <w:t>Veiksniai</w:t>
            </w:r>
          </w:p>
        </w:tc>
        <w:tc>
          <w:tcPr>
            <w:tcW w:w="2410" w:type="dxa"/>
            <w:tcBorders>
              <w:top w:val="single" w:sz="4" w:space="0" w:color="auto"/>
              <w:left w:val="single" w:sz="4" w:space="0" w:color="auto"/>
              <w:bottom w:val="single" w:sz="4" w:space="0" w:color="auto"/>
              <w:right w:val="single" w:sz="4" w:space="0" w:color="auto"/>
            </w:tcBorders>
            <w:hideMark/>
          </w:tcPr>
          <w:p w14:paraId="35AFA6A6" w14:textId="77777777" w:rsidR="009022DD" w:rsidRDefault="009022DD" w:rsidP="003E3A8C">
            <w:pPr>
              <w:pStyle w:val="Betarp"/>
              <w:ind w:left="-24"/>
              <w:jc w:val="center"/>
              <w:rPr>
                <w:lang w:val="lt-LT"/>
              </w:rPr>
            </w:pPr>
            <w:r>
              <w:rPr>
                <w:lang w:val="lt-LT"/>
              </w:rPr>
              <w:t>Išorinių veiksnių poveikio rezultatas</w:t>
            </w:r>
          </w:p>
        </w:tc>
        <w:tc>
          <w:tcPr>
            <w:tcW w:w="3685" w:type="dxa"/>
            <w:tcBorders>
              <w:top w:val="single" w:sz="4" w:space="0" w:color="auto"/>
              <w:left w:val="single" w:sz="4" w:space="0" w:color="auto"/>
              <w:bottom w:val="single" w:sz="4" w:space="0" w:color="auto"/>
              <w:right w:val="single" w:sz="4" w:space="0" w:color="auto"/>
            </w:tcBorders>
            <w:hideMark/>
          </w:tcPr>
          <w:p w14:paraId="35AFA6A7" w14:textId="77777777" w:rsidR="009022DD" w:rsidRDefault="009022DD" w:rsidP="003E3A8C">
            <w:pPr>
              <w:pStyle w:val="Betarp"/>
              <w:ind w:left="-24"/>
              <w:jc w:val="center"/>
              <w:rPr>
                <w:lang w:val="lt-LT"/>
              </w:rPr>
            </w:pPr>
            <w:r>
              <w:rPr>
                <w:lang w:val="lt-LT"/>
              </w:rPr>
              <w:t>Pastabos</w:t>
            </w:r>
          </w:p>
        </w:tc>
      </w:tr>
      <w:tr w:rsidR="009022DD" w14:paraId="35AFA6AE"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hideMark/>
          </w:tcPr>
          <w:p w14:paraId="35AFA6A9" w14:textId="77777777" w:rsidR="009022DD" w:rsidRDefault="009022DD" w:rsidP="003E3A8C">
            <w:pPr>
              <w:pStyle w:val="Betarp"/>
              <w:ind w:left="10"/>
              <w:rPr>
                <w:lang w:val="lt-LT"/>
              </w:rPr>
            </w:pPr>
            <w:r>
              <w:rPr>
                <w:lang w:val="lt-LT"/>
              </w:rPr>
              <w:t>1. Nėra teisės aktų, reglamentuojančių visuomenės sveikatos priežiūros paslaugų nomenklatūrą</w:t>
            </w:r>
          </w:p>
        </w:tc>
        <w:tc>
          <w:tcPr>
            <w:tcW w:w="2410" w:type="dxa"/>
            <w:tcBorders>
              <w:top w:val="single" w:sz="4" w:space="0" w:color="auto"/>
              <w:left w:val="single" w:sz="4" w:space="0" w:color="auto"/>
              <w:bottom w:val="single" w:sz="4" w:space="0" w:color="auto"/>
              <w:right w:val="single" w:sz="4" w:space="0" w:color="auto"/>
            </w:tcBorders>
          </w:tcPr>
          <w:p w14:paraId="35AFA6AA" w14:textId="77777777" w:rsidR="009022DD" w:rsidRDefault="009022DD" w:rsidP="003E3A8C">
            <w:pPr>
              <w:pStyle w:val="Betarp"/>
              <w:ind w:left="-24"/>
              <w:rPr>
                <w:lang w:val="lt-LT"/>
              </w:rPr>
            </w:pPr>
            <w:r>
              <w:rPr>
                <w:lang w:val="lt-LT"/>
              </w:rPr>
              <w:t>Negalima kokybiškai suteikti paslaugos</w:t>
            </w:r>
          </w:p>
          <w:p w14:paraId="35AFA6AB" w14:textId="77777777" w:rsidR="009022DD" w:rsidRDefault="009022DD" w:rsidP="003E3A8C">
            <w:pPr>
              <w:pStyle w:val="Betarp"/>
              <w:ind w:left="-24"/>
              <w:rPr>
                <w:lang w:val="lt-LT"/>
              </w:rPr>
            </w:pPr>
          </w:p>
          <w:p w14:paraId="35AFA6AC" w14:textId="77777777" w:rsidR="009022DD" w:rsidRDefault="009022DD" w:rsidP="003E3A8C">
            <w:pPr>
              <w:pStyle w:val="Betarp"/>
              <w:rPr>
                <w:lang w:val="lt-LT"/>
              </w:rPr>
            </w:pPr>
          </w:p>
        </w:tc>
        <w:tc>
          <w:tcPr>
            <w:tcW w:w="3685" w:type="dxa"/>
            <w:tcBorders>
              <w:top w:val="single" w:sz="4" w:space="0" w:color="auto"/>
              <w:left w:val="single" w:sz="4" w:space="0" w:color="auto"/>
              <w:bottom w:val="single" w:sz="4" w:space="0" w:color="auto"/>
              <w:right w:val="single" w:sz="4" w:space="0" w:color="auto"/>
            </w:tcBorders>
            <w:hideMark/>
          </w:tcPr>
          <w:p w14:paraId="35AFA6AD" w14:textId="77777777" w:rsidR="009022DD" w:rsidRDefault="009022DD" w:rsidP="003E3A8C">
            <w:pPr>
              <w:pStyle w:val="Betarp"/>
              <w:ind w:left="-24"/>
              <w:rPr>
                <w:lang w:val="lt-LT"/>
              </w:rPr>
            </w:pPr>
            <w:r>
              <w:rPr>
                <w:lang w:val="lt-LT"/>
              </w:rPr>
              <w:t>Dėl lėšų trūkumo savivaldybės biudžete numatomos lėšos tik pagrindinėms visuomenės sveikatos priežiūros funkcijoms vykdyti</w:t>
            </w:r>
          </w:p>
        </w:tc>
      </w:tr>
      <w:tr w:rsidR="009022DD" w14:paraId="35AFA6B4"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tcPr>
          <w:p w14:paraId="35AFA6AF"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2. Neapibrėžta visuomenės</w:t>
            </w:r>
          </w:p>
          <w:p w14:paraId="35AFA6B0"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sveikatos programos</w:t>
            </w:r>
            <w:r w:rsidR="00941BA2">
              <w:rPr>
                <w:rFonts w:eastAsia="Times New Roman"/>
                <w:kern w:val="0"/>
                <w:lang w:val="lt-LT" w:eastAsia="lt-LT"/>
              </w:rPr>
              <w:t xml:space="preserve"> sąvoka, finansavimo kriterijai</w:t>
            </w:r>
          </w:p>
        </w:tc>
        <w:tc>
          <w:tcPr>
            <w:tcW w:w="2410" w:type="dxa"/>
            <w:tcBorders>
              <w:top w:val="single" w:sz="4" w:space="0" w:color="auto"/>
              <w:left w:val="single" w:sz="4" w:space="0" w:color="auto"/>
              <w:bottom w:val="single" w:sz="4" w:space="0" w:color="auto"/>
              <w:right w:val="single" w:sz="4" w:space="0" w:color="auto"/>
            </w:tcBorders>
          </w:tcPr>
          <w:p w14:paraId="35AFA6B1" w14:textId="77777777" w:rsidR="009022DD" w:rsidRDefault="009022DD" w:rsidP="003E3A8C">
            <w:pPr>
              <w:pStyle w:val="Betarp"/>
              <w:ind w:left="-24"/>
              <w:rPr>
                <w:lang w:val="lt-LT"/>
              </w:rPr>
            </w:pPr>
            <w:r>
              <w:rPr>
                <w:lang w:val="lt-LT"/>
              </w:rPr>
              <w:t>Savivaldybė iš anksto nežino, kiek bus skirta lėšų ir kokiems tikslams</w:t>
            </w:r>
          </w:p>
          <w:p w14:paraId="35AFA6B2" w14:textId="77777777" w:rsidR="009022DD" w:rsidRDefault="009022DD" w:rsidP="003E3A8C">
            <w:pPr>
              <w:pStyle w:val="Betarp"/>
              <w:rPr>
                <w:lang w:val="lt-LT"/>
              </w:rPr>
            </w:pPr>
          </w:p>
        </w:tc>
        <w:tc>
          <w:tcPr>
            <w:tcW w:w="3685" w:type="dxa"/>
            <w:tcBorders>
              <w:top w:val="single" w:sz="4" w:space="0" w:color="auto"/>
              <w:left w:val="single" w:sz="4" w:space="0" w:color="auto"/>
              <w:bottom w:val="single" w:sz="4" w:space="0" w:color="auto"/>
              <w:right w:val="single" w:sz="4" w:space="0" w:color="auto"/>
            </w:tcBorders>
            <w:hideMark/>
          </w:tcPr>
          <w:p w14:paraId="35AFA6B3" w14:textId="77777777" w:rsidR="009022DD" w:rsidRDefault="009022DD" w:rsidP="003E3A8C">
            <w:pPr>
              <w:pStyle w:val="Betarp"/>
              <w:ind w:left="-24"/>
              <w:rPr>
                <w:lang w:val="lt-LT"/>
              </w:rPr>
            </w:pPr>
            <w:r>
              <w:rPr>
                <w:lang w:val="lt-LT"/>
              </w:rPr>
              <w:t>Kasmet mažėja finansavimas visuomenės sveikatos priežiūrai</w:t>
            </w:r>
          </w:p>
        </w:tc>
      </w:tr>
      <w:tr w:rsidR="009022DD" w14:paraId="35AFA6B8"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hideMark/>
          </w:tcPr>
          <w:p w14:paraId="35AFA6B5"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3. Savivaldybė negauna lėšų valstybinėms programoms finansuoti</w:t>
            </w:r>
          </w:p>
        </w:tc>
        <w:tc>
          <w:tcPr>
            <w:tcW w:w="2410" w:type="dxa"/>
            <w:tcBorders>
              <w:top w:val="single" w:sz="4" w:space="0" w:color="auto"/>
              <w:left w:val="single" w:sz="4" w:space="0" w:color="auto"/>
              <w:bottom w:val="single" w:sz="4" w:space="0" w:color="auto"/>
              <w:right w:val="single" w:sz="4" w:space="0" w:color="auto"/>
            </w:tcBorders>
            <w:hideMark/>
          </w:tcPr>
          <w:p w14:paraId="35AFA6B6" w14:textId="77777777" w:rsidR="009022DD" w:rsidRDefault="009022DD" w:rsidP="003E3A8C">
            <w:pPr>
              <w:pStyle w:val="Betarp"/>
              <w:ind w:left="-24"/>
              <w:rPr>
                <w:lang w:val="lt-LT"/>
              </w:rPr>
            </w:pPr>
            <w:r>
              <w:rPr>
                <w:lang w:val="lt-LT"/>
              </w:rPr>
              <w:t xml:space="preserve">Programas bandoma vykdyti iš kitų lėšų arba </w:t>
            </w:r>
            <w:r w:rsidR="000D1DB7">
              <w:rPr>
                <w:lang w:val="lt-LT"/>
              </w:rPr>
              <w:t xml:space="preserve">jos </w:t>
            </w:r>
            <w:r>
              <w:rPr>
                <w:lang w:val="lt-LT"/>
              </w:rPr>
              <w:t>nevykdomos</w:t>
            </w:r>
          </w:p>
        </w:tc>
        <w:tc>
          <w:tcPr>
            <w:tcW w:w="3685" w:type="dxa"/>
            <w:tcBorders>
              <w:top w:val="single" w:sz="4" w:space="0" w:color="auto"/>
              <w:left w:val="single" w:sz="4" w:space="0" w:color="auto"/>
              <w:bottom w:val="single" w:sz="4" w:space="0" w:color="auto"/>
              <w:right w:val="single" w:sz="4" w:space="0" w:color="auto"/>
            </w:tcBorders>
            <w:hideMark/>
          </w:tcPr>
          <w:p w14:paraId="35AFA6B7" w14:textId="77777777" w:rsidR="009022DD" w:rsidRDefault="004D0787" w:rsidP="003E3A8C">
            <w:pPr>
              <w:pStyle w:val="Betarp"/>
              <w:ind w:left="-24"/>
              <w:rPr>
                <w:lang w:val="lt-LT"/>
              </w:rPr>
            </w:pPr>
            <w:r>
              <w:rPr>
                <w:lang w:val="lt-LT"/>
              </w:rPr>
              <w:t>Ataskaitas privaloma</w:t>
            </w:r>
            <w:r w:rsidR="009022DD">
              <w:rPr>
                <w:lang w:val="lt-LT"/>
              </w:rPr>
              <w:t xml:space="preserve"> teikti</w:t>
            </w:r>
          </w:p>
        </w:tc>
      </w:tr>
      <w:tr w:rsidR="009022DD" w14:paraId="35AFA6BD"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hideMark/>
          </w:tcPr>
          <w:p w14:paraId="35AFA6B9" w14:textId="77777777" w:rsidR="009022DD" w:rsidRDefault="009022DD" w:rsidP="003E3A8C">
            <w:pPr>
              <w:pStyle w:val="Betarp"/>
              <w:ind w:left="10"/>
              <w:rPr>
                <w:lang w:val="lt-LT"/>
              </w:rPr>
            </w:pPr>
            <w:r>
              <w:rPr>
                <w:lang w:val="lt-LT"/>
              </w:rPr>
              <w:t>4. Tarpinstitucinio bendradarbiavimo trūkumas</w:t>
            </w:r>
          </w:p>
        </w:tc>
        <w:tc>
          <w:tcPr>
            <w:tcW w:w="2410" w:type="dxa"/>
            <w:tcBorders>
              <w:top w:val="single" w:sz="4" w:space="0" w:color="auto"/>
              <w:left w:val="single" w:sz="4" w:space="0" w:color="auto"/>
              <w:bottom w:val="single" w:sz="4" w:space="0" w:color="auto"/>
              <w:right w:val="single" w:sz="4" w:space="0" w:color="auto"/>
            </w:tcBorders>
          </w:tcPr>
          <w:p w14:paraId="35AFA6BA" w14:textId="77777777" w:rsidR="009022DD" w:rsidRDefault="009022DD" w:rsidP="003E3A8C">
            <w:pPr>
              <w:pStyle w:val="Betarp"/>
              <w:ind w:left="-24"/>
              <w:rPr>
                <w:lang w:val="lt-LT"/>
              </w:rPr>
            </w:pPr>
          </w:p>
        </w:tc>
        <w:tc>
          <w:tcPr>
            <w:tcW w:w="3685" w:type="dxa"/>
            <w:tcBorders>
              <w:top w:val="single" w:sz="4" w:space="0" w:color="auto"/>
              <w:left w:val="single" w:sz="4" w:space="0" w:color="auto"/>
              <w:bottom w:val="single" w:sz="4" w:space="0" w:color="auto"/>
              <w:right w:val="single" w:sz="4" w:space="0" w:color="auto"/>
            </w:tcBorders>
            <w:hideMark/>
          </w:tcPr>
          <w:p w14:paraId="35AFA6BB" w14:textId="77777777" w:rsidR="009022DD" w:rsidRDefault="009022DD" w:rsidP="003E3A8C">
            <w:pPr>
              <w:widowControl/>
              <w:suppressAutoHyphens w:val="0"/>
              <w:autoSpaceDE w:val="0"/>
              <w:autoSpaceDN w:val="0"/>
              <w:adjustRightInd w:val="0"/>
              <w:rPr>
                <w:rFonts w:eastAsia="Times New Roman"/>
                <w:kern w:val="0"/>
                <w:lang w:val="lt-LT" w:eastAsia="lt-LT"/>
              </w:rPr>
            </w:pPr>
            <w:r>
              <w:rPr>
                <w:lang w:val="lt-LT"/>
              </w:rPr>
              <w:t xml:space="preserve">Būtina teisiškai reglamentuoti </w:t>
            </w:r>
          </w:p>
          <w:p w14:paraId="35AFA6BC"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 xml:space="preserve">bendradarbiavimą tarp asmens ir visuomenės sveikatos priežiūros įstaigų </w:t>
            </w:r>
          </w:p>
        </w:tc>
      </w:tr>
      <w:tr w:rsidR="009022DD" w14:paraId="35AFA6C1" w14:textId="77777777" w:rsidTr="00133DD8">
        <w:trPr>
          <w:trHeight w:val="50"/>
        </w:trPr>
        <w:tc>
          <w:tcPr>
            <w:tcW w:w="3686" w:type="dxa"/>
            <w:tcBorders>
              <w:top w:val="single" w:sz="4" w:space="0" w:color="auto"/>
              <w:left w:val="single" w:sz="4" w:space="0" w:color="auto"/>
              <w:bottom w:val="single" w:sz="4" w:space="0" w:color="auto"/>
              <w:right w:val="single" w:sz="4" w:space="0" w:color="auto"/>
            </w:tcBorders>
            <w:hideMark/>
          </w:tcPr>
          <w:p w14:paraId="35AFA6BE" w14:textId="77777777" w:rsidR="009022DD" w:rsidRDefault="009022DD" w:rsidP="003E3A8C">
            <w:pPr>
              <w:pStyle w:val="Betarp"/>
              <w:rPr>
                <w:lang w:val="lt-LT"/>
              </w:rPr>
            </w:pPr>
            <w:r>
              <w:rPr>
                <w:lang w:val="lt-LT"/>
              </w:rPr>
              <w:t>5. Žmogiškųjų išteklių trūkumas</w:t>
            </w:r>
          </w:p>
        </w:tc>
        <w:tc>
          <w:tcPr>
            <w:tcW w:w="2410" w:type="dxa"/>
            <w:tcBorders>
              <w:top w:val="single" w:sz="4" w:space="0" w:color="auto"/>
              <w:left w:val="single" w:sz="4" w:space="0" w:color="auto"/>
              <w:bottom w:val="single" w:sz="4" w:space="0" w:color="auto"/>
              <w:right w:val="single" w:sz="4" w:space="0" w:color="auto"/>
            </w:tcBorders>
            <w:hideMark/>
          </w:tcPr>
          <w:p w14:paraId="35AFA6BF" w14:textId="77777777" w:rsidR="009022DD" w:rsidRDefault="009022DD" w:rsidP="003E3A8C">
            <w:pPr>
              <w:pStyle w:val="Betarp"/>
              <w:ind w:left="-24"/>
              <w:rPr>
                <w:lang w:val="lt-LT"/>
              </w:rPr>
            </w:pPr>
            <w:r>
              <w:rPr>
                <w:lang w:val="lt-LT"/>
              </w:rPr>
              <w:t>Prastėja aptarnavimo kokybė</w:t>
            </w:r>
          </w:p>
        </w:tc>
        <w:tc>
          <w:tcPr>
            <w:tcW w:w="3685" w:type="dxa"/>
            <w:tcBorders>
              <w:top w:val="single" w:sz="4" w:space="0" w:color="auto"/>
              <w:left w:val="single" w:sz="4" w:space="0" w:color="auto"/>
              <w:bottom w:val="single" w:sz="4" w:space="0" w:color="auto"/>
              <w:right w:val="single" w:sz="4" w:space="0" w:color="auto"/>
            </w:tcBorders>
            <w:hideMark/>
          </w:tcPr>
          <w:p w14:paraId="35AFA6C0" w14:textId="77777777" w:rsidR="009022DD" w:rsidRDefault="009022DD" w:rsidP="003E3A8C">
            <w:pPr>
              <w:pStyle w:val="Betarp"/>
              <w:ind w:left="-24"/>
              <w:rPr>
                <w:lang w:val="lt-LT"/>
              </w:rPr>
            </w:pPr>
            <w:r>
              <w:rPr>
                <w:lang w:val="lt-LT"/>
              </w:rPr>
              <w:t>Etatų skaičių lemia gyventojų arba moksleivių skaičius</w:t>
            </w:r>
          </w:p>
        </w:tc>
      </w:tr>
    </w:tbl>
    <w:p w14:paraId="35AFA6C2" w14:textId="77777777" w:rsidR="00243AF9" w:rsidRDefault="00243AF9" w:rsidP="00133DD8">
      <w:pPr>
        <w:pStyle w:val="Betarp"/>
        <w:rPr>
          <w:b/>
          <w:sz w:val="26"/>
          <w:szCs w:val="26"/>
          <w:lang w:val="lt-LT"/>
        </w:rPr>
      </w:pPr>
    </w:p>
    <w:p w14:paraId="35AFA6C3" w14:textId="77777777" w:rsidR="009022DD" w:rsidRDefault="009022DD" w:rsidP="009022DD">
      <w:pPr>
        <w:pStyle w:val="Betarp"/>
        <w:jc w:val="center"/>
        <w:rPr>
          <w:b/>
          <w:sz w:val="26"/>
          <w:szCs w:val="26"/>
          <w:lang w:val="lt-LT"/>
        </w:rPr>
      </w:pPr>
      <w:r>
        <w:rPr>
          <w:b/>
          <w:sz w:val="26"/>
          <w:szCs w:val="26"/>
          <w:lang w:val="lt-LT"/>
        </w:rPr>
        <w:t xml:space="preserve">Vidiniai veiksniai, turėję įtakos savivaldybės vykdytai visuomenės </w:t>
      </w:r>
    </w:p>
    <w:p w14:paraId="35AFA6C4" w14:textId="77777777" w:rsidR="00600156" w:rsidRDefault="009022DD" w:rsidP="00133DD8">
      <w:pPr>
        <w:pStyle w:val="Betarp"/>
        <w:jc w:val="center"/>
        <w:rPr>
          <w:b/>
          <w:sz w:val="26"/>
          <w:szCs w:val="26"/>
          <w:lang w:val="lt-LT"/>
        </w:rPr>
      </w:pPr>
      <w:r>
        <w:rPr>
          <w:b/>
          <w:sz w:val="26"/>
          <w:szCs w:val="26"/>
          <w:lang w:val="lt-LT"/>
        </w:rPr>
        <w:t>sveikatos priežiūros veiklai</w:t>
      </w:r>
    </w:p>
    <w:p w14:paraId="35AFA6C5" w14:textId="77777777" w:rsidR="00133DD8" w:rsidRDefault="00133DD8" w:rsidP="00133DD8">
      <w:pPr>
        <w:pStyle w:val="Betarp"/>
        <w:jc w:val="center"/>
        <w:rPr>
          <w:b/>
          <w:sz w:val="26"/>
          <w:szCs w:val="26"/>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977"/>
        <w:gridCol w:w="3225"/>
      </w:tblGrid>
      <w:tr w:rsidR="009022DD" w14:paraId="35AFA6C9" w14:textId="77777777" w:rsidTr="00133DD8">
        <w:trPr>
          <w:trHeight w:val="50"/>
        </w:trPr>
        <w:tc>
          <w:tcPr>
            <w:tcW w:w="3544" w:type="dxa"/>
            <w:tcBorders>
              <w:top w:val="single" w:sz="4" w:space="0" w:color="auto"/>
              <w:left w:val="single" w:sz="4" w:space="0" w:color="auto"/>
              <w:bottom w:val="single" w:sz="4" w:space="0" w:color="auto"/>
              <w:right w:val="single" w:sz="4" w:space="0" w:color="auto"/>
            </w:tcBorders>
            <w:hideMark/>
          </w:tcPr>
          <w:p w14:paraId="35AFA6C6" w14:textId="77777777" w:rsidR="009022DD" w:rsidRDefault="009022DD" w:rsidP="00797B1C">
            <w:pPr>
              <w:pStyle w:val="Betarp"/>
              <w:jc w:val="center"/>
              <w:rPr>
                <w:lang w:val="lt-LT"/>
              </w:rPr>
            </w:pPr>
            <w:r>
              <w:rPr>
                <w:lang w:val="lt-LT"/>
              </w:rPr>
              <w:t>Veiksniai</w:t>
            </w:r>
          </w:p>
        </w:tc>
        <w:tc>
          <w:tcPr>
            <w:tcW w:w="2977" w:type="dxa"/>
            <w:tcBorders>
              <w:top w:val="single" w:sz="4" w:space="0" w:color="auto"/>
              <w:left w:val="single" w:sz="4" w:space="0" w:color="auto"/>
              <w:bottom w:val="single" w:sz="4" w:space="0" w:color="auto"/>
              <w:right w:val="single" w:sz="4" w:space="0" w:color="auto"/>
            </w:tcBorders>
            <w:hideMark/>
          </w:tcPr>
          <w:p w14:paraId="35AFA6C7" w14:textId="77777777" w:rsidR="009022DD" w:rsidRDefault="009022DD" w:rsidP="00797B1C">
            <w:pPr>
              <w:pStyle w:val="Betarp"/>
              <w:ind w:left="-24"/>
              <w:jc w:val="center"/>
              <w:rPr>
                <w:lang w:val="lt-LT"/>
              </w:rPr>
            </w:pPr>
            <w:r>
              <w:rPr>
                <w:lang w:val="lt-LT"/>
              </w:rPr>
              <w:t>Vidinių veiksnių poveikio rezultatas</w:t>
            </w:r>
          </w:p>
        </w:tc>
        <w:tc>
          <w:tcPr>
            <w:tcW w:w="3225" w:type="dxa"/>
            <w:tcBorders>
              <w:top w:val="single" w:sz="4" w:space="0" w:color="auto"/>
              <w:left w:val="single" w:sz="4" w:space="0" w:color="auto"/>
              <w:bottom w:val="single" w:sz="4" w:space="0" w:color="auto"/>
              <w:right w:val="single" w:sz="4" w:space="0" w:color="auto"/>
            </w:tcBorders>
            <w:hideMark/>
          </w:tcPr>
          <w:p w14:paraId="35AFA6C8" w14:textId="77777777" w:rsidR="009022DD" w:rsidRDefault="009022DD" w:rsidP="00797B1C">
            <w:pPr>
              <w:pStyle w:val="Betarp"/>
              <w:ind w:left="-24"/>
              <w:jc w:val="center"/>
              <w:rPr>
                <w:lang w:val="lt-LT"/>
              </w:rPr>
            </w:pPr>
            <w:r>
              <w:rPr>
                <w:lang w:val="lt-LT"/>
              </w:rPr>
              <w:t>Pastabos</w:t>
            </w:r>
          </w:p>
        </w:tc>
      </w:tr>
      <w:tr w:rsidR="009022DD" w14:paraId="35AFA6D0" w14:textId="77777777" w:rsidTr="00133DD8">
        <w:trPr>
          <w:trHeight w:val="50"/>
        </w:trPr>
        <w:tc>
          <w:tcPr>
            <w:tcW w:w="3544" w:type="dxa"/>
            <w:tcBorders>
              <w:top w:val="single" w:sz="4" w:space="0" w:color="auto"/>
              <w:left w:val="single" w:sz="4" w:space="0" w:color="auto"/>
              <w:bottom w:val="single" w:sz="4" w:space="0" w:color="auto"/>
              <w:right w:val="single" w:sz="4" w:space="0" w:color="auto"/>
            </w:tcBorders>
            <w:hideMark/>
          </w:tcPr>
          <w:p w14:paraId="35AFA6CA"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 xml:space="preserve">1. Penktus metus veikiantis Visuomenės sveikatos biuras </w:t>
            </w:r>
          </w:p>
        </w:tc>
        <w:tc>
          <w:tcPr>
            <w:tcW w:w="2977" w:type="dxa"/>
            <w:tcBorders>
              <w:top w:val="single" w:sz="4" w:space="0" w:color="auto"/>
              <w:left w:val="single" w:sz="4" w:space="0" w:color="auto"/>
              <w:bottom w:val="single" w:sz="4" w:space="0" w:color="auto"/>
              <w:right w:val="single" w:sz="4" w:space="0" w:color="auto"/>
            </w:tcBorders>
            <w:hideMark/>
          </w:tcPr>
          <w:p w14:paraId="35AFA6CB"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Gerėja visuomenės sveikatos</w:t>
            </w:r>
            <w:r w:rsidR="00133DD8">
              <w:rPr>
                <w:rFonts w:eastAsia="Times New Roman"/>
                <w:kern w:val="0"/>
                <w:lang w:val="lt-LT" w:eastAsia="lt-LT"/>
              </w:rPr>
              <w:t xml:space="preserve"> </w:t>
            </w:r>
            <w:r>
              <w:rPr>
                <w:rFonts w:eastAsia="Times New Roman"/>
                <w:kern w:val="0"/>
                <w:lang w:val="lt-LT" w:eastAsia="lt-LT"/>
              </w:rPr>
              <w:t>funkcijų įgyvendinimassavivaldybėje</w:t>
            </w:r>
          </w:p>
          <w:p w14:paraId="35AFA6CC" w14:textId="77777777" w:rsidR="0099110B" w:rsidRDefault="0099110B" w:rsidP="00133DD8">
            <w:pPr>
              <w:widowControl/>
              <w:suppressAutoHyphens w:val="0"/>
              <w:autoSpaceDE w:val="0"/>
              <w:autoSpaceDN w:val="0"/>
              <w:adjustRightInd w:val="0"/>
              <w:jc w:val="center"/>
              <w:rPr>
                <w:rFonts w:eastAsia="Times New Roman"/>
                <w:kern w:val="0"/>
                <w:lang w:val="lt-LT" w:eastAsia="lt-LT"/>
              </w:rPr>
            </w:pPr>
            <w:r>
              <w:rPr>
                <w:rFonts w:eastAsia="Times New Roman"/>
                <w:kern w:val="0"/>
                <w:lang w:val="lt-LT" w:eastAsia="lt-LT"/>
              </w:rPr>
              <w:lastRenderedPageBreak/>
              <w:t>5</w:t>
            </w:r>
          </w:p>
        </w:tc>
        <w:tc>
          <w:tcPr>
            <w:tcW w:w="3225" w:type="dxa"/>
            <w:tcBorders>
              <w:top w:val="single" w:sz="4" w:space="0" w:color="auto"/>
              <w:left w:val="single" w:sz="4" w:space="0" w:color="auto"/>
              <w:bottom w:val="single" w:sz="4" w:space="0" w:color="auto"/>
              <w:right w:val="single" w:sz="4" w:space="0" w:color="auto"/>
            </w:tcBorders>
            <w:hideMark/>
          </w:tcPr>
          <w:p w14:paraId="35AFA6CD"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lastRenderedPageBreak/>
              <w:t>Teikiamas platesnis spektras</w:t>
            </w:r>
          </w:p>
          <w:p w14:paraId="35AFA6CE"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paslaugų sveikatos prevencijos</w:t>
            </w:r>
          </w:p>
          <w:p w14:paraId="35AFA6CF" w14:textId="77777777" w:rsidR="009022DD" w:rsidRDefault="009022DD" w:rsidP="003E3A8C">
            <w:pPr>
              <w:widowControl/>
              <w:suppressAutoHyphens w:val="0"/>
              <w:autoSpaceDE w:val="0"/>
              <w:autoSpaceDN w:val="0"/>
              <w:adjustRightInd w:val="0"/>
              <w:rPr>
                <w:lang w:val="lt-LT"/>
              </w:rPr>
            </w:pPr>
            <w:r>
              <w:rPr>
                <w:rFonts w:eastAsia="Times New Roman"/>
                <w:kern w:val="0"/>
                <w:lang w:val="lt-LT" w:eastAsia="lt-LT"/>
              </w:rPr>
              <w:t>srityje</w:t>
            </w:r>
          </w:p>
        </w:tc>
      </w:tr>
      <w:tr w:rsidR="009022DD" w14:paraId="35AFA6D5" w14:textId="77777777" w:rsidTr="00133DD8">
        <w:trPr>
          <w:trHeight w:val="50"/>
        </w:trPr>
        <w:tc>
          <w:tcPr>
            <w:tcW w:w="3544" w:type="dxa"/>
            <w:tcBorders>
              <w:top w:val="single" w:sz="4" w:space="0" w:color="auto"/>
              <w:left w:val="single" w:sz="4" w:space="0" w:color="auto"/>
              <w:bottom w:val="single" w:sz="4" w:space="0" w:color="auto"/>
              <w:right w:val="single" w:sz="4" w:space="0" w:color="auto"/>
            </w:tcBorders>
            <w:hideMark/>
          </w:tcPr>
          <w:p w14:paraId="35AFA6D1" w14:textId="77777777" w:rsidR="009022DD" w:rsidRDefault="009022DD" w:rsidP="003121C3">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lastRenderedPageBreak/>
              <w:t>2. Pratęsta VSB bendradarbiavimo sutartis su Druskininkų savivaldybe</w:t>
            </w:r>
          </w:p>
        </w:tc>
        <w:tc>
          <w:tcPr>
            <w:tcW w:w="2977" w:type="dxa"/>
            <w:tcBorders>
              <w:top w:val="single" w:sz="4" w:space="0" w:color="auto"/>
              <w:left w:val="single" w:sz="4" w:space="0" w:color="auto"/>
              <w:bottom w:val="single" w:sz="4" w:space="0" w:color="auto"/>
              <w:right w:val="single" w:sz="4" w:space="0" w:color="auto"/>
            </w:tcBorders>
            <w:hideMark/>
          </w:tcPr>
          <w:p w14:paraId="35AFA6D2" w14:textId="77777777" w:rsidR="0099110B" w:rsidRDefault="009022DD" w:rsidP="003E3A8C">
            <w:pPr>
              <w:widowControl/>
              <w:suppressAutoHyphens w:val="0"/>
              <w:autoSpaceDE w:val="0"/>
              <w:autoSpaceDN w:val="0"/>
              <w:adjustRightInd w:val="0"/>
              <w:rPr>
                <w:rFonts w:eastAsia="Times New Roman"/>
                <w:kern w:val="0"/>
                <w:lang w:val="lt-LT" w:eastAsia="lt-LT"/>
              </w:rPr>
            </w:pPr>
            <w:r>
              <w:rPr>
                <w:lang w:val="lt-LT"/>
              </w:rPr>
              <w:t xml:space="preserve">Atsiranda galimybė </w:t>
            </w:r>
            <w:r>
              <w:rPr>
                <w:rFonts w:eastAsia="Times New Roman"/>
                <w:kern w:val="0"/>
                <w:lang w:val="lt-LT" w:eastAsia="lt-LT"/>
              </w:rPr>
              <w:t>visuomenės sveika</w:t>
            </w:r>
            <w:r w:rsidR="00797B1C">
              <w:rPr>
                <w:rFonts w:eastAsia="Times New Roman"/>
                <w:kern w:val="0"/>
                <w:lang w:val="lt-LT" w:eastAsia="lt-LT"/>
              </w:rPr>
              <w:t>tosfunkcijas</w:t>
            </w:r>
          </w:p>
          <w:p w14:paraId="35AFA6D3" w14:textId="77777777" w:rsidR="002C714A" w:rsidRDefault="00797B1C" w:rsidP="00C83BDB">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 xml:space="preserve">įgyvendinti kitoje </w:t>
            </w:r>
            <w:r w:rsidR="003121C3">
              <w:rPr>
                <w:rFonts w:eastAsia="Times New Roman"/>
                <w:kern w:val="0"/>
                <w:lang w:val="lt-LT" w:eastAsia="lt-LT"/>
              </w:rPr>
              <w:t>savivaldybėje</w:t>
            </w:r>
          </w:p>
        </w:tc>
        <w:tc>
          <w:tcPr>
            <w:tcW w:w="3225" w:type="dxa"/>
            <w:tcBorders>
              <w:top w:val="single" w:sz="4" w:space="0" w:color="auto"/>
              <w:left w:val="single" w:sz="4" w:space="0" w:color="auto"/>
              <w:bottom w:val="single" w:sz="4" w:space="0" w:color="auto"/>
              <w:right w:val="single" w:sz="4" w:space="0" w:color="auto"/>
            </w:tcBorders>
            <w:hideMark/>
          </w:tcPr>
          <w:p w14:paraId="35AFA6D4"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Gerėja gyventojų informuotumas visuomenės sveikatos klausimais</w:t>
            </w:r>
          </w:p>
        </w:tc>
      </w:tr>
      <w:tr w:rsidR="009022DD" w14:paraId="35AFA6DB" w14:textId="77777777" w:rsidTr="00133DD8">
        <w:trPr>
          <w:trHeight w:val="50"/>
        </w:trPr>
        <w:tc>
          <w:tcPr>
            <w:tcW w:w="3544" w:type="dxa"/>
            <w:tcBorders>
              <w:top w:val="single" w:sz="4" w:space="0" w:color="auto"/>
              <w:left w:val="single" w:sz="4" w:space="0" w:color="auto"/>
              <w:bottom w:val="single" w:sz="4" w:space="0" w:color="auto"/>
              <w:right w:val="single" w:sz="4" w:space="0" w:color="auto"/>
            </w:tcBorders>
            <w:hideMark/>
          </w:tcPr>
          <w:p w14:paraId="35AFA6D6" w14:textId="77777777" w:rsidR="009022DD" w:rsidRDefault="009022DD" w:rsidP="003E3A8C">
            <w:pPr>
              <w:widowControl/>
              <w:suppressAutoHyphens w:val="0"/>
              <w:autoSpaceDE w:val="0"/>
              <w:autoSpaceDN w:val="0"/>
              <w:adjustRightInd w:val="0"/>
              <w:ind w:left="34"/>
              <w:rPr>
                <w:rFonts w:eastAsia="Times New Roman"/>
                <w:kern w:val="0"/>
                <w:lang w:val="lt-LT" w:eastAsia="lt-LT"/>
              </w:rPr>
            </w:pPr>
            <w:r>
              <w:rPr>
                <w:rFonts w:eastAsia="Times New Roman"/>
                <w:kern w:val="0"/>
                <w:lang w:val="lt-LT" w:eastAsia="lt-LT"/>
              </w:rPr>
              <w:t>3. Vis dar nepakankamas visuomenės sveikatos svarbos suvokimas bendruomenėje</w:t>
            </w:r>
          </w:p>
        </w:tc>
        <w:tc>
          <w:tcPr>
            <w:tcW w:w="2977" w:type="dxa"/>
            <w:tcBorders>
              <w:top w:val="single" w:sz="4" w:space="0" w:color="auto"/>
              <w:left w:val="single" w:sz="4" w:space="0" w:color="auto"/>
              <w:bottom w:val="single" w:sz="4" w:space="0" w:color="auto"/>
              <w:right w:val="single" w:sz="4" w:space="0" w:color="auto"/>
            </w:tcBorders>
            <w:hideMark/>
          </w:tcPr>
          <w:p w14:paraId="35AFA6D7"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Nepakankama gyventojų</w:t>
            </w:r>
          </w:p>
          <w:p w14:paraId="35AFA6D8"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atsakomybė už savo sveikatą</w:t>
            </w:r>
          </w:p>
        </w:tc>
        <w:tc>
          <w:tcPr>
            <w:tcW w:w="3225" w:type="dxa"/>
            <w:tcBorders>
              <w:top w:val="single" w:sz="4" w:space="0" w:color="auto"/>
              <w:left w:val="single" w:sz="4" w:space="0" w:color="auto"/>
              <w:bottom w:val="single" w:sz="4" w:space="0" w:color="auto"/>
              <w:right w:val="single" w:sz="4" w:space="0" w:color="auto"/>
            </w:tcBorders>
            <w:hideMark/>
          </w:tcPr>
          <w:p w14:paraId="35AFA6D9"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Gerinti tarpsektorinį</w:t>
            </w:r>
          </w:p>
          <w:p w14:paraId="35AFA6DA" w14:textId="77777777" w:rsidR="009022DD" w:rsidRDefault="009022DD" w:rsidP="003E3A8C">
            <w:pPr>
              <w:widowControl/>
              <w:suppressAutoHyphens w:val="0"/>
              <w:autoSpaceDE w:val="0"/>
              <w:autoSpaceDN w:val="0"/>
              <w:adjustRightInd w:val="0"/>
              <w:rPr>
                <w:rFonts w:eastAsia="Times New Roman"/>
                <w:kern w:val="0"/>
                <w:lang w:val="lt-LT" w:eastAsia="lt-LT"/>
              </w:rPr>
            </w:pPr>
            <w:r>
              <w:rPr>
                <w:rFonts w:eastAsia="Times New Roman"/>
                <w:kern w:val="0"/>
                <w:lang w:val="lt-LT" w:eastAsia="lt-LT"/>
              </w:rPr>
              <w:t>bendradarbiavimą, į sveikatinimo veiklą įtraukiant kitus sektorius</w:t>
            </w:r>
          </w:p>
        </w:tc>
      </w:tr>
    </w:tbl>
    <w:p w14:paraId="35AFA6DC" w14:textId="77777777" w:rsidR="00656AEE" w:rsidRDefault="00656AEE" w:rsidP="00C83BDB">
      <w:pPr>
        <w:widowControl/>
        <w:suppressAutoHyphens w:val="0"/>
        <w:autoSpaceDE w:val="0"/>
        <w:autoSpaceDN w:val="0"/>
        <w:adjustRightInd w:val="0"/>
        <w:rPr>
          <w:rFonts w:eastAsia="Times New Roman"/>
          <w:b/>
          <w:bCs/>
          <w:kern w:val="0"/>
          <w:sz w:val="26"/>
          <w:szCs w:val="26"/>
          <w:lang w:val="lt-LT" w:eastAsia="lt-LT"/>
        </w:rPr>
      </w:pPr>
    </w:p>
    <w:p w14:paraId="35AFA6DD" w14:textId="77777777" w:rsidR="00656AEE" w:rsidRDefault="00656AEE" w:rsidP="00656AEE">
      <w:pPr>
        <w:widowControl/>
        <w:suppressAutoHyphens w:val="0"/>
        <w:autoSpaceDE w:val="0"/>
        <w:autoSpaceDN w:val="0"/>
        <w:adjustRightInd w:val="0"/>
        <w:jc w:val="center"/>
        <w:rPr>
          <w:rFonts w:eastAsia="Times New Roman"/>
          <w:b/>
          <w:bCs/>
          <w:kern w:val="0"/>
          <w:sz w:val="26"/>
          <w:szCs w:val="26"/>
          <w:lang w:val="lt-LT" w:eastAsia="lt-LT"/>
        </w:rPr>
      </w:pPr>
      <w:r>
        <w:rPr>
          <w:rFonts w:eastAsia="Times New Roman"/>
          <w:b/>
          <w:bCs/>
          <w:kern w:val="0"/>
          <w:sz w:val="26"/>
          <w:szCs w:val="26"/>
          <w:lang w:val="lt-LT" w:eastAsia="lt-LT"/>
        </w:rPr>
        <w:t>IV. BENDRUOMENĖS SVEIKATOS BŪKLĖS ANALIZĖ</w:t>
      </w:r>
    </w:p>
    <w:p w14:paraId="35AFA6DE" w14:textId="77777777" w:rsidR="0048195A" w:rsidRDefault="0048195A" w:rsidP="00656AEE">
      <w:pPr>
        <w:widowControl/>
        <w:suppressAutoHyphens w:val="0"/>
        <w:autoSpaceDE w:val="0"/>
        <w:autoSpaceDN w:val="0"/>
        <w:adjustRightInd w:val="0"/>
        <w:jc w:val="center"/>
        <w:rPr>
          <w:rFonts w:eastAsia="Times New Roman"/>
          <w:b/>
          <w:bCs/>
          <w:kern w:val="0"/>
          <w:sz w:val="26"/>
          <w:szCs w:val="26"/>
          <w:lang w:val="lt-LT" w:eastAsia="lt-LT"/>
        </w:rPr>
      </w:pPr>
    </w:p>
    <w:p w14:paraId="35AFA6DF" w14:textId="77777777" w:rsidR="0048195A" w:rsidRDefault="0048195A" w:rsidP="0048195A">
      <w:pPr>
        <w:pStyle w:val="Betarp"/>
        <w:rPr>
          <w:sz w:val="26"/>
          <w:szCs w:val="26"/>
          <w:lang w:val="lt-LT"/>
        </w:rPr>
      </w:pPr>
      <w:r>
        <w:rPr>
          <w:sz w:val="26"/>
          <w:szCs w:val="26"/>
          <w:lang w:val="lt-LT"/>
        </w:rPr>
        <w:t xml:space="preserve">         </w:t>
      </w:r>
      <w:r w:rsidRPr="006D5BA3">
        <w:rPr>
          <w:sz w:val="26"/>
          <w:szCs w:val="26"/>
          <w:lang w:val="lt-LT"/>
        </w:rPr>
        <w:t xml:space="preserve">2012 m. Lazdijų rajono savivaldybės visuomenės sveikatos stebėsena buvo vykdoma pagal Lazdijų rajono savivaldybės visuomenės sveikatos stebėsenos 2012–2014 metų programą, patvirtintą Lazdijų rajono savivaldybės tarybos 2012 m. balandžio 30 d. sprendimu Nr. 5TS-375. </w:t>
      </w:r>
    </w:p>
    <w:p w14:paraId="35AFA6E0" w14:textId="77777777" w:rsidR="00656AEE" w:rsidRDefault="0048195A" w:rsidP="00656AEE">
      <w:pPr>
        <w:widowControl/>
        <w:suppressAutoHyphens w:val="0"/>
        <w:autoSpaceDE w:val="0"/>
        <w:autoSpaceDN w:val="0"/>
        <w:adjustRightInd w:val="0"/>
        <w:rPr>
          <w:rFonts w:eastAsia="Times New Roman"/>
          <w:kern w:val="0"/>
          <w:sz w:val="26"/>
          <w:szCs w:val="26"/>
          <w:lang w:val="lt-LT" w:eastAsia="lt-LT"/>
        </w:rPr>
      </w:pPr>
      <w:r>
        <w:rPr>
          <w:rFonts w:eastAsia="Times New Roman"/>
          <w:b/>
          <w:bCs/>
          <w:kern w:val="0"/>
          <w:sz w:val="26"/>
          <w:szCs w:val="26"/>
          <w:lang w:val="lt-LT" w:eastAsia="lt-LT"/>
        </w:rPr>
        <w:t xml:space="preserve">        </w:t>
      </w:r>
      <w:r w:rsidR="00656AEE">
        <w:rPr>
          <w:rFonts w:eastAsia="Times New Roman"/>
          <w:kern w:val="0"/>
          <w:sz w:val="26"/>
          <w:szCs w:val="26"/>
          <w:lang w:val="lt-LT" w:eastAsia="lt-LT"/>
        </w:rPr>
        <w:t>Vykdant visuomenės sveikatos stebėseną, stebimi, vertinami ir analizuojami šie visuomenės sveikatos stebėsenos objektai:</w:t>
      </w:r>
    </w:p>
    <w:p w14:paraId="35AFA6E1"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r>
        <w:rPr>
          <w:rFonts w:eastAsia="SymbolMT"/>
          <w:kern w:val="0"/>
          <w:sz w:val="26"/>
          <w:szCs w:val="26"/>
          <w:lang w:val="lt-LT" w:eastAsia="lt-LT"/>
        </w:rPr>
        <w:t xml:space="preserve"> </w:t>
      </w:r>
      <w:r>
        <w:rPr>
          <w:rFonts w:eastAsia="Times New Roman"/>
          <w:kern w:val="0"/>
          <w:sz w:val="26"/>
          <w:szCs w:val="26"/>
          <w:lang w:val="lt-LT" w:eastAsia="lt-LT"/>
        </w:rPr>
        <w:t>demografiniai ir socialinės ekonominės būklės rodikliai;</w:t>
      </w:r>
    </w:p>
    <w:p w14:paraId="35AFA6E2"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r>
        <w:rPr>
          <w:rFonts w:eastAsia="SymbolMT"/>
          <w:kern w:val="0"/>
          <w:sz w:val="26"/>
          <w:szCs w:val="26"/>
          <w:lang w:val="lt-LT" w:eastAsia="lt-LT"/>
        </w:rPr>
        <w:t xml:space="preserve"> </w:t>
      </w:r>
      <w:r>
        <w:rPr>
          <w:rFonts w:eastAsia="Times New Roman"/>
          <w:kern w:val="0"/>
          <w:sz w:val="26"/>
          <w:szCs w:val="26"/>
          <w:lang w:val="lt-LT" w:eastAsia="lt-LT"/>
        </w:rPr>
        <w:t>gyventojų sveikatos būklės rodikliai;</w:t>
      </w:r>
    </w:p>
    <w:p w14:paraId="35AFA6E3"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r>
        <w:rPr>
          <w:rFonts w:eastAsia="SymbolMT"/>
          <w:kern w:val="0"/>
          <w:sz w:val="26"/>
          <w:szCs w:val="26"/>
          <w:lang w:val="lt-LT" w:eastAsia="lt-LT"/>
        </w:rPr>
        <w:t xml:space="preserve"> </w:t>
      </w:r>
      <w:r>
        <w:rPr>
          <w:rFonts w:eastAsia="Times New Roman"/>
          <w:kern w:val="0"/>
          <w:sz w:val="26"/>
          <w:szCs w:val="26"/>
          <w:lang w:val="lt-LT" w:eastAsia="lt-LT"/>
        </w:rPr>
        <w:t>mirtingumo rodikliai;</w:t>
      </w:r>
    </w:p>
    <w:p w14:paraId="35AFA6E4"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r>
        <w:rPr>
          <w:rFonts w:eastAsia="SymbolMT"/>
          <w:kern w:val="0"/>
          <w:sz w:val="26"/>
          <w:szCs w:val="26"/>
          <w:lang w:val="lt-LT" w:eastAsia="lt-LT"/>
        </w:rPr>
        <w:t xml:space="preserve"> </w:t>
      </w:r>
      <w:r>
        <w:rPr>
          <w:rFonts w:eastAsia="Times New Roman"/>
          <w:kern w:val="0"/>
          <w:sz w:val="26"/>
          <w:szCs w:val="26"/>
          <w:lang w:val="lt-LT" w:eastAsia="lt-LT"/>
        </w:rPr>
        <w:t>sveikatos priežiūros sistemos išteklių ir veiklos rodikliai;</w:t>
      </w:r>
    </w:p>
    <w:p w14:paraId="35AFA6E5"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r>
        <w:rPr>
          <w:rFonts w:eastAsia="SymbolMT"/>
          <w:kern w:val="0"/>
          <w:sz w:val="26"/>
          <w:szCs w:val="26"/>
          <w:lang w:val="lt-LT" w:eastAsia="lt-LT"/>
        </w:rPr>
        <w:t xml:space="preserve"> </w:t>
      </w:r>
      <w:r>
        <w:rPr>
          <w:rFonts w:eastAsia="Times New Roman"/>
          <w:kern w:val="0"/>
          <w:sz w:val="26"/>
          <w:szCs w:val="26"/>
          <w:lang w:val="lt-LT" w:eastAsia="lt-LT"/>
        </w:rPr>
        <w:t>moksleivių sveikata.</w:t>
      </w:r>
    </w:p>
    <w:p w14:paraId="35AFA6E6" w14:textId="77777777" w:rsidR="00656AEE" w:rsidRDefault="00656AEE" w:rsidP="00656AEE">
      <w:pPr>
        <w:widowControl/>
        <w:suppressAutoHyphens w:val="0"/>
        <w:autoSpaceDE w:val="0"/>
        <w:autoSpaceDN w:val="0"/>
        <w:adjustRightInd w:val="0"/>
        <w:rPr>
          <w:rFonts w:eastAsia="Times New Roman"/>
          <w:kern w:val="0"/>
          <w:sz w:val="26"/>
          <w:szCs w:val="26"/>
          <w:lang w:val="lt-LT" w:eastAsia="lt-LT"/>
        </w:rPr>
      </w:pPr>
    </w:p>
    <w:p w14:paraId="35AFA6E7" w14:textId="77777777" w:rsidR="00656AEE" w:rsidRDefault="00656AEE" w:rsidP="00656AEE">
      <w:pPr>
        <w:pStyle w:val="Betarp"/>
        <w:jc w:val="center"/>
        <w:rPr>
          <w:rFonts w:eastAsia="Times New Roman"/>
          <w:b/>
          <w:sz w:val="28"/>
          <w:szCs w:val="28"/>
          <w:shd w:val="clear" w:color="auto" w:fill="FFFFFF"/>
          <w:lang w:val="lt-LT"/>
        </w:rPr>
      </w:pPr>
      <w:r>
        <w:rPr>
          <w:rFonts w:eastAsia="Times New Roman"/>
          <w:b/>
          <w:sz w:val="28"/>
          <w:szCs w:val="28"/>
          <w:shd w:val="clear" w:color="auto" w:fill="FFFFFF"/>
          <w:lang w:val="lt-LT"/>
        </w:rPr>
        <w:t>Demografiniai ir socialinės ekonominės būklės rodikliai</w:t>
      </w:r>
    </w:p>
    <w:p w14:paraId="35AFA6E8" w14:textId="77777777" w:rsidR="00656AEE" w:rsidRDefault="00656AEE" w:rsidP="00656AEE">
      <w:pPr>
        <w:pStyle w:val="Betarp"/>
        <w:jc w:val="center"/>
        <w:rPr>
          <w:rFonts w:eastAsia="Times New Roman"/>
          <w:b/>
          <w:sz w:val="28"/>
          <w:szCs w:val="28"/>
          <w:shd w:val="clear" w:color="auto" w:fill="FFFFFF"/>
          <w:lang w:val="lt-LT"/>
        </w:rPr>
      </w:pPr>
    </w:p>
    <w:p w14:paraId="35AFA6E9" w14:textId="77777777" w:rsidR="005C56F6" w:rsidRDefault="0093550F" w:rsidP="005C56F6">
      <w:pPr>
        <w:pStyle w:val="Betarp"/>
        <w:rPr>
          <w:sz w:val="26"/>
          <w:szCs w:val="26"/>
          <w:lang w:val="lt-LT"/>
        </w:rPr>
      </w:pPr>
      <w:r>
        <w:rPr>
          <w:sz w:val="26"/>
          <w:szCs w:val="26"/>
          <w:lang w:val="lt-LT"/>
        </w:rPr>
        <w:t xml:space="preserve">        </w:t>
      </w:r>
      <w:r w:rsidR="006A257C" w:rsidRPr="00A26331">
        <w:rPr>
          <w:sz w:val="26"/>
          <w:szCs w:val="26"/>
          <w:lang w:val="lt-LT"/>
        </w:rPr>
        <w:t>Lietuvos statistikos departamento duomenimis, Lazdijų rajono savivaldybėje toliau stebimas gyv</w:t>
      </w:r>
      <w:r w:rsidR="00DF63F9">
        <w:rPr>
          <w:sz w:val="26"/>
          <w:szCs w:val="26"/>
          <w:lang w:val="lt-LT"/>
        </w:rPr>
        <w:t>entojų skaičiaus mažėjimas. 2013</w:t>
      </w:r>
      <w:r w:rsidR="006A257C" w:rsidRPr="00A26331">
        <w:rPr>
          <w:sz w:val="26"/>
          <w:szCs w:val="26"/>
          <w:lang w:val="lt-LT"/>
        </w:rPr>
        <w:t xml:space="preserve"> m. pradžioje Lazdijų rajono s</w:t>
      </w:r>
      <w:r w:rsidR="00DF63F9">
        <w:rPr>
          <w:sz w:val="26"/>
          <w:szCs w:val="26"/>
          <w:lang w:val="lt-LT"/>
        </w:rPr>
        <w:t>avivaldybėje buvo registruoti 21639</w:t>
      </w:r>
      <w:r w:rsidR="006A257C" w:rsidRPr="00A26331">
        <w:rPr>
          <w:sz w:val="26"/>
          <w:szCs w:val="26"/>
          <w:lang w:val="lt-LT"/>
        </w:rPr>
        <w:t xml:space="preserve"> gyventoja</w:t>
      </w:r>
      <w:r w:rsidR="00020D50">
        <w:rPr>
          <w:sz w:val="26"/>
          <w:szCs w:val="26"/>
          <w:lang w:val="lt-LT"/>
        </w:rPr>
        <w:t>i. Nuo 2008 m. iki 2013 m.</w:t>
      </w:r>
      <w:r w:rsidR="006A257C" w:rsidRPr="00A26331">
        <w:rPr>
          <w:sz w:val="26"/>
          <w:szCs w:val="26"/>
          <w:lang w:val="lt-LT"/>
        </w:rPr>
        <w:t xml:space="preserve"> rajono savivaldybės </w:t>
      </w:r>
      <w:r w:rsidR="00DF63F9">
        <w:rPr>
          <w:sz w:val="26"/>
          <w:szCs w:val="26"/>
          <w:lang w:val="lt-LT"/>
        </w:rPr>
        <w:t>gyventojų skaičius sumažėjo 3184 gyventojais</w:t>
      </w:r>
      <w:r w:rsidR="00DE794E">
        <w:rPr>
          <w:sz w:val="26"/>
          <w:szCs w:val="26"/>
          <w:lang w:val="lt-LT"/>
        </w:rPr>
        <w:t xml:space="preserve"> (žr. 1 graf</w:t>
      </w:r>
      <w:r w:rsidR="006A257C" w:rsidRPr="00A26331">
        <w:rPr>
          <w:sz w:val="26"/>
          <w:szCs w:val="26"/>
          <w:lang w:val="lt-LT"/>
        </w:rPr>
        <w:t>.).</w:t>
      </w:r>
    </w:p>
    <w:p w14:paraId="35AFA6EA" w14:textId="77777777" w:rsidR="00E2719B" w:rsidRPr="005C56F6" w:rsidRDefault="00BC0B48" w:rsidP="005C56F6">
      <w:pPr>
        <w:pStyle w:val="Betarp"/>
        <w:rPr>
          <w:sz w:val="26"/>
          <w:szCs w:val="26"/>
          <w:lang w:val="lt-LT"/>
        </w:rPr>
      </w:pPr>
      <w:r>
        <w:pict w14:anchorId="35AFA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51.75pt;margin-top:22.05pt;width:422.05pt;height:183.25pt;z-index:251705344;mso-wrap-distance-left:0;mso-wrap-distance-right:0" filled="t">
            <v:fill color2="black"/>
            <v:imagedata r:id="rId17" o:title=""/>
            <w10:wrap type="topAndBottom"/>
          </v:shape>
          <o:OLEObject Type="Embed" ProgID="opendocument.ChartDocument.1" ShapeID="_x0000_s1072" DrawAspect="Content" ObjectID="_1456901814" r:id="rId18"/>
        </w:pict>
      </w:r>
    </w:p>
    <w:p w14:paraId="35AFA6EB" w14:textId="77777777" w:rsidR="005C56F6" w:rsidRDefault="005C56F6" w:rsidP="00E2719B">
      <w:pPr>
        <w:spacing w:line="100" w:lineRule="atLeast"/>
        <w:jc w:val="center"/>
        <w:rPr>
          <w:b/>
          <w:bCs/>
          <w:color w:val="000000"/>
        </w:rPr>
      </w:pPr>
    </w:p>
    <w:p w14:paraId="35AFA6EC" w14:textId="77777777" w:rsidR="00E2719B" w:rsidRPr="00EC7C88" w:rsidRDefault="00683FB7" w:rsidP="00D12EBC">
      <w:pPr>
        <w:spacing w:line="100" w:lineRule="atLeast"/>
        <w:jc w:val="center"/>
        <w:rPr>
          <w:b/>
          <w:bCs/>
          <w:color w:val="000000"/>
        </w:rPr>
      </w:pPr>
      <w:r>
        <w:rPr>
          <w:b/>
          <w:bCs/>
          <w:color w:val="000000"/>
        </w:rPr>
        <w:t>Gyventojų skaičius 2008-2013 m.</w:t>
      </w:r>
      <w:r w:rsidR="00834421">
        <w:rPr>
          <w:b/>
          <w:bCs/>
          <w:color w:val="000000"/>
        </w:rPr>
        <w:t xml:space="preserve"> abs. sk. (</w:t>
      </w:r>
      <w:r w:rsidR="00834421">
        <w:rPr>
          <w:b/>
          <w:bCs/>
          <w:color w:val="000000"/>
          <w:lang w:val="lt-LT"/>
        </w:rPr>
        <w:t>1 grafikas)</w:t>
      </w:r>
    </w:p>
    <w:p w14:paraId="35AFA6ED" w14:textId="77777777" w:rsidR="00E2719B" w:rsidRDefault="00E2719B" w:rsidP="00D12EBC">
      <w:pPr>
        <w:spacing w:line="100" w:lineRule="atLeast"/>
        <w:jc w:val="center"/>
        <w:rPr>
          <w:b/>
          <w:color w:val="000000"/>
        </w:rPr>
      </w:pPr>
      <w:r w:rsidRPr="00683FB7">
        <w:rPr>
          <w:b/>
          <w:color w:val="000000"/>
        </w:rPr>
        <w:t>(Šaltinis – Lietuvos Statistikos departamentas)</w:t>
      </w:r>
    </w:p>
    <w:p w14:paraId="35AFA6EE" w14:textId="77777777" w:rsidR="00231075" w:rsidRDefault="00231075" w:rsidP="00FF632A">
      <w:pPr>
        <w:pStyle w:val="Betarp"/>
        <w:rPr>
          <w:sz w:val="26"/>
          <w:szCs w:val="26"/>
          <w:lang w:val="lt-LT"/>
        </w:rPr>
      </w:pPr>
    </w:p>
    <w:p w14:paraId="35AFA6EF" w14:textId="77777777" w:rsidR="003E3A8C" w:rsidRDefault="00B83AC7" w:rsidP="003E3A8C">
      <w:pPr>
        <w:pStyle w:val="Betarp"/>
        <w:jc w:val="center"/>
        <w:rPr>
          <w:color w:val="000000"/>
          <w:sz w:val="26"/>
          <w:szCs w:val="26"/>
          <w:lang w:val="lt-LT"/>
        </w:rPr>
      </w:pPr>
      <w:r>
        <w:rPr>
          <w:color w:val="000000"/>
          <w:sz w:val="26"/>
          <w:szCs w:val="26"/>
          <w:lang w:val="lt-LT"/>
        </w:rPr>
        <w:lastRenderedPageBreak/>
        <w:t>6</w:t>
      </w:r>
    </w:p>
    <w:p w14:paraId="35AFA6F0" w14:textId="77777777" w:rsidR="00C3037A" w:rsidRDefault="00C3037A" w:rsidP="003E3A8C">
      <w:pPr>
        <w:pStyle w:val="Betarp"/>
        <w:jc w:val="center"/>
        <w:rPr>
          <w:color w:val="000000"/>
          <w:sz w:val="26"/>
          <w:szCs w:val="26"/>
          <w:lang w:val="lt-LT"/>
        </w:rPr>
      </w:pPr>
    </w:p>
    <w:p w14:paraId="35AFA6F1" w14:textId="77777777" w:rsidR="001E41CA" w:rsidRDefault="00F40EA6" w:rsidP="00020D50">
      <w:pPr>
        <w:spacing w:line="100" w:lineRule="atLeast"/>
        <w:rPr>
          <w:sz w:val="26"/>
          <w:szCs w:val="26"/>
          <w:lang w:val="lt-LT"/>
        </w:rPr>
      </w:pPr>
      <w:r>
        <w:rPr>
          <w:color w:val="000000"/>
          <w:sz w:val="26"/>
          <w:szCs w:val="26"/>
          <w:lang w:val="lt-LT"/>
        </w:rPr>
        <w:t xml:space="preserve">        </w:t>
      </w:r>
      <w:r w:rsidR="00020D50" w:rsidRPr="00FF632A">
        <w:rPr>
          <w:color w:val="000000"/>
          <w:sz w:val="26"/>
          <w:szCs w:val="26"/>
          <w:lang w:val="lt-LT"/>
        </w:rPr>
        <w:t xml:space="preserve">Pagal lytį </w:t>
      </w:r>
      <w:r w:rsidR="00B76A79" w:rsidRPr="00FF632A">
        <w:rPr>
          <w:color w:val="000000"/>
          <w:sz w:val="26"/>
          <w:szCs w:val="26"/>
          <w:lang w:val="lt-LT"/>
        </w:rPr>
        <w:t xml:space="preserve">2013 m. </w:t>
      </w:r>
      <w:r w:rsidR="006F4E4E">
        <w:rPr>
          <w:color w:val="000000"/>
          <w:sz w:val="26"/>
          <w:szCs w:val="26"/>
          <w:lang w:val="lt-LT"/>
        </w:rPr>
        <w:t xml:space="preserve">Lazdijų </w:t>
      </w:r>
      <w:r w:rsidR="00020D50" w:rsidRPr="00FF632A">
        <w:rPr>
          <w:color w:val="000000"/>
          <w:sz w:val="26"/>
          <w:szCs w:val="26"/>
          <w:lang w:val="lt-LT"/>
        </w:rPr>
        <w:t>r</w:t>
      </w:r>
      <w:r w:rsidR="00020D50" w:rsidRPr="00FF632A">
        <w:rPr>
          <w:sz w:val="26"/>
          <w:szCs w:val="26"/>
          <w:lang w:val="lt-LT"/>
        </w:rPr>
        <w:t xml:space="preserve">ajono savivaldybės </w:t>
      </w:r>
      <w:r w:rsidR="001E41CA">
        <w:rPr>
          <w:sz w:val="26"/>
          <w:szCs w:val="26"/>
          <w:lang w:val="lt-LT"/>
        </w:rPr>
        <w:t xml:space="preserve">bendras </w:t>
      </w:r>
      <w:r w:rsidR="00020D50" w:rsidRPr="00FF632A">
        <w:rPr>
          <w:sz w:val="26"/>
          <w:szCs w:val="26"/>
          <w:lang w:val="lt-LT"/>
        </w:rPr>
        <w:t>gyventojų skaičius</w:t>
      </w:r>
      <w:r w:rsidR="00E84392">
        <w:rPr>
          <w:sz w:val="26"/>
          <w:szCs w:val="26"/>
          <w:lang w:val="lt-LT"/>
        </w:rPr>
        <w:t xml:space="preserve"> pasiskirstė</w:t>
      </w:r>
    </w:p>
    <w:p w14:paraId="35AFA6F2" w14:textId="77777777" w:rsidR="00020D50" w:rsidRPr="00901BBD" w:rsidRDefault="009978B4" w:rsidP="00901BBD">
      <w:pPr>
        <w:spacing w:line="100" w:lineRule="atLeast"/>
        <w:rPr>
          <w:sz w:val="26"/>
          <w:szCs w:val="26"/>
        </w:rPr>
      </w:pPr>
      <w:r>
        <w:rPr>
          <w:sz w:val="26"/>
          <w:szCs w:val="26"/>
        </w:rPr>
        <w:t xml:space="preserve">        </w:t>
      </w:r>
      <w:r w:rsidRPr="009978B4">
        <w:rPr>
          <w:sz w:val="26"/>
          <w:szCs w:val="26"/>
        </w:rPr>
        <w:t xml:space="preserve"> – </w:t>
      </w:r>
      <w:proofErr w:type="gramStart"/>
      <w:r w:rsidR="00E84392">
        <w:rPr>
          <w:sz w:val="26"/>
          <w:szCs w:val="26"/>
        </w:rPr>
        <w:t>m</w:t>
      </w:r>
      <w:r w:rsidR="001E41CA" w:rsidRPr="009978B4">
        <w:rPr>
          <w:sz w:val="26"/>
          <w:szCs w:val="26"/>
        </w:rPr>
        <w:t>ote</w:t>
      </w:r>
      <w:r w:rsidR="00901BBD" w:rsidRPr="009978B4">
        <w:rPr>
          <w:sz w:val="26"/>
          <w:szCs w:val="26"/>
        </w:rPr>
        <w:t>rų</w:t>
      </w:r>
      <w:proofErr w:type="gramEnd"/>
      <w:r w:rsidR="00901BBD" w:rsidRPr="009978B4">
        <w:rPr>
          <w:sz w:val="26"/>
          <w:szCs w:val="26"/>
        </w:rPr>
        <w:t xml:space="preserve"> – 11377,</w:t>
      </w:r>
      <w:r>
        <w:rPr>
          <w:sz w:val="26"/>
          <w:szCs w:val="26"/>
        </w:rPr>
        <w:t xml:space="preserve"> vyr</w:t>
      </w:r>
      <w:r w:rsidR="00901BBD">
        <w:rPr>
          <w:sz w:val="26"/>
          <w:szCs w:val="26"/>
        </w:rPr>
        <w:t>ų – 10262</w:t>
      </w:r>
      <w:r w:rsidR="00CB1877" w:rsidRPr="00901BBD">
        <w:rPr>
          <w:sz w:val="26"/>
          <w:szCs w:val="26"/>
        </w:rPr>
        <w:t xml:space="preserve"> (žr. </w:t>
      </w:r>
      <w:r w:rsidR="00DE794E">
        <w:rPr>
          <w:sz w:val="26"/>
          <w:szCs w:val="26"/>
        </w:rPr>
        <w:t>2graf.</w:t>
      </w:r>
      <w:r w:rsidR="00CB1877" w:rsidRPr="00901BBD">
        <w:rPr>
          <w:sz w:val="26"/>
          <w:szCs w:val="26"/>
        </w:rPr>
        <w:t>).</w:t>
      </w:r>
    </w:p>
    <w:p w14:paraId="35AFA6F3" w14:textId="77777777" w:rsidR="00E2719B" w:rsidRPr="00072334" w:rsidRDefault="00BC0B48" w:rsidP="00753DAC">
      <w:pPr>
        <w:spacing w:line="100" w:lineRule="atLeast"/>
        <w:rPr>
          <w:sz w:val="26"/>
          <w:szCs w:val="26"/>
          <w:u w:val="single"/>
          <w:lang w:val="lt-LT"/>
        </w:rPr>
      </w:pPr>
      <w:r>
        <w:rPr>
          <w:i/>
          <w:u w:val="single"/>
        </w:rPr>
        <w:pict w14:anchorId="35AFAE4C">
          <v:shape id="_x0000_s1073" type="#_x0000_t75" style="position:absolute;margin-left:71.75pt;margin-top:15.45pt;width:365.7pt;height:217.55pt;z-index:251706368;mso-wrap-distance-left:0;mso-wrap-distance-right:0" filled="t">
            <v:fill color2="black"/>
            <v:imagedata r:id="rId19" o:title=""/>
            <w10:wrap type="topAndBottom"/>
          </v:shape>
          <o:OLEObject Type="Embed" ProgID="opendocument.ChartDocument.1" ShapeID="_x0000_s1073" DrawAspect="Content" ObjectID="_1456901815" r:id="rId20"/>
        </w:pict>
      </w:r>
    </w:p>
    <w:p w14:paraId="35AFA6F4" w14:textId="77777777" w:rsidR="000232BE" w:rsidRDefault="000232BE" w:rsidP="00072334">
      <w:pPr>
        <w:spacing w:line="100" w:lineRule="atLeast"/>
        <w:jc w:val="center"/>
        <w:rPr>
          <w:b/>
          <w:bCs/>
          <w:color w:val="000000"/>
          <w:lang w:val="lt-LT"/>
        </w:rPr>
      </w:pPr>
    </w:p>
    <w:p w14:paraId="35AFA6F5" w14:textId="77777777" w:rsidR="00072334" w:rsidRPr="00072334" w:rsidRDefault="00072334" w:rsidP="00072334">
      <w:pPr>
        <w:spacing w:line="100" w:lineRule="atLeast"/>
        <w:jc w:val="center"/>
        <w:rPr>
          <w:b/>
          <w:bCs/>
          <w:color w:val="000000"/>
        </w:rPr>
      </w:pPr>
      <w:r w:rsidRPr="00072334">
        <w:rPr>
          <w:b/>
          <w:bCs/>
          <w:color w:val="000000"/>
        </w:rPr>
        <w:t>Gyventojų skaičius 2008-2013 m. pagal lytį</w:t>
      </w:r>
      <w:r w:rsidR="000045CF">
        <w:rPr>
          <w:b/>
          <w:bCs/>
          <w:color w:val="000000"/>
        </w:rPr>
        <w:t xml:space="preserve"> (</w:t>
      </w:r>
      <w:r w:rsidR="000045CF">
        <w:rPr>
          <w:b/>
          <w:bCs/>
          <w:color w:val="000000"/>
          <w:lang w:val="lt-LT"/>
        </w:rPr>
        <w:t>2 grafikas)</w:t>
      </w:r>
    </w:p>
    <w:p w14:paraId="35AFA6F6" w14:textId="77777777" w:rsidR="00072334" w:rsidRPr="00072334" w:rsidRDefault="00072334" w:rsidP="00072334">
      <w:pPr>
        <w:spacing w:line="100" w:lineRule="atLeast"/>
        <w:jc w:val="center"/>
        <w:rPr>
          <w:b/>
          <w:color w:val="000000"/>
        </w:rPr>
      </w:pPr>
      <w:r w:rsidRPr="00072334">
        <w:rPr>
          <w:b/>
          <w:color w:val="000000"/>
        </w:rPr>
        <w:t>(Šaltinis – Lietuvos Statistikos departamentas)</w:t>
      </w:r>
    </w:p>
    <w:p w14:paraId="35AFA6F7" w14:textId="77777777" w:rsidR="00913786" w:rsidRPr="00072334" w:rsidRDefault="00913786" w:rsidP="008E6D90">
      <w:pPr>
        <w:spacing w:line="100" w:lineRule="atLeast"/>
        <w:rPr>
          <w:color w:val="000000"/>
          <w:sz w:val="22"/>
          <w:szCs w:val="22"/>
        </w:rPr>
      </w:pPr>
    </w:p>
    <w:p w14:paraId="35AFA6F8" w14:textId="77777777" w:rsidR="00913786" w:rsidRDefault="00913786" w:rsidP="00913786">
      <w:pPr>
        <w:rPr>
          <w:rFonts w:eastAsia="Times New Roman"/>
          <w:color w:val="000000"/>
          <w:sz w:val="26"/>
          <w:szCs w:val="26"/>
          <w:shd w:val="clear" w:color="auto" w:fill="FFFFFF"/>
          <w:lang w:val="lt-LT"/>
        </w:rPr>
      </w:pPr>
      <w:r>
        <w:rPr>
          <w:rFonts w:eastAsia="Times New Roman"/>
          <w:color w:val="000000"/>
          <w:sz w:val="26"/>
          <w:szCs w:val="26"/>
          <w:shd w:val="clear" w:color="auto" w:fill="FFFFFF"/>
          <w:lang w:val="lt-LT"/>
        </w:rPr>
        <w:t xml:space="preserve">          </w:t>
      </w:r>
      <w:r w:rsidRPr="00A26331">
        <w:rPr>
          <w:sz w:val="26"/>
          <w:szCs w:val="26"/>
          <w:lang w:val="lt-LT"/>
        </w:rPr>
        <w:t>Lietuvos statistikos departamento duomenimis,</w:t>
      </w:r>
      <w:r>
        <w:rPr>
          <w:sz w:val="26"/>
          <w:szCs w:val="26"/>
          <w:lang w:val="lt-LT"/>
        </w:rPr>
        <w:t xml:space="preserve"> </w:t>
      </w:r>
      <w:r>
        <w:rPr>
          <w:rFonts w:eastAsia="Times New Roman"/>
          <w:color w:val="000000"/>
          <w:sz w:val="26"/>
          <w:szCs w:val="26"/>
          <w:shd w:val="clear" w:color="auto" w:fill="FFFFFF"/>
          <w:lang w:val="lt-LT"/>
        </w:rPr>
        <w:t>Lazdijų rajono savivaldybės gyventojų bendruomenę 2012 m. sudarė: 0 - 17 m. gyventojai – 17,6 %, 18 - 44 m. gyventojai – 32,32 %, 45 – 64 m. gyventojai – 26,08 %, 65- ir vyr</w:t>
      </w:r>
      <w:r w:rsidR="003137B5">
        <w:rPr>
          <w:rFonts w:eastAsia="Times New Roman"/>
          <w:color w:val="000000"/>
          <w:sz w:val="26"/>
          <w:szCs w:val="26"/>
          <w:shd w:val="clear" w:color="auto" w:fill="FFFFFF"/>
          <w:lang w:val="lt-LT"/>
        </w:rPr>
        <w:t>esni</w:t>
      </w:r>
      <w:r w:rsidR="00CD70D5">
        <w:rPr>
          <w:rFonts w:eastAsia="Times New Roman"/>
          <w:color w:val="000000"/>
          <w:sz w:val="26"/>
          <w:szCs w:val="26"/>
          <w:shd w:val="clear" w:color="auto" w:fill="FFFFFF"/>
          <w:lang w:val="lt-LT"/>
        </w:rPr>
        <w:t xml:space="preserve"> gyventojai</w:t>
      </w:r>
      <w:r w:rsidR="005F77F9">
        <w:rPr>
          <w:rFonts w:eastAsia="Times New Roman"/>
          <w:color w:val="000000"/>
          <w:sz w:val="26"/>
          <w:szCs w:val="26"/>
          <w:shd w:val="clear" w:color="auto" w:fill="FFFFFF"/>
          <w:lang w:val="lt-LT"/>
        </w:rPr>
        <w:t xml:space="preserve"> – 24,0 % </w:t>
      </w:r>
      <w:r w:rsidR="00081BA9">
        <w:rPr>
          <w:rFonts w:eastAsia="Times New Roman"/>
          <w:color w:val="000000"/>
          <w:sz w:val="26"/>
          <w:szCs w:val="26"/>
          <w:shd w:val="clear" w:color="auto" w:fill="FFFFFF"/>
          <w:lang w:val="lt-LT"/>
        </w:rPr>
        <w:t>(žr. 3</w:t>
      </w:r>
      <w:r>
        <w:rPr>
          <w:rFonts w:eastAsia="Times New Roman"/>
          <w:color w:val="000000"/>
          <w:sz w:val="26"/>
          <w:szCs w:val="26"/>
          <w:shd w:val="clear" w:color="auto" w:fill="FFFFFF"/>
          <w:lang w:val="lt-LT"/>
        </w:rPr>
        <w:t xml:space="preserve"> grafiką)</w:t>
      </w:r>
      <w:r w:rsidR="005F77F9">
        <w:rPr>
          <w:rFonts w:eastAsia="Times New Roman"/>
          <w:color w:val="000000"/>
          <w:sz w:val="26"/>
          <w:szCs w:val="26"/>
          <w:shd w:val="clear" w:color="auto" w:fill="FFFFFF"/>
          <w:lang w:val="lt-LT"/>
        </w:rPr>
        <w:t>.</w:t>
      </w:r>
    </w:p>
    <w:p w14:paraId="35AFA6F9" w14:textId="77777777" w:rsidR="00913786" w:rsidRPr="00C15060" w:rsidRDefault="00913786" w:rsidP="00C15060">
      <w:pPr>
        <w:spacing w:line="100" w:lineRule="atLeast"/>
        <w:rPr>
          <w:color w:val="000000"/>
        </w:rPr>
      </w:pPr>
    </w:p>
    <w:p w14:paraId="35AFA6FA" w14:textId="77777777" w:rsidR="00913786" w:rsidRPr="000966FA" w:rsidRDefault="00BC0B48" w:rsidP="00913786">
      <w:pPr>
        <w:jc w:val="right"/>
        <w:rPr>
          <w:rFonts w:eastAsia="Times New Roman"/>
          <w:color w:val="000000"/>
          <w:shd w:val="clear" w:color="auto" w:fill="FFFFFF"/>
          <w:lang w:val="lt-LT"/>
        </w:rPr>
      </w:pPr>
      <w:r>
        <w:rPr>
          <w:noProof/>
          <w:color w:val="000000"/>
          <w:sz w:val="26"/>
          <w:szCs w:val="26"/>
          <w:lang w:val="lt-LT" w:eastAsia="lt-LT"/>
        </w:rPr>
        <w:pict w14:anchorId="35AFAE4D">
          <v:shape id="_x0000_s1076" type="#_x0000_t75" style="position:absolute;left:0;text-align:left;margin-left:56.05pt;margin-top:24.4pt;width:367.3pt;height:191.95pt;z-index:251712512;mso-wrap-distance-left:0;mso-wrap-distance-right:0;mso-position-horizontal-relative:text;mso-position-vertical-relative:text" filled="t">
            <v:fill color2="black"/>
            <v:imagedata r:id="rId21" o:title=""/>
            <w10:wrap type="topAndBottom"/>
          </v:shape>
          <o:OLEObject Type="Embed" ProgID="opendocument.ChartDocument.1" ShapeID="_x0000_s1076" DrawAspect="Content" ObjectID="_1456901816" r:id="rId22"/>
        </w:pict>
      </w:r>
    </w:p>
    <w:p w14:paraId="35AFA6FB" w14:textId="77777777" w:rsidR="00081BA9" w:rsidRDefault="00081BA9" w:rsidP="00081BA9">
      <w:pPr>
        <w:spacing w:line="100" w:lineRule="atLeast"/>
        <w:jc w:val="center"/>
        <w:rPr>
          <w:b/>
          <w:color w:val="000000"/>
        </w:rPr>
      </w:pPr>
      <w:r>
        <w:rPr>
          <w:b/>
          <w:color w:val="000000"/>
        </w:rPr>
        <w:t>Gyventojų pasiskirstyma</w:t>
      </w:r>
      <w:r w:rsidR="005A32B0">
        <w:rPr>
          <w:b/>
          <w:color w:val="000000"/>
        </w:rPr>
        <w:t>s amžiaus grupėse 2008-2012 m. proc.</w:t>
      </w:r>
      <w:r>
        <w:rPr>
          <w:b/>
          <w:color w:val="000000"/>
        </w:rPr>
        <w:t xml:space="preserve"> </w:t>
      </w:r>
      <w:r w:rsidR="005A32B0">
        <w:rPr>
          <w:b/>
          <w:color w:val="000000"/>
        </w:rPr>
        <w:t>(</w:t>
      </w:r>
      <w:r w:rsidR="005A32B0">
        <w:rPr>
          <w:b/>
          <w:bCs/>
          <w:color w:val="000000"/>
          <w:lang w:val="lt-LT"/>
        </w:rPr>
        <w:t>3 grafikas)</w:t>
      </w:r>
    </w:p>
    <w:p w14:paraId="35AFA6FC" w14:textId="77777777" w:rsidR="00081BA9" w:rsidRPr="000966FA" w:rsidRDefault="00081BA9" w:rsidP="00081BA9">
      <w:pPr>
        <w:spacing w:line="100" w:lineRule="atLeast"/>
        <w:jc w:val="center"/>
        <w:rPr>
          <w:color w:val="000000"/>
          <w:sz w:val="22"/>
          <w:szCs w:val="22"/>
        </w:rPr>
      </w:pPr>
      <w:r>
        <w:rPr>
          <w:color w:val="000000"/>
          <w:sz w:val="22"/>
          <w:szCs w:val="22"/>
        </w:rPr>
        <w:t>(Šaltinis Lietuvos Statistikos departamentas)</w:t>
      </w:r>
    </w:p>
    <w:p w14:paraId="35AFA6FD" w14:textId="77777777" w:rsidR="00BF745B" w:rsidRDefault="00BF745B" w:rsidP="00FA2EBD">
      <w:pPr>
        <w:spacing w:line="100" w:lineRule="atLeast"/>
        <w:rPr>
          <w:color w:val="000000"/>
          <w:sz w:val="22"/>
          <w:szCs w:val="22"/>
        </w:rPr>
      </w:pPr>
    </w:p>
    <w:p w14:paraId="35AFA6FE" w14:textId="77777777" w:rsidR="000232BE" w:rsidRDefault="008E1491" w:rsidP="00D27CC5">
      <w:pPr>
        <w:rPr>
          <w:sz w:val="26"/>
          <w:szCs w:val="26"/>
        </w:rPr>
      </w:pPr>
      <w:r>
        <w:t xml:space="preserve">       </w:t>
      </w:r>
      <w:r w:rsidRPr="00D27CC5">
        <w:rPr>
          <w:sz w:val="26"/>
          <w:szCs w:val="26"/>
        </w:rPr>
        <w:t xml:space="preserve"> </w:t>
      </w:r>
      <w:r w:rsidR="006A257C" w:rsidRPr="00D27CC5">
        <w:rPr>
          <w:sz w:val="26"/>
          <w:szCs w:val="26"/>
        </w:rPr>
        <w:t>2012 m. Lazdijų rajono savivaldybėje gimė 216 kūdikių, mirė 481 gyventojas. Dėl a</w:t>
      </w:r>
      <w:r w:rsidR="00497EF2">
        <w:rPr>
          <w:sz w:val="26"/>
          <w:szCs w:val="26"/>
        </w:rPr>
        <w:t>ukštų mirtingumo rodiklių ir</w:t>
      </w:r>
      <w:r w:rsidR="006A257C" w:rsidRPr="00D27CC5">
        <w:rPr>
          <w:sz w:val="26"/>
          <w:szCs w:val="26"/>
        </w:rPr>
        <w:t xml:space="preserve"> mažo gimstamumo natūralus gyventojų prieaugis Lazdijų </w:t>
      </w:r>
    </w:p>
    <w:p w14:paraId="35AFA6FF" w14:textId="77777777" w:rsidR="00904898" w:rsidRDefault="00904898" w:rsidP="000232BE">
      <w:pPr>
        <w:jc w:val="center"/>
        <w:rPr>
          <w:sz w:val="26"/>
          <w:szCs w:val="26"/>
        </w:rPr>
      </w:pPr>
    </w:p>
    <w:p w14:paraId="35AFA700" w14:textId="77777777" w:rsidR="000232BE" w:rsidRDefault="000232BE" w:rsidP="00F56AE3">
      <w:pPr>
        <w:jc w:val="center"/>
        <w:rPr>
          <w:sz w:val="26"/>
          <w:szCs w:val="26"/>
        </w:rPr>
      </w:pPr>
      <w:r>
        <w:rPr>
          <w:sz w:val="26"/>
          <w:szCs w:val="26"/>
        </w:rPr>
        <w:lastRenderedPageBreak/>
        <w:t>7</w:t>
      </w:r>
    </w:p>
    <w:p w14:paraId="35AFA701" w14:textId="77777777" w:rsidR="000232BE" w:rsidRDefault="000232BE" w:rsidP="000232BE">
      <w:pPr>
        <w:jc w:val="center"/>
        <w:rPr>
          <w:sz w:val="26"/>
          <w:szCs w:val="26"/>
        </w:rPr>
      </w:pPr>
    </w:p>
    <w:p w14:paraId="35AFA702" w14:textId="77777777" w:rsidR="00313066" w:rsidRDefault="006A257C" w:rsidP="00313066">
      <w:pPr>
        <w:rPr>
          <w:sz w:val="26"/>
          <w:szCs w:val="26"/>
        </w:rPr>
      </w:pPr>
      <w:r w:rsidRPr="0090447F">
        <w:rPr>
          <w:sz w:val="26"/>
          <w:szCs w:val="26"/>
          <w:lang w:val="lt-LT"/>
        </w:rPr>
        <w:t xml:space="preserve">rajono </w:t>
      </w:r>
      <w:r w:rsidRPr="00D27CC5">
        <w:rPr>
          <w:sz w:val="26"/>
          <w:szCs w:val="26"/>
        </w:rPr>
        <w:t>saviv</w:t>
      </w:r>
      <w:r w:rsidR="00497EF2">
        <w:rPr>
          <w:sz w:val="26"/>
          <w:szCs w:val="26"/>
        </w:rPr>
        <w:t xml:space="preserve">aldybėje 2012 m. </w:t>
      </w:r>
      <w:proofErr w:type="gramStart"/>
      <w:r w:rsidR="00BE2B8E">
        <w:rPr>
          <w:sz w:val="26"/>
          <w:szCs w:val="26"/>
        </w:rPr>
        <w:t>ir</w:t>
      </w:r>
      <w:proofErr w:type="gramEnd"/>
      <w:r w:rsidR="00BE2B8E">
        <w:rPr>
          <w:sz w:val="26"/>
          <w:szCs w:val="26"/>
        </w:rPr>
        <w:t xml:space="preserve"> toliau lieka</w:t>
      </w:r>
      <w:r w:rsidR="00497EF2">
        <w:rPr>
          <w:sz w:val="26"/>
          <w:szCs w:val="26"/>
        </w:rPr>
        <w:t xml:space="preserve"> neigiamas – -11,3, </w:t>
      </w:r>
      <w:r w:rsidR="00497EF2" w:rsidRPr="00D27CC5">
        <w:rPr>
          <w:sz w:val="26"/>
          <w:szCs w:val="26"/>
        </w:rPr>
        <w:t xml:space="preserve">Alytaus </w:t>
      </w:r>
      <w:r w:rsidR="00497EF2">
        <w:rPr>
          <w:sz w:val="26"/>
          <w:szCs w:val="26"/>
        </w:rPr>
        <w:t>apskrityje – -5,5, šalyje – -2,3</w:t>
      </w:r>
      <w:r w:rsidR="0090447F">
        <w:rPr>
          <w:sz w:val="26"/>
          <w:szCs w:val="26"/>
        </w:rPr>
        <w:t xml:space="preserve"> </w:t>
      </w:r>
      <w:r w:rsidR="00497EF2">
        <w:rPr>
          <w:sz w:val="26"/>
          <w:szCs w:val="26"/>
        </w:rPr>
        <w:t xml:space="preserve">1000 gyventojų </w:t>
      </w:r>
      <w:r w:rsidR="004A6B5C">
        <w:rPr>
          <w:sz w:val="26"/>
          <w:szCs w:val="26"/>
        </w:rPr>
        <w:t>(žr. 4</w:t>
      </w:r>
      <w:r w:rsidR="007F0EA7">
        <w:rPr>
          <w:sz w:val="26"/>
          <w:szCs w:val="26"/>
        </w:rPr>
        <w:t xml:space="preserve"> graf</w:t>
      </w:r>
      <w:r w:rsidRPr="00D27CC5">
        <w:rPr>
          <w:sz w:val="26"/>
          <w:szCs w:val="26"/>
        </w:rPr>
        <w:t>.)</w:t>
      </w:r>
      <w:r w:rsidR="004B7D93">
        <w:rPr>
          <w:sz w:val="26"/>
          <w:szCs w:val="26"/>
        </w:rPr>
        <w:t>.</w:t>
      </w:r>
    </w:p>
    <w:p w14:paraId="35AFA703" w14:textId="77777777" w:rsidR="00EA107E" w:rsidRPr="00313066" w:rsidRDefault="00BC0B48" w:rsidP="00313066">
      <w:pPr>
        <w:rPr>
          <w:sz w:val="26"/>
          <w:szCs w:val="26"/>
        </w:rPr>
      </w:pPr>
      <w:r>
        <w:rPr>
          <w:noProof/>
          <w:sz w:val="26"/>
          <w:szCs w:val="26"/>
          <w:lang w:val="lt-LT" w:eastAsia="lt-LT"/>
        </w:rPr>
        <w:pict w14:anchorId="35AFAE4E">
          <v:shape id="_x0000_s1074" type="#_x0000_t75" style="position:absolute;margin-left:35pt;margin-top:1.25pt;width:412.75pt;height:205.95pt;z-index:251708416;mso-wrap-distance-left:0;mso-wrap-distance-right:0" filled="t">
            <v:fill color2="black"/>
            <v:imagedata r:id="rId23" o:title=""/>
            <w10:wrap type="topAndBottom"/>
          </v:shape>
          <o:OLEObject Type="Embed" ProgID="opendocument.ChartDocument.1" ShapeID="_x0000_s1074" DrawAspect="Content" ObjectID="_1456901817" r:id="rId24"/>
        </w:pict>
      </w:r>
    </w:p>
    <w:p w14:paraId="35AFA704" w14:textId="77777777" w:rsidR="0090447F" w:rsidRPr="003A7AFB" w:rsidRDefault="0090447F" w:rsidP="008F6A43">
      <w:pPr>
        <w:jc w:val="center"/>
        <w:rPr>
          <w:b/>
          <w:bCs/>
          <w:color w:val="000000"/>
          <w:lang w:val="lt-LT"/>
        </w:rPr>
      </w:pPr>
      <w:r w:rsidRPr="003A7AFB">
        <w:rPr>
          <w:b/>
          <w:bCs/>
          <w:color w:val="000000"/>
          <w:lang w:val="lt-LT"/>
        </w:rPr>
        <w:t>Gimusieji, mirusieji ir natūralus gyventojų prieaugis 1000 gyv. 2012 m.</w:t>
      </w:r>
      <w:r w:rsidR="004B7D93">
        <w:rPr>
          <w:b/>
          <w:bCs/>
          <w:color w:val="000000"/>
          <w:lang w:val="lt-LT"/>
        </w:rPr>
        <w:t xml:space="preserve"> </w:t>
      </w:r>
      <w:r w:rsidR="004B7D93">
        <w:rPr>
          <w:b/>
          <w:color w:val="000000"/>
        </w:rPr>
        <w:t>(</w:t>
      </w:r>
      <w:r w:rsidR="004B7D93">
        <w:rPr>
          <w:b/>
          <w:bCs/>
          <w:color w:val="000000"/>
          <w:lang w:val="lt-LT"/>
        </w:rPr>
        <w:t>4 grafikas)</w:t>
      </w:r>
    </w:p>
    <w:p w14:paraId="35AFA705" w14:textId="77777777" w:rsidR="0090447F" w:rsidRDefault="0090447F" w:rsidP="003F1121">
      <w:pPr>
        <w:pStyle w:val="Betarp"/>
        <w:jc w:val="center"/>
        <w:rPr>
          <w:sz w:val="26"/>
          <w:szCs w:val="26"/>
        </w:rPr>
      </w:pPr>
      <w:r>
        <w:rPr>
          <w:color w:val="000000"/>
          <w:sz w:val="22"/>
          <w:szCs w:val="22"/>
        </w:rPr>
        <w:t>(</w:t>
      </w:r>
      <w:r w:rsidRPr="003A7AFB">
        <w:rPr>
          <w:color w:val="000000"/>
          <w:sz w:val="22"/>
          <w:szCs w:val="22"/>
          <w:lang w:val="lt-LT"/>
        </w:rPr>
        <w:t>Šaltinis – Lietuvos Statistikos departamentas</w:t>
      </w:r>
      <w:r>
        <w:rPr>
          <w:color w:val="000000"/>
          <w:sz w:val="22"/>
          <w:szCs w:val="22"/>
        </w:rPr>
        <w:t>)</w:t>
      </w:r>
    </w:p>
    <w:p w14:paraId="35AFA706" w14:textId="77777777" w:rsidR="00BF4524" w:rsidRDefault="00BF4524" w:rsidP="00BF4524">
      <w:pPr>
        <w:spacing w:line="100" w:lineRule="atLeast"/>
        <w:jc w:val="center"/>
        <w:rPr>
          <w:b/>
          <w:bCs/>
          <w:color w:val="000000"/>
        </w:rPr>
      </w:pPr>
    </w:p>
    <w:p w14:paraId="35AFA707" w14:textId="77777777" w:rsidR="005F0236" w:rsidRDefault="005F0236" w:rsidP="005F0236">
      <w:pPr>
        <w:pStyle w:val="Betarp"/>
        <w:jc w:val="center"/>
        <w:rPr>
          <w:b/>
          <w:sz w:val="26"/>
          <w:szCs w:val="26"/>
        </w:rPr>
      </w:pPr>
      <w:r w:rsidRPr="003E3C52">
        <w:rPr>
          <w:b/>
          <w:sz w:val="26"/>
          <w:szCs w:val="26"/>
        </w:rPr>
        <w:t>Mirtingumo rodikliai</w:t>
      </w:r>
    </w:p>
    <w:p w14:paraId="35AFA708" w14:textId="77777777" w:rsidR="005F0236" w:rsidRDefault="005F0236" w:rsidP="00BF4524">
      <w:pPr>
        <w:spacing w:line="100" w:lineRule="atLeast"/>
        <w:jc w:val="center"/>
        <w:rPr>
          <w:b/>
          <w:bCs/>
          <w:color w:val="000000"/>
        </w:rPr>
      </w:pPr>
    </w:p>
    <w:p w14:paraId="35AFA709" w14:textId="77777777" w:rsidR="003F1121" w:rsidRPr="00F86101" w:rsidRDefault="003F1121" w:rsidP="00F86101">
      <w:pPr>
        <w:pStyle w:val="Betarp"/>
        <w:rPr>
          <w:rFonts w:eastAsia="Andale Sans UI"/>
          <w:color w:val="000000"/>
          <w:sz w:val="26"/>
          <w:szCs w:val="26"/>
          <w:lang w:val="lt-LT"/>
        </w:rPr>
      </w:pPr>
      <w:r>
        <w:t xml:space="preserve">        </w:t>
      </w:r>
      <w:r w:rsidRPr="00BF4524">
        <w:rPr>
          <w:lang w:val="lt-LT"/>
        </w:rPr>
        <w:t xml:space="preserve">  </w:t>
      </w:r>
      <w:r w:rsidRPr="00D823E1">
        <w:rPr>
          <w:sz w:val="26"/>
          <w:szCs w:val="26"/>
          <w:lang w:val="lt-LT"/>
        </w:rPr>
        <w:t xml:space="preserve"> </w:t>
      </w:r>
      <w:r w:rsidRPr="00D823E1">
        <w:rPr>
          <w:color w:val="000000"/>
          <w:sz w:val="26"/>
          <w:szCs w:val="26"/>
          <w:lang w:val="lt-LT"/>
        </w:rPr>
        <w:t>Lazdijų rajono savivaldybėje 2012 m. mirė 481 žmogus, t. y. 58 asm</w:t>
      </w:r>
      <w:r>
        <w:rPr>
          <w:color w:val="000000"/>
          <w:sz w:val="26"/>
          <w:szCs w:val="26"/>
          <w:lang w:val="lt-LT"/>
        </w:rPr>
        <w:t>enimis daugiau negu 2011 metais</w:t>
      </w:r>
      <w:r w:rsidRPr="00D823E1">
        <w:rPr>
          <w:color w:val="000000"/>
          <w:sz w:val="26"/>
          <w:szCs w:val="26"/>
          <w:lang w:val="lt-LT"/>
        </w:rPr>
        <w:t>. Lyginant mirtingumo dinamiką 2008-2012 m. Lietuvoje ir Alytaus apskrityje Lazdijų rajono savivaldybėje jis buvo didžiausias</w:t>
      </w:r>
      <w:r w:rsidR="00581210">
        <w:rPr>
          <w:color w:val="000000"/>
          <w:sz w:val="26"/>
          <w:szCs w:val="26"/>
          <w:lang w:val="lt-LT"/>
        </w:rPr>
        <w:t xml:space="preserve"> – 22,0/1000 gyventojų</w:t>
      </w:r>
      <w:r>
        <w:rPr>
          <w:color w:val="000000"/>
          <w:sz w:val="26"/>
          <w:szCs w:val="26"/>
          <w:lang w:val="lt-LT"/>
        </w:rPr>
        <w:t>. (žr. 5 garf</w:t>
      </w:r>
      <w:r w:rsidRPr="00D823E1">
        <w:rPr>
          <w:color w:val="000000"/>
          <w:sz w:val="26"/>
          <w:szCs w:val="26"/>
          <w:lang w:val="lt-LT"/>
        </w:rPr>
        <w:t>.).</w:t>
      </w:r>
    </w:p>
    <w:p w14:paraId="35AFA70A" w14:textId="77777777" w:rsidR="006A257C" w:rsidRPr="005F0236" w:rsidRDefault="00BC0B48" w:rsidP="005F0236">
      <w:pPr>
        <w:spacing w:line="100" w:lineRule="atLeast"/>
        <w:rPr>
          <w:b/>
          <w:bCs/>
          <w:color w:val="000000"/>
          <w:lang w:val="lt-LT"/>
        </w:rPr>
      </w:pPr>
      <w:r>
        <w:pict w14:anchorId="35AFAE4F">
          <v:shape id="_x0000_s1030" type="#_x0000_t75" style="position:absolute;margin-left:0;margin-top:0;width:406.5pt;height:175.6pt;z-index:251664384;mso-wrap-distance-left:0;mso-wrap-distance-right:0;mso-position-horizontal:center" filled="t">
            <v:fill color2="black"/>
            <v:imagedata r:id="rId25" o:title=""/>
            <w10:wrap type="topAndBottom"/>
          </v:shape>
          <o:OLEObject Type="Embed" ProgID="opendocument.ChartDocument.1" ShapeID="_x0000_s1030" DrawAspect="Content" ObjectID="_1456901818" r:id="rId26"/>
        </w:pict>
      </w:r>
      <w:r w:rsidR="00A84C15">
        <w:rPr>
          <w:b/>
          <w:bCs/>
          <w:color w:val="000000"/>
        </w:rPr>
        <w:t xml:space="preserve">                             </w:t>
      </w:r>
      <w:r w:rsidR="006A257C">
        <w:rPr>
          <w:b/>
          <w:bCs/>
          <w:color w:val="000000"/>
        </w:rPr>
        <w:t xml:space="preserve"> </w:t>
      </w:r>
      <w:r w:rsidR="006A257C" w:rsidRPr="005F0236">
        <w:rPr>
          <w:b/>
          <w:bCs/>
          <w:color w:val="000000"/>
          <w:lang w:val="lt-LT"/>
        </w:rPr>
        <w:t>Mirtingumo dinamika 2008-201</w:t>
      </w:r>
      <w:r w:rsidR="00223E7E">
        <w:rPr>
          <w:b/>
          <w:bCs/>
          <w:color w:val="000000"/>
          <w:lang w:val="lt-LT"/>
        </w:rPr>
        <w:t>2 m. 1000 gyv. (</w:t>
      </w:r>
      <w:r w:rsidR="00223E7E">
        <w:rPr>
          <w:b/>
          <w:bCs/>
          <w:color w:val="000000"/>
        </w:rPr>
        <w:t>5 grafikas)</w:t>
      </w:r>
    </w:p>
    <w:p w14:paraId="35AFA70B" w14:textId="77777777" w:rsidR="006A257C" w:rsidRDefault="006A257C" w:rsidP="005F0236">
      <w:pPr>
        <w:spacing w:line="100" w:lineRule="atLeast"/>
        <w:jc w:val="center"/>
        <w:rPr>
          <w:color w:val="000000"/>
          <w:sz w:val="22"/>
          <w:szCs w:val="22"/>
        </w:rPr>
      </w:pPr>
      <w:r>
        <w:rPr>
          <w:color w:val="000000"/>
          <w:sz w:val="22"/>
          <w:szCs w:val="22"/>
        </w:rPr>
        <w:t>(Šaltinis – Lietuvos Statistikos departamentas)</w:t>
      </w:r>
    </w:p>
    <w:p w14:paraId="35AFA70C" w14:textId="77777777" w:rsidR="006A257C" w:rsidRDefault="006A257C" w:rsidP="00BF4524">
      <w:pPr>
        <w:pStyle w:val="Betarp"/>
        <w:rPr>
          <w:sz w:val="26"/>
          <w:szCs w:val="26"/>
        </w:rPr>
      </w:pPr>
    </w:p>
    <w:p w14:paraId="35AFA70D" w14:textId="77777777" w:rsidR="00A122FD" w:rsidRPr="003E3C52" w:rsidRDefault="00A122FD" w:rsidP="003E3C52">
      <w:pPr>
        <w:pStyle w:val="Betarp"/>
        <w:jc w:val="center"/>
        <w:rPr>
          <w:b/>
          <w:sz w:val="26"/>
          <w:szCs w:val="26"/>
        </w:rPr>
      </w:pPr>
    </w:p>
    <w:p w14:paraId="35AFA70E" w14:textId="77777777" w:rsidR="001048CE" w:rsidRDefault="00D823E1" w:rsidP="00252285">
      <w:pPr>
        <w:pStyle w:val="Betarp"/>
        <w:rPr>
          <w:sz w:val="26"/>
          <w:szCs w:val="26"/>
          <w:lang w:val="lt-LT"/>
        </w:rPr>
      </w:pPr>
      <w:r>
        <w:rPr>
          <w:sz w:val="26"/>
          <w:szCs w:val="26"/>
        </w:rPr>
        <w:t xml:space="preserve">        </w:t>
      </w:r>
      <w:r w:rsidR="006A257C" w:rsidRPr="00BF4524">
        <w:rPr>
          <w:sz w:val="26"/>
          <w:szCs w:val="26"/>
        </w:rPr>
        <w:t xml:space="preserve">Lazdijų rajono savivaldybėje 2012 m. mirė 228 vyrai ir 253 moterys. </w:t>
      </w:r>
      <w:r w:rsidR="00313066">
        <w:rPr>
          <w:sz w:val="26"/>
          <w:szCs w:val="26"/>
        </w:rPr>
        <w:t>T</w:t>
      </w:r>
      <w:r w:rsidR="00313066" w:rsidRPr="00BF4524">
        <w:rPr>
          <w:sz w:val="26"/>
          <w:szCs w:val="26"/>
        </w:rPr>
        <w:t xml:space="preserve">iek vyrų, tiek moterų </w:t>
      </w:r>
      <w:r w:rsidR="00313066">
        <w:rPr>
          <w:sz w:val="26"/>
          <w:szCs w:val="26"/>
        </w:rPr>
        <w:t>2012 m.</w:t>
      </w:r>
      <w:r w:rsidR="006A257C" w:rsidRPr="00BF4524">
        <w:rPr>
          <w:sz w:val="26"/>
          <w:szCs w:val="26"/>
        </w:rPr>
        <w:t xml:space="preserve"> </w:t>
      </w:r>
      <w:r w:rsidR="006A257C" w:rsidRPr="00313066">
        <w:rPr>
          <w:sz w:val="26"/>
          <w:szCs w:val="26"/>
          <w:lang w:val="lt-LT"/>
        </w:rPr>
        <w:t>mirtingumo</w:t>
      </w:r>
      <w:r w:rsidR="006A257C" w:rsidRPr="00BF4524">
        <w:rPr>
          <w:sz w:val="26"/>
          <w:szCs w:val="26"/>
        </w:rPr>
        <w:t xml:space="preserve"> rodiklis 1000-čiui gyventojų buvo toks pats (21</w:t>
      </w:r>
      <w:proofErr w:type="gramStart"/>
      <w:r w:rsidR="006A257C" w:rsidRPr="00BF4524">
        <w:rPr>
          <w:sz w:val="26"/>
          <w:szCs w:val="26"/>
        </w:rPr>
        <w:t>,8</w:t>
      </w:r>
      <w:proofErr w:type="gramEnd"/>
      <w:r w:rsidR="006A257C" w:rsidRPr="00BF4524">
        <w:rPr>
          <w:sz w:val="26"/>
          <w:szCs w:val="26"/>
        </w:rPr>
        <w:t xml:space="preserve">/1000 gyv.). Lyginant su 2011 m. laikotarpiu, 2012 m. moterų </w:t>
      </w:r>
      <w:r w:rsidR="00CC72AE">
        <w:rPr>
          <w:sz w:val="26"/>
          <w:szCs w:val="26"/>
        </w:rPr>
        <w:t xml:space="preserve">ir vyrų </w:t>
      </w:r>
      <w:r w:rsidR="006A257C" w:rsidRPr="00BF4524">
        <w:rPr>
          <w:sz w:val="26"/>
          <w:szCs w:val="26"/>
        </w:rPr>
        <w:t xml:space="preserve">mirtingumo rodiklis 1000-čiui gyventojų padidėjo </w:t>
      </w:r>
      <w:r w:rsidR="00CC72AE">
        <w:rPr>
          <w:sz w:val="26"/>
          <w:szCs w:val="26"/>
        </w:rPr>
        <w:t>iki 21</w:t>
      </w:r>
      <w:proofErr w:type="gramStart"/>
      <w:r w:rsidR="00CC72AE">
        <w:rPr>
          <w:sz w:val="26"/>
          <w:szCs w:val="26"/>
        </w:rPr>
        <w:t>,8</w:t>
      </w:r>
      <w:proofErr w:type="gramEnd"/>
      <w:r w:rsidR="00DC3400">
        <w:rPr>
          <w:sz w:val="26"/>
          <w:szCs w:val="26"/>
        </w:rPr>
        <w:t xml:space="preserve"> </w:t>
      </w:r>
      <w:r w:rsidR="00DC3400" w:rsidRPr="0054061A">
        <w:rPr>
          <w:sz w:val="26"/>
          <w:szCs w:val="26"/>
          <w:lang w:val="lt-LT"/>
        </w:rPr>
        <w:t>(žr. 6 graf.</w:t>
      </w:r>
      <w:r w:rsidR="006A257C" w:rsidRPr="0054061A">
        <w:rPr>
          <w:sz w:val="26"/>
          <w:szCs w:val="26"/>
          <w:lang w:val="lt-LT"/>
        </w:rPr>
        <w:t>).</w:t>
      </w:r>
    </w:p>
    <w:p w14:paraId="35AFA70F" w14:textId="77777777" w:rsidR="00252285" w:rsidRDefault="00252285" w:rsidP="00252285">
      <w:pPr>
        <w:pStyle w:val="Betarp"/>
        <w:rPr>
          <w:sz w:val="26"/>
          <w:szCs w:val="26"/>
          <w:lang w:val="lt-LT"/>
        </w:rPr>
      </w:pPr>
    </w:p>
    <w:p w14:paraId="35AFA710" w14:textId="77777777" w:rsidR="00864BCE" w:rsidRDefault="00DC5946" w:rsidP="005C05FF">
      <w:pPr>
        <w:pStyle w:val="Betarp"/>
        <w:jc w:val="center"/>
        <w:rPr>
          <w:sz w:val="26"/>
          <w:szCs w:val="26"/>
          <w:lang w:val="lt-LT"/>
        </w:rPr>
      </w:pPr>
      <w:r>
        <w:rPr>
          <w:sz w:val="26"/>
          <w:szCs w:val="26"/>
          <w:lang w:val="lt-LT"/>
        </w:rPr>
        <w:lastRenderedPageBreak/>
        <w:t>8</w:t>
      </w:r>
    </w:p>
    <w:p w14:paraId="35AFA711" w14:textId="77777777" w:rsidR="00252285" w:rsidRDefault="00252285" w:rsidP="005C05FF">
      <w:pPr>
        <w:pStyle w:val="Betarp"/>
        <w:jc w:val="center"/>
        <w:rPr>
          <w:sz w:val="26"/>
          <w:szCs w:val="26"/>
          <w:lang w:val="lt-LT"/>
        </w:rPr>
      </w:pPr>
    </w:p>
    <w:p w14:paraId="35AFA712" w14:textId="77777777" w:rsidR="008E1E5B" w:rsidRDefault="008E1E5B" w:rsidP="00AE031E">
      <w:pPr>
        <w:spacing w:line="100" w:lineRule="atLeast"/>
        <w:rPr>
          <w:sz w:val="26"/>
          <w:szCs w:val="26"/>
          <w:lang w:val="lt-LT"/>
        </w:rPr>
      </w:pPr>
    </w:p>
    <w:p w14:paraId="35AFA713" w14:textId="77777777" w:rsidR="00BD7B6A" w:rsidRDefault="00BC0B48" w:rsidP="00AE031E">
      <w:pPr>
        <w:spacing w:line="100" w:lineRule="atLeast"/>
        <w:rPr>
          <w:b/>
          <w:bCs/>
          <w:color w:val="000000"/>
          <w:lang w:val="lt-LT"/>
        </w:rPr>
      </w:pPr>
      <w:r>
        <w:rPr>
          <w:lang w:val="lt-LT"/>
        </w:rPr>
        <w:pict w14:anchorId="35AFAE50">
          <v:shape id="_x0000_s1031" type="#_x0000_t75" style="position:absolute;margin-left:37.7pt;margin-top:-.45pt;width:391pt;height:174.15pt;z-index:251665408;mso-wrap-distance-left:0;mso-wrap-distance-right:0" filled="t">
            <v:fill color2="black"/>
            <v:imagedata r:id="rId27" o:title=""/>
            <w10:wrap type="topAndBottom"/>
          </v:shape>
          <o:OLEObject Type="Embed" ProgID="opendocument.ChartDocument.1" ShapeID="_x0000_s1031" DrawAspect="Content" ObjectID="_1456901819" r:id="rId28"/>
        </w:pict>
      </w:r>
    </w:p>
    <w:p w14:paraId="35AFA714" w14:textId="77777777" w:rsidR="006A257C" w:rsidRPr="00BD7B6A" w:rsidRDefault="006A257C" w:rsidP="006A257C">
      <w:pPr>
        <w:spacing w:line="100" w:lineRule="atLeast"/>
        <w:jc w:val="center"/>
        <w:rPr>
          <w:b/>
          <w:bCs/>
          <w:color w:val="000000"/>
          <w:lang w:val="lt-LT"/>
        </w:rPr>
      </w:pPr>
      <w:r w:rsidRPr="00BD7B6A">
        <w:rPr>
          <w:b/>
          <w:bCs/>
          <w:color w:val="000000"/>
          <w:lang w:val="lt-LT"/>
        </w:rPr>
        <w:t>Mirtingumo dinamika pag</w:t>
      </w:r>
      <w:r w:rsidR="00C11A5D">
        <w:rPr>
          <w:b/>
          <w:bCs/>
          <w:color w:val="000000"/>
          <w:lang w:val="lt-LT"/>
        </w:rPr>
        <w:t>al lytį 2008-2012 m. 1000 gyv.</w:t>
      </w:r>
      <w:r w:rsidR="00C11A5D" w:rsidRPr="00C11A5D">
        <w:rPr>
          <w:b/>
          <w:bCs/>
          <w:color w:val="000000"/>
          <w:lang w:val="lt-LT"/>
        </w:rPr>
        <w:t xml:space="preserve"> </w:t>
      </w:r>
      <w:r w:rsidR="00C14D79">
        <w:rPr>
          <w:b/>
          <w:bCs/>
          <w:color w:val="000000"/>
          <w:lang w:val="lt-LT"/>
        </w:rPr>
        <w:t>(</w:t>
      </w:r>
      <w:r w:rsidR="00C11A5D">
        <w:rPr>
          <w:b/>
          <w:bCs/>
          <w:color w:val="000000"/>
          <w:lang w:val="lt-LT"/>
        </w:rPr>
        <w:t>6 grafikas</w:t>
      </w:r>
      <w:r w:rsidR="00C14D79">
        <w:rPr>
          <w:b/>
          <w:bCs/>
          <w:color w:val="000000"/>
          <w:lang w:val="lt-LT"/>
        </w:rPr>
        <w:t>)</w:t>
      </w:r>
    </w:p>
    <w:p w14:paraId="35AFA715" w14:textId="77777777" w:rsidR="002835A8" w:rsidRPr="007D7BDB" w:rsidRDefault="006A257C" w:rsidP="007D7BDB">
      <w:pPr>
        <w:spacing w:line="100" w:lineRule="atLeast"/>
        <w:jc w:val="center"/>
        <w:rPr>
          <w:color w:val="000000"/>
          <w:sz w:val="22"/>
          <w:szCs w:val="22"/>
        </w:rPr>
      </w:pPr>
      <w:r>
        <w:rPr>
          <w:color w:val="000000"/>
          <w:sz w:val="22"/>
          <w:szCs w:val="22"/>
        </w:rPr>
        <w:t>(Šaltinis – Liet</w:t>
      </w:r>
      <w:r w:rsidR="007D7BDB">
        <w:rPr>
          <w:color w:val="000000"/>
          <w:sz w:val="22"/>
          <w:szCs w:val="22"/>
        </w:rPr>
        <w:t>uvos Statistikos departamentas)</w:t>
      </w:r>
    </w:p>
    <w:p w14:paraId="35AFA716" w14:textId="77777777" w:rsidR="006D5E20" w:rsidRDefault="006D5E20" w:rsidP="00B114B8">
      <w:pPr>
        <w:spacing w:line="360" w:lineRule="auto"/>
        <w:rPr>
          <w:b/>
          <w:bCs/>
          <w:color w:val="000000"/>
        </w:rPr>
      </w:pPr>
    </w:p>
    <w:p w14:paraId="35AFA717" w14:textId="77777777" w:rsidR="002C1208" w:rsidRPr="00920AA5" w:rsidRDefault="002C1208" w:rsidP="002C1208">
      <w:pPr>
        <w:rPr>
          <w:sz w:val="26"/>
          <w:szCs w:val="26"/>
          <w:lang w:val="lt-LT" w:bidi="ml-IN"/>
        </w:rPr>
      </w:pPr>
      <w:r>
        <w:rPr>
          <w:rFonts w:eastAsia="Times New Roman"/>
          <w:color w:val="000000"/>
          <w:sz w:val="26"/>
          <w:szCs w:val="26"/>
          <w:lang w:val="lt-LT"/>
        </w:rPr>
        <w:t xml:space="preserve">       </w:t>
      </w:r>
      <w:r w:rsidR="008F5B68">
        <w:rPr>
          <w:rFonts w:eastAsia="Times New Roman"/>
          <w:color w:val="000000"/>
          <w:sz w:val="26"/>
          <w:szCs w:val="26"/>
          <w:lang w:val="lt-LT"/>
        </w:rPr>
        <w:t xml:space="preserve"> </w:t>
      </w:r>
      <w:r w:rsidRPr="00920AA5">
        <w:rPr>
          <w:sz w:val="26"/>
          <w:szCs w:val="26"/>
          <w:lang w:val="lt-LT" w:bidi="ml-IN"/>
        </w:rPr>
        <w:t xml:space="preserve">Mirtingumo pagal pagrindines mirties priežastis vertinimas rodo, kad mirties priežasčių trejetuke Lazdijų rajono savivaldybėje ir toliau išlieka kraujotakos sistemos ligos, piktybiniai navikai ir išorinės mirties priežastys. </w:t>
      </w:r>
    </w:p>
    <w:p w14:paraId="35AFA718" w14:textId="77777777" w:rsidR="002C1208" w:rsidRPr="00BC0B48" w:rsidRDefault="002C1208" w:rsidP="009E1190">
      <w:pPr>
        <w:pStyle w:val="Betarp"/>
        <w:rPr>
          <w:sz w:val="26"/>
          <w:szCs w:val="26"/>
          <w:lang w:val="lt-LT" w:bidi="ml-IN"/>
        </w:rPr>
      </w:pPr>
      <w:r w:rsidRPr="00920AA5">
        <w:rPr>
          <w:sz w:val="26"/>
          <w:szCs w:val="26"/>
          <w:lang w:bidi="ml-IN"/>
        </w:rPr>
        <w:t xml:space="preserve">      </w:t>
      </w:r>
      <w:r w:rsidR="008F5B68">
        <w:rPr>
          <w:sz w:val="26"/>
          <w:szCs w:val="26"/>
          <w:lang w:bidi="ml-IN"/>
        </w:rPr>
        <w:t xml:space="preserve">  </w:t>
      </w:r>
      <w:r w:rsidR="009E1190" w:rsidRPr="00920AA5">
        <w:rPr>
          <w:sz w:val="26"/>
          <w:szCs w:val="26"/>
          <w:lang w:val="lt-LT"/>
        </w:rPr>
        <w:t>Mirusiųjų</w:t>
      </w:r>
      <w:r w:rsidR="00581210">
        <w:rPr>
          <w:sz w:val="26"/>
          <w:szCs w:val="26"/>
          <w:lang w:val="lt-LT"/>
        </w:rPr>
        <w:t xml:space="preserve"> </w:t>
      </w:r>
      <w:r w:rsidR="009E1190" w:rsidRPr="00920AA5">
        <w:rPr>
          <w:sz w:val="26"/>
          <w:szCs w:val="26"/>
          <w:lang w:val="lt-LT"/>
        </w:rPr>
        <w:t xml:space="preserve">asmenų nuo kraujotakos sistemos ligų skaičius 2012 m., lyginant su 2011 m., padidėjo - 8,2 proc. (22 asmenimis). </w:t>
      </w:r>
      <w:r w:rsidRPr="00BC0B48">
        <w:rPr>
          <w:sz w:val="26"/>
          <w:szCs w:val="26"/>
          <w:lang w:val="lt-LT" w:bidi="ml-IN"/>
        </w:rPr>
        <w:t>Lazdijų rajono savivaldybėje 2011 m. mirtingumo rodiklis dėl k</w:t>
      </w:r>
      <w:r w:rsidR="009E1190" w:rsidRPr="00BC0B48">
        <w:rPr>
          <w:sz w:val="26"/>
          <w:szCs w:val="26"/>
          <w:lang w:val="lt-LT" w:bidi="ml-IN"/>
        </w:rPr>
        <w:t>raujotakos sistemos ligų (</w:t>
      </w:r>
      <w:r w:rsidR="009E1190" w:rsidRPr="008F5B68">
        <w:rPr>
          <w:sz w:val="26"/>
          <w:szCs w:val="26"/>
          <w:lang w:val="lt-LT" w:bidi="ml-IN"/>
        </w:rPr>
        <w:t>1329,9</w:t>
      </w:r>
      <w:r w:rsidRPr="008F5B68">
        <w:rPr>
          <w:sz w:val="26"/>
          <w:szCs w:val="26"/>
          <w:lang w:val="lt-LT" w:bidi="ml-IN"/>
        </w:rPr>
        <w:t>/1</w:t>
      </w:r>
      <w:r w:rsidR="00941CE1" w:rsidRPr="00BC0B48">
        <w:rPr>
          <w:sz w:val="26"/>
          <w:szCs w:val="26"/>
          <w:lang w:val="lt-LT" w:bidi="ml-IN"/>
        </w:rPr>
        <w:t>00</w:t>
      </w:r>
      <w:r w:rsidRPr="00BC0B48">
        <w:rPr>
          <w:sz w:val="26"/>
          <w:szCs w:val="26"/>
          <w:lang w:val="lt-LT" w:bidi="ml-IN"/>
        </w:rPr>
        <w:t xml:space="preserve">000 gyv.) viršijo Alytaus apskrities </w:t>
      </w:r>
      <w:r w:rsidR="009E1190" w:rsidRPr="00BC0B48">
        <w:rPr>
          <w:sz w:val="26"/>
          <w:szCs w:val="26"/>
          <w:lang w:val="lt-LT" w:bidi="ml-IN"/>
        </w:rPr>
        <w:t>(</w:t>
      </w:r>
      <w:r w:rsidR="009E1190" w:rsidRPr="00920AA5">
        <w:rPr>
          <w:sz w:val="26"/>
          <w:szCs w:val="26"/>
          <w:lang w:val="lt-LT"/>
        </w:rPr>
        <w:t>886,6/</w:t>
      </w:r>
      <w:r w:rsidR="00941CE1">
        <w:rPr>
          <w:sz w:val="26"/>
          <w:szCs w:val="26"/>
          <w:lang w:val="lt-LT"/>
        </w:rPr>
        <w:t>100</w:t>
      </w:r>
      <w:r w:rsidR="009E1190" w:rsidRPr="00920AA5">
        <w:rPr>
          <w:sz w:val="26"/>
          <w:szCs w:val="26"/>
          <w:lang w:val="lt-LT"/>
        </w:rPr>
        <w:t>000 gyv)</w:t>
      </w:r>
      <w:r w:rsidR="009E1190" w:rsidRPr="00BC0B48">
        <w:rPr>
          <w:sz w:val="26"/>
          <w:szCs w:val="26"/>
          <w:lang w:val="lt-LT" w:bidi="ml-IN"/>
        </w:rPr>
        <w:t xml:space="preserve"> ir Lietuvos (</w:t>
      </w:r>
      <w:r w:rsidR="00941CE1">
        <w:rPr>
          <w:sz w:val="26"/>
          <w:szCs w:val="26"/>
          <w:lang w:val="lt-LT"/>
        </w:rPr>
        <w:t>774,0/100</w:t>
      </w:r>
      <w:r w:rsidR="009E1190" w:rsidRPr="00920AA5">
        <w:rPr>
          <w:sz w:val="26"/>
          <w:szCs w:val="26"/>
          <w:lang w:val="lt-LT"/>
        </w:rPr>
        <w:t>000 gyv.</w:t>
      </w:r>
      <w:r w:rsidRPr="00BC0B48">
        <w:rPr>
          <w:sz w:val="26"/>
          <w:szCs w:val="26"/>
          <w:lang w:val="lt-LT" w:bidi="ml-IN"/>
        </w:rPr>
        <w:t xml:space="preserve"> </w:t>
      </w:r>
      <w:r w:rsidR="009E1190" w:rsidRPr="00BC0B48">
        <w:rPr>
          <w:sz w:val="26"/>
          <w:szCs w:val="26"/>
          <w:lang w:val="lt-LT" w:bidi="ml-IN"/>
        </w:rPr>
        <w:t>) mirtingumo rodiklius (žr. 7</w:t>
      </w:r>
      <w:r w:rsidRPr="00BC0B48">
        <w:rPr>
          <w:sz w:val="26"/>
          <w:szCs w:val="26"/>
          <w:lang w:val="lt-LT" w:bidi="ml-IN"/>
        </w:rPr>
        <w:t xml:space="preserve"> grafiką).</w:t>
      </w:r>
      <w:r w:rsidRPr="002C1208">
        <w:rPr>
          <w:sz w:val="26"/>
          <w:szCs w:val="26"/>
          <w:lang w:val="lt-LT"/>
        </w:rPr>
        <w:t xml:space="preserve"> </w:t>
      </w:r>
    </w:p>
    <w:p w14:paraId="35AFA719" w14:textId="77777777" w:rsidR="00BB0EC8" w:rsidRPr="009E1190" w:rsidRDefault="00BB0EC8" w:rsidP="002835A8">
      <w:pPr>
        <w:pStyle w:val="Betarp"/>
        <w:rPr>
          <w:sz w:val="26"/>
          <w:szCs w:val="26"/>
          <w:lang w:val="lt-LT"/>
        </w:rPr>
      </w:pPr>
    </w:p>
    <w:p w14:paraId="35AFA71A" w14:textId="77777777" w:rsidR="009E1190" w:rsidRPr="00BC0B48" w:rsidRDefault="00BC0B48" w:rsidP="009E1190">
      <w:pPr>
        <w:spacing w:line="100" w:lineRule="atLeast"/>
        <w:rPr>
          <w:b/>
          <w:bCs/>
          <w:lang w:val="lt-LT"/>
        </w:rPr>
      </w:pPr>
      <w:r>
        <w:rPr>
          <w:sz w:val="26"/>
          <w:szCs w:val="26"/>
          <w:lang w:val="lt-LT"/>
        </w:rPr>
        <w:pict w14:anchorId="35AFAE51">
          <v:shape id="_x0000_s1062" type="#_x0000_t75" style="position:absolute;margin-left:55.85pt;margin-top:13.75pt;width:391.4pt;height:203.95pt;z-index:251697152;mso-wrap-distance-left:0;mso-wrap-distance-right:0" filled="t">
            <v:fill color2="black"/>
            <v:imagedata r:id="rId29" o:title=""/>
            <w10:wrap type="topAndBottom"/>
          </v:shape>
          <o:OLEObject Type="Embed" ProgID="opendocument.ChartDocument.1" ShapeID="_x0000_s1062" DrawAspect="Content" ObjectID="_1456901820" r:id="rId30"/>
        </w:pict>
      </w:r>
    </w:p>
    <w:p w14:paraId="35AFA71B" w14:textId="77777777" w:rsidR="009E1190" w:rsidRDefault="009E1190" w:rsidP="009E1190">
      <w:pPr>
        <w:spacing w:line="100" w:lineRule="atLeast"/>
        <w:jc w:val="center"/>
        <w:rPr>
          <w:b/>
          <w:bCs/>
        </w:rPr>
      </w:pPr>
      <w:r w:rsidRPr="00E8771E">
        <w:rPr>
          <w:b/>
          <w:bCs/>
          <w:lang w:val="lt-LT"/>
        </w:rPr>
        <w:t>Mirtingumas dėl k</w:t>
      </w:r>
      <w:r w:rsidR="00400672">
        <w:rPr>
          <w:b/>
          <w:bCs/>
        </w:rPr>
        <w:t>raujotakos sistemos ligų 100 000 gyv.</w:t>
      </w:r>
      <w:r w:rsidR="00400672" w:rsidRPr="00400672">
        <w:rPr>
          <w:b/>
          <w:bCs/>
          <w:lang w:val="lt-LT"/>
        </w:rPr>
        <w:t xml:space="preserve"> </w:t>
      </w:r>
      <w:r w:rsidR="00400672">
        <w:rPr>
          <w:b/>
          <w:bCs/>
          <w:lang w:val="lt-LT"/>
        </w:rPr>
        <w:t>(7 grafikas)</w:t>
      </w:r>
    </w:p>
    <w:p w14:paraId="35AFA71C" w14:textId="77777777" w:rsidR="009E1190" w:rsidRDefault="009E1190" w:rsidP="009E1190">
      <w:pPr>
        <w:spacing w:line="100" w:lineRule="atLeast"/>
        <w:jc w:val="center"/>
        <w:rPr>
          <w:rFonts w:ascii="TimesNewRoman" w:hAnsi="TimesNewRoman" w:cs="TimesNewRoman"/>
          <w:color w:val="000000"/>
          <w:sz w:val="22"/>
          <w:szCs w:val="22"/>
          <w:lang w:eastAsia="ml-IN" w:bidi="ml-IN"/>
        </w:rPr>
      </w:pPr>
      <w:r>
        <w:rPr>
          <w:rFonts w:ascii="TimesNewRoman" w:hAnsi="TimesNewRoman" w:cs="TimesNewRoman"/>
          <w:color w:val="000000"/>
          <w:sz w:val="22"/>
          <w:szCs w:val="22"/>
          <w:lang w:eastAsia="ml-IN" w:bidi="ml-IN"/>
        </w:rPr>
        <w:t>(Šaltinis – Higienos instituto Sveikatos informacijos centras)</w:t>
      </w:r>
    </w:p>
    <w:p w14:paraId="35AFA71D" w14:textId="77777777" w:rsidR="00BB0EC8" w:rsidRDefault="00BB0EC8" w:rsidP="006A257C">
      <w:pPr>
        <w:spacing w:line="100" w:lineRule="atLeast"/>
        <w:jc w:val="center"/>
        <w:rPr>
          <w:rFonts w:ascii="TimesNewRoman" w:hAnsi="TimesNewRoman" w:cs="TimesNewRoman"/>
          <w:color w:val="000000"/>
          <w:sz w:val="22"/>
          <w:szCs w:val="22"/>
          <w:lang w:eastAsia="ml-IN" w:bidi="ml-IN"/>
        </w:rPr>
      </w:pPr>
    </w:p>
    <w:p w14:paraId="35AFA71E" w14:textId="77777777" w:rsidR="008E1E5B" w:rsidRDefault="000307DB" w:rsidP="000307DB">
      <w:pPr>
        <w:rPr>
          <w:sz w:val="26"/>
          <w:szCs w:val="26"/>
        </w:rPr>
      </w:pPr>
      <w:r>
        <w:rPr>
          <w:sz w:val="26"/>
          <w:szCs w:val="26"/>
          <w:lang w:val="lt-LT"/>
        </w:rPr>
        <w:t xml:space="preserve">        Antrą vietą Lazdijų rajono savivaldybės gyventojų mirties priežasčių struktūroje užima mirtys nuo piktybinių navikų</w:t>
      </w:r>
      <w:r>
        <w:rPr>
          <w:sz w:val="26"/>
          <w:szCs w:val="26"/>
        </w:rPr>
        <w:t xml:space="preserve">. </w:t>
      </w:r>
    </w:p>
    <w:p w14:paraId="35AFA71F" w14:textId="77777777" w:rsidR="008E1E5B" w:rsidRDefault="008E1E5B" w:rsidP="008E1E5B">
      <w:pPr>
        <w:jc w:val="center"/>
        <w:rPr>
          <w:sz w:val="26"/>
          <w:szCs w:val="26"/>
        </w:rPr>
      </w:pPr>
      <w:r>
        <w:rPr>
          <w:sz w:val="26"/>
          <w:szCs w:val="26"/>
        </w:rPr>
        <w:lastRenderedPageBreak/>
        <w:t>9</w:t>
      </w:r>
    </w:p>
    <w:p w14:paraId="35AFA720" w14:textId="77777777" w:rsidR="008E1E5B" w:rsidRDefault="008E1E5B" w:rsidP="008E1E5B">
      <w:pPr>
        <w:jc w:val="center"/>
        <w:rPr>
          <w:sz w:val="26"/>
          <w:szCs w:val="26"/>
        </w:rPr>
      </w:pPr>
    </w:p>
    <w:p w14:paraId="35AFA721" w14:textId="77777777" w:rsidR="006A257C" w:rsidRPr="000458DA" w:rsidRDefault="008E1E5B" w:rsidP="000307DB">
      <w:pPr>
        <w:rPr>
          <w:sz w:val="26"/>
          <w:szCs w:val="26"/>
          <w:lang w:val="lt-LT"/>
        </w:rPr>
      </w:pPr>
      <w:r>
        <w:rPr>
          <w:sz w:val="26"/>
          <w:szCs w:val="26"/>
        </w:rPr>
        <w:t xml:space="preserve">          </w:t>
      </w:r>
      <w:r w:rsidR="000307DB">
        <w:rPr>
          <w:sz w:val="26"/>
          <w:szCs w:val="26"/>
        </w:rPr>
        <w:t>Savivaldybėje</w:t>
      </w:r>
      <w:r w:rsidR="000307DB" w:rsidRPr="003262F5">
        <w:rPr>
          <w:sz w:val="26"/>
          <w:szCs w:val="26"/>
          <w:lang w:val="lt-LT"/>
        </w:rPr>
        <w:t xml:space="preserve"> </w:t>
      </w:r>
      <w:proofErr w:type="gramStart"/>
      <w:r w:rsidR="000307DB" w:rsidRPr="003262F5">
        <w:rPr>
          <w:sz w:val="26"/>
          <w:szCs w:val="26"/>
          <w:lang w:val="lt-LT"/>
        </w:rPr>
        <w:t>dėl</w:t>
      </w:r>
      <w:proofErr w:type="gramEnd"/>
      <w:r w:rsidR="000307DB" w:rsidRPr="003262F5">
        <w:rPr>
          <w:sz w:val="26"/>
          <w:szCs w:val="26"/>
          <w:lang w:val="lt-LT"/>
        </w:rPr>
        <w:t xml:space="preserve"> </w:t>
      </w:r>
      <w:r w:rsidR="000307DB">
        <w:rPr>
          <w:sz w:val="26"/>
          <w:szCs w:val="26"/>
        </w:rPr>
        <w:t>onkologinių susirgimų</w:t>
      </w:r>
      <w:r w:rsidR="006A257C" w:rsidRPr="006D15F8">
        <w:rPr>
          <w:sz w:val="26"/>
          <w:szCs w:val="26"/>
          <w:lang w:val="lt-LT"/>
        </w:rPr>
        <w:t xml:space="preserve"> 2012 m. mirė 84 asmenys.</w:t>
      </w:r>
      <w:r w:rsidR="000307DB">
        <w:rPr>
          <w:sz w:val="26"/>
          <w:szCs w:val="26"/>
          <w:lang w:val="lt-LT"/>
        </w:rPr>
        <w:t xml:space="preserve"> L</w:t>
      </w:r>
      <w:r w:rsidR="006A257C" w:rsidRPr="006D15F8">
        <w:rPr>
          <w:sz w:val="26"/>
          <w:szCs w:val="26"/>
          <w:lang w:val="lt-LT"/>
        </w:rPr>
        <w:t>yginant su 2011 m.</w:t>
      </w:r>
      <w:r w:rsidR="000307DB">
        <w:rPr>
          <w:sz w:val="26"/>
          <w:szCs w:val="26"/>
          <w:lang w:val="lt-LT"/>
        </w:rPr>
        <w:t xml:space="preserve"> (306,5</w:t>
      </w:r>
      <w:r w:rsidR="006F0B1B">
        <w:rPr>
          <w:sz w:val="26"/>
          <w:szCs w:val="26"/>
          <w:lang w:val="lt-LT"/>
        </w:rPr>
        <w:t>/1000 gyv.</w:t>
      </w:r>
      <w:r w:rsidR="000307DB">
        <w:rPr>
          <w:sz w:val="26"/>
          <w:szCs w:val="26"/>
          <w:lang w:val="lt-LT"/>
        </w:rPr>
        <w:t>) šis</w:t>
      </w:r>
      <w:r w:rsidR="006A257C" w:rsidRPr="006D15F8">
        <w:rPr>
          <w:sz w:val="26"/>
          <w:szCs w:val="26"/>
          <w:lang w:val="lt-LT"/>
        </w:rPr>
        <w:t xml:space="preserve"> rodiklis </w:t>
      </w:r>
      <w:r w:rsidR="000307DB">
        <w:rPr>
          <w:sz w:val="26"/>
          <w:szCs w:val="26"/>
          <w:lang w:val="lt-LT"/>
        </w:rPr>
        <w:t>2012 m. išaugo iki 383,9</w:t>
      </w:r>
      <w:r w:rsidR="006F0B1B">
        <w:rPr>
          <w:sz w:val="26"/>
          <w:szCs w:val="26"/>
          <w:lang w:val="lt-LT"/>
        </w:rPr>
        <w:t>/1000</w:t>
      </w:r>
      <w:r w:rsidR="000458DA">
        <w:rPr>
          <w:sz w:val="26"/>
          <w:szCs w:val="26"/>
          <w:lang w:val="lt-LT"/>
        </w:rPr>
        <w:t xml:space="preserve">00 </w:t>
      </w:r>
      <w:r w:rsidR="006F0B1B">
        <w:rPr>
          <w:sz w:val="26"/>
          <w:szCs w:val="26"/>
          <w:lang w:val="lt-LT"/>
        </w:rPr>
        <w:t>gyventojų</w:t>
      </w:r>
      <w:r w:rsidR="000307DB">
        <w:rPr>
          <w:sz w:val="26"/>
          <w:szCs w:val="26"/>
          <w:lang w:val="lt-LT"/>
        </w:rPr>
        <w:t xml:space="preserve"> ir viršijo </w:t>
      </w:r>
      <w:r w:rsidR="006A257C" w:rsidRPr="006D15F8">
        <w:rPr>
          <w:sz w:val="26"/>
          <w:szCs w:val="26"/>
          <w:lang w:val="lt-LT"/>
        </w:rPr>
        <w:t xml:space="preserve">Alytaus </w:t>
      </w:r>
      <w:r w:rsidR="006F0B1B">
        <w:rPr>
          <w:sz w:val="26"/>
          <w:szCs w:val="26"/>
          <w:lang w:val="lt-LT"/>
        </w:rPr>
        <w:t>apskrities ir</w:t>
      </w:r>
      <w:r w:rsidR="006A257C" w:rsidRPr="006D15F8">
        <w:rPr>
          <w:sz w:val="26"/>
          <w:szCs w:val="26"/>
          <w:lang w:val="lt-LT"/>
        </w:rPr>
        <w:t xml:space="preserve"> Lie</w:t>
      </w:r>
      <w:r w:rsidR="006F0B1B">
        <w:rPr>
          <w:sz w:val="26"/>
          <w:szCs w:val="26"/>
          <w:lang w:val="lt-LT"/>
        </w:rPr>
        <w:t>tuvos Respublikos rodiklį (žr. 8 graf.</w:t>
      </w:r>
      <w:r w:rsidR="006A257C" w:rsidRPr="006D15F8">
        <w:rPr>
          <w:sz w:val="26"/>
          <w:szCs w:val="26"/>
          <w:lang w:val="lt-LT"/>
        </w:rPr>
        <w:t>).</w:t>
      </w:r>
    </w:p>
    <w:p w14:paraId="35AFA722" w14:textId="77777777" w:rsidR="006A257C" w:rsidRDefault="00BC0B48" w:rsidP="006F0B1B">
      <w:pPr>
        <w:spacing w:line="100" w:lineRule="atLeast"/>
      </w:pPr>
      <w:r>
        <w:pict w14:anchorId="35AFAE52">
          <v:shape id="_x0000_s1060" type="#_x0000_t75" style="position:absolute;margin-left:42.85pt;margin-top:22.75pt;width:434.65pt;height:230.7pt;z-index:251695104;mso-wrap-distance-left:0;mso-wrap-distance-right:0;mso-position-horizontal-relative:text;mso-position-vertical-relative:text" filled="t">
            <v:fill color2="black"/>
            <v:imagedata r:id="rId31" o:title=""/>
            <w10:wrap type="topAndBottom"/>
          </v:shape>
          <o:OLEObject Type="Embed" ProgID="opendocument.ChartDocument.1" ShapeID="_x0000_s1060" DrawAspect="Content" ObjectID="_1456901821" r:id="rId32"/>
        </w:pict>
      </w:r>
    </w:p>
    <w:p w14:paraId="35AFA723" w14:textId="77777777" w:rsidR="00250B93" w:rsidRDefault="00250B93" w:rsidP="00BC50DE">
      <w:pPr>
        <w:spacing w:line="100" w:lineRule="atLeast"/>
        <w:jc w:val="center"/>
        <w:rPr>
          <w:b/>
          <w:bCs/>
          <w:color w:val="000000"/>
          <w:lang w:val="lt-LT"/>
        </w:rPr>
      </w:pPr>
    </w:p>
    <w:p w14:paraId="35AFA724" w14:textId="77777777" w:rsidR="006F0B1B" w:rsidRDefault="006F0B1B" w:rsidP="00BC50DE">
      <w:pPr>
        <w:spacing w:line="100" w:lineRule="atLeast"/>
        <w:jc w:val="center"/>
        <w:rPr>
          <w:rFonts w:ascii="TimesNewRoman" w:hAnsi="TimesNewRoman" w:cs="TimesNewRoman"/>
          <w:color w:val="000000"/>
          <w:sz w:val="22"/>
          <w:szCs w:val="22"/>
          <w:lang w:eastAsia="ml-IN" w:bidi="ml-IN"/>
        </w:rPr>
      </w:pPr>
      <w:r w:rsidRPr="00BC50DE">
        <w:rPr>
          <w:b/>
          <w:bCs/>
          <w:color w:val="000000"/>
          <w:lang w:val="lt-LT"/>
        </w:rPr>
        <w:t>8 grafikas.</w:t>
      </w:r>
      <w:r w:rsidRPr="00BC50DE">
        <w:rPr>
          <w:color w:val="000000"/>
          <w:lang w:val="lt-LT"/>
        </w:rPr>
        <w:t xml:space="preserve"> </w:t>
      </w:r>
      <w:r w:rsidRPr="00BC50DE">
        <w:rPr>
          <w:b/>
          <w:bCs/>
          <w:color w:val="000000"/>
          <w:lang w:val="lt-LT"/>
        </w:rPr>
        <w:t>M</w:t>
      </w:r>
      <w:r>
        <w:rPr>
          <w:b/>
          <w:bCs/>
          <w:color w:val="000000"/>
        </w:rPr>
        <w:t xml:space="preserve">irtingumas dėl piktybinių navikų </w:t>
      </w:r>
      <w:r w:rsidR="00564C40">
        <w:rPr>
          <w:b/>
          <w:bCs/>
        </w:rPr>
        <w:t>100 000 gyv. (</w:t>
      </w:r>
      <w:r w:rsidR="00564C40">
        <w:rPr>
          <w:b/>
          <w:bCs/>
          <w:color w:val="000000"/>
          <w:lang w:val="lt-LT"/>
        </w:rPr>
        <w:t>8 grafikas)</w:t>
      </w:r>
    </w:p>
    <w:p w14:paraId="35AFA725" w14:textId="77777777" w:rsidR="006A257C" w:rsidRDefault="006A257C" w:rsidP="006A257C">
      <w:pPr>
        <w:spacing w:line="100" w:lineRule="atLeast"/>
        <w:jc w:val="center"/>
        <w:rPr>
          <w:rFonts w:ascii="TimesNewRoman" w:hAnsi="TimesNewRoman" w:cs="TimesNewRoman"/>
          <w:color w:val="000000"/>
          <w:sz w:val="22"/>
          <w:szCs w:val="22"/>
          <w:lang w:eastAsia="ml-IN" w:bidi="ml-IN"/>
        </w:rPr>
      </w:pPr>
      <w:r>
        <w:rPr>
          <w:rFonts w:ascii="TimesNewRoman" w:hAnsi="TimesNewRoman" w:cs="TimesNewRoman"/>
          <w:color w:val="000000"/>
          <w:sz w:val="22"/>
          <w:szCs w:val="22"/>
          <w:lang w:eastAsia="ml-IN" w:bidi="ml-IN"/>
        </w:rPr>
        <w:t>(Šaltinis – Higienos instituto Sveikatos informacijos centras)</w:t>
      </w:r>
    </w:p>
    <w:p w14:paraId="35AFA726" w14:textId="77777777" w:rsidR="007D7BDB" w:rsidRDefault="007D7BDB" w:rsidP="004E4C48">
      <w:pPr>
        <w:spacing w:line="100" w:lineRule="atLeast"/>
        <w:rPr>
          <w:color w:val="000000"/>
        </w:rPr>
      </w:pPr>
    </w:p>
    <w:p w14:paraId="35AFA727" w14:textId="77777777" w:rsidR="00E25605" w:rsidRDefault="004E4C48" w:rsidP="004A0F36">
      <w:pPr>
        <w:pStyle w:val="Betarp"/>
        <w:rPr>
          <w:sz w:val="26"/>
          <w:szCs w:val="26"/>
          <w:lang w:val="lt-LT"/>
        </w:rPr>
      </w:pPr>
      <w:r>
        <w:t xml:space="preserve">        </w:t>
      </w:r>
      <w:r w:rsidRPr="003D4609">
        <w:rPr>
          <w:lang w:val="lt-LT"/>
        </w:rPr>
        <w:t xml:space="preserve">  </w:t>
      </w:r>
      <w:r w:rsidR="006A257C" w:rsidRPr="003D4609">
        <w:rPr>
          <w:sz w:val="26"/>
          <w:szCs w:val="26"/>
          <w:lang w:val="lt-LT"/>
        </w:rPr>
        <w:t xml:space="preserve">Trečią vietą Lazdijų rajono savivaldybės gyventojų mirties priežasčių struktūroje </w:t>
      </w:r>
    </w:p>
    <w:p w14:paraId="35AFA728" w14:textId="77777777" w:rsidR="006A257C" w:rsidRPr="003D4609" w:rsidRDefault="006A257C" w:rsidP="004A0F36">
      <w:pPr>
        <w:pStyle w:val="Betarp"/>
        <w:rPr>
          <w:sz w:val="26"/>
          <w:szCs w:val="26"/>
          <w:lang w:val="lt-LT"/>
        </w:rPr>
      </w:pPr>
      <w:r w:rsidRPr="003D4609">
        <w:rPr>
          <w:sz w:val="26"/>
          <w:szCs w:val="26"/>
          <w:lang w:val="lt-LT"/>
        </w:rPr>
        <w:t xml:space="preserve">2012 m. užėmė mirtingumas dėl išorinių priežasčių. </w:t>
      </w:r>
      <w:r w:rsidR="00C16A8D" w:rsidRPr="003D4609">
        <w:rPr>
          <w:sz w:val="26"/>
          <w:szCs w:val="26"/>
          <w:lang w:val="lt-LT"/>
        </w:rPr>
        <w:t xml:space="preserve">Lazdijų rajono savivaldybėje </w:t>
      </w:r>
      <w:r w:rsidRPr="003D4609">
        <w:rPr>
          <w:sz w:val="26"/>
          <w:szCs w:val="26"/>
          <w:lang w:val="lt-LT"/>
        </w:rPr>
        <w:t xml:space="preserve">2012 m. </w:t>
      </w:r>
      <w:r w:rsidR="00C16A8D">
        <w:rPr>
          <w:sz w:val="26"/>
          <w:szCs w:val="26"/>
          <w:lang w:val="lt-LT"/>
        </w:rPr>
        <w:t>dėl</w:t>
      </w:r>
      <w:r w:rsidRPr="003D4609">
        <w:rPr>
          <w:sz w:val="26"/>
          <w:szCs w:val="26"/>
          <w:lang w:val="lt-LT"/>
        </w:rPr>
        <w:t xml:space="preserve"> išorinių mirties priežasčių mirė 45 asmenys. </w:t>
      </w:r>
      <w:r w:rsidRPr="003D4609">
        <w:rPr>
          <w:rFonts w:ascii="TimesNewRoman" w:hAnsi="TimesNewRoman" w:cs="TimesNewRoman"/>
          <w:sz w:val="26"/>
          <w:szCs w:val="26"/>
          <w:lang w:val="lt-LT" w:eastAsia="ml-IN" w:bidi="ml-IN"/>
        </w:rPr>
        <w:t>Lazdijų rajono saviv</w:t>
      </w:r>
      <w:r w:rsidR="00C16A8D">
        <w:rPr>
          <w:rFonts w:ascii="TimesNewRoman" w:hAnsi="TimesNewRoman" w:cs="TimesNewRoman"/>
          <w:sz w:val="26"/>
          <w:szCs w:val="26"/>
          <w:lang w:val="lt-LT" w:eastAsia="ml-IN" w:bidi="ml-IN"/>
        </w:rPr>
        <w:t>aldybėje mirtingumo rodiklis dėl</w:t>
      </w:r>
      <w:r w:rsidRPr="003D4609">
        <w:rPr>
          <w:rFonts w:ascii="TimesNewRoman" w:hAnsi="TimesNewRoman" w:cs="TimesNewRoman"/>
          <w:sz w:val="26"/>
          <w:szCs w:val="26"/>
          <w:lang w:val="lt-LT" w:eastAsia="ml-IN" w:bidi="ml-IN"/>
        </w:rPr>
        <w:t xml:space="preserve"> išorinių mirties pri</w:t>
      </w:r>
      <w:r w:rsidR="00643A25">
        <w:rPr>
          <w:rFonts w:ascii="TimesNewRoman" w:hAnsi="TimesNewRoman" w:cs="TimesNewRoman"/>
          <w:sz w:val="26"/>
          <w:szCs w:val="26"/>
          <w:lang w:val="lt-LT" w:eastAsia="ml-IN" w:bidi="ml-IN"/>
        </w:rPr>
        <w:t>ežasčių buvo 1329</w:t>
      </w:r>
      <w:r w:rsidR="00AF16C8">
        <w:rPr>
          <w:rFonts w:ascii="TimesNewRoman" w:hAnsi="TimesNewRoman" w:cs="TimesNewRoman"/>
          <w:sz w:val="26"/>
          <w:szCs w:val="26"/>
          <w:lang w:val="lt-LT" w:eastAsia="ml-IN" w:bidi="ml-IN"/>
        </w:rPr>
        <w:t>,9</w:t>
      </w:r>
      <w:r w:rsidR="00027AEF">
        <w:rPr>
          <w:rFonts w:ascii="TimesNewRoman" w:hAnsi="TimesNewRoman" w:cs="TimesNewRoman"/>
          <w:sz w:val="26"/>
          <w:szCs w:val="26"/>
          <w:lang w:val="lt-LT" w:eastAsia="ml-IN" w:bidi="ml-IN"/>
        </w:rPr>
        <w:t xml:space="preserve">/100 000 gyv. </w:t>
      </w:r>
      <w:r w:rsidR="00643A25">
        <w:rPr>
          <w:rFonts w:ascii="TimesNewRoman" w:hAnsi="TimesNewRoman" w:cs="TimesNewRoman"/>
          <w:sz w:val="26"/>
          <w:szCs w:val="26"/>
          <w:lang w:val="lt-LT" w:eastAsia="ml-IN" w:bidi="ml-IN"/>
        </w:rPr>
        <w:t>(Lietuvos – 774,0</w:t>
      </w:r>
      <w:r w:rsidRPr="003D4609">
        <w:rPr>
          <w:rFonts w:ascii="TimesNewRoman" w:hAnsi="TimesNewRoman" w:cs="TimesNewRoman"/>
          <w:sz w:val="26"/>
          <w:szCs w:val="26"/>
          <w:lang w:val="lt-LT" w:eastAsia="ml-IN" w:bidi="ml-IN"/>
        </w:rPr>
        <w:t>/100 000 gyv., Alytaus a</w:t>
      </w:r>
      <w:r w:rsidR="00643A25">
        <w:rPr>
          <w:rFonts w:ascii="TimesNewRoman" w:hAnsi="TimesNewRoman" w:cs="TimesNewRoman"/>
          <w:sz w:val="26"/>
          <w:szCs w:val="26"/>
          <w:lang w:val="lt-LT" w:eastAsia="ml-IN" w:bidi="ml-IN"/>
        </w:rPr>
        <w:t>pskrities – 886,6</w:t>
      </w:r>
      <w:r w:rsidR="00027AEF">
        <w:rPr>
          <w:rFonts w:ascii="TimesNewRoman" w:hAnsi="TimesNewRoman" w:cs="TimesNewRoman"/>
          <w:sz w:val="26"/>
          <w:szCs w:val="26"/>
          <w:lang w:val="lt-LT" w:eastAsia="ml-IN" w:bidi="ml-IN"/>
        </w:rPr>
        <w:t>/100 000 gyv.).</w:t>
      </w:r>
      <w:r w:rsidRPr="003D4609">
        <w:rPr>
          <w:rFonts w:ascii="TimesNewRoman" w:hAnsi="TimesNewRoman" w:cs="TimesNewRoman"/>
          <w:sz w:val="26"/>
          <w:szCs w:val="26"/>
          <w:lang w:val="lt-LT" w:eastAsia="ml-IN" w:bidi="ml-IN"/>
        </w:rPr>
        <w:t xml:space="preserve"> </w:t>
      </w:r>
      <w:r w:rsidRPr="003D4609">
        <w:rPr>
          <w:sz w:val="26"/>
          <w:szCs w:val="26"/>
          <w:lang w:val="lt-LT"/>
        </w:rPr>
        <w:t>Mirusių nuo šių priežasčių gyventojų 2012 m. lyginant su 2011 m. padidėjo 10 asmenų.</w:t>
      </w:r>
      <w:r w:rsidR="006629EE">
        <w:rPr>
          <w:sz w:val="26"/>
          <w:szCs w:val="26"/>
          <w:lang w:val="lt-LT"/>
        </w:rPr>
        <w:t xml:space="preserve"> (žr. 9 graf</w:t>
      </w:r>
      <w:r w:rsidRPr="003D4609">
        <w:rPr>
          <w:sz w:val="26"/>
          <w:szCs w:val="26"/>
          <w:lang w:val="lt-LT"/>
        </w:rPr>
        <w:t xml:space="preserve">.). </w:t>
      </w:r>
    </w:p>
    <w:p w14:paraId="35AFA729" w14:textId="77777777" w:rsidR="00912333" w:rsidRDefault="00BC0B48" w:rsidP="00581F08">
      <w:pPr>
        <w:spacing w:line="100" w:lineRule="atLeast"/>
        <w:rPr>
          <w:b/>
          <w:bCs/>
          <w:color w:val="000000"/>
        </w:rPr>
      </w:pPr>
      <w:r>
        <w:pict w14:anchorId="35AFAE53">
          <v:shape id="_x0000_s1061" type="#_x0000_t75" style="position:absolute;margin-left:31.35pt;margin-top:5.6pt;width:410.7pt;height:200.8pt;z-index:251696128;mso-wrap-distance-left:0;mso-wrap-distance-right:0;mso-position-horizontal-relative:text;mso-position-vertical-relative:text" filled="t">
            <v:fill color2="black"/>
            <v:imagedata r:id="rId33" o:title=""/>
            <w10:wrap type="topAndBottom"/>
          </v:shape>
          <o:OLEObject Type="Embed" ProgID="opendocument.ChartDocument.1" ShapeID="_x0000_s1061" DrawAspect="Content" ObjectID="_1456901822" r:id="rId34"/>
        </w:pict>
      </w:r>
    </w:p>
    <w:p w14:paraId="35AFA72A" w14:textId="77777777" w:rsidR="006A257C" w:rsidRDefault="006A257C" w:rsidP="006A257C">
      <w:pPr>
        <w:spacing w:line="100" w:lineRule="atLeast"/>
        <w:jc w:val="center"/>
        <w:rPr>
          <w:b/>
          <w:bCs/>
        </w:rPr>
      </w:pPr>
      <w:r>
        <w:rPr>
          <w:b/>
          <w:bCs/>
          <w:color w:val="000000"/>
        </w:rPr>
        <w:t xml:space="preserve">Mirtingumas </w:t>
      </w:r>
      <w:proofErr w:type="gramStart"/>
      <w:r>
        <w:rPr>
          <w:b/>
          <w:bCs/>
          <w:color w:val="000000"/>
        </w:rPr>
        <w:t>dėl</w:t>
      </w:r>
      <w:proofErr w:type="gramEnd"/>
      <w:r>
        <w:rPr>
          <w:b/>
          <w:bCs/>
          <w:color w:val="000000"/>
        </w:rPr>
        <w:t xml:space="preserve"> išorinių mirties priežasčių </w:t>
      </w:r>
      <w:r>
        <w:rPr>
          <w:b/>
          <w:bCs/>
        </w:rPr>
        <w:t>100 000</w:t>
      </w:r>
      <w:r w:rsidR="00DE674F">
        <w:rPr>
          <w:b/>
          <w:bCs/>
        </w:rPr>
        <w:t xml:space="preserve"> gyv. (</w:t>
      </w:r>
      <w:r w:rsidR="00DE674F">
        <w:rPr>
          <w:b/>
          <w:bCs/>
          <w:color w:val="000000"/>
        </w:rPr>
        <w:t>9 grafikas)</w:t>
      </w:r>
    </w:p>
    <w:p w14:paraId="35AFA72B" w14:textId="77777777" w:rsidR="006A257C" w:rsidRDefault="006A257C" w:rsidP="006A257C">
      <w:pPr>
        <w:spacing w:line="100" w:lineRule="atLeast"/>
        <w:jc w:val="center"/>
        <w:rPr>
          <w:rFonts w:ascii="TimesNewRoman" w:hAnsi="TimesNewRoman" w:cs="TimesNewRoman"/>
          <w:color w:val="000000"/>
          <w:sz w:val="22"/>
          <w:szCs w:val="22"/>
          <w:lang w:eastAsia="ml-IN" w:bidi="ml-IN"/>
        </w:rPr>
      </w:pPr>
      <w:r>
        <w:rPr>
          <w:rFonts w:ascii="TimesNewRoman" w:hAnsi="TimesNewRoman" w:cs="TimesNewRoman"/>
          <w:color w:val="000000"/>
          <w:sz w:val="22"/>
          <w:szCs w:val="22"/>
          <w:lang w:eastAsia="ml-IN" w:bidi="ml-IN"/>
        </w:rPr>
        <w:t>(Šaltinis – Higienos instituto Sveikatos informacijos centras)</w:t>
      </w:r>
    </w:p>
    <w:p w14:paraId="35AFA72C" w14:textId="77777777" w:rsidR="00066325" w:rsidRDefault="00057DA4" w:rsidP="00581BCB">
      <w:pPr>
        <w:spacing w:line="100" w:lineRule="atLeast"/>
        <w:jc w:val="center"/>
        <w:rPr>
          <w:rFonts w:ascii="TimesNewRoman" w:hAnsi="TimesNewRoman" w:cs="TimesNewRoman"/>
          <w:color w:val="000000"/>
          <w:sz w:val="22"/>
          <w:szCs w:val="22"/>
          <w:lang w:eastAsia="ml-IN" w:bidi="ml-IN"/>
        </w:rPr>
      </w:pPr>
      <w:r>
        <w:rPr>
          <w:rFonts w:ascii="TimesNewRoman" w:hAnsi="TimesNewRoman" w:cs="TimesNewRoman"/>
          <w:color w:val="000000"/>
          <w:sz w:val="22"/>
          <w:szCs w:val="22"/>
          <w:lang w:eastAsia="ml-IN" w:bidi="ml-IN"/>
        </w:rPr>
        <w:lastRenderedPageBreak/>
        <w:t>10</w:t>
      </w:r>
    </w:p>
    <w:p w14:paraId="35AFA72D" w14:textId="77777777" w:rsidR="00057DA4" w:rsidRDefault="00057DA4" w:rsidP="006A257C">
      <w:pPr>
        <w:spacing w:line="100" w:lineRule="atLeast"/>
        <w:jc w:val="center"/>
        <w:rPr>
          <w:rFonts w:ascii="TimesNewRoman" w:hAnsi="TimesNewRoman" w:cs="TimesNewRoman"/>
          <w:color w:val="000000"/>
          <w:sz w:val="22"/>
          <w:szCs w:val="22"/>
          <w:lang w:eastAsia="ml-IN" w:bidi="ml-IN"/>
        </w:rPr>
      </w:pPr>
    </w:p>
    <w:p w14:paraId="35AFA72E" w14:textId="77777777" w:rsidR="006A257C" w:rsidRPr="00D77472" w:rsidRDefault="00E25605" w:rsidP="00D77472">
      <w:pPr>
        <w:pStyle w:val="Betarp"/>
        <w:rPr>
          <w:sz w:val="26"/>
          <w:szCs w:val="26"/>
          <w:lang w:val="lt-LT"/>
        </w:rPr>
      </w:pPr>
      <w:r>
        <w:rPr>
          <w:sz w:val="26"/>
          <w:szCs w:val="26"/>
          <w:lang w:val="lt-LT"/>
        </w:rPr>
        <w:t xml:space="preserve">         </w:t>
      </w:r>
      <w:r w:rsidR="006A257C" w:rsidRPr="00D77472">
        <w:rPr>
          <w:sz w:val="26"/>
          <w:szCs w:val="26"/>
          <w:lang w:val="lt-LT"/>
        </w:rPr>
        <w:t xml:space="preserve">2012 m. Lazdijų rajono savivaldybėje transporto įvykiuose žuvo 2 asmenys. Lyginant su 2011 m., mirtingumo rodiklis transporto įvykiuose rajono savivaldybės teritorijoje </w:t>
      </w:r>
      <w:r w:rsidR="00057DA4">
        <w:rPr>
          <w:sz w:val="26"/>
          <w:szCs w:val="26"/>
          <w:lang w:val="lt-LT"/>
        </w:rPr>
        <w:t>sumažėjo nu 25,5 iki 9,1/100000 gyv.</w:t>
      </w:r>
      <w:r w:rsidR="0072486E">
        <w:rPr>
          <w:sz w:val="26"/>
          <w:szCs w:val="26"/>
          <w:lang w:val="lt-LT"/>
        </w:rPr>
        <w:t xml:space="preserve"> (žr. 10 graf</w:t>
      </w:r>
      <w:r w:rsidR="006A257C" w:rsidRPr="00D77472">
        <w:rPr>
          <w:sz w:val="26"/>
          <w:szCs w:val="26"/>
          <w:lang w:val="lt-LT"/>
        </w:rPr>
        <w:t>.).</w:t>
      </w:r>
    </w:p>
    <w:p w14:paraId="35AFA72F" w14:textId="77777777" w:rsidR="00E25605" w:rsidRPr="00662ADD" w:rsidRDefault="00E25605" w:rsidP="00662ADD">
      <w:pPr>
        <w:pStyle w:val="Betarp"/>
      </w:pPr>
    </w:p>
    <w:p w14:paraId="35AFA730" w14:textId="77777777" w:rsidR="00E25605" w:rsidRDefault="00BC0B48" w:rsidP="006A257C">
      <w:pPr>
        <w:spacing w:line="100" w:lineRule="atLeast"/>
        <w:jc w:val="center"/>
        <w:rPr>
          <w:b/>
          <w:bCs/>
        </w:rPr>
      </w:pPr>
      <w:r>
        <w:pict w14:anchorId="35AFAE54">
          <v:shape id="_x0000_s1058" type="#_x0000_t75" style="position:absolute;left:0;text-align:left;margin-left:35.45pt;margin-top:3.95pt;width:410.7pt;height:192.4pt;z-index:251693056;mso-wrap-distance-left:0;mso-wrap-distance-right:0;mso-position-horizontal-relative:text;mso-position-vertical-relative:text" filled="t">
            <v:fill color2="black"/>
            <v:imagedata r:id="rId35" o:title=""/>
            <w10:wrap type="topAndBottom"/>
          </v:shape>
          <o:OLEObject Type="Embed" ProgID="opendocument.ChartDocument.1" ShapeID="_x0000_s1058" DrawAspect="Content" ObjectID="_1456901823" r:id="rId36"/>
        </w:pict>
      </w:r>
    </w:p>
    <w:p w14:paraId="35AFA731" w14:textId="77777777" w:rsidR="006A257C" w:rsidRPr="00662ADD" w:rsidRDefault="006A257C" w:rsidP="00662ADD">
      <w:pPr>
        <w:pStyle w:val="Betarp"/>
        <w:jc w:val="center"/>
        <w:rPr>
          <w:b/>
        </w:rPr>
      </w:pPr>
      <w:r w:rsidRPr="00662ADD">
        <w:rPr>
          <w:b/>
          <w:lang w:val="lt-LT"/>
        </w:rPr>
        <w:t>Mi</w:t>
      </w:r>
      <w:r w:rsidR="000E2A05" w:rsidRPr="00662ADD">
        <w:rPr>
          <w:b/>
          <w:lang w:val="lt-LT"/>
        </w:rPr>
        <w:t>rtingumas transporto įvykiuose 100 000 gyv.</w:t>
      </w:r>
      <w:r w:rsidRPr="00662ADD">
        <w:rPr>
          <w:b/>
          <w:lang w:val="lt-LT"/>
        </w:rPr>
        <w:t xml:space="preserve"> </w:t>
      </w:r>
      <w:r w:rsidR="000E2A05" w:rsidRPr="00662ADD">
        <w:rPr>
          <w:b/>
        </w:rPr>
        <w:t>(10 grafikas)</w:t>
      </w:r>
    </w:p>
    <w:p w14:paraId="35AFA732" w14:textId="77777777" w:rsidR="006A257C" w:rsidRPr="00EF3972" w:rsidRDefault="006A257C" w:rsidP="00662ADD">
      <w:pPr>
        <w:pStyle w:val="Betarp"/>
        <w:jc w:val="center"/>
        <w:rPr>
          <w:color w:val="000000"/>
          <w:sz w:val="22"/>
          <w:szCs w:val="22"/>
          <w:lang w:eastAsia="ml-IN" w:bidi="ml-IN"/>
        </w:rPr>
      </w:pPr>
      <w:r w:rsidRPr="00EF3972">
        <w:rPr>
          <w:color w:val="000000"/>
          <w:sz w:val="22"/>
          <w:szCs w:val="22"/>
          <w:lang w:eastAsia="ml-IN" w:bidi="ml-IN"/>
        </w:rPr>
        <w:t>(Šaltinis – Higienos instituto Sveikatos informacijos centras)</w:t>
      </w:r>
    </w:p>
    <w:p w14:paraId="35AFA733" w14:textId="77777777" w:rsidR="006A257C" w:rsidRPr="00EF3972" w:rsidRDefault="006A257C" w:rsidP="00662ADD">
      <w:pPr>
        <w:pStyle w:val="Betarp"/>
        <w:jc w:val="center"/>
        <w:rPr>
          <w:b/>
          <w:sz w:val="22"/>
          <w:szCs w:val="22"/>
          <w:lang w:eastAsia="ml-IN" w:bidi="ml-IN"/>
        </w:rPr>
      </w:pPr>
    </w:p>
    <w:p w14:paraId="35AFA734" w14:textId="77777777" w:rsidR="00E25605" w:rsidRPr="00662ADD" w:rsidRDefault="00DB4E66" w:rsidP="00662ADD">
      <w:pPr>
        <w:pStyle w:val="Betarp"/>
        <w:jc w:val="center"/>
        <w:rPr>
          <w:b/>
          <w:sz w:val="26"/>
          <w:szCs w:val="26"/>
        </w:rPr>
      </w:pPr>
      <w:r w:rsidRPr="00662ADD">
        <w:rPr>
          <w:b/>
          <w:sz w:val="26"/>
          <w:szCs w:val="26"/>
        </w:rPr>
        <w:t>Sergamumo rodikliai</w:t>
      </w:r>
    </w:p>
    <w:p w14:paraId="35AFA735" w14:textId="77777777" w:rsidR="002E683A" w:rsidRPr="00662ADD" w:rsidRDefault="002E683A" w:rsidP="00662ADD">
      <w:pPr>
        <w:pStyle w:val="Betarp"/>
        <w:jc w:val="center"/>
        <w:rPr>
          <w:b/>
          <w:sz w:val="26"/>
          <w:szCs w:val="26"/>
        </w:rPr>
      </w:pPr>
    </w:p>
    <w:p w14:paraId="35AFA736" w14:textId="77777777" w:rsidR="000B5B24" w:rsidRDefault="00DE68D2" w:rsidP="00C72CCE">
      <w:pPr>
        <w:pStyle w:val="Betarp"/>
        <w:jc w:val="center"/>
        <w:rPr>
          <w:b/>
        </w:rPr>
      </w:pPr>
      <w:r>
        <w:rPr>
          <w:b/>
        </w:rPr>
        <w:t>Vaikų (0-17 metų) sergamumo rodikliai</w:t>
      </w:r>
    </w:p>
    <w:p w14:paraId="35AFA737" w14:textId="77777777" w:rsidR="00662ADD" w:rsidRDefault="00662ADD" w:rsidP="00C72CCE">
      <w:pPr>
        <w:pStyle w:val="Betarp"/>
        <w:jc w:val="center"/>
        <w:rPr>
          <w:b/>
          <w:bCs/>
          <w:sz w:val="26"/>
          <w:szCs w:val="26"/>
        </w:rPr>
      </w:pPr>
    </w:p>
    <w:p w14:paraId="35AFA738" w14:textId="77777777" w:rsidR="006F6780" w:rsidRPr="00E60BC7" w:rsidRDefault="006F6780" w:rsidP="00E60BC7">
      <w:pPr>
        <w:rPr>
          <w:rFonts w:eastAsia="Times New Roman"/>
          <w:sz w:val="26"/>
          <w:szCs w:val="26"/>
          <w:shd w:val="clear" w:color="auto" w:fill="FFFFFF"/>
          <w:lang w:val="lt-LT"/>
        </w:rPr>
      </w:pPr>
      <w:r>
        <w:rPr>
          <w:rFonts w:eastAsia="Times New Roman"/>
          <w:color w:val="000000"/>
          <w:sz w:val="26"/>
          <w:szCs w:val="26"/>
          <w:lang w:val="lt-LT"/>
        </w:rPr>
        <w:t xml:space="preserve"> </w:t>
      </w:r>
      <w:r>
        <w:rPr>
          <w:rFonts w:eastAsia="Times New Roman"/>
          <w:color w:val="000000"/>
          <w:sz w:val="26"/>
          <w:szCs w:val="26"/>
          <w:shd w:val="clear" w:color="auto" w:fill="FFFFFF"/>
          <w:lang w:val="lt-LT"/>
        </w:rPr>
        <w:t xml:space="preserve">     Nežiūrint į tai, kad Lazdijų rajono savivaldybės vaikų sveikatos sutrikimo rodikliai mažesni negu respublikos, jie vistiek turi tendenciją didėti </w:t>
      </w:r>
      <w:r>
        <w:rPr>
          <w:sz w:val="26"/>
          <w:szCs w:val="26"/>
          <w:lang w:val="lt-LT"/>
        </w:rPr>
        <w:t xml:space="preserve">(žr. 11 grafiką), </w:t>
      </w:r>
      <w:r>
        <w:rPr>
          <w:rFonts w:eastAsia="Times New Roman"/>
          <w:sz w:val="26"/>
          <w:szCs w:val="26"/>
          <w:shd w:val="clear" w:color="auto" w:fill="FFFFFF"/>
          <w:lang w:val="lt-LT"/>
        </w:rPr>
        <w:t>todėl būtina atkreipti ypatingą dėmesį į vaikų sveika</w:t>
      </w:r>
      <w:r w:rsidR="00E60BC7">
        <w:rPr>
          <w:rFonts w:eastAsia="Times New Roman"/>
          <w:sz w:val="26"/>
          <w:szCs w:val="26"/>
          <w:shd w:val="clear" w:color="auto" w:fill="FFFFFF"/>
          <w:lang w:val="lt-LT"/>
        </w:rPr>
        <w:t>tinimo profilaktines priemones.</w:t>
      </w:r>
    </w:p>
    <w:p w14:paraId="35AFA739" w14:textId="77777777" w:rsidR="00DF6E88" w:rsidRDefault="00586B39" w:rsidP="00DF6E88">
      <w:pPr>
        <w:pStyle w:val="Betarp"/>
        <w:rPr>
          <w:sz w:val="26"/>
          <w:szCs w:val="26"/>
        </w:rPr>
      </w:pPr>
      <w:r>
        <w:rPr>
          <w:sz w:val="26"/>
          <w:szCs w:val="26"/>
        </w:rPr>
        <w:t xml:space="preserve">      </w:t>
      </w:r>
      <w:r w:rsidR="00DF6E88" w:rsidRPr="00DF6E88">
        <w:rPr>
          <w:sz w:val="26"/>
          <w:szCs w:val="26"/>
        </w:rPr>
        <w:t xml:space="preserve">Lazdijų rajono savivaldybėje </w:t>
      </w:r>
      <w:r w:rsidR="00E60BC7">
        <w:rPr>
          <w:sz w:val="26"/>
          <w:szCs w:val="26"/>
        </w:rPr>
        <w:t xml:space="preserve">2012 m. </w:t>
      </w:r>
      <w:r w:rsidR="00E60BC7" w:rsidRPr="00DF6E88">
        <w:rPr>
          <w:sz w:val="26"/>
          <w:szCs w:val="26"/>
        </w:rPr>
        <w:t>vaikų (0-17 metų)</w:t>
      </w:r>
      <w:r w:rsidR="00DF6E88" w:rsidRPr="00DF6E88">
        <w:rPr>
          <w:sz w:val="26"/>
          <w:szCs w:val="26"/>
        </w:rPr>
        <w:t xml:space="preserve"> naujai u</w:t>
      </w:r>
      <w:r w:rsidR="00E60BC7">
        <w:rPr>
          <w:sz w:val="26"/>
          <w:szCs w:val="26"/>
        </w:rPr>
        <w:t>žregistruotų susirgimų skaičius</w:t>
      </w:r>
      <w:r w:rsidR="005C47F4">
        <w:rPr>
          <w:sz w:val="26"/>
          <w:szCs w:val="26"/>
        </w:rPr>
        <w:t xml:space="preserve"> 1000-čiui</w:t>
      </w:r>
      <w:r w:rsidR="00D914AD">
        <w:rPr>
          <w:sz w:val="26"/>
          <w:szCs w:val="26"/>
        </w:rPr>
        <w:t xml:space="preserve"> siekė – </w:t>
      </w:r>
      <w:r w:rsidR="00271381">
        <w:rPr>
          <w:sz w:val="26"/>
          <w:szCs w:val="26"/>
        </w:rPr>
        <w:t>1955</w:t>
      </w:r>
      <w:proofErr w:type="gramStart"/>
      <w:r w:rsidR="00271381" w:rsidRPr="00C348D5">
        <w:rPr>
          <w:sz w:val="26"/>
          <w:szCs w:val="26"/>
          <w:lang w:val="lt-LT"/>
        </w:rPr>
        <w:t>,29</w:t>
      </w:r>
      <w:proofErr w:type="gramEnd"/>
      <w:r w:rsidR="00E60BC7" w:rsidRPr="00C348D5">
        <w:rPr>
          <w:sz w:val="26"/>
          <w:szCs w:val="26"/>
          <w:lang w:val="lt-LT"/>
        </w:rPr>
        <w:t xml:space="preserve">, </w:t>
      </w:r>
      <w:r w:rsidR="00E60BC7">
        <w:rPr>
          <w:sz w:val="26"/>
          <w:szCs w:val="26"/>
        </w:rPr>
        <w:t>ir buvo žemesnis už</w:t>
      </w:r>
      <w:r w:rsidR="00DF6E88" w:rsidRPr="00DF6E88">
        <w:rPr>
          <w:sz w:val="26"/>
          <w:szCs w:val="26"/>
        </w:rPr>
        <w:t xml:space="preserve"> </w:t>
      </w:r>
      <w:r w:rsidR="00271381">
        <w:rPr>
          <w:sz w:val="26"/>
          <w:szCs w:val="26"/>
        </w:rPr>
        <w:t xml:space="preserve">apskrities – 1963, 43 </w:t>
      </w:r>
      <w:r w:rsidR="00DF6E88" w:rsidRPr="00DF6E88">
        <w:rPr>
          <w:sz w:val="26"/>
          <w:szCs w:val="26"/>
        </w:rPr>
        <w:t xml:space="preserve">Lietuvos Respublikos rodiklį </w:t>
      </w:r>
      <w:r w:rsidR="00E60BC7">
        <w:rPr>
          <w:sz w:val="26"/>
          <w:szCs w:val="26"/>
        </w:rPr>
        <w:t>– 2077,77 (žr. 11 grafiką</w:t>
      </w:r>
      <w:r w:rsidR="00DF6E88" w:rsidRPr="00DF6E88">
        <w:rPr>
          <w:sz w:val="26"/>
          <w:szCs w:val="26"/>
        </w:rPr>
        <w:t>).</w:t>
      </w:r>
    </w:p>
    <w:p w14:paraId="35AFA73A" w14:textId="77777777" w:rsidR="005A3945" w:rsidRPr="00DF6E88" w:rsidRDefault="005A3945" w:rsidP="00DF6E88">
      <w:pPr>
        <w:pStyle w:val="Betarp"/>
        <w:rPr>
          <w:sz w:val="26"/>
          <w:szCs w:val="26"/>
        </w:rPr>
      </w:pPr>
    </w:p>
    <w:p w14:paraId="35AFA73B" w14:textId="77777777" w:rsidR="00DF6E88" w:rsidRPr="00862581" w:rsidRDefault="00BC0B48" w:rsidP="00862581">
      <w:pPr>
        <w:spacing w:line="100" w:lineRule="atLeast"/>
        <w:jc w:val="center"/>
        <w:rPr>
          <w:b/>
          <w:bCs/>
        </w:rPr>
      </w:pPr>
      <w:r>
        <w:pict w14:anchorId="35AFAE55">
          <v:shape id="_x0000_s1080" type="#_x0000_t75" style="position:absolute;left:0;text-align:left;margin-left:0;margin-top:0;width:425.05pt;height:204.85pt;z-index:251717632;mso-wrap-distance-left:0;mso-wrap-distance-right:0;mso-position-horizontal:center;mso-position-horizontal-relative:text;mso-position-vertical-relative:text" filled="t">
            <v:fill color2="black"/>
            <v:imagedata r:id="rId37" o:title=""/>
            <w10:wrap type="topAndBottom"/>
          </v:shape>
          <o:OLEObject Type="Embed" ProgID="opendocument.ChartDocument.1" ShapeID="_x0000_s1080" DrawAspect="Content" ObjectID="_1456901824" r:id="rId38"/>
        </w:pict>
      </w:r>
      <w:r w:rsidR="00862581">
        <w:rPr>
          <w:b/>
          <w:color w:val="000000"/>
        </w:rPr>
        <w:t xml:space="preserve">Vaikų (0-17 metų) sergamumas </w:t>
      </w:r>
      <w:r w:rsidR="00DF6E88">
        <w:rPr>
          <w:b/>
          <w:color w:val="000000"/>
        </w:rPr>
        <w:t>1000/v</w:t>
      </w:r>
      <w:r w:rsidR="00862581">
        <w:rPr>
          <w:b/>
          <w:color w:val="000000"/>
        </w:rPr>
        <w:t>aikų</w:t>
      </w:r>
      <w:r w:rsidR="00862581" w:rsidRPr="000E2A05">
        <w:rPr>
          <w:lang w:val="lt-LT"/>
        </w:rPr>
        <w:t xml:space="preserve"> </w:t>
      </w:r>
      <w:r w:rsidR="00862581">
        <w:t>(</w:t>
      </w:r>
      <w:r w:rsidR="00862581">
        <w:rPr>
          <w:b/>
          <w:bCs/>
        </w:rPr>
        <w:t>11 grafikas)</w:t>
      </w:r>
    </w:p>
    <w:p w14:paraId="35AFA73C" w14:textId="77777777" w:rsidR="00DF6E88" w:rsidRDefault="00DF6E88" w:rsidP="00C01AD8">
      <w:pPr>
        <w:spacing w:line="100" w:lineRule="atLeast"/>
        <w:jc w:val="center"/>
        <w:rPr>
          <w:bCs/>
          <w:color w:val="000000"/>
          <w:sz w:val="22"/>
          <w:szCs w:val="22"/>
        </w:rPr>
      </w:pPr>
      <w:r>
        <w:rPr>
          <w:bCs/>
          <w:color w:val="000000"/>
          <w:sz w:val="22"/>
          <w:szCs w:val="22"/>
        </w:rPr>
        <w:t>(Šaltinis – LR SAM Higienos instituto Sveikatos informacijos centras)</w:t>
      </w:r>
    </w:p>
    <w:p w14:paraId="35AFA73D" w14:textId="77777777" w:rsidR="005A3945" w:rsidRDefault="009E43D0" w:rsidP="007A1200">
      <w:pPr>
        <w:spacing w:line="360" w:lineRule="auto"/>
        <w:ind w:firstLine="567"/>
        <w:jc w:val="center"/>
        <w:rPr>
          <w:color w:val="000000"/>
        </w:rPr>
      </w:pPr>
      <w:r>
        <w:rPr>
          <w:color w:val="000000"/>
        </w:rPr>
        <w:lastRenderedPageBreak/>
        <w:t>11</w:t>
      </w:r>
    </w:p>
    <w:p w14:paraId="35AFA73E" w14:textId="77777777" w:rsidR="00A946F6" w:rsidRDefault="00A946F6" w:rsidP="007A1200">
      <w:pPr>
        <w:spacing w:line="360" w:lineRule="auto"/>
        <w:ind w:firstLine="567"/>
        <w:jc w:val="center"/>
        <w:rPr>
          <w:color w:val="000000"/>
        </w:rPr>
      </w:pPr>
    </w:p>
    <w:p w14:paraId="35AFA73F" w14:textId="77777777" w:rsidR="00DF6E88" w:rsidRPr="00A946F6" w:rsidRDefault="00BF7629" w:rsidP="00A946F6">
      <w:pPr>
        <w:pStyle w:val="Betarp"/>
        <w:rPr>
          <w:sz w:val="26"/>
          <w:szCs w:val="26"/>
        </w:rPr>
      </w:pPr>
      <w:r>
        <w:rPr>
          <w:sz w:val="26"/>
          <w:szCs w:val="26"/>
        </w:rPr>
        <w:t xml:space="preserve">     </w:t>
      </w:r>
      <w:r w:rsidR="009A51BC">
        <w:rPr>
          <w:sz w:val="26"/>
          <w:szCs w:val="26"/>
        </w:rPr>
        <w:t xml:space="preserve"> </w:t>
      </w:r>
      <w:r w:rsidR="009A51BC" w:rsidRPr="009A51BC">
        <w:rPr>
          <w:sz w:val="26"/>
          <w:szCs w:val="26"/>
          <w:lang w:val="lt-LT"/>
        </w:rPr>
        <w:t xml:space="preserve"> </w:t>
      </w:r>
      <w:r w:rsidRPr="009A51BC">
        <w:rPr>
          <w:sz w:val="26"/>
          <w:szCs w:val="26"/>
          <w:lang w:val="lt-LT"/>
        </w:rPr>
        <w:t>Lazdijų rajono savivaldybėje nuo 2008 m. stebimas</w:t>
      </w:r>
      <w:r w:rsidR="00DF6E88" w:rsidRPr="009A51BC">
        <w:rPr>
          <w:sz w:val="26"/>
          <w:szCs w:val="26"/>
          <w:lang w:val="lt-LT"/>
        </w:rPr>
        <w:t xml:space="preserve"> ben</w:t>
      </w:r>
      <w:r w:rsidRPr="009A51BC">
        <w:rPr>
          <w:sz w:val="26"/>
          <w:szCs w:val="26"/>
          <w:lang w:val="lt-LT"/>
        </w:rPr>
        <w:t xml:space="preserve">dras vaikų (0-17 metų) sergamumo </w:t>
      </w:r>
      <w:r w:rsidR="00DF6E88" w:rsidRPr="009A51BC">
        <w:rPr>
          <w:sz w:val="26"/>
          <w:szCs w:val="26"/>
          <w:lang w:val="lt-LT"/>
        </w:rPr>
        <w:t xml:space="preserve">augimas. </w:t>
      </w:r>
      <w:r>
        <w:rPr>
          <w:sz w:val="26"/>
          <w:szCs w:val="26"/>
        </w:rPr>
        <w:t xml:space="preserve">Šis rodiklis 2012 m. siekė 2365,5 ir </w:t>
      </w:r>
      <w:r w:rsidR="00DF6E88" w:rsidRPr="00A946F6">
        <w:rPr>
          <w:sz w:val="26"/>
          <w:szCs w:val="26"/>
        </w:rPr>
        <w:t xml:space="preserve">buvo </w:t>
      </w:r>
      <w:r w:rsidR="0038179D">
        <w:rPr>
          <w:sz w:val="26"/>
          <w:szCs w:val="26"/>
        </w:rPr>
        <w:t xml:space="preserve">aukštesnis už apskrities, bet </w:t>
      </w:r>
      <w:r w:rsidR="00DF6E88" w:rsidRPr="00A946F6">
        <w:rPr>
          <w:sz w:val="26"/>
          <w:szCs w:val="26"/>
        </w:rPr>
        <w:t xml:space="preserve">mažesnis už Lietuvos Respublikos rodiklį </w:t>
      </w:r>
      <w:r>
        <w:rPr>
          <w:sz w:val="26"/>
          <w:szCs w:val="26"/>
        </w:rPr>
        <w:t xml:space="preserve">– 2706,7 </w:t>
      </w:r>
      <w:r w:rsidR="003E56BE">
        <w:rPr>
          <w:sz w:val="26"/>
          <w:szCs w:val="26"/>
        </w:rPr>
        <w:t>(žr. 12 graf</w:t>
      </w:r>
      <w:r w:rsidR="00DF6E88" w:rsidRPr="00A946F6">
        <w:rPr>
          <w:sz w:val="26"/>
          <w:szCs w:val="26"/>
        </w:rPr>
        <w:t>.).</w:t>
      </w:r>
    </w:p>
    <w:p w14:paraId="35AFA740" w14:textId="77777777" w:rsidR="00267C47" w:rsidRDefault="00267C47" w:rsidP="00DF6E88">
      <w:pPr>
        <w:spacing w:line="100" w:lineRule="atLeast"/>
        <w:jc w:val="center"/>
        <w:rPr>
          <w:b/>
          <w:color w:val="000000"/>
        </w:rPr>
      </w:pPr>
    </w:p>
    <w:p w14:paraId="35AFA741" w14:textId="77777777" w:rsidR="00267C47" w:rsidRDefault="00BC0B48" w:rsidP="00267C47">
      <w:pPr>
        <w:spacing w:line="100" w:lineRule="atLeast"/>
        <w:jc w:val="center"/>
        <w:rPr>
          <w:b/>
          <w:color w:val="000000"/>
        </w:rPr>
      </w:pPr>
      <w:r>
        <w:pict w14:anchorId="35AFAE56">
          <v:shape id="_x0000_s1077" type="#_x0000_t75" style="position:absolute;left:0;text-align:left;margin-left:43.4pt;margin-top:2.25pt;width:402.3pt;height:212.75pt;z-index:251714560;mso-wrap-distance-left:0;mso-wrap-distance-right:0;mso-position-horizontal-relative:text;mso-position-vertical-relative:text" filled="t">
            <v:fill color2="black"/>
            <v:imagedata r:id="rId39" o:title=""/>
            <w10:wrap type="topAndBottom"/>
          </v:shape>
          <o:OLEObject Type="Embed" ProgID="opendocument.ChartDocument.1" ShapeID="_x0000_s1077" DrawAspect="Content" ObjectID="_1456901825" r:id="rId40"/>
        </w:pict>
      </w:r>
    </w:p>
    <w:p w14:paraId="35AFA742" w14:textId="77777777" w:rsidR="00DF6E88" w:rsidRPr="00114760" w:rsidRDefault="00DF6E88" w:rsidP="00114760">
      <w:pPr>
        <w:pStyle w:val="Betarp"/>
        <w:jc w:val="center"/>
        <w:rPr>
          <w:b/>
        </w:rPr>
      </w:pPr>
      <w:r w:rsidRPr="00114760">
        <w:rPr>
          <w:b/>
        </w:rPr>
        <w:t>Vaikų (0-17 metų) b</w:t>
      </w:r>
      <w:r w:rsidR="003E56BE" w:rsidRPr="00114760">
        <w:rPr>
          <w:b/>
        </w:rPr>
        <w:t>endrasis sergamumas 1000/vaikų (12 grafikas)</w:t>
      </w:r>
    </w:p>
    <w:p w14:paraId="35AFA743" w14:textId="77777777" w:rsidR="00DF6E88" w:rsidRPr="00983945" w:rsidRDefault="00DF6E88" w:rsidP="00114760">
      <w:pPr>
        <w:pStyle w:val="Betarp"/>
        <w:jc w:val="center"/>
        <w:rPr>
          <w:sz w:val="22"/>
          <w:szCs w:val="22"/>
        </w:rPr>
      </w:pPr>
      <w:r w:rsidRPr="00983945">
        <w:rPr>
          <w:sz w:val="22"/>
          <w:szCs w:val="22"/>
        </w:rPr>
        <w:t>(Šal</w:t>
      </w:r>
      <w:r w:rsidR="00114760" w:rsidRPr="00983945">
        <w:rPr>
          <w:sz w:val="22"/>
          <w:szCs w:val="22"/>
        </w:rPr>
        <w:t>tinis –</w:t>
      </w:r>
      <w:r w:rsidRPr="00983945">
        <w:rPr>
          <w:sz w:val="22"/>
          <w:szCs w:val="22"/>
        </w:rPr>
        <w:t xml:space="preserve"> Higienos instituto Sveikatos informacijos centras)</w:t>
      </w:r>
    </w:p>
    <w:p w14:paraId="35AFA744" w14:textId="77777777" w:rsidR="00DF6E88" w:rsidRDefault="00DF6E88" w:rsidP="00DF6E88">
      <w:pPr>
        <w:spacing w:line="100" w:lineRule="atLeast"/>
        <w:jc w:val="center"/>
        <w:rPr>
          <w:bCs/>
          <w:color w:val="000000"/>
          <w:sz w:val="22"/>
          <w:szCs w:val="22"/>
        </w:rPr>
      </w:pPr>
    </w:p>
    <w:p w14:paraId="35AFA745" w14:textId="77777777" w:rsidR="00DF6E88" w:rsidRDefault="00AC031D" w:rsidP="00F8136D">
      <w:pPr>
        <w:pStyle w:val="Betarp"/>
        <w:rPr>
          <w:sz w:val="26"/>
          <w:szCs w:val="26"/>
          <w:lang w:val="lt-LT"/>
        </w:rPr>
      </w:pPr>
      <w:r>
        <w:rPr>
          <w:sz w:val="26"/>
          <w:szCs w:val="26"/>
          <w:lang w:val="lt-LT"/>
        </w:rPr>
        <w:t xml:space="preserve">           </w:t>
      </w:r>
      <w:r w:rsidR="00DF6E88" w:rsidRPr="00F8136D">
        <w:rPr>
          <w:sz w:val="26"/>
          <w:szCs w:val="26"/>
          <w:lang w:val="lt-LT"/>
        </w:rPr>
        <w:t>Lazdijų rajono savivaldybėje 0-17 metų vaikų, turinčių regėji</w:t>
      </w:r>
      <w:r>
        <w:rPr>
          <w:sz w:val="26"/>
          <w:szCs w:val="26"/>
          <w:lang w:val="lt-LT"/>
        </w:rPr>
        <w:t xml:space="preserve">mo sutrikimų, skaičius </w:t>
      </w:r>
      <w:r w:rsidR="00DF6E88" w:rsidRPr="00F8136D">
        <w:rPr>
          <w:sz w:val="26"/>
          <w:szCs w:val="26"/>
          <w:lang w:val="lt-LT"/>
        </w:rPr>
        <w:t>kito</w:t>
      </w:r>
      <w:r>
        <w:rPr>
          <w:sz w:val="26"/>
          <w:szCs w:val="26"/>
          <w:lang w:val="lt-LT"/>
        </w:rPr>
        <w:t xml:space="preserve"> nežymiai</w:t>
      </w:r>
      <w:r w:rsidR="00DF6E88" w:rsidRPr="00F8136D">
        <w:rPr>
          <w:sz w:val="26"/>
          <w:szCs w:val="26"/>
          <w:lang w:val="lt-LT"/>
        </w:rPr>
        <w:t>. 2012 m. tokių vaikų rajono sav</w:t>
      </w:r>
      <w:r>
        <w:rPr>
          <w:sz w:val="26"/>
          <w:szCs w:val="26"/>
          <w:lang w:val="lt-LT"/>
        </w:rPr>
        <w:t xml:space="preserve">ivaldybėje buvo – 18,9, 2011 m. – 18,0 Šis </w:t>
      </w:r>
      <w:r w:rsidR="00DF6E88" w:rsidRPr="00F8136D">
        <w:rPr>
          <w:sz w:val="26"/>
          <w:szCs w:val="26"/>
          <w:lang w:val="lt-LT"/>
        </w:rPr>
        <w:t>rodiklis 2012 m.</w:t>
      </w:r>
      <w:r>
        <w:rPr>
          <w:sz w:val="26"/>
          <w:szCs w:val="26"/>
          <w:lang w:val="lt-LT"/>
        </w:rPr>
        <w:t xml:space="preserve"> Alytaus apskrities - 12,9 ir</w:t>
      </w:r>
      <w:r w:rsidR="00DF6E88" w:rsidRPr="00F8136D">
        <w:rPr>
          <w:sz w:val="26"/>
          <w:szCs w:val="26"/>
          <w:lang w:val="lt-LT"/>
        </w:rPr>
        <w:t xml:space="preserve"> buvo </w:t>
      </w:r>
      <w:r w:rsidR="008F0CDF">
        <w:rPr>
          <w:sz w:val="26"/>
          <w:szCs w:val="26"/>
          <w:lang w:val="lt-LT"/>
        </w:rPr>
        <w:t xml:space="preserve">nežymiai </w:t>
      </w:r>
      <w:r w:rsidR="00DF6E88" w:rsidRPr="00F8136D">
        <w:rPr>
          <w:sz w:val="26"/>
          <w:szCs w:val="26"/>
          <w:lang w:val="lt-LT"/>
        </w:rPr>
        <w:t xml:space="preserve">mažesnis už Lietuvos Respublikos rodiklį </w:t>
      </w:r>
      <w:r>
        <w:rPr>
          <w:sz w:val="26"/>
          <w:szCs w:val="26"/>
          <w:lang w:val="lt-LT"/>
        </w:rPr>
        <w:t xml:space="preserve">– 19,9 </w:t>
      </w:r>
      <w:r w:rsidR="00DF6E88" w:rsidRPr="00F8136D">
        <w:rPr>
          <w:sz w:val="26"/>
          <w:szCs w:val="26"/>
          <w:lang w:val="lt-LT"/>
        </w:rPr>
        <w:t xml:space="preserve">(žr. </w:t>
      </w:r>
      <w:r w:rsidR="00666B7F">
        <w:rPr>
          <w:sz w:val="26"/>
          <w:szCs w:val="26"/>
          <w:lang w:val="lt-LT"/>
        </w:rPr>
        <w:t>13</w:t>
      </w:r>
      <w:r>
        <w:rPr>
          <w:sz w:val="26"/>
          <w:szCs w:val="26"/>
          <w:lang w:val="lt-LT"/>
        </w:rPr>
        <w:t xml:space="preserve"> grafiką</w:t>
      </w:r>
      <w:r w:rsidR="00DF6E88" w:rsidRPr="00F8136D">
        <w:rPr>
          <w:sz w:val="26"/>
          <w:szCs w:val="26"/>
          <w:lang w:val="lt-LT"/>
        </w:rPr>
        <w:t>).</w:t>
      </w:r>
    </w:p>
    <w:p w14:paraId="35AFA746" w14:textId="77777777" w:rsidR="008843CD" w:rsidRDefault="008843CD" w:rsidP="00DF6E88">
      <w:pPr>
        <w:spacing w:line="100" w:lineRule="atLeast"/>
        <w:jc w:val="center"/>
        <w:rPr>
          <w:b/>
          <w:bCs/>
          <w:color w:val="000000"/>
        </w:rPr>
      </w:pPr>
    </w:p>
    <w:p w14:paraId="35AFA747" w14:textId="77777777" w:rsidR="008843CD" w:rsidRDefault="00BC0B48" w:rsidP="00DF6E88">
      <w:pPr>
        <w:spacing w:line="100" w:lineRule="atLeast"/>
        <w:jc w:val="center"/>
        <w:rPr>
          <w:b/>
          <w:bCs/>
          <w:color w:val="000000"/>
        </w:rPr>
      </w:pPr>
      <w:r>
        <w:pict w14:anchorId="35AFAE57">
          <v:shape id="_x0000_s1078" type="#_x0000_t75" style="position:absolute;left:0;text-align:left;margin-left:43.4pt;margin-top:2.4pt;width:387.65pt;height:182.45pt;z-index:251715584;mso-wrap-distance-left:0;mso-wrap-distance-right:0;mso-position-horizontal-relative:text;mso-position-vertical-relative:text" filled="t">
            <v:fill color2="black"/>
            <v:imagedata r:id="rId41" o:title=""/>
            <w10:wrap type="topAndBottom"/>
          </v:shape>
          <o:OLEObject Type="Embed" ProgID="opendocument.ChartDocument.1" ShapeID="_x0000_s1078" DrawAspect="Content" ObjectID="_1456901826" r:id="rId42"/>
        </w:pict>
      </w:r>
    </w:p>
    <w:p w14:paraId="35AFA748" w14:textId="77777777" w:rsidR="00DF6E88" w:rsidRPr="0001031A" w:rsidRDefault="00F22ECA" w:rsidP="0001031A">
      <w:pPr>
        <w:pStyle w:val="Betarp"/>
        <w:jc w:val="center"/>
        <w:rPr>
          <w:b/>
        </w:rPr>
      </w:pPr>
      <w:r>
        <w:rPr>
          <w:b/>
          <w:bCs/>
          <w:color w:val="000000"/>
        </w:rPr>
        <w:t xml:space="preserve">Vaikai (0-17 m.) </w:t>
      </w:r>
      <w:r w:rsidRPr="00464368">
        <w:rPr>
          <w:b/>
          <w:bCs/>
          <w:color w:val="000000"/>
          <w:lang w:val="lt-LT"/>
        </w:rPr>
        <w:t>turintys</w:t>
      </w:r>
      <w:r w:rsidR="006F3B99">
        <w:rPr>
          <w:b/>
          <w:bCs/>
          <w:color w:val="000000"/>
        </w:rPr>
        <w:t xml:space="preserve"> regėjimo sutrikimų proc.</w:t>
      </w:r>
      <w:r w:rsidR="00DF6E88">
        <w:rPr>
          <w:b/>
          <w:bCs/>
          <w:color w:val="000000"/>
        </w:rPr>
        <w:t xml:space="preserve"> </w:t>
      </w:r>
      <w:r w:rsidR="006F3B99" w:rsidRPr="00114760">
        <w:rPr>
          <w:b/>
        </w:rPr>
        <w:t>(</w:t>
      </w:r>
      <w:r w:rsidR="006F3B99">
        <w:rPr>
          <w:b/>
        </w:rPr>
        <w:t>13</w:t>
      </w:r>
      <w:r w:rsidR="006F3B99" w:rsidRPr="00114760">
        <w:rPr>
          <w:b/>
        </w:rPr>
        <w:t xml:space="preserve"> grafikas)</w:t>
      </w:r>
    </w:p>
    <w:p w14:paraId="35AFA749" w14:textId="77777777" w:rsidR="00DF6E88" w:rsidRDefault="00DF6E88" w:rsidP="00DF6E88">
      <w:pPr>
        <w:spacing w:line="100" w:lineRule="atLeast"/>
        <w:jc w:val="center"/>
        <w:rPr>
          <w:bCs/>
          <w:color w:val="000000"/>
          <w:sz w:val="22"/>
          <w:szCs w:val="22"/>
        </w:rPr>
      </w:pPr>
      <w:r>
        <w:rPr>
          <w:bCs/>
          <w:color w:val="000000"/>
          <w:sz w:val="22"/>
          <w:szCs w:val="22"/>
        </w:rPr>
        <w:t>(Š</w:t>
      </w:r>
      <w:r w:rsidR="0001031A">
        <w:rPr>
          <w:bCs/>
          <w:color w:val="000000"/>
          <w:sz w:val="22"/>
          <w:szCs w:val="22"/>
        </w:rPr>
        <w:t xml:space="preserve">altinis - </w:t>
      </w:r>
      <w:r>
        <w:rPr>
          <w:bCs/>
          <w:color w:val="000000"/>
          <w:sz w:val="22"/>
          <w:szCs w:val="22"/>
        </w:rPr>
        <w:t>Higienos instituto Sveikatos informacijos centras)</w:t>
      </w:r>
    </w:p>
    <w:p w14:paraId="35AFA74A" w14:textId="77777777" w:rsidR="00DF6E88" w:rsidRDefault="00DF6E88" w:rsidP="00DF6E88">
      <w:pPr>
        <w:spacing w:line="100" w:lineRule="atLeast"/>
        <w:jc w:val="center"/>
        <w:rPr>
          <w:bCs/>
          <w:color w:val="000000"/>
          <w:sz w:val="26"/>
          <w:szCs w:val="26"/>
        </w:rPr>
      </w:pPr>
    </w:p>
    <w:p w14:paraId="35AFA74B" w14:textId="77777777" w:rsidR="00DA5F3E" w:rsidRDefault="00663595" w:rsidP="00DA5F3E">
      <w:pPr>
        <w:spacing w:line="100" w:lineRule="atLeast"/>
        <w:rPr>
          <w:bCs/>
          <w:color w:val="000000"/>
          <w:sz w:val="26"/>
          <w:szCs w:val="26"/>
          <w:lang w:val="lt-LT"/>
        </w:rPr>
      </w:pPr>
      <w:r>
        <w:rPr>
          <w:bCs/>
          <w:color w:val="000000"/>
          <w:sz w:val="26"/>
          <w:szCs w:val="26"/>
        </w:rPr>
        <w:t xml:space="preserve">      </w:t>
      </w:r>
      <w:r w:rsidRPr="00367120">
        <w:rPr>
          <w:bCs/>
          <w:color w:val="000000"/>
          <w:sz w:val="26"/>
          <w:szCs w:val="26"/>
          <w:lang w:val="lt-LT"/>
        </w:rPr>
        <w:t xml:space="preserve"> </w:t>
      </w:r>
      <w:r w:rsidR="008747E7" w:rsidRPr="00367120">
        <w:rPr>
          <w:bCs/>
          <w:color w:val="000000"/>
          <w:sz w:val="26"/>
          <w:szCs w:val="26"/>
          <w:lang w:val="lt-LT"/>
        </w:rPr>
        <w:t xml:space="preserve">Moksleivių regėjimo aštrumui didžiausią poveikį turi </w:t>
      </w:r>
      <w:r w:rsidRPr="00367120">
        <w:rPr>
          <w:bCs/>
          <w:color w:val="000000"/>
          <w:sz w:val="26"/>
          <w:szCs w:val="26"/>
          <w:lang w:val="lt-LT"/>
        </w:rPr>
        <w:t xml:space="preserve">pertraukėlių nedarymas dirbant su kompiuteriu ir </w:t>
      </w:r>
      <w:r w:rsidR="008747E7" w:rsidRPr="00367120">
        <w:rPr>
          <w:bCs/>
          <w:color w:val="000000"/>
          <w:sz w:val="26"/>
          <w:szCs w:val="26"/>
          <w:lang w:val="lt-LT"/>
        </w:rPr>
        <w:t>besaikis žiūrėjimas į k</w:t>
      </w:r>
      <w:r w:rsidRPr="00367120">
        <w:rPr>
          <w:bCs/>
          <w:color w:val="000000"/>
          <w:sz w:val="26"/>
          <w:szCs w:val="26"/>
          <w:lang w:val="lt-LT"/>
        </w:rPr>
        <w:t>ompiuterio bei</w:t>
      </w:r>
      <w:r w:rsidR="008747E7" w:rsidRPr="00367120">
        <w:rPr>
          <w:bCs/>
          <w:color w:val="000000"/>
          <w:sz w:val="26"/>
          <w:szCs w:val="26"/>
          <w:lang w:val="lt-LT"/>
        </w:rPr>
        <w:t xml:space="preserve"> televizoriaus ekraną</w:t>
      </w:r>
      <w:r w:rsidRPr="00367120">
        <w:rPr>
          <w:bCs/>
          <w:color w:val="000000"/>
          <w:sz w:val="26"/>
          <w:szCs w:val="26"/>
          <w:lang w:val="lt-LT"/>
        </w:rPr>
        <w:t>.</w:t>
      </w:r>
    </w:p>
    <w:p w14:paraId="35AFA74C" w14:textId="77777777" w:rsidR="009E2902" w:rsidRDefault="009E2902" w:rsidP="00DA5F3E">
      <w:pPr>
        <w:spacing w:line="100" w:lineRule="atLeast"/>
        <w:rPr>
          <w:bCs/>
          <w:color w:val="000000"/>
          <w:sz w:val="26"/>
          <w:szCs w:val="26"/>
          <w:lang w:val="lt-LT"/>
        </w:rPr>
      </w:pPr>
    </w:p>
    <w:p w14:paraId="35AFA74D" w14:textId="77777777" w:rsidR="009E2902" w:rsidRDefault="009E2902" w:rsidP="009E2902">
      <w:pPr>
        <w:spacing w:line="100" w:lineRule="atLeast"/>
        <w:jc w:val="center"/>
        <w:rPr>
          <w:bCs/>
          <w:color w:val="000000"/>
          <w:sz w:val="26"/>
          <w:szCs w:val="26"/>
          <w:lang w:val="lt-LT"/>
        </w:rPr>
      </w:pPr>
      <w:r>
        <w:rPr>
          <w:bCs/>
          <w:color w:val="000000"/>
          <w:sz w:val="26"/>
          <w:szCs w:val="26"/>
          <w:lang w:val="lt-LT"/>
        </w:rPr>
        <w:lastRenderedPageBreak/>
        <w:t>12</w:t>
      </w:r>
    </w:p>
    <w:p w14:paraId="35AFA74E" w14:textId="77777777" w:rsidR="009E2902" w:rsidRPr="00367120" w:rsidRDefault="009E2902" w:rsidP="009E2902">
      <w:pPr>
        <w:spacing w:line="100" w:lineRule="atLeast"/>
        <w:jc w:val="center"/>
        <w:rPr>
          <w:bCs/>
          <w:color w:val="000000"/>
          <w:sz w:val="26"/>
          <w:szCs w:val="26"/>
          <w:lang w:val="lt-LT"/>
        </w:rPr>
      </w:pPr>
    </w:p>
    <w:p w14:paraId="35AFA74F" w14:textId="77777777" w:rsidR="00075EF3" w:rsidRPr="00460FE7" w:rsidRDefault="00796EE2" w:rsidP="00DA5F3E">
      <w:pPr>
        <w:pStyle w:val="Betarp"/>
        <w:rPr>
          <w:sz w:val="26"/>
          <w:szCs w:val="26"/>
          <w:lang w:val="lt-LT"/>
        </w:rPr>
      </w:pPr>
      <w:r>
        <w:rPr>
          <w:sz w:val="26"/>
          <w:szCs w:val="26"/>
        </w:rPr>
        <w:t xml:space="preserve">     </w:t>
      </w:r>
      <w:r w:rsidRPr="00460FE7">
        <w:rPr>
          <w:sz w:val="26"/>
          <w:szCs w:val="26"/>
          <w:lang w:val="lt-LT"/>
        </w:rPr>
        <w:t xml:space="preserve">   </w:t>
      </w:r>
      <w:r w:rsidR="00DF6E88" w:rsidRPr="00460FE7">
        <w:rPr>
          <w:sz w:val="26"/>
          <w:szCs w:val="26"/>
          <w:lang w:val="lt-LT"/>
        </w:rPr>
        <w:t xml:space="preserve">Vienas iš pagrindinių Lazdijų rajono savivaldybės 0-17 metų vaikų sveikatos sutrikimų ir toliau išlieka netaisyklinga laikysena. 2012 m. 0-17 metų vaikų, turinčių netaisyklingą laikyseną buvo 124 ir sudarė 3,7 proc. nuo vaikų, apsilankiusiųjų ambulatorinėse sveikatos </w:t>
      </w:r>
    </w:p>
    <w:p w14:paraId="35AFA750" w14:textId="77777777" w:rsidR="00643A53" w:rsidRPr="00BC0B48" w:rsidRDefault="00DF6E88" w:rsidP="00A24500">
      <w:pPr>
        <w:pStyle w:val="Betarp"/>
        <w:rPr>
          <w:sz w:val="26"/>
          <w:szCs w:val="26"/>
          <w:lang w:val="lt-LT"/>
        </w:rPr>
      </w:pPr>
      <w:r w:rsidRPr="00460FE7">
        <w:rPr>
          <w:sz w:val="26"/>
          <w:szCs w:val="26"/>
          <w:lang w:val="lt-LT"/>
        </w:rPr>
        <w:t>priežiūros įstaigose. Šis rodiklis 2012 m.</w:t>
      </w:r>
      <w:r w:rsidR="00460FE7" w:rsidRPr="00460FE7">
        <w:rPr>
          <w:sz w:val="26"/>
          <w:szCs w:val="26"/>
          <w:lang w:val="lt-LT"/>
        </w:rPr>
        <w:t xml:space="preserve"> Lazdijų rajono savivaldybės 0-17 metų vaikųtarpe </w:t>
      </w:r>
      <w:r w:rsidRPr="00460FE7">
        <w:rPr>
          <w:sz w:val="26"/>
          <w:szCs w:val="26"/>
          <w:lang w:val="lt-LT"/>
        </w:rPr>
        <w:t xml:space="preserve">buvo </w:t>
      </w:r>
      <w:r w:rsidR="00DD5FCD">
        <w:rPr>
          <w:sz w:val="26"/>
          <w:szCs w:val="26"/>
          <w:lang w:val="lt-LT"/>
        </w:rPr>
        <w:t xml:space="preserve">- </w:t>
      </w:r>
      <w:r w:rsidR="00460FE7" w:rsidRPr="00460FE7">
        <w:rPr>
          <w:sz w:val="26"/>
          <w:szCs w:val="26"/>
          <w:lang w:val="lt-LT"/>
        </w:rPr>
        <w:t xml:space="preserve">3,7 ir buvo </w:t>
      </w:r>
      <w:r w:rsidR="00DD5FCD">
        <w:rPr>
          <w:sz w:val="26"/>
          <w:szCs w:val="26"/>
          <w:lang w:val="lt-LT"/>
        </w:rPr>
        <w:t>aukštesnis</w:t>
      </w:r>
      <w:r w:rsidRPr="00BC0B48">
        <w:rPr>
          <w:sz w:val="26"/>
          <w:szCs w:val="26"/>
          <w:lang w:val="lt-LT"/>
        </w:rPr>
        <w:t xml:space="preserve"> Lietuvos Respublikos rodiklį </w:t>
      </w:r>
      <w:r w:rsidR="00DD5FCD" w:rsidRPr="00BC0B48">
        <w:rPr>
          <w:sz w:val="26"/>
          <w:szCs w:val="26"/>
          <w:lang w:val="lt-LT"/>
        </w:rPr>
        <w:t>– 3,4 (žr. 14 graf.</w:t>
      </w:r>
      <w:r w:rsidRPr="00BC0B48">
        <w:rPr>
          <w:sz w:val="26"/>
          <w:szCs w:val="26"/>
          <w:lang w:val="lt-LT"/>
        </w:rPr>
        <w:t>).</w:t>
      </w:r>
    </w:p>
    <w:p w14:paraId="35AFA751" w14:textId="77777777" w:rsidR="00686411" w:rsidRPr="00BC0B48" w:rsidRDefault="00686411" w:rsidP="00F2007F">
      <w:pPr>
        <w:pStyle w:val="Betarp"/>
        <w:jc w:val="center"/>
        <w:rPr>
          <w:b/>
          <w:bCs/>
          <w:color w:val="000000"/>
          <w:lang w:val="lt-LT"/>
        </w:rPr>
      </w:pPr>
    </w:p>
    <w:p w14:paraId="35AFA752" w14:textId="77777777" w:rsidR="00686411" w:rsidRPr="00BC0B48" w:rsidRDefault="00BC0B48" w:rsidP="00F2007F">
      <w:pPr>
        <w:pStyle w:val="Betarp"/>
        <w:jc w:val="center"/>
        <w:rPr>
          <w:b/>
          <w:bCs/>
          <w:color w:val="000000"/>
          <w:lang w:val="lt-LT"/>
        </w:rPr>
      </w:pPr>
      <w:r>
        <w:pict w14:anchorId="35AFAE58">
          <v:shape id="_x0000_s1079" type="#_x0000_t75" style="position:absolute;left:0;text-align:left;margin-left:36pt;margin-top:1.85pt;width:399.75pt;height:177.6pt;z-index:251716608;mso-wrap-distance-left:0;mso-wrap-distance-right:0;mso-position-horizontal-relative:text;mso-position-vertical-relative:text" filled="t">
            <v:fill color2="black"/>
            <v:imagedata r:id="rId43" o:title=""/>
            <w10:wrap type="topAndBottom"/>
          </v:shape>
          <o:OLEObject Type="Embed" ProgID="opendocument.ChartDocument.1" ShapeID="_x0000_s1079" DrawAspect="Content" ObjectID="_1456901827" r:id="rId44"/>
        </w:pict>
      </w:r>
    </w:p>
    <w:p w14:paraId="35AFA753" w14:textId="77777777" w:rsidR="00DF6E88" w:rsidRPr="00F2007F" w:rsidRDefault="00464368" w:rsidP="00F2007F">
      <w:pPr>
        <w:pStyle w:val="Betarp"/>
        <w:jc w:val="center"/>
        <w:rPr>
          <w:b/>
        </w:rPr>
      </w:pPr>
      <w:r>
        <w:rPr>
          <w:b/>
          <w:bCs/>
          <w:color w:val="000000"/>
        </w:rPr>
        <w:t>Vaikai (</w:t>
      </w:r>
      <w:r w:rsidR="00DF6E88">
        <w:rPr>
          <w:b/>
          <w:bCs/>
          <w:color w:val="000000"/>
        </w:rPr>
        <w:t>0-17 m.</w:t>
      </w:r>
      <w:r>
        <w:rPr>
          <w:b/>
          <w:bCs/>
          <w:color w:val="000000"/>
        </w:rPr>
        <w:t>)</w:t>
      </w:r>
      <w:r w:rsidR="00DF6E88">
        <w:rPr>
          <w:b/>
          <w:bCs/>
          <w:color w:val="000000"/>
        </w:rPr>
        <w:t xml:space="preserve"> </w:t>
      </w:r>
      <w:r w:rsidR="00DF6E88" w:rsidRPr="00464368">
        <w:rPr>
          <w:b/>
          <w:bCs/>
          <w:color w:val="000000"/>
          <w:lang w:val="lt-LT"/>
        </w:rPr>
        <w:t>tu</w:t>
      </w:r>
      <w:r w:rsidR="003B23EA" w:rsidRPr="00464368">
        <w:rPr>
          <w:b/>
          <w:bCs/>
          <w:color w:val="000000"/>
          <w:lang w:val="lt-LT"/>
        </w:rPr>
        <w:t>rintys</w:t>
      </w:r>
      <w:r w:rsidR="003B23EA">
        <w:rPr>
          <w:b/>
          <w:bCs/>
          <w:color w:val="000000"/>
        </w:rPr>
        <w:t xml:space="preserve"> netaisyklingą laikyseną proc. </w:t>
      </w:r>
      <w:r w:rsidR="003B23EA" w:rsidRPr="00114760">
        <w:rPr>
          <w:b/>
        </w:rPr>
        <w:t>(</w:t>
      </w:r>
      <w:r w:rsidR="003B23EA">
        <w:rPr>
          <w:b/>
        </w:rPr>
        <w:t>14</w:t>
      </w:r>
      <w:r w:rsidR="003B23EA" w:rsidRPr="00114760">
        <w:rPr>
          <w:b/>
        </w:rPr>
        <w:t xml:space="preserve"> grafikas</w:t>
      </w:r>
      <w:r w:rsidR="003B23EA">
        <w:rPr>
          <w:b/>
        </w:rPr>
        <w:t>)</w:t>
      </w:r>
    </w:p>
    <w:p w14:paraId="35AFA754" w14:textId="77777777" w:rsidR="005A20FE" w:rsidRDefault="00DF6E88" w:rsidP="0056402E">
      <w:pPr>
        <w:spacing w:line="100" w:lineRule="atLeast"/>
        <w:jc w:val="center"/>
        <w:rPr>
          <w:bCs/>
          <w:color w:val="000000"/>
          <w:sz w:val="22"/>
          <w:szCs w:val="22"/>
        </w:rPr>
      </w:pPr>
      <w:r>
        <w:rPr>
          <w:bCs/>
          <w:color w:val="000000"/>
          <w:sz w:val="22"/>
          <w:szCs w:val="22"/>
        </w:rPr>
        <w:t xml:space="preserve">(Šaltinis - Higienos instituto </w:t>
      </w:r>
      <w:r w:rsidR="0056402E">
        <w:rPr>
          <w:bCs/>
          <w:color w:val="000000"/>
          <w:sz w:val="22"/>
          <w:szCs w:val="22"/>
        </w:rPr>
        <w:t>Sveikatos informacijos centras)</w:t>
      </w:r>
    </w:p>
    <w:p w14:paraId="35AFA755" w14:textId="77777777" w:rsidR="00AC0401" w:rsidRDefault="0056402E" w:rsidP="0056402E">
      <w:pPr>
        <w:spacing w:line="100" w:lineRule="atLeast"/>
        <w:rPr>
          <w:bCs/>
          <w:color w:val="000000"/>
          <w:sz w:val="26"/>
          <w:szCs w:val="26"/>
        </w:rPr>
      </w:pPr>
      <w:r w:rsidRPr="0056402E">
        <w:rPr>
          <w:bCs/>
          <w:color w:val="000000"/>
          <w:sz w:val="26"/>
          <w:szCs w:val="26"/>
        </w:rPr>
        <w:t xml:space="preserve">       </w:t>
      </w:r>
      <w:r w:rsidR="00AC0401">
        <w:rPr>
          <w:bCs/>
          <w:color w:val="000000"/>
          <w:sz w:val="26"/>
          <w:szCs w:val="26"/>
        </w:rPr>
        <w:t xml:space="preserve"> </w:t>
      </w:r>
    </w:p>
    <w:p w14:paraId="35AFA756" w14:textId="77777777" w:rsidR="00AC0401" w:rsidRPr="0054303C" w:rsidRDefault="00AC0401" w:rsidP="0056402E">
      <w:pPr>
        <w:spacing w:line="100" w:lineRule="atLeast"/>
        <w:rPr>
          <w:bCs/>
          <w:color w:val="000000"/>
          <w:sz w:val="26"/>
          <w:szCs w:val="26"/>
          <w:lang w:val="lt-LT"/>
        </w:rPr>
      </w:pPr>
      <w:r>
        <w:rPr>
          <w:bCs/>
          <w:color w:val="000000"/>
          <w:sz w:val="26"/>
          <w:szCs w:val="26"/>
        </w:rPr>
        <w:t xml:space="preserve">       </w:t>
      </w:r>
      <w:r w:rsidRPr="0054303C">
        <w:rPr>
          <w:bCs/>
          <w:color w:val="000000"/>
          <w:sz w:val="26"/>
          <w:szCs w:val="26"/>
          <w:lang w:val="lt-LT"/>
        </w:rPr>
        <w:t xml:space="preserve">  Netaisyklingai moksleivių laikysenai didelę įtaką turi suolo dydis, kuris dažnai neatitinka vaiko ūgio ir netaisyklingai nešiojamos arba persunkios pagal amžių kuprinės.</w:t>
      </w:r>
    </w:p>
    <w:p w14:paraId="35AFA757" w14:textId="77777777" w:rsidR="0056402E" w:rsidRPr="0056402E" w:rsidRDefault="0056402E" w:rsidP="0056402E">
      <w:pPr>
        <w:spacing w:line="100" w:lineRule="atLeast"/>
        <w:rPr>
          <w:bCs/>
          <w:color w:val="000000"/>
          <w:sz w:val="26"/>
          <w:szCs w:val="26"/>
        </w:rPr>
      </w:pPr>
    </w:p>
    <w:p w14:paraId="35AFA758" w14:textId="77777777" w:rsidR="005A20FE" w:rsidRDefault="005A20FE" w:rsidP="002E683A">
      <w:pPr>
        <w:spacing w:line="100" w:lineRule="atLeast"/>
        <w:jc w:val="center"/>
        <w:rPr>
          <w:b/>
          <w:bCs/>
          <w:color w:val="000000"/>
        </w:rPr>
      </w:pPr>
      <w:r w:rsidRPr="007A5600">
        <w:rPr>
          <w:b/>
          <w:bCs/>
          <w:color w:val="000000"/>
        </w:rPr>
        <w:t xml:space="preserve">Moksleivių </w:t>
      </w:r>
      <w:r w:rsidR="00386FC6">
        <w:rPr>
          <w:b/>
          <w:bCs/>
          <w:color w:val="000000"/>
        </w:rPr>
        <w:t xml:space="preserve">2012 - 2013 m. </w:t>
      </w:r>
      <w:r w:rsidRPr="007A5600">
        <w:rPr>
          <w:b/>
          <w:bCs/>
          <w:color w:val="000000"/>
        </w:rPr>
        <w:t>profilaktinių patikrinimų rezultatai</w:t>
      </w:r>
    </w:p>
    <w:p w14:paraId="35AFA759" w14:textId="77777777" w:rsidR="005B397D" w:rsidRPr="007A5600" w:rsidRDefault="005B397D" w:rsidP="002E683A">
      <w:pPr>
        <w:spacing w:line="100" w:lineRule="atLeast"/>
        <w:jc w:val="center"/>
        <w:rPr>
          <w:b/>
          <w:bCs/>
          <w:color w:val="000000"/>
          <w:lang w:val="lt-LT"/>
        </w:rPr>
      </w:pPr>
    </w:p>
    <w:p w14:paraId="35AFA75A" w14:textId="77777777" w:rsidR="002E683A" w:rsidRDefault="00033AD3" w:rsidP="0090630D">
      <w:pPr>
        <w:spacing w:line="100" w:lineRule="atLeast"/>
        <w:jc w:val="right"/>
        <w:rPr>
          <w:bCs/>
          <w:color w:val="000000"/>
        </w:rPr>
      </w:pPr>
      <w:r w:rsidRPr="00033AD3">
        <w:rPr>
          <w:bCs/>
          <w:color w:val="000000"/>
        </w:rPr>
        <w:t>2 lentelė</w:t>
      </w:r>
    </w:p>
    <w:p w14:paraId="35AFA75B" w14:textId="77777777" w:rsidR="00744A6A" w:rsidRPr="00033AD3" w:rsidRDefault="00744A6A" w:rsidP="0090630D">
      <w:pPr>
        <w:spacing w:line="100" w:lineRule="atLeast"/>
        <w:jc w:val="right"/>
        <w:rPr>
          <w:bCs/>
          <w:color w:val="000000"/>
        </w:rPr>
      </w:pPr>
    </w:p>
    <w:tbl>
      <w:tblPr>
        <w:tblStyle w:val="Lentelstinklelis"/>
        <w:tblW w:w="0" w:type="auto"/>
        <w:tblLook w:val="04A0" w:firstRow="1" w:lastRow="0" w:firstColumn="1" w:lastColumn="0" w:noHBand="0" w:noVBand="1"/>
      </w:tblPr>
      <w:tblGrid>
        <w:gridCol w:w="817"/>
        <w:gridCol w:w="709"/>
        <w:gridCol w:w="850"/>
        <w:gridCol w:w="851"/>
        <w:gridCol w:w="850"/>
        <w:gridCol w:w="851"/>
        <w:gridCol w:w="850"/>
        <w:gridCol w:w="851"/>
        <w:gridCol w:w="850"/>
        <w:gridCol w:w="709"/>
        <w:gridCol w:w="851"/>
        <w:gridCol w:w="708"/>
      </w:tblGrid>
      <w:tr w:rsidR="00747DE1" w:rsidRPr="006E1750" w14:paraId="35AFA762" w14:textId="77777777" w:rsidTr="00F15838">
        <w:tc>
          <w:tcPr>
            <w:tcW w:w="1526" w:type="dxa"/>
            <w:gridSpan w:val="2"/>
          </w:tcPr>
          <w:p w14:paraId="35AFA75C" w14:textId="77777777" w:rsidR="00747DE1" w:rsidRPr="006E1750" w:rsidRDefault="00536CBA" w:rsidP="006E1750">
            <w:pPr>
              <w:spacing w:line="100" w:lineRule="atLeast"/>
              <w:rPr>
                <w:bCs/>
                <w:color w:val="000000"/>
                <w:sz w:val="26"/>
                <w:szCs w:val="26"/>
              </w:rPr>
            </w:pPr>
            <w:r w:rsidRPr="006E1750">
              <w:rPr>
                <w:color w:val="000000"/>
                <w:sz w:val="20"/>
                <w:szCs w:val="20"/>
              </w:rPr>
              <w:t>Profilaktiškai patikrintų moksleivių dalis (proc.)</w:t>
            </w:r>
          </w:p>
        </w:tc>
        <w:tc>
          <w:tcPr>
            <w:tcW w:w="1701" w:type="dxa"/>
            <w:gridSpan w:val="2"/>
          </w:tcPr>
          <w:p w14:paraId="35AFA75D" w14:textId="77777777" w:rsidR="00747DE1" w:rsidRPr="006E1750" w:rsidRDefault="00816E07" w:rsidP="006E1750">
            <w:pPr>
              <w:spacing w:line="100" w:lineRule="atLeast"/>
              <w:rPr>
                <w:bCs/>
                <w:color w:val="000000"/>
                <w:sz w:val="26"/>
                <w:szCs w:val="26"/>
              </w:rPr>
            </w:pPr>
            <w:r w:rsidRPr="006E1750">
              <w:rPr>
                <w:color w:val="000000"/>
                <w:sz w:val="20"/>
                <w:szCs w:val="20"/>
              </w:rPr>
              <w:t>Profilaktiškai</w:t>
            </w:r>
            <w:r w:rsidR="00566B95">
              <w:rPr>
                <w:color w:val="000000"/>
                <w:sz w:val="20"/>
                <w:szCs w:val="20"/>
              </w:rPr>
              <w:t xml:space="preserve"> patikrintų </w:t>
            </w:r>
            <w:r w:rsidRPr="006E1750">
              <w:rPr>
                <w:color w:val="000000"/>
                <w:sz w:val="20"/>
                <w:szCs w:val="20"/>
              </w:rPr>
              <w:t>moksleivių dalis, turinčių klausos sutrikimus</w:t>
            </w:r>
          </w:p>
        </w:tc>
        <w:tc>
          <w:tcPr>
            <w:tcW w:w="1701" w:type="dxa"/>
            <w:gridSpan w:val="2"/>
          </w:tcPr>
          <w:p w14:paraId="35AFA75E" w14:textId="77777777" w:rsidR="00747DE1" w:rsidRPr="006E1750" w:rsidRDefault="00335725" w:rsidP="006E1750">
            <w:pPr>
              <w:spacing w:line="100" w:lineRule="atLeast"/>
              <w:rPr>
                <w:bCs/>
                <w:color w:val="000000"/>
                <w:sz w:val="26"/>
                <w:szCs w:val="26"/>
              </w:rPr>
            </w:pPr>
            <w:r>
              <w:rPr>
                <w:color w:val="000000"/>
                <w:sz w:val="20"/>
                <w:szCs w:val="20"/>
              </w:rPr>
              <w:t xml:space="preserve">Profilaktiškai patikrintų </w:t>
            </w:r>
            <w:r w:rsidR="0086228B" w:rsidRPr="006E1750">
              <w:rPr>
                <w:color w:val="000000"/>
                <w:sz w:val="20"/>
                <w:szCs w:val="20"/>
              </w:rPr>
              <w:t>mo</w:t>
            </w:r>
            <w:r w:rsidR="00566B95">
              <w:rPr>
                <w:color w:val="000000"/>
                <w:sz w:val="20"/>
                <w:szCs w:val="20"/>
              </w:rPr>
              <w:t xml:space="preserve">ksleivių dalis, turinčių regos </w:t>
            </w:r>
            <w:r w:rsidR="0086228B" w:rsidRPr="006E1750">
              <w:rPr>
                <w:color w:val="000000"/>
                <w:sz w:val="20"/>
                <w:szCs w:val="20"/>
              </w:rPr>
              <w:t>sutrikimus</w:t>
            </w:r>
          </w:p>
        </w:tc>
        <w:tc>
          <w:tcPr>
            <w:tcW w:w="1701" w:type="dxa"/>
            <w:gridSpan w:val="2"/>
          </w:tcPr>
          <w:p w14:paraId="35AFA75F" w14:textId="77777777" w:rsidR="00747DE1" w:rsidRPr="006E1750" w:rsidRDefault="00566B95" w:rsidP="006E1750">
            <w:pPr>
              <w:spacing w:line="100" w:lineRule="atLeast"/>
              <w:rPr>
                <w:bCs/>
                <w:color w:val="000000"/>
                <w:sz w:val="26"/>
                <w:szCs w:val="26"/>
              </w:rPr>
            </w:pPr>
            <w:r>
              <w:rPr>
                <w:color w:val="000000"/>
                <w:sz w:val="20"/>
                <w:szCs w:val="20"/>
              </w:rPr>
              <w:t xml:space="preserve">Profilaktiškai patikrintų moksleivių dalis, turinčių </w:t>
            </w:r>
            <w:r w:rsidR="006E1750" w:rsidRPr="006E1750">
              <w:rPr>
                <w:color w:val="000000"/>
                <w:sz w:val="20"/>
                <w:szCs w:val="20"/>
              </w:rPr>
              <w:t>laikysenos sutrikimus</w:t>
            </w:r>
          </w:p>
        </w:tc>
        <w:tc>
          <w:tcPr>
            <w:tcW w:w="1559" w:type="dxa"/>
            <w:gridSpan w:val="2"/>
          </w:tcPr>
          <w:p w14:paraId="35AFA760" w14:textId="77777777" w:rsidR="00747DE1" w:rsidRPr="00335725" w:rsidRDefault="00335725" w:rsidP="006E1750">
            <w:pPr>
              <w:spacing w:line="100" w:lineRule="atLeast"/>
              <w:rPr>
                <w:bCs/>
                <w:color w:val="000000"/>
                <w:sz w:val="26"/>
                <w:szCs w:val="26"/>
              </w:rPr>
            </w:pPr>
            <w:r>
              <w:rPr>
                <w:color w:val="000000"/>
                <w:sz w:val="20"/>
                <w:szCs w:val="20"/>
              </w:rPr>
              <w:t xml:space="preserve">Profilaktiškai patikrintų </w:t>
            </w:r>
            <w:r w:rsidRPr="00335725">
              <w:rPr>
                <w:color w:val="000000"/>
                <w:sz w:val="20"/>
                <w:szCs w:val="20"/>
              </w:rPr>
              <w:t>moksleivių dalis, turinčių skoliozę</w:t>
            </w:r>
          </w:p>
        </w:tc>
        <w:tc>
          <w:tcPr>
            <w:tcW w:w="1559" w:type="dxa"/>
            <w:gridSpan w:val="2"/>
          </w:tcPr>
          <w:p w14:paraId="35AFA761" w14:textId="77777777" w:rsidR="00747DE1" w:rsidRPr="00335725" w:rsidRDefault="00566B95" w:rsidP="006E1750">
            <w:pPr>
              <w:spacing w:line="100" w:lineRule="atLeast"/>
              <w:rPr>
                <w:bCs/>
                <w:color w:val="000000"/>
                <w:sz w:val="26"/>
                <w:szCs w:val="26"/>
              </w:rPr>
            </w:pPr>
            <w:r>
              <w:rPr>
                <w:color w:val="000000"/>
                <w:sz w:val="20"/>
                <w:szCs w:val="20"/>
              </w:rPr>
              <w:t xml:space="preserve">Profilaktiškai patikrintų </w:t>
            </w:r>
            <w:r w:rsidR="00335725" w:rsidRPr="00335725">
              <w:rPr>
                <w:color w:val="000000"/>
                <w:sz w:val="20"/>
                <w:szCs w:val="20"/>
              </w:rPr>
              <w:t>moksleivių dalis, turinčių kalbos defektų</w:t>
            </w:r>
          </w:p>
        </w:tc>
      </w:tr>
      <w:tr w:rsidR="00850BAD" w14:paraId="35AFA76F" w14:textId="77777777" w:rsidTr="00F15838">
        <w:tc>
          <w:tcPr>
            <w:tcW w:w="817" w:type="dxa"/>
          </w:tcPr>
          <w:p w14:paraId="35AFA763"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709" w:type="dxa"/>
          </w:tcPr>
          <w:p w14:paraId="35AFA764"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c>
          <w:tcPr>
            <w:tcW w:w="850" w:type="dxa"/>
          </w:tcPr>
          <w:p w14:paraId="35AFA765"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851" w:type="dxa"/>
          </w:tcPr>
          <w:p w14:paraId="35AFA766"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c>
          <w:tcPr>
            <w:tcW w:w="850" w:type="dxa"/>
          </w:tcPr>
          <w:p w14:paraId="35AFA767"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851" w:type="dxa"/>
          </w:tcPr>
          <w:p w14:paraId="35AFA768"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c>
          <w:tcPr>
            <w:tcW w:w="850" w:type="dxa"/>
          </w:tcPr>
          <w:p w14:paraId="35AFA769"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851" w:type="dxa"/>
          </w:tcPr>
          <w:p w14:paraId="35AFA76A"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c>
          <w:tcPr>
            <w:tcW w:w="850" w:type="dxa"/>
          </w:tcPr>
          <w:p w14:paraId="35AFA76B"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709" w:type="dxa"/>
          </w:tcPr>
          <w:p w14:paraId="35AFA76C"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c>
          <w:tcPr>
            <w:tcW w:w="851" w:type="dxa"/>
          </w:tcPr>
          <w:p w14:paraId="35AFA76D" w14:textId="77777777" w:rsidR="00850BAD" w:rsidRPr="00EB7CB5" w:rsidRDefault="00914AEC" w:rsidP="002E683A">
            <w:pPr>
              <w:spacing w:line="100" w:lineRule="atLeast"/>
              <w:jc w:val="center"/>
              <w:rPr>
                <w:bCs/>
                <w:color w:val="000000"/>
                <w:sz w:val="20"/>
                <w:szCs w:val="20"/>
              </w:rPr>
            </w:pPr>
            <w:r>
              <w:rPr>
                <w:bCs/>
                <w:color w:val="000000"/>
                <w:sz w:val="20"/>
                <w:szCs w:val="20"/>
              </w:rPr>
              <w:t>2012</w:t>
            </w:r>
          </w:p>
        </w:tc>
        <w:tc>
          <w:tcPr>
            <w:tcW w:w="708" w:type="dxa"/>
          </w:tcPr>
          <w:p w14:paraId="35AFA76E" w14:textId="77777777" w:rsidR="00850BAD" w:rsidRPr="00EB7CB5" w:rsidRDefault="00914AEC" w:rsidP="002E683A">
            <w:pPr>
              <w:spacing w:line="100" w:lineRule="atLeast"/>
              <w:jc w:val="center"/>
              <w:rPr>
                <w:bCs/>
                <w:color w:val="000000"/>
                <w:sz w:val="20"/>
                <w:szCs w:val="20"/>
              </w:rPr>
            </w:pPr>
            <w:r>
              <w:rPr>
                <w:bCs/>
                <w:color w:val="000000"/>
                <w:sz w:val="20"/>
                <w:szCs w:val="20"/>
              </w:rPr>
              <w:t>2013</w:t>
            </w:r>
          </w:p>
        </w:tc>
      </w:tr>
      <w:tr w:rsidR="00850BAD" w14:paraId="35AFA788" w14:textId="77777777" w:rsidTr="00F15838">
        <w:tc>
          <w:tcPr>
            <w:tcW w:w="817" w:type="dxa"/>
          </w:tcPr>
          <w:p w14:paraId="35AFA770" w14:textId="77777777" w:rsidR="001B7EBC" w:rsidRDefault="001B7EBC" w:rsidP="002E683A">
            <w:pPr>
              <w:spacing w:line="100" w:lineRule="atLeast"/>
              <w:jc w:val="center"/>
              <w:rPr>
                <w:bCs/>
                <w:color w:val="000000"/>
              </w:rPr>
            </w:pPr>
          </w:p>
          <w:p w14:paraId="35AFA771" w14:textId="77777777" w:rsidR="00850BAD" w:rsidRPr="00960D51" w:rsidRDefault="00960D51" w:rsidP="002E683A">
            <w:pPr>
              <w:spacing w:line="100" w:lineRule="atLeast"/>
              <w:jc w:val="center"/>
              <w:rPr>
                <w:bCs/>
                <w:color w:val="000000"/>
              </w:rPr>
            </w:pPr>
            <w:r w:rsidRPr="00960D51">
              <w:rPr>
                <w:bCs/>
                <w:color w:val="000000"/>
              </w:rPr>
              <w:t>96,3</w:t>
            </w:r>
          </w:p>
        </w:tc>
        <w:tc>
          <w:tcPr>
            <w:tcW w:w="709" w:type="dxa"/>
          </w:tcPr>
          <w:p w14:paraId="35AFA772" w14:textId="77777777" w:rsidR="001B7EBC" w:rsidRDefault="001B7EBC" w:rsidP="002E683A">
            <w:pPr>
              <w:spacing w:line="100" w:lineRule="atLeast"/>
              <w:jc w:val="center"/>
              <w:rPr>
                <w:bCs/>
                <w:color w:val="000000"/>
              </w:rPr>
            </w:pPr>
          </w:p>
          <w:p w14:paraId="35AFA773" w14:textId="77777777" w:rsidR="00850BAD" w:rsidRPr="00960D51" w:rsidRDefault="001B7EBC" w:rsidP="002E683A">
            <w:pPr>
              <w:spacing w:line="100" w:lineRule="atLeast"/>
              <w:jc w:val="center"/>
              <w:rPr>
                <w:bCs/>
                <w:color w:val="000000"/>
              </w:rPr>
            </w:pPr>
            <w:r>
              <w:rPr>
                <w:bCs/>
                <w:color w:val="000000"/>
              </w:rPr>
              <w:t>98,1</w:t>
            </w:r>
          </w:p>
        </w:tc>
        <w:tc>
          <w:tcPr>
            <w:tcW w:w="850" w:type="dxa"/>
          </w:tcPr>
          <w:p w14:paraId="35AFA774" w14:textId="77777777" w:rsidR="001B7EBC" w:rsidRDefault="001B7EBC" w:rsidP="002E683A">
            <w:pPr>
              <w:spacing w:line="100" w:lineRule="atLeast"/>
              <w:jc w:val="center"/>
              <w:rPr>
                <w:bCs/>
                <w:color w:val="000000"/>
              </w:rPr>
            </w:pPr>
          </w:p>
          <w:p w14:paraId="35AFA775" w14:textId="77777777" w:rsidR="00850BAD" w:rsidRPr="00960D51" w:rsidRDefault="001B7EBC" w:rsidP="002E683A">
            <w:pPr>
              <w:spacing w:line="100" w:lineRule="atLeast"/>
              <w:jc w:val="center"/>
              <w:rPr>
                <w:bCs/>
                <w:color w:val="000000"/>
              </w:rPr>
            </w:pPr>
            <w:r>
              <w:rPr>
                <w:bCs/>
                <w:color w:val="000000"/>
              </w:rPr>
              <w:t>0,14</w:t>
            </w:r>
          </w:p>
        </w:tc>
        <w:tc>
          <w:tcPr>
            <w:tcW w:w="851" w:type="dxa"/>
          </w:tcPr>
          <w:p w14:paraId="35AFA776" w14:textId="77777777" w:rsidR="001B7EBC" w:rsidRDefault="001B7EBC" w:rsidP="002E683A">
            <w:pPr>
              <w:spacing w:line="100" w:lineRule="atLeast"/>
              <w:jc w:val="center"/>
              <w:rPr>
                <w:bCs/>
                <w:color w:val="000000"/>
              </w:rPr>
            </w:pPr>
          </w:p>
          <w:p w14:paraId="35AFA777" w14:textId="77777777" w:rsidR="00850BAD" w:rsidRPr="00960D51" w:rsidRDefault="001B7EBC" w:rsidP="002E683A">
            <w:pPr>
              <w:spacing w:line="100" w:lineRule="atLeast"/>
              <w:jc w:val="center"/>
              <w:rPr>
                <w:bCs/>
                <w:color w:val="000000"/>
              </w:rPr>
            </w:pPr>
            <w:r>
              <w:rPr>
                <w:bCs/>
                <w:color w:val="000000"/>
              </w:rPr>
              <w:t>0,15</w:t>
            </w:r>
          </w:p>
        </w:tc>
        <w:tc>
          <w:tcPr>
            <w:tcW w:w="850" w:type="dxa"/>
          </w:tcPr>
          <w:p w14:paraId="35AFA778" w14:textId="77777777" w:rsidR="00850BAD" w:rsidRDefault="00850BAD" w:rsidP="002E683A">
            <w:pPr>
              <w:spacing w:line="100" w:lineRule="atLeast"/>
              <w:jc w:val="center"/>
              <w:rPr>
                <w:bCs/>
                <w:color w:val="000000"/>
              </w:rPr>
            </w:pPr>
          </w:p>
          <w:p w14:paraId="35AFA779" w14:textId="77777777" w:rsidR="001B7EBC" w:rsidRPr="00960D51" w:rsidRDefault="001B7EBC" w:rsidP="002E683A">
            <w:pPr>
              <w:spacing w:line="100" w:lineRule="atLeast"/>
              <w:jc w:val="center"/>
              <w:rPr>
                <w:bCs/>
                <w:color w:val="000000"/>
              </w:rPr>
            </w:pPr>
            <w:r>
              <w:rPr>
                <w:bCs/>
                <w:color w:val="000000"/>
              </w:rPr>
              <w:t>15,1</w:t>
            </w:r>
          </w:p>
        </w:tc>
        <w:tc>
          <w:tcPr>
            <w:tcW w:w="851" w:type="dxa"/>
          </w:tcPr>
          <w:p w14:paraId="35AFA77A" w14:textId="77777777" w:rsidR="00850BAD" w:rsidRDefault="00850BAD" w:rsidP="002E683A">
            <w:pPr>
              <w:spacing w:line="100" w:lineRule="atLeast"/>
              <w:jc w:val="center"/>
              <w:rPr>
                <w:bCs/>
                <w:color w:val="000000"/>
              </w:rPr>
            </w:pPr>
          </w:p>
          <w:p w14:paraId="35AFA77B" w14:textId="77777777" w:rsidR="001B7EBC" w:rsidRPr="00960D51" w:rsidRDefault="001B7EBC" w:rsidP="002E683A">
            <w:pPr>
              <w:spacing w:line="100" w:lineRule="atLeast"/>
              <w:jc w:val="center"/>
              <w:rPr>
                <w:bCs/>
                <w:color w:val="000000"/>
              </w:rPr>
            </w:pPr>
            <w:r>
              <w:rPr>
                <w:bCs/>
                <w:color w:val="000000"/>
              </w:rPr>
              <w:t>14,8</w:t>
            </w:r>
          </w:p>
        </w:tc>
        <w:tc>
          <w:tcPr>
            <w:tcW w:w="850" w:type="dxa"/>
          </w:tcPr>
          <w:p w14:paraId="35AFA77C" w14:textId="77777777" w:rsidR="00850BAD" w:rsidRDefault="00850BAD" w:rsidP="002E683A">
            <w:pPr>
              <w:spacing w:line="100" w:lineRule="atLeast"/>
              <w:jc w:val="center"/>
              <w:rPr>
                <w:bCs/>
                <w:color w:val="000000"/>
              </w:rPr>
            </w:pPr>
          </w:p>
          <w:p w14:paraId="35AFA77D" w14:textId="77777777" w:rsidR="001B7EBC" w:rsidRPr="00960D51" w:rsidRDefault="001B7EBC" w:rsidP="002E683A">
            <w:pPr>
              <w:spacing w:line="100" w:lineRule="atLeast"/>
              <w:jc w:val="center"/>
              <w:rPr>
                <w:bCs/>
                <w:color w:val="000000"/>
              </w:rPr>
            </w:pPr>
            <w:r>
              <w:rPr>
                <w:bCs/>
                <w:color w:val="000000"/>
              </w:rPr>
              <w:t>7,5</w:t>
            </w:r>
          </w:p>
        </w:tc>
        <w:tc>
          <w:tcPr>
            <w:tcW w:w="851" w:type="dxa"/>
          </w:tcPr>
          <w:p w14:paraId="35AFA77E" w14:textId="77777777" w:rsidR="00850BAD" w:rsidRDefault="00850BAD" w:rsidP="002E683A">
            <w:pPr>
              <w:spacing w:line="100" w:lineRule="atLeast"/>
              <w:jc w:val="center"/>
              <w:rPr>
                <w:bCs/>
                <w:color w:val="000000"/>
              </w:rPr>
            </w:pPr>
          </w:p>
          <w:p w14:paraId="35AFA77F" w14:textId="77777777" w:rsidR="001B7EBC" w:rsidRPr="00960D51" w:rsidRDefault="001B7EBC" w:rsidP="002E683A">
            <w:pPr>
              <w:spacing w:line="100" w:lineRule="atLeast"/>
              <w:jc w:val="center"/>
              <w:rPr>
                <w:bCs/>
                <w:color w:val="000000"/>
              </w:rPr>
            </w:pPr>
            <w:r>
              <w:rPr>
                <w:bCs/>
                <w:color w:val="000000"/>
              </w:rPr>
              <w:t>6,13</w:t>
            </w:r>
          </w:p>
        </w:tc>
        <w:tc>
          <w:tcPr>
            <w:tcW w:w="850" w:type="dxa"/>
          </w:tcPr>
          <w:p w14:paraId="35AFA780" w14:textId="77777777" w:rsidR="001B7EBC" w:rsidRDefault="001B7EBC" w:rsidP="002E683A">
            <w:pPr>
              <w:spacing w:line="100" w:lineRule="atLeast"/>
              <w:jc w:val="center"/>
              <w:rPr>
                <w:bCs/>
                <w:color w:val="000000"/>
              </w:rPr>
            </w:pPr>
          </w:p>
          <w:p w14:paraId="35AFA781" w14:textId="77777777" w:rsidR="00850BAD" w:rsidRPr="00960D51" w:rsidRDefault="001B7EBC" w:rsidP="002E683A">
            <w:pPr>
              <w:spacing w:line="100" w:lineRule="atLeast"/>
              <w:jc w:val="center"/>
              <w:rPr>
                <w:bCs/>
                <w:color w:val="000000"/>
              </w:rPr>
            </w:pPr>
            <w:r>
              <w:rPr>
                <w:bCs/>
                <w:color w:val="000000"/>
              </w:rPr>
              <w:t>2,0</w:t>
            </w:r>
          </w:p>
        </w:tc>
        <w:tc>
          <w:tcPr>
            <w:tcW w:w="709" w:type="dxa"/>
          </w:tcPr>
          <w:p w14:paraId="35AFA782" w14:textId="77777777" w:rsidR="00850BAD" w:rsidRDefault="00850BAD" w:rsidP="002E683A">
            <w:pPr>
              <w:spacing w:line="100" w:lineRule="atLeast"/>
              <w:jc w:val="center"/>
              <w:rPr>
                <w:bCs/>
                <w:color w:val="000000"/>
              </w:rPr>
            </w:pPr>
          </w:p>
          <w:p w14:paraId="35AFA783" w14:textId="77777777" w:rsidR="001B7EBC" w:rsidRPr="00960D51" w:rsidRDefault="001B7EBC" w:rsidP="002E683A">
            <w:pPr>
              <w:spacing w:line="100" w:lineRule="atLeast"/>
              <w:jc w:val="center"/>
              <w:rPr>
                <w:bCs/>
                <w:color w:val="000000"/>
              </w:rPr>
            </w:pPr>
            <w:r>
              <w:rPr>
                <w:bCs/>
                <w:color w:val="000000"/>
              </w:rPr>
              <w:t>-</w:t>
            </w:r>
          </w:p>
        </w:tc>
        <w:tc>
          <w:tcPr>
            <w:tcW w:w="851" w:type="dxa"/>
          </w:tcPr>
          <w:p w14:paraId="35AFA784" w14:textId="77777777" w:rsidR="00850BAD" w:rsidRDefault="00850BAD" w:rsidP="002E683A">
            <w:pPr>
              <w:spacing w:line="100" w:lineRule="atLeast"/>
              <w:jc w:val="center"/>
              <w:rPr>
                <w:bCs/>
                <w:color w:val="000000"/>
              </w:rPr>
            </w:pPr>
          </w:p>
          <w:p w14:paraId="35AFA785" w14:textId="77777777" w:rsidR="001B7EBC" w:rsidRPr="00960D51" w:rsidRDefault="001B7EBC" w:rsidP="002E683A">
            <w:pPr>
              <w:spacing w:line="100" w:lineRule="atLeast"/>
              <w:jc w:val="center"/>
              <w:rPr>
                <w:bCs/>
                <w:color w:val="000000"/>
              </w:rPr>
            </w:pPr>
            <w:r>
              <w:rPr>
                <w:bCs/>
                <w:color w:val="000000"/>
              </w:rPr>
              <w:t>2,9</w:t>
            </w:r>
          </w:p>
        </w:tc>
        <w:tc>
          <w:tcPr>
            <w:tcW w:w="708" w:type="dxa"/>
          </w:tcPr>
          <w:p w14:paraId="35AFA786" w14:textId="77777777" w:rsidR="00850BAD" w:rsidRDefault="00850BAD" w:rsidP="002E683A">
            <w:pPr>
              <w:spacing w:line="100" w:lineRule="atLeast"/>
              <w:jc w:val="center"/>
              <w:rPr>
                <w:bCs/>
                <w:color w:val="000000"/>
              </w:rPr>
            </w:pPr>
          </w:p>
          <w:p w14:paraId="35AFA787" w14:textId="77777777" w:rsidR="001B7EBC" w:rsidRPr="00960D51" w:rsidRDefault="001B7EBC" w:rsidP="002E683A">
            <w:pPr>
              <w:spacing w:line="100" w:lineRule="atLeast"/>
              <w:jc w:val="center"/>
              <w:rPr>
                <w:bCs/>
                <w:color w:val="000000"/>
              </w:rPr>
            </w:pPr>
            <w:r>
              <w:rPr>
                <w:bCs/>
                <w:color w:val="000000"/>
              </w:rPr>
              <w:t>-</w:t>
            </w:r>
          </w:p>
        </w:tc>
      </w:tr>
    </w:tbl>
    <w:p w14:paraId="35AFA789" w14:textId="77777777" w:rsidR="00D06F79" w:rsidRDefault="00D06F79" w:rsidP="002E683A">
      <w:pPr>
        <w:spacing w:line="100" w:lineRule="atLeast"/>
        <w:jc w:val="center"/>
        <w:rPr>
          <w:bCs/>
          <w:color w:val="000000"/>
          <w:sz w:val="26"/>
          <w:szCs w:val="26"/>
        </w:rPr>
      </w:pPr>
    </w:p>
    <w:p w14:paraId="35AFA78A" w14:textId="77777777" w:rsidR="00D06F79" w:rsidRDefault="00A55285" w:rsidP="00A55285">
      <w:pPr>
        <w:spacing w:line="100" w:lineRule="atLeast"/>
        <w:rPr>
          <w:bCs/>
          <w:color w:val="000000"/>
          <w:sz w:val="26"/>
          <w:szCs w:val="26"/>
        </w:rPr>
      </w:pPr>
      <w:r>
        <w:rPr>
          <w:sz w:val="26"/>
          <w:szCs w:val="26"/>
          <w:lang w:val="lt-LT"/>
        </w:rPr>
        <w:t xml:space="preserve">        Vaikų turinčių skoliozę ir</w:t>
      </w:r>
      <w:r w:rsidR="00E71550" w:rsidRPr="00A55285">
        <w:rPr>
          <w:sz w:val="26"/>
          <w:szCs w:val="26"/>
          <w:lang w:val="lt-LT"/>
        </w:rPr>
        <w:t xml:space="preserve"> kalbos defekt</w:t>
      </w:r>
      <w:r>
        <w:rPr>
          <w:sz w:val="26"/>
          <w:szCs w:val="26"/>
          <w:lang w:val="lt-LT"/>
        </w:rPr>
        <w:t>us 2013 m. vaiko sveikatos pažymėjimo formoje Nr. 027-1/a, vadovaujantis 2013-12-16 SAM ministro įsakymu Nr. V-507, nebeliko.</w:t>
      </w:r>
      <w:r>
        <w:rPr>
          <w:bCs/>
          <w:color w:val="000000"/>
          <w:sz w:val="26"/>
          <w:szCs w:val="26"/>
        </w:rPr>
        <w:t xml:space="preserve"> </w:t>
      </w:r>
    </w:p>
    <w:p w14:paraId="35AFA78B" w14:textId="77777777" w:rsidR="00D06F79" w:rsidRPr="00621CB1" w:rsidRDefault="00D06F79" w:rsidP="00ED54BB">
      <w:pPr>
        <w:spacing w:line="100" w:lineRule="atLeast"/>
        <w:rPr>
          <w:bCs/>
          <w:color w:val="000000"/>
          <w:sz w:val="26"/>
          <w:szCs w:val="26"/>
        </w:rPr>
      </w:pPr>
    </w:p>
    <w:p w14:paraId="35AFA78C" w14:textId="77777777" w:rsidR="00DE68D2" w:rsidRDefault="008A34A2" w:rsidP="002E683A">
      <w:pPr>
        <w:spacing w:line="100" w:lineRule="atLeast"/>
        <w:jc w:val="center"/>
        <w:rPr>
          <w:b/>
          <w:sz w:val="26"/>
          <w:szCs w:val="26"/>
          <w:lang w:val="lt-LT"/>
        </w:rPr>
      </w:pPr>
      <w:r>
        <w:rPr>
          <w:b/>
          <w:sz w:val="26"/>
          <w:szCs w:val="26"/>
          <w:lang w:val="lt-LT"/>
        </w:rPr>
        <w:t>Suaugusiųjų sergamumo rodikliai</w:t>
      </w:r>
    </w:p>
    <w:p w14:paraId="35AFA78D" w14:textId="77777777" w:rsidR="008A34A2" w:rsidRPr="008A34A2" w:rsidRDefault="008A34A2" w:rsidP="002E683A">
      <w:pPr>
        <w:spacing w:line="100" w:lineRule="atLeast"/>
        <w:jc w:val="center"/>
        <w:rPr>
          <w:b/>
          <w:bCs/>
          <w:color w:val="000000"/>
          <w:sz w:val="22"/>
          <w:szCs w:val="22"/>
        </w:rPr>
      </w:pPr>
    </w:p>
    <w:p w14:paraId="35AFA78E" w14:textId="77777777" w:rsidR="005172BE" w:rsidRPr="00743B73" w:rsidRDefault="0072486E" w:rsidP="0072486E">
      <w:pPr>
        <w:rPr>
          <w:sz w:val="26"/>
          <w:szCs w:val="26"/>
          <w:lang w:val="lt-LT"/>
        </w:rPr>
      </w:pPr>
      <w:r>
        <w:rPr>
          <w:sz w:val="26"/>
          <w:szCs w:val="26"/>
          <w:lang w:val="lt-LT"/>
        </w:rPr>
        <w:t xml:space="preserve">          2012 m. lyginant su 2011 m. Lazdijų rajono savivaldybė</w:t>
      </w:r>
      <w:r w:rsidR="00F364C0">
        <w:rPr>
          <w:sz w:val="26"/>
          <w:szCs w:val="26"/>
          <w:lang w:val="lt-LT"/>
        </w:rPr>
        <w:t>je stebimas</w:t>
      </w:r>
      <w:r w:rsidR="00E771A5">
        <w:rPr>
          <w:sz w:val="26"/>
          <w:szCs w:val="26"/>
          <w:lang w:val="lt-LT"/>
        </w:rPr>
        <w:t xml:space="preserve"> naujai registruotų susirgimų</w:t>
      </w:r>
      <w:r w:rsidR="00FD124E">
        <w:rPr>
          <w:sz w:val="26"/>
          <w:szCs w:val="26"/>
          <w:lang w:val="lt-LT"/>
        </w:rPr>
        <w:t xml:space="preserve"> suaugusiųjų</w:t>
      </w:r>
      <w:r>
        <w:rPr>
          <w:sz w:val="26"/>
          <w:szCs w:val="26"/>
          <w:lang w:val="lt-LT"/>
        </w:rPr>
        <w:t xml:space="preserve"> sergamumo </w:t>
      </w:r>
      <w:r w:rsidR="00FD124E">
        <w:rPr>
          <w:sz w:val="26"/>
          <w:szCs w:val="26"/>
          <w:lang w:val="lt-LT"/>
        </w:rPr>
        <w:t>rodiklio augimas</w:t>
      </w:r>
      <w:r>
        <w:rPr>
          <w:sz w:val="26"/>
          <w:szCs w:val="26"/>
          <w:lang w:val="lt-LT"/>
        </w:rPr>
        <w:t>.</w:t>
      </w:r>
      <w:r w:rsidRPr="00BC0B48">
        <w:rPr>
          <w:sz w:val="26"/>
          <w:szCs w:val="26"/>
          <w:lang w:val="lt-LT"/>
        </w:rPr>
        <w:t xml:space="preserve"> </w:t>
      </w:r>
      <w:r>
        <w:rPr>
          <w:sz w:val="26"/>
          <w:szCs w:val="26"/>
        </w:rPr>
        <w:t>Alytaus apskrityje ir Lietuvoje šis rodiklis taip pat turi augimo tendenciją. 2012</w:t>
      </w:r>
      <w:r w:rsidR="00BE0EB7">
        <w:rPr>
          <w:sz w:val="26"/>
          <w:szCs w:val="26"/>
        </w:rPr>
        <w:t xml:space="preserve"> m. bendras suaugusiųjų sergamumo 1000-čiui gyventojų</w:t>
      </w:r>
      <w:r>
        <w:rPr>
          <w:sz w:val="26"/>
          <w:szCs w:val="26"/>
        </w:rPr>
        <w:t xml:space="preserve"> rodiklis </w:t>
      </w:r>
      <w:r w:rsidR="006A257C" w:rsidRPr="003F7847">
        <w:rPr>
          <w:sz w:val="26"/>
          <w:szCs w:val="26"/>
          <w:lang w:val="lt-LT"/>
        </w:rPr>
        <w:t>7</w:t>
      </w:r>
      <w:proofErr w:type="gramStart"/>
      <w:r w:rsidR="006A257C" w:rsidRPr="003F7847">
        <w:rPr>
          <w:sz w:val="26"/>
          <w:szCs w:val="26"/>
          <w:lang w:val="lt-LT"/>
        </w:rPr>
        <w:t>,4</w:t>
      </w:r>
      <w:proofErr w:type="gramEnd"/>
      <w:r w:rsidR="006A257C" w:rsidRPr="003F7847">
        <w:rPr>
          <w:sz w:val="26"/>
          <w:szCs w:val="26"/>
          <w:lang w:val="lt-LT"/>
        </w:rPr>
        <w:t xml:space="preserve"> proc. buvo aukštesnis už Alytaus apskrities ir 11,7 proc. mažesnis už Liet</w:t>
      </w:r>
      <w:r w:rsidR="00A06E8F">
        <w:rPr>
          <w:sz w:val="26"/>
          <w:szCs w:val="26"/>
          <w:lang w:val="lt-LT"/>
        </w:rPr>
        <w:t>uvo</w:t>
      </w:r>
      <w:r w:rsidR="00F364C0">
        <w:rPr>
          <w:sz w:val="26"/>
          <w:szCs w:val="26"/>
          <w:lang w:val="lt-LT"/>
        </w:rPr>
        <w:t>s Respublikos rodiklį (žr. 15</w:t>
      </w:r>
      <w:r w:rsidR="00A06E8F">
        <w:rPr>
          <w:sz w:val="26"/>
          <w:szCs w:val="26"/>
          <w:lang w:val="lt-LT"/>
        </w:rPr>
        <w:t xml:space="preserve"> graf</w:t>
      </w:r>
      <w:r w:rsidR="006A257C" w:rsidRPr="003F7847">
        <w:rPr>
          <w:sz w:val="26"/>
          <w:szCs w:val="26"/>
          <w:lang w:val="lt-LT"/>
        </w:rPr>
        <w:t>.).</w:t>
      </w:r>
    </w:p>
    <w:p w14:paraId="35AFA78F" w14:textId="77777777" w:rsidR="00157D0C" w:rsidRDefault="001832CD" w:rsidP="001832CD">
      <w:pPr>
        <w:pStyle w:val="Betarp"/>
        <w:jc w:val="center"/>
        <w:rPr>
          <w:sz w:val="26"/>
          <w:szCs w:val="26"/>
          <w:lang w:val="lt-LT"/>
        </w:rPr>
      </w:pPr>
      <w:r>
        <w:rPr>
          <w:sz w:val="26"/>
          <w:szCs w:val="26"/>
          <w:lang w:val="lt-LT"/>
        </w:rPr>
        <w:lastRenderedPageBreak/>
        <w:t>13</w:t>
      </w:r>
    </w:p>
    <w:p w14:paraId="35AFA790" w14:textId="77777777" w:rsidR="00CA15C7" w:rsidRPr="003F7847" w:rsidRDefault="00BC0B48" w:rsidP="00CA15C7">
      <w:pPr>
        <w:pStyle w:val="Betarp"/>
        <w:jc w:val="center"/>
        <w:rPr>
          <w:sz w:val="26"/>
          <w:szCs w:val="26"/>
          <w:lang w:val="lt-LT"/>
        </w:rPr>
      </w:pPr>
      <w:r>
        <w:pict w14:anchorId="35AFAE59">
          <v:shape id="_x0000_s1055" type="#_x0000_t75" style="position:absolute;left:0;text-align:left;margin-left:29.25pt;margin-top:63.35pt;width:430.2pt;height:220.35pt;z-index:251689984;mso-wrap-distance-left:0;mso-wrap-distance-right:0;mso-position-horizontal-relative:text;mso-position-vertical-relative:text" filled="t">
            <v:fill color2="black"/>
            <v:imagedata r:id="rId45" o:title=""/>
            <w10:wrap type="topAndBottom"/>
          </v:shape>
          <o:OLEObject Type="Embed" ProgID="opendocument.ChartDocument.1" ShapeID="_x0000_s1055" DrawAspect="Content" ObjectID="_1456901828" r:id="rId46"/>
        </w:pict>
      </w:r>
    </w:p>
    <w:p w14:paraId="35AFA791" w14:textId="77777777" w:rsidR="006A257C" w:rsidRDefault="006A257C" w:rsidP="006A257C">
      <w:pPr>
        <w:spacing w:line="100" w:lineRule="atLeast"/>
        <w:jc w:val="center"/>
        <w:rPr>
          <w:b/>
          <w:bCs/>
        </w:rPr>
      </w:pPr>
      <w:r w:rsidRPr="00AC3FF3">
        <w:rPr>
          <w:b/>
          <w:bCs/>
          <w:color w:val="000000"/>
          <w:lang w:val="lt-LT"/>
        </w:rPr>
        <w:t xml:space="preserve">Suaugusiųjų (nuo 18 metų) sergamumas </w:t>
      </w:r>
      <w:r w:rsidR="00933E3D" w:rsidRPr="00AC3FF3">
        <w:rPr>
          <w:b/>
          <w:bCs/>
          <w:lang w:val="lt-LT"/>
        </w:rPr>
        <w:t>1000 gyv.</w:t>
      </w:r>
      <w:r w:rsidR="00933E3D">
        <w:rPr>
          <w:b/>
          <w:bCs/>
        </w:rPr>
        <w:t xml:space="preserve"> </w:t>
      </w:r>
      <w:r w:rsidR="00933E3D">
        <w:t>(</w:t>
      </w:r>
      <w:r w:rsidR="00F364C0">
        <w:rPr>
          <w:b/>
          <w:bCs/>
        </w:rPr>
        <w:t>15</w:t>
      </w:r>
      <w:r w:rsidR="00933E3D">
        <w:rPr>
          <w:b/>
          <w:bCs/>
        </w:rPr>
        <w:t xml:space="preserve"> grafikas)</w:t>
      </w:r>
    </w:p>
    <w:p w14:paraId="35AFA792" w14:textId="77777777" w:rsidR="006A257C" w:rsidRDefault="006A257C" w:rsidP="006A257C">
      <w:pPr>
        <w:spacing w:line="100" w:lineRule="atLeast"/>
        <w:jc w:val="center"/>
        <w:rPr>
          <w:rFonts w:ascii="TimesNewRoman" w:hAnsi="TimesNewRoman" w:cs="TimesNewRoman"/>
          <w:color w:val="000000"/>
          <w:sz w:val="22"/>
          <w:szCs w:val="22"/>
          <w:lang w:eastAsia="ml-IN" w:bidi="ml-IN"/>
        </w:rPr>
      </w:pPr>
      <w:r>
        <w:rPr>
          <w:rFonts w:ascii="TimesNewRoman" w:hAnsi="TimesNewRoman" w:cs="TimesNewRoman"/>
          <w:color w:val="000000"/>
          <w:sz w:val="22"/>
          <w:szCs w:val="22"/>
          <w:lang w:eastAsia="ml-IN" w:bidi="ml-IN"/>
        </w:rPr>
        <w:t>(Šaltinis – Higienos instituto Sveikatos informacijos centras)</w:t>
      </w:r>
    </w:p>
    <w:p w14:paraId="35AFA793" w14:textId="77777777" w:rsidR="000010EA" w:rsidRDefault="000010EA" w:rsidP="001832CD">
      <w:pPr>
        <w:pStyle w:val="Betarp"/>
        <w:rPr>
          <w:sz w:val="26"/>
          <w:szCs w:val="26"/>
          <w:lang w:val="lt-LT"/>
        </w:rPr>
      </w:pPr>
    </w:p>
    <w:p w14:paraId="35AFA794" w14:textId="77777777" w:rsidR="006A257C" w:rsidRDefault="000010EA" w:rsidP="003F7847">
      <w:pPr>
        <w:pStyle w:val="Betarp"/>
        <w:rPr>
          <w:bCs/>
          <w:sz w:val="26"/>
          <w:szCs w:val="26"/>
          <w:lang w:val="lt-LT"/>
        </w:rPr>
      </w:pPr>
      <w:r>
        <w:rPr>
          <w:sz w:val="26"/>
          <w:szCs w:val="26"/>
          <w:lang w:val="lt-LT"/>
        </w:rPr>
        <w:t xml:space="preserve">          </w:t>
      </w:r>
      <w:r w:rsidR="006A257C" w:rsidRPr="003F7847">
        <w:rPr>
          <w:sz w:val="26"/>
          <w:szCs w:val="26"/>
          <w:lang w:val="lt-LT"/>
        </w:rPr>
        <w:t>Be</w:t>
      </w:r>
      <w:r w:rsidR="00F364C0">
        <w:rPr>
          <w:sz w:val="26"/>
          <w:szCs w:val="26"/>
          <w:lang w:val="lt-LT"/>
        </w:rPr>
        <w:t xml:space="preserve">ndras suaugusiųjų </w:t>
      </w:r>
      <w:r w:rsidR="006A257C" w:rsidRPr="003F7847">
        <w:rPr>
          <w:sz w:val="26"/>
          <w:szCs w:val="26"/>
          <w:lang w:val="lt-LT"/>
        </w:rPr>
        <w:t>sergamumo rodiklis (1000-čiui suaugusių</w:t>
      </w:r>
      <w:r w:rsidR="00157D0C">
        <w:rPr>
          <w:sz w:val="26"/>
          <w:szCs w:val="26"/>
          <w:lang w:val="lt-LT"/>
        </w:rPr>
        <w:t xml:space="preserve">) 2012 m. rajono savivaldybėje </w:t>
      </w:r>
      <w:r>
        <w:rPr>
          <w:sz w:val="26"/>
          <w:szCs w:val="26"/>
          <w:lang w:val="lt-LT"/>
        </w:rPr>
        <w:t>siekė 1963,75 ir buvo aukštesnis</w:t>
      </w:r>
      <w:r w:rsidR="006A257C" w:rsidRPr="003F7847">
        <w:rPr>
          <w:sz w:val="26"/>
          <w:szCs w:val="26"/>
          <w:lang w:val="lt-LT"/>
        </w:rPr>
        <w:t xml:space="preserve"> už </w:t>
      </w:r>
      <w:r w:rsidRPr="003F7847">
        <w:rPr>
          <w:sz w:val="26"/>
          <w:szCs w:val="26"/>
          <w:lang w:val="lt-LT"/>
        </w:rPr>
        <w:t xml:space="preserve">Alytaus apskrities </w:t>
      </w:r>
      <w:r>
        <w:rPr>
          <w:sz w:val="26"/>
          <w:szCs w:val="26"/>
          <w:lang w:val="lt-LT"/>
        </w:rPr>
        <w:t xml:space="preserve">1826,33 </w:t>
      </w:r>
      <w:r w:rsidRPr="003F7847">
        <w:rPr>
          <w:sz w:val="26"/>
          <w:szCs w:val="26"/>
          <w:lang w:val="lt-LT"/>
        </w:rPr>
        <w:t xml:space="preserve">rodiklį </w:t>
      </w:r>
      <w:r>
        <w:rPr>
          <w:sz w:val="26"/>
          <w:szCs w:val="26"/>
          <w:lang w:val="lt-LT"/>
        </w:rPr>
        <w:t xml:space="preserve">bei žemesnis už </w:t>
      </w:r>
      <w:r w:rsidR="006A257C" w:rsidRPr="003F7847">
        <w:rPr>
          <w:sz w:val="26"/>
          <w:szCs w:val="26"/>
          <w:lang w:val="lt-LT"/>
        </w:rPr>
        <w:t>Li</w:t>
      </w:r>
      <w:r>
        <w:rPr>
          <w:sz w:val="26"/>
          <w:szCs w:val="26"/>
          <w:lang w:val="lt-LT"/>
        </w:rPr>
        <w:t xml:space="preserve">etuvos Respublikos 2148,45 sergamumo </w:t>
      </w:r>
      <w:r w:rsidR="006A257C" w:rsidRPr="003F7847">
        <w:rPr>
          <w:sz w:val="26"/>
          <w:szCs w:val="26"/>
          <w:lang w:val="lt-LT"/>
        </w:rPr>
        <w:t xml:space="preserve">rodiklį </w:t>
      </w:r>
      <w:r w:rsidR="005A46F8">
        <w:rPr>
          <w:bCs/>
          <w:sz w:val="26"/>
          <w:szCs w:val="26"/>
          <w:lang w:val="lt-LT"/>
        </w:rPr>
        <w:t>(žr. 16 graf</w:t>
      </w:r>
      <w:r w:rsidR="006A257C" w:rsidRPr="003F7847">
        <w:rPr>
          <w:bCs/>
          <w:sz w:val="26"/>
          <w:szCs w:val="26"/>
          <w:lang w:val="lt-LT"/>
        </w:rPr>
        <w:t>.).</w:t>
      </w:r>
    </w:p>
    <w:p w14:paraId="35AFA795" w14:textId="77777777" w:rsidR="00157D0C" w:rsidRDefault="00157D0C" w:rsidP="00206647">
      <w:pPr>
        <w:spacing w:line="100" w:lineRule="atLeast"/>
        <w:rPr>
          <w:b/>
          <w:color w:val="000000"/>
        </w:rPr>
      </w:pPr>
    </w:p>
    <w:p w14:paraId="35AFA796" w14:textId="77777777" w:rsidR="008D0B6A" w:rsidRDefault="00BC0B48" w:rsidP="008D0B6A">
      <w:pPr>
        <w:spacing w:line="100" w:lineRule="atLeast"/>
        <w:jc w:val="center"/>
        <w:rPr>
          <w:b/>
          <w:color w:val="000000"/>
        </w:rPr>
      </w:pPr>
      <w:r>
        <w:pict w14:anchorId="35AFAE5A">
          <v:shape id="_x0000_s1054" type="#_x0000_t75" style="position:absolute;left:0;text-align:left;margin-left:5.15pt;margin-top:3.45pt;width:433.8pt;height:216.75pt;z-index:251688960;mso-wrap-distance-left:0;mso-wrap-distance-right:0;mso-position-horizontal-relative:text;mso-position-vertical-relative:text" filled="t">
            <v:fill color2="black"/>
            <v:imagedata r:id="rId47" o:title=""/>
            <w10:wrap type="topAndBottom"/>
          </v:shape>
          <o:OLEObject Type="Embed" ProgID="opendocument.ChartDocument.1" ShapeID="_x0000_s1054" DrawAspect="Content" ObjectID="_1456901829" r:id="rId48"/>
        </w:pict>
      </w:r>
    </w:p>
    <w:p w14:paraId="35AFA797" w14:textId="77777777" w:rsidR="006A257C" w:rsidRDefault="006A257C" w:rsidP="000010EA">
      <w:pPr>
        <w:spacing w:line="100" w:lineRule="atLeast"/>
        <w:jc w:val="center"/>
      </w:pPr>
      <w:r w:rsidRPr="003730C1">
        <w:rPr>
          <w:b/>
          <w:color w:val="000000"/>
          <w:lang w:val="lt-LT"/>
        </w:rPr>
        <w:t xml:space="preserve">Suaugusiųjų (nuo 18 metų) bendrasis sergamumas </w:t>
      </w:r>
      <w:r w:rsidR="006307A9" w:rsidRPr="003730C1">
        <w:rPr>
          <w:rFonts w:ascii="TimesNewRoman" w:hAnsi="TimesNewRoman"/>
          <w:b/>
          <w:bCs/>
          <w:color w:val="000000"/>
          <w:lang w:val="lt-LT" w:eastAsia="ml-IN" w:bidi="ml-IN"/>
        </w:rPr>
        <w:t>1000 gyv.</w:t>
      </w:r>
      <w:r w:rsidRPr="003730C1">
        <w:rPr>
          <w:lang w:val="lt-LT"/>
        </w:rPr>
        <w:t xml:space="preserve"> </w:t>
      </w:r>
      <w:r w:rsidR="006307A9" w:rsidRPr="003730C1">
        <w:rPr>
          <w:lang w:val="lt-LT"/>
        </w:rPr>
        <w:t>(</w:t>
      </w:r>
      <w:r w:rsidR="008629EF">
        <w:rPr>
          <w:b/>
          <w:bCs/>
        </w:rPr>
        <w:t>16</w:t>
      </w:r>
      <w:r w:rsidR="006307A9">
        <w:rPr>
          <w:b/>
          <w:bCs/>
        </w:rPr>
        <w:t xml:space="preserve"> grafikas)</w:t>
      </w:r>
    </w:p>
    <w:p w14:paraId="35AFA798" w14:textId="77777777" w:rsidR="006A257C" w:rsidRDefault="006A257C" w:rsidP="006A257C">
      <w:pPr>
        <w:spacing w:line="100" w:lineRule="atLeast"/>
        <w:jc w:val="center"/>
        <w:rPr>
          <w:rFonts w:ascii="TimesNewRoman" w:hAnsi="TimesNewRoman"/>
          <w:color w:val="000000"/>
          <w:sz w:val="22"/>
          <w:szCs w:val="22"/>
          <w:lang w:eastAsia="ml-IN" w:bidi="ml-IN"/>
        </w:rPr>
      </w:pPr>
      <w:r>
        <w:rPr>
          <w:rFonts w:ascii="TimesNewRoman" w:hAnsi="TimesNewRoman"/>
          <w:color w:val="000000"/>
          <w:sz w:val="22"/>
          <w:szCs w:val="22"/>
          <w:lang w:eastAsia="ml-IN" w:bidi="ml-IN"/>
        </w:rPr>
        <w:t>(Šaltinis – Higienos instituto Sveikatos informacijos centras)</w:t>
      </w:r>
    </w:p>
    <w:p w14:paraId="35AFA799" w14:textId="77777777" w:rsidR="00157D0C" w:rsidRPr="00955E07" w:rsidRDefault="00157D0C" w:rsidP="00EF3DB8">
      <w:pPr>
        <w:spacing w:line="100" w:lineRule="atLeast"/>
        <w:rPr>
          <w:rFonts w:ascii="TimesNewRoman" w:hAnsi="TimesNewRoman"/>
          <w:color w:val="000000"/>
          <w:sz w:val="26"/>
          <w:szCs w:val="26"/>
          <w:lang w:eastAsia="ml-IN" w:bidi="ml-IN"/>
        </w:rPr>
      </w:pPr>
    </w:p>
    <w:p w14:paraId="35AFA79A" w14:textId="77777777" w:rsidR="00035EE9" w:rsidRDefault="007076E2" w:rsidP="007B24A7">
      <w:pPr>
        <w:pStyle w:val="Betarp"/>
        <w:rPr>
          <w:sz w:val="26"/>
          <w:szCs w:val="26"/>
        </w:rPr>
      </w:pPr>
      <w:r>
        <w:rPr>
          <w:sz w:val="26"/>
          <w:szCs w:val="26"/>
        </w:rPr>
        <w:t xml:space="preserve">      </w:t>
      </w:r>
      <w:r w:rsidR="00035EE9">
        <w:rPr>
          <w:sz w:val="26"/>
          <w:szCs w:val="26"/>
        </w:rPr>
        <w:t xml:space="preserve">    </w:t>
      </w:r>
      <w:r w:rsidR="006A257C" w:rsidRPr="007B24A7">
        <w:rPr>
          <w:sz w:val="26"/>
          <w:szCs w:val="26"/>
        </w:rPr>
        <w:t xml:space="preserve">Bendrojo sergamumo endokrininės sistemos ligomis rodiklis 1000-čiui gyventojų </w:t>
      </w:r>
    </w:p>
    <w:p w14:paraId="35AFA79B" w14:textId="77777777" w:rsidR="006A257C" w:rsidRDefault="006A257C" w:rsidP="007B24A7">
      <w:pPr>
        <w:pStyle w:val="Betarp"/>
        <w:rPr>
          <w:sz w:val="26"/>
          <w:szCs w:val="26"/>
        </w:rPr>
      </w:pPr>
      <w:r w:rsidRPr="007B24A7">
        <w:rPr>
          <w:sz w:val="26"/>
          <w:szCs w:val="26"/>
        </w:rPr>
        <w:t>2012 m. iš</w:t>
      </w:r>
      <w:r w:rsidR="00035EE9">
        <w:rPr>
          <w:sz w:val="26"/>
          <w:szCs w:val="26"/>
        </w:rPr>
        <w:t>lieka toks pats kaip ir 2011 m., bet yra</w:t>
      </w:r>
      <w:r w:rsidRPr="007B24A7">
        <w:rPr>
          <w:sz w:val="26"/>
          <w:szCs w:val="26"/>
        </w:rPr>
        <w:t xml:space="preserve"> mažesnis už Lietuvos Respublikos rodiklį </w:t>
      </w:r>
      <w:r w:rsidR="00035EE9">
        <w:rPr>
          <w:sz w:val="26"/>
          <w:szCs w:val="26"/>
        </w:rPr>
        <w:t xml:space="preserve">– 127,5 </w:t>
      </w:r>
      <w:r w:rsidR="008629EF">
        <w:rPr>
          <w:sz w:val="26"/>
          <w:szCs w:val="26"/>
        </w:rPr>
        <w:t>(žr. 1</w:t>
      </w:r>
      <w:r w:rsidR="0077626A">
        <w:rPr>
          <w:sz w:val="26"/>
          <w:szCs w:val="26"/>
        </w:rPr>
        <w:t>7 graf.</w:t>
      </w:r>
      <w:r w:rsidRPr="007B24A7">
        <w:rPr>
          <w:sz w:val="26"/>
          <w:szCs w:val="26"/>
        </w:rPr>
        <w:t>).</w:t>
      </w:r>
    </w:p>
    <w:p w14:paraId="35AFA79C" w14:textId="77777777" w:rsidR="001A53FB" w:rsidRDefault="001A53FB" w:rsidP="007B24A7">
      <w:pPr>
        <w:pStyle w:val="Betarp"/>
        <w:rPr>
          <w:sz w:val="26"/>
          <w:szCs w:val="26"/>
        </w:rPr>
      </w:pPr>
    </w:p>
    <w:p w14:paraId="35AFA79D" w14:textId="77777777" w:rsidR="00D46CA4" w:rsidRDefault="00D46CA4" w:rsidP="007B24A7">
      <w:pPr>
        <w:pStyle w:val="Betarp"/>
        <w:rPr>
          <w:sz w:val="26"/>
          <w:szCs w:val="26"/>
        </w:rPr>
      </w:pPr>
    </w:p>
    <w:p w14:paraId="35AFA79E" w14:textId="77777777" w:rsidR="00B67065" w:rsidRDefault="00B67065" w:rsidP="007B24A7">
      <w:pPr>
        <w:pStyle w:val="Betarp"/>
        <w:rPr>
          <w:sz w:val="26"/>
          <w:szCs w:val="26"/>
        </w:rPr>
      </w:pPr>
    </w:p>
    <w:p w14:paraId="35AFA79F" w14:textId="77777777" w:rsidR="001A53FB" w:rsidRPr="007B24A7" w:rsidRDefault="001A53FB" w:rsidP="001A53FB">
      <w:pPr>
        <w:pStyle w:val="Betarp"/>
        <w:jc w:val="center"/>
        <w:rPr>
          <w:sz w:val="26"/>
          <w:szCs w:val="26"/>
        </w:rPr>
      </w:pPr>
      <w:r>
        <w:rPr>
          <w:sz w:val="26"/>
          <w:szCs w:val="26"/>
        </w:rPr>
        <w:lastRenderedPageBreak/>
        <w:t>14</w:t>
      </w:r>
    </w:p>
    <w:p w14:paraId="35AFA7A0" w14:textId="77777777" w:rsidR="003563D4" w:rsidRDefault="003563D4" w:rsidP="006A257C">
      <w:pPr>
        <w:spacing w:line="100" w:lineRule="atLeast"/>
        <w:jc w:val="center"/>
        <w:rPr>
          <w:b/>
          <w:bCs/>
          <w:color w:val="000000"/>
        </w:rPr>
      </w:pPr>
    </w:p>
    <w:p w14:paraId="35AFA7A1" w14:textId="77777777" w:rsidR="00A17B1B" w:rsidRPr="00163C8B" w:rsidRDefault="00A17B1B" w:rsidP="00A17B1B">
      <w:pPr>
        <w:spacing w:line="100" w:lineRule="atLeast"/>
        <w:jc w:val="center"/>
      </w:pPr>
      <w:r w:rsidRPr="00376153">
        <w:rPr>
          <w:b/>
          <w:bCs/>
          <w:color w:val="000000"/>
          <w:lang w:val="lt-LT"/>
        </w:rPr>
        <w:t xml:space="preserve">Bendrasis sergamumas endokrininės sistemos ligomis </w:t>
      </w:r>
      <w:r>
        <w:rPr>
          <w:lang w:val="lt-LT"/>
        </w:rPr>
        <w:t>1000 gyv.</w:t>
      </w:r>
      <w:r>
        <w:t xml:space="preserve"> (</w:t>
      </w:r>
      <w:r>
        <w:rPr>
          <w:b/>
          <w:bCs/>
        </w:rPr>
        <w:t>17 grafikas)</w:t>
      </w:r>
    </w:p>
    <w:p w14:paraId="35AFA7A2" w14:textId="77777777" w:rsidR="00A17B1B" w:rsidRDefault="00A17B1B" w:rsidP="00A17B1B">
      <w:pPr>
        <w:spacing w:line="100" w:lineRule="atLeast"/>
        <w:ind w:firstLine="720"/>
        <w:jc w:val="center"/>
        <w:rPr>
          <w:rFonts w:ascii="TimesNewRoman" w:hAnsi="TimesNewRoman"/>
          <w:color w:val="000000"/>
          <w:sz w:val="22"/>
          <w:szCs w:val="22"/>
          <w:lang w:eastAsia="ml-IN" w:bidi="ml-IN"/>
        </w:rPr>
      </w:pPr>
      <w:r>
        <w:rPr>
          <w:rFonts w:ascii="TimesNewRoman" w:hAnsi="TimesNewRoman"/>
          <w:color w:val="000000"/>
          <w:sz w:val="22"/>
          <w:szCs w:val="22"/>
          <w:lang w:eastAsia="ml-IN" w:bidi="ml-IN"/>
        </w:rPr>
        <w:t>(Šaltinis – Higienos instituto Sveikatos informacijos centras)</w:t>
      </w:r>
    </w:p>
    <w:p w14:paraId="35AFA7A3" w14:textId="77777777" w:rsidR="001A53FB" w:rsidRDefault="00BC0B48" w:rsidP="006A257C">
      <w:pPr>
        <w:spacing w:line="100" w:lineRule="atLeast"/>
        <w:jc w:val="center"/>
        <w:rPr>
          <w:b/>
          <w:bCs/>
          <w:color w:val="000000"/>
        </w:rPr>
      </w:pPr>
      <w:r>
        <w:rPr>
          <w:lang w:val="lt-LT"/>
        </w:rPr>
        <w:pict w14:anchorId="35AFAE5B">
          <v:shape id="_x0000_s1032" type="#_x0000_t75" style="position:absolute;left:0;text-align:left;margin-left:25.45pt;margin-top:16.3pt;width:433.5pt;height:229.2pt;z-index:251666432;mso-wrap-distance-left:0;mso-wrap-distance-right:0;mso-position-horizontal-relative:text;mso-position-vertical-relative:text" filled="t">
            <v:fill color2="black"/>
            <v:imagedata r:id="rId49" o:title=""/>
            <w10:wrap type="topAndBottom"/>
          </v:shape>
          <o:OLEObject Type="Embed" ProgID="opendocument.ChartDocument.1" ShapeID="_x0000_s1032" DrawAspect="Content" ObjectID="_1456901830" r:id="rId50"/>
        </w:pict>
      </w:r>
    </w:p>
    <w:p w14:paraId="35AFA7A4" w14:textId="77777777" w:rsidR="0056741F" w:rsidRDefault="0056741F" w:rsidP="00A17B1B">
      <w:pPr>
        <w:spacing w:line="360" w:lineRule="auto"/>
        <w:rPr>
          <w:bCs/>
          <w:color w:val="000000"/>
        </w:rPr>
      </w:pPr>
    </w:p>
    <w:p w14:paraId="35AFA7A5" w14:textId="77777777" w:rsidR="006A257C" w:rsidRDefault="001B5FD9" w:rsidP="00376153">
      <w:pPr>
        <w:pStyle w:val="Betarp"/>
        <w:rPr>
          <w:sz w:val="26"/>
          <w:szCs w:val="26"/>
        </w:rPr>
      </w:pPr>
      <w:r>
        <w:rPr>
          <w:sz w:val="26"/>
          <w:szCs w:val="26"/>
        </w:rPr>
        <w:t xml:space="preserve">         </w:t>
      </w:r>
      <w:r w:rsidR="006A257C" w:rsidRPr="00376153">
        <w:rPr>
          <w:sz w:val="26"/>
          <w:szCs w:val="26"/>
        </w:rPr>
        <w:t>Lazdijų rajono savivaldybėje 2012 m. stebimas sergamumo c</w:t>
      </w:r>
      <w:r w:rsidR="007E24C2">
        <w:rPr>
          <w:sz w:val="26"/>
          <w:szCs w:val="26"/>
        </w:rPr>
        <w:t xml:space="preserve">ukriniu diabetu didėjimas: </w:t>
      </w:r>
      <w:r>
        <w:rPr>
          <w:sz w:val="26"/>
          <w:szCs w:val="26"/>
        </w:rPr>
        <w:t>t.y.</w:t>
      </w:r>
      <w:r w:rsidR="006A257C" w:rsidRPr="00376153">
        <w:rPr>
          <w:sz w:val="26"/>
          <w:szCs w:val="26"/>
        </w:rPr>
        <w:t xml:space="preserve"> nuo </w:t>
      </w:r>
      <w:r w:rsidR="007E24C2">
        <w:rPr>
          <w:sz w:val="26"/>
          <w:szCs w:val="26"/>
        </w:rPr>
        <w:t xml:space="preserve">- </w:t>
      </w:r>
      <w:r w:rsidR="006A257C" w:rsidRPr="00376153">
        <w:rPr>
          <w:sz w:val="26"/>
          <w:szCs w:val="26"/>
        </w:rPr>
        <w:t>2,1/1000-čiui gyvento</w:t>
      </w:r>
      <w:r w:rsidR="007E24C2">
        <w:rPr>
          <w:sz w:val="26"/>
          <w:szCs w:val="26"/>
        </w:rPr>
        <w:t>jų 2011 m.</w:t>
      </w:r>
      <w:r w:rsidR="006A257C" w:rsidRPr="00376153">
        <w:rPr>
          <w:sz w:val="26"/>
          <w:szCs w:val="26"/>
        </w:rPr>
        <w:t xml:space="preserve"> iki 2,7/1000-čiui gyventojų 2012 m. Šis rodiklis 22,7 proc. didesnis už Alytaus apskrities ir 15,6 proc. mažesnis už Liet</w:t>
      </w:r>
      <w:r w:rsidR="00510E18">
        <w:rPr>
          <w:sz w:val="26"/>
          <w:szCs w:val="26"/>
        </w:rPr>
        <w:t>uvos Respublikos rodiklį (žr. 18 graf</w:t>
      </w:r>
      <w:r w:rsidR="006A257C" w:rsidRPr="00376153">
        <w:rPr>
          <w:sz w:val="26"/>
          <w:szCs w:val="26"/>
        </w:rPr>
        <w:t>.).</w:t>
      </w:r>
    </w:p>
    <w:p w14:paraId="35AFA7A6" w14:textId="77777777" w:rsidR="0081267D" w:rsidRPr="00376153" w:rsidRDefault="0081267D" w:rsidP="00376153">
      <w:pPr>
        <w:pStyle w:val="Betarp"/>
        <w:rPr>
          <w:sz w:val="26"/>
          <w:szCs w:val="26"/>
        </w:rPr>
      </w:pPr>
    </w:p>
    <w:p w14:paraId="35AFA7A7" w14:textId="77777777" w:rsidR="0081267D" w:rsidRDefault="00BC0B48" w:rsidP="006A257C">
      <w:pPr>
        <w:spacing w:line="100" w:lineRule="atLeast"/>
        <w:jc w:val="center"/>
        <w:rPr>
          <w:b/>
          <w:bCs/>
        </w:rPr>
      </w:pPr>
      <w:r>
        <w:pict w14:anchorId="35AFAE5C">
          <v:shape id="_x0000_s1056" type="#_x0000_t75" style="position:absolute;left:0;text-align:left;margin-left:48.9pt;margin-top:7.75pt;width:384.1pt;height:202.55pt;z-index:251691008;mso-wrap-distance-left:0;mso-wrap-distance-right:0;mso-position-horizontal-relative:text;mso-position-vertical-relative:text" filled="t">
            <v:fill color2="black"/>
            <v:imagedata r:id="rId51" o:title=""/>
            <w10:wrap type="topAndBottom"/>
          </v:shape>
          <o:OLEObject Type="Embed" ProgID="opendocument.ChartDocument.1" ShapeID="_x0000_s1056" DrawAspect="Content" ObjectID="_1456901831" r:id="rId52"/>
        </w:pict>
      </w:r>
    </w:p>
    <w:p w14:paraId="35AFA7A8" w14:textId="77777777" w:rsidR="006A257C" w:rsidRDefault="00BD134D" w:rsidP="006A257C">
      <w:pPr>
        <w:spacing w:line="100" w:lineRule="atLeast"/>
        <w:jc w:val="center"/>
        <w:rPr>
          <w:b/>
          <w:bCs/>
        </w:rPr>
      </w:pPr>
      <w:r w:rsidRPr="005E2DE0">
        <w:rPr>
          <w:b/>
          <w:bCs/>
          <w:lang w:val="lt-LT"/>
        </w:rPr>
        <w:t>Sergamumas cukriniu diabetu 1000 gyv.</w:t>
      </w:r>
      <w:r w:rsidR="006A257C" w:rsidRPr="005E2DE0">
        <w:rPr>
          <w:lang w:val="lt-LT"/>
        </w:rPr>
        <w:t xml:space="preserve"> </w:t>
      </w:r>
      <w:r w:rsidR="00A83D70" w:rsidRPr="005E2DE0">
        <w:rPr>
          <w:lang w:val="lt-LT"/>
        </w:rPr>
        <w:t>(</w:t>
      </w:r>
      <w:r w:rsidR="00A83D70" w:rsidRPr="005E2DE0">
        <w:rPr>
          <w:b/>
          <w:bCs/>
          <w:lang w:val="lt-LT"/>
        </w:rPr>
        <w:t xml:space="preserve">18 </w:t>
      </w:r>
      <w:r w:rsidR="00A83D70">
        <w:rPr>
          <w:b/>
          <w:bCs/>
        </w:rPr>
        <w:t>grafikas)</w:t>
      </w:r>
    </w:p>
    <w:p w14:paraId="35AFA7A9" w14:textId="77777777" w:rsidR="006A257C" w:rsidRDefault="00235415" w:rsidP="006A257C">
      <w:pPr>
        <w:spacing w:line="100" w:lineRule="atLeast"/>
        <w:jc w:val="center"/>
        <w:rPr>
          <w:bCs/>
          <w:color w:val="000000"/>
          <w:sz w:val="22"/>
          <w:szCs w:val="22"/>
        </w:rPr>
      </w:pPr>
      <w:r>
        <w:rPr>
          <w:bCs/>
          <w:color w:val="000000"/>
          <w:sz w:val="22"/>
          <w:szCs w:val="22"/>
        </w:rPr>
        <w:t xml:space="preserve">(Šaltinis – </w:t>
      </w:r>
      <w:r w:rsidR="006A257C">
        <w:rPr>
          <w:bCs/>
          <w:color w:val="000000"/>
          <w:sz w:val="22"/>
          <w:szCs w:val="22"/>
        </w:rPr>
        <w:t>Higienos instituto Sveikatos informacijos centras)</w:t>
      </w:r>
    </w:p>
    <w:p w14:paraId="35AFA7AA" w14:textId="77777777" w:rsidR="001B5FD9" w:rsidRDefault="001B5FD9" w:rsidP="006A257C">
      <w:pPr>
        <w:spacing w:line="360" w:lineRule="auto"/>
        <w:jc w:val="both"/>
        <w:rPr>
          <w:bCs/>
          <w:color w:val="000000"/>
        </w:rPr>
      </w:pPr>
    </w:p>
    <w:p w14:paraId="35AFA7AB" w14:textId="77777777" w:rsidR="006A257C" w:rsidRDefault="00BE4EC0" w:rsidP="001B5FD9">
      <w:pPr>
        <w:pStyle w:val="Betarp"/>
        <w:rPr>
          <w:sz w:val="26"/>
          <w:szCs w:val="26"/>
        </w:rPr>
      </w:pPr>
      <w:r>
        <w:rPr>
          <w:sz w:val="26"/>
          <w:szCs w:val="26"/>
        </w:rPr>
        <w:t xml:space="preserve">           </w:t>
      </w:r>
      <w:r w:rsidR="006A257C" w:rsidRPr="001B5FD9">
        <w:rPr>
          <w:sz w:val="26"/>
          <w:szCs w:val="26"/>
        </w:rPr>
        <w:t>Rajono savivaldybės teritorijoje 2012 m. 5,7 proc. padidėjo bendrasis ser</w:t>
      </w:r>
      <w:r w:rsidR="00FE1911">
        <w:rPr>
          <w:sz w:val="26"/>
          <w:szCs w:val="26"/>
        </w:rPr>
        <w:t xml:space="preserve">gamumas nervų sistemos ligomis, </w:t>
      </w:r>
      <w:r w:rsidR="006A257C" w:rsidRPr="001B5FD9">
        <w:rPr>
          <w:sz w:val="26"/>
          <w:szCs w:val="26"/>
        </w:rPr>
        <w:t xml:space="preserve">nuo </w:t>
      </w:r>
      <w:r w:rsidR="00FE1911">
        <w:rPr>
          <w:sz w:val="26"/>
          <w:szCs w:val="26"/>
        </w:rPr>
        <w:t xml:space="preserve">- </w:t>
      </w:r>
      <w:r w:rsidR="006A257C" w:rsidRPr="001B5FD9">
        <w:rPr>
          <w:sz w:val="26"/>
          <w:szCs w:val="26"/>
        </w:rPr>
        <w:t>140</w:t>
      </w:r>
      <w:r w:rsidR="00FE1911">
        <w:rPr>
          <w:sz w:val="26"/>
          <w:szCs w:val="26"/>
        </w:rPr>
        <w:t>,0</w:t>
      </w:r>
      <w:r w:rsidR="006A257C" w:rsidRPr="001B5FD9">
        <w:rPr>
          <w:sz w:val="26"/>
          <w:szCs w:val="26"/>
        </w:rPr>
        <w:t>/1000-čiui gyventojų 2011 m. iki 148</w:t>
      </w:r>
      <w:r w:rsidR="00FE1911">
        <w:rPr>
          <w:sz w:val="26"/>
          <w:szCs w:val="26"/>
        </w:rPr>
        <w:t>,0/1000-čiui gyventojų 2012 m</w:t>
      </w:r>
      <w:r w:rsidR="006A257C" w:rsidRPr="001B5FD9">
        <w:rPr>
          <w:sz w:val="26"/>
          <w:szCs w:val="26"/>
        </w:rPr>
        <w:t>.</w:t>
      </w:r>
      <w:r w:rsidR="00FE1911">
        <w:rPr>
          <w:sz w:val="26"/>
          <w:szCs w:val="26"/>
        </w:rPr>
        <w:t xml:space="preserve"> Šis rodiklis žymiai</w:t>
      </w:r>
      <w:r w:rsidR="006A257C" w:rsidRPr="001B5FD9">
        <w:rPr>
          <w:sz w:val="26"/>
          <w:szCs w:val="26"/>
        </w:rPr>
        <w:t xml:space="preserve"> au</w:t>
      </w:r>
      <w:r w:rsidR="00FE1911">
        <w:rPr>
          <w:sz w:val="26"/>
          <w:szCs w:val="26"/>
        </w:rPr>
        <w:t>kštesnis už Alytaus apskrities – 88,8 i</w:t>
      </w:r>
      <w:r w:rsidR="006A257C" w:rsidRPr="001B5FD9">
        <w:rPr>
          <w:sz w:val="26"/>
          <w:szCs w:val="26"/>
        </w:rPr>
        <w:t>r</w:t>
      </w:r>
      <w:r w:rsidR="006123E1">
        <w:rPr>
          <w:sz w:val="26"/>
          <w:szCs w:val="26"/>
        </w:rPr>
        <w:t xml:space="preserve"> Lietuvos Respublikos </w:t>
      </w:r>
      <w:r w:rsidR="00460ACA">
        <w:rPr>
          <w:sz w:val="26"/>
          <w:szCs w:val="26"/>
        </w:rPr>
        <w:t>-</w:t>
      </w:r>
      <w:r w:rsidR="00FE1911">
        <w:rPr>
          <w:sz w:val="26"/>
          <w:szCs w:val="26"/>
        </w:rPr>
        <w:t xml:space="preserve"> 97,8 </w:t>
      </w:r>
      <w:r w:rsidR="006123E1">
        <w:rPr>
          <w:sz w:val="26"/>
          <w:szCs w:val="26"/>
        </w:rPr>
        <w:t xml:space="preserve">rodiklį </w:t>
      </w:r>
      <w:r w:rsidR="00FE1911">
        <w:rPr>
          <w:sz w:val="26"/>
          <w:szCs w:val="26"/>
        </w:rPr>
        <w:t>(žr. 19 graf</w:t>
      </w:r>
      <w:r w:rsidR="006A257C" w:rsidRPr="001B5FD9">
        <w:rPr>
          <w:sz w:val="26"/>
          <w:szCs w:val="26"/>
        </w:rPr>
        <w:t>.).</w:t>
      </w:r>
    </w:p>
    <w:p w14:paraId="35AFA7AC" w14:textId="77777777" w:rsidR="00E34AE9" w:rsidRDefault="00E34AE9" w:rsidP="00E34AE9">
      <w:pPr>
        <w:pStyle w:val="Betarp"/>
        <w:jc w:val="center"/>
        <w:rPr>
          <w:sz w:val="26"/>
          <w:szCs w:val="26"/>
        </w:rPr>
      </w:pPr>
      <w:r>
        <w:rPr>
          <w:sz w:val="26"/>
          <w:szCs w:val="26"/>
        </w:rPr>
        <w:lastRenderedPageBreak/>
        <w:t>15</w:t>
      </w:r>
    </w:p>
    <w:p w14:paraId="35AFA7AD" w14:textId="77777777" w:rsidR="00BE4EC0" w:rsidRPr="001B5FD9" w:rsidRDefault="00BE4EC0" w:rsidP="001B5FD9">
      <w:pPr>
        <w:pStyle w:val="Betarp"/>
        <w:rPr>
          <w:sz w:val="26"/>
          <w:szCs w:val="26"/>
        </w:rPr>
      </w:pPr>
    </w:p>
    <w:p w14:paraId="35AFA7AE" w14:textId="77777777" w:rsidR="006A257C" w:rsidRPr="00BE4EC0" w:rsidRDefault="006A257C" w:rsidP="006A257C">
      <w:pPr>
        <w:spacing w:line="100" w:lineRule="atLeast"/>
        <w:jc w:val="center"/>
        <w:rPr>
          <w:b/>
          <w:bCs/>
          <w:lang w:val="lt-LT"/>
        </w:rPr>
      </w:pPr>
      <w:r w:rsidRPr="00BE4EC0">
        <w:rPr>
          <w:b/>
          <w:bCs/>
          <w:lang w:val="lt-LT"/>
        </w:rPr>
        <w:t>Bendrasis ser</w:t>
      </w:r>
      <w:r w:rsidR="00BD134D">
        <w:rPr>
          <w:b/>
          <w:bCs/>
          <w:lang w:val="lt-LT"/>
        </w:rPr>
        <w:t>gamumas nervų sistemos ligomis 1000 gyv. (</w:t>
      </w:r>
      <w:r w:rsidR="00895F4D">
        <w:rPr>
          <w:b/>
          <w:bCs/>
        </w:rPr>
        <w:t>19</w:t>
      </w:r>
      <w:r w:rsidR="00BD134D">
        <w:rPr>
          <w:b/>
          <w:bCs/>
        </w:rPr>
        <w:t xml:space="preserve"> grafikas)</w:t>
      </w:r>
    </w:p>
    <w:p w14:paraId="35AFA7AF" w14:textId="77777777" w:rsidR="006A257C" w:rsidRDefault="00235415" w:rsidP="006A257C">
      <w:pPr>
        <w:spacing w:line="100" w:lineRule="atLeast"/>
        <w:jc w:val="center"/>
        <w:rPr>
          <w:bCs/>
          <w:color w:val="000000"/>
          <w:sz w:val="22"/>
          <w:szCs w:val="22"/>
        </w:rPr>
      </w:pPr>
      <w:r>
        <w:rPr>
          <w:bCs/>
          <w:color w:val="000000"/>
          <w:sz w:val="22"/>
          <w:szCs w:val="22"/>
          <w:lang w:val="lt-LT"/>
        </w:rPr>
        <w:t xml:space="preserve">(Šaltinis – </w:t>
      </w:r>
      <w:r w:rsidR="006A257C" w:rsidRPr="00BE4EC0">
        <w:rPr>
          <w:bCs/>
          <w:color w:val="000000"/>
          <w:sz w:val="22"/>
          <w:szCs w:val="22"/>
          <w:lang w:val="lt-LT"/>
        </w:rPr>
        <w:t>Higienos instituto Sveikatos informacijos centras)</w:t>
      </w:r>
    </w:p>
    <w:p w14:paraId="35AFA7B0" w14:textId="77777777" w:rsidR="001F6DE7" w:rsidRDefault="001F6DE7" w:rsidP="00235415">
      <w:pPr>
        <w:pStyle w:val="Betarp"/>
        <w:rPr>
          <w:sz w:val="26"/>
          <w:szCs w:val="26"/>
          <w:lang w:val="lt-LT"/>
        </w:rPr>
      </w:pPr>
    </w:p>
    <w:p w14:paraId="35AFA7B1" w14:textId="77777777" w:rsidR="003E502B" w:rsidRDefault="00BC0B48" w:rsidP="00235415">
      <w:pPr>
        <w:pStyle w:val="Betarp"/>
        <w:rPr>
          <w:sz w:val="26"/>
          <w:szCs w:val="26"/>
          <w:lang w:val="lt-LT"/>
        </w:rPr>
      </w:pPr>
      <w:r>
        <w:rPr>
          <w:lang w:val="lt-LT"/>
        </w:rPr>
        <w:pict w14:anchorId="35AFAE5D">
          <v:shape id="_x0000_s1033" type="#_x0000_t75" style="position:absolute;margin-left:49.35pt;margin-top:1.25pt;width:398.85pt;height:189.95pt;z-index:251667456;mso-wrap-distance-left:0;mso-wrap-distance-right:0;mso-position-horizontal-relative:text;mso-position-vertical-relative:text" filled="t">
            <v:fill color2="black"/>
            <v:imagedata r:id="rId53" o:title=""/>
            <w10:wrap type="topAndBottom"/>
          </v:shape>
          <o:OLEObject Type="Embed" ProgID="opendocument.ChartDocument.1" ShapeID="_x0000_s1033" DrawAspect="Content" ObjectID="_1456901832" r:id="rId54"/>
        </w:pict>
      </w:r>
    </w:p>
    <w:p w14:paraId="35AFA7B2" w14:textId="77777777" w:rsidR="0069728A" w:rsidRDefault="0069728A" w:rsidP="0069728A">
      <w:pPr>
        <w:pStyle w:val="Betarp"/>
        <w:rPr>
          <w:sz w:val="26"/>
          <w:szCs w:val="26"/>
          <w:lang w:val="lt-LT"/>
        </w:rPr>
      </w:pPr>
      <w:r>
        <w:rPr>
          <w:sz w:val="26"/>
          <w:szCs w:val="26"/>
          <w:lang w:val="lt-LT"/>
        </w:rPr>
        <w:t xml:space="preserve">      </w:t>
      </w:r>
      <w:r w:rsidR="004F7557">
        <w:rPr>
          <w:sz w:val="26"/>
          <w:szCs w:val="26"/>
          <w:lang w:val="lt-LT"/>
        </w:rPr>
        <w:t xml:space="preserve"> </w:t>
      </w:r>
      <w:r>
        <w:rPr>
          <w:sz w:val="26"/>
          <w:szCs w:val="26"/>
          <w:lang w:val="lt-LT"/>
        </w:rPr>
        <w:t>Auga naujai registruotųasmenų, sergančių</w:t>
      </w:r>
      <w:r w:rsidRPr="00146301">
        <w:rPr>
          <w:sz w:val="26"/>
          <w:szCs w:val="26"/>
          <w:lang w:val="lt-LT"/>
        </w:rPr>
        <w:t xml:space="preserve"> nervų sistemos ligomi</w:t>
      </w:r>
      <w:r>
        <w:rPr>
          <w:sz w:val="26"/>
          <w:szCs w:val="26"/>
          <w:lang w:val="lt-LT"/>
        </w:rPr>
        <w:t>s skaičius. 2011 m. šis rodiklis</w:t>
      </w:r>
      <w:r w:rsidRPr="00146301">
        <w:rPr>
          <w:sz w:val="26"/>
          <w:szCs w:val="26"/>
          <w:lang w:val="lt-LT"/>
        </w:rPr>
        <w:t xml:space="preserve"> siekė </w:t>
      </w:r>
      <w:r>
        <w:rPr>
          <w:sz w:val="26"/>
          <w:szCs w:val="26"/>
          <w:lang w:val="lt-LT"/>
        </w:rPr>
        <w:t xml:space="preserve">- </w:t>
      </w:r>
      <w:r w:rsidRPr="00146301">
        <w:rPr>
          <w:sz w:val="26"/>
          <w:szCs w:val="26"/>
          <w:lang w:val="lt-LT"/>
        </w:rPr>
        <w:t>124,3/1000-</w:t>
      </w:r>
      <w:r>
        <w:rPr>
          <w:sz w:val="26"/>
          <w:szCs w:val="26"/>
          <w:lang w:val="lt-LT"/>
        </w:rPr>
        <w:t>čiui gyventojų, o jau 2012 m. -</w:t>
      </w:r>
      <w:r w:rsidRPr="00146301">
        <w:rPr>
          <w:sz w:val="26"/>
          <w:szCs w:val="26"/>
          <w:lang w:val="lt-LT"/>
        </w:rPr>
        <w:t xml:space="preserve"> 132,2/1000-čiui gyventojų.</w:t>
      </w:r>
      <w:r>
        <w:rPr>
          <w:sz w:val="26"/>
          <w:szCs w:val="26"/>
          <w:lang w:val="lt-LT"/>
        </w:rPr>
        <w:t xml:space="preserve"> Sergančių</w:t>
      </w:r>
      <w:r w:rsidRPr="00146301">
        <w:rPr>
          <w:sz w:val="26"/>
          <w:szCs w:val="26"/>
          <w:lang w:val="lt-LT"/>
        </w:rPr>
        <w:t xml:space="preserve"> nervų sistemos ligomi</w:t>
      </w:r>
      <w:r>
        <w:rPr>
          <w:sz w:val="26"/>
          <w:szCs w:val="26"/>
          <w:lang w:val="lt-LT"/>
        </w:rPr>
        <w:t>s r</w:t>
      </w:r>
      <w:r w:rsidRPr="00146301">
        <w:rPr>
          <w:sz w:val="26"/>
          <w:szCs w:val="26"/>
          <w:lang w:val="lt-LT"/>
        </w:rPr>
        <w:t>odiklis</w:t>
      </w:r>
      <w:r>
        <w:rPr>
          <w:sz w:val="26"/>
          <w:szCs w:val="26"/>
          <w:lang w:val="lt-LT"/>
        </w:rPr>
        <w:t xml:space="preserve"> 2012 m.</w:t>
      </w:r>
      <w:r w:rsidRPr="00146301">
        <w:rPr>
          <w:sz w:val="26"/>
          <w:szCs w:val="26"/>
          <w:lang w:val="lt-LT"/>
        </w:rPr>
        <w:t xml:space="preserve"> buvo aukštesnis už </w:t>
      </w:r>
      <w:r>
        <w:rPr>
          <w:sz w:val="26"/>
          <w:szCs w:val="26"/>
          <w:lang w:val="lt-LT"/>
        </w:rPr>
        <w:t>Alytaus apskrities ir</w:t>
      </w:r>
      <w:r w:rsidRPr="00146301">
        <w:rPr>
          <w:sz w:val="26"/>
          <w:szCs w:val="26"/>
          <w:lang w:val="lt-LT"/>
        </w:rPr>
        <w:t xml:space="preserve"> Lietuvos Respublikos rodiklį (žr.</w:t>
      </w:r>
      <w:r>
        <w:rPr>
          <w:sz w:val="26"/>
          <w:szCs w:val="26"/>
          <w:lang w:val="lt-LT"/>
        </w:rPr>
        <w:t>20 graf.</w:t>
      </w:r>
      <w:r w:rsidRPr="00146301">
        <w:rPr>
          <w:sz w:val="26"/>
          <w:szCs w:val="26"/>
          <w:lang w:val="lt-LT"/>
        </w:rPr>
        <w:t>).</w:t>
      </w:r>
    </w:p>
    <w:p w14:paraId="35AFA7B3" w14:textId="77777777" w:rsidR="0069728A" w:rsidRPr="00146301" w:rsidRDefault="0069728A" w:rsidP="00235415">
      <w:pPr>
        <w:pStyle w:val="Betarp"/>
        <w:rPr>
          <w:sz w:val="26"/>
          <w:szCs w:val="26"/>
          <w:lang w:val="lt-LT"/>
        </w:rPr>
      </w:pPr>
    </w:p>
    <w:p w14:paraId="35AFA7B4" w14:textId="77777777" w:rsidR="001F6DE7" w:rsidRDefault="00BC0B48" w:rsidP="006A257C">
      <w:pPr>
        <w:spacing w:line="100" w:lineRule="atLeast"/>
        <w:jc w:val="center"/>
        <w:rPr>
          <w:b/>
          <w:bCs/>
          <w:lang w:val="lt-LT"/>
        </w:rPr>
      </w:pPr>
      <w:r>
        <w:rPr>
          <w:lang w:val="lt-LT"/>
        </w:rPr>
        <w:pict w14:anchorId="35AFAE5E">
          <v:shape id="_x0000_s1034" type="#_x0000_t75" style="position:absolute;left:0;text-align:left;margin-left:49.35pt;margin-top:10.85pt;width:383.15pt;height:184.1pt;z-index:251668480;mso-wrap-distance-left:0;mso-wrap-distance-right:0;mso-position-horizontal-relative:text;mso-position-vertical-relative:text" filled="t">
            <v:fill color2="black"/>
            <v:imagedata r:id="rId55" o:title=""/>
            <w10:wrap type="topAndBottom"/>
          </v:shape>
          <o:OLEObject Type="Embed" ProgID="opendocument.ChartDocument.1" ShapeID="_x0000_s1034" DrawAspect="Content" ObjectID="_1456901833" r:id="rId56"/>
        </w:pict>
      </w:r>
    </w:p>
    <w:p w14:paraId="35AFA7B5" w14:textId="77777777" w:rsidR="006A257C" w:rsidRPr="001F6DE7" w:rsidRDefault="006A257C" w:rsidP="006A257C">
      <w:pPr>
        <w:spacing w:line="100" w:lineRule="atLeast"/>
        <w:jc w:val="center"/>
        <w:rPr>
          <w:b/>
          <w:bCs/>
          <w:lang w:val="lt-LT"/>
        </w:rPr>
      </w:pPr>
      <w:r w:rsidRPr="001F6DE7">
        <w:rPr>
          <w:b/>
          <w:bCs/>
          <w:lang w:val="lt-LT"/>
        </w:rPr>
        <w:t>Asmenys, se</w:t>
      </w:r>
      <w:r w:rsidR="00052B29">
        <w:rPr>
          <w:b/>
          <w:bCs/>
          <w:lang w:val="lt-LT"/>
        </w:rPr>
        <w:t>rgantys nervų sistemos ligomis 1000 gyv. (</w:t>
      </w:r>
      <w:r w:rsidR="00052B29">
        <w:rPr>
          <w:b/>
          <w:bCs/>
        </w:rPr>
        <w:t>20 grafikas)</w:t>
      </w:r>
    </w:p>
    <w:p w14:paraId="35AFA7B6" w14:textId="77777777" w:rsidR="006A257C" w:rsidRPr="001F6DE7" w:rsidRDefault="009F217B" w:rsidP="006A257C">
      <w:pPr>
        <w:spacing w:line="100" w:lineRule="atLeast"/>
        <w:jc w:val="center"/>
        <w:rPr>
          <w:bCs/>
          <w:color w:val="000000"/>
          <w:sz w:val="22"/>
          <w:szCs w:val="22"/>
          <w:lang w:val="lt-LT"/>
        </w:rPr>
      </w:pPr>
      <w:r w:rsidRPr="001F6DE7">
        <w:rPr>
          <w:bCs/>
          <w:color w:val="000000"/>
          <w:sz w:val="22"/>
          <w:szCs w:val="22"/>
          <w:lang w:val="lt-LT"/>
        </w:rPr>
        <w:t xml:space="preserve">(Šaltinis – </w:t>
      </w:r>
      <w:r w:rsidR="006A257C" w:rsidRPr="001F6DE7">
        <w:rPr>
          <w:bCs/>
          <w:color w:val="000000"/>
          <w:sz w:val="22"/>
          <w:szCs w:val="22"/>
          <w:lang w:val="lt-LT"/>
        </w:rPr>
        <w:t>Higienos instituto Sveikatos informacijos centras)</w:t>
      </w:r>
    </w:p>
    <w:p w14:paraId="35AFA7B7" w14:textId="77777777" w:rsidR="006A257C" w:rsidRPr="001F6DE7" w:rsidRDefault="006A257C" w:rsidP="001F6DE7">
      <w:pPr>
        <w:pStyle w:val="Betarp"/>
        <w:rPr>
          <w:sz w:val="26"/>
          <w:szCs w:val="26"/>
          <w:lang w:val="lt-LT"/>
        </w:rPr>
      </w:pPr>
    </w:p>
    <w:p w14:paraId="35AFA7B8" w14:textId="77777777" w:rsidR="00CF7CF1" w:rsidRDefault="006123E1" w:rsidP="006123E1">
      <w:pPr>
        <w:pStyle w:val="Betarp"/>
        <w:rPr>
          <w:sz w:val="26"/>
          <w:szCs w:val="26"/>
          <w:lang w:val="lt-LT"/>
        </w:rPr>
      </w:pPr>
      <w:r>
        <w:rPr>
          <w:lang w:val="lt-LT"/>
        </w:rPr>
        <w:t xml:space="preserve"> </w:t>
      </w:r>
      <w:r w:rsidRPr="006123E1">
        <w:rPr>
          <w:sz w:val="26"/>
          <w:szCs w:val="26"/>
          <w:lang w:val="lt-LT"/>
        </w:rPr>
        <w:t xml:space="preserve">         </w:t>
      </w:r>
      <w:r w:rsidR="006A257C" w:rsidRPr="006123E1">
        <w:rPr>
          <w:sz w:val="26"/>
          <w:szCs w:val="26"/>
          <w:lang w:val="lt-LT"/>
        </w:rPr>
        <w:t xml:space="preserve">Lazdijų rajono savivaldybės teritorijoje 2012 m. didėjo bendrasis sergamumas kraujotakos sistemos ligomis, t. y. </w:t>
      </w:r>
      <w:r w:rsidR="00E420FF">
        <w:rPr>
          <w:sz w:val="26"/>
          <w:szCs w:val="26"/>
          <w:lang w:val="lt-LT"/>
        </w:rPr>
        <w:t xml:space="preserve">šis rodiklis </w:t>
      </w:r>
      <w:r w:rsidR="006A257C" w:rsidRPr="006123E1">
        <w:rPr>
          <w:sz w:val="26"/>
          <w:szCs w:val="26"/>
          <w:lang w:val="lt-LT"/>
        </w:rPr>
        <w:t xml:space="preserve">nuo 364,3/1000-čiui gyventojų 2011 m. </w:t>
      </w:r>
      <w:r w:rsidR="00E420FF">
        <w:rPr>
          <w:sz w:val="26"/>
          <w:szCs w:val="26"/>
          <w:lang w:val="lt-LT"/>
        </w:rPr>
        <w:t xml:space="preserve">išaugo </w:t>
      </w:r>
      <w:r w:rsidR="006A257C" w:rsidRPr="006123E1">
        <w:rPr>
          <w:sz w:val="26"/>
          <w:szCs w:val="26"/>
          <w:lang w:val="lt-LT"/>
        </w:rPr>
        <w:t>iki 391,7/1000-</w:t>
      </w:r>
      <w:r w:rsidR="00A93894">
        <w:rPr>
          <w:sz w:val="26"/>
          <w:szCs w:val="26"/>
        </w:rPr>
        <w:t xml:space="preserve">čiui gyventojų </w:t>
      </w:r>
      <w:r w:rsidR="00A93894" w:rsidRPr="00146301">
        <w:rPr>
          <w:sz w:val="26"/>
          <w:szCs w:val="26"/>
          <w:lang w:val="lt-LT"/>
        </w:rPr>
        <w:t>(žr.</w:t>
      </w:r>
      <w:r w:rsidR="00A93894">
        <w:rPr>
          <w:sz w:val="26"/>
          <w:szCs w:val="26"/>
          <w:lang w:val="lt-LT"/>
        </w:rPr>
        <w:t>21 graf.</w:t>
      </w:r>
      <w:r w:rsidR="00A93894" w:rsidRPr="00146301">
        <w:rPr>
          <w:sz w:val="26"/>
          <w:szCs w:val="26"/>
          <w:lang w:val="lt-LT"/>
        </w:rPr>
        <w:t>).</w:t>
      </w:r>
    </w:p>
    <w:p w14:paraId="35AFA7B9" w14:textId="77777777" w:rsidR="00921039" w:rsidRDefault="00C44EF2" w:rsidP="006123E1">
      <w:pPr>
        <w:pStyle w:val="Betarp"/>
        <w:rPr>
          <w:sz w:val="26"/>
          <w:szCs w:val="26"/>
          <w:lang w:val="lt-LT"/>
        </w:rPr>
      </w:pPr>
      <w:r>
        <w:rPr>
          <w:sz w:val="26"/>
          <w:szCs w:val="26"/>
          <w:lang w:val="lt-LT"/>
        </w:rPr>
        <w:t xml:space="preserve">          Aukštą sergamumą širdies kraujagyslių ligomis</w:t>
      </w:r>
      <w:r w:rsidR="006A3CB7">
        <w:rPr>
          <w:sz w:val="26"/>
          <w:szCs w:val="26"/>
          <w:lang w:val="lt-LT"/>
        </w:rPr>
        <w:t xml:space="preserve"> </w:t>
      </w:r>
      <w:r>
        <w:rPr>
          <w:sz w:val="26"/>
          <w:szCs w:val="26"/>
          <w:lang w:val="lt-LT"/>
        </w:rPr>
        <w:t>lemia vis didėjančių stresų skaičius, gausus alkoholio vartojimas, aukštas kraujospūdis ir fizinio aktyvumo trūkumas.</w:t>
      </w:r>
      <w:r w:rsidR="006A3CB7">
        <w:rPr>
          <w:sz w:val="26"/>
          <w:szCs w:val="26"/>
          <w:lang w:val="lt-LT"/>
        </w:rPr>
        <w:t xml:space="preserve"> Šios ligos pasireiškia vis jaunesnio amžiaus žmonėms.</w:t>
      </w:r>
    </w:p>
    <w:p w14:paraId="35AFA7BA" w14:textId="77777777" w:rsidR="00921039" w:rsidRDefault="00921039" w:rsidP="006123E1">
      <w:pPr>
        <w:pStyle w:val="Betarp"/>
        <w:rPr>
          <w:sz w:val="26"/>
          <w:szCs w:val="26"/>
          <w:lang w:val="lt-LT"/>
        </w:rPr>
      </w:pPr>
    </w:p>
    <w:p w14:paraId="35AFA7BB" w14:textId="77777777" w:rsidR="00921039" w:rsidRDefault="00921039" w:rsidP="006123E1">
      <w:pPr>
        <w:pStyle w:val="Betarp"/>
        <w:rPr>
          <w:sz w:val="26"/>
          <w:szCs w:val="26"/>
          <w:lang w:val="lt-LT"/>
        </w:rPr>
      </w:pPr>
    </w:p>
    <w:p w14:paraId="35AFA7BC" w14:textId="77777777" w:rsidR="00921039" w:rsidRDefault="00921039" w:rsidP="006123E1">
      <w:pPr>
        <w:pStyle w:val="Betarp"/>
        <w:rPr>
          <w:sz w:val="26"/>
          <w:szCs w:val="26"/>
          <w:lang w:val="lt-LT"/>
        </w:rPr>
      </w:pPr>
    </w:p>
    <w:p w14:paraId="35AFA7BD" w14:textId="77777777" w:rsidR="00921039" w:rsidRPr="00CA73BB" w:rsidRDefault="00921039" w:rsidP="002C73E7">
      <w:pPr>
        <w:pStyle w:val="Betarp"/>
        <w:jc w:val="center"/>
        <w:rPr>
          <w:sz w:val="26"/>
          <w:szCs w:val="26"/>
          <w:lang w:val="lt-LT"/>
        </w:rPr>
      </w:pPr>
      <w:r>
        <w:rPr>
          <w:sz w:val="26"/>
          <w:szCs w:val="26"/>
          <w:lang w:val="lt-LT"/>
        </w:rPr>
        <w:t>16</w:t>
      </w:r>
    </w:p>
    <w:p w14:paraId="35AFA7BE" w14:textId="77777777" w:rsidR="00382BFE" w:rsidRDefault="00382BFE" w:rsidP="006A257C">
      <w:pPr>
        <w:spacing w:line="100" w:lineRule="atLeast"/>
        <w:jc w:val="center"/>
        <w:rPr>
          <w:b/>
          <w:bCs/>
        </w:rPr>
      </w:pPr>
    </w:p>
    <w:p w14:paraId="35AFA7BF" w14:textId="77777777" w:rsidR="006A257C" w:rsidRPr="003E67D0" w:rsidRDefault="006A257C" w:rsidP="003E67D0">
      <w:pPr>
        <w:spacing w:line="100" w:lineRule="atLeast"/>
        <w:jc w:val="center"/>
        <w:rPr>
          <w:b/>
          <w:bCs/>
          <w:lang w:val="lt-LT"/>
        </w:rPr>
      </w:pPr>
      <w:r w:rsidRPr="00931064">
        <w:rPr>
          <w:b/>
          <w:bCs/>
          <w:lang w:val="lt-LT"/>
        </w:rPr>
        <w:t>Bendrasis sergamumas kr</w:t>
      </w:r>
      <w:r w:rsidR="00E420FF">
        <w:rPr>
          <w:b/>
          <w:bCs/>
          <w:lang w:val="lt-LT"/>
        </w:rPr>
        <w:t>aujotakos sistemos ligomis 1000 gyv.</w:t>
      </w:r>
      <w:r w:rsidRPr="00931064">
        <w:rPr>
          <w:lang w:val="lt-LT"/>
        </w:rPr>
        <w:t xml:space="preserve"> </w:t>
      </w:r>
      <w:r w:rsidR="00012AF3">
        <w:rPr>
          <w:b/>
          <w:bCs/>
          <w:lang w:val="lt-LT"/>
        </w:rPr>
        <w:t>(</w:t>
      </w:r>
      <w:r w:rsidR="00012AF3">
        <w:rPr>
          <w:b/>
          <w:bCs/>
        </w:rPr>
        <w:t>21 grafikas)</w:t>
      </w:r>
    </w:p>
    <w:p w14:paraId="35AFA7C0" w14:textId="77777777" w:rsidR="003E67D0" w:rsidRPr="00883C71" w:rsidRDefault="00931064" w:rsidP="00883C71">
      <w:pPr>
        <w:spacing w:line="100" w:lineRule="atLeast"/>
        <w:jc w:val="center"/>
        <w:rPr>
          <w:bCs/>
          <w:color w:val="000000"/>
          <w:sz w:val="22"/>
          <w:szCs w:val="22"/>
          <w:lang w:val="lt-LT"/>
        </w:rPr>
      </w:pPr>
      <w:r>
        <w:rPr>
          <w:bCs/>
          <w:color w:val="000000"/>
          <w:sz w:val="22"/>
          <w:szCs w:val="22"/>
          <w:lang w:val="lt-LT"/>
        </w:rPr>
        <w:t xml:space="preserve">(Šaltinis – </w:t>
      </w:r>
      <w:r w:rsidR="006A257C" w:rsidRPr="00931064">
        <w:rPr>
          <w:bCs/>
          <w:color w:val="000000"/>
          <w:sz w:val="22"/>
          <w:szCs w:val="22"/>
          <w:lang w:val="lt-LT"/>
        </w:rPr>
        <w:t xml:space="preserve">Higienos instituto </w:t>
      </w:r>
      <w:r w:rsidR="00883C71">
        <w:rPr>
          <w:bCs/>
          <w:color w:val="000000"/>
          <w:sz w:val="22"/>
          <w:szCs w:val="22"/>
          <w:lang w:val="lt-LT"/>
        </w:rPr>
        <w:t>Sveikatos informacijos centras)</w:t>
      </w:r>
    </w:p>
    <w:p w14:paraId="35AFA7C1" w14:textId="77777777" w:rsidR="00B0309B" w:rsidRDefault="00B0309B" w:rsidP="00C01A17">
      <w:pPr>
        <w:pStyle w:val="Betarp"/>
        <w:rPr>
          <w:bCs/>
          <w:color w:val="000000"/>
          <w:sz w:val="22"/>
          <w:szCs w:val="22"/>
        </w:rPr>
      </w:pPr>
    </w:p>
    <w:p w14:paraId="35AFA7C2" w14:textId="77777777" w:rsidR="00037A0B" w:rsidRDefault="00BC0B48" w:rsidP="00C01A17">
      <w:pPr>
        <w:pStyle w:val="Betarp"/>
        <w:rPr>
          <w:sz w:val="26"/>
          <w:szCs w:val="26"/>
        </w:rPr>
      </w:pPr>
      <w:r>
        <w:rPr>
          <w:lang w:val="lt-LT"/>
        </w:rPr>
        <w:pict w14:anchorId="35AFAE5F">
          <v:shape id="_x0000_s1036" type="#_x0000_t75" style="position:absolute;margin-left:35.85pt;margin-top:.9pt;width:410.05pt;height:217.15pt;z-index:251670528;mso-wrap-distance-left:0;mso-wrap-distance-right:0;mso-position-horizontal-relative:text;mso-position-vertical-relative:text" filled="t">
            <v:fill color2="black"/>
            <v:imagedata r:id="rId57" o:title=""/>
            <w10:wrap type="topAndBottom"/>
          </v:shape>
          <o:OLEObject Type="Embed" ProgID="opendocument.ChartDocument.1" ShapeID="_x0000_s1036" DrawAspect="Content" ObjectID="_1456901834" r:id="rId58"/>
        </w:pict>
      </w:r>
    </w:p>
    <w:p w14:paraId="35AFA7C3" w14:textId="77777777" w:rsidR="006A257C" w:rsidRDefault="00BC0B48" w:rsidP="00C01A17">
      <w:pPr>
        <w:pStyle w:val="Betarp"/>
        <w:rPr>
          <w:sz w:val="26"/>
          <w:szCs w:val="26"/>
        </w:rPr>
      </w:pPr>
      <w:r>
        <w:pict w14:anchorId="35AFAE60">
          <v:shape id="_x0000_s1035" type="#_x0000_t75" style="position:absolute;margin-left:40.5pt;margin-top:65.9pt;width:419.8pt;height:217.15pt;z-index:251669504;mso-wrap-distance-left:0;mso-wrap-distance-right:0;mso-position-horizontal-relative:text;mso-position-vertical-relative:text" filled="t">
            <v:fill color2="black"/>
            <v:imagedata r:id="rId59" o:title=""/>
            <w10:wrap type="topAndBottom"/>
          </v:shape>
          <o:OLEObject Type="Embed" ProgID="opendocument.ChartDocument.1" ShapeID="_x0000_s1035" DrawAspect="Content" ObjectID="_1456901835" r:id="rId60"/>
        </w:pict>
      </w:r>
      <w:r w:rsidR="00037A0B">
        <w:rPr>
          <w:sz w:val="26"/>
          <w:szCs w:val="26"/>
        </w:rPr>
        <w:t xml:space="preserve">           </w:t>
      </w:r>
      <w:r w:rsidR="006A257C" w:rsidRPr="00C01A17">
        <w:rPr>
          <w:sz w:val="26"/>
          <w:szCs w:val="26"/>
        </w:rPr>
        <w:t>Rajono savivaldybės gyventojų bendrasis sergamumas kvėpavimo sistemos ligomis 2012 m. nežymiai sumažėjo, t.y. nuo 353,2/1000 - čiui gyventojų 2011 m. iki 345,2/1000-čiui gyventojų 2012 m.</w:t>
      </w:r>
      <w:r w:rsidR="004E1733">
        <w:rPr>
          <w:sz w:val="26"/>
          <w:szCs w:val="26"/>
        </w:rPr>
        <w:t xml:space="preserve"> </w:t>
      </w:r>
      <w:r w:rsidR="004E1733" w:rsidRPr="00146301">
        <w:rPr>
          <w:sz w:val="26"/>
          <w:szCs w:val="26"/>
          <w:lang w:val="lt-LT"/>
        </w:rPr>
        <w:t>(žr.</w:t>
      </w:r>
      <w:r w:rsidR="004E1733">
        <w:rPr>
          <w:sz w:val="26"/>
          <w:szCs w:val="26"/>
          <w:lang w:val="lt-LT"/>
        </w:rPr>
        <w:t>22 graf.</w:t>
      </w:r>
      <w:r w:rsidR="004E1733" w:rsidRPr="00146301">
        <w:rPr>
          <w:sz w:val="26"/>
          <w:szCs w:val="26"/>
          <w:lang w:val="lt-LT"/>
        </w:rPr>
        <w:t>).</w:t>
      </w:r>
    </w:p>
    <w:p w14:paraId="35AFA7C4" w14:textId="77777777" w:rsidR="00D476BA" w:rsidRDefault="00D476BA" w:rsidP="00B0309B">
      <w:pPr>
        <w:pStyle w:val="Betarp"/>
        <w:rPr>
          <w:sz w:val="26"/>
          <w:szCs w:val="26"/>
        </w:rPr>
      </w:pPr>
    </w:p>
    <w:p w14:paraId="35AFA7C5" w14:textId="77777777" w:rsidR="00EF0902" w:rsidRPr="00814DD9" w:rsidRDefault="00EF0902" w:rsidP="00814DD9">
      <w:pPr>
        <w:pStyle w:val="Betarp"/>
        <w:jc w:val="center"/>
        <w:rPr>
          <w:sz w:val="26"/>
          <w:szCs w:val="26"/>
          <w:lang w:val="lt-LT"/>
        </w:rPr>
      </w:pPr>
    </w:p>
    <w:p w14:paraId="35AFA7C6" w14:textId="77777777" w:rsidR="006A257C" w:rsidRPr="00470760" w:rsidRDefault="006A257C" w:rsidP="006A257C">
      <w:pPr>
        <w:spacing w:line="100" w:lineRule="atLeast"/>
        <w:jc w:val="center"/>
        <w:rPr>
          <w:bCs/>
          <w:color w:val="000000"/>
          <w:sz w:val="22"/>
          <w:szCs w:val="22"/>
          <w:lang w:val="lt-LT"/>
        </w:rPr>
      </w:pPr>
      <w:r w:rsidRPr="00470760">
        <w:rPr>
          <w:b/>
          <w:bCs/>
          <w:lang w:val="lt-LT"/>
        </w:rPr>
        <w:t>Bendrasis sergamu</w:t>
      </w:r>
      <w:r w:rsidR="00F22843">
        <w:rPr>
          <w:b/>
          <w:bCs/>
          <w:lang w:val="lt-LT"/>
        </w:rPr>
        <w:t>mas kvėpavimo sistemos ligomis 1000 gyv. (</w:t>
      </w:r>
      <w:r w:rsidR="00F22843">
        <w:rPr>
          <w:b/>
          <w:bCs/>
        </w:rPr>
        <w:t>22 grafikas)</w:t>
      </w:r>
    </w:p>
    <w:p w14:paraId="35AFA7C7" w14:textId="77777777" w:rsidR="006A257C" w:rsidRPr="00470760" w:rsidRDefault="00D44C60" w:rsidP="006A257C">
      <w:pPr>
        <w:spacing w:line="100" w:lineRule="atLeast"/>
        <w:jc w:val="center"/>
        <w:rPr>
          <w:bCs/>
          <w:color w:val="000000"/>
          <w:sz w:val="22"/>
          <w:szCs w:val="22"/>
          <w:lang w:val="lt-LT"/>
        </w:rPr>
      </w:pPr>
      <w:r>
        <w:rPr>
          <w:bCs/>
          <w:color w:val="000000"/>
          <w:sz w:val="22"/>
          <w:szCs w:val="22"/>
          <w:lang w:val="lt-LT"/>
        </w:rPr>
        <w:t xml:space="preserve">(Šaltinis – </w:t>
      </w:r>
      <w:r w:rsidR="006A257C" w:rsidRPr="00470760">
        <w:rPr>
          <w:bCs/>
          <w:color w:val="000000"/>
          <w:sz w:val="22"/>
          <w:szCs w:val="22"/>
          <w:lang w:val="lt-LT"/>
        </w:rPr>
        <w:t>Higienos instituto Sveikatos informacijos centras)</w:t>
      </w:r>
    </w:p>
    <w:p w14:paraId="35AFA7C8" w14:textId="77777777" w:rsidR="006A257C" w:rsidRPr="00CD4D69" w:rsidRDefault="006A257C" w:rsidP="004D7565">
      <w:pPr>
        <w:pStyle w:val="Betarp"/>
        <w:rPr>
          <w:bCs/>
          <w:color w:val="000000"/>
          <w:sz w:val="26"/>
          <w:szCs w:val="26"/>
          <w:lang w:val="lt-LT"/>
        </w:rPr>
      </w:pPr>
    </w:p>
    <w:p w14:paraId="35AFA7C9" w14:textId="77777777" w:rsidR="00706207" w:rsidRDefault="00F60B59" w:rsidP="00335721">
      <w:pPr>
        <w:pStyle w:val="Betarp"/>
        <w:rPr>
          <w:sz w:val="26"/>
          <w:szCs w:val="26"/>
          <w:lang w:val="lt-LT"/>
        </w:rPr>
      </w:pPr>
      <w:r>
        <w:rPr>
          <w:lang w:val="lt-LT"/>
        </w:rPr>
        <w:t xml:space="preserve">      </w:t>
      </w:r>
      <w:r w:rsidRPr="00034A23">
        <w:rPr>
          <w:sz w:val="26"/>
          <w:szCs w:val="26"/>
          <w:lang w:val="lt-LT"/>
        </w:rPr>
        <w:t xml:space="preserve">     </w:t>
      </w:r>
      <w:r w:rsidR="00A94B56" w:rsidRPr="00034A23">
        <w:rPr>
          <w:sz w:val="26"/>
          <w:szCs w:val="26"/>
          <w:lang w:val="lt-LT"/>
        </w:rPr>
        <w:t xml:space="preserve">Lazdijų rajono savivaldybėje </w:t>
      </w:r>
      <w:r w:rsidR="006A257C" w:rsidRPr="00034A23">
        <w:rPr>
          <w:sz w:val="26"/>
          <w:szCs w:val="26"/>
          <w:lang w:val="lt-LT"/>
        </w:rPr>
        <w:t xml:space="preserve">2012 m. stebimas traumų, apsinuodijimų ir kt. išorinių priežasčių padarinių atvejų 1000-čiui gyventojų didėjimas. </w:t>
      </w:r>
      <w:r w:rsidR="00C136C4">
        <w:rPr>
          <w:sz w:val="26"/>
          <w:szCs w:val="26"/>
          <w:lang w:val="lt-LT"/>
        </w:rPr>
        <w:t xml:space="preserve">Šio rodiklio augimui didelę įtaką turi žalingi įpročiai. </w:t>
      </w:r>
      <w:r w:rsidR="006A257C" w:rsidRPr="00034A23">
        <w:rPr>
          <w:sz w:val="26"/>
          <w:szCs w:val="26"/>
          <w:lang w:val="lt-LT"/>
        </w:rPr>
        <w:t xml:space="preserve">Savivaldybėje šis rodiklis nuo 91,7 atvejo 1000-čiui gyventojų 2011 m. padidėjo iki 105,1 atvejo 1000-čiui gyventojų 2012 m. </w:t>
      </w:r>
      <w:r w:rsidR="004D7565">
        <w:rPr>
          <w:sz w:val="26"/>
          <w:szCs w:val="26"/>
          <w:lang w:val="lt-LT"/>
        </w:rPr>
        <w:t>(žr. 23 graf</w:t>
      </w:r>
      <w:r w:rsidR="006A257C" w:rsidRPr="00034A23">
        <w:rPr>
          <w:sz w:val="26"/>
          <w:szCs w:val="26"/>
          <w:lang w:val="lt-LT"/>
        </w:rPr>
        <w:t>.).</w:t>
      </w:r>
    </w:p>
    <w:p w14:paraId="35AFA7CA" w14:textId="77777777" w:rsidR="00817A77" w:rsidRPr="00B22867" w:rsidRDefault="00706207" w:rsidP="00B22867">
      <w:pPr>
        <w:pStyle w:val="Betarp"/>
        <w:jc w:val="center"/>
        <w:rPr>
          <w:sz w:val="26"/>
          <w:szCs w:val="26"/>
          <w:lang w:val="lt-LT"/>
        </w:rPr>
      </w:pPr>
      <w:r>
        <w:rPr>
          <w:sz w:val="26"/>
          <w:szCs w:val="26"/>
          <w:lang w:val="lt-LT"/>
        </w:rPr>
        <w:lastRenderedPageBreak/>
        <w:t>17</w:t>
      </w:r>
      <w:r w:rsidR="00BC0B48">
        <w:rPr>
          <w:lang w:val="lt-LT"/>
        </w:rPr>
        <w:pict w14:anchorId="35AFAE61">
          <v:shape id="_x0000_s1038" type="#_x0000_t75" style="position:absolute;left:0;text-align:left;margin-left:40.2pt;margin-top:92.5pt;width:416.15pt;height:224.35pt;z-index:251672576;mso-wrap-distance-left:0;mso-wrap-distance-right:0;mso-position-horizontal-relative:text;mso-position-vertical-relative:text" filled="t">
            <v:fill color2="black"/>
            <v:imagedata r:id="rId61" o:title=""/>
            <w10:wrap type="topAndBottom"/>
          </v:shape>
          <o:OLEObject Type="Embed" ProgID="opendocument.ChartDocument.1" ShapeID="_x0000_s1038" DrawAspect="Content" ObjectID="_1456901836" r:id="rId62"/>
        </w:pict>
      </w:r>
    </w:p>
    <w:p w14:paraId="35AFA7CB" w14:textId="77777777" w:rsidR="00154C67" w:rsidRDefault="00154C67" w:rsidP="00524ED0">
      <w:pPr>
        <w:jc w:val="center"/>
        <w:rPr>
          <w:b/>
          <w:lang w:val="lt-LT"/>
        </w:rPr>
      </w:pPr>
    </w:p>
    <w:p w14:paraId="35AFA7CC" w14:textId="77777777" w:rsidR="00524ED0" w:rsidRDefault="006A257C" w:rsidP="00FC3C04">
      <w:pPr>
        <w:jc w:val="center"/>
        <w:rPr>
          <w:b/>
        </w:rPr>
      </w:pPr>
      <w:r w:rsidRPr="00524ED0">
        <w:rPr>
          <w:b/>
          <w:lang w:val="lt-LT"/>
        </w:rPr>
        <w:t>T</w:t>
      </w:r>
      <w:r w:rsidRPr="00524ED0">
        <w:rPr>
          <w:b/>
        </w:rPr>
        <w:t>raumos, apsinuodijimai ir kt.</w:t>
      </w:r>
      <w:r w:rsidRPr="001B50B7">
        <w:rPr>
          <w:b/>
          <w:lang w:val="lt-LT"/>
        </w:rPr>
        <w:t xml:space="preserve"> išorinių </w:t>
      </w:r>
      <w:r w:rsidRPr="00524ED0">
        <w:rPr>
          <w:b/>
        </w:rPr>
        <w:t>priežasčių padariniai</w:t>
      </w:r>
      <w:r w:rsidR="00FC3C04">
        <w:rPr>
          <w:b/>
        </w:rPr>
        <w:t xml:space="preserve"> </w:t>
      </w:r>
    </w:p>
    <w:p w14:paraId="35AFA7CD" w14:textId="77777777" w:rsidR="00524ED0" w:rsidRPr="00524ED0" w:rsidRDefault="006A257C" w:rsidP="00524ED0">
      <w:pPr>
        <w:jc w:val="center"/>
        <w:rPr>
          <w:lang w:val="lt-LT"/>
        </w:rPr>
      </w:pPr>
      <w:r w:rsidRPr="00524ED0">
        <w:rPr>
          <w:b/>
          <w:lang w:val="lt-LT"/>
        </w:rPr>
        <w:t>(sergamumas) (1000 gyv.)</w:t>
      </w:r>
      <w:r w:rsidR="00BC74FC" w:rsidRPr="00524ED0">
        <w:rPr>
          <w:lang w:val="lt-LT"/>
        </w:rPr>
        <w:t xml:space="preserve"> </w:t>
      </w:r>
      <w:r w:rsidR="00FC3C04">
        <w:rPr>
          <w:b/>
          <w:bCs/>
          <w:lang w:val="lt-LT"/>
        </w:rPr>
        <w:t>(</w:t>
      </w:r>
      <w:r w:rsidR="00FC3C04">
        <w:rPr>
          <w:b/>
          <w:bCs/>
        </w:rPr>
        <w:t>23 grafikas)</w:t>
      </w:r>
    </w:p>
    <w:p w14:paraId="35AFA7CE" w14:textId="77777777" w:rsidR="006A257C" w:rsidRPr="00FC3C04" w:rsidRDefault="00BC74FC" w:rsidP="00524ED0">
      <w:pPr>
        <w:jc w:val="center"/>
        <w:rPr>
          <w:b/>
          <w:sz w:val="22"/>
          <w:szCs w:val="22"/>
        </w:rPr>
      </w:pPr>
      <w:r w:rsidRPr="00FC3C04">
        <w:rPr>
          <w:sz w:val="22"/>
          <w:szCs w:val="22"/>
        </w:rPr>
        <w:t>(Šaltinis -</w:t>
      </w:r>
      <w:r w:rsidR="006A257C" w:rsidRPr="00FC3C04">
        <w:rPr>
          <w:sz w:val="22"/>
          <w:szCs w:val="22"/>
        </w:rPr>
        <w:t xml:space="preserve"> Higienos instituto Sveikatos informacijos centras)</w:t>
      </w:r>
    </w:p>
    <w:p w14:paraId="35AFA7CF" w14:textId="77777777" w:rsidR="002603FC" w:rsidRDefault="002603FC" w:rsidP="001D0255">
      <w:pPr>
        <w:spacing w:line="360" w:lineRule="auto"/>
        <w:jc w:val="both"/>
        <w:rPr>
          <w:color w:val="000000"/>
        </w:rPr>
      </w:pPr>
    </w:p>
    <w:p w14:paraId="35AFA7D0" w14:textId="77777777" w:rsidR="00612561" w:rsidRDefault="00612561" w:rsidP="003D32D7">
      <w:pPr>
        <w:pStyle w:val="Betarp"/>
        <w:rPr>
          <w:sz w:val="26"/>
          <w:szCs w:val="26"/>
        </w:rPr>
      </w:pPr>
    </w:p>
    <w:p w14:paraId="35AFA7D1" w14:textId="77777777" w:rsidR="006A257C" w:rsidRPr="007D7C16" w:rsidRDefault="003D32D7" w:rsidP="003D32D7">
      <w:pPr>
        <w:pStyle w:val="Betarp"/>
        <w:rPr>
          <w:sz w:val="26"/>
          <w:szCs w:val="26"/>
          <w:lang w:val="lt-LT"/>
        </w:rPr>
      </w:pPr>
      <w:r>
        <w:rPr>
          <w:sz w:val="26"/>
          <w:szCs w:val="26"/>
        </w:rPr>
        <w:t xml:space="preserve">    </w:t>
      </w:r>
      <w:r w:rsidR="00C021EE">
        <w:rPr>
          <w:sz w:val="26"/>
          <w:szCs w:val="26"/>
        </w:rPr>
        <w:t xml:space="preserve">       </w:t>
      </w:r>
      <w:r w:rsidR="006A257C" w:rsidRPr="001D0255">
        <w:rPr>
          <w:sz w:val="26"/>
          <w:szCs w:val="26"/>
        </w:rPr>
        <w:t>Lazdijų rajono savivaldybėje</w:t>
      </w:r>
      <w:r w:rsidR="007D7C16">
        <w:rPr>
          <w:sz w:val="26"/>
          <w:szCs w:val="26"/>
        </w:rPr>
        <w:t xml:space="preserve"> 2012 m. buvo stebimas terminių ir cheminių nudegimų atvejų</w:t>
      </w:r>
      <w:r w:rsidR="006A257C" w:rsidRPr="001D0255">
        <w:rPr>
          <w:sz w:val="26"/>
          <w:szCs w:val="26"/>
        </w:rPr>
        <w:t xml:space="preserve"> 1000-čiui gyventojų, didėjimas, t.y. 2011 m. tai sudarė 3,4 atvejo, o 2012 m. - 5,3 atvejo 1000-čiui gyventojų. </w:t>
      </w:r>
      <w:r w:rsidR="006A257C" w:rsidRPr="007D7C16">
        <w:rPr>
          <w:sz w:val="26"/>
          <w:szCs w:val="26"/>
          <w:lang w:val="lt-LT"/>
        </w:rPr>
        <w:t>Šis rodiklis beveik 3 kartus viršijo Alytaus apskrities ir Liet</w:t>
      </w:r>
      <w:r w:rsidR="00CE4AEB" w:rsidRPr="007D7C16">
        <w:rPr>
          <w:sz w:val="26"/>
          <w:szCs w:val="26"/>
          <w:lang w:val="lt-LT"/>
        </w:rPr>
        <w:t>uvos Respublikos rodiklį (žr. 24 graf.</w:t>
      </w:r>
      <w:r w:rsidR="006A257C" w:rsidRPr="007D7C16">
        <w:rPr>
          <w:sz w:val="26"/>
          <w:szCs w:val="26"/>
          <w:lang w:val="lt-LT"/>
        </w:rPr>
        <w:t>).</w:t>
      </w:r>
    </w:p>
    <w:p w14:paraId="35AFA7D2" w14:textId="77777777" w:rsidR="007D7C16" w:rsidRPr="001D0255" w:rsidRDefault="007D7C16" w:rsidP="00C021EE">
      <w:pPr>
        <w:pStyle w:val="Betarp"/>
        <w:rPr>
          <w:sz w:val="26"/>
          <w:szCs w:val="26"/>
        </w:rPr>
      </w:pPr>
    </w:p>
    <w:p w14:paraId="35AFA7D3" w14:textId="77777777" w:rsidR="00A85920" w:rsidRPr="007360EC" w:rsidRDefault="00A85920" w:rsidP="006A257C">
      <w:pPr>
        <w:spacing w:line="100" w:lineRule="atLeast"/>
        <w:jc w:val="center"/>
        <w:rPr>
          <w:b/>
          <w:bCs/>
          <w:color w:val="000000"/>
          <w:lang w:val="lt-LT"/>
        </w:rPr>
      </w:pPr>
      <w:r w:rsidRPr="007360EC">
        <w:rPr>
          <w:b/>
          <w:bCs/>
          <w:color w:val="000000"/>
          <w:lang w:val="lt-LT"/>
        </w:rPr>
        <w:t xml:space="preserve">Terminiai ir cheminiai nudegimai atvejai 1000 gyv. </w:t>
      </w:r>
      <w:r w:rsidRPr="007360EC">
        <w:rPr>
          <w:b/>
          <w:bCs/>
          <w:lang w:val="lt-LT"/>
        </w:rPr>
        <w:t>(2</w:t>
      </w:r>
      <w:r w:rsidRPr="007360EC">
        <w:rPr>
          <w:b/>
          <w:bCs/>
        </w:rPr>
        <w:t>4 grafikas</w:t>
      </w:r>
      <w:r w:rsidR="00455E4A" w:rsidRPr="007360EC">
        <w:rPr>
          <w:b/>
          <w:bCs/>
        </w:rPr>
        <w:t>)</w:t>
      </w:r>
    </w:p>
    <w:p w14:paraId="35AFA7D4" w14:textId="77777777" w:rsidR="00A85920" w:rsidRPr="007612BA" w:rsidRDefault="00A85920" w:rsidP="006A257C">
      <w:pPr>
        <w:spacing w:line="100" w:lineRule="atLeast"/>
        <w:jc w:val="center"/>
        <w:rPr>
          <w:bCs/>
          <w:color w:val="000000"/>
          <w:sz w:val="22"/>
          <w:szCs w:val="22"/>
        </w:rPr>
      </w:pPr>
      <w:r w:rsidRPr="007612BA">
        <w:rPr>
          <w:bCs/>
          <w:color w:val="000000"/>
          <w:sz w:val="22"/>
          <w:szCs w:val="22"/>
        </w:rPr>
        <w:t>(Šaltinis – Higienos instituto Sveikatos informacijos centras</w:t>
      </w:r>
      <w:r w:rsidR="00DC28B4">
        <w:rPr>
          <w:bCs/>
          <w:color w:val="000000"/>
          <w:sz w:val="22"/>
          <w:szCs w:val="22"/>
        </w:rPr>
        <w:t>)</w:t>
      </w:r>
    </w:p>
    <w:p w14:paraId="35AFA7D5" w14:textId="77777777" w:rsidR="00A85920" w:rsidRDefault="00A85920" w:rsidP="006A257C">
      <w:pPr>
        <w:spacing w:line="100" w:lineRule="atLeast"/>
        <w:jc w:val="center"/>
        <w:rPr>
          <w:b/>
          <w:bCs/>
          <w:color w:val="000000"/>
          <w:lang w:val="lt-LT"/>
        </w:rPr>
      </w:pPr>
    </w:p>
    <w:p w14:paraId="35AFA7D6" w14:textId="77777777" w:rsidR="005B78D2" w:rsidRPr="00612561" w:rsidRDefault="00BC0B48" w:rsidP="00612561">
      <w:pPr>
        <w:spacing w:line="100" w:lineRule="atLeast"/>
        <w:rPr>
          <w:b/>
          <w:bCs/>
          <w:i/>
          <w:color w:val="000000"/>
        </w:rPr>
      </w:pPr>
      <w:r>
        <w:rPr>
          <w:i/>
          <w:lang w:val="lt-LT"/>
        </w:rPr>
        <w:pict w14:anchorId="35AFAE62">
          <v:shape id="_x0000_s1040" type="#_x0000_t75" style="position:absolute;margin-left:0;margin-top:6.9pt;width:423.7pt;height:227.7pt;z-index:251674624;mso-wrap-distance-left:0;mso-wrap-distance-right:0;mso-position-horizontal:center" filled="t">
            <v:fill color2="black"/>
            <v:imagedata r:id="rId63" o:title=""/>
            <w10:wrap type="topAndBottom"/>
          </v:shape>
          <o:OLEObject Type="Embed" ProgID="opendocument.ChartDocument.1" ShapeID="_x0000_s1040" DrawAspect="Content" ObjectID="_1456901837" r:id="rId64"/>
        </w:pict>
      </w:r>
    </w:p>
    <w:p w14:paraId="35AFA7D7" w14:textId="77777777" w:rsidR="00612561" w:rsidRDefault="00612561" w:rsidP="00CB0CDA">
      <w:pPr>
        <w:pStyle w:val="Betarp"/>
        <w:jc w:val="center"/>
        <w:rPr>
          <w:sz w:val="26"/>
          <w:szCs w:val="26"/>
          <w:lang w:val="lt-LT"/>
        </w:rPr>
      </w:pPr>
    </w:p>
    <w:p w14:paraId="35AFA7D8" w14:textId="77777777" w:rsidR="00612561" w:rsidRDefault="00612561" w:rsidP="007920A8">
      <w:pPr>
        <w:pStyle w:val="Betarp"/>
        <w:rPr>
          <w:sz w:val="26"/>
          <w:szCs w:val="26"/>
          <w:lang w:val="lt-LT"/>
        </w:rPr>
      </w:pPr>
    </w:p>
    <w:p w14:paraId="35AFA7D9" w14:textId="77777777" w:rsidR="00CB0CDA" w:rsidRPr="00BF20DE" w:rsidRDefault="00CB0CDA" w:rsidP="00CB0CDA">
      <w:pPr>
        <w:pStyle w:val="Betarp"/>
        <w:jc w:val="center"/>
        <w:rPr>
          <w:sz w:val="26"/>
          <w:szCs w:val="26"/>
        </w:rPr>
      </w:pPr>
      <w:r>
        <w:rPr>
          <w:sz w:val="26"/>
          <w:szCs w:val="26"/>
          <w:lang w:val="lt-LT"/>
        </w:rPr>
        <w:lastRenderedPageBreak/>
        <w:t>18</w:t>
      </w:r>
    </w:p>
    <w:p w14:paraId="35AFA7DA" w14:textId="77777777" w:rsidR="00C7211D" w:rsidRDefault="00C7211D" w:rsidP="003F10C9">
      <w:pPr>
        <w:pStyle w:val="Betarp"/>
        <w:rPr>
          <w:sz w:val="26"/>
          <w:szCs w:val="26"/>
        </w:rPr>
      </w:pPr>
    </w:p>
    <w:p w14:paraId="35AFA7DB" w14:textId="77777777" w:rsidR="00543112" w:rsidRDefault="001456AE" w:rsidP="008A5659">
      <w:pPr>
        <w:pStyle w:val="Betarp"/>
        <w:rPr>
          <w:sz w:val="26"/>
          <w:szCs w:val="26"/>
          <w:lang w:val="lt-LT"/>
        </w:rPr>
      </w:pPr>
      <w:r>
        <w:rPr>
          <w:sz w:val="26"/>
          <w:szCs w:val="26"/>
        </w:rPr>
        <w:t xml:space="preserve">        </w:t>
      </w:r>
      <w:r w:rsidR="00AB5751" w:rsidRPr="008A5659">
        <w:rPr>
          <w:sz w:val="26"/>
          <w:szCs w:val="26"/>
        </w:rPr>
        <w:t xml:space="preserve">Šlaunikaulio lūžimų rodiklis </w:t>
      </w:r>
      <w:r>
        <w:rPr>
          <w:sz w:val="26"/>
          <w:szCs w:val="26"/>
        </w:rPr>
        <w:t>2012 m.</w:t>
      </w:r>
      <w:r w:rsidRPr="008A5659">
        <w:rPr>
          <w:sz w:val="26"/>
          <w:szCs w:val="26"/>
        </w:rPr>
        <w:t>Lazdijų rajono sav</w:t>
      </w:r>
      <w:r>
        <w:rPr>
          <w:sz w:val="26"/>
          <w:szCs w:val="26"/>
        </w:rPr>
        <w:t>ivaldybėje siekia – 0</w:t>
      </w:r>
      <w:proofErr w:type="gramStart"/>
      <w:r>
        <w:rPr>
          <w:sz w:val="26"/>
          <w:szCs w:val="26"/>
        </w:rPr>
        <w:t>,6</w:t>
      </w:r>
      <w:proofErr w:type="gramEnd"/>
      <w:r>
        <w:rPr>
          <w:sz w:val="26"/>
          <w:szCs w:val="26"/>
        </w:rPr>
        <w:t xml:space="preserve">/1000 gyv. </w:t>
      </w:r>
      <w:proofErr w:type="gramStart"/>
      <w:r>
        <w:rPr>
          <w:sz w:val="26"/>
          <w:szCs w:val="26"/>
        </w:rPr>
        <w:t>ir</w:t>
      </w:r>
      <w:proofErr w:type="gramEnd"/>
      <w:r>
        <w:rPr>
          <w:sz w:val="26"/>
          <w:szCs w:val="26"/>
        </w:rPr>
        <w:t xml:space="preserve"> viršija Alytaus apskrities</w:t>
      </w:r>
      <w:r>
        <w:rPr>
          <w:color w:val="000000"/>
          <w:sz w:val="22"/>
          <w:szCs w:val="22"/>
        </w:rPr>
        <w:t xml:space="preserve"> – </w:t>
      </w:r>
      <w:r>
        <w:rPr>
          <w:sz w:val="26"/>
          <w:szCs w:val="26"/>
        </w:rPr>
        <w:t>0</w:t>
      </w:r>
      <w:r>
        <w:rPr>
          <w:sz w:val="26"/>
          <w:szCs w:val="26"/>
          <w:lang w:val="lt-LT"/>
        </w:rPr>
        <w:t xml:space="preserve">,4/ 1000 ir </w:t>
      </w:r>
      <w:r>
        <w:rPr>
          <w:sz w:val="26"/>
          <w:szCs w:val="26"/>
        </w:rPr>
        <w:t>Lietuvos Respublikos</w:t>
      </w:r>
      <w:r w:rsidR="007360EC">
        <w:rPr>
          <w:sz w:val="26"/>
          <w:szCs w:val="26"/>
        </w:rPr>
        <w:t xml:space="preserve"> </w:t>
      </w:r>
      <w:r w:rsidR="007360EC">
        <w:rPr>
          <w:color w:val="000000"/>
          <w:sz w:val="22"/>
          <w:szCs w:val="22"/>
        </w:rPr>
        <w:t xml:space="preserve"> – </w:t>
      </w:r>
      <w:r w:rsidR="007360EC">
        <w:rPr>
          <w:sz w:val="26"/>
          <w:szCs w:val="26"/>
        </w:rPr>
        <w:t>0</w:t>
      </w:r>
      <w:r w:rsidR="007360EC">
        <w:rPr>
          <w:sz w:val="26"/>
          <w:szCs w:val="26"/>
          <w:lang w:val="lt-LT"/>
        </w:rPr>
        <w:t>,5/ 1000 rodiklį</w:t>
      </w:r>
      <w:r w:rsidR="00543112">
        <w:rPr>
          <w:sz w:val="26"/>
          <w:szCs w:val="26"/>
          <w:lang w:val="lt-LT"/>
        </w:rPr>
        <w:t xml:space="preserve"> </w:t>
      </w:r>
    </w:p>
    <w:p w14:paraId="35AFA7DC" w14:textId="77777777" w:rsidR="00AB5751" w:rsidRPr="00543112" w:rsidRDefault="00D17D7D" w:rsidP="008A5659">
      <w:pPr>
        <w:pStyle w:val="Betarp"/>
        <w:rPr>
          <w:sz w:val="26"/>
          <w:szCs w:val="26"/>
          <w:lang w:val="lt-LT"/>
        </w:rPr>
      </w:pPr>
      <w:proofErr w:type="gramStart"/>
      <w:r>
        <w:rPr>
          <w:sz w:val="26"/>
          <w:szCs w:val="26"/>
        </w:rPr>
        <w:t>(žr. 25 graf</w:t>
      </w:r>
      <w:r w:rsidR="00AB5751" w:rsidRPr="008A5659">
        <w:rPr>
          <w:sz w:val="26"/>
          <w:szCs w:val="26"/>
        </w:rPr>
        <w:t>.).</w:t>
      </w:r>
      <w:proofErr w:type="gramEnd"/>
    </w:p>
    <w:p w14:paraId="35AFA7DD" w14:textId="77777777" w:rsidR="00AB5751" w:rsidRDefault="00AB5751" w:rsidP="00AB5751">
      <w:pPr>
        <w:spacing w:line="100" w:lineRule="atLeast"/>
        <w:jc w:val="center"/>
      </w:pPr>
    </w:p>
    <w:p w14:paraId="35AFA7DE" w14:textId="77777777" w:rsidR="00AB5751" w:rsidRDefault="00AB5751" w:rsidP="00AB5751">
      <w:pPr>
        <w:spacing w:line="100" w:lineRule="atLeast"/>
        <w:jc w:val="center"/>
      </w:pPr>
    </w:p>
    <w:p w14:paraId="35AFA7DF" w14:textId="77777777" w:rsidR="00AB5751" w:rsidRDefault="00AB5751" w:rsidP="00AB5751">
      <w:pPr>
        <w:spacing w:line="100" w:lineRule="atLeast"/>
        <w:jc w:val="center"/>
        <w:rPr>
          <w:b/>
          <w:bCs/>
        </w:rPr>
      </w:pPr>
      <w:proofErr w:type="gramStart"/>
      <w:r>
        <w:rPr>
          <w:b/>
          <w:bCs/>
        </w:rPr>
        <w:t>Šlaunikau</w:t>
      </w:r>
      <w:r w:rsidR="00713F94">
        <w:rPr>
          <w:b/>
          <w:bCs/>
        </w:rPr>
        <w:t>lio lūžimai (sergamumas) 1000 gyv.</w:t>
      </w:r>
      <w:proofErr w:type="gramEnd"/>
      <w:r w:rsidR="00BC0B48">
        <w:pict w14:anchorId="35AFAE63">
          <v:shape id="_x0000_s1082" type="#_x0000_t75" style="position:absolute;left:0;text-align:left;margin-left:0;margin-top:0;width:400.45pt;height:164.4pt;z-index:251721728;mso-wrap-distance-left:0;mso-wrap-distance-right:0;mso-position-horizontal:center;mso-position-horizontal-relative:text;mso-position-vertical-relative:text" filled="t">
            <v:fill color2="black"/>
            <v:imagedata r:id="rId65" o:title=""/>
            <w10:wrap type="topAndBottom"/>
          </v:shape>
          <o:OLEObject Type="Embed" ProgID="opendocument.ChartDocument.1" ShapeID="_x0000_s1082" DrawAspect="Content" ObjectID="_1456901838" r:id="rId66"/>
        </w:pict>
      </w:r>
      <w:r>
        <w:t xml:space="preserve"> </w:t>
      </w:r>
      <w:r w:rsidR="00713F94" w:rsidRPr="007360EC">
        <w:rPr>
          <w:b/>
          <w:bCs/>
          <w:lang w:val="lt-LT"/>
        </w:rPr>
        <w:t>(2</w:t>
      </w:r>
      <w:r w:rsidR="00713F94">
        <w:rPr>
          <w:b/>
          <w:bCs/>
        </w:rPr>
        <w:t>5</w:t>
      </w:r>
      <w:r w:rsidR="00713F94" w:rsidRPr="007360EC">
        <w:rPr>
          <w:b/>
          <w:bCs/>
        </w:rPr>
        <w:t xml:space="preserve"> grafikas)</w:t>
      </w:r>
    </w:p>
    <w:p w14:paraId="35AFA7E0" w14:textId="77777777" w:rsidR="00AB5751" w:rsidRDefault="00AB5751" w:rsidP="00AB5751">
      <w:pPr>
        <w:spacing w:line="100" w:lineRule="atLeast"/>
        <w:ind w:firstLine="567"/>
        <w:jc w:val="center"/>
        <w:rPr>
          <w:color w:val="000000"/>
          <w:sz w:val="22"/>
          <w:szCs w:val="22"/>
        </w:rPr>
      </w:pPr>
      <w:r>
        <w:rPr>
          <w:color w:val="000000"/>
          <w:sz w:val="22"/>
          <w:szCs w:val="22"/>
        </w:rPr>
        <w:t>(Šaltinis – LR SAM Higienos instituto Sveikatos informacijos centras)</w:t>
      </w:r>
    </w:p>
    <w:p w14:paraId="35AFA7E1" w14:textId="77777777" w:rsidR="00AB5751" w:rsidRDefault="00AB5751" w:rsidP="00AB5751">
      <w:pPr>
        <w:spacing w:line="100" w:lineRule="atLeast"/>
        <w:ind w:firstLine="567"/>
        <w:jc w:val="center"/>
        <w:rPr>
          <w:sz w:val="22"/>
          <w:szCs w:val="22"/>
        </w:rPr>
      </w:pPr>
    </w:p>
    <w:p w14:paraId="35AFA7E2" w14:textId="77777777" w:rsidR="00612561" w:rsidRDefault="00612561" w:rsidP="003F10C9">
      <w:pPr>
        <w:pStyle w:val="Betarp"/>
        <w:rPr>
          <w:sz w:val="26"/>
          <w:szCs w:val="26"/>
        </w:rPr>
      </w:pPr>
    </w:p>
    <w:p w14:paraId="35AFA7E3" w14:textId="77777777" w:rsidR="00612561" w:rsidRDefault="00D17D7D" w:rsidP="00612561">
      <w:pPr>
        <w:pStyle w:val="Betarp"/>
        <w:rPr>
          <w:sz w:val="26"/>
          <w:szCs w:val="26"/>
          <w:lang w:val="lt-LT"/>
        </w:rPr>
      </w:pPr>
      <w:r>
        <w:rPr>
          <w:sz w:val="26"/>
          <w:szCs w:val="26"/>
        </w:rPr>
        <w:t xml:space="preserve">         </w:t>
      </w:r>
      <w:r w:rsidR="00612561">
        <w:rPr>
          <w:sz w:val="26"/>
          <w:szCs w:val="26"/>
        </w:rPr>
        <w:t xml:space="preserve">Lazdijų rajono savivaldybėje </w:t>
      </w:r>
      <w:r w:rsidR="00612561" w:rsidRPr="00227F4E">
        <w:rPr>
          <w:sz w:val="26"/>
          <w:szCs w:val="26"/>
        </w:rPr>
        <w:t xml:space="preserve">2012 m. apmokėtų laikino nedarbingumo dienų skaičius </w:t>
      </w:r>
      <w:r w:rsidR="00612561">
        <w:rPr>
          <w:sz w:val="26"/>
          <w:szCs w:val="26"/>
        </w:rPr>
        <w:t>1-am apdraustajam buvo 6</w:t>
      </w:r>
      <w:proofErr w:type="gramStart"/>
      <w:r w:rsidR="00612561">
        <w:rPr>
          <w:sz w:val="26"/>
          <w:szCs w:val="26"/>
        </w:rPr>
        <w:t>,14</w:t>
      </w:r>
      <w:proofErr w:type="gramEnd"/>
      <w:r w:rsidR="00612561">
        <w:rPr>
          <w:sz w:val="26"/>
          <w:szCs w:val="26"/>
        </w:rPr>
        <w:t xml:space="preserve">, </w:t>
      </w:r>
      <w:r w:rsidR="00612561" w:rsidRPr="00227F4E">
        <w:rPr>
          <w:sz w:val="26"/>
          <w:szCs w:val="26"/>
        </w:rPr>
        <w:t xml:space="preserve">Alytaus apskrities – </w:t>
      </w:r>
      <w:r w:rsidR="00612561">
        <w:rPr>
          <w:sz w:val="26"/>
          <w:szCs w:val="26"/>
        </w:rPr>
        <w:t xml:space="preserve">6, Lietuvos Respublikos – 5,86 </w:t>
      </w:r>
      <w:r w:rsidR="00612561">
        <w:rPr>
          <w:sz w:val="26"/>
          <w:szCs w:val="26"/>
          <w:lang w:val="lt-LT"/>
        </w:rPr>
        <w:t>(žr. 25</w:t>
      </w:r>
      <w:r w:rsidR="00612561" w:rsidRPr="007D7C16">
        <w:rPr>
          <w:sz w:val="26"/>
          <w:szCs w:val="26"/>
          <w:lang w:val="lt-LT"/>
        </w:rPr>
        <w:t xml:space="preserve"> graf.).</w:t>
      </w:r>
    </w:p>
    <w:p w14:paraId="35AFA7E4" w14:textId="77777777" w:rsidR="00612561" w:rsidRPr="00683F1D" w:rsidRDefault="00612561" w:rsidP="003F10C9">
      <w:pPr>
        <w:pStyle w:val="Betarp"/>
        <w:rPr>
          <w:sz w:val="26"/>
          <w:szCs w:val="26"/>
        </w:rPr>
      </w:pPr>
    </w:p>
    <w:p w14:paraId="35AFA7E5" w14:textId="77777777" w:rsidR="006A257C" w:rsidRDefault="006A257C" w:rsidP="006A257C">
      <w:pPr>
        <w:spacing w:line="100" w:lineRule="atLeast"/>
        <w:jc w:val="center"/>
        <w:rPr>
          <w:b/>
          <w:color w:val="000000"/>
        </w:rPr>
      </w:pPr>
      <w:r>
        <w:rPr>
          <w:b/>
          <w:bCs/>
          <w:color w:val="000000"/>
        </w:rPr>
        <w:t xml:space="preserve">Apmokėtų </w:t>
      </w:r>
      <w:r>
        <w:rPr>
          <w:b/>
          <w:color w:val="000000"/>
        </w:rPr>
        <w:t xml:space="preserve">laikino nedarbingumo dienų skaičius 1-am apdraustajam </w:t>
      </w:r>
      <w:r w:rsidR="00880498">
        <w:rPr>
          <w:b/>
          <w:bCs/>
          <w:lang w:val="lt-LT"/>
        </w:rPr>
        <w:t>(</w:t>
      </w:r>
      <w:r w:rsidR="00880498">
        <w:rPr>
          <w:b/>
          <w:bCs/>
        </w:rPr>
        <w:t>25 grafikas)</w:t>
      </w:r>
    </w:p>
    <w:p w14:paraId="35AFA7E6" w14:textId="77777777" w:rsidR="004D270D" w:rsidRDefault="00BC0B48" w:rsidP="004D270D">
      <w:pPr>
        <w:spacing w:line="100" w:lineRule="atLeast"/>
        <w:jc w:val="center"/>
        <w:rPr>
          <w:bCs/>
          <w:color w:val="000000"/>
          <w:sz w:val="22"/>
          <w:szCs w:val="22"/>
        </w:rPr>
      </w:pPr>
      <w:r>
        <w:pict w14:anchorId="35AFAE64">
          <v:shape id="_x0000_s1041" type="#_x0000_t75" style="position:absolute;left:0;text-align:left;margin-left:28.25pt;margin-top:38.9pt;width:401.95pt;height:208.25pt;z-index:251675648;mso-wrap-distance-left:0;mso-wrap-distance-right:0" filled="t">
            <v:fill color2="black"/>
            <v:imagedata r:id="rId67" o:title=""/>
            <w10:wrap type="topAndBottom"/>
          </v:shape>
          <o:OLEObject Type="Embed" ProgID="opendocument.ChartDocument.1" ShapeID="_x0000_s1041" DrawAspect="Content" ObjectID="_1456901839" r:id="rId68"/>
        </w:pict>
      </w:r>
      <w:r w:rsidR="00521FC9">
        <w:rPr>
          <w:bCs/>
          <w:color w:val="000000"/>
          <w:sz w:val="22"/>
          <w:szCs w:val="22"/>
        </w:rPr>
        <w:t>(Šaltinis –</w:t>
      </w:r>
      <w:r w:rsidR="006A257C">
        <w:rPr>
          <w:bCs/>
          <w:color w:val="000000"/>
          <w:sz w:val="22"/>
          <w:szCs w:val="22"/>
        </w:rPr>
        <w:t xml:space="preserve"> Higienos instituto </w:t>
      </w:r>
      <w:r w:rsidR="00744A6A">
        <w:rPr>
          <w:bCs/>
          <w:color w:val="000000"/>
          <w:sz w:val="22"/>
          <w:szCs w:val="22"/>
        </w:rPr>
        <w:t>Sveikatos informacijos centras)</w:t>
      </w:r>
    </w:p>
    <w:p w14:paraId="35AFA7E7" w14:textId="77777777" w:rsidR="004D270D" w:rsidRPr="00B86354" w:rsidRDefault="004D270D" w:rsidP="00B86354">
      <w:pPr>
        <w:spacing w:line="100" w:lineRule="atLeast"/>
        <w:jc w:val="center"/>
        <w:rPr>
          <w:bCs/>
          <w:color w:val="000000"/>
          <w:sz w:val="22"/>
          <w:szCs w:val="22"/>
        </w:rPr>
      </w:pPr>
    </w:p>
    <w:p w14:paraId="35AFA7E8" w14:textId="77777777" w:rsidR="00A1552A" w:rsidRDefault="00A1552A" w:rsidP="00357060">
      <w:pPr>
        <w:jc w:val="center"/>
        <w:rPr>
          <w:b/>
          <w:sz w:val="26"/>
          <w:szCs w:val="26"/>
          <w:lang w:val="lt-LT"/>
        </w:rPr>
      </w:pPr>
    </w:p>
    <w:p w14:paraId="35AFA7E9" w14:textId="77777777" w:rsidR="00A1552A" w:rsidRDefault="00A1552A" w:rsidP="00357060">
      <w:pPr>
        <w:jc w:val="center"/>
        <w:rPr>
          <w:b/>
          <w:sz w:val="26"/>
          <w:szCs w:val="26"/>
          <w:lang w:val="lt-LT"/>
        </w:rPr>
      </w:pPr>
    </w:p>
    <w:p w14:paraId="35AFA7EA" w14:textId="77777777" w:rsidR="00A1552A" w:rsidRDefault="00A1552A" w:rsidP="00357060">
      <w:pPr>
        <w:jc w:val="center"/>
        <w:rPr>
          <w:b/>
          <w:sz w:val="26"/>
          <w:szCs w:val="26"/>
          <w:lang w:val="lt-LT"/>
        </w:rPr>
      </w:pPr>
    </w:p>
    <w:p w14:paraId="35AFA7EB" w14:textId="77777777" w:rsidR="00A1552A" w:rsidRDefault="00A1552A" w:rsidP="00C759BE">
      <w:pPr>
        <w:rPr>
          <w:b/>
          <w:sz w:val="26"/>
          <w:szCs w:val="26"/>
          <w:lang w:val="lt-LT"/>
        </w:rPr>
      </w:pPr>
    </w:p>
    <w:p w14:paraId="35AFA7EC" w14:textId="77777777" w:rsidR="007B7156" w:rsidRDefault="007B7156" w:rsidP="00C759BE">
      <w:pPr>
        <w:rPr>
          <w:b/>
          <w:sz w:val="26"/>
          <w:szCs w:val="26"/>
          <w:lang w:val="lt-LT"/>
        </w:rPr>
      </w:pPr>
    </w:p>
    <w:p w14:paraId="35AFA7ED" w14:textId="77777777" w:rsidR="007B7156" w:rsidRPr="007B7156" w:rsidRDefault="00C255A2" w:rsidP="007B7156">
      <w:pPr>
        <w:jc w:val="center"/>
        <w:rPr>
          <w:sz w:val="26"/>
          <w:szCs w:val="26"/>
          <w:lang w:val="lt-LT"/>
        </w:rPr>
      </w:pPr>
      <w:r w:rsidRPr="007B7156">
        <w:rPr>
          <w:sz w:val="26"/>
          <w:szCs w:val="26"/>
          <w:lang w:val="lt-LT"/>
        </w:rPr>
        <w:lastRenderedPageBreak/>
        <w:t>19</w:t>
      </w:r>
    </w:p>
    <w:p w14:paraId="35AFA7EE" w14:textId="77777777" w:rsidR="00715B79" w:rsidRDefault="005F7E01" w:rsidP="007B7156">
      <w:pPr>
        <w:jc w:val="center"/>
        <w:rPr>
          <w:b/>
          <w:lang w:val="lt-LT"/>
        </w:rPr>
      </w:pPr>
      <w:r>
        <w:rPr>
          <w:b/>
          <w:sz w:val="26"/>
          <w:szCs w:val="26"/>
          <w:lang w:val="lt-LT"/>
        </w:rPr>
        <w:t>Lazdijų rajono savivaldybės s</w:t>
      </w:r>
      <w:r w:rsidR="00006F46">
        <w:rPr>
          <w:b/>
          <w:sz w:val="26"/>
          <w:szCs w:val="26"/>
          <w:lang w:val="lt-LT"/>
        </w:rPr>
        <w:t>ergamum</w:t>
      </w:r>
      <w:r w:rsidR="00CE74EB">
        <w:rPr>
          <w:b/>
          <w:sz w:val="26"/>
          <w:szCs w:val="26"/>
          <w:lang w:val="lt-LT"/>
        </w:rPr>
        <w:t>as užkrečiamosiomis ligomis 2012-2013</w:t>
      </w:r>
      <w:r w:rsidR="00006F46">
        <w:rPr>
          <w:b/>
          <w:sz w:val="26"/>
          <w:szCs w:val="26"/>
          <w:lang w:val="lt-LT"/>
        </w:rPr>
        <w:t xml:space="preserve"> m</w:t>
      </w:r>
      <w:r w:rsidR="00006F46">
        <w:rPr>
          <w:b/>
          <w:lang w:val="lt-LT"/>
        </w:rPr>
        <w:t>.</w:t>
      </w:r>
    </w:p>
    <w:p w14:paraId="35AFA7EF" w14:textId="77777777" w:rsidR="00B560CE" w:rsidRPr="007B7156" w:rsidRDefault="00B560CE" w:rsidP="007B7156">
      <w:pPr>
        <w:jc w:val="center"/>
        <w:rPr>
          <w:b/>
          <w:lang w:val="lt-LT"/>
        </w:rPr>
      </w:pPr>
    </w:p>
    <w:p w14:paraId="35AFA7F0" w14:textId="77777777" w:rsidR="00350273" w:rsidRPr="001E5677" w:rsidRDefault="0071314D" w:rsidP="001E5677">
      <w:pPr>
        <w:jc w:val="right"/>
        <w:rPr>
          <w:lang w:val="lt-LT" w:eastAsia="lt-LT"/>
        </w:rPr>
      </w:pPr>
      <w:r>
        <w:rPr>
          <w:lang w:val="lt-LT" w:eastAsia="lt-LT"/>
        </w:rPr>
        <w:t>3</w:t>
      </w:r>
      <w:r w:rsidR="002E174F" w:rsidRPr="008678EE">
        <w:rPr>
          <w:lang w:val="lt-LT" w:eastAsia="lt-LT"/>
        </w:rPr>
        <w:t xml:space="preserve"> lentelė</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1"/>
        <w:gridCol w:w="2861"/>
        <w:gridCol w:w="993"/>
        <w:gridCol w:w="992"/>
        <w:gridCol w:w="850"/>
        <w:gridCol w:w="967"/>
        <w:gridCol w:w="2435"/>
      </w:tblGrid>
      <w:tr w:rsidR="00CE74EB" w14:paraId="35AFA7F7" w14:textId="77777777" w:rsidTr="00CE74EB">
        <w:trPr>
          <w:cantSplit/>
          <w:trHeight w:val="221"/>
        </w:trPr>
        <w:tc>
          <w:tcPr>
            <w:tcW w:w="541" w:type="dxa"/>
            <w:vMerge w:val="restart"/>
            <w:tcBorders>
              <w:top w:val="single" w:sz="4" w:space="0" w:color="auto"/>
              <w:left w:val="single" w:sz="4" w:space="0" w:color="auto"/>
              <w:bottom w:val="single" w:sz="4" w:space="0" w:color="auto"/>
              <w:right w:val="single" w:sz="4" w:space="0" w:color="auto"/>
            </w:tcBorders>
            <w:hideMark/>
          </w:tcPr>
          <w:p w14:paraId="35AFA7F1" w14:textId="77777777" w:rsidR="00CE74EB" w:rsidRDefault="00CE74EB" w:rsidP="00271381">
            <w:pPr>
              <w:jc w:val="both"/>
              <w:rPr>
                <w:sz w:val="18"/>
                <w:szCs w:val="18"/>
                <w:lang w:val="lt-LT" w:eastAsia="en-US"/>
              </w:rPr>
            </w:pPr>
            <w:r>
              <w:rPr>
                <w:sz w:val="18"/>
                <w:szCs w:val="18"/>
              </w:rPr>
              <w:t>Eil.Nr.</w:t>
            </w:r>
          </w:p>
        </w:tc>
        <w:tc>
          <w:tcPr>
            <w:tcW w:w="2861" w:type="dxa"/>
            <w:vMerge w:val="restart"/>
            <w:tcBorders>
              <w:top w:val="single" w:sz="4" w:space="0" w:color="auto"/>
              <w:left w:val="single" w:sz="4" w:space="0" w:color="auto"/>
              <w:bottom w:val="single" w:sz="4" w:space="0" w:color="auto"/>
              <w:right w:val="single" w:sz="4" w:space="0" w:color="auto"/>
            </w:tcBorders>
            <w:hideMark/>
          </w:tcPr>
          <w:p w14:paraId="35AFA7F2" w14:textId="77777777" w:rsidR="00CE74EB" w:rsidRDefault="00CE74EB" w:rsidP="00271381">
            <w:pPr>
              <w:jc w:val="both"/>
              <w:rPr>
                <w:sz w:val="18"/>
                <w:szCs w:val="18"/>
                <w:lang w:val="lt-LT" w:eastAsia="en-US"/>
              </w:rPr>
            </w:pPr>
            <w:r>
              <w:rPr>
                <w:sz w:val="18"/>
                <w:szCs w:val="18"/>
              </w:rPr>
              <w:t>Ligos pavadinimas</w:t>
            </w:r>
          </w:p>
        </w:tc>
        <w:tc>
          <w:tcPr>
            <w:tcW w:w="1985" w:type="dxa"/>
            <w:gridSpan w:val="2"/>
            <w:tcBorders>
              <w:top w:val="single" w:sz="4" w:space="0" w:color="auto"/>
              <w:left w:val="single" w:sz="4" w:space="0" w:color="auto"/>
              <w:bottom w:val="single" w:sz="4" w:space="0" w:color="auto"/>
              <w:right w:val="single" w:sz="4" w:space="0" w:color="auto"/>
            </w:tcBorders>
            <w:hideMark/>
          </w:tcPr>
          <w:p w14:paraId="35AFA7F3" w14:textId="77777777" w:rsidR="00CE74EB" w:rsidRDefault="00CE74EB" w:rsidP="00271381">
            <w:pPr>
              <w:jc w:val="both"/>
              <w:rPr>
                <w:sz w:val="18"/>
                <w:szCs w:val="18"/>
                <w:lang w:val="lt-LT" w:eastAsia="en-US"/>
              </w:rPr>
            </w:pPr>
            <w:r>
              <w:rPr>
                <w:sz w:val="18"/>
                <w:szCs w:val="18"/>
              </w:rPr>
              <w:t>2012 m.</w:t>
            </w:r>
          </w:p>
        </w:tc>
        <w:tc>
          <w:tcPr>
            <w:tcW w:w="1817" w:type="dxa"/>
            <w:gridSpan w:val="2"/>
            <w:tcBorders>
              <w:top w:val="single" w:sz="4" w:space="0" w:color="auto"/>
              <w:left w:val="single" w:sz="4" w:space="0" w:color="auto"/>
              <w:bottom w:val="single" w:sz="4" w:space="0" w:color="auto"/>
              <w:right w:val="single" w:sz="4" w:space="0" w:color="auto"/>
            </w:tcBorders>
            <w:hideMark/>
          </w:tcPr>
          <w:p w14:paraId="35AFA7F4" w14:textId="77777777" w:rsidR="00CE74EB" w:rsidRDefault="00CE74EB" w:rsidP="00271381">
            <w:pPr>
              <w:jc w:val="both"/>
              <w:rPr>
                <w:sz w:val="18"/>
                <w:szCs w:val="18"/>
                <w:lang w:val="lt-LT" w:eastAsia="en-US"/>
              </w:rPr>
            </w:pPr>
            <w:r>
              <w:rPr>
                <w:sz w:val="18"/>
                <w:szCs w:val="18"/>
              </w:rPr>
              <w:t>2013 m.</w:t>
            </w:r>
          </w:p>
        </w:tc>
        <w:tc>
          <w:tcPr>
            <w:tcW w:w="2435" w:type="dxa"/>
            <w:vMerge w:val="restart"/>
            <w:tcBorders>
              <w:top w:val="single" w:sz="4" w:space="0" w:color="auto"/>
              <w:left w:val="single" w:sz="4" w:space="0" w:color="auto"/>
              <w:bottom w:val="single" w:sz="4" w:space="0" w:color="auto"/>
              <w:right w:val="single" w:sz="4" w:space="0" w:color="auto"/>
            </w:tcBorders>
            <w:hideMark/>
          </w:tcPr>
          <w:p w14:paraId="35AFA7F5" w14:textId="77777777" w:rsidR="00CE74EB" w:rsidRDefault="00CE74EB" w:rsidP="00271381">
            <w:pPr>
              <w:rPr>
                <w:sz w:val="18"/>
                <w:szCs w:val="18"/>
                <w:lang w:val="lt-LT" w:eastAsia="en-US"/>
              </w:rPr>
            </w:pPr>
            <w:r>
              <w:rPr>
                <w:sz w:val="18"/>
                <w:szCs w:val="18"/>
              </w:rPr>
              <w:t>Rodiklio didėjimo (mažėj.)</w:t>
            </w:r>
          </w:p>
          <w:p w14:paraId="35AFA7F6" w14:textId="77777777" w:rsidR="00CE74EB" w:rsidRDefault="00CE74EB" w:rsidP="00271381">
            <w:pPr>
              <w:rPr>
                <w:sz w:val="18"/>
                <w:szCs w:val="18"/>
                <w:lang w:val="lt-LT" w:eastAsia="en-US"/>
              </w:rPr>
            </w:pPr>
            <w:proofErr w:type="gramStart"/>
            <w:r>
              <w:rPr>
                <w:sz w:val="18"/>
                <w:szCs w:val="18"/>
              </w:rPr>
              <w:t>koeficientas</w:t>
            </w:r>
            <w:proofErr w:type="gramEnd"/>
            <w:r>
              <w:rPr>
                <w:sz w:val="18"/>
                <w:szCs w:val="18"/>
              </w:rPr>
              <w:t xml:space="preserve"> %, kart.,atv. </w:t>
            </w:r>
            <w:proofErr w:type="gramStart"/>
            <w:r>
              <w:rPr>
                <w:sz w:val="18"/>
                <w:szCs w:val="18"/>
              </w:rPr>
              <w:t>lyginant</w:t>
            </w:r>
            <w:proofErr w:type="gramEnd"/>
            <w:r>
              <w:rPr>
                <w:sz w:val="18"/>
                <w:szCs w:val="18"/>
              </w:rPr>
              <w:t xml:space="preserve"> 2012 su  2013m.</w:t>
            </w:r>
          </w:p>
        </w:tc>
      </w:tr>
      <w:tr w:rsidR="00CE74EB" w14:paraId="35AFA7FF" w14:textId="77777777" w:rsidTr="00CE74EB">
        <w:trPr>
          <w:cantSplit/>
          <w:trHeight w:val="126"/>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35AFA7F8" w14:textId="77777777" w:rsidR="00CE74EB" w:rsidRDefault="00CE74EB" w:rsidP="00271381">
            <w:pPr>
              <w:rPr>
                <w:sz w:val="18"/>
                <w:szCs w:val="18"/>
                <w:lang w:val="lt-LT" w:eastAsia="en-US"/>
              </w:rPr>
            </w:pPr>
          </w:p>
        </w:tc>
        <w:tc>
          <w:tcPr>
            <w:tcW w:w="2861" w:type="dxa"/>
            <w:vMerge/>
            <w:tcBorders>
              <w:top w:val="single" w:sz="4" w:space="0" w:color="auto"/>
              <w:left w:val="single" w:sz="4" w:space="0" w:color="auto"/>
              <w:bottom w:val="single" w:sz="4" w:space="0" w:color="auto"/>
              <w:right w:val="single" w:sz="4" w:space="0" w:color="auto"/>
            </w:tcBorders>
            <w:vAlign w:val="center"/>
            <w:hideMark/>
          </w:tcPr>
          <w:p w14:paraId="35AFA7F9" w14:textId="77777777" w:rsidR="00CE74EB" w:rsidRDefault="00CE74EB" w:rsidP="00271381">
            <w:pPr>
              <w:rPr>
                <w:sz w:val="18"/>
                <w:szCs w:val="18"/>
                <w:lang w:val="lt-LT" w:eastAsia="en-US"/>
              </w:rPr>
            </w:pPr>
          </w:p>
        </w:tc>
        <w:tc>
          <w:tcPr>
            <w:tcW w:w="993" w:type="dxa"/>
            <w:tcBorders>
              <w:top w:val="single" w:sz="4" w:space="0" w:color="auto"/>
              <w:left w:val="single" w:sz="4" w:space="0" w:color="auto"/>
              <w:bottom w:val="single" w:sz="4" w:space="0" w:color="auto"/>
              <w:right w:val="single" w:sz="4" w:space="0" w:color="auto"/>
            </w:tcBorders>
            <w:hideMark/>
          </w:tcPr>
          <w:p w14:paraId="35AFA7FA" w14:textId="77777777" w:rsidR="00CE74EB" w:rsidRDefault="00CE74EB" w:rsidP="00271381">
            <w:pPr>
              <w:jc w:val="both"/>
              <w:rPr>
                <w:sz w:val="18"/>
                <w:szCs w:val="18"/>
                <w:lang w:val="lt-LT" w:eastAsia="en-US"/>
              </w:rPr>
            </w:pPr>
            <w:r>
              <w:rPr>
                <w:sz w:val="18"/>
                <w:szCs w:val="18"/>
              </w:rPr>
              <w:t>abs.sk.</w:t>
            </w:r>
          </w:p>
        </w:tc>
        <w:tc>
          <w:tcPr>
            <w:tcW w:w="992" w:type="dxa"/>
            <w:tcBorders>
              <w:top w:val="single" w:sz="4" w:space="0" w:color="auto"/>
              <w:left w:val="single" w:sz="4" w:space="0" w:color="auto"/>
              <w:bottom w:val="single" w:sz="4" w:space="0" w:color="auto"/>
              <w:right w:val="single" w:sz="4" w:space="0" w:color="auto"/>
            </w:tcBorders>
            <w:hideMark/>
          </w:tcPr>
          <w:p w14:paraId="35AFA7FB" w14:textId="77777777" w:rsidR="00CE74EB" w:rsidRDefault="00CE74EB" w:rsidP="00271381">
            <w:pPr>
              <w:jc w:val="both"/>
              <w:rPr>
                <w:sz w:val="18"/>
                <w:szCs w:val="18"/>
                <w:vertAlign w:val="subscript"/>
                <w:lang w:val="lt-LT" w:eastAsia="en-US"/>
              </w:rPr>
            </w:pPr>
            <w:r>
              <w:rPr>
                <w:sz w:val="18"/>
                <w:szCs w:val="18"/>
              </w:rPr>
              <w:t>o/ooo</w:t>
            </w:r>
          </w:p>
        </w:tc>
        <w:tc>
          <w:tcPr>
            <w:tcW w:w="850" w:type="dxa"/>
            <w:tcBorders>
              <w:top w:val="single" w:sz="4" w:space="0" w:color="auto"/>
              <w:left w:val="single" w:sz="4" w:space="0" w:color="auto"/>
              <w:bottom w:val="single" w:sz="4" w:space="0" w:color="auto"/>
              <w:right w:val="single" w:sz="4" w:space="0" w:color="auto"/>
            </w:tcBorders>
            <w:hideMark/>
          </w:tcPr>
          <w:p w14:paraId="35AFA7FC" w14:textId="77777777" w:rsidR="00CE74EB" w:rsidRDefault="00CE74EB" w:rsidP="00271381">
            <w:pPr>
              <w:jc w:val="both"/>
              <w:rPr>
                <w:sz w:val="18"/>
                <w:szCs w:val="18"/>
                <w:lang w:val="lt-LT" w:eastAsia="en-US"/>
              </w:rPr>
            </w:pPr>
            <w:r>
              <w:rPr>
                <w:sz w:val="18"/>
                <w:szCs w:val="18"/>
              </w:rPr>
              <w:t>abs.sk.</w:t>
            </w:r>
          </w:p>
        </w:tc>
        <w:tc>
          <w:tcPr>
            <w:tcW w:w="967" w:type="dxa"/>
            <w:tcBorders>
              <w:top w:val="single" w:sz="4" w:space="0" w:color="auto"/>
              <w:left w:val="single" w:sz="4" w:space="0" w:color="auto"/>
              <w:bottom w:val="single" w:sz="4" w:space="0" w:color="auto"/>
              <w:right w:val="single" w:sz="4" w:space="0" w:color="auto"/>
            </w:tcBorders>
            <w:hideMark/>
          </w:tcPr>
          <w:p w14:paraId="35AFA7FD" w14:textId="77777777" w:rsidR="00CE74EB" w:rsidRDefault="00CE74EB" w:rsidP="00271381">
            <w:pPr>
              <w:jc w:val="both"/>
              <w:rPr>
                <w:sz w:val="18"/>
                <w:szCs w:val="18"/>
                <w:lang w:val="lt-LT" w:eastAsia="en-US"/>
              </w:rPr>
            </w:pPr>
            <w:r>
              <w:rPr>
                <w:sz w:val="18"/>
                <w:szCs w:val="18"/>
              </w:rPr>
              <w:t>o/ooo</w:t>
            </w:r>
          </w:p>
        </w:tc>
        <w:tc>
          <w:tcPr>
            <w:tcW w:w="2435" w:type="dxa"/>
            <w:vMerge/>
            <w:tcBorders>
              <w:top w:val="single" w:sz="4" w:space="0" w:color="auto"/>
              <w:left w:val="single" w:sz="4" w:space="0" w:color="auto"/>
              <w:bottom w:val="single" w:sz="4" w:space="0" w:color="auto"/>
              <w:right w:val="single" w:sz="4" w:space="0" w:color="auto"/>
            </w:tcBorders>
            <w:vAlign w:val="center"/>
            <w:hideMark/>
          </w:tcPr>
          <w:p w14:paraId="35AFA7FE" w14:textId="77777777" w:rsidR="00CE74EB" w:rsidRDefault="00CE74EB" w:rsidP="00271381">
            <w:pPr>
              <w:rPr>
                <w:sz w:val="18"/>
                <w:szCs w:val="18"/>
                <w:lang w:val="lt-LT" w:eastAsia="en-US"/>
              </w:rPr>
            </w:pPr>
          </w:p>
        </w:tc>
      </w:tr>
      <w:tr w:rsidR="00CE74EB" w14:paraId="35AFA807"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00" w14:textId="77777777" w:rsidR="00CE74EB" w:rsidRDefault="00CE74EB" w:rsidP="00271381">
            <w:pPr>
              <w:jc w:val="both"/>
              <w:rPr>
                <w:sz w:val="18"/>
                <w:szCs w:val="18"/>
                <w:lang w:val="lt-LT" w:eastAsia="en-US"/>
              </w:rPr>
            </w:pPr>
            <w:r>
              <w:rPr>
                <w:sz w:val="18"/>
                <w:szCs w:val="18"/>
              </w:rPr>
              <w:t>1.</w:t>
            </w:r>
          </w:p>
        </w:tc>
        <w:tc>
          <w:tcPr>
            <w:tcW w:w="2861" w:type="dxa"/>
            <w:tcBorders>
              <w:top w:val="single" w:sz="4" w:space="0" w:color="auto"/>
              <w:left w:val="single" w:sz="4" w:space="0" w:color="auto"/>
              <w:bottom w:val="single" w:sz="4" w:space="0" w:color="auto"/>
              <w:right w:val="single" w:sz="4" w:space="0" w:color="auto"/>
            </w:tcBorders>
            <w:hideMark/>
          </w:tcPr>
          <w:p w14:paraId="35AFA801" w14:textId="77777777" w:rsidR="00CE74EB" w:rsidRDefault="00CE74EB" w:rsidP="00271381">
            <w:pPr>
              <w:jc w:val="both"/>
              <w:rPr>
                <w:sz w:val="18"/>
                <w:szCs w:val="18"/>
                <w:lang w:val="lt-LT" w:eastAsia="en-US"/>
              </w:rPr>
            </w:pPr>
            <w:r>
              <w:rPr>
                <w:sz w:val="18"/>
                <w:szCs w:val="18"/>
              </w:rPr>
              <w:t>Salmoneliozės</w:t>
            </w:r>
          </w:p>
        </w:tc>
        <w:tc>
          <w:tcPr>
            <w:tcW w:w="993" w:type="dxa"/>
            <w:tcBorders>
              <w:top w:val="single" w:sz="4" w:space="0" w:color="auto"/>
              <w:left w:val="single" w:sz="4" w:space="0" w:color="auto"/>
              <w:bottom w:val="single" w:sz="4" w:space="0" w:color="auto"/>
              <w:right w:val="single" w:sz="4" w:space="0" w:color="auto"/>
            </w:tcBorders>
            <w:hideMark/>
          </w:tcPr>
          <w:p w14:paraId="35AFA802" w14:textId="77777777" w:rsidR="00CE74EB" w:rsidRDefault="00CE74EB" w:rsidP="00271381">
            <w:pPr>
              <w:jc w:val="both"/>
              <w:rPr>
                <w:sz w:val="18"/>
                <w:szCs w:val="18"/>
                <w:lang w:val="lt-LT" w:eastAsia="en-US"/>
              </w:rPr>
            </w:pPr>
            <w:r>
              <w:rPr>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hideMark/>
          </w:tcPr>
          <w:p w14:paraId="35AFA803" w14:textId="77777777" w:rsidR="00CE74EB" w:rsidRDefault="00CE74EB" w:rsidP="00271381">
            <w:pPr>
              <w:jc w:val="both"/>
              <w:rPr>
                <w:sz w:val="18"/>
                <w:szCs w:val="18"/>
                <w:lang w:val="lt-LT" w:eastAsia="en-US"/>
              </w:rPr>
            </w:pPr>
            <w:r>
              <w:rPr>
                <w:sz w:val="18"/>
                <w:szCs w:val="18"/>
                <w:lang w:val="lt-LT"/>
              </w:rPr>
              <w:t>1,36</w:t>
            </w:r>
          </w:p>
        </w:tc>
        <w:tc>
          <w:tcPr>
            <w:tcW w:w="850" w:type="dxa"/>
            <w:tcBorders>
              <w:top w:val="single" w:sz="4" w:space="0" w:color="auto"/>
              <w:left w:val="single" w:sz="4" w:space="0" w:color="auto"/>
              <w:bottom w:val="single" w:sz="4" w:space="0" w:color="auto"/>
              <w:right w:val="single" w:sz="4" w:space="0" w:color="auto"/>
            </w:tcBorders>
            <w:hideMark/>
          </w:tcPr>
          <w:p w14:paraId="35AFA804" w14:textId="77777777" w:rsidR="00CE74EB" w:rsidRDefault="00CE74EB" w:rsidP="00271381">
            <w:pPr>
              <w:jc w:val="both"/>
              <w:rPr>
                <w:sz w:val="18"/>
                <w:szCs w:val="18"/>
                <w:lang w:val="lt-LT" w:eastAsia="en-US"/>
              </w:rPr>
            </w:pPr>
            <w:r>
              <w:rPr>
                <w:sz w:val="18"/>
                <w:szCs w:val="18"/>
                <w:lang w:val="lt-LT"/>
              </w:rPr>
              <w:t>5</w:t>
            </w:r>
          </w:p>
        </w:tc>
        <w:tc>
          <w:tcPr>
            <w:tcW w:w="967" w:type="dxa"/>
            <w:tcBorders>
              <w:top w:val="single" w:sz="4" w:space="0" w:color="auto"/>
              <w:left w:val="single" w:sz="4" w:space="0" w:color="auto"/>
              <w:bottom w:val="single" w:sz="4" w:space="0" w:color="auto"/>
              <w:right w:val="single" w:sz="4" w:space="0" w:color="auto"/>
            </w:tcBorders>
            <w:hideMark/>
          </w:tcPr>
          <w:p w14:paraId="35AFA805" w14:textId="77777777" w:rsidR="00CE74EB" w:rsidRDefault="00CE74EB" w:rsidP="00271381">
            <w:pPr>
              <w:jc w:val="both"/>
              <w:rPr>
                <w:sz w:val="18"/>
                <w:szCs w:val="18"/>
                <w:lang w:val="lt-LT" w:eastAsia="en-US"/>
              </w:rPr>
            </w:pPr>
            <w:r>
              <w:rPr>
                <w:sz w:val="18"/>
                <w:szCs w:val="18"/>
                <w:lang w:val="lt-LT"/>
              </w:rPr>
              <w:t>2,3</w:t>
            </w:r>
          </w:p>
        </w:tc>
        <w:tc>
          <w:tcPr>
            <w:tcW w:w="2435" w:type="dxa"/>
            <w:tcBorders>
              <w:top w:val="single" w:sz="4" w:space="0" w:color="auto"/>
              <w:left w:val="single" w:sz="4" w:space="0" w:color="auto"/>
              <w:bottom w:val="single" w:sz="4" w:space="0" w:color="auto"/>
              <w:right w:val="single" w:sz="4" w:space="0" w:color="auto"/>
            </w:tcBorders>
            <w:hideMark/>
          </w:tcPr>
          <w:p w14:paraId="35AFA806" w14:textId="77777777" w:rsidR="00CE74EB" w:rsidRDefault="00CE74EB" w:rsidP="00271381">
            <w:pPr>
              <w:jc w:val="both"/>
              <w:rPr>
                <w:sz w:val="18"/>
                <w:szCs w:val="18"/>
                <w:lang w:val="lt-LT" w:eastAsia="en-US"/>
              </w:rPr>
            </w:pPr>
            <w:r>
              <w:rPr>
                <w:sz w:val="18"/>
                <w:szCs w:val="18"/>
                <w:lang w:val="lt-LT"/>
              </w:rPr>
              <w:t>+2 atv.</w:t>
            </w:r>
          </w:p>
        </w:tc>
      </w:tr>
      <w:tr w:rsidR="00CE74EB" w14:paraId="35AFA80F"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08" w14:textId="77777777" w:rsidR="00CE74EB" w:rsidRDefault="00CE74EB" w:rsidP="00271381">
            <w:pPr>
              <w:jc w:val="both"/>
              <w:rPr>
                <w:sz w:val="18"/>
                <w:szCs w:val="18"/>
                <w:lang w:val="lt-LT" w:eastAsia="en-US"/>
              </w:rPr>
            </w:pPr>
            <w:r>
              <w:rPr>
                <w:sz w:val="18"/>
                <w:szCs w:val="18"/>
              </w:rPr>
              <w:t>2.</w:t>
            </w:r>
          </w:p>
        </w:tc>
        <w:tc>
          <w:tcPr>
            <w:tcW w:w="2861" w:type="dxa"/>
            <w:tcBorders>
              <w:top w:val="single" w:sz="4" w:space="0" w:color="auto"/>
              <w:left w:val="single" w:sz="4" w:space="0" w:color="auto"/>
              <w:bottom w:val="single" w:sz="4" w:space="0" w:color="auto"/>
              <w:right w:val="single" w:sz="4" w:space="0" w:color="auto"/>
            </w:tcBorders>
            <w:hideMark/>
          </w:tcPr>
          <w:p w14:paraId="35AFA809" w14:textId="77777777" w:rsidR="00CE74EB" w:rsidRDefault="00CE74EB" w:rsidP="00271381">
            <w:pPr>
              <w:jc w:val="both"/>
              <w:rPr>
                <w:sz w:val="18"/>
                <w:szCs w:val="18"/>
                <w:lang w:val="lt-LT" w:eastAsia="en-US"/>
              </w:rPr>
            </w:pPr>
            <w:r>
              <w:rPr>
                <w:sz w:val="18"/>
                <w:szCs w:val="18"/>
              </w:rPr>
              <w:t>Šigeliozės</w:t>
            </w:r>
          </w:p>
        </w:tc>
        <w:tc>
          <w:tcPr>
            <w:tcW w:w="993" w:type="dxa"/>
            <w:tcBorders>
              <w:top w:val="single" w:sz="4" w:space="0" w:color="auto"/>
              <w:left w:val="single" w:sz="4" w:space="0" w:color="auto"/>
              <w:bottom w:val="single" w:sz="4" w:space="0" w:color="auto"/>
              <w:right w:val="single" w:sz="4" w:space="0" w:color="auto"/>
            </w:tcBorders>
          </w:tcPr>
          <w:p w14:paraId="35AFA80A"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0B"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0C"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0D"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0E" w14:textId="77777777" w:rsidR="00CE74EB" w:rsidRDefault="00CE74EB" w:rsidP="00271381">
            <w:pPr>
              <w:jc w:val="both"/>
              <w:rPr>
                <w:sz w:val="18"/>
                <w:szCs w:val="18"/>
                <w:lang w:val="lt-LT" w:eastAsia="en-US"/>
              </w:rPr>
            </w:pPr>
          </w:p>
        </w:tc>
      </w:tr>
      <w:tr w:rsidR="00CE74EB" w14:paraId="35AFA817" w14:textId="77777777" w:rsidTr="00CE74EB">
        <w:trPr>
          <w:cantSplit/>
          <w:trHeight w:val="122"/>
        </w:trPr>
        <w:tc>
          <w:tcPr>
            <w:tcW w:w="541" w:type="dxa"/>
            <w:tcBorders>
              <w:top w:val="single" w:sz="4" w:space="0" w:color="auto"/>
              <w:left w:val="single" w:sz="4" w:space="0" w:color="auto"/>
              <w:bottom w:val="single" w:sz="4" w:space="0" w:color="auto"/>
              <w:right w:val="single" w:sz="4" w:space="0" w:color="auto"/>
            </w:tcBorders>
            <w:hideMark/>
          </w:tcPr>
          <w:p w14:paraId="35AFA810" w14:textId="77777777" w:rsidR="00CE74EB" w:rsidRDefault="00CE74EB" w:rsidP="00271381">
            <w:pPr>
              <w:jc w:val="both"/>
              <w:rPr>
                <w:sz w:val="18"/>
                <w:szCs w:val="18"/>
                <w:lang w:val="lt-LT" w:eastAsia="en-US"/>
              </w:rPr>
            </w:pPr>
            <w:r>
              <w:rPr>
                <w:sz w:val="18"/>
                <w:szCs w:val="18"/>
              </w:rPr>
              <w:t>3.</w:t>
            </w:r>
          </w:p>
        </w:tc>
        <w:tc>
          <w:tcPr>
            <w:tcW w:w="2861" w:type="dxa"/>
            <w:tcBorders>
              <w:top w:val="single" w:sz="4" w:space="0" w:color="auto"/>
              <w:left w:val="single" w:sz="4" w:space="0" w:color="auto"/>
              <w:bottom w:val="single" w:sz="4" w:space="0" w:color="auto"/>
              <w:right w:val="single" w:sz="4" w:space="0" w:color="auto"/>
            </w:tcBorders>
            <w:hideMark/>
          </w:tcPr>
          <w:p w14:paraId="35AFA811" w14:textId="77777777" w:rsidR="00CE74EB" w:rsidRDefault="00CE74EB" w:rsidP="00271381">
            <w:pPr>
              <w:jc w:val="both"/>
              <w:rPr>
                <w:sz w:val="18"/>
                <w:szCs w:val="18"/>
                <w:lang w:val="lt-LT" w:eastAsia="en-US"/>
              </w:rPr>
            </w:pPr>
            <w:r>
              <w:rPr>
                <w:sz w:val="18"/>
                <w:szCs w:val="18"/>
              </w:rPr>
              <w:t>Kitos patikslintos žarnyno infekcijos</w:t>
            </w:r>
          </w:p>
        </w:tc>
        <w:tc>
          <w:tcPr>
            <w:tcW w:w="993" w:type="dxa"/>
            <w:tcBorders>
              <w:top w:val="single" w:sz="4" w:space="0" w:color="auto"/>
              <w:left w:val="single" w:sz="4" w:space="0" w:color="auto"/>
              <w:bottom w:val="single" w:sz="4" w:space="0" w:color="auto"/>
              <w:right w:val="single" w:sz="4" w:space="0" w:color="auto"/>
            </w:tcBorders>
            <w:hideMark/>
          </w:tcPr>
          <w:p w14:paraId="35AFA812"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13"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14" w14:textId="77777777" w:rsidR="00CE74EB" w:rsidRDefault="00CE74EB" w:rsidP="00271381">
            <w:pPr>
              <w:jc w:val="both"/>
              <w:rPr>
                <w:sz w:val="18"/>
                <w:szCs w:val="18"/>
                <w:lang w:val="lt-LT" w:eastAsia="en-US"/>
              </w:rPr>
            </w:pPr>
            <w:r>
              <w:rPr>
                <w:sz w:val="18"/>
                <w:szCs w:val="18"/>
                <w:lang w:val="lt-LT"/>
              </w:rPr>
              <w:t>8</w:t>
            </w:r>
          </w:p>
        </w:tc>
        <w:tc>
          <w:tcPr>
            <w:tcW w:w="967" w:type="dxa"/>
            <w:tcBorders>
              <w:top w:val="single" w:sz="4" w:space="0" w:color="auto"/>
              <w:left w:val="single" w:sz="4" w:space="0" w:color="auto"/>
              <w:bottom w:val="single" w:sz="4" w:space="0" w:color="auto"/>
              <w:right w:val="single" w:sz="4" w:space="0" w:color="auto"/>
            </w:tcBorders>
            <w:hideMark/>
          </w:tcPr>
          <w:p w14:paraId="35AFA815" w14:textId="77777777" w:rsidR="00CE74EB" w:rsidRDefault="00CE74EB" w:rsidP="00271381">
            <w:pPr>
              <w:jc w:val="both"/>
              <w:rPr>
                <w:sz w:val="18"/>
                <w:szCs w:val="18"/>
                <w:lang w:val="lt-LT" w:eastAsia="en-US"/>
              </w:rPr>
            </w:pPr>
            <w:r>
              <w:rPr>
                <w:sz w:val="18"/>
                <w:szCs w:val="18"/>
                <w:lang w:val="lt-LT"/>
              </w:rPr>
              <w:t>3,7</w:t>
            </w:r>
          </w:p>
        </w:tc>
        <w:tc>
          <w:tcPr>
            <w:tcW w:w="2435" w:type="dxa"/>
            <w:tcBorders>
              <w:top w:val="single" w:sz="4" w:space="0" w:color="auto"/>
              <w:left w:val="single" w:sz="4" w:space="0" w:color="auto"/>
              <w:bottom w:val="single" w:sz="4" w:space="0" w:color="auto"/>
              <w:right w:val="single" w:sz="4" w:space="0" w:color="auto"/>
            </w:tcBorders>
            <w:hideMark/>
          </w:tcPr>
          <w:p w14:paraId="35AFA816" w14:textId="77777777" w:rsidR="00CE74EB" w:rsidRDefault="00CE74EB" w:rsidP="00271381">
            <w:pPr>
              <w:jc w:val="both"/>
              <w:rPr>
                <w:sz w:val="18"/>
                <w:szCs w:val="18"/>
                <w:lang w:val="lt-LT" w:eastAsia="en-US"/>
              </w:rPr>
            </w:pPr>
            <w:r>
              <w:rPr>
                <w:sz w:val="18"/>
                <w:szCs w:val="18"/>
                <w:lang w:val="lt-LT"/>
              </w:rPr>
              <w:t>+6 atv.</w:t>
            </w:r>
          </w:p>
        </w:tc>
      </w:tr>
      <w:tr w:rsidR="00CE74EB" w14:paraId="35AFA81F" w14:textId="77777777" w:rsidTr="00CE74EB">
        <w:trPr>
          <w:cantSplit/>
          <w:trHeight w:val="159"/>
        </w:trPr>
        <w:tc>
          <w:tcPr>
            <w:tcW w:w="541" w:type="dxa"/>
            <w:tcBorders>
              <w:top w:val="single" w:sz="4" w:space="0" w:color="auto"/>
              <w:left w:val="single" w:sz="4" w:space="0" w:color="auto"/>
              <w:bottom w:val="single" w:sz="4" w:space="0" w:color="auto"/>
              <w:right w:val="single" w:sz="4" w:space="0" w:color="auto"/>
            </w:tcBorders>
            <w:hideMark/>
          </w:tcPr>
          <w:p w14:paraId="35AFA818" w14:textId="77777777" w:rsidR="00CE74EB" w:rsidRDefault="00CE74EB" w:rsidP="00271381">
            <w:pPr>
              <w:jc w:val="both"/>
              <w:rPr>
                <w:sz w:val="18"/>
                <w:szCs w:val="18"/>
                <w:lang w:val="lt-LT" w:eastAsia="lt-LT"/>
              </w:rPr>
            </w:pPr>
            <w:r>
              <w:rPr>
                <w:sz w:val="18"/>
                <w:szCs w:val="18"/>
              </w:rPr>
              <w:t>3.1.</w:t>
            </w:r>
          </w:p>
        </w:tc>
        <w:tc>
          <w:tcPr>
            <w:tcW w:w="2861" w:type="dxa"/>
            <w:tcBorders>
              <w:top w:val="single" w:sz="4" w:space="0" w:color="auto"/>
              <w:left w:val="single" w:sz="4" w:space="0" w:color="auto"/>
              <w:bottom w:val="single" w:sz="4" w:space="0" w:color="auto"/>
              <w:right w:val="single" w:sz="4" w:space="0" w:color="auto"/>
            </w:tcBorders>
            <w:hideMark/>
          </w:tcPr>
          <w:p w14:paraId="35AFA819" w14:textId="77777777" w:rsidR="00CE74EB" w:rsidRDefault="00CE74EB" w:rsidP="00271381">
            <w:pPr>
              <w:jc w:val="both"/>
              <w:rPr>
                <w:sz w:val="18"/>
                <w:szCs w:val="18"/>
                <w:lang w:val="lt-LT" w:eastAsia="lt-LT"/>
              </w:rPr>
            </w:pPr>
            <w:r>
              <w:rPr>
                <w:sz w:val="18"/>
                <w:szCs w:val="18"/>
                <w:lang w:val="lt-LT"/>
              </w:rPr>
              <w:t>iš jų:</w:t>
            </w:r>
            <w:r>
              <w:rPr>
                <w:sz w:val="18"/>
                <w:szCs w:val="18"/>
                <w:lang w:val="lt-LT" w:eastAsia="lt-LT"/>
              </w:rPr>
              <w:t xml:space="preserve"> </w:t>
            </w:r>
            <w:r>
              <w:rPr>
                <w:sz w:val="18"/>
                <w:szCs w:val="18"/>
                <w:lang w:val="lt-LT"/>
              </w:rPr>
              <w:t>Ešerichiozė(žarn.lazd.inf)</w:t>
            </w:r>
          </w:p>
        </w:tc>
        <w:tc>
          <w:tcPr>
            <w:tcW w:w="993" w:type="dxa"/>
            <w:tcBorders>
              <w:top w:val="single" w:sz="4" w:space="0" w:color="auto"/>
              <w:left w:val="single" w:sz="4" w:space="0" w:color="auto"/>
              <w:bottom w:val="single" w:sz="4" w:space="0" w:color="auto"/>
              <w:right w:val="single" w:sz="4" w:space="0" w:color="auto"/>
            </w:tcBorders>
            <w:hideMark/>
          </w:tcPr>
          <w:p w14:paraId="35AFA81A"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1B"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1C" w14:textId="77777777" w:rsidR="00CE74EB" w:rsidRDefault="00CE74EB" w:rsidP="00271381">
            <w:pPr>
              <w:jc w:val="both"/>
              <w:rPr>
                <w:sz w:val="18"/>
                <w:szCs w:val="18"/>
                <w:lang w:val="lt-LT" w:eastAsia="en-US"/>
              </w:rPr>
            </w:pPr>
            <w:r>
              <w:rPr>
                <w:sz w:val="18"/>
                <w:szCs w:val="18"/>
                <w:lang w:val="lt-LT"/>
              </w:rPr>
              <w:t>1</w:t>
            </w:r>
          </w:p>
        </w:tc>
        <w:tc>
          <w:tcPr>
            <w:tcW w:w="967" w:type="dxa"/>
            <w:tcBorders>
              <w:top w:val="single" w:sz="4" w:space="0" w:color="auto"/>
              <w:left w:val="single" w:sz="4" w:space="0" w:color="auto"/>
              <w:bottom w:val="single" w:sz="4" w:space="0" w:color="auto"/>
              <w:right w:val="single" w:sz="4" w:space="0" w:color="auto"/>
            </w:tcBorders>
            <w:hideMark/>
          </w:tcPr>
          <w:p w14:paraId="35AFA81D" w14:textId="77777777" w:rsidR="00CE74EB" w:rsidRDefault="00CE74EB" w:rsidP="00271381">
            <w:pPr>
              <w:jc w:val="both"/>
              <w:rPr>
                <w:sz w:val="18"/>
                <w:szCs w:val="18"/>
                <w:lang w:val="lt-LT" w:eastAsia="en-US"/>
              </w:rPr>
            </w:pPr>
            <w:r>
              <w:rPr>
                <w:sz w:val="18"/>
                <w:szCs w:val="18"/>
                <w:lang w:val="lt-LT"/>
              </w:rPr>
              <w:t>0,5</w:t>
            </w:r>
          </w:p>
        </w:tc>
        <w:tc>
          <w:tcPr>
            <w:tcW w:w="2435" w:type="dxa"/>
            <w:tcBorders>
              <w:top w:val="single" w:sz="4" w:space="0" w:color="auto"/>
              <w:left w:val="single" w:sz="4" w:space="0" w:color="auto"/>
              <w:bottom w:val="single" w:sz="4" w:space="0" w:color="auto"/>
              <w:right w:val="single" w:sz="4" w:space="0" w:color="auto"/>
            </w:tcBorders>
            <w:hideMark/>
          </w:tcPr>
          <w:p w14:paraId="35AFA81E" w14:textId="77777777" w:rsidR="00CE74EB" w:rsidRDefault="00CE74EB" w:rsidP="00271381">
            <w:pPr>
              <w:jc w:val="both"/>
              <w:rPr>
                <w:sz w:val="18"/>
                <w:szCs w:val="18"/>
                <w:lang w:val="lt-LT" w:eastAsia="en-US"/>
              </w:rPr>
            </w:pPr>
            <w:r>
              <w:rPr>
                <w:sz w:val="18"/>
                <w:szCs w:val="18"/>
                <w:lang w:val="lt-LT"/>
              </w:rPr>
              <w:t>+1 atv.</w:t>
            </w:r>
          </w:p>
        </w:tc>
      </w:tr>
      <w:tr w:rsidR="00CE74EB" w14:paraId="35AFA827" w14:textId="77777777" w:rsidTr="00CE74EB">
        <w:trPr>
          <w:cantSplit/>
          <w:trHeight w:val="180"/>
        </w:trPr>
        <w:tc>
          <w:tcPr>
            <w:tcW w:w="541" w:type="dxa"/>
            <w:tcBorders>
              <w:top w:val="single" w:sz="4" w:space="0" w:color="auto"/>
              <w:left w:val="single" w:sz="4" w:space="0" w:color="auto"/>
              <w:bottom w:val="single" w:sz="4" w:space="0" w:color="auto"/>
              <w:right w:val="single" w:sz="4" w:space="0" w:color="auto"/>
            </w:tcBorders>
            <w:hideMark/>
          </w:tcPr>
          <w:p w14:paraId="35AFA820" w14:textId="77777777" w:rsidR="00CE74EB" w:rsidRDefault="00CE74EB" w:rsidP="00271381">
            <w:pPr>
              <w:jc w:val="both"/>
              <w:rPr>
                <w:sz w:val="18"/>
                <w:szCs w:val="18"/>
                <w:lang w:val="lt-LT" w:eastAsia="lt-LT"/>
              </w:rPr>
            </w:pPr>
            <w:r>
              <w:rPr>
                <w:sz w:val="18"/>
                <w:szCs w:val="18"/>
              </w:rPr>
              <w:t>3.2.</w:t>
            </w:r>
          </w:p>
        </w:tc>
        <w:tc>
          <w:tcPr>
            <w:tcW w:w="2861" w:type="dxa"/>
            <w:tcBorders>
              <w:top w:val="single" w:sz="4" w:space="0" w:color="auto"/>
              <w:left w:val="single" w:sz="4" w:space="0" w:color="auto"/>
              <w:bottom w:val="single" w:sz="4" w:space="0" w:color="auto"/>
              <w:right w:val="single" w:sz="4" w:space="0" w:color="auto"/>
            </w:tcBorders>
            <w:hideMark/>
          </w:tcPr>
          <w:p w14:paraId="35AFA821" w14:textId="77777777" w:rsidR="00CE74EB" w:rsidRDefault="00CE74EB" w:rsidP="00271381">
            <w:pPr>
              <w:jc w:val="both"/>
              <w:rPr>
                <w:sz w:val="18"/>
                <w:szCs w:val="18"/>
                <w:lang w:val="lt-LT" w:eastAsia="lt-LT"/>
              </w:rPr>
            </w:pPr>
            <w:r>
              <w:rPr>
                <w:sz w:val="18"/>
                <w:szCs w:val="18"/>
              </w:rPr>
              <w:t>Kampilobakteriozė</w:t>
            </w:r>
          </w:p>
        </w:tc>
        <w:tc>
          <w:tcPr>
            <w:tcW w:w="993" w:type="dxa"/>
            <w:tcBorders>
              <w:top w:val="single" w:sz="4" w:space="0" w:color="auto"/>
              <w:left w:val="single" w:sz="4" w:space="0" w:color="auto"/>
              <w:bottom w:val="single" w:sz="4" w:space="0" w:color="auto"/>
              <w:right w:val="single" w:sz="4" w:space="0" w:color="auto"/>
            </w:tcBorders>
            <w:hideMark/>
          </w:tcPr>
          <w:p w14:paraId="35AFA822"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23"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24" w14:textId="77777777" w:rsidR="00CE74EB" w:rsidRDefault="00CE74EB" w:rsidP="00271381">
            <w:pPr>
              <w:jc w:val="both"/>
              <w:rPr>
                <w:sz w:val="18"/>
                <w:szCs w:val="18"/>
                <w:lang w:val="lt-LT" w:eastAsia="en-US"/>
              </w:rPr>
            </w:pPr>
            <w:r>
              <w:rPr>
                <w:sz w:val="18"/>
                <w:szCs w:val="18"/>
                <w:lang w:val="lt-LT"/>
              </w:rPr>
              <w:t>5</w:t>
            </w:r>
          </w:p>
        </w:tc>
        <w:tc>
          <w:tcPr>
            <w:tcW w:w="967" w:type="dxa"/>
            <w:tcBorders>
              <w:top w:val="single" w:sz="4" w:space="0" w:color="auto"/>
              <w:left w:val="single" w:sz="4" w:space="0" w:color="auto"/>
              <w:bottom w:val="single" w:sz="4" w:space="0" w:color="auto"/>
              <w:right w:val="single" w:sz="4" w:space="0" w:color="auto"/>
            </w:tcBorders>
            <w:hideMark/>
          </w:tcPr>
          <w:p w14:paraId="35AFA825" w14:textId="77777777" w:rsidR="00CE74EB" w:rsidRDefault="00CE74EB" w:rsidP="00271381">
            <w:pPr>
              <w:jc w:val="both"/>
              <w:rPr>
                <w:sz w:val="18"/>
                <w:szCs w:val="18"/>
                <w:lang w:val="lt-LT" w:eastAsia="en-US"/>
              </w:rPr>
            </w:pPr>
            <w:r>
              <w:rPr>
                <w:sz w:val="18"/>
                <w:szCs w:val="18"/>
                <w:lang w:val="lt-LT"/>
              </w:rPr>
              <w:t>2,3</w:t>
            </w:r>
          </w:p>
        </w:tc>
        <w:tc>
          <w:tcPr>
            <w:tcW w:w="2435" w:type="dxa"/>
            <w:tcBorders>
              <w:top w:val="single" w:sz="4" w:space="0" w:color="auto"/>
              <w:left w:val="single" w:sz="4" w:space="0" w:color="auto"/>
              <w:bottom w:val="single" w:sz="4" w:space="0" w:color="auto"/>
              <w:right w:val="single" w:sz="4" w:space="0" w:color="auto"/>
            </w:tcBorders>
            <w:hideMark/>
          </w:tcPr>
          <w:p w14:paraId="35AFA826" w14:textId="77777777" w:rsidR="00CE74EB" w:rsidRDefault="00CE74EB" w:rsidP="00271381">
            <w:pPr>
              <w:jc w:val="both"/>
              <w:rPr>
                <w:sz w:val="18"/>
                <w:szCs w:val="18"/>
                <w:lang w:val="lt-LT" w:eastAsia="en-US"/>
              </w:rPr>
            </w:pPr>
            <w:r>
              <w:rPr>
                <w:sz w:val="18"/>
                <w:szCs w:val="18"/>
                <w:lang w:val="lt-LT"/>
              </w:rPr>
              <w:t>+3 atv.</w:t>
            </w:r>
          </w:p>
        </w:tc>
      </w:tr>
      <w:tr w:rsidR="00CE74EB" w14:paraId="35AFA82F" w14:textId="77777777" w:rsidTr="00CE74EB">
        <w:trPr>
          <w:cantSplit/>
          <w:trHeight w:val="181"/>
        </w:trPr>
        <w:tc>
          <w:tcPr>
            <w:tcW w:w="541" w:type="dxa"/>
            <w:tcBorders>
              <w:top w:val="single" w:sz="4" w:space="0" w:color="auto"/>
              <w:left w:val="single" w:sz="4" w:space="0" w:color="auto"/>
              <w:bottom w:val="single" w:sz="4" w:space="0" w:color="auto"/>
              <w:right w:val="single" w:sz="4" w:space="0" w:color="auto"/>
            </w:tcBorders>
            <w:hideMark/>
          </w:tcPr>
          <w:p w14:paraId="35AFA828" w14:textId="77777777" w:rsidR="00CE74EB" w:rsidRDefault="00CE74EB" w:rsidP="00271381">
            <w:pPr>
              <w:jc w:val="both"/>
              <w:rPr>
                <w:sz w:val="18"/>
                <w:szCs w:val="18"/>
                <w:lang w:val="lt-LT" w:eastAsia="lt-LT"/>
              </w:rPr>
            </w:pPr>
            <w:r>
              <w:rPr>
                <w:sz w:val="18"/>
                <w:szCs w:val="18"/>
              </w:rPr>
              <w:t>3.3.</w:t>
            </w:r>
          </w:p>
        </w:tc>
        <w:tc>
          <w:tcPr>
            <w:tcW w:w="2861" w:type="dxa"/>
            <w:tcBorders>
              <w:top w:val="single" w:sz="4" w:space="0" w:color="auto"/>
              <w:left w:val="single" w:sz="4" w:space="0" w:color="auto"/>
              <w:bottom w:val="single" w:sz="4" w:space="0" w:color="auto"/>
              <w:right w:val="single" w:sz="4" w:space="0" w:color="auto"/>
            </w:tcBorders>
            <w:hideMark/>
          </w:tcPr>
          <w:p w14:paraId="35AFA829" w14:textId="77777777" w:rsidR="00CE74EB" w:rsidRDefault="00CE74EB" w:rsidP="00271381">
            <w:pPr>
              <w:jc w:val="both"/>
              <w:rPr>
                <w:sz w:val="18"/>
                <w:szCs w:val="18"/>
                <w:lang w:val="lt-LT" w:eastAsia="lt-LT"/>
              </w:rPr>
            </w:pPr>
            <w:r>
              <w:rPr>
                <w:sz w:val="18"/>
                <w:szCs w:val="18"/>
              </w:rPr>
              <w:t>Jersiniozė</w:t>
            </w:r>
          </w:p>
        </w:tc>
        <w:tc>
          <w:tcPr>
            <w:tcW w:w="993" w:type="dxa"/>
            <w:tcBorders>
              <w:top w:val="single" w:sz="4" w:space="0" w:color="auto"/>
              <w:left w:val="single" w:sz="4" w:space="0" w:color="auto"/>
              <w:bottom w:val="single" w:sz="4" w:space="0" w:color="auto"/>
              <w:right w:val="single" w:sz="4" w:space="0" w:color="auto"/>
            </w:tcBorders>
            <w:hideMark/>
          </w:tcPr>
          <w:p w14:paraId="35AFA82A"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2B"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2C" w14:textId="77777777" w:rsidR="00CE74EB" w:rsidRDefault="00CE74EB" w:rsidP="00271381">
            <w:pPr>
              <w:jc w:val="both"/>
              <w:rPr>
                <w:sz w:val="18"/>
                <w:szCs w:val="18"/>
                <w:lang w:val="lt-LT" w:eastAsia="en-US"/>
              </w:rPr>
            </w:pPr>
            <w:r>
              <w:rPr>
                <w:sz w:val="18"/>
                <w:szCs w:val="18"/>
                <w:lang w:val="lt-LT"/>
              </w:rPr>
              <w:t>2</w:t>
            </w:r>
          </w:p>
        </w:tc>
        <w:tc>
          <w:tcPr>
            <w:tcW w:w="967" w:type="dxa"/>
            <w:tcBorders>
              <w:top w:val="single" w:sz="4" w:space="0" w:color="auto"/>
              <w:left w:val="single" w:sz="4" w:space="0" w:color="auto"/>
              <w:bottom w:val="single" w:sz="4" w:space="0" w:color="auto"/>
              <w:right w:val="single" w:sz="4" w:space="0" w:color="auto"/>
            </w:tcBorders>
            <w:hideMark/>
          </w:tcPr>
          <w:p w14:paraId="35AFA82D" w14:textId="77777777" w:rsidR="00CE74EB" w:rsidRDefault="00CE74EB" w:rsidP="00271381">
            <w:pPr>
              <w:jc w:val="both"/>
              <w:rPr>
                <w:sz w:val="18"/>
                <w:szCs w:val="18"/>
                <w:lang w:val="lt-LT" w:eastAsia="en-US"/>
              </w:rPr>
            </w:pPr>
            <w:r>
              <w:rPr>
                <w:sz w:val="18"/>
                <w:szCs w:val="18"/>
                <w:lang w:val="lt-LT"/>
              </w:rPr>
              <w:t>0,9</w:t>
            </w:r>
          </w:p>
        </w:tc>
        <w:tc>
          <w:tcPr>
            <w:tcW w:w="2435" w:type="dxa"/>
            <w:tcBorders>
              <w:top w:val="single" w:sz="4" w:space="0" w:color="auto"/>
              <w:left w:val="single" w:sz="4" w:space="0" w:color="auto"/>
              <w:bottom w:val="single" w:sz="4" w:space="0" w:color="auto"/>
              <w:right w:val="single" w:sz="4" w:space="0" w:color="auto"/>
            </w:tcBorders>
            <w:hideMark/>
          </w:tcPr>
          <w:p w14:paraId="35AFA82E" w14:textId="77777777" w:rsidR="00CE74EB" w:rsidRDefault="00CE74EB" w:rsidP="00271381">
            <w:pPr>
              <w:jc w:val="both"/>
              <w:rPr>
                <w:sz w:val="18"/>
                <w:szCs w:val="18"/>
                <w:lang w:val="lt-LT" w:eastAsia="en-US"/>
              </w:rPr>
            </w:pPr>
            <w:r>
              <w:rPr>
                <w:sz w:val="18"/>
                <w:szCs w:val="18"/>
                <w:lang w:val="lt-LT"/>
              </w:rPr>
              <w:t xml:space="preserve">+2 atv.            </w:t>
            </w:r>
          </w:p>
        </w:tc>
      </w:tr>
      <w:tr w:rsidR="00CE74EB" w14:paraId="35AFA837"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30" w14:textId="77777777" w:rsidR="00CE74EB" w:rsidRDefault="00CE74EB" w:rsidP="00271381">
            <w:pPr>
              <w:jc w:val="both"/>
              <w:rPr>
                <w:sz w:val="18"/>
                <w:szCs w:val="18"/>
                <w:lang w:val="lt-LT" w:eastAsia="en-US"/>
              </w:rPr>
            </w:pPr>
            <w:r>
              <w:rPr>
                <w:sz w:val="18"/>
                <w:szCs w:val="18"/>
              </w:rPr>
              <w:t>4.</w:t>
            </w:r>
          </w:p>
        </w:tc>
        <w:tc>
          <w:tcPr>
            <w:tcW w:w="2861" w:type="dxa"/>
            <w:tcBorders>
              <w:top w:val="single" w:sz="4" w:space="0" w:color="auto"/>
              <w:left w:val="single" w:sz="4" w:space="0" w:color="auto"/>
              <w:bottom w:val="single" w:sz="4" w:space="0" w:color="auto"/>
              <w:right w:val="single" w:sz="4" w:space="0" w:color="auto"/>
            </w:tcBorders>
            <w:hideMark/>
          </w:tcPr>
          <w:p w14:paraId="35AFA831" w14:textId="77777777" w:rsidR="00CE74EB" w:rsidRDefault="00CE74EB" w:rsidP="00271381">
            <w:pPr>
              <w:jc w:val="both"/>
              <w:rPr>
                <w:sz w:val="18"/>
                <w:szCs w:val="18"/>
                <w:lang w:val="lt-LT" w:eastAsia="en-US"/>
              </w:rPr>
            </w:pPr>
            <w:r>
              <w:rPr>
                <w:sz w:val="18"/>
                <w:szCs w:val="18"/>
              </w:rPr>
              <w:t>Nepatikslintos bakterinės  žarnyno infekcijos</w:t>
            </w:r>
          </w:p>
        </w:tc>
        <w:tc>
          <w:tcPr>
            <w:tcW w:w="993" w:type="dxa"/>
            <w:tcBorders>
              <w:top w:val="single" w:sz="4" w:space="0" w:color="auto"/>
              <w:left w:val="single" w:sz="4" w:space="0" w:color="auto"/>
              <w:bottom w:val="single" w:sz="4" w:space="0" w:color="auto"/>
              <w:right w:val="single" w:sz="4" w:space="0" w:color="auto"/>
            </w:tcBorders>
            <w:hideMark/>
          </w:tcPr>
          <w:p w14:paraId="35AFA832" w14:textId="77777777" w:rsidR="00CE74EB" w:rsidRDefault="00CE74EB" w:rsidP="00271381">
            <w:pPr>
              <w:jc w:val="both"/>
              <w:rPr>
                <w:sz w:val="18"/>
                <w:szCs w:val="18"/>
                <w:lang w:val="lt-LT" w:eastAsia="en-US"/>
              </w:rPr>
            </w:pPr>
            <w:r>
              <w:rPr>
                <w:sz w:val="18"/>
                <w:szCs w:val="18"/>
                <w:lang w:val="lt-LT"/>
              </w:rPr>
              <w:t>34</w:t>
            </w:r>
          </w:p>
        </w:tc>
        <w:tc>
          <w:tcPr>
            <w:tcW w:w="992" w:type="dxa"/>
            <w:tcBorders>
              <w:top w:val="single" w:sz="4" w:space="0" w:color="auto"/>
              <w:left w:val="single" w:sz="4" w:space="0" w:color="auto"/>
              <w:bottom w:val="single" w:sz="4" w:space="0" w:color="auto"/>
              <w:right w:val="single" w:sz="4" w:space="0" w:color="auto"/>
            </w:tcBorders>
            <w:hideMark/>
          </w:tcPr>
          <w:p w14:paraId="35AFA833" w14:textId="77777777" w:rsidR="00CE74EB" w:rsidRDefault="00CE74EB" w:rsidP="00271381">
            <w:pPr>
              <w:jc w:val="both"/>
              <w:rPr>
                <w:sz w:val="18"/>
                <w:szCs w:val="18"/>
                <w:lang w:val="lt-LT" w:eastAsia="en-US"/>
              </w:rPr>
            </w:pPr>
            <w:r>
              <w:rPr>
                <w:sz w:val="18"/>
                <w:szCs w:val="18"/>
                <w:lang w:val="lt-LT"/>
              </w:rPr>
              <w:t>15,39</w:t>
            </w:r>
          </w:p>
        </w:tc>
        <w:tc>
          <w:tcPr>
            <w:tcW w:w="850" w:type="dxa"/>
            <w:tcBorders>
              <w:top w:val="single" w:sz="4" w:space="0" w:color="auto"/>
              <w:left w:val="single" w:sz="4" w:space="0" w:color="auto"/>
              <w:bottom w:val="single" w:sz="4" w:space="0" w:color="auto"/>
              <w:right w:val="single" w:sz="4" w:space="0" w:color="auto"/>
            </w:tcBorders>
            <w:hideMark/>
          </w:tcPr>
          <w:p w14:paraId="35AFA834" w14:textId="77777777" w:rsidR="00CE74EB" w:rsidRDefault="00CE74EB" w:rsidP="00271381">
            <w:pPr>
              <w:jc w:val="both"/>
              <w:rPr>
                <w:sz w:val="18"/>
                <w:szCs w:val="18"/>
                <w:lang w:val="lt-LT" w:eastAsia="en-US"/>
              </w:rPr>
            </w:pPr>
            <w:r>
              <w:rPr>
                <w:sz w:val="18"/>
                <w:szCs w:val="18"/>
                <w:lang w:val="lt-LT"/>
              </w:rPr>
              <w:t>27</w:t>
            </w:r>
          </w:p>
        </w:tc>
        <w:tc>
          <w:tcPr>
            <w:tcW w:w="967" w:type="dxa"/>
            <w:tcBorders>
              <w:top w:val="single" w:sz="4" w:space="0" w:color="auto"/>
              <w:left w:val="single" w:sz="4" w:space="0" w:color="auto"/>
              <w:bottom w:val="single" w:sz="4" w:space="0" w:color="auto"/>
              <w:right w:val="single" w:sz="4" w:space="0" w:color="auto"/>
            </w:tcBorders>
            <w:hideMark/>
          </w:tcPr>
          <w:p w14:paraId="35AFA835" w14:textId="77777777" w:rsidR="00CE74EB" w:rsidRDefault="00CE74EB" w:rsidP="00271381">
            <w:pPr>
              <w:jc w:val="both"/>
              <w:rPr>
                <w:sz w:val="18"/>
                <w:szCs w:val="18"/>
                <w:lang w:val="lt-LT" w:eastAsia="en-US"/>
              </w:rPr>
            </w:pPr>
            <w:r>
              <w:rPr>
                <w:sz w:val="18"/>
                <w:szCs w:val="18"/>
                <w:lang w:val="lt-LT"/>
              </w:rPr>
              <w:t>12,45</w:t>
            </w:r>
          </w:p>
        </w:tc>
        <w:tc>
          <w:tcPr>
            <w:tcW w:w="2435" w:type="dxa"/>
            <w:tcBorders>
              <w:top w:val="single" w:sz="4" w:space="0" w:color="auto"/>
              <w:left w:val="single" w:sz="4" w:space="0" w:color="auto"/>
              <w:bottom w:val="single" w:sz="4" w:space="0" w:color="auto"/>
              <w:right w:val="single" w:sz="4" w:space="0" w:color="auto"/>
            </w:tcBorders>
            <w:hideMark/>
          </w:tcPr>
          <w:p w14:paraId="35AFA836" w14:textId="77777777" w:rsidR="00CE74EB" w:rsidRDefault="00CE74EB" w:rsidP="00271381">
            <w:pPr>
              <w:jc w:val="both"/>
              <w:rPr>
                <w:sz w:val="18"/>
                <w:szCs w:val="18"/>
                <w:lang w:val="lt-LT" w:eastAsia="en-US"/>
              </w:rPr>
            </w:pPr>
            <w:r>
              <w:rPr>
                <w:sz w:val="18"/>
                <w:szCs w:val="18"/>
                <w:lang w:val="lt-LT"/>
              </w:rPr>
              <w:t>-7 atv.</w:t>
            </w:r>
          </w:p>
        </w:tc>
      </w:tr>
      <w:tr w:rsidR="00CE74EB" w14:paraId="35AFA83F" w14:textId="77777777" w:rsidTr="00CE74EB">
        <w:trPr>
          <w:cantSplit/>
          <w:trHeight w:val="238"/>
        </w:trPr>
        <w:tc>
          <w:tcPr>
            <w:tcW w:w="541" w:type="dxa"/>
            <w:tcBorders>
              <w:top w:val="single" w:sz="4" w:space="0" w:color="auto"/>
              <w:left w:val="single" w:sz="4" w:space="0" w:color="auto"/>
              <w:bottom w:val="single" w:sz="4" w:space="0" w:color="auto"/>
              <w:right w:val="single" w:sz="4" w:space="0" w:color="auto"/>
            </w:tcBorders>
            <w:hideMark/>
          </w:tcPr>
          <w:p w14:paraId="35AFA838" w14:textId="77777777" w:rsidR="00CE74EB" w:rsidRDefault="00CE74EB" w:rsidP="00271381">
            <w:pPr>
              <w:jc w:val="both"/>
              <w:rPr>
                <w:sz w:val="18"/>
                <w:szCs w:val="18"/>
                <w:lang w:val="lt-LT" w:eastAsia="en-US"/>
              </w:rPr>
            </w:pPr>
            <w:r>
              <w:rPr>
                <w:sz w:val="18"/>
                <w:szCs w:val="18"/>
              </w:rPr>
              <w:t>5.</w:t>
            </w:r>
          </w:p>
        </w:tc>
        <w:tc>
          <w:tcPr>
            <w:tcW w:w="2861" w:type="dxa"/>
            <w:tcBorders>
              <w:top w:val="single" w:sz="4" w:space="0" w:color="auto"/>
              <w:left w:val="single" w:sz="4" w:space="0" w:color="auto"/>
              <w:bottom w:val="single" w:sz="4" w:space="0" w:color="auto"/>
              <w:right w:val="single" w:sz="4" w:space="0" w:color="auto"/>
            </w:tcBorders>
            <w:hideMark/>
          </w:tcPr>
          <w:p w14:paraId="35AFA839" w14:textId="77777777" w:rsidR="00CE74EB" w:rsidRDefault="00CE74EB" w:rsidP="00CE74EB">
            <w:pPr>
              <w:rPr>
                <w:sz w:val="18"/>
                <w:szCs w:val="18"/>
                <w:lang w:val="lt-LT" w:eastAsia="en-US"/>
              </w:rPr>
            </w:pPr>
            <w:r>
              <w:rPr>
                <w:sz w:val="18"/>
                <w:szCs w:val="18"/>
              </w:rPr>
              <w:t>Virusinės žarnyno infekcijos (patikslintos)</w:t>
            </w:r>
            <w:r>
              <w:rPr>
                <w:sz w:val="18"/>
                <w:szCs w:val="18"/>
                <w:lang w:val="lt-LT" w:eastAsia="lt-LT"/>
              </w:rPr>
              <w:t xml:space="preserve"> </w:t>
            </w:r>
            <w:r>
              <w:rPr>
                <w:sz w:val="18"/>
                <w:szCs w:val="18"/>
              </w:rPr>
              <w:t>iš jų:</w:t>
            </w:r>
          </w:p>
        </w:tc>
        <w:tc>
          <w:tcPr>
            <w:tcW w:w="993" w:type="dxa"/>
            <w:tcBorders>
              <w:top w:val="single" w:sz="4" w:space="0" w:color="auto"/>
              <w:left w:val="single" w:sz="4" w:space="0" w:color="auto"/>
              <w:bottom w:val="single" w:sz="4" w:space="0" w:color="auto"/>
              <w:right w:val="single" w:sz="4" w:space="0" w:color="auto"/>
            </w:tcBorders>
            <w:hideMark/>
          </w:tcPr>
          <w:p w14:paraId="35AFA83A"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3B"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3C" w14:textId="77777777" w:rsidR="00CE74EB" w:rsidRDefault="00CE74EB" w:rsidP="00271381">
            <w:pPr>
              <w:jc w:val="both"/>
              <w:rPr>
                <w:sz w:val="18"/>
                <w:szCs w:val="18"/>
                <w:lang w:val="lt-LT" w:eastAsia="en-US"/>
              </w:rPr>
            </w:pPr>
            <w:r>
              <w:rPr>
                <w:sz w:val="18"/>
                <w:szCs w:val="18"/>
                <w:lang w:val="lt-LT"/>
              </w:rPr>
              <w:t>19</w:t>
            </w:r>
          </w:p>
        </w:tc>
        <w:tc>
          <w:tcPr>
            <w:tcW w:w="967" w:type="dxa"/>
            <w:tcBorders>
              <w:top w:val="single" w:sz="4" w:space="0" w:color="auto"/>
              <w:left w:val="single" w:sz="4" w:space="0" w:color="auto"/>
              <w:bottom w:val="single" w:sz="4" w:space="0" w:color="auto"/>
              <w:right w:val="single" w:sz="4" w:space="0" w:color="auto"/>
            </w:tcBorders>
            <w:hideMark/>
          </w:tcPr>
          <w:p w14:paraId="35AFA83D" w14:textId="77777777" w:rsidR="00CE74EB" w:rsidRDefault="00CE74EB" w:rsidP="00271381">
            <w:pPr>
              <w:jc w:val="both"/>
              <w:rPr>
                <w:sz w:val="18"/>
                <w:szCs w:val="18"/>
                <w:lang w:val="lt-LT" w:eastAsia="en-US"/>
              </w:rPr>
            </w:pPr>
            <w:r>
              <w:rPr>
                <w:sz w:val="18"/>
                <w:szCs w:val="18"/>
                <w:lang w:val="lt-LT"/>
              </w:rPr>
              <w:t>8,8</w:t>
            </w:r>
          </w:p>
        </w:tc>
        <w:tc>
          <w:tcPr>
            <w:tcW w:w="2435" w:type="dxa"/>
            <w:tcBorders>
              <w:top w:val="single" w:sz="4" w:space="0" w:color="auto"/>
              <w:left w:val="single" w:sz="4" w:space="0" w:color="auto"/>
              <w:bottom w:val="single" w:sz="4" w:space="0" w:color="auto"/>
              <w:right w:val="single" w:sz="4" w:space="0" w:color="auto"/>
            </w:tcBorders>
            <w:hideMark/>
          </w:tcPr>
          <w:p w14:paraId="35AFA83E" w14:textId="77777777" w:rsidR="00CE74EB" w:rsidRDefault="00CE74EB" w:rsidP="00271381">
            <w:pPr>
              <w:jc w:val="both"/>
              <w:rPr>
                <w:sz w:val="18"/>
                <w:szCs w:val="18"/>
                <w:lang w:val="lt-LT" w:eastAsia="en-US"/>
              </w:rPr>
            </w:pPr>
            <w:r>
              <w:rPr>
                <w:sz w:val="18"/>
                <w:szCs w:val="18"/>
                <w:lang w:val="lt-LT"/>
              </w:rPr>
              <w:t>+17 atv.</w:t>
            </w:r>
          </w:p>
        </w:tc>
      </w:tr>
      <w:tr w:rsidR="00CE74EB" w14:paraId="35AFA847" w14:textId="77777777" w:rsidTr="00CE74EB">
        <w:trPr>
          <w:cantSplit/>
          <w:trHeight w:val="331"/>
        </w:trPr>
        <w:tc>
          <w:tcPr>
            <w:tcW w:w="541" w:type="dxa"/>
            <w:tcBorders>
              <w:top w:val="single" w:sz="4" w:space="0" w:color="auto"/>
              <w:left w:val="single" w:sz="4" w:space="0" w:color="auto"/>
              <w:bottom w:val="single" w:sz="4" w:space="0" w:color="auto"/>
              <w:right w:val="single" w:sz="4" w:space="0" w:color="auto"/>
            </w:tcBorders>
            <w:hideMark/>
          </w:tcPr>
          <w:p w14:paraId="35AFA840" w14:textId="77777777" w:rsidR="00CE74EB" w:rsidRDefault="00CE74EB" w:rsidP="00271381">
            <w:pPr>
              <w:jc w:val="both"/>
              <w:rPr>
                <w:sz w:val="18"/>
                <w:szCs w:val="18"/>
                <w:lang w:val="lt-LT" w:eastAsia="lt-LT"/>
              </w:rPr>
            </w:pPr>
            <w:r>
              <w:rPr>
                <w:sz w:val="18"/>
                <w:szCs w:val="18"/>
              </w:rPr>
              <w:t>5.1.</w:t>
            </w:r>
          </w:p>
        </w:tc>
        <w:tc>
          <w:tcPr>
            <w:tcW w:w="2861" w:type="dxa"/>
            <w:tcBorders>
              <w:top w:val="single" w:sz="4" w:space="0" w:color="auto"/>
              <w:left w:val="single" w:sz="4" w:space="0" w:color="auto"/>
              <w:bottom w:val="single" w:sz="4" w:space="0" w:color="auto"/>
              <w:right w:val="single" w:sz="4" w:space="0" w:color="auto"/>
            </w:tcBorders>
            <w:hideMark/>
          </w:tcPr>
          <w:p w14:paraId="35AFA841" w14:textId="77777777" w:rsidR="00CE74EB" w:rsidRDefault="00CE74EB" w:rsidP="00271381">
            <w:pPr>
              <w:jc w:val="both"/>
              <w:rPr>
                <w:sz w:val="18"/>
                <w:szCs w:val="18"/>
                <w:lang w:val="lt-LT" w:eastAsia="lt-LT"/>
              </w:rPr>
            </w:pPr>
            <w:r>
              <w:rPr>
                <w:sz w:val="18"/>
                <w:szCs w:val="18"/>
              </w:rPr>
              <w:t>Rotavirusinis enteritas</w:t>
            </w:r>
          </w:p>
        </w:tc>
        <w:tc>
          <w:tcPr>
            <w:tcW w:w="993" w:type="dxa"/>
            <w:tcBorders>
              <w:top w:val="single" w:sz="4" w:space="0" w:color="auto"/>
              <w:left w:val="single" w:sz="4" w:space="0" w:color="auto"/>
              <w:bottom w:val="single" w:sz="4" w:space="0" w:color="auto"/>
              <w:right w:val="single" w:sz="4" w:space="0" w:color="auto"/>
            </w:tcBorders>
            <w:hideMark/>
          </w:tcPr>
          <w:p w14:paraId="35AFA842"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43"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44" w14:textId="77777777" w:rsidR="00CE74EB" w:rsidRDefault="00CE74EB" w:rsidP="00271381">
            <w:pPr>
              <w:jc w:val="both"/>
              <w:rPr>
                <w:sz w:val="18"/>
                <w:szCs w:val="18"/>
                <w:lang w:val="lt-LT" w:eastAsia="en-US"/>
              </w:rPr>
            </w:pPr>
            <w:r>
              <w:rPr>
                <w:sz w:val="18"/>
                <w:szCs w:val="18"/>
                <w:lang w:val="lt-LT"/>
              </w:rPr>
              <w:t>19</w:t>
            </w:r>
          </w:p>
        </w:tc>
        <w:tc>
          <w:tcPr>
            <w:tcW w:w="967" w:type="dxa"/>
            <w:tcBorders>
              <w:top w:val="single" w:sz="4" w:space="0" w:color="auto"/>
              <w:left w:val="single" w:sz="4" w:space="0" w:color="auto"/>
              <w:bottom w:val="single" w:sz="4" w:space="0" w:color="auto"/>
              <w:right w:val="single" w:sz="4" w:space="0" w:color="auto"/>
            </w:tcBorders>
            <w:hideMark/>
          </w:tcPr>
          <w:p w14:paraId="35AFA845" w14:textId="77777777" w:rsidR="00CE74EB" w:rsidRDefault="00CE74EB" w:rsidP="00271381">
            <w:pPr>
              <w:jc w:val="both"/>
              <w:rPr>
                <w:sz w:val="18"/>
                <w:szCs w:val="18"/>
                <w:lang w:val="lt-LT" w:eastAsia="en-US"/>
              </w:rPr>
            </w:pPr>
            <w:r>
              <w:rPr>
                <w:sz w:val="18"/>
                <w:szCs w:val="18"/>
                <w:lang w:val="lt-LT"/>
              </w:rPr>
              <w:t>8,8</w:t>
            </w:r>
          </w:p>
        </w:tc>
        <w:tc>
          <w:tcPr>
            <w:tcW w:w="2435" w:type="dxa"/>
            <w:tcBorders>
              <w:top w:val="single" w:sz="4" w:space="0" w:color="auto"/>
              <w:left w:val="single" w:sz="4" w:space="0" w:color="auto"/>
              <w:bottom w:val="single" w:sz="4" w:space="0" w:color="auto"/>
              <w:right w:val="single" w:sz="4" w:space="0" w:color="auto"/>
            </w:tcBorders>
            <w:hideMark/>
          </w:tcPr>
          <w:p w14:paraId="35AFA846" w14:textId="77777777" w:rsidR="00CE74EB" w:rsidRDefault="00CE74EB" w:rsidP="00271381">
            <w:pPr>
              <w:jc w:val="both"/>
              <w:rPr>
                <w:sz w:val="18"/>
                <w:szCs w:val="18"/>
                <w:lang w:val="lt-LT" w:eastAsia="en-US"/>
              </w:rPr>
            </w:pPr>
            <w:r>
              <w:rPr>
                <w:sz w:val="18"/>
                <w:szCs w:val="18"/>
                <w:lang w:val="lt-LT"/>
              </w:rPr>
              <w:t>+17 atv.</w:t>
            </w:r>
          </w:p>
        </w:tc>
      </w:tr>
      <w:tr w:rsidR="00CE74EB" w14:paraId="35AFA84F" w14:textId="77777777" w:rsidTr="00CE74EB">
        <w:trPr>
          <w:cantSplit/>
          <w:trHeight w:val="361"/>
        </w:trPr>
        <w:tc>
          <w:tcPr>
            <w:tcW w:w="541" w:type="dxa"/>
            <w:tcBorders>
              <w:top w:val="single" w:sz="4" w:space="0" w:color="auto"/>
              <w:left w:val="single" w:sz="4" w:space="0" w:color="auto"/>
              <w:bottom w:val="single" w:sz="4" w:space="0" w:color="auto"/>
              <w:right w:val="single" w:sz="4" w:space="0" w:color="auto"/>
            </w:tcBorders>
            <w:hideMark/>
          </w:tcPr>
          <w:p w14:paraId="35AFA848" w14:textId="77777777" w:rsidR="00CE74EB" w:rsidRDefault="00CE74EB" w:rsidP="00271381">
            <w:pPr>
              <w:jc w:val="both"/>
              <w:rPr>
                <w:sz w:val="18"/>
                <w:szCs w:val="18"/>
                <w:lang w:val="lt-LT" w:eastAsia="lt-LT"/>
              </w:rPr>
            </w:pPr>
            <w:r>
              <w:rPr>
                <w:sz w:val="18"/>
                <w:szCs w:val="18"/>
              </w:rPr>
              <w:t>6.</w:t>
            </w:r>
          </w:p>
        </w:tc>
        <w:tc>
          <w:tcPr>
            <w:tcW w:w="2861" w:type="dxa"/>
            <w:tcBorders>
              <w:top w:val="single" w:sz="4" w:space="0" w:color="auto"/>
              <w:left w:val="single" w:sz="4" w:space="0" w:color="auto"/>
              <w:bottom w:val="single" w:sz="4" w:space="0" w:color="auto"/>
              <w:right w:val="single" w:sz="4" w:space="0" w:color="auto"/>
            </w:tcBorders>
            <w:hideMark/>
          </w:tcPr>
          <w:p w14:paraId="35AFA849" w14:textId="77777777" w:rsidR="00CE74EB" w:rsidRDefault="00CE74EB" w:rsidP="00271381">
            <w:pPr>
              <w:rPr>
                <w:sz w:val="18"/>
                <w:szCs w:val="18"/>
                <w:lang w:val="lt-LT" w:eastAsia="lt-LT"/>
              </w:rPr>
            </w:pPr>
            <w:r>
              <w:rPr>
                <w:sz w:val="18"/>
                <w:szCs w:val="18"/>
              </w:rPr>
              <w:t>Virusinės žarnyno infekcijos(nepatikslintos)</w:t>
            </w:r>
          </w:p>
        </w:tc>
        <w:tc>
          <w:tcPr>
            <w:tcW w:w="993" w:type="dxa"/>
            <w:tcBorders>
              <w:top w:val="single" w:sz="4" w:space="0" w:color="auto"/>
              <w:left w:val="single" w:sz="4" w:space="0" w:color="auto"/>
              <w:bottom w:val="single" w:sz="4" w:space="0" w:color="auto"/>
              <w:right w:val="single" w:sz="4" w:space="0" w:color="auto"/>
            </w:tcBorders>
            <w:hideMark/>
          </w:tcPr>
          <w:p w14:paraId="35AFA84A" w14:textId="77777777" w:rsidR="00CE74EB" w:rsidRDefault="00CE74EB" w:rsidP="00271381">
            <w:pPr>
              <w:jc w:val="both"/>
              <w:rPr>
                <w:sz w:val="18"/>
                <w:szCs w:val="18"/>
                <w:lang w:val="lt-LT" w:eastAsia="en-US"/>
              </w:rPr>
            </w:pPr>
            <w:r>
              <w:rPr>
                <w:sz w:val="18"/>
                <w:szCs w:val="18"/>
                <w:lang w:val="lt-LT"/>
              </w:rPr>
              <w:t>13</w:t>
            </w:r>
          </w:p>
        </w:tc>
        <w:tc>
          <w:tcPr>
            <w:tcW w:w="992" w:type="dxa"/>
            <w:tcBorders>
              <w:top w:val="single" w:sz="4" w:space="0" w:color="auto"/>
              <w:left w:val="single" w:sz="4" w:space="0" w:color="auto"/>
              <w:bottom w:val="single" w:sz="4" w:space="0" w:color="auto"/>
              <w:right w:val="single" w:sz="4" w:space="0" w:color="auto"/>
            </w:tcBorders>
            <w:hideMark/>
          </w:tcPr>
          <w:p w14:paraId="35AFA84B" w14:textId="77777777" w:rsidR="00CE74EB" w:rsidRDefault="00CE74EB" w:rsidP="00271381">
            <w:pPr>
              <w:jc w:val="both"/>
              <w:rPr>
                <w:sz w:val="18"/>
                <w:szCs w:val="18"/>
                <w:lang w:val="lt-LT" w:eastAsia="en-US"/>
              </w:rPr>
            </w:pPr>
            <w:r>
              <w:rPr>
                <w:sz w:val="18"/>
                <w:szCs w:val="18"/>
                <w:lang w:val="lt-LT"/>
              </w:rPr>
              <w:t>5,88</w:t>
            </w:r>
          </w:p>
        </w:tc>
        <w:tc>
          <w:tcPr>
            <w:tcW w:w="850" w:type="dxa"/>
            <w:tcBorders>
              <w:top w:val="single" w:sz="4" w:space="0" w:color="auto"/>
              <w:left w:val="single" w:sz="4" w:space="0" w:color="auto"/>
              <w:bottom w:val="single" w:sz="4" w:space="0" w:color="auto"/>
              <w:right w:val="single" w:sz="4" w:space="0" w:color="auto"/>
            </w:tcBorders>
            <w:hideMark/>
          </w:tcPr>
          <w:p w14:paraId="35AFA84C" w14:textId="77777777" w:rsidR="00CE74EB" w:rsidRDefault="00CE74EB" w:rsidP="00271381">
            <w:pPr>
              <w:jc w:val="both"/>
              <w:rPr>
                <w:sz w:val="18"/>
                <w:szCs w:val="18"/>
                <w:lang w:val="lt-LT" w:eastAsia="en-US"/>
              </w:rPr>
            </w:pPr>
            <w:r>
              <w:rPr>
                <w:sz w:val="18"/>
                <w:szCs w:val="18"/>
                <w:lang w:val="lt-LT"/>
              </w:rPr>
              <w:t>33</w:t>
            </w:r>
          </w:p>
        </w:tc>
        <w:tc>
          <w:tcPr>
            <w:tcW w:w="967" w:type="dxa"/>
            <w:tcBorders>
              <w:top w:val="single" w:sz="4" w:space="0" w:color="auto"/>
              <w:left w:val="single" w:sz="4" w:space="0" w:color="auto"/>
              <w:bottom w:val="single" w:sz="4" w:space="0" w:color="auto"/>
              <w:right w:val="single" w:sz="4" w:space="0" w:color="auto"/>
            </w:tcBorders>
            <w:hideMark/>
          </w:tcPr>
          <w:p w14:paraId="35AFA84D" w14:textId="77777777" w:rsidR="00CE74EB" w:rsidRDefault="00CE74EB" w:rsidP="00271381">
            <w:pPr>
              <w:jc w:val="both"/>
              <w:rPr>
                <w:sz w:val="18"/>
                <w:szCs w:val="18"/>
                <w:lang w:val="lt-LT" w:eastAsia="en-US"/>
              </w:rPr>
            </w:pPr>
            <w:r>
              <w:rPr>
                <w:sz w:val="18"/>
                <w:szCs w:val="18"/>
                <w:lang w:val="lt-LT"/>
              </w:rPr>
              <w:t>15,2</w:t>
            </w:r>
          </w:p>
        </w:tc>
        <w:tc>
          <w:tcPr>
            <w:tcW w:w="2435" w:type="dxa"/>
            <w:tcBorders>
              <w:top w:val="single" w:sz="4" w:space="0" w:color="auto"/>
              <w:left w:val="single" w:sz="4" w:space="0" w:color="auto"/>
              <w:bottom w:val="single" w:sz="4" w:space="0" w:color="auto"/>
              <w:right w:val="single" w:sz="4" w:space="0" w:color="auto"/>
            </w:tcBorders>
            <w:hideMark/>
          </w:tcPr>
          <w:p w14:paraId="35AFA84E" w14:textId="77777777" w:rsidR="00CE74EB" w:rsidRDefault="00CE74EB" w:rsidP="00271381">
            <w:pPr>
              <w:jc w:val="both"/>
              <w:rPr>
                <w:sz w:val="18"/>
                <w:szCs w:val="18"/>
                <w:lang w:val="lt-LT" w:eastAsia="en-US"/>
              </w:rPr>
            </w:pPr>
            <w:r>
              <w:rPr>
                <w:sz w:val="18"/>
                <w:szCs w:val="18"/>
                <w:lang w:val="lt-LT"/>
              </w:rPr>
              <w:t>+2,5 kart..</w:t>
            </w:r>
          </w:p>
        </w:tc>
      </w:tr>
      <w:tr w:rsidR="00CE74EB" w14:paraId="35AFA857" w14:textId="77777777" w:rsidTr="00CE74EB">
        <w:trPr>
          <w:cantSplit/>
          <w:trHeight w:val="258"/>
        </w:trPr>
        <w:tc>
          <w:tcPr>
            <w:tcW w:w="541" w:type="dxa"/>
            <w:vMerge w:val="restart"/>
            <w:tcBorders>
              <w:top w:val="single" w:sz="4" w:space="0" w:color="auto"/>
              <w:left w:val="single" w:sz="4" w:space="0" w:color="auto"/>
              <w:bottom w:val="single" w:sz="4" w:space="0" w:color="auto"/>
              <w:right w:val="single" w:sz="4" w:space="0" w:color="auto"/>
            </w:tcBorders>
            <w:hideMark/>
          </w:tcPr>
          <w:p w14:paraId="35AFA850" w14:textId="77777777" w:rsidR="00CE74EB" w:rsidRDefault="00CE74EB" w:rsidP="00271381">
            <w:pPr>
              <w:jc w:val="both"/>
              <w:rPr>
                <w:sz w:val="18"/>
                <w:szCs w:val="18"/>
                <w:lang w:val="lt-LT" w:eastAsia="en-US"/>
              </w:rPr>
            </w:pPr>
            <w:r>
              <w:rPr>
                <w:sz w:val="18"/>
                <w:szCs w:val="18"/>
              </w:rPr>
              <w:t>7.</w:t>
            </w:r>
          </w:p>
        </w:tc>
        <w:tc>
          <w:tcPr>
            <w:tcW w:w="2861" w:type="dxa"/>
            <w:tcBorders>
              <w:top w:val="single" w:sz="4" w:space="0" w:color="auto"/>
              <w:left w:val="single" w:sz="4" w:space="0" w:color="auto"/>
              <w:bottom w:val="single" w:sz="4" w:space="0" w:color="auto"/>
              <w:right w:val="single" w:sz="4" w:space="0" w:color="auto"/>
            </w:tcBorders>
            <w:hideMark/>
          </w:tcPr>
          <w:p w14:paraId="35AFA851" w14:textId="77777777" w:rsidR="00CE74EB" w:rsidRDefault="00CE74EB" w:rsidP="00271381">
            <w:pPr>
              <w:jc w:val="both"/>
              <w:rPr>
                <w:sz w:val="18"/>
                <w:szCs w:val="18"/>
                <w:lang w:val="lt-LT" w:eastAsia="en-US"/>
              </w:rPr>
            </w:pPr>
            <w:r>
              <w:rPr>
                <w:sz w:val="18"/>
                <w:szCs w:val="18"/>
              </w:rPr>
              <w:t>Maisto toksinės infekc.</w:t>
            </w:r>
          </w:p>
        </w:tc>
        <w:tc>
          <w:tcPr>
            <w:tcW w:w="993" w:type="dxa"/>
            <w:tcBorders>
              <w:top w:val="single" w:sz="4" w:space="0" w:color="auto"/>
              <w:left w:val="single" w:sz="4" w:space="0" w:color="auto"/>
              <w:bottom w:val="single" w:sz="4" w:space="0" w:color="auto"/>
              <w:right w:val="single" w:sz="4" w:space="0" w:color="auto"/>
            </w:tcBorders>
            <w:hideMark/>
          </w:tcPr>
          <w:p w14:paraId="35AFA852"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853"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854"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855"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856" w14:textId="77777777" w:rsidR="00CE74EB" w:rsidRDefault="00CE74EB" w:rsidP="00271381">
            <w:pPr>
              <w:jc w:val="both"/>
              <w:rPr>
                <w:sz w:val="18"/>
                <w:szCs w:val="18"/>
                <w:lang w:val="lt-LT" w:eastAsia="en-US"/>
              </w:rPr>
            </w:pPr>
            <w:r>
              <w:rPr>
                <w:sz w:val="18"/>
                <w:szCs w:val="18"/>
              </w:rPr>
              <w:t>-</w:t>
            </w:r>
            <w:r>
              <w:rPr>
                <w:sz w:val="18"/>
                <w:szCs w:val="18"/>
                <w:lang w:val="lt-LT"/>
              </w:rPr>
              <w:t>1 atv.</w:t>
            </w:r>
          </w:p>
        </w:tc>
      </w:tr>
      <w:tr w:rsidR="00CE74EB" w14:paraId="35AFA85F" w14:textId="77777777" w:rsidTr="00CE74EB">
        <w:trPr>
          <w:cantSplit/>
          <w:trHeight w:val="70"/>
        </w:trPr>
        <w:tc>
          <w:tcPr>
            <w:tcW w:w="541" w:type="dxa"/>
            <w:vMerge/>
            <w:tcBorders>
              <w:top w:val="single" w:sz="4" w:space="0" w:color="auto"/>
              <w:left w:val="single" w:sz="4" w:space="0" w:color="auto"/>
              <w:bottom w:val="single" w:sz="4" w:space="0" w:color="auto"/>
              <w:right w:val="single" w:sz="4" w:space="0" w:color="auto"/>
            </w:tcBorders>
            <w:vAlign w:val="center"/>
            <w:hideMark/>
          </w:tcPr>
          <w:p w14:paraId="35AFA858" w14:textId="77777777" w:rsidR="00CE74EB" w:rsidRDefault="00CE74EB" w:rsidP="00271381">
            <w:pPr>
              <w:rPr>
                <w:sz w:val="18"/>
                <w:szCs w:val="18"/>
                <w:lang w:val="lt-LT" w:eastAsia="en-US"/>
              </w:rPr>
            </w:pPr>
          </w:p>
        </w:tc>
        <w:tc>
          <w:tcPr>
            <w:tcW w:w="2861" w:type="dxa"/>
            <w:tcBorders>
              <w:top w:val="single" w:sz="4" w:space="0" w:color="auto"/>
              <w:left w:val="single" w:sz="4" w:space="0" w:color="auto"/>
              <w:bottom w:val="single" w:sz="4" w:space="0" w:color="auto"/>
              <w:right w:val="single" w:sz="4" w:space="0" w:color="auto"/>
            </w:tcBorders>
            <w:hideMark/>
          </w:tcPr>
          <w:p w14:paraId="35AFA859" w14:textId="77777777" w:rsidR="00CE74EB" w:rsidRDefault="00CE74EB" w:rsidP="00271381">
            <w:pPr>
              <w:jc w:val="both"/>
              <w:rPr>
                <w:sz w:val="18"/>
                <w:szCs w:val="18"/>
                <w:lang w:val="lt-LT" w:eastAsia="lt-LT"/>
              </w:rPr>
            </w:pPr>
            <w:r>
              <w:rPr>
                <w:sz w:val="18"/>
                <w:szCs w:val="18"/>
                <w:lang w:val="lt-LT" w:eastAsia="lt-LT"/>
              </w:rPr>
              <w:t>Viso žarnyno inf. susirgimų</w:t>
            </w:r>
          </w:p>
        </w:tc>
        <w:tc>
          <w:tcPr>
            <w:tcW w:w="993" w:type="dxa"/>
            <w:tcBorders>
              <w:top w:val="single" w:sz="4" w:space="0" w:color="auto"/>
              <w:left w:val="single" w:sz="4" w:space="0" w:color="auto"/>
              <w:bottom w:val="single" w:sz="4" w:space="0" w:color="auto"/>
              <w:right w:val="single" w:sz="4" w:space="0" w:color="auto"/>
            </w:tcBorders>
            <w:hideMark/>
          </w:tcPr>
          <w:p w14:paraId="35AFA85A" w14:textId="77777777" w:rsidR="00CE74EB" w:rsidRDefault="00CE74EB" w:rsidP="00271381">
            <w:pPr>
              <w:jc w:val="both"/>
              <w:rPr>
                <w:sz w:val="18"/>
                <w:szCs w:val="18"/>
                <w:lang w:val="lt-LT" w:eastAsia="en-US"/>
              </w:rPr>
            </w:pPr>
            <w:r>
              <w:rPr>
                <w:sz w:val="18"/>
                <w:szCs w:val="18"/>
                <w:lang w:val="lt-LT"/>
              </w:rPr>
              <w:t>54</w:t>
            </w:r>
          </w:p>
        </w:tc>
        <w:tc>
          <w:tcPr>
            <w:tcW w:w="992" w:type="dxa"/>
            <w:tcBorders>
              <w:top w:val="single" w:sz="4" w:space="0" w:color="auto"/>
              <w:left w:val="single" w:sz="4" w:space="0" w:color="auto"/>
              <w:bottom w:val="single" w:sz="4" w:space="0" w:color="auto"/>
              <w:right w:val="single" w:sz="4" w:space="0" w:color="auto"/>
            </w:tcBorders>
            <w:hideMark/>
          </w:tcPr>
          <w:p w14:paraId="35AFA85B" w14:textId="77777777" w:rsidR="00CE74EB" w:rsidRDefault="00CE74EB" w:rsidP="00271381">
            <w:pPr>
              <w:jc w:val="both"/>
              <w:rPr>
                <w:sz w:val="18"/>
                <w:szCs w:val="18"/>
                <w:lang w:val="lt-LT" w:eastAsia="en-US"/>
              </w:rPr>
            </w:pPr>
            <w:r>
              <w:rPr>
                <w:sz w:val="18"/>
                <w:szCs w:val="18"/>
                <w:lang w:val="lt-LT"/>
              </w:rPr>
              <w:t>24,44</w:t>
            </w:r>
          </w:p>
        </w:tc>
        <w:tc>
          <w:tcPr>
            <w:tcW w:w="850" w:type="dxa"/>
            <w:tcBorders>
              <w:top w:val="single" w:sz="4" w:space="0" w:color="auto"/>
              <w:left w:val="single" w:sz="4" w:space="0" w:color="auto"/>
              <w:bottom w:val="single" w:sz="4" w:space="0" w:color="auto"/>
              <w:right w:val="single" w:sz="4" w:space="0" w:color="auto"/>
            </w:tcBorders>
            <w:hideMark/>
          </w:tcPr>
          <w:p w14:paraId="35AFA85C" w14:textId="77777777" w:rsidR="00CE74EB" w:rsidRDefault="00CE74EB" w:rsidP="00271381">
            <w:pPr>
              <w:jc w:val="both"/>
              <w:rPr>
                <w:sz w:val="18"/>
                <w:szCs w:val="18"/>
                <w:lang w:val="lt-LT" w:eastAsia="en-US"/>
              </w:rPr>
            </w:pPr>
            <w:r>
              <w:rPr>
                <w:sz w:val="18"/>
                <w:szCs w:val="18"/>
                <w:lang w:val="lt-LT"/>
              </w:rPr>
              <w:t>92</w:t>
            </w:r>
          </w:p>
        </w:tc>
        <w:tc>
          <w:tcPr>
            <w:tcW w:w="967" w:type="dxa"/>
            <w:tcBorders>
              <w:top w:val="single" w:sz="4" w:space="0" w:color="auto"/>
              <w:left w:val="single" w:sz="4" w:space="0" w:color="auto"/>
              <w:bottom w:val="single" w:sz="4" w:space="0" w:color="auto"/>
              <w:right w:val="single" w:sz="4" w:space="0" w:color="auto"/>
            </w:tcBorders>
            <w:hideMark/>
          </w:tcPr>
          <w:p w14:paraId="35AFA85D" w14:textId="77777777" w:rsidR="00CE74EB" w:rsidRDefault="00CE74EB" w:rsidP="00271381">
            <w:pPr>
              <w:jc w:val="both"/>
              <w:rPr>
                <w:sz w:val="18"/>
                <w:szCs w:val="18"/>
                <w:lang w:val="lt-LT" w:eastAsia="en-US"/>
              </w:rPr>
            </w:pPr>
            <w:r>
              <w:rPr>
                <w:sz w:val="18"/>
                <w:szCs w:val="18"/>
                <w:lang w:val="lt-LT"/>
              </w:rPr>
              <w:t>42,4</w:t>
            </w:r>
          </w:p>
        </w:tc>
        <w:tc>
          <w:tcPr>
            <w:tcW w:w="2435" w:type="dxa"/>
            <w:tcBorders>
              <w:top w:val="single" w:sz="4" w:space="0" w:color="auto"/>
              <w:left w:val="single" w:sz="4" w:space="0" w:color="auto"/>
              <w:bottom w:val="single" w:sz="4" w:space="0" w:color="auto"/>
              <w:right w:val="single" w:sz="4" w:space="0" w:color="auto"/>
            </w:tcBorders>
            <w:hideMark/>
          </w:tcPr>
          <w:p w14:paraId="35AFA85E" w14:textId="77777777" w:rsidR="00CE74EB" w:rsidRDefault="00CE74EB" w:rsidP="00271381">
            <w:pPr>
              <w:jc w:val="both"/>
              <w:rPr>
                <w:sz w:val="18"/>
                <w:szCs w:val="18"/>
                <w:lang w:val="lt-LT" w:eastAsia="en-US"/>
              </w:rPr>
            </w:pPr>
            <w:r>
              <w:rPr>
                <w:sz w:val="18"/>
                <w:szCs w:val="18"/>
                <w:lang w:val="lt-LT"/>
              </w:rPr>
              <w:t>+1,7 kart.</w:t>
            </w:r>
          </w:p>
        </w:tc>
      </w:tr>
      <w:tr w:rsidR="00CE74EB" w14:paraId="35AFA867" w14:textId="77777777" w:rsidTr="00CE74EB">
        <w:trPr>
          <w:cantSplit/>
          <w:trHeight w:val="232"/>
        </w:trPr>
        <w:tc>
          <w:tcPr>
            <w:tcW w:w="541" w:type="dxa"/>
            <w:tcBorders>
              <w:top w:val="single" w:sz="4" w:space="0" w:color="auto"/>
              <w:left w:val="single" w:sz="4" w:space="0" w:color="auto"/>
              <w:bottom w:val="single" w:sz="4" w:space="0" w:color="auto"/>
              <w:right w:val="single" w:sz="4" w:space="0" w:color="auto"/>
            </w:tcBorders>
            <w:hideMark/>
          </w:tcPr>
          <w:p w14:paraId="35AFA860" w14:textId="77777777" w:rsidR="00CE74EB" w:rsidRDefault="00CE74EB" w:rsidP="00271381">
            <w:pPr>
              <w:jc w:val="both"/>
              <w:rPr>
                <w:sz w:val="18"/>
                <w:szCs w:val="18"/>
                <w:lang w:val="lt-LT" w:eastAsia="en-US"/>
              </w:rPr>
            </w:pPr>
            <w:r>
              <w:rPr>
                <w:sz w:val="18"/>
                <w:szCs w:val="18"/>
              </w:rPr>
              <w:t>8.</w:t>
            </w:r>
          </w:p>
        </w:tc>
        <w:tc>
          <w:tcPr>
            <w:tcW w:w="2861" w:type="dxa"/>
            <w:tcBorders>
              <w:top w:val="single" w:sz="4" w:space="0" w:color="auto"/>
              <w:left w:val="single" w:sz="4" w:space="0" w:color="auto"/>
              <w:bottom w:val="single" w:sz="4" w:space="0" w:color="auto"/>
              <w:right w:val="single" w:sz="4" w:space="0" w:color="auto"/>
            </w:tcBorders>
            <w:hideMark/>
          </w:tcPr>
          <w:p w14:paraId="35AFA861" w14:textId="77777777" w:rsidR="00CE74EB" w:rsidRDefault="00CE74EB" w:rsidP="00271381">
            <w:pPr>
              <w:jc w:val="both"/>
              <w:rPr>
                <w:sz w:val="18"/>
                <w:szCs w:val="18"/>
                <w:lang w:val="lt-LT" w:eastAsia="en-US"/>
              </w:rPr>
            </w:pPr>
            <w:r>
              <w:rPr>
                <w:sz w:val="18"/>
                <w:szCs w:val="18"/>
              </w:rPr>
              <w:t>Tuberkuliozė</w:t>
            </w:r>
          </w:p>
        </w:tc>
        <w:tc>
          <w:tcPr>
            <w:tcW w:w="993" w:type="dxa"/>
            <w:tcBorders>
              <w:top w:val="single" w:sz="4" w:space="0" w:color="auto"/>
              <w:left w:val="single" w:sz="4" w:space="0" w:color="auto"/>
              <w:bottom w:val="single" w:sz="4" w:space="0" w:color="auto"/>
              <w:right w:val="single" w:sz="4" w:space="0" w:color="auto"/>
            </w:tcBorders>
            <w:hideMark/>
          </w:tcPr>
          <w:p w14:paraId="35AFA862" w14:textId="77777777" w:rsidR="00CE74EB" w:rsidRDefault="00CE74EB" w:rsidP="00271381">
            <w:pPr>
              <w:jc w:val="both"/>
              <w:rPr>
                <w:sz w:val="18"/>
                <w:szCs w:val="18"/>
                <w:lang w:val="lt-LT" w:eastAsia="en-US"/>
              </w:rPr>
            </w:pPr>
            <w:r>
              <w:rPr>
                <w:sz w:val="18"/>
                <w:szCs w:val="18"/>
                <w:lang w:val="lt-LT"/>
              </w:rPr>
              <w:t>8</w:t>
            </w:r>
          </w:p>
        </w:tc>
        <w:tc>
          <w:tcPr>
            <w:tcW w:w="992" w:type="dxa"/>
            <w:tcBorders>
              <w:top w:val="single" w:sz="4" w:space="0" w:color="auto"/>
              <w:left w:val="single" w:sz="4" w:space="0" w:color="auto"/>
              <w:bottom w:val="single" w:sz="4" w:space="0" w:color="auto"/>
              <w:right w:val="single" w:sz="4" w:space="0" w:color="auto"/>
            </w:tcBorders>
            <w:hideMark/>
          </w:tcPr>
          <w:p w14:paraId="35AFA863" w14:textId="77777777" w:rsidR="00CE74EB" w:rsidRDefault="00CE74EB" w:rsidP="00271381">
            <w:pPr>
              <w:jc w:val="both"/>
              <w:rPr>
                <w:sz w:val="18"/>
                <w:szCs w:val="18"/>
                <w:lang w:val="lt-LT" w:eastAsia="en-US"/>
              </w:rPr>
            </w:pPr>
            <w:r>
              <w:rPr>
                <w:sz w:val="18"/>
                <w:szCs w:val="18"/>
                <w:lang w:val="lt-LT"/>
              </w:rPr>
              <w:t>3,62</w:t>
            </w:r>
          </w:p>
        </w:tc>
        <w:tc>
          <w:tcPr>
            <w:tcW w:w="850" w:type="dxa"/>
            <w:tcBorders>
              <w:top w:val="single" w:sz="4" w:space="0" w:color="auto"/>
              <w:left w:val="single" w:sz="4" w:space="0" w:color="auto"/>
              <w:bottom w:val="single" w:sz="4" w:space="0" w:color="auto"/>
              <w:right w:val="single" w:sz="4" w:space="0" w:color="auto"/>
            </w:tcBorders>
            <w:hideMark/>
          </w:tcPr>
          <w:p w14:paraId="35AFA864" w14:textId="77777777" w:rsidR="00CE74EB" w:rsidRDefault="00CE74EB" w:rsidP="00271381">
            <w:pPr>
              <w:jc w:val="both"/>
              <w:rPr>
                <w:sz w:val="18"/>
                <w:szCs w:val="18"/>
                <w:lang w:val="lt-LT" w:eastAsia="en-US"/>
              </w:rPr>
            </w:pPr>
            <w:r>
              <w:rPr>
                <w:sz w:val="18"/>
                <w:szCs w:val="18"/>
                <w:lang w:val="lt-LT"/>
              </w:rPr>
              <w:t>8</w:t>
            </w:r>
          </w:p>
        </w:tc>
        <w:tc>
          <w:tcPr>
            <w:tcW w:w="967" w:type="dxa"/>
            <w:tcBorders>
              <w:top w:val="single" w:sz="4" w:space="0" w:color="auto"/>
              <w:left w:val="single" w:sz="4" w:space="0" w:color="auto"/>
              <w:bottom w:val="single" w:sz="4" w:space="0" w:color="auto"/>
              <w:right w:val="single" w:sz="4" w:space="0" w:color="auto"/>
            </w:tcBorders>
            <w:hideMark/>
          </w:tcPr>
          <w:p w14:paraId="35AFA865" w14:textId="77777777" w:rsidR="00CE74EB" w:rsidRDefault="00CE74EB" w:rsidP="00271381">
            <w:pPr>
              <w:jc w:val="both"/>
              <w:rPr>
                <w:sz w:val="18"/>
                <w:szCs w:val="18"/>
                <w:lang w:val="lt-LT" w:eastAsia="en-US"/>
              </w:rPr>
            </w:pPr>
            <w:r>
              <w:rPr>
                <w:sz w:val="18"/>
                <w:szCs w:val="18"/>
                <w:lang w:val="lt-LT"/>
              </w:rPr>
              <w:t>3,7</w:t>
            </w:r>
          </w:p>
        </w:tc>
        <w:tc>
          <w:tcPr>
            <w:tcW w:w="2435" w:type="dxa"/>
            <w:tcBorders>
              <w:top w:val="single" w:sz="4" w:space="0" w:color="auto"/>
              <w:left w:val="single" w:sz="4" w:space="0" w:color="auto"/>
              <w:bottom w:val="single" w:sz="4" w:space="0" w:color="auto"/>
              <w:right w:val="single" w:sz="4" w:space="0" w:color="auto"/>
            </w:tcBorders>
            <w:hideMark/>
          </w:tcPr>
          <w:p w14:paraId="35AFA866" w14:textId="77777777" w:rsidR="00CE74EB" w:rsidRDefault="00CE74EB" w:rsidP="00271381">
            <w:pPr>
              <w:jc w:val="both"/>
              <w:rPr>
                <w:sz w:val="18"/>
                <w:szCs w:val="18"/>
                <w:lang w:val="lt-LT" w:eastAsia="en-US"/>
              </w:rPr>
            </w:pPr>
            <w:r>
              <w:rPr>
                <w:sz w:val="18"/>
                <w:szCs w:val="18"/>
                <w:lang w:val="lt-LT"/>
              </w:rPr>
              <w:t>0</w:t>
            </w:r>
          </w:p>
        </w:tc>
      </w:tr>
      <w:tr w:rsidR="00CE74EB" w14:paraId="35AFA86F" w14:textId="77777777" w:rsidTr="00CE74EB">
        <w:trPr>
          <w:cantSplit/>
          <w:trHeight w:val="278"/>
        </w:trPr>
        <w:tc>
          <w:tcPr>
            <w:tcW w:w="541" w:type="dxa"/>
            <w:tcBorders>
              <w:top w:val="single" w:sz="4" w:space="0" w:color="auto"/>
              <w:left w:val="single" w:sz="4" w:space="0" w:color="auto"/>
              <w:bottom w:val="single" w:sz="4" w:space="0" w:color="auto"/>
              <w:right w:val="single" w:sz="4" w:space="0" w:color="auto"/>
            </w:tcBorders>
            <w:hideMark/>
          </w:tcPr>
          <w:p w14:paraId="35AFA868" w14:textId="77777777" w:rsidR="00CE74EB" w:rsidRDefault="00CE74EB" w:rsidP="00271381">
            <w:pPr>
              <w:jc w:val="both"/>
              <w:rPr>
                <w:sz w:val="18"/>
                <w:szCs w:val="18"/>
                <w:lang w:eastAsia="en-US"/>
              </w:rPr>
            </w:pPr>
            <w:r>
              <w:rPr>
                <w:sz w:val="18"/>
                <w:szCs w:val="18"/>
              </w:rPr>
              <w:t>9.</w:t>
            </w:r>
          </w:p>
        </w:tc>
        <w:tc>
          <w:tcPr>
            <w:tcW w:w="2861" w:type="dxa"/>
            <w:tcBorders>
              <w:top w:val="single" w:sz="4" w:space="0" w:color="auto"/>
              <w:left w:val="single" w:sz="4" w:space="0" w:color="auto"/>
              <w:bottom w:val="single" w:sz="4" w:space="0" w:color="auto"/>
              <w:right w:val="single" w:sz="4" w:space="0" w:color="auto"/>
            </w:tcBorders>
            <w:hideMark/>
          </w:tcPr>
          <w:p w14:paraId="35AFA869" w14:textId="77777777" w:rsidR="00CE74EB" w:rsidRDefault="00CE74EB" w:rsidP="00271381">
            <w:pPr>
              <w:jc w:val="both"/>
              <w:rPr>
                <w:sz w:val="18"/>
                <w:szCs w:val="18"/>
                <w:lang w:eastAsia="en-US"/>
              </w:rPr>
            </w:pPr>
            <w:r>
              <w:rPr>
                <w:sz w:val="18"/>
                <w:szCs w:val="18"/>
              </w:rPr>
              <w:t>leptospirozė</w:t>
            </w:r>
          </w:p>
        </w:tc>
        <w:tc>
          <w:tcPr>
            <w:tcW w:w="993" w:type="dxa"/>
            <w:tcBorders>
              <w:top w:val="single" w:sz="4" w:space="0" w:color="auto"/>
              <w:left w:val="single" w:sz="4" w:space="0" w:color="auto"/>
              <w:bottom w:val="single" w:sz="4" w:space="0" w:color="auto"/>
              <w:right w:val="single" w:sz="4" w:space="0" w:color="auto"/>
            </w:tcBorders>
            <w:hideMark/>
          </w:tcPr>
          <w:p w14:paraId="35AFA86A"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86B"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86C"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86D"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86E" w14:textId="77777777" w:rsidR="00CE74EB" w:rsidRDefault="00CE74EB" w:rsidP="00271381">
            <w:pPr>
              <w:jc w:val="both"/>
              <w:rPr>
                <w:sz w:val="18"/>
                <w:szCs w:val="18"/>
                <w:lang w:val="lt-LT" w:eastAsia="en-US"/>
              </w:rPr>
            </w:pPr>
            <w:r>
              <w:rPr>
                <w:sz w:val="18"/>
                <w:szCs w:val="18"/>
                <w:lang w:val="lt-LT"/>
              </w:rPr>
              <w:t>-1 atv.</w:t>
            </w:r>
          </w:p>
        </w:tc>
      </w:tr>
      <w:tr w:rsidR="00CE74EB" w14:paraId="35AFA877" w14:textId="77777777" w:rsidTr="00CE74EB">
        <w:trPr>
          <w:cantSplit/>
          <w:trHeight w:val="315"/>
        </w:trPr>
        <w:tc>
          <w:tcPr>
            <w:tcW w:w="541" w:type="dxa"/>
            <w:tcBorders>
              <w:top w:val="single" w:sz="4" w:space="0" w:color="auto"/>
              <w:left w:val="single" w:sz="4" w:space="0" w:color="auto"/>
              <w:bottom w:val="single" w:sz="4" w:space="0" w:color="auto"/>
              <w:right w:val="single" w:sz="4" w:space="0" w:color="auto"/>
            </w:tcBorders>
            <w:hideMark/>
          </w:tcPr>
          <w:p w14:paraId="35AFA870" w14:textId="77777777" w:rsidR="00CE74EB" w:rsidRDefault="00CE74EB" w:rsidP="00271381">
            <w:pPr>
              <w:jc w:val="both"/>
              <w:rPr>
                <w:sz w:val="18"/>
                <w:szCs w:val="18"/>
                <w:lang w:val="lt-LT" w:eastAsia="en-US"/>
              </w:rPr>
            </w:pPr>
            <w:r>
              <w:rPr>
                <w:sz w:val="18"/>
                <w:szCs w:val="18"/>
              </w:rPr>
              <w:t>10.</w:t>
            </w:r>
          </w:p>
        </w:tc>
        <w:tc>
          <w:tcPr>
            <w:tcW w:w="2861" w:type="dxa"/>
            <w:tcBorders>
              <w:top w:val="single" w:sz="4" w:space="0" w:color="auto"/>
              <w:left w:val="single" w:sz="4" w:space="0" w:color="auto"/>
              <w:bottom w:val="single" w:sz="4" w:space="0" w:color="auto"/>
              <w:right w:val="single" w:sz="4" w:space="0" w:color="auto"/>
            </w:tcBorders>
            <w:hideMark/>
          </w:tcPr>
          <w:p w14:paraId="35AFA871" w14:textId="77777777" w:rsidR="00CE74EB" w:rsidRDefault="00CE74EB" w:rsidP="00271381">
            <w:pPr>
              <w:jc w:val="both"/>
              <w:rPr>
                <w:sz w:val="18"/>
                <w:szCs w:val="18"/>
                <w:lang w:val="lt-LT" w:eastAsia="en-US"/>
              </w:rPr>
            </w:pPr>
            <w:r>
              <w:rPr>
                <w:sz w:val="18"/>
                <w:szCs w:val="18"/>
              </w:rPr>
              <w:t>Skarlatina</w:t>
            </w:r>
          </w:p>
        </w:tc>
        <w:tc>
          <w:tcPr>
            <w:tcW w:w="993" w:type="dxa"/>
            <w:tcBorders>
              <w:top w:val="single" w:sz="4" w:space="0" w:color="auto"/>
              <w:left w:val="single" w:sz="4" w:space="0" w:color="auto"/>
              <w:bottom w:val="single" w:sz="4" w:space="0" w:color="auto"/>
              <w:right w:val="single" w:sz="4" w:space="0" w:color="auto"/>
            </w:tcBorders>
            <w:hideMark/>
          </w:tcPr>
          <w:p w14:paraId="35AFA872"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73"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74" w14:textId="77777777" w:rsidR="00CE74EB" w:rsidRDefault="00CE74EB" w:rsidP="00271381">
            <w:pPr>
              <w:jc w:val="both"/>
              <w:rPr>
                <w:sz w:val="18"/>
                <w:szCs w:val="18"/>
                <w:lang w:val="lt-LT" w:eastAsia="en-US"/>
              </w:rPr>
            </w:pPr>
            <w:r>
              <w:rPr>
                <w:sz w:val="18"/>
                <w:szCs w:val="18"/>
                <w:lang w:val="lt-LT"/>
              </w:rPr>
              <w:t>4</w:t>
            </w:r>
          </w:p>
        </w:tc>
        <w:tc>
          <w:tcPr>
            <w:tcW w:w="967" w:type="dxa"/>
            <w:tcBorders>
              <w:top w:val="single" w:sz="4" w:space="0" w:color="auto"/>
              <w:left w:val="single" w:sz="4" w:space="0" w:color="auto"/>
              <w:bottom w:val="single" w:sz="4" w:space="0" w:color="auto"/>
              <w:right w:val="single" w:sz="4" w:space="0" w:color="auto"/>
            </w:tcBorders>
            <w:hideMark/>
          </w:tcPr>
          <w:p w14:paraId="35AFA875" w14:textId="77777777" w:rsidR="00CE74EB" w:rsidRDefault="00CE74EB" w:rsidP="00271381">
            <w:pPr>
              <w:jc w:val="both"/>
              <w:rPr>
                <w:sz w:val="18"/>
                <w:szCs w:val="18"/>
                <w:lang w:val="lt-LT" w:eastAsia="en-US"/>
              </w:rPr>
            </w:pPr>
            <w:r>
              <w:rPr>
                <w:sz w:val="18"/>
                <w:szCs w:val="18"/>
                <w:lang w:val="lt-LT"/>
              </w:rPr>
              <w:t>1,8</w:t>
            </w:r>
          </w:p>
        </w:tc>
        <w:tc>
          <w:tcPr>
            <w:tcW w:w="2435" w:type="dxa"/>
            <w:tcBorders>
              <w:top w:val="single" w:sz="4" w:space="0" w:color="auto"/>
              <w:left w:val="single" w:sz="4" w:space="0" w:color="auto"/>
              <w:bottom w:val="single" w:sz="4" w:space="0" w:color="auto"/>
              <w:right w:val="single" w:sz="4" w:space="0" w:color="auto"/>
            </w:tcBorders>
            <w:hideMark/>
          </w:tcPr>
          <w:p w14:paraId="35AFA876" w14:textId="77777777" w:rsidR="00CE74EB" w:rsidRDefault="00CE74EB" w:rsidP="00271381">
            <w:pPr>
              <w:jc w:val="both"/>
              <w:rPr>
                <w:sz w:val="18"/>
                <w:szCs w:val="18"/>
                <w:lang w:val="lt-LT" w:eastAsia="en-US"/>
              </w:rPr>
            </w:pPr>
            <w:r>
              <w:rPr>
                <w:sz w:val="18"/>
                <w:szCs w:val="18"/>
                <w:lang w:val="lt-LT"/>
              </w:rPr>
              <w:t>+4 atv.</w:t>
            </w:r>
          </w:p>
        </w:tc>
      </w:tr>
      <w:tr w:rsidR="00CE74EB" w14:paraId="35AFA87F" w14:textId="77777777" w:rsidTr="00CE74EB">
        <w:trPr>
          <w:cantSplit/>
          <w:trHeight w:val="225"/>
        </w:trPr>
        <w:tc>
          <w:tcPr>
            <w:tcW w:w="541" w:type="dxa"/>
            <w:tcBorders>
              <w:top w:val="single" w:sz="4" w:space="0" w:color="auto"/>
              <w:left w:val="single" w:sz="4" w:space="0" w:color="auto"/>
              <w:bottom w:val="single" w:sz="4" w:space="0" w:color="auto"/>
              <w:right w:val="single" w:sz="4" w:space="0" w:color="auto"/>
            </w:tcBorders>
            <w:hideMark/>
          </w:tcPr>
          <w:p w14:paraId="35AFA878" w14:textId="77777777" w:rsidR="00CE74EB" w:rsidRDefault="00CE74EB" w:rsidP="00271381">
            <w:pPr>
              <w:jc w:val="both"/>
              <w:rPr>
                <w:sz w:val="18"/>
                <w:szCs w:val="18"/>
                <w:lang w:val="lt-LT" w:eastAsia="en-US"/>
              </w:rPr>
            </w:pPr>
            <w:r>
              <w:rPr>
                <w:sz w:val="18"/>
                <w:szCs w:val="18"/>
              </w:rPr>
              <w:t>11.</w:t>
            </w:r>
          </w:p>
        </w:tc>
        <w:tc>
          <w:tcPr>
            <w:tcW w:w="2861" w:type="dxa"/>
            <w:tcBorders>
              <w:top w:val="single" w:sz="4" w:space="0" w:color="auto"/>
              <w:left w:val="single" w:sz="4" w:space="0" w:color="auto"/>
              <w:bottom w:val="single" w:sz="4" w:space="0" w:color="auto"/>
              <w:right w:val="single" w:sz="4" w:space="0" w:color="auto"/>
            </w:tcBorders>
            <w:hideMark/>
          </w:tcPr>
          <w:p w14:paraId="35AFA879" w14:textId="77777777" w:rsidR="00CE74EB" w:rsidRDefault="00CE74EB" w:rsidP="00271381">
            <w:pPr>
              <w:jc w:val="both"/>
              <w:rPr>
                <w:sz w:val="18"/>
                <w:szCs w:val="18"/>
                <w:lang w:val="lt-LT" w:eastAsia="lt-LT"/>
              </w:rPr>
            </w:pPr>
            <w:r>
              <w:rPr>
                <w:sz w:val="18"/>
                <w:szCs w:val="18"/>
              </w:rPr>
              <w:t>Tuliaremija</w:t>
            </w:r>
          </w:p>
        </w:tc>
        <w:tc>
          <w:tcPr>
            <w:tcW w:w="993" w:type="dxa"/>
            <w:tcBorders>
              <w:top w:val="single" w:sz="4" w:space="0" w:color="auto"/>
              <w:left w:val="single" w:sz="4" w:space="0" w:color="auto"/>
              <w:bottom w:val="single" w:sz="4" w:space="0" w:color="auto"/>
              <w:right w:val="single" w:sz="4" w:space="0" w:color="auto"/>
            </w:tcBorders>
          </w:tcPr>
          <w:p w14:paraId="35AFA87A"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7B"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7C"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7D"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7E" w14:textId="77777777" w:rsidR="00CE74EB" w:rsidRDefault="00CE74EB" w:rsidP="00271381">
            <w:pPr>
              <w:jc w:val="both"/>
              <w:rPr>
                <w:sz w:val="18"/>
                <w:szCs w:val="18"/>
                <w:lang w:val="lt-LT" w:eastAsia="en-US"/>
              </w:rPr>
            </w:pPr>
          </w:p>
        </w:tc>
      </w:tr>
      <w:tr w:rsidR="00CE74EB" w14:paraId="35AFA887" w14:textId="77777777" w:rsidTr="00CE74EB">
        <w:trPr>
          <w:cantSplit/>
          <w:trHeight w:val="240"/>
        </w:trPr>
        <w:tc>
          <w:tcPr>
            <w:tcW w:w="541" w:type="dxa"/>
            <w:tcBorders>
              <w:top w:val="single" w:sz="4" w:space="0" w:color="auto"/>
              <w:left w:val="single" w:sz="4" w:space="0" w:color="auto"/>
              <w:bottom w:val="single" w:sz="4" w:space="0" w:color="auto"/>
              <w:right w:val="single" w:sz="4" w:space="0" w:color="auto"/>
            </w:tcBorders>
            <w:hideMark/>
          </w:tcPr>
          <w:p w14:paraId="35AFA880" w14:textId="77777777" w:rsidR="00CE74EB" w:rsidRDefault="00CE74EB" w:rsidP="00271381">
            <w:pPr>
              <w:jc w:val="both"/>
              <w:rPr>
                <w:sz w:val="18"/>
                <w:szCs w:val="18"/>
                <w:lang w:val="lt-LT" w:eastAsia="en-US"/>
              </w:rPr>
            </w:pPr>
            <w:r>
              <w:rPr>
                <w:sz w:val="18"/>
                <w:szCs w:val="18"/>
              </w:rPr>
              <w:t>12.</w:t>
            </w:r>
          </w:p>
        </w:tc>
        <w:tc>
          <w:tcPr>
            <w:tcW w:w="2861" w:type="dxa"/>
            <w:tcBorders>
              <w:top w:val="single" w:sz="4" w:space="0" w:color="auto"/>
              <w:left w:val="single" w:sz="4" w:space="0" w:color="auto"/>
              <w:bottom w:val="single" w:sz="4" w:space="0" w:color="auto"/>
              <w:right w:val="single" w:sz="4" w:space="0" w:color="auto"/>
            </w:tcBorders>
            <w:hideMark/>
          </w:tcPr>
          <w:p w14:paraId="35AFA881" w14:textId="77777777" w:rsidR="00CE74EB" w:rsidRDefault="00CE74EB" w:rsidP="00271381">
            <w:pPr>
              <w:jc w:val="both"/>
              <w:rPr>
                <w:sz w:val="18"/>
                <w:szCs w:val="18"/>
                <w:lang w:val="lt-LT" w:eastAsia="en-US"/>
              </w:rPr>
            </w:pPr>
            <w:r>
              <w:rPr>
                <w:sz w:val="18"/>
                <w:szCs w:val="18"/>
              </w:rPr>
              <w:t>Hepatitas  A</w:t>
            </w:r>
          </w:p>
        </w:tc>
        <w:tc>
          <w:tcPr>
            <w:tcW w:w="993" w:type="dxa"/>
            <w:tcBorders>
              <w:top w:val="single" w:sz="4" w:space="0" w:color="auto"/>
              <w:left w:val="single" w:sz="4" w:space="0" w:color="auto"/>
              <w:bottom w:val="single" w:sz="4" w:space="0" w:color="auto"/>
              <w:right w:val="single" w:sz="4" w:space="0" w:color="auto"/>
            </w:tcBorders>
          </w:tcPr>
          <w:p w14:paraId="35AFA882"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83"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84"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85"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86" w14:textId="77777777" w:rsidR="00CE74EB" w:rsidRDefault="00CE74EB" w:rsidP="00271381">
            <w:pPr>
              <w:jc w:val="both"/>
              <w:rPr>
                <w:sz w:val="18"/>
                <w:szCs w:val="18"/>
                <w:lang w:val="lt-LT" w:eastAsia="en-US"/>
              </w:rPr>
            </w:pPr>
          </w:p>
        </w:tc>
      </w:tr>
      <w:tr w:rsidR="00CE74EB" w14:paraId="35AFA88F" w14:textId="77777777" w:rsidTr="00CE74EB">
        <w:trPr>
          <w:cantSplit/>
          <w:trHeight w:val="180"/>
        </w:trPr>
        <w:tc>
          <w:tcPr>
            <w:tcW w:w="541" w:type="dxa"/>
            <w:tcBorders>
              <w:top w:val="single" w:sz="4" w:space="0" w:color="auto"/>
              <w:left w:val="single" w:sz="4" w:space="0" w:color="auto"/>
              <w:bottom w:val="single" w:sz="4" w:space="0" w:color="auto"/>
              <w:right w:val="single" w:sz="4" w:space="0" w:color="auto"/>
            </w:tcBorders>
            <w:hideMark/>
          </w:tcPr>
          <w:p w14:paraId="35AFA888" w14:textId="77777777" w:rsidR="00CE74EB" w:rsidRDefault="00CE74EB" w:rsidP="00271381">
            <w:pPr>
              <w:jc w:val="both"/>
              <w:rPr>
                <w:sz w:val="18"/>
                <w:szCs w:val="18"/>
                <w:lang w:val="lt-LT" w:eastAsia="en-US"/>
              </w:rPr>
            </w:pPr>
            <w:r>
              <w:rPr>
                <w:sz w:val="18"/>
                <w:szCs w:val="18"/>
              </w:rPr>
              <w:t>13.</w:t>
            </w:r>
          </w:p>
        </w:tc>
        <w:tc>
          <w:tcPr>
            <w:tcW w:w="2861" w:type="dxa"/>
            <w:tcBorders>
              <w:top w:val="single" w:sz="4" w:space="0" w:color="auto"/>
              <w:left w:val="single" w:sz="4" w:space="0" w:color="auto"/>
              <w:bottom w:val="single" w:sz="4" w:space="0" w:color="auto"/>
              <w:right w:val="single" w:sz="4" w:space="0" w:color="auto"/>
            </w:tcBorders>
            <w:hideMark/>
          </w:tcPr>
          <w:p w14:paraId="35AFA889" w14:textId="77777777" w:rsidR="00CE74EB" w:rsidRDefault="00CE74EB" w:rsidP="00271381">
            <w:pPr>
              <w:jc w:val="both"/>
              <w:rPr>
                <w:sz w:val="18"/>
                <w:szCs w:val="18"/>
                <w:lang w:val="lt-LT" w:eastAsia="lt-LT"/>
              </w:rPr>
            </w:pPr>
            <w:r>
              <w:rPr>
                <w:sz w:val="18"/>
                <w:szCs w:val="18"/>
              </w:rPr>
              <w:t>Hepatitas B</w:t>
            </w:r>
          </w:p>
        </w:tc>
        <w:tc>
          <w:tcPr>
            <w:tcW w:w="993" w:type="dxa"/>
            <w:tcBorders>
              <w:top w:val="single" w:sz="4" w:space="0" w:color="auto"/>
              <w:left w:val="single" w:sz="4" w:space="0" w:color="auto"/>
              <w:bottom w:val="single" w:sz="4" w:space="0" w:color="auto"/>
              <w:right w:val="single" w:sz="4" w:space="0" w:color="auto"/>
            </w:tcBorders>
          </w:tcPr>
          <w:p w14:paraId="35AFA88A"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8B"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8C"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8D"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8E" w14:textId="77777777" w:rsidR="00CE74EB" w:rsidRDefault="00CE74EB" w:rsidP="00271381">
            <w:pPr>
              <w:jc w:val="both"/>
              <w:rPr>
                <w:sz w:val="18"/>
                <w:szCs w:val="18"/>
                <w:lang w:val="lt-LT" w:eastAsia="en-US"/>
              </w:rPr>
            </w:pPr>
          </w:p>
        </w:tc>
      </w:tr>
      <w:tr w:rsidR="00CE74EB" w14:paraId="35AFA897" w14:textId="77777777" w:rsidTr="00CE74EB">
        <w:trPr>
          <w:cantSplit/>
          <w:trHeight w:val="111"/>
        </w:trPr>
        <w:tc>
          <w:tcPr>
            <w:tcW w:w="541" w:type="dxa"/>
            <w:tcBorders>
              <w:top w:val="single" w:sz="4" w:space="0" w:color="auto"/>
              <w:left w:val="single" w:sz="4" w:space="0" w:color="auto"/>
              <w:bottom w:val="single" w:sz="4" w:space="0" w:color="auto"/>
              <w:right w:val="single" w:sz="4" w:space="0" w:color="auto"/>
            </w:tcBorders>
            <w:hideMark/>
          </w:tcPr>
          <w:p w14:paraId="35AFA890" w14:textId="77777777" w:rsidR="00CE74EB" w:rsidRDefault="00CE74EB" w:rsidP="00271381">
            <w:pPr>
              <w:jc w:val="both"/>
              <w:rPr>
                <w:sz w:val="18"/>
                <w:szCs w:val="18"/>
                <w:lang w:val="lt-LT" w:eastAsia="en-US"/>
              </w:rPr>
            </w:pPr>
            <w:r>
              <w:rPr>
                <w:sz w:val="18"/>
                <w:szCs w:val="18"/>
              </w:rPr>
              <w:t>14.</w:t>
            </w:r>
          </w:p>
        </w:tc>
        <w:tc>
          <w:tcPr>
            <w:tcW w:w="2861" w:type="dxa"/>
            <w:tcBorders>
              <w:top w:val="single" w:sz="4" w:space="0" w:color="auto"/>
              <w:left w:val="single" w:sz="4" w:space="0" w:color="auto"/>
              <w:bottom w:val="single" w:sz="4" w:space="0" w:color="auto"/>
              <w:right w:val="single" w:sz="4" w:space="0" w:color="auto"/>
            </w:tcBorders>
            <w:hideMark/>
          </w:tcPr>
          <w:p w14:paraId="35AFA891" w14:textId="77777777" w:rsidR="00CE74EB" w:rsidRDefault="00CE74EB" w:rsidP="00271381">
            <w:pPr>
              <w:jc w:val="both"/>
              <w:rPr>
                <w:sz w:val="18"/>
                <w:szCs w:val="18"/>
                <w:lang w:val="lt-LT" w:eastAsia="lt-LT"/>
              </w:rPr>
            </w:pPr>
            <w:r>
              <w:rPr>
                <w:sz w:val="18"/>
                <w:szCs w:val="18"/>
              </w:rPr>
              <w:t>Hepatitas C</w:t>
            </w:r>
          </w:p>
        </w:tc>
        <w:tc>
          <w:tcPr>
            <w:tcW w:w="993" w:type="dxa"/>
            <w:tcBorders>
              <w:top w:val="single" w:sz="4" w:space="0" w:color="auto"/>
              <w:left w:val="single" w:sz="4" w:space="0" w:color="auto"/>
              <w:bottom w:val="single" w:sz="4" w:space="0" w:color="auto"/>
              <w:right w:val="single" w:sz="4" w:space="0" w:color="auto"/>
            </w:tcBorders>
            <w:hideMark/>
          </w:tcPr>
          <w:p w14:paraId="35AFA892"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93"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94" w14:textId="77777777" w:rsidR="00CE74EB" w:rsidRDefault="00CE74EB" w:rsidP="00271381">
            <w:pPr>
              <w:jc w:val="both"/>
              <w:rPr>
                <w:sz w:val="18"/>
                <w:szCs w:val="18"/>
                <w:lang w:val="lt-LT" w:eastAsia="en-US"/>
              </w:rPr>
            </w:pPr>
            <w:r>
              <w:rPr>
                <w:sz w:val="18"/>
                <w:szCs w:val="18"/>
                <w:lang w:val="lt-LT"/>
              </w:rPr>
              <w:t>1</w:t>
            </w:r>
          </w:p>
        </w:tc>
        <w:tc>
          <w:tcPr>
            <w:tcW w:w="967" w:type="dxa"/>
            <w:tcBorders>
              <w:top w:val="single" w:sz="4" w:space="0" w:color="auto"/>
              <w:left w:val="single" w:sz="4" w:space="0" w:color="auto"/>
              <w:bottom w:val="single" w:sz="4" w:space="0" w:color="auto"/>
              <w:right w:val="single" w:sz="4" w:space="0" w:color="auto"/>
            </w:tcBorders>
            <w:hideMark/>
          </w:tcPr>
          <w:p w14:paraId="35AFA895" w14:textId="77777777" w:rsidR="00CE74EB" w:rsidRDefault="00CE74EB" w:rsidP="00271381">
            <w:pPr>
              <w:jc w:val="both"/>
              <w:rPr>
                <w:sz w:val="18"/>
                <w:szCs w:val="18"/>
                <w:lang w:val="lt-LT" w:eastAsia="en-US"/>
              </w:rPr>
            </w:pPr>
            <w:r>
              <w:rPr>
                <w:sz w:val="18"/>
                <w:szCs w:val="18"/>
                <w:lang w:val="lt-LT"/>
              </w:rPr>
              <w:t>0,5</w:t>
            </w:r>
          </w:p>
        </w:tc>
        <w:tc>
          <w:tcPr>
            <w:tcW w:w="2435" w:type="dxa"/>
            <w:tcBorders>
              <w:top w:val="single" w:sz="4" w:space="0" w:color="auto"/>
              <w:left w:val="single" w:sz="4" w:space="0" w:color="auto"/>
              <w:bottom w:val="single" w:sz="4" w:space="0" w:color="auto"/>
              <w:right w:val="single" w:sz="4" w:space="0" w:color="auto"/>
            </w:tcBorders>
            <w:hideMark/>
          </w:tcPr>
          <w:p w14:paraId="35AFA896" w14:textId="77777777" w:rsidR="00CE74EB" w:rsidRDefault="00CE74EB" w:rsidP="00271381">
            <w:pPr>
              <w:jc w:val="both"/>
              <w:rPr>
                <w:sz w:val="18"/>
                <w:szCs w:val="18"/>
                <w:lang w:val="lt-LT" w:eastAsia="en-US"/>
              </w:rPr>
            </w:pPr>
            <w:r>
              <w:rPr>
                <w:sz w:val="18"/>
                <w:szCs w:val="18"/>
                <w:lang w:val="lt-LT"/>
              </w:rPr>
              <w:t>+1 atv.</w:t>
            </w:r>
          </w:p>
        </w:tc>
      </w:tr>
      <w:tr w:rsidR="00CE74EB" w14:paraId="35AFA89F" w14:textId="77777777" w:rsidTr="00CE74EB">
        <w:trPr>
          <w:cantSplit/>
          <w:trHeight w:val="270"/>
        </w:trPr>
        <w:tc>
          <w:tcPr>
            <w:tcW w:w="541" w:type="dxa"/>
            <w:tcBorders>
              <w:top w:val="single" w:sz="4" w:space="0" w:color="auto"/>
              <w:left w:val="single" w:sz="4" w:space="0" w:color="auto"/>
              <w:bottom w:val="single" w:sz="4" w:space="0" w:color="auto"/>
              <w:right w:val="single" w:sz="4" w:space="0" w:color="auto"/>
            </w:tcBorders>
            <w:hideMark/>
          </w:tcPr>
          <w:p w14:paraId="35AFA898" w14:textId="77777777" w:rsidR="00CE74EB" w:rsidRDefault="00CE74EB" w:rsidP="00271381">
            <w:pPr>
              <w:jc w:val="both"/>
              <w:rPr>
                <w:sz w:val="18"/>
                <w:szCs w:val="18"/>
                <w:lang w:val="lt-LT" w:eastAsia="en-US"/>
              </w:rPr>
            </w:pPr>
            <w:r>
              <w:rPr>
                <w:sz w:val="18"/>
                <w:szCs w:val="18"/>
              </w:rPr>
              <w:t>15.</w:t>
            </w:r>
          </w:p>
        </w:tc>
        <w:tc>
          <w:tcPr>
            <w:tcW w:w="2861" w:type="dxa"/>
            <w:tcBorders>
              <w:top w:val="single" w:sz="4" w:space="0" w:color="auto"/>
              <w:left w:val="single" w:sz="4" w:space="0" w:color="auto"/>
              <w:bottom w:val="single" w:sz="4" w:space="0" w:color="auto"/>
              <w:right w:val="single" w:sz="4" w:space="0" w:color="auto"/>
            </w:tcBorders>
            <w:hideMark/>
          </w:tcPr>
          <w:p w14:paraId="35AFA899" w14:textId="77777777" w:rsidR="00CE74EB" w:rsidRDefault="00CE74EB" w:rsidP="00271381">
            <w:pPr>
              <w:jc w:val="both"/>
              <w:rPr>
                <w:sz w:val="18"/>
                <w:szCs w:val="18"/>
                <w:lang w:val="lt-LT" w:eastAsia="en-US"/>
              </w:rPr>
            </w:pPr>
            <w:r>
              <w:rPr>
                <w:sz w:val="18"/>
                <w:szCs w:val="18"/>
              </w:rPr>
              <w:t xml:space="preserve">Kitos būklės, pasireiškusios </w:t>
            </w:r>
            <w:smartTag w:uri="urn:schemas-microsoft-com:office:smarttags" w:element="place">
              <w:smartTag w:uri="urn:schemas-microsoft-com:office:smarttags" w:element="State">
                <w:r>
                  <w:rPr>
                    <w:sz w:val="18"/>
                    <w:szCs w:val="18"/>
                  </w:rPr>
                  <w:t>dėl</w:t>
                </w:r>
              </w:smartTag>
            </w:smartTag>
            <w:r>
              <w:rPr>
                <w:sz w:val="18"/>
                <w:szCs w:val="18"/>
              </w:rPr>
              <w:t xml:space="preserve"> ŽIV</w:t>
            </w:r>
          </w:p>
        </w:tc>
        <w:tc>
          <w:tcPr>
            <w:tcW w:w="993" w:type="dxa"/>
            <w:tcBorders>
              <w:top w:val="single" w:sz="4" w:space="0" w:color="auto"/>
              <w:left w:val="single" w:sz="4" w:space="0" w:color="auto"/>
              <w:bottom w:val="single" w:sz="4" w:space="0" w:color="auto"/>
              <w:right w:val="single" w:sz="4" w:space="0" w:color="auto"/>
            </w:tcBorders>
          </w:tcPr>
          <w:p w14:paraId="35AFA89A"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9B"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9C"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9D"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hideMark/>
          </w:tcPr>
          <w:p w14:paraId="35AFA89E" w14:textId="77777777" w:rsidR="00CE74EB" w:rsidRDefault="00CE74EB" w:rsidP="00271381">
            <w:pPr>
              <w:jc w:val="both"/>
              <w:rPr>
                <w:sz w:val="18"/>
                <w:szCs w:val="18"/>
                <w:lang w:val="lt-LT" w:eastAsia="en-US"/>
              </w:rPr>
            </w:pPr>
            <w:r>
              <w:rPr>
                <w:sz w:val="18"/>
                <w:szCs w:val="18"/>
                <w:lang w:val="lt-LT"/>
              </w:rPr>
              <w:t>-1 atv.</w:t>
            </w:r>
          </w:p>
        </w:tc>
      </w:tr>
      <w:tr w:rsidR="00CE74EB" w14:paraId="35AFA8A7" w14:textId="77777777" w:rsidTr="00CE74EB">
        <w:trPr>
          <w:cantSplit/>
          <w:trHeight w:val="279"/>
        </w:trPr>
        <w:tc>
          <w:tcPr>
            <w:tcW w:w="541" w:type="dxa"/>
            <w:tcBorders>
              <w:top w:val="single" w:sz="4" w:space="0" w:color="auto"/>
              <w:left w:val="single" w:sz="4" w:space="0" w:color="auto"/>
              <w:bottom w:val="single" w:sz="4" w:space="0" w:color="auto"/>
              <w:right w:val="single" w:sz="4" w:space="0" w:color="auto"/>
            </w:tcBorders>
            <w:hideMark/>
          </w:tcPr>
          <w:p w14:paraId="35AFA8A0" w14:textId="77777777" w:rsidR="00CE74EB" w:rsidRDefault="00CE74EB" w:rsidP="00271381">
            <w:pPr>
              <w:jc w:val="both"/>
              <w:rPr>
                <w:sz w:val="18"/>
                <w:szCs w:val="18"/>
                <w:lang w:val="lt-LT" w:eastAsia="en-US"/>
              </w:rPr>
            </w:pPr>
            <w:r>
              <w:rPr>
                <w:sz w:val="18"/>
                <w:szCs w:val="18"/>
              </w:rPr>
              <w:t>16.</w:t>
            </w:r>
          </w:p>
        </w:tc>
        <w:tc>
          <w:tcPr>
            <w:tcW w:w="2861" w:type="dxa"/>
            <w:tcBorders>
              <w:top w:val="single" w:sz="4" w:space="0" w:color="auto"/>
              <w:left w:val="single" w:sz="4" w:space="0" w:color="auto"/>
              <w:bottom w:val="single" w:sz="4" w:space="0" w:color="auto"/>
              <w:right w:val="single" w:sz="4" w:space="0" w:color="auto"/>
            </w:tcBorders>
            <w:hideMark/>
          </w:tcPr>
          <w:p w14:paraId="35AFA8A1" w14:textId="77777777" w:rsidR="00CE74EB" w:rsidRDefault="00CE74EB" w:rsidP="00271381">
            <w:pPr>
              <w:jc w:val="both"/>
              <w:rPr>
                <w:sz w:val="18"/>
                <w:szCs w:val="18"/>
                <w:lang w:val="lt-LT" w:eastAsia="en-US"/>
              </w:rPr>
            </w:pPr>
            <w:r>
              <w:rPr>
                <w:sz w:val="18"/>
                <w:szCs w:val="18"/>
              </w:rPr>
              <w:t>Besimptomis užkrėstumas ŽIV</w:t>
            </w:r>
          </w:p>
        </w:tc>
        <w:tc>
          <w:tcPr>
            <w:tcW w:w="993" w:type="dxa"/>
            <w:tcBorders>
              <w:top w:val="single" w:sz="4" w:space="0" w:color="auto"/>
              <w:left w:val="single" w:sz="4" w:space="0" w:color="auto"/>
              <w:bottom w:val="single" w:sz="4" w:space="0" w:color="auto"/>
              <w:right w:val="single" w:sz="4" w:space="0" w:color="auto"/>
            </w:tcBorders>
            <w:hideMark/>
          </w:tcPr>
          <w:p w14:paraId="35AFA8A2"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A3"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A4" w14:textId="77777777" w:rsidR="00CE74EB" w:rsidRDefault="00CE74EB" w:rsidP="00271381">
            <w:pPr>
              <w:jc w:val="both"/>
              <w:rPr>
                <w:sz w:val="18"/>
                <w:szCs w:val="18"/>
                <w:lang w:val="lt-LT" w:eastAsia="en-US"/>
              </w:rPr>
            </w:pPr>
            <w:r>
              <w:rPr>
                <w:sz w:val="18"/>
                <w:szCs w:val="18"/>
                <w:lang w:val="lt-LT"/>
              </w:rPr>
              <w:t>2</w:t>
            </w:r>
          </w:p>
        </w:tc>
        <w:tc>
          <w:tcPr>
            <w:tcW w:w="967" w:type="dxa"/>
            <w:tcBorders>
              <w:top w:val="single" w:sz="4" w:space="0" w:color="auto"/>
              <w:left w:val="single" w:sz="4" w:space="0" w:color="auto"/>
              <w:bottom w:val="single" w:sz="4" w:space="0" w:color="auto"/>
              <w:right w:val="single" w:sz="4" w:space="0" w:color="auto"/>
            </w:tcBorders>
            <w:hideMark/>
          </w:tcPr>
          <w:p w14:paraId="35AFA8A5" w14:textId="77777777" w:rsidR="00CE74EB" w:rsidRDefault="00CE74EB" w:rsidP="00271381">
            <w:pPr>
              <w:jc w:val="both"/>
              <w:rPr>
                <w:sz w:val="18"/>
                <w:szCs w:val="18"/>
                <w:lang w:val="lt-LT" w:eastAsia="en-US"/>
              </w:rPr>
            </w:pPr>
            <w:r>
              <w:rPr>
                <w:sz w:val="18"/>
                <w:szCs w:val="18"/>
                <w:lang w:val="lt-LT"/>
              </w:rPr>
              <w:t>0,9</w:t>
            </w:r>
          </w:p>
        </w:tc>
        <w:tc>
          <w:tcPr>
            <w:tcW w:w="2435" w:type="dxa"/>
            <w:tcBorders>
              <w:top w:val="single" w:sz="4" w:space="0" w:color="auto"/>
              <w:left w:val="single" w:sz="4" w:space="0" w:color="auto"/>
              <w:bottom w:val="single" w:sz="4" w:space="0" w:color="auto"/>
              <w:right w:val="single" w:sz="4" w:space="0" w:color="auto"/>
            </w:tcBorders>
            <w:hideMark/>
          </w:tcPr>
          <w:p w14:paraId="35AFA8A6" w14:textId="77777777" w:rsidR="00CE74EB" w:rsidRDefault="00CE74EB" w:rsidP="00271381">
            <w:pPr>
              <w:jc w:val="both"/>
              <w:rPr>
                <w:sz w:val="18"/>
                <w:szCs w:val="18"/>
                <w:lang w:val="lt-LT" w:eastAsia="en-US"/>
              </w:rPr>
            </w:pPr>
            <w:r>
              <w:rPr>
                <w:sz w:val="18"/>
                <w:szCs w:val="18"/>
                <w:lang w:val="lt-LT"/>
              </w:rPr>
              <w:t>+2 atv.</w:t>
            </w:r>
          </w:p>
        </w:tc>
      </w:tr>
      <w:tr w:rsidR="00CE74EB" w14:paraId="35AFA8AF" w14:textId="77777777" w:rsidTr="00CE74EB">
        <w:trPr>
          <w:cantSplit/>
          <w:trHeight w:val="208"/>
        </w:trPr>
        <w:tc>
          <w:tcPr>
            <w:tcW w:w="541" w:type="dxa"/>
            <w:tcBorders>
              <w:top w:val="single" w:sz="4" w:space="0" w:color="auto"/>
              <w:left w:val="single" w:sz="4" w:space="0" w:color="auto"/>
              <w:bottom w:val="single" w:sz="4" w:space="0" w:color="auto"/>
              <w:right w:val="single" w:sz="4" w:space="0" w:color="auto"/>
            </w:tcBorders>
            <w:hideMark/>
          </w:tcPr>
          <w:p w14:paraId="35AFA8A8" w14:textId="77777777" w:rsidR="00CE74EB" w:rsidRDefault="00CE74EB" w:rsidP="00271381">
            <w:pPr>
              <w:jc w:val="both"/>
              <w:rPr>
                <w:sz w:val="18"/>
                <w:szCs w:val="18"/>
                <w:lang w:val="lt-LT" w:eastAsia="en-US"/>
              </w:rPr>
            </w:pPr>
            <w:r>
              <w:rPr>
                <w:sz w:val="18"/>
                <w:szCs w:val="18"/>
              </w:rPr>
              <w:t>17.</w:t>
            </w:r>
          </w:p>
        </w:tc>
        <w:tc>
          <w:tcPr>
            <w:tcW w:w="2861" w:type="dxa"/>
            <w:tcBorders>
              <w:top w:val="single" w:sz="4" w:space="0" w:color="auto"/>
              <w:left w:val="single" w:sz="4" w:space="0" w:color="auto"/>
              <w:bottom w:val="single" w:sz="4" w:space="0" w:color="auto"/>
              <w:right w:val="single" w:sz="4" w:space="0" w:color="auto"/>
            </w:tcBorders>
            <w:hideMark/>
          </w:tcPr>
          <w:p w14:paraId="35AFA8A9" w14:textId="77777777" w:rsidR="00CE74EB" w:rsidRDefault="00CE74EB" w:rsidP="00271381">
            <w:pPr>
              <w:jc w:val="both"/>
              <w:rPr>
                <w:sz w:val="18"/>
                <w:szCs w:val="18"/>
                <w:lang w:val="lt-LT" w:eastAsia="en-US"/>
              </w:rPr>
            </w:pPr>
            <w:r>
              <w:rPr>
                <w:sz w:val="18"/>
                <w:szCs w:val="18"/>
              </w:rPr>
              <w:t>Sifilis</w:t>
            </w:r>
          </w:p>
        </w:tc>
        <w:tc>
          <w:tcPr>
            <w:tcW w:w="993" w:type="dxa"/>
            <w:tcBorders>
              <w:top w:val="single" w:sz="4" w:space="0" w:color="auto"/>
              <w:left w:val="single" w:sz="4" w:space="0" w:color="auto"/>
              <w:bottom w:val="single" w:sz="4" w:space="0" w:color="auto"/>
              <w:right w:val="single" w:sz="4" w:space="0" w:color="auto"/>
            </w:tcBorders>
            <w:hideMark/>
          </w:tcPr>
          <w:p w14:paraId="35AFA8AA"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8AB"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8AC"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8AD"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8AE" w14:textId="77777777" w:rsidR="00CE74EB" w:rsidRDefault="00CE74EB" w:rsidP="00271381">
            <w:pPr>
              <w:jc w:val="both"/>
              <w:rPr>
                <w:sz w:val="18"/>
                <w:szCs w:val="18"/>
                <w:lang w:val="lt-LT" w:eastAsia="en-US"/>
              </w:rPr>
            </w:pPr>
            <w:r>
              <w:rPr>
                <w:sz w:val="18"/>
                <w:szCs w:val="18"/>
              </w:rPr>
              <w:t>-</w:t>
            </w:r>
            <w:r>
              <w:rPr>
                <w:sz w:val="18"/>
                <w:szCs w:val="18"/>
                <w:lang w:val="lt-LT"/>
              </w:rPr>
              <w:t>1 atv.</w:t>
            </w:r>
          </w:p>
        </w:tc>
      </w:tr>
      <w:tr w:rsidR="00CE74EB" w14:paraId="35AFA8B7" w14:textId="77777777" w:rsidTr="00CE74EB">
        <w:trPr>
          <w:cantSplit/>
          <w:trHeight w:val="268"/>
        </w:trPr>
        <w:tc>
          <w:tcPr>
            <w:tcW w:w="541" w:type="dxa"/>
            <w:tcBorders>
              <w:top w:val="single" w:sz="4" w:space="0" w:color="auto"/>
              <w:left w:val="single" w:sz="4" w:space="0" w:color="auto"/>
              <w:bottom w:val="single" w:sz="4" w:space="0" w:color="auto"/>
              <w:right w:val="single" w:sz="4" w:space="0" w:color="auto"/>
            </w:tcBorders>
            <w:hideMark/>
          </w:tcPr>
          <w:p w14:paraId="35AFA8B0" w14:textId="77777777" w:rsidR="00CE74EB" w:rsidRDefault="00CE74EB" w:rsidP="00271381">
            <w:pPr>
              <w:jc w:val="both"/>
              <w:rPr>
                <w:sz w:val="18"/>
                <w:szCs w:val="18"/>
                <w:lang w:val="lt-LT" w:eastAsia="en-US"/>
              </w:rPr>
            </w:pPr>
            <w:r>
              <w:rPr>
                <w:sz w:val="18"/>
                <w:szCs w:val="18"/>
              </w:rPr>
              <w:t>18.</w:t>
            </w:r>
          </w:p>
        </w:tc>
        <w:tc>
          <w:tcPr>
            <w:tcW w:w="2861" w:type="dxa"/>
            <w:tcBorders>
              <w:top w:val="single" w:sz="4" w:space="0" w:color="auto"/>
              <w:left w:val="single" w:sz="4" w:space="0" w:color="auto"/>
              <w:bottom w:val="single" w:sz="4" w:space="0" w:color="auto"/>
              <w:right w:val="single" w:sz="4" w:space="0" w:color="auto"/>
            </w:tcBorders>
            <w:hideMark/>
          </w:tcPr>
          <w:p w14:paraId="35AFA8B1" w14:textId="77777777" w:rsidR="00CE74EB" w:rsidRDefault="00CE74EB" w:rsidP="00271381">
            <w:pPr>
              <w:jc w:val="both"/>
              <w:rPr>
                <w:sz w:val="18"/>
                <w:szCs w:val="18"/>
                <w:lang w:val="lt-LT" w:eastAsia="en-US"/>
              </w:rPr>
            </w:pPr>
            <w:r>
              <w:rPr>
                <w:sz w:val="18"/>
                <w:szCs w:val="18"/>
              </w:rPr>
              <w:t>Gonokokinė infekcija</w:t>
            </w:r>
          </w:p>
        </w:tc>
        <w:tc>
          <w:tcPr>
            <w:tcW w:w="993" w:type="dxa"/>
            <w:tcBorders>
              <w:top w:val="single" w:sz="4" w:space="0" w:color="auto"/>
              <w:left w:val="single" w:sz="4" w:space="0" w:color="auto"/>
              <w:bottom w:val="single" w:sz="4" w:space="0" w:color="auto"/>
              <w:right w:val="single" w:sz="4" w:space="0" w:color="auto"/>
            </w:tcBorders>
          </w:tcPr>
          <w:p w14:paraId="35AFA8B2"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B3"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B4"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B5"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B6" w14:textId="77777777" w:rsidR="00CE74EB" w:rsidRDefault="00CE74EB" w:rsidP="00271381">
            <w:pPr>
              <w:jc w:val="both"/>
              <w:rPr>
                <w:sz w:val="18"/>
                <w:szCs w:val="18"/>
                <w:lang w:val="lt-LT" w:eastAsia="en-US"/>
              </w:rPr>
            </w:pPr>
          </w:p>
        </w:tc>
      </w:tr>
      <w:tr w:rsidR="00CE74EB" w14:paraId="35AFA8C1" w14:textId="77777777" w:rsidTr="00CE74EB">
        <w:trPr>
          <w:cantSplit/>
          <w:trHeight w:val="195"/>
        </w:trPr>
        <w:tc>
          <w:tcPr>
            <w:tcW w:w="541" w:type="dxa"/>
            <w:tcBorders>
              <w:top w:val="single" w:sz="4" w:space="0" w:color="auto"/>
              <w:left w:val="single" w:sz="4" w:space="0" w:color="auto"/>
              <w:bottom w:val="single" w:sz="4" w:space="0" w:color="auto"/>
              <w:right w:val="single" w:sz="4" w:space="0" w:color="auto"/>
            </w:tcBorders>
            <w:hideMark/>
          </w:tcPr>
          <w:p w14:paraId="35AFA8B8" w14:textId="77777777" w:rsidR="00CE74EB" w:rsidRDefault="00CE74EB" w:rsidP="00271381">
            <w:pPr>
              <w:jc w:val="both"/>
              <w:rPr>
                <w:sz w:val="18"/>
                <w:szCs w:val="18"/>
                <w:lang w:val="lt-LT" w:eastAsia="en-US"/>
              </w:rPr>
            </w:pPr>
            <w:r>
              <w:rPr>
                <w:sz w:val="18"/>
                <w:szCs w:val="18"/>
              </w:rPr>
              <w:t>19.</w:t>
            </w:r>
          </w:p>
        </w:tc>
        <w:tc>
          <w:tcPr>
            <w:tcW w:w="2861" w:type="dxa"/>
            <w:tcBorders>
              <w:top w:val="single" w:sz="4" w:space="0" w:color="auto"/>
              <w:left w:val="single" w:sz="4" w:space="0" w:color="auto"/>
              <w:bottom w:val="single" w:sz="4" w:space="0" w:color="auto"/>
              <w:right w:val="single" w:sz="4" w:space="0" w:color="auto"/>
            </w:tcBorders>
            <w:hideMark/>
          </w:tcPr>
          <w:p w14:paraId="35AFA8B9" w14:textId="77777777" w:rsidR="00CE74EB" w:rsidRDefault="00CE74EB" w:rsidP="00271381">
            <w:pPr>
              <w:jc w:val="both"/>
              <w:rPr>
                <w:sz w:val="18"/>
                <w:szCs w:val="18"/>
                <w:lang w:val="lt-LT" w:eastAsia="en-US"/>
              </w:rPr>
            </w:pPr>
            <w:r>
              <w:rPr>
                <w:sz w:val="18"/>
                <w:szCs w:val="18"/>
              </w:rPr>
              <w:t>Lytiškai santykiaujant plintančios chlamidijų sukeltos ligos</w:t>
            </w:r>
          </w:p>
        </w:tc>
        <w:tc>
          <w:tcPr>
            <w:tcW w:w="993" w:type="dxa"/>
            <w:tcBorders>
              <w:top w:val="single" w:sz="4" w:space="0" w:color="auto"/>
              <w:left w:val="single" w:sz="4" w:space="0" w:color="auto"/>
              <w:bottom w:val="single" w:sz="4" w:space="0" w:color="auto"/>
              <w:right w:val="single" w:sz="4" w:space="0" w:color="auto"/>
            </w:tcBorders>
          </w:tcPr>
          <w:p w14:paraId="35AFA8BA" w14:textId="77777777" w:rsidR="00706F04" w:rsidRDefault="00706F04" w:rsidP="00271381">
            <w:pPr>
              <w:jc w:val="both"/>
              <w:rPr>
                <w:sz w:val="18"/>
                <w:szCs w:val="18"/>
                <w:lang w:val="lt-LT" w:eastAsia="en-US"/>
              </w:rPr>
            </w:pPr>
          </w:p>
          <w:p w14:paraId="35AFA8BB" w14:textId="77777777" w:rsidR="00706F04" w:rsidRDefault="00706F04" w:rsidP="00271381">
            <w:pPr>
              <w:jc w:val="both"/>
              <w:rPr>
                <w:sz w:val="18"/>
                <w:szCs w:val="18"/>
                <w:lang w:val="lt-LT" w:eastAsia="en-US"/>
              </w:rPr>
            </w:pPr>
          </w:p>
          <w:p w14:paraId="35AFA8BC" w14:textId="77777777" w:rsidR="00706F04" w:rsidRDefault="00706F04"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B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B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B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C0" w14:textId="77777777" w:rsidR="00CE74EB" w:rsidRDefault="00CE74EB" w:rsidP="00271381">
            <w:pPr>
              <w:jc w:val="both"/>
              <w:rPr>
                <w:sz w:val="18"/>
                <w:szCs w:val="18"/>
                <w:lang w:val="lt-LT" w:eastAsia="en-US"/>
              </w:rPr>
            </w:pPr>
          </w:p>
        </w:tc>
      </w:tr>
      <w:tr w:rsidR="00CE74EB" w14:paraId="35AFA8C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C2" w14:textId="77777777" w:rsidR="00CE74EB" w:rsidRDefault="00CE74EB" w:rsidP="00271381">
            <w:pPr>
              <w:jc w:val="both"/>
              <w:rPr>
                <w:sz w:val="18"/>
                <w:szCs w:val="18"/>
                <w:lang w:val="lt-LT" w:eastAsia="en-US"/>
              </w:rPr>
            </w:pPr>
            <w:r>
              <w:rPr>
                <w:sz w:val="18"/>
                <w:szCs w:val="18"/>
              </w:rPr>
              <w:t>20.</w:t>
            </w:r>
          </w:p>
        </w:tc>
        <w:tc>
          <w:tcPr>
            <w:tcW w:w="2861" w:type="dxa"/>
            <w:tcBorders>
              <w:top w:val="single" w:sz="4" w:space="0" w:color="auto"/>
              <w:left w:val="single" w:sz="4" w:space="0" w:color="auto"/>
              <w:bottom w:val="single" w:sz="4" w:space="0" w:color="auto"/>
              <w:right w:val="single" w:sz="4" w:space="0" w:color="auto"/>
            </w:tcBorders>
            <w:hideMark/>
          </w:tcPr>
          <w:p w14:paraId="35AFA8C3" w14:textId="77777777" w:rsidR="00CE74EB" w:rsidRDefault="00CE74EB" w:rsidP="00271381">
            <w:pPr>
              <w:jc w:val="both"/>
              <w:rPr>
                <w:sz w:val="18"/>
                <w:szCs w:val="18"/>
                <w:lang w:val="lt-LT" w:eastAsia="en-US"/>
              </w:rPr>
            </w:pPr>
            <w:r>
              <w:rPr>
                <w:sz w:val="18"/>
                <w:szCs w:val="18"/>
              </w:rPr>
              <w:t>Kokliušas</w:t>
            </w:r>
          </w:p>
        </w:tc>
        <w:tc>
          <w:tcPr>
            <w:tcW w:w="993" w:type="dxa"/>
            <w:tcBorders>
              <w:top w:val="single" w:sz="4" w:space="0" w:color="auto"/>
              <w:left w:val="single" w:sz="4" w:space="0" w:color="auto"/>
              <w:bottom w:val="single" w:sz="4" w:space="0" w:color="auto"/>
              <w:right w:val="single" w:sz="4" w:space="0" w:color="auto"/>
            </w:tcBorders>
            <w:hideMark/>
          </w:tcPr>
          <w:p w14:paraId="35AFA8C4"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8C5"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8C6"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8C7"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8C8" w14:textId="77777777" w:rsidR="00CE74EB" w:rsidRDefault="00CE74EB" w:rsidP="00271381">
            <w:pPr>
              <w:jc w:val="both"/>
              <w:rPr>
                <w:sz w:val="18"/>
                <w:szCs w:val="18"/>
                <w:lang w:val="lt-LT" w:eastAsia="en-US"/>
              </w:rPr>
            </w:pPr>
            <w:r>
              <w:rPr>
                <w:sz w:val="18"/>
                <w:szCs w:val="18"/>
              </w:rPr>
              <w:t>-</w:t>
            </w:r>
            <w:r>
              <w:rPr>
                <w:sz w:val="18"/>
                <w:szCs w:val="18"/>
                <w:lang w:val="lt-LT"/>
              </w:rPr>
              <w:t>1 atv.</w:t>
            </w:r>
          </w:p>
        </w:tc>
      </w:tr>
      <w:tr w:rsidR="00CE74EB" w14:paraId="35AFA8D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CA" w14:textId="77777777" w:rsidR="00CE74EB" w:rsidRDefault="00CE74EB" w:rsidP="00271381">
            <w:pPr>
              <w:jc w:val="both"/>
              <w:rPr>
                <w:sz w:val="18"/>
                <w:szCs w:val="18"/>
                <w:lang w:val="lt-LT" w:eastAsia="en-US"/>
              </w:rPr>
            </w:pPr>
            <w:r>
              <w:rPr>
                <w:sz w:val="18"/>
                <w:szCs w:val="18"/>
              </w:rPr>
              <w:t>21.</w:t>
            </w:r>
          </w:p>
        </w:tc>
        <w:tc>
          <w:tcPr>
            <w:tcW w:w="2861" w:type="dxa"/>
            <w:tcBorders>
              <w:top w:val="single" w:sz="4" w:space="0" w:color="auto"/>
              <w:left w:val="single" w:sz="4" w:space="0" w:color="auto"/>
              <w:bottom w:val="single" w:sz="4" w:space="0" w:color="auto"/>
              <w:right w:val="single" w:sz="4" w:space="0" w:color="auto"/>
            </w:tcBorders>
            <w:hideMark/>
          </w:tcPr>
          <w:p w14:paraId="35AFA8CB" w14:textId="77777777" w:rsidR="00CE74EB" w:rsidRDefault="00CE74EB" w:rsidP="00271381">
            <w:pPr>
              <w:jc w:val="both"/>
              <w:rPr>
                <w:sz w:val="18"/>
                <w:szCs w:val="18"/>
                <w:lang w:val="lt-LT" w:eastAsia="en-US"/>
              </w:rPr>
            </w:pPr>
            <w:r>
              <w:rPr>
                <w:sz w:val="18"/>
                <w:szCs w:val="18"/>
              </w:rPr>
              <w:t>Meningokokinė infekcija</w:t>
            </w:r>
          </w:p>
        </w:tc>
        <w:tc>
          <w:tcPr>
            <w:tcW w:w="993" w:type="dxa"/>
            <w:tcBorders>
              <w:top w:val="single" w:sz="4" w:space="0" w:color="auto"/>
              <w:left w:val="single" w:sz="4" w:space="0" w:color="auto"/>
              <w:bottom w:val="single" w:sz="4" w:space="0" w:color="auto"/>
              <w:right w:val="single" w:sz="4" w:space="0" w:color="auto"/>
            </w:tcBorders>
            <w:hideMark/>
          </w:tcPr>
          <w:p w14:paraId="35AFA8CC" w14:textId="77777777" w:rsidR="00CE74EB" w:rsidRDefault="00CE74EB" w:rsidP="00271381">
            <w:pPr>
              <w:jc w:val="both"/>
              <w:rPr>
                <w:sz w:val="18"/>
                <w:szCs w:val="18"/>
                <w:lang w:val="lt-LT" w:eastAsia="en-US"/>
              </w:rPr>
            </w:pPr>
            <w:r>
              <w:rPr>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hideMark/>
          </w:tcPr>
          <w:p w14:paraId="35AFA8CD" w14:textId="77777777" w:rsidR="00CE74EB" w:rsidRDefault="00CE74EB" w:rsidP="00271381">
            <w:pPr>
              <w:jc w:val="both"/>
              <w:rPr>
                <w:sz w:val="18"/>
                <w:szCs w:val="18"/>
                <w:lang w:val="lt-LT" w:eastAsia="en-US"/>
              </w:rPr>
            </w:pPr>
            <w:r>
              <w:rPr>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hideMark/>
          </w:tcPr>
          <w:p w14:paraId="35AFA8CE" w14:textId="77777777" w:rsidR="00CE74EB" w:rsidRDefault="00CE74EB" w:rsidP="00271381">
            <w:pPr>
              <w:jc w:val="both"/>
              <w:rPr>
                <w:sz w:val="18"/>
                <w:szCs w:val="18"/>
                <w:lang w:val="lt-LT" w:eastAsia="en-US"/>
              </w:rPr>
            </w:pPr>
            <w:r>
              <w:rPr>
                <w:sz w:val="18"/>
                <w:szCs w:val="18"/>
                <w:lang w:val="lt-LT"/>
              </w:rPr>
              <w:t>2</w:t>
            </w:r>
          </w:p>
        </w:tc>
        <w:tc>
          <w:tcPr>
            <w:tcW w:w="967" w:type="dxa"/>
            <w:tcBorders>
              <w:top w:val="single" w:sz="4" w:space="0" w:color="auto"/>
              <w:left w:val="single" w:sz="4" w:space="0" w:color="auto"/>
              <w:bottom w:val="single" w:sz="4" w:space="0" w:color="auto"/>
              <w:right w:val="single" w:sz="4" w:space="0" w:color="auto"/>
            </w:tcBorders>
            <w:hideMark/>
          </w:tcPr>
          <w:p w14:paraId="35AFA8CF" w14:textId="77777777" w:rsidR="00CE74EB" w:rsidRDefault="00CE74EB" w:rsidP="00271381">
            <w:pPr>
              <w:jc w:val="both"/>
              <w:rPr>
                <w:sz w:val="18"/>
                <w:szCs w:val="18"/>
                <w:lang w:val="lt-LT" w:eastAsia="en-US"/>
              </w:rPr>
            </w:pPr>
            <w:r>
              <w:rPr>
                <w:sz w:val="18"/>
                <w:szCs w:val="18"/>
                <w:lang w:val="lt-LT"/>
              </w:rPr>
              <w:t>0,9</w:t>
            </w:r>
          </w:p>
        </w:tc>
        <w:tc>
          <w:tcPr>
            <w:tcW w:w="2435" w:type="dxa"/>
            <w:tcBorders>
              <w:top w:val="single" w:sz="4" w:space="0" w:color="auto"/>
              <w:left w:val="single" w:sz="4" w:space="0" w:color="auto"/>
              <w:bottom w:val="single" w:sz="4" w:space="0" w:color="auto"/>
              <w:right w:val="single" w:sz="4" w:space="0" w:color="auto"/>
            </w:tcBorders>
            <w:hideMark/>
          </w:tcPr>
          <w:p w14:paraId="35AFA8D0" w14:textId="77777777" w:rsidR="00CE74EB" w:rsidRDefault="00CE74EB" w:rsidP="00271381">
            <w:pPr>
              <w:jc w:val="both"/>
              <w:rPr>
                <w:sz w:val="18"/>
                <w:szCs w:val="18"/>
                <w:lang w:val="lt-LT" w:eastAsia="en-US"/>
              </w:rPr>
            </w:pPr>
            <w:r>
              <w:rPr>
                <w:sz w:val="18"/>
                <w:szCs w:val="18"/>
                <w:lang w:val="lt-LT"/>
              </w:rPr>
              <w:t>+2 atv.</w:t>
            </w:r>
          </w:p>
        </w:tc>
      </w:tr>
      <w:tr w:rsidR="00CE74EB" w14:paraId="35AFA8D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D2" w14:textId="77777777" w:rsidR="00CE74EB" w:rsidRDefault="00CE74EB" w:rsidP="00271381">
            <w:pPr>
              <w:jc w:val="both"/>
              <w:rPr>
                <w:sz w:val="18"/>
                <w:szCs w:val="18"/>
                <w:lang w:val="lt-LT" w:eastAsia="en-US"/>
              </w:rPr>
            </w:pPr>
            <w:r>
              <w:rPr>
                <w:sz w:val="18"/>
                <w:szCs w:val="18"/>
              </w:rPr>
              <w:t>22.</w:t>
            </w:r>
          </w:p>
        </w:tc>
        <w:tc>
          <w:tcPr>
            <w:tcW w:w="2861" w:type="dxa"/>
            <w:tcBorders>
              <w:top w:val="single" w:sz="4" w:space="0" w:color="auto"/>
              <w:left w:val="single" w:sz="4" w:space="0" w:color="auto"/>
              <w:bottom w:val="single" w:sz="4" w:space="0" w:color="auto"/>
              <w:right w:val="single" w:sz="4" w:space="0" w:color="auto"/>
            </w:tcBorders>
            <w:hideMark/>
          </w:tcPr>
          <w:p w14:paraId="35AFA8D3" w14:textId="77777777" w:rsidR="00CE74EB" w:rsidRDefault="00CE74EB" w:rsidP="00271381">
            <w:pPr>
              <w:jc w:val="both"/>
              <w:rPr>
                <w:sz w:val="18"/>
                <w:szCs w:val="18"/>
                <w:lang w:val="lt-LT" w:eastAsia="en-US"/>
              </w:rPr>
            </w:pPr>
            <w:r>
              <w:rPr>
                <w:sz w:val="18"/>
                <w:szCs w:val="18"/>
              </w:rPr>
              <w:t>Bakterinis meningitas</w:t>
            </w:r>
          </w:p>
        </w:tc>
        <w:tc>
          <w:tcPr>
            <w:tcW w:w="993" w:type="dxa"/>
            <w:tcBorders>
              <w:top w:val="single" w:sz="4" w:space="0" w:color="auto"/>
              <w:left w:val="single" w:sz="4" w:space="0" w:color="auto"/>
              <w:bottom w:val="single" w:sz="4" w:space="0" w:color="auto"/>
              <w:right w:val="single" w:sz="4" w:space="0" w:color="auto"/>
            </w:tcBorders>
          </w:tcPr>
          <w:p w14:paraId="35AFA8D4"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D5"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D6"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D7"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8D8" w14:textId="77777777" w:rsidR="00CE74EB" w:rsidRDefault="00CE74EB" w:rsidP="00271381">
            <w:pPr>
              <w:jc w:val="both"/>
              <w:rPr>
                <w:sz w:val="18"/>
                <w:szCs w:val="18"/>
                <w:lang w:val="lt-LT" w:eastAsia="en-US"/>
              </w:rPr>
            </w:pPr>
          </w:p>
        </w:tc>
      </w:tr>
      <w:tr w:rsidR="00CE74EB" w14:paraId="35AFA8E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DA" w14:textId="77777777" w:rsidR="00CE74EB" w:rsidRDefault="00CE74EB" w:rsidP="00271381">
            <w:pPr>
              <w:jc w:val="both"/>
              <w:rPr>
                <w:sz w:val="18"/>
                <w:szCs w:val="18"/>
                <w:lang w:val="lt-LT" w:eastAsia="en-US"/>
              </w:rPr>
            </w:pPr>
            <w:r>
              <w:rPr>
                <w:sz w:val="18"/>
                <w:szCs w:val="18"/>
              </w:rPr>
              <w:t>23.</w:t>
            </w:r>
          </w:p>
        </w:tc>
        <w:tc>
          <w:tcPr>
            <w:tcW w:w="2861" w:type="dxa"/>
            <w:tcBorders>
              <w:top w:val="single" w:sz="4" w:space="0" w:color="auto"/>
              <w:left w:val="single" w:sz="4" w:space="0" w:color="auto"/>
              <w:bottom w:val="single" w:sz="4" w:space="0" w:color="auto"/>
              <w:right w:val="single" w:sz="4" w:space="0" w:color="auto"/>
            </w:tcBorders>
            <w:hideMark/>
          </w:tcPr>
          <w:p w14:paraId="35AFA8DB" w14:textId="77777777" w:rsidR="00CE74EB" w:rsidRDefault="00CE74EB" w:rsidP="00271381">
            <w:pPr>
              <w:jc w:val="both"/>
              <w:rPr>
                <w:sz w:val="18"/>
                <w:szCs w:val="18"/>
                <w:lang w:val="lt-LT" w:eastAsia="en-US"/>
              </w:rPr>
            </w:pPr>
            <w:r>
              <w:rPr>
                <w:sz w:val="18"/>
                <w:szCs w:val="18"/>
              </w:rPr>
              <w:t>Virusinis meningitas</w:t>
            </w:r>
          </w:p>
        </w:tc>
        <w:tc>
          <w:tcPr>
            <w:tcW w:w="993" w:type="dxa"/>
            <w:tcBorders>
              <w:top w:val="single" w:sz="4" w:space="0" w:color="auto"/>
              <w:left w:val="single" w:sz="4" w:space="0" w:color="auto"/>
              <w:bottom w:val="single" w:sz="4" w:space="0" w:color="auto"/>
              <w:right w:val="single" w:sz="4" w:space="0" w:color="auto"/>
            </w:tcBorders>
          </w:tcPr>
          <w:p w14:paraId="35AFA8D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D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D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D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hideMark/>
          </w:tcPr>
          <w:p w14:paraId="35AFA8E0" w14:textId="77777777" w:rsidR="00CE74EB" w:rsidRDefault="00CE74EB" w:rsidP="00271381">
            <w:pPr>
              <w:jc w:val="both"/>
              <w:rPr>
                <w:sz w:val="18"/>
                <w:szCs w:val="18"/>
                <w:lang w:val="lt-LT" w:eastAsia="en-US"/>
              </w:rPr>
            </w:pPr>
            <w:r>
              <w:rPr>
                <w:sz w:val="18"/>
                <w:szCs w:val="18"/>
                <w:lang w:val="lt-LT"/>
              </w:rPr>
              <w:t>-1 atv.</w:t>
            </w:r>
          </w:p>
        </w:tc>
      </w:tr>
      <w:tr w:rsidR="00CE74EB" w14:paraId="35AFA8E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E2" w14:textId="77777777" w:rsidR="00CE74EB" w:rsidRDefault="00CE74EB" w:rsidP="00271381">
            <w:pPr>
              <w:jc w:val="both"/>
              <w:rPr>
                <w:sz w:val="18"/>
                <w:szCs w:val="18"/>
                <w:lang w:val="lt-LT" w:eastAsia="en-US"/>
              </w:rPr>
            </w:pPr>
            <w:r>
              <w:rPr>
                <w:sz w:val="18"/>
                <w:szCs w:val="18"/>
              </w:rPr>
              <w:t>24.</w:t>
            </w:r>
          </w:p>
        </w:tc>
        <w:tc>
          <w:tcPr>
            <w:tcW w:w="2861" w:type="dxa"/>
            <w:tcBorders>
              <w:top w:val="single" w:sz="4" w:space="0" w:color="auto"/>
              <w:left w:val="single" w:sz="4" w:space="0" w:color="auto"/>
              <w:bottom w:val="single" w:sz="4" w:space="0" w:color="auto"/>
              <w:right w:val="single" w:sz="4" w:space="0" w:color="auto"/>
            </w:tcBorders>
            <w:hideMark/>
          </w:tcPr>
          <w:p w14:paraId="35AFA8E3" w14:textId="77777777" w:rsidR="00CE74EB" w:rsidRDefault="00CE74EB" w:rsidP="00271381">
            <w:pPr>
              <w:jc w:val="both"/>
              <w:rPr>
                <w:sz w:val="18"/>
                <w:szCs w:val="18"/>
                <w:lang w:val="lt-LT" w:eastAsia="en-US"/>
              </w:rPr>
            </w:pPr>
            <w:r>
              <w:rPr>
                <w:sz w:val="18"/>
                <w:szCs w:val="18"/>
              </w:rPr>
              <w:t>Laimo liga</w:t>
            </w:r>
          </w:p>
        </w:tc>
        <w:tc>
          <w:tcPr>
            <w:tcW w:w="993" w:type="dxa"/>
            <w:tcBorders>
              <w:top w:val="single" w:sz="4" w:space="0" w:color="auto"/>
              <w:left w:val="single" w:sz="4" w:space="0" w:color="auto"/>
              <w:bottom w:val="single" w:sz="4" w:space="0" w:color="auto"/>
              <w:right w:val="single" w:sz="4" w:space="0" w:color="auto"/>
            </w:tcBorders>
            <w:hideMark/>
          </w:tcPr>
          <w:p w14:paraId="35AFA8E4"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E5"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E6" w14:textId="77777777" w:rsidR="00CE74EB" w:rsidRDefault="00CE74EB" w:rsidP="00271381">
            <w:pPr>
              <w:jc w:val="both"/>
              <w:rPr>
                <w:sz w:val="18"/>
                <w:szCs w:val="18"/>
                <w:lang w:val="lt-LT" w:eastAsia="en-US"/>
              </w:rPr>
            </w:pPr>
            <w:r>
              <w:rPr>
                <w:sz w:val="18"/>
                <w:szCs w:val="18"/>
                <w:lang w:val="lt-LT"/>
              </w:rPr>
              <w:t>5</w:t>
            </w:r>
          </w:p>
        </w:tc>
        <w:tc>
          <w:tcPr>
            <w:tcW w:w="967" w:type="dxa"/>
            <w:tcBorders>
              <w:top w:val="single" w:sz="4" w:space="0" w:color="auto"/>
              <w:left w:val="single" w:sz="4" w:space="0" w:color="auto"/>
              <w:bottom w:val="single" w:sz="4" w:space="0" w:color="auto"/>
              <w:right w:val="single" w:sz="4" w:space="0" w:color="auto"/>
            </w:tcBorders>
            <w:hideMark/>
          </w:tcPr>
          <w:p w14:paraId="35AFA8E7" w14:textId="77777777" w:rsidR="00CE74EB" w:rsidRDefault="00CE74EB" w:rsidP="00271381">
            <w:pPr>
              <w:jc w:val="both"/>
              <w:rPr>
                <w:sz w:val="18"/>
                <w:szCs w:val="18"/>
                <w:lang w:val="lt-LT" w:eastAsia="en-US"/>
              </w:rPr>
            </w:pPr>
            <w:r>
              <w:rPr>
                <w:sz w:val="18"/>
                <w:szCs w:val="18"/>
                <w:lang w:val="lt-LT"/>
              </w:rPr>
              <w:t>2,3</w:t>
            </w:r>
          </w:p>
        </w:tc>
        <w:tc>
          <w:tcPr>
            <w:tcW w:w="2435" w:type="dxa"/>
            <w:tcBorders>
              <w:top w:val="single" w:sz="4" w:space="0" w:color="auto"/>
              <w:left w:val="single" w:sz="4" w:space="0" w:color="auto"/>
              <w:bottom w:val="single" w:sz="4" w:space="0" w:color="auto"/>
              <w:right w:val="single" w:sz="4" w:space="0" w:color="auto"/>
            </w:tcBorders>
            <w:hideMark/>
          </w:tcPr>
          <w:p w14:paraId="35AFA8E8" w14:textId="77777777" w:rsidR="00CE74EB" w:rsidRDefault="00CE74EB" w:rsidP="00271381">
            <w:pPr>
              <w:jc w:val="both"/>
              <w:rPr>
                <w:sz w:val="18"/>
                <w:szCs w:val="18"/>
                <w:lang w:val="lt-LT" w:eastAsia="en-US"/>
              </w:rPr>
            </w:pPr>
            <w:r>
              <w:rPr>
                <w:sz w:val="18"/>
                <w:szCs w:val="18"/>
                <w:lang w:val="lt-LT"/>
              </w:rPr>
              <w:t>+3 atv.</w:t>
            </w:r>
          </w:p>
        </w:tc>
      </w:tr>
      <w:tr w:rsidR="00CE74EB" w14:paraId="35AFA8F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8EA" w14:textId="77777777" w:rsidR="00CE74EB" w:rsidRDefault="00CE74EB" w:rsidP="00271381">
            <w:pPr>
              <w:jc w:val="both"/>
              <w:rPr>
                <w:sz w:val="18"/>
                <w:szCs w:val="18"/>
                <w:lang w:val="lt-LT" w:eastAsia="en-US"/>
              </w:rPr>
            </w:pPr>
            <w:r>
              <w:rPr>
                <w:sz w:val="18"/>
                <w:szCs w:val="18"/>
              </w:rPr>
              <w:t>25.</w:t>
            </w:r>
          </w:p>
        </w:tc>
        <w:tc>
          <w:tcPr>
            <w:tcW w:w="2861" w:type="dxa"/>
            <w:tcBorders>
              <w:top w:val="single" w:sz="4" w:space="0" w:color="auto"/>
              <w:left w:val="single" w:sz="4" w:space="0" w:color="auto"/>
              <w:bottom w:val="single" w:sz="4" w:space="0" w:color="auto"/>
              <w:right w:val="single" w:sz="4" w:space="0" w:color="auto"/>
            </w:tcBorders>
            <w:hideMark/>
          </w:tcPr>
          <w:p w14:paraId="35AFA8EB" w14:textId="77777777" w:rsidR="00CE74EB" w:rsidRDefault="00CE74EB" w:rsidP="00271381">
            <w:pPr>
              <w:jc w:val="both"/>
              <w:rPr>
                <w:sz w:val="18"/>
                <w:szCs w:val="18"/>
                <w:lang w:val="lt-LT" w:eastAsia="en-US"/>
              </w:rPr>
            </w:pPr>
            <w:r>
              <w:rPr>
                <w:sz w:val="18"/>
                <w:szCs w:val="18"/>
              </w:rPr>
              <w:t>Erkinis encefalitas</w:t>
            </w:r>
          </w:p>
        </w:tc>
        <w:tc>
          <w:tcPr>
            <w:tcW w:w="993" w:type="dxa"/>
            <w:tcBorders>
              <w:top w:val="single" w:sz="4" w:space="0" w:color="auto"/>
              <w:left w:val="single" w:sz="4" w:space="0" w:color="auto"/>
              <w:bottom w:val="single" w:sz="4" w:space="0" w:color="auto"/>
              <w:right w:val="single" w:sz="4" w:space="0" w:color="auto"/>
            </w:tcBorders>
            <w:hideMark/>
          </w:tcPr>
          <w:p w14:paraId="35AFA8EC" w14:textId="77777777" w:rsidR="00CE74EB" w:rsidRDefault="00CE74EB" w:rsidP="00271381">
            <w:pPr>
              <w:jc w:val="both"/>
              <w:rPr>
                <w:sz w:val="18"/>
                <w:szCs w:val="18"/>
                <w:lang w:val="lt-LT" w:eastAsia="en-US"/>
              </w:rPr>
            </w:pPr>
            <w:r>
              <w:rPr>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hideMark/>
          </w:tcPr>
          <w:p w14:paraId="35AFA8ED" w14:textId="77777777" w:rsidR="00CE74EB" w:rsidRDefault="00CE74EB" w:rsidP="00271381">
            <w:pPr>
              <w:jc w:val="both"/>
              <w:rPr>
                <w:sz w:val="18"/>
                <w:szCs w:val="18"/>
                <w:lang w:val="lt-LT" w:eastAsia="en-US"/>
              </w:rPr>
            </w:pPr>
            <w:r>
              <w:rPr>
                <w:sz w:val="18"/>
                <w:szCs w:val="18"/>
                <w:lang w:val="lt-LT"/>
              </w:rPr>
              <w:t>0,9</w:t>
            </w:r>
          </w:p>
        </w:tc>
        <w:tc>
          <w:tcPr>
            <w:tcW w:w="850" w:type="dxa"/>
            <w:tcBorders>
              <w:top w:val="single" w:sz="4" w:space="0" w:color="auto"/>
              <w:left w:val="single" w:sz="4" w:space="0" w:color="auto"/>
              <w:bottom w:val="single" w:sz="4" w:space="0" w:color="auto"/>
              <w:right w:val="single" w:sz="4" w:space="0" w:color="auto"/>
            </w:tcBorders>
            <w:hideMark/>
          </w:tcPr>
          <w:p w14:paraId="35AFA8EE" w14:textId="77777777" w:rsidR="00CE74EB" w:rsidRDefault="00CE74EB" w:rsidP="00271381">
            <w:pPr>
              <w:jc w:val="both"/>
              <w:rPr>
                <w:sz w:val="18"/>
                <w:szCs w:val="18"/>
                <w:lang w:val="lt-LT" w:eastAsia="en-US"/>
              </w:rPr>
            </w:pPr>
            <w:r>
              <w:rPr>
                <w:sz w:val="18"/>
                <w:szCs w:val="18"/>
                <w:lang w:val="lt-LT"/>
              </w:rPr>
              <w:t>8</w:t>
            </w:r>
          </w:p>
        </w:tc>
        <w:tc>
          <w:tcPr>
            <w:tcW w:w="967" w:type="dxa"/>
            <w:tcBorders>
              <w:top w:val="single" w:sz="4" w:space="0" w:color="auto"/>
              <w:left w:val="single" w:sz="4" w:space="0" w:color="auto"/>
              <w:bottom w:val="single" w:sz="4" w:space="0" w:color="auto"/>
              <w:right w:val="single" w:sz="4" w:space="0" w:color="auto"/>
            </w:tcBorders>
            <w:hideMark/>
          </w:tcPr>
          <w:p w14:paraId="35AFA8EF" w14:textId="77777777" w:rsidR="00CE74EB" w:rsidRDefault="00CE74EB" w:rsidP="00271381">
            <w:pPr>
              <w:jc w:val="both"/>
              <w:rPr>
                <w:sz w:val="18"/>
                <w:szCs w:val="18"/>
                <w:lang w:val="lt-LT" w:eastAsia="en-US"/>
              </w:rPr>
            </w:pPr>
            <w:r>
              <w:rPr>
                <w:sz w:val="18"/>
                <w:szCs w:val="18"/>
                <w:lang w:val="lt-LT"/>
              </w:rPr>
              <w:t>3,7</w:t>
            </w:r>
          </w:p>
        </w:tc>
        <w:tc>
          <w:tcPr>
            <w:tcW w:w="2435" w:type="dxa"/>
            <w:tcBorders>
              <w:top w:val="single" w:sz="4" w:space="0" w:color="auto"/>
              <w:left w:val="single" w:sz="4" w:space="0" w:color="auto"/>
              <w:bottom w:val="single" w:sz="4" w:space="0" w:color="auto"/>
              <w:right w:val="single" w:sz="4" w:space="0" w:color="auto"/>
            </w:tcBorders>
            <w:hideMark/>
          </w:tcPr>
          <w:p w14:paraId="35AFA8F0" w14:textId="77777777" w:rsidR="00CE74EB" w:rsidRDefault="00CE74EB" w:rsidP="00271381">
            <w:pPr>
              <w:jc w:val="both"/>
              <w:rPr>
                <w:sz w:val="18"/>
                <w:szCs w:val="18"/>
                <w:lang w:val="lt-LT" w:eastAsia="en-US"/>
              </w:rPr>
            </w:pPr>
            <w:r>
              <w:rPr>
                <w:sz w:val="18"/>
                <w:szCs w:val="18"/>
                <w:lang w:val="lt-LT"/>
              </w:rPr>
              <w:t>+6 atv.</w:t>
            </w:r>
          </w:p>
        </w:tc>
      </w:tr>
      <w:tr w:rsidR="00CE74EB" w14:paraId="35AFA8F9" w14:textId="77777777" w:rsidTr="00CE74EB">
        <w:trPr>
          <w:cantSplit/>
          <w:trHeight w:val="270"/>
        </w:trPr>
        <w:tc>
          <w:tcPr>
            <w:tcW w:w="541" w:type="dxa"/>
            <w:tcBorders>
              <w:top w:val="single" w:sz="4" w:space="0" w:color="auto"/>
              <w:left w:val="single" w:sz="4" w:space="0" w:color="auto"/>
              <w:bottom w:val="single" w:sz="4" w:space="0" w:color="auto"/>
              <w:right w:val="single" w:sz="4" w:space="0" w:color="auto"/>
            </w:tcBorders>
            <w:hideMark/>
          </w:tcPr>
          <w:p w14:paraId="35AFA8F2" w14:textId="77777777" w:rsidR="00CE74EB" w:rsidRDefault="00CE74EB" w:rsidP="00271381">
            <w:pPr>
              <w:jc w:val="both"/>
              <w:rPr>
                <w:sz w:val="18"/>
                <w:szCs w:val="18"/>
                <w:lang w:val="lt-LT" w:eastAsia="en-US"/>
              </w:rPr>
            </w:pPr>
            <w:r>
              <w:rPr>
                <w:sz w:val="18"/>
                <w:szCs w:val="18"/>
              </w:rPr>
              <w:t>26.</w:t>
            </w:r>
          </w:p>
        </w:tc>
        <w:tc>
          <w:tcPr>
            <w:tcW w:w="2861" w:type="dxa"/>
            <w:tcBorders>
              <w:top w:val="single" w:sz="4" w:space="0" w:color="auto"/>
              <w:left w:val="single" w:sz="4" w:space="0" w:color="auto"/>
              <w:bottom w:val="single" w:sz="4" w:space="0" w:color="auto"/>
              <w:right w:val="single" w:sz="4" w:space="0" w:color="auto"/>
            </w:tcBorders>
            <w:hideMark/>
          </w:tcPr>
          <w:p w14:paraId="35AFA8F3" w14:textId="77777777" w:rsidR="00CE74EB" w:rsidRDefault="00CE74EB" w:rsidP="00271381">
            <w:pPr>
              <w:jc w:val="both"/>
              <w:rPr>
                <w:sz w:val="18"/>
                <w:szCs w:val="18"/>
                <w:lang w:val="lt-LT" w:eastAsia="en-US"/>
              </w:rPr>
            </w:pPr>
            <w:r>
              <w:rPr>
                <w:sz w:val="18"/>
                <w:szCs w:val="18"/>
              </w:rPr>
              <w:t>Vėjaraupiai</w:t>
            </w:r>
          </w:p>
        </w:tc>
        <w:tc>
          <w:tcPr>
            <w:tcW w:w="993" w:type="dxa"/>
            <w:tcBorders>
              <w:top w:val="single" w:sz="4" w:space="0" w:color="auto"/>
              <w:left w:val="single" w:sz="4" w:space="0" w:color="auto"/>
              <w:bottom w:val="single" w:sz="4" w:space="0" w:color="auto"/>
              <w:right w:val="single" w:sz="4" w:space="0" w:color="auto"/>
            </w:tcBorders>
            <w:hideMark/>
          </w:tcPr>
          <w:p w14:paraId="35AFA8F4" w14:textId="77777777" w:rsidR="00CE74EB" w:rsidRDefault="00CE74EB" w:rsidP="00271381">
            <w:pPr>
              <w:jc w:val="both"/>
              <w:rPr>
                <w:sz w:val="18"/>
                <w:szCs w:val="18"/>
                <w:lang w:val="lt-LT" w:eastAsia="en-US"/>
              </w:rPr>
            </w:pPr>
            <w:r>
              <w:rPr>
                <w:sz w:val="18"/>
                <w:szCs w:val="18"/>
                <w:lang w:val="lt-LT"/>
              </w:rPr>
              <w:t>46</w:t>
            </w:r>
          </w:p>
        </w:tc>
        <w:tc>
          <w:tcPr>
            <w:tcW w:w="992" w:type="dxa"/>
            <w:tcBorders>
              <w:top w:val="single" w:sz="4" w:space="0" w:color="auto"/>
              <w:left w:val="single" w:sz="4" w:space="0" w:color="auto"/>
              <w:bottom w:val="single" w:sz="4" w:space="0" w:color="auto"/>
              <w:right w:val="single" w:sz="4" w:space="0" w:color="auto"/>
            </w:tcBorders>
            <w:hideMark/>
          </w:tcPr>
          <w:p w14:paraId="35AFA8F5" w14:textId="77777777" w:rsidR="00CE74EB" w:rsidRDefault="00CE74EB" w:rsidP="00271381">
            <w:pPr>
              <w:jc w:val="both"/>
              <w:rPr>
                <w:sz w:val="18"/>
                <w:szCs w:val="18"/>
                <w:lang w:val="lt-LT" w:eastAsia="en-US"/>
              </w:rPr>
            </w:pPr>
            <w:r>
              <w:rPr>
                <w:sz w:val="18"/>
                <w:szCs w:val="18"/>
                <w:lang w:val="lt-LT"/>
              </w:rPr>
              <w:t>20,83</w:t>
            </w:r>
          </w:p>
        </w:tc>
        <w:tc>
          <w:tcPr>
            <w:tcW w:w="850" w:type="dxa"/>
            <w:tcBorders>
              <w:top w:val="single" w:sz="4" w:space="0" w:color="auto"/>
              <w:left w:val="single" w:sz="4" w:space="0" w:color="auto"/>
              <w:bottom w:val="single" w:sz="4" w:space="0" w:color="auto"/>
              <w:right w:val="single" w:sz="4" w:space="0" w:color="auto"/>
            </w:tcBorders>
            <w:hideMark/>
          </w:tcPr>
          <w:p w14:paraId="35AFA8F6" w14:textId="77777777" w:rsidR="00CE74EB" w:rsidRDefault="00CE74EB" w:rsidP="00271381">
            <w:pPr>
              <w:jc w:val="both"/>
              <w:rPr>
                <w:sz w:val="18"/>
                <w:szCs w:val="18"/>
                <w:lang w:val="lt-LT" w:eastAsia="en-US"/>
              </w:rPr>
            </w:pPr>
            <w:r>
              <w:rPr>
                <w:sz w:val="18"/>
                <w:szCs w:val="18"/>
                <w:lang w:val="lt-LT"/>
              </w:rPr>
              <w:t>37</w:t>
            </w:r>
          </w:p>
        </w:tc>
        <w:tc>
          <w:tcPr>
            <w:tcW w:w="967" w:type="dxa"/>
            <w:tcBorders>
              <w:top w:val="single" w:sz="4" w:space="0" w:color="auto"/>
              <w:left w:val="single" w:sz="4" w:space="0" w:color="auto"/>
              <w:bottom w:val="single" w:sz="4" w:space="0" w:color="auto"/>
              <w:right w:val="single" w:sz="4" w:space="0" w:color="auto"/>
            </w:tcBorders>
            <w:hideMark/>
          </w:tcPr>
          <w:p w14:paraId="35AFA8F7" w14:textId="77777777" w:rsidR="00CE74EB" w:rsidRDefault="00CE74EB" w:rsidP="00271381">
            <w:pPr>
              <w:jc w:val="both"/>
              <w:rPr>
                <w:sz w:val="18"/>
                <w:szCs w:val="18"/>
                <w:lang w:val="lt-LT" w:eastAsia="en-US"/>
              </w:rPr>
            </w:pPr>
            <w:r>
              <w:rPr>
                <w:sz w:val="18"/>
                <w:szCs w:val="18"/>
                <w:lang w:val="lt-LT"/>
              </w:rPr>
              <w:t>17,1</w:t>
            </w:r>
          </w:p>
        </w:tc>
        <w:tc>
          <w:tcPr>
            <w:tcW w:w="2435" w:type="dxa"/>
            <w:tcBorders>
              <w:top w:val="single" w:sz="4" w:space="0" w:color="auto"/>
              <w:left w:val="single" w:sz="4" w:space="0" w:color="auto"/>
              <w:bottom w:val="single" w:sz="4" w:space="0" w:color="auto"/>
              <w:right w:val="single" w:sz="4" w:space="0" w:color="auto"/>
            </w:tcBorders>
            <w:hideMark/>
          </w:tcPr>
          <w:p w14:paraId="35AFA8F8" w14:textId="77777777" w:rsidR="00CE74EB" w:rsidRDefault="00CE74EB" w:rsidP="00271381">
            <w:pPr>
              <w:jc w:val="both"/>
              <w:rPr>
                <w:sz w:val="18"/>
                <w:szCs w:val="18"/>
                <w:lang w:val="lt-LT" w:eastAsia="en-US"/>
              </w:rPr>
            </w:pPr>
            <w:r>
              <w:rPr>
                <w:sz w:val="18"/>
                <w:szCs w:val="18"/>
                <w:lang w:val="lt-LT"/>
              </w:rPr>
              <w:t>-9 atv.</w:t>
            </w:r>
          </w:p>
        </w:tc>
      </w:tr>
      <w:tr w:rsidR="00CE74EB" w14:paraId="35AFA901" w14:textId="77777777" w:rsidTr="00CE74EB">
        <w:trPr>
          <w:cantSplit/>
          <w:trHeight w:val="285"/>
        </w:trPr>
        <w:tc>
          <w:tcPr>
            <w:tcW w:w="541" w:type="dxa"/>
            <w:tcBorders>
              <w:top w:val="single" w:sz="4" w:space="0" w:color="auto"/>
              <w:left w:val="single" w:sz="4" w:space="0" w:color="auto"/>
              <w:bottom w:val="single" w:sz="4" w:space="0" w:color="auto"/>
              <w:right w:val="single" w:sz="4" w:space="0" w:color="auto"/>
            </w:tcBorders>
            <w:hideMark/>
          </w:tcPr>
          <w:p w14:paraId="35AFA8FA" w14:textId="77777777" w:rsidR="00CE74EB" w:rsidRDefault="00CE74EB" w:rsidP="00271381">
            <w:pPr>
              <w:jc w:val="both"/>
              <w:rPr>
                <w:sz w:val="18"/>
                <w:szCs w:val="18"/>
                <w:lang w:val="lt-LT" w:eastAsia="en-US"/>
              </w:rPr>
            </w:pPr>
            <w:r>
              <w:rPr>
                <w:sz w:val="18"/>
                <w:szCs w:val="18"/>
              </w:rPr>
              <w:t>27.</w:t>
            </w:r>
          </w:p>
        </w:tc>
        <w:tc>
          <w:tcPr>
            <w:tcW w:w="2861" w:type="dxa"/>
            <w:tcBorders>
              <w:top w:val="single" w:sz="4" w:space="0" w:color="auto"/>
              <w:left w:val="single" w:sz="4" w:space="0" w:color="auto"/>
              <w:bottom w:val="single" w:sz="4" w:space="0" w:color="auto"/>
              <w:right w:val="single" w:sz="4" w:space="0" w:color="auto"/>
            </w:tcBorders>
            <w:hideMark/>
          </w:tcPr>
          <w:p w14:paraId="35AFA8FB" w14:textId="77777777" w:rsidR="00CE74EB" w:rsidRDefault="00CE74EB" w:rsidP="00271381">
            <w:pPr>
              <w:jc w:val="both"/>
              <w:rPr>
                <w:sz w:val="18"/>
                <w:szCs w:val="18"/>
                <w:lang w:val="lt-LT" w:eastAsia="lt-LT"/>
              </w:rPr>
            </w:pPr>
            <w:r>
              <w:rPr>
                <w:sz w:val="18"/>
                <w:szCs w:val="18"/>
              </w:rPr>
              <w:t>Tymai</w:t>
            </w:r>
          </w:p>
        </w:tc>
        <w:tc>
          <w:tcPr>
            <w:tcW w:w="993" w:type="dxa"/>
            <w:tcBorders>
              <w:top w:val="single" w:sz="4" w:space="0" w:color="auto"/>
              <w:left w:val="single" w:sz="4" w:space="0" w:color="auto"/>
              <w:bottom w:val="single" w:sz="4" w:space="0" w:color="auto"/>
              <w:right w:val="single" w:sz="4" w:space="0" w:color="auto"/>
            </w:tcBorders>
          </w:tcPr>
          <w:p w14:paraId="35AFA8F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8F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8F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8F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00" w14:textId="77777777" w:rsidR="00CE74EB" w:rsidRDefault="00CE74EB" w:rsidP="00271381">
            <w:pPr>
              <w:jc w:val="both"/>
              <w:rPr>
                <w:sz w:val="18"/>
                <w:szCs w:val="18"/>
                <w:lang w:val="lt-LT" w:eastAsia="en-US"/>
              </w:rPr>
            </w:pPr>
          </w:p>
        </w:tc>
      </w:tr>
      <w:tr w:rsidR="00CE74EB" w14:paraId="35AFA90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02" w14:textId="77777777" w:rsidR="00CE74EB" w:rsidRDefault="00CE74EB" w:rsidP="00271381">
            <w:pPr>
              <w:jc w:val="both"/>
              <w:rPr>
                <w:sz w:val="18"/>
                <w:szCs w:val="18"/>
                <w:lang w:val="lt-LT" w:eastAsia="en-US"/>
              </w:rPr>
            </w:pPr>
            <w:r>
              <w:rPr>
                <w:sz w:val="18"/>
                <w:szCs w:val="18"/>
              </w:rPr>
              <w:t>28.</w:t>
            </w:r>
          </w:p>
        </w:tc>
        <w:tc>
          <w:tcPr>
            <w:tcW w:w="2861" w:type="dxa"/>
            <w:tcBorders>
              <w:top w:val="single" w:sz="4" w:space="0" w:color="auto"/>
              <w:left w:val="single" w:sz="4" w:space="0" w:color="auto"/>
              <w:bottom w:val="single" w:sz="4" w:space="0" w:color="auto"/>
              <w:right w:val="single" w:sz="4" w:space="0" w:color="auto"/>
            </w:tcBorders>
            <w:hideMark/>
          </w:tcPr>
          <w:p w14:paraId="35AFA903" w14:textId="77777777" w:rsidR="00CE74EB" w:rsidRDefault="00CE74EB" w:rsidP="00271381">
            <w:pPr>
              <w:jc w:val="both"/>
              <w:rPr>
                <w:sz w:val="18"/>
                <w:szCs w:val="18"/>
                <w:lang w:val="lt-LT" w:eastAsia="en-US"/>
              </w:rPr>
            </w:pPr>
            <w:r>
              <w:rPr>
                <w:sz w:val="18"/>
                <w:szCs w:val="18"/>
              </w:rPr>
              <w:t>Raudonukė</w:t>
            </w:r>
          </w:p>
        </w:tc>
        <w:tc>
          <w:tcPr>
            <w:tcW w:w="993" w:type="dxa"/>
            <w:tcBorders>
              <w:top w:val="single" w:sz="4" w:space="0" w:color="auto"/>
              <w:left w:val="single" w:sz="4" w:space="0" w:color="auto"/>
              <w:bottom w:val="single" w:sz="4" w:space="0" w:color="auto"/>
              <w:right w:val="single" w:sz="4" w:space="0" w:color="auto"/>
            </w:tcBorders>
          </w:tcPr>
          <w:p w14:paraId="35AFA904"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905"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906"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907"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08" w14:textId="77777777" w:rsidR="00CE74EB" w:rsidRDefault="00CE74EB" w:rsidP="00271381">
            <w:pPr>
              <w:jc w:val="both"/>
              <w:rPr>
                <w:sz w:val="18"/>
                <w:szCs w:val="18"/>
                <w:lang w:val="lt-LT" w:eastAsia="en-US"/>
              </w:rPr>
            </w:pPr>
          </w:p>
        </w:tc>
      </w:tr>
      <w:tr w:rsidR="00CE74EB" w14:paraId="35AFA91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0A" w14:textId="77777777" w:rsidR="00CE74EB" w:rsidRDefault="00CE74EB" w:rsidP="00271381">
            <w:pPr>
              <w:jc w:val="both"/>
              <w:rPr>
                <w:sz w:val="18"/>
                <w:szCs w:val="18"/>
                <w:lang w:val="lt-LT" w:eastAsia="en-US"/>
              </w:rPr>
            </w:pPr>
            <w:r>
              <w:rPr>
                <w:sz w:val="18"/>
                <w:szCs w:val="18"/>
              </w:rPr>
              <w:t>29.</w:t>
            </w:r>
          </w:p>
        </w:tc>
        <w:tc>
          <w:tcPr>
            <w:tcW w:w="2861" w:type="dxa"/>
            <w:tcBorders>
              <w:top w:val="single" w:sz="4" w:space="0" w:color="auto"/>
              <w:left w:val="single" w:sz="4" w:space="0" w:color="auto"/>
              <w:bottom w:val="single" w:sz="4" w:space="0" w:color="auto"/>
              <w:right w:val="single" w:sz="4" w:space="0" w:color="auto"/>
            </w:tcBorders>
            <w:hideMark/>
          </w:tcPr>
          <w:p w14:paraId="35AFA90B" w14:textId="77777777" w:rsidR="00CE74EB" w:rsidRDefault="00CE74EB" w:rsidP="00271381">
            <w:pPr>
              <w:jc w:val="both"/>
              <w:rPr>
                <w:sz w:val="18"/>
                <w:szCs w:val="18"/>
                <w:lang w:val="lt-LT" w:eastAsia="en-US"/>
              </w:rPr>
            </w:pPr>
            <w:r>
              <w:rPr>
                <w:sz w:val="18"/>
                <w:szCs w:val="18"/>
              </w:rPr>
              <w:t>Kiaulytė</w:t>
            </w:r>
          </w:p>
        </w:tc>
        <w:tc>
          <w:tcPr>
            <w:tcW w:w="993" w:type="dxa"/>
            <w:tcBorders>
              <w:top w:val="single" w:sz="4" w:space="0" w:color="auto"/>
              <w:left w:val="single" w:sz="4" w:space="0" w:color="auto"/>
              <w:bottom w:val="single" w:sz="4" w:space="0" w:color="auto"/>
              <w:right w:val="single" w:sz="4" w:space="0" w:color="auto"/>
            </w:tcBorders>
          </w:tcPr>
          <w:p w14:paraId="35AFA90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90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90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90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10" w14:textId="77777777" w:rsidR="00CE74EB" w:rsidRDefault="00CE74EB" w:rsidP="00271381">
            <w:pPr>
              <w:jc w:val="both"/>
              <w:rPr>
                <w:sz w:val="18"/>
                <w:szCs w:val="18"/>
                <w:lang w:val="lt-LT" w:eastAsia="en-US"/>
              </w:rPr>
            </w:pPr>
          </w:p>
        </w:tc>
      </w:tr>
      <w:tr w:rsidR="00CE74EB" w14:paraId="35AFA919" w14:textId="77777777" w:rsidTr="00CE74EB">
        <w:trPr>
          <w:cantSplit/>
          <w:trHeight w:val="155"/>
        </w:trPr>
        <w:tc>
          <w:tcPr>
            <w:tcW w:w="541" w:type="dxa"/>
            <w:tcBorders>
              <w:top w:val="single" w:sz="4" w:space="0" w:color="auto"/>
              <w:left w:val="single" w:sz="4" w:space="0" w:color="auto"/>
              <w:bottom w:val="single" w:sz="4" w:space="0" w:color="auto"/>
              <w:right w:val="single" w:sz="4" w:space="0" w:color="auto"/>
            </w:tcBorders>
            <w:hideMark/>
          </w:tcPr>
          <w:p w14:paraId="35AFA912" w14:textId="77777777" w:rsidR="00CE74EB" w:rsidRDefault="00CE74EB" w:rsidP="00271381">
            <w:pPr>
              <w:jc w:val="both"/>
              <w:rPr>
                <w:sz w:val="18"/>
                <w:szCs w:val="18"/>
                <w:lang w:val="lt-LT" w:eastAsia="en-US"/>
              </w:rPr>
            </w:pPr>
            <w:r>
              <w:rPr>
                <w:sz w:val="18"/>
                <w:szCs w:val="18"/>
              </w:rPr>
              <w:t>30.</w:t>
            </w:r>
          </w:p>
        </w:tc>
        <w:tc>
          <w:tcPr>
            <w:tcW w:w="2861" w:type="dxa"/>
            <w:tcBorders>
              <w:top w:val="single" w:sz="4" w:space="0" w:color="auto"/>
              <w:left w:val="single" w:sz="4" w:space="0" w:color="auto"/>
              <w:bottom w:val="single" w:sz="4" w:space="0" w:color="auto"/>
              <w:right w:val="single" w:sz="4" w:space="0" w:color="auto"/>
            </w:tcBorders>
            <w:hideMark/>
          </w:tcPr>
          <w:p w14:paraId="35AFA913" w14:textId="77777777" w:rsidR="00CE74EB" w:rsidRDefault="00CE74EB" w:rsidP="00271381">
            <w:pPr>
              <w:jc w:val="both"/>
              <w:rPr>
                <w:sz w:val="18"/>
                <w:szCs w:val="18"/>
                <w:lang w:val="lt-LT" w:eastAsia="en-US"/>
              </w:rPr>
            </w:pPr>
            <w:r>
              <w:rPr>
                <w:sz w:val="18"/>
                <w:szCs w:val="18"/>
              </w:rPr>
              <w:t>Infek. mononukleozė</w:t>
            </w:r>
          </w:p>
        </w:tc>
        <w:tc>
          <w:tcPr>
            <w:tcW w:w="993" w:type="dxa"/>
            <w:tcBorders>
              <w:top w:val="single" w:sz="4" w:space="0" w:color="auto"/>
              <w:left w:val="single" w:sz="4" w:space="0" w:color="auto"/>
              <w:bottom w:val="single" w:sz="4" w:space="0" w:color="auto"/>
              <w:right w:val="single" w:sz="4" w:space="0" w:color="auto"/>
            </w:tcBorders>
            <w:hideMark/>
          </w:tcPr>
          <w:p w14:paraId="35AFA914"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915"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916"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917"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918" w14:textId="77777777" w:rsidR="00CE74EB" w:rsidRDefault="00CE74EB" w:rsidP="00271381">
            <w:pPr>
              <w:jc w:val="both"/>
              <w:rPr>
                <w:sz w:val="18"/>
                <w:szCs w:val="18"/>
                <w:lang w:val="lt-LT" w:eastAsia="en-US"/>
              </w:rPr>
            </w:pPr>
            <w:r>
              <w:rPr>
                <w:sz w:val="18"/>
                <w:szCs w:val="18"/>
                <w:lang w:val="lt-LT"/>
              </w:rPr>
              <w:t>-1 atv.</w:t>
            </w:r>
          </w:p>
        </w:tc>
      </w:tr>
      <w:tr w:rsidR="00CE74EB" w14:paraId="35AFA921" w14:textId="77777777" w:rsidTr="00CE74EB">
        <w:trPr>
          <w:cantSplit/>
          <w:trHeight w:val="330"/>
        </w:trPr>
        <w:tc>
          <w:tcPr>
            <w:tcW w:w="541" w:type="dxa"/>
            <w:tcBorders>
              <w:top w:val="single" w:sz="4" w:space="0" w:color="auto"/>
              <w:left w:val="single" w:sz="4" w:space="0" w:color="auto"/>
              <w:bottom w:val="single" w:sz="4" w:space="0" w:color="auto"/>
              <w:right w:val="single" w:sz="4" w:space="0" w:color="auto"/>
            </w:tcBorders>
            <w:hideMark/>
          </w:tcPr>
          <w:p w14:paraId="35AFA91A" w14:textId="77777777" w:rsidR="00CE74EB" w:rsidRDefault="00CE74EB" w:rsidP="00271381">
            <w:pPr>
              <w:jc w:val="both"/>
              <w:rPr>
                <w:sz w:val="18"/>
                <w:szCs w:val="18"/>
                <w:lang w:val="lt-LT" w:eastAsia="en-US"/>
              </w:rPr>
            </w:pPr>
            <w:r>
              <w:rPr>
                <w:sz w:val="18"/>
                <w:szCs w:val="18"/>
              </w:rPr>
              <w:t>31.</w:t>
            </w:r>
          </w:p>
        </w:tc>
        <w:tc>
          <w:tcPr>
            <w:tcW w:w="2861" w:type="dxa"/>
            <w:tcBorders>
              <w:top w:val="single" w:sz="4" w:space="0" w:color="auto"/>
              <w:left w:val="single" w:sz="4" w:space="0" w:color="auto"/>
              <w:bottom w:val="single" w:sz="4" w:space="0" w:color="auto"/>
              <w:right w:val="single" w:sz="4" w:space="0" w:color="auto"/>
            </w:tcBorders>
            <w:hideMark/>
          </w:tcPr>
          <w:p w14:paraId="35AFA91B" w14:textId="77777777" w:rsidR="00CE74EB" w:rsidRDefault="00CE74EB" w:rsidP="00271381">
            <w:pPr>
              <w:jc w:val="both"/>
              <w:rPr>
                <w:sz w:val="18"/>
                <w:szCs w:val="18"/>
                <w:lang w:val="lt-LT" w:eastAsia="lt-LT"/>
              </w:rPr>
            </w:pPr>
            <w:r>
              <w:rPr>
                <w:sz w:val="18"/>
                <w:szCs w:val="18"/>
              </w:rPr>
              <w:t>ŪVKTI</w:t>
            </w:r>
          </w:p>
        </w:tc>
        <w:tc>
          <w:tcPr>
            <w:tcW w:w="993" w:type="dxa"/>
            <w:tcBorders>
              <w:top w:val="single" w:sz="4" w:space="0" w:color="auto"/>
              <w:left w:val="single" w:sz="4" w:space="0" w:color="auto"/>
              <w:bottom w:val="single" w:sz="4" w:space="0" w:color="auto"/>
              <w:right w:val="single" w:sz="4" w:space="0" w:color="auto"/>
            </w:tcBorders>
            <w:hideMark/>
          </w:tcPr>
          <w:p w14:paraId="35AFA91C" w14:textId="77777777" w:rsidR="00CE74EB" w:rsidRDefault="00CE74EB" w:rsidP="00271381">
            <w:pPr>
              <w:jc w:val="both"/>
              <w:rPr>
                <w:sz w:val="18"/>
                <w:szCs w:val="18"/>
                <w:lang w:val="lt-LT" w:eastAsia="en-US"/>
              </w:rPr>
            </w:pPr>
            <w:r>
              <w:rPr>
                <w:sz w:val="18"/>
                <w:szCs w:val="18"/>
                <w:lang w:val="lt-LT"/>
              </w:rPr>
              <w:t>3104</w:t>
            </w:r>
          </w:p>
        </w:tc>
        <w:tc>
          <w:tcPr>
            <w:tcW w:w="992" w:type="dxa"/>
            <w:tcBorders>
              <w:top w:val="single" w:sz="4" w:space="0" w:color="auto"/>
              <w:left w:val="single" w:sz="4" w:space="0" w:color="auto"/>
              <w:bottom w:val="single" w:sz="4" w:space="0" w:color="auto"/>
              <w:right w:val="single" w:sz="4" w:space="0" w:color="auto"/>
            </w:tcBorders>
            <w:hideMark/>
          </w:tcPr>
          <w:p w14:paraId="35AFA91D" w14:textId="77777777" w:rsidR="00CE74EB" w:rsidRDefault="00CE74EB" w:rsidP="00271381">
            <w:pPr>
              <w:jc w:val="both"/>
              <w:rPr>
                <w:sz w:val="18"/>
                <w:szCs w:val="18"/>
                <w:lang w:val="lt-LT" w:eastAsia="en-US"/>
              </w:rPr>
            </w:pPr>
            <w:r>
              <w:rPr>
                <w:sz w:val="18"/>
                <w:szCs w:val="18"/>
                <w:lang w:val="lt-LT"/>
              </w:rPr>
              <w:t>1405,35</w:t>
            </w:r>
          </w:p>
        </w:tc>
        <w:tc>
          <w:tcPr>
            <w:tcW w:w="850" w:type="dxa"/>
            <w:tcBorders>
              <w:top w:val="single" w:sz="4" w:space="0" w:color="auto"/>
              <w:left w:val="single" w:sz="4" w:space="0" w:color="auto"/>
              <w:bottom w:val="single" w:sz="4" w:space="0" w:color="auto"/>
              <w:right w:val="single" w:sz="4" w:space="0" w:color="auto"/>
            </w:tcBorders>
            <w:hideMark/>
          </w:tcPr>
          <w:p w14:paraId="35AFA91E" w14:textId="77777777" w:rsidR="00CE74EB" w:rsidRDefault="00CE74EB" w:rsidP="00271381">
            <w:pPr>
              <w:jc w:val="both"/>
              <w:rPr>
                <w:sz w:val="18"/>
                <w:szCs w:val="18"/>
                <w:lang w:val="lt-LT" w:eastAsia="en-US"/>
              </w:rPr>
            </w:pPr>
            <w:r>
              <w:rPr>
                <w:sz w:val="18"/>
                <w:szCs w:val="18"/>
                <w:lang w:val="lt-LT"/>
              </w:rPr>
              <w:t>4234</w:t>
            </w:r>
          </w:p>
        </w:tc>
        <w:tc>
          <w:tcPr>
            <w:tcW w:w="967" w:type="dxa"/>
            <w:tcBorders>
              <w:top w:val="single" w:sz="4" w:space="0" w:color="auto"/>
              <w:left w:val="single" w:sz="4" w:space="0" w:color="auto"/>
              <w:bottom w:val="single" w:sz="4" w:space="0" w:color="auto"/>
              <w:right w:val="single" w:sz="4" w:space="0" w:color="auto"/>
            </w:tcBorders>
            <w:hideMark/>
          </w:tcPr>
          <w:p w14:paraId="35AFA91F" w14:textId="77777777" w:rsidR="00CE74EB" w:rsidRDefault="00CE74EB" w:rsidP="00271381">
            <w:pPr>
              <w:jc w:val="both"/>
              <w:rPr>
                <w:sz w:val="18"/>
                <w:szCs w:val="18"/>
                <w:lang w:val="lt-LT" w:eastAsia="en-US"/>
              </w:rPr>
            </w:pPr>
            <w:r>
              <w:rPr>
                <w:sz w:val="18"/>
                <w:szCs w:val="18"/>
                <w:lang w:val="lt-LT"/>
              </w:rPr>
              <w:t>1953,2</w:t>
            </w:r>
          </w:p>
        </w:tc>
        <w:tc>
          <w:tcPr>
            <w:tcW w:w="2435" w:type="dxa"/>
            <w:tcBorders>
              <w:top w:val="single" w:sz="4" w:space="0" w:color="auto"/>
              <w:left w:val="single" w:sz="4" w:space="0" w:color="auto"/>
              <w:bottom w:val="single" w:sz="4" w:space="0" w:color="auto"/>
              <w:right w:val="single" w:sz="4" w:space="0" w:color="auto"/>
            </w:tcBorders>
            <w:hideMark/>
          </w:tcPr>
          <w:p w14:paraId="35AFA920" w14:textId="77777777" w:rsidR="00CE74EB" w:rsidRDefault="00CE74EB" w:rsidP="00271381">
            <w:pPr>
              <w:jc w:val="both"/>
              <w:rPr>
                <w:sz w:val="18"/>
                <w:szCs w:val="18"/>
                <w:lang w:val="lt-LT" w:eastAsia="en-US"/>
              </w:rPr>
            </w:pPr>
            <w:r>
              <w:rPr>
                <w:sz w:val="18"/>
                <w:szCs w:val="18"/>
                <w:lang w:val="lt-LT"/>
              </w:rPr>
              <w:t>+1,4 kart.</w:t>
            </w:r>
          </w:p>
        </w:tc>
      </w:tr>
      <w:tr w:rsidR="00CE74EB" w14:paraId="35AFA929" w14:textId="77777777" w:rsidTr="00CE74EB">
        <w:trPr>
          <w:cantSplit/>
          <w:trHeight w:val="180"/>
        </w:trPr>
        <w:tc>
          <w:tcPr>
            <w:tcW w:w="541" w:type="dxa"/>
            <w:tcBorders>
              <w:top w:val="single" w:sz="4" w:space="0" w:color="auto"/>
              <w:left w:val="single" w:sz="4" w:space="0" w:color="auto"/>
              <w:bottom w:val="single" w:sz="4" w:space="0" w:color="auto"/>
              <w:right w:val="single" w:sz="4" w:space="0" w:color="auto"/>
            </w:tcBorders>
            <w:hideMark/>
          </w:tcPr>
          <w:p w14:paraId="35AFA922" w14:textId="77777777" w:rsidR="00CE74EB" w:rsidRDefault="00CE74EB" w:rsidP="00271381">
            <w:pPr>
              <w:jc w:val="both"/>
              <w:rPr>
                <w:sz w:val="18"/>
                <w:szCs w:val="18"/>
                <w:lang w:val="lt-LT" w:eastAsia="en-US"/>
              </w:rPr>
            </w:pPr>
            <w:r>
              <w:rPr>
                <w:sz w:val="18"/>
                <w:szCs w:val="18"/>
              </w:rPr>
              <w:t>32.</w:t>
            </w:r>
          </w:p>
        </w:tc>
        <w:tc>
          <w:tcPr>
            <w:tcW w:w="2861" w:type="dxa"/>
            <w:tcBorders>
              <w:top w:val="single" w:sz="4" w:space="0" w:color="auto"/>
              <w:left w:val="single" w:sz="4" w:space="0" w:color="auto"/>
              <w:bottom w:val="single" w:sz="4" w:space="0" w:color="auto"/>
              <w:right w:val="single" w:sz="4" w:space="0" w:color="auto"/>
            </w:tcBorders>
            <w:hideMark/>
          </w:tcPr>
          <w:p w14:paraId="35AFA923" w14:textId="77777777" w:rsidR="00CE74EB" w:rsidRDefault="00CE74EB" w:rsidP="00271381">
            <w:pPr>
              <w:jc w:val="both"/>
              <w:rPr>
                <w:sz w:val="18"/>
                <w:szCs w:val="18"/>
                <w:lang w:val="lt-LT" w:eastAsia="lt-LT"/>
              </w:rPr>
            </w:pPr>
            <w:r>
              <w:rPr>
                <w:sz w:val="18"/>
                <w:szCs w:val="18"/>
              </w:rPr>
              <w:t>Gripas</w:t>
            </w:r>
          </w:p>
        </w:tc>
        <w:tc>
          <w:tcPr>
            <w:tcW w:w="993" w:type="dxa"/>
            <w:tcBorders>
              <w:top w:val="single" w:sz="4" w:space="0" w:color="auto"/>
              <w:left w:val="single" w:sz="4" w:space="0" w:color="auto"/>
              <w:bottom w:val="single" w:sz="4" w:space="0" w:color="auto"/>
              <w:right w:val="single" w:sz="4" w:space="0" w:color="auto"/>
            </w:tcBorders>
            <w:hideMark/>
          </w:tcPr>
          <w:p w14:paraId="35AFA924"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925"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926" w14:textId="77777777" w:rsidR="00CE74EB" w:rsidRDefault="00CE74EB" w:rsidP="00271381">
            <w:pPr>
              <w:jc w:val="both"/>
              <w:rPr>
                <w:sz w:val="18"/>
                <w:szCs w:val="18"/>
                <w:lang w:val="lt-LT" w:eastAsia="en-US"/>
              </w:rPr>
            </w:pPr>
            <w:r>
              <w:rPr>
                <w:sz w:val="18"/>
                <w:szCs w:val="18"/>
                <w:lang w:val="lt-LT"/>
              </w:rPr>
              <w:t>350</w:t>
            </w:r>
          </w:p>
        </w:tc>
        <w:tc>
          <w:tcPr>
            <w:tcW w:w="967" w:type="dxa"/>
            <w:tcBorders>
              <w:top w:val="single" w:sz="4" w:space="0" w:color="auto"/>
              <w:left w:val="single" w:sz="4" w:space="0" w:color="auto"/>
              <w:bottom w:val="single" w:sz="4" w:space="0" w:color="auto"/>
              <w:right w:val="single" w:sz="4" w:space="0" w:color="auto"/>
            </w:tcBorders>
            <w:hideMark/>
          </w:tcPr>
          <w:p w14:paraId="35AFA927" w14:textId="77777777" w:rsidR="00CE74EB" w:rsidRDefault="00CE74EB" w:rsidP="00271381">
            <w:pPr>
              <w:jc w:val="both"/>
              <w:rPr>
                <w:sz w:val="18"/>
                <w:szCs w:val="18"/>
                <w:lang w:val="lt-LT" w:eastAsia="en-US"/>
              </w:rPr>
            </w:pPr>
            <w:r>
              <w:rPr>
                <w:sz w:val="18"/>
                <w:szCs w:val="18"/>
                <w:lang w:val="lt-LT"/>
              </w:rPr>
              <w:t>161,5</w:t>
            </w:r>
          </w:p>
        </w:tc>
        <w:tc>
          <w:tcPr>
            <w:tcW w:w="2435" w:type="dxa"/>
            <w:tcBorders>
              <w:top w:val="single" w:sz="4" w:space="0" w:color="auto"/>
              <w:left w:val="single" w:sz="4" w:space="0" w:color="auto"/>
              <w:bottom w:val="single" w:sz="4" w:space="0" w:color="auto"/>
              <w:right w:val="single" w:sz="4" w:space="0" w:color="auto"/>
            </w:tcBorders>
            <w:hideMark/>
          </w:tcPr>
          <w:p w14:paraId="35AFA928" w14:textId="77777777" w:rsidR="00CE74EB" w:rsidRDefault="00CE74EB" w:rsidP="00271381">
            <w:pPr>
              <w:jc w:val="both"/>
              <w:rPr>
                <w:sz w:val="18"/>
                <w:szCs w:val="18"/>
                <w:lang w:val="lt-LT" w:eastAsia="en-US"/>
              </w:rPr>
            </w:pPr>
            <w:r>
              <w:rPr>
                <w:sz w:val="18"/>
                <w:szCs w:val="18"/>
                <w:lang w:val="lt-LT"/>
              </w:rPr>
              <w:t>+350 kart.</w:t>
            </w:r>
          </w:p>
        </w:tc>
      </w:tr>
      <w:tr w:rsidR="00CE74EB" w14:paraId="35AFA931" w14:textId="77777777" w:rsidTr="00CE74EB">
        <w:trPr>
          <w:cantSplit/>
          <w:trHeight w:val="133"/>
        </w:trPr>
        <w:tc>
          <w:tcPr>
            <w:tcW w:w="541" w:type="dxa"/>
            <w:tcBorders>
              <w:top w:val="single" w:sz="4" w:space="0" w:color="auto"/>
              <w:left w:val="single" w:sz="4" w:space="0" w:color="auto"/>
              <w:bottom w:val="single" w:sz="4" w:space="0" w:color="auto"/>
              <w:right w:val="single" w:sz="4" w:space="0" w:color="auto"/>
            </w:tcBorders>
            <w:hideMark/>
          </w:tcPr>
          <w:p w14:paraId="35AFA92A" w14:textId="77777777" w:rsidR="00CE74EB" w:rsidRDefault="00CE74EB" w:rsidP="00271381">
            <w:pPr>
              <w:jc w:val="both"/>
              <w:rPr>
                <w:sz w:val="18"/>
                <w:szCs w:val="18"/>
                <w:lang w:val="lt-LT" w:eastAsia="en-US"/>
              </w:rPr>
            </w:pPr>
            <w:r>
              <w:rPr>
                <w:sz w:val="18"/>
                <w:szCs w:val="18"/>
              </w:rPr>
              <w:t>33.</w:t>
            </w:r>
          </w:p>
        </w:tc>
        <w:tc>
          <w:tcPr>
            <w:tcW w:w="2861" w:type="dxa"/>
            <w:tcBorders>
              <w:top w:val="single" w:sz="4" w:space="0" w:color="auto"/>
              <w:left w:val="single" w:sz="4" w:space="0" w:color="auto"/>
              <w:bottom w:val="single" w:sz="4" w:space="0" w:color="auto"/>
              <w:right w:val="single" w:sz="4" w:space="0" w:color="auto"/>
            </w:tcBorders>
            <w:hideMark/>
          </w:tcPr>
          <w:p w14:paraId="35AFA92B" w14:textId="77777777" w:rsidR="00CE74EB" w:rsidRDefault="00CE74EB" w:rsidP="00271381">
            <w:pPr>
              <w:jc w:val="both"/>
              <w:rPr>
                <w:sz w:val="18"/>
                <w:szCs w:val="18"/>
                <w:lang w:val="lt-LT" w:eastAsia="lt-LT"/>
              </w:rPr>
            </w:pPr>
            <w:r>
              <w:rPr>
                <w:sz w:val="18"/>
                <w:szCs w:val="18"/>
              </w:rPr>
              <w:t>Toksoplazmozė</w:t>
            </w:r>
          </w:p>
        </w:tc>
        <w:tc>
          <w:tcPr>
            <w:tcW w:w="993" w:type="dxa"/>
            <w:tcBorders>
              <w:top w:val="single" w:sz="4" w:space="0" w:color="auto"/>
              <w:left w:val="single" w:sz="4" w:space="0" w:color="auto"/>
              <w:bottom w:val="single" w:sz="4" w:space="0" w:color="auto"/>
              <w:right w:val="single" w:sz="4" w:space="0" w:color="auto"/>
            </w:tcBorders>
          </w:tcPr>
          <w:p w14:paraId="35AFA92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92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92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92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30" w14:textId="77777777" w:rsidR="00CE74EB" w:rsidRDefault="00CE74EB" w:rsidP="00271381">
            <w:pPr>
              <w:jc w:val="both"/>
              <w:rPr>
                <w:sz w:val="18"/>
                <w:szCs w:val="18"/>
                <w:lang w:val="lt-LT" w:eastAsia="en-US"/>
              </w:rPr>
            </w:pPr>
          </w:p>
        </w:tc>
      </w:tr>
      <w:tr w:rsidR="00CE74EB" w14:paraId="35AFA939" w14:textId="77777777" w:rsidTr="00CE74EB">
        <w:trPr>
          <w:cantSplit/>
          <w:trHeight w:val="255"/>
        </w:trPr>
        <w:tc>
          <w:tcPr>
            <w:tcW w:w="541" w:type="dxa"/>
            <w:tcBorders>
              <w:top w:val="single" w:sz="4" w:space="0" w:color="auto"/>
              <w:left w:val="single" w:sz="4" w:space="0" w:color="auto"/>
              <w:bottom w:val="single" w:sz="4" w:space="0" w:color="auto"/>
              <w:right w:val="single" w:sz="4" w:space="0" w:color="auto"/>
            </w:tcBorders>
            <w:hideMark/>
          </w:tcPr>
          <w:p w14:paraId="35AFA932" w14:textId="77777777" w:rsidR="00CE74EB" w:rsidRDefault="00CE74EB" w:rsidP="00271381">
            <w:pPr>
              <w:jc w:val="both"/>
              <w:rPr>
                <w:sz w:val="18"/>
                <w:szCs w:val="18"/>
                <w:lang w:val="lt-LT" w:eastAsia="en-US"/>
              </w:rPr>
            </w:pPr>
            <w:r>
              <w:rPr>
                <w:sz w:val="18"/>
                <w:szCs w:val="18"/>
              </w:rPr>
              <w:t>34.</w:t>
            </w:r>
          </w:p>
        </w:tc>
        <w:tc>
          <w:tcPr>
            <w:tcW w:w="2861" w:type="dxa"/>
            <w:tcBorders>
              <w:top w:val="single" w:sz="4" w:space="0" w:color="auto"/>
              <w:left w:val="single" w:sz="4" w:space="0" w:color="auto"/>
              <w:bottom w:val="single" w:sz="4" w:space="0" w:color="auto"/>
              <w:right w:val="single" w:sz="4" w:space="0" w:color="auto"/>
            </w:tcBorders>
            <w:hideMark/>
          </w:tcPr>
          <w:p w14:paraId="35AFA933" w14:textId="77777777" w:rsidR="00CE74EB" w:rsidRDefault="00CE74EB" w:rsidP="00271381">
            <w:pPr>
              <w:jc w:val="both"/>
              <w:rPr>
                <w:sz w:val="18"/>
                <w:szCs w:val="18"/>
                <w:lang w:val="lt-LT" w:eastAsia="en-US"/>
              </w:rPr>
            </w:pPr>
            <w:r>
              <w:rPr>
                <w:sz w:val="18"/>
                <w:szCs w:val="18"/>
              </w:rPr>
              <w:t>Askaridozė</w:t>
            </w:r>
          </w:p>
        </w:tc>
        <w:tc>
          <w:tcPr>
            <w:tcW w:w="993" w:type="dxa"/>
            <w:tcBorders>
              <w:top w:val="single" w:sz="4" w:space="0" w:color="auto"/>
              <w:left w:val="single" w:sz="4" w:space="0" w:color="auto"/>
              <w:bottom w:val="single" w:sz="4" w:space="0" w:color="auto"/>
              <w:right w:val="single" w:sz="4" w:space="0" w:color="auto"/>
            </w:tcBorders>
            <w:hideMark/>
          </w:tcPr>
          <w:p w14:paraId="35AFA934" w14:textId="77777777" w:rsidR="00CE74EB" w:rsidRDefault="00CE74EB" w:rsidP="00271381">
            <w:pPr>
              <w:jc w:val="both"/>
              <w:rPr>
                <w:sz w:val="18"/>
                <w:szCs w:val="18"/>
                <w:lang w:val="lt-LT" w:eastAsia="en-US"/>
              </w:rPr>
            </w:pPr>
            <w:r>
              <w:rPr>
                <w:sz w:val="18"/>
                <w:szCs w:val="18"/>
                <w:lang w:val="lt-LT"/>
              </w:rPr>
              <w:t>15</w:t>
            </w:r>
          </w:p>
        </w:tc>
        <w:tc>
          <w:tcPr>
            <w:tcW w:w="992" w:type="dxa"/>
            <w:tcBorders>
              <w:top w:val="single" w:sz="4" w:space="0" w:color="auto"/>
              <w:left w:val="single" w:sz="4" w:space="0" w:color="auto"/>
              <w:bottom w:val="single" w:sz="4" w:space="0" w:color="auto"/>
              <w:right w:val="single" w:sz="4" w:space="0" w:color="auto"/>
            </w:tcBorders>
            <w:hideMark/>
          </w:tcPr>
          <w:p w14:paraId="35AFA935" w14:textId="77777777" w:rsidR="00CE74EB" w:rsidRDefault="00CE74EB" w:rsidP="00271381">
            <w:pPr>
              <w:jc w:val="both"/>
              <w:rPr>
                <w:sz w:val="18"/>
                <w:szCs w:val="18"/>
                <w:lang w:val="lt-LT" w:eastAsia="en-US"/>
              </w:rPr>
            </w:pPr>
            <w:r>
              <w:rPr>
                <w:sz w:val="18"/>
                <w:szCs w:val="18"/>
                <w:lang w:val="lt-LT"/>
              </w:rPr>
              <w:t>6,79</w:t>
            </w:r>
          </w:p>
        </w:tc>
        <w:tc>
          <w:tcPr>
            <w:tcW w:w="850" w:type="dxa"/>
            <w:tcBorders>
              <w:top w:val="single" w:sz="4" w:space="0" w:color="auto"/>
              <w:left w:val="single" w:sz="4" w:space="0" w:color="auto"/>
              <w:bottom w:val="single" w:sz="4" w:space="0" w:color="auto"/>
              <w:right w:val="single" w:sz="4" w:space="0" w:color="auto"/>
            </w:tcBorders>
            <w:hideMark/>
          </w:tcPr>
          <w:p w14:paraId="35AFA936" w14:textId="77777777" w:rsidR="00CE74EB" w:rsidRDefault="00CE74EB" w:rsidP="00271381">
            <w:pPr>
              <w:jc w:val="both"/>
              <w:rPr>
                <w:sz w:val="18"/>
                <w:szCs w:val="18"/>
                <w:lang w:val="lt-LT" w:eastAsia="en-US"/>
              </w:rPr>
            </w:pPr>
            <w:r>
              <w:rPr>
                <w:sz w:val="18"/>
                <w:szCs w:val="18"/>
                <w:lang w:val="lt-LT"/>
              </w:rPr>
              <w:t>17</w:t>
            </w:r>
          </w:p>
        </w:tc>
        <w:tc>
          <w:tcPr>
            <w:tcW w:w="967" w:type="dxa"/>
            <w:tcBorders>
              <w:top w:val="single" w:sz="4" w:space="0" w:color="auto"/>
              <w:left w:val="single" w:sz="4" w:space="0" w:color="auto"/>
              <w:bottom w:val="single" w:sz="4" w:space="0" w:color="auto"/>
              <w:right w:val="single" w:sz="4" w:space="0" w:color="auto"/>
            </w:tcBorders>
            <w:hideMark/>
          </w:tcPr>
          <w:p w14:paraId="35AFA937" w14:textId="77777777" w:rsidR="00CE74EB" w:rsidRDefault="00CE74EB" w:rsidP="00271381">
            <w:pPr>
              <w:jc w:val="both"/>
              <w:rPr>
                <w:sz w:val="18"/>
                <w:szCs w:val="18"/>
                <w:lang w:val="lt-LT" w:eastAsia="en-US"/>
              </w:rPr>
            </w:pPr>
            <w:r>
              <w:rPr>
                <w:sz w:val="18"/>
                <w:szCs w:val="18"/>
                <w:lang w:val="lt-LT"/>
              </w:rPr>
              <w:t>7,8</w:t>
            </w:r>
          </w:p>
        </w:tc>
        <w:tc>
          <w:tcPr>
            <w:tcW w:w="2435" w:type="dxa"/>
            <w:tcBorders>
              <w:top w:val="single" w:sz="4" w:space="0" w:color="auto"/>
              <w:left w:val="single" w:sz="4" w:space="0" w:color="auto"/>
              <w:bottom w:val="single" w:sz="4" w:space="0" w:color="auto"/>
              <w:right w:val="single" w:sz="4" w:space="0" w:color="auto"/>
            </w:tcBorders>
            <w:hideMark/>
          </w:tcPr>
          <w:p w14:paraId="35AFA938" w14:textId="77777777" w:rsidR="00CE74EB" w:rsidRDefault="00CE74EB" w:rsidP="00271381">
            <w:pPr>
              <w:jc w:val="both"/>
              <w:rPr>
                <w:sz w:val="18"/>
                <w:szCs w:val="18"/>
                <w:lang w:val="lt-LT" w:eastAsia="en-US"/>
              </w:rPr>
            </w:pPr>
            <w:r>
              <w:rPr>
                <w:sz w:val="18"/>
                <w:szCs w:val="18"/>
                <w:lang w:val="lt-LT"/>
              </w:rPr>
              <w:t>+2 atv.</w:t>
            </w:r>
          </w:p>
        </w:tc>
      </w:tr>
      <w:tr w:rsidR="00CE74EB" w14:paraId="35AFA941" w14:textId="77777777" w:rsidTr="00CE74EB">
        <w:trPr>
          <w:cantSplit/>
          <w:trHeight w:val="300"/>
        </w:trPr>
        <w:tc>
          <w:tcPr>
            <w:tcW w:w="541" w:type="dxa"/>
            <w:tcBorders>
              <w:top w:val="single" w:sz="4" w:space="0" w:color="auto"/>
              <w:left w:val="single" w:sz="4" w:space="0" w:color="auto"/>
              <w:bottom w:val="single" w:sz="4" w:space="0" w:color="auto"/>
              <w:right w:val="single" w:sz="4" w:space="0" w:color="auto"/>
            </w:tcBorders>
            <w:hideMark/>
          </w:tcPr>
          <w:p w14:paraId="35AFA93A" w14:textId="77777777" w:rsidR="00CE74EB" w:rsidRDefault="00CE74EB" w:rsidP="00271381">
            <w:pPr>
              <w:jc w:val="both"/>
              <w:rPr>
                <w:sz w:val="18"/>
                <w:szCs w:val="18"/>
                <w:lang w:val="lt-LT" w:eastAsia="en-US"/>
              </w:rPr>
            </w:pPr>
            <w:r>
              <w:rPr>
                <w:sz w:val="18"/>
                <w:szCs w:val="18"/>
              </w:rPr>
              <w:t>35.</w:t>
            </w:r>
          </w:p>
        </w:tc>
        <w:tc>
          <w:tcPr>
            <w:tcW w:w="2861" w:type="dxa"/>
            <w:tcBorders>
              <w:top w:val="single" w:sz="4" w:space="0" w:color="auto"/>
              <w:left w:val="single" w:sz="4" w:space="0" w:color="auto"/>
              <w:bottom w:val="single" w:sz="4" w:space="0" w:color="auto"/>
              <w:right w:val="single" w:sz="4" w:space="0" w:color="auto"/>
            </w:tcBorders>
            <w:hideMark/>
          </w:tcPr>
          <w:p w14:paraId="35AFA93B" w14:textId="77777777" w:rsidR="00CE74EB" w:rsidRDefault="00CE74EB" w:rsidP="00271381">
            <w:pPr>
              <w:jc w:val="both"/>
              <w:rPr>
                <w:sz w:val="18"/>
                <w:szCs w:val="18"/>
                <w:lang w:val="lt-LT" w:eastAsia="lt-LT"/>
              </w:rPr>
            </w:pPr>
            <w:r>
              <w:rPr>
                <w:sz w:val="18"/>
                <w:szCs w:val="18"/>
              </w:rPr>
              <w:t>Trichocefaliozė</w:t>
            </w:r>
          </w:p>
        </w:tc>
        <w:tc>
          <w:tcPr>
            <w:tcW w:w="993" w:type="dxa"/>
            <w:tcBorders>
              <w:top w:val="single" w:sz="4" w:space="0" w:color="auto"/>
              <w:left w:val="single" w:sz="4" w:space="0" w:color="auto"/>
              <w:bottom w:val="single" w:sz="4" w:space="0" w:color="auto"/>
              <w:right w:val="single" w:sz="4" w:space="0" w:color="auto"/>
            </w:tcBorders>
          </w:tcPr>
          <w:p w14:paraId="35AFA93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93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93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93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40" w14:textId="77777777" w:rsidR="00CE74EB" w:rsidRDefault="00CE74EB" w:rsidP="00271381">
            <w:pPr>
              <w:jc w:val="both"/>
              <w:rPr>
                <w:sz w:val="18"/>
                <w:szCs w:val="18"/>
                <w:lang w:val="lt-LT" w:eastAsia="en-US"/>
              </w:rPr>
            </w:pPr>
          </w:p>
        </w:tc>
      </w:tr>
      <w:tr w:rsidR="00CE74EB" w14:paraId="35AFA94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42" w14:textId="77777777" w:rsidR="00CE74EB" w:rsidRDefault="00CE74EB" w:rsidP="00271381">
            <w:pPr>
              <w:jc w:val="both"/>
              <w:rPr>
                <w:sz w:val="18"/>
                <w:szCs w:val="18"/>
                <w:lang w:val="lt-LT" w:eastAsia="en-US"/>
              </w:rPr>
            </w:pPr>
            <w:r>
              <w:rPr>
                <w:sz w:val="18"/>
                <w:szCs w:val="18"/>
              </w:rPr>
              <w:t>36.</w:t>
            </w:r>
          </w:p>
        </w:tc>
        <w:tc>
          <w:tcPr>
            <w:tcW w:w="2861" w:type="dxa"/>
            <w:tcBorders>
              <w:top w:val="single" w:sz="4" w:space="0" w:color="auto"/>
              <w:left w:val="single" w:sz="4" w:space="0" w:color="auto"/>
              <w:bottom w:val="single" w:sz="4" w:space="0" w:color="auto"/>
              <w:right w:val="single" w:sz="4" w:space="0" w:color="auto"/>
            </w:tcBorders>
            <w:hideMark/>
          </w:tcPr>
          <w:p w14:paraId="35AFA943" w14:textId="77777777" w:rsidR="00CE74EB" w:rsidRDefault="00CE74EB" w:rsidP="00271381">
            <w:pPr>
              <w:jc w:val="both"/>
              <w:rPr>
                <w:sz w:val="18"/>
                <w:szCs w:val="18"/>
                <w:lang w:val="lt-LT" w:eastAsia="en-US"/>
              </w:rPr>
            </w:pPr>
            <w:r>
              <w:rPr>
                <w:sz w:val="18"/>
                <w:szCs w:val="18"/>
              </w:rPr>
              <w:t>Enterobiozė</w:t>
            </w:r>
          </w:p>
        </w:tc>
        <w:tc>
          <w:tcPr>
            <w:tcW w:w="993" w:type="dxa"/>
            <w:tcBorders>
              <w:top w:val="single" w:sz="4" w:space="0" w:color="auto"/>
              <w:left w:val="single" w:sz="4" w:space="0" w:color="auto"/>
              <w:bottom w:val="single" w:sz="4" w:space="0" w:color="auto"/>
              <w:right w:val="single" w:sz="4" w:space="0" w:color="auto"/>
            </w:tcBorders>
            <w:hideMark/>
          </w:tcPr>
          <w:p w14:paraId="35AFA944" w14:textId="77777777" w:rsidR="00CE74EB" w:rsidRDefault="00CE74EB" w:rsidP="00271381">
            <w:pPr>
              <w:jc w:val="both"/>
              <w:rPr>
                <w:sz w:val="18"/>
                <w:szCs w:val="18"/>
                <w:lang w:val="lt-LT" w:eastAsia="en-US"/>
              </w:rPr>
            </w:pPr>
            <w:r>
              <w:rPr>
                <w:sz w:val="18"/>
                <w:szCs w:val="18"/>
                <w:lang w:val="lt-LT"/>
              </w:rPr>
              <w:t>8</w:t>
            </w:r>
          </w:p>
        </w:tc>
        <w:tc>
          <w:tcPr>
            <w:tcW w:w="992" w:type="dxa"/>
            <w:tcBorders>
              <w:top w:val="single" w:sz="4" w:space="0" w:color="auto"/>
              <w:left w:val="single" w:sz="4" w:space="0" w:color="auto"/>
              <w:bottom w:val="single" w:sz="4" w:space="0" w:color="auto"/>
              <w:right w:val="single" w:sz="4" w:space="0" w:color="auto"/>
            </w:tcBorders>
            <w:hideMark/>
          </w:tcPr>
          <w:p w14:paraId="35AFA945" w14:textId="77777777" w:rsidR="00CE74EB" w:rsidRDefault="00CE74EB" w:rsidP="00271381">
            <w:pPr>
              <w:jc w:val="both"/>
              <w:rPr>
                <w:sz w:val="18"/>
                <w:szCs w:val="18"/>
                <w:lang w:val="lt-LT" w:eastAsia="en-US"/>
              </w:rPr>
            </w:pPr>
            <w:r>
              <w:rPr>
                <w:sz w:val="18"/>
                <w:szCs w:val="18"/>
                <w:lang w:val="lt-LT"/>
              </w:rPr>
              <w:t>3,62</w:t>
            </w:r>
          </w:p>
        </w:tc>
        <w:tc>
          <w:tcPr>
            <w:tcW w:w="850" w:type="dxa"/>
            <w:tcBorders>
              <w:top w:val="single" w:sz="4" w:space="0" w:color="auto"/>
              <w:left w:val="single" w:sz="4" w:space="0" w:color="auto"/>
              <w:bottom w:val="single" w:sz="4" w:space="0" w:color="auto"/>
              <w:right w:val="single" w:sz="4" w:space="0" w:color="auto"/>
            </w:tcBorders>
            <w:hideMark/>
          </w:tcPr>
          <w:p w14:paraId="35AFA946" w14:textId="77777777" w:rsidR="00CE74EB" w:rsidRDefault="00CE74EB" w:rsidP="00271381">
            <w:pPr>
              <w:jc w:val="both"/>
              <w:rPr>
                <w:sz w:val="18"/>
                <w:szCs w:val="18"/>
                <w:lang w:val="lt-LT" w:eastAsia="en-US"/>
              </w:rPr>
            </w:pPr>
            <w:r>
              <w:rPr>
                <w:sz w:val="18"/>
                <w:szCs w:val="18"/>
                <w:lang w:val="lt-LT"/>
              </w:rPr>
              <w:t>26</w:t>
            </w:r>
          </w:p>
        </w:tc>
        <w:tc>
          <w:tcPr>
            <w:tcW w:w="967" w:type="dxa"/>
            <w:tcBorders>
              <w:top w:val="single" w:sz="4" w:space="0" w:color="auto"/>
              <w:left w:val="single" w:sz="4" w:space="0" w:color="auto"/>
              <w:bottom w:val="single" w:sz="4" w:space="0" w:color="auto"/>
              <w:right w:val="single" w:sz="4" w:space="0" w:color="auto"/>
            </w:tcBorders>
            <w:hideMark/>
          </w:tcPr>
          <w:p w14:paraId="35AFA947" w14:textId="77777777" w:rsidR="00CE74EB" w:rsidRDefault="00CE74EB" w:rsidP="00271381">
            <w:pPr>
              <w:jc w:val="both"/>
              <w:rPr>
                <w:sz w:val="18"/>
                <w:szCs w:val="18"/>
                <w:lang w:val="lt-LT" w:eastAsia="en-US"/>
              </w:rPr>
            </w:pPr>
            <w:r>
              <w:rPr>
                <w:sz w:val="18"/>
                <w:szCs w:val="18"/>
                <w:lang w:val="lt-LT"/>
              </w:rPr>
              <w:t>12</w:t>
            </w:r>
          </w:p>
        </w:tc>
        <w:tc>
          <w:tcPr>
            <w:tcW w:w="2435" w:type="dxa"/>
            <w:tcBorders>
              <w:top w:val="single" w:sz="4" w:space="0" w:color="auto"/>
              <w:left w:val="single" w:sz="4" w:space="0" w:color="auto"/>
              <w:bottom w:val="single" w:sz="4" w:space="0" w:color="auto"/>
              <w:right w:val="single" w:sz="4" w:space="0" w:color="auto"/>
            </w:tcBorders>
            <w:hideMark/>
          </w:tcPr>
          <w:p w14:paraId="35AFA948" w14:textId="77777777" w:rsidR="00CE74EB" w:rsidRDefault="00CE74EB" w:rsidP="00271381">
            <w:pPr>
              <w:jc w:val="both"/>
              <w:rPr>
                <w:sz w:val="18"/>
                <w:szCs w:val="18"/>
                <w:lang w:val="lt-LT" w:eastAsia="en-US"/>
              </w:rPr>
            </w:pPr>
            <w:r>
              <w:rPr>
                <w:sz w:val="18"/>
                <w:szCs w:val="18"/>
                <w:lang w:val="lt-LT"/>
              </w:rPr>
              <w:t>+3,25 kart.</w:t>
            </w:r>
          </w:p>
        </w:tc>
      </w:tr>
      <w:tr w:rsidR="00CE74EB" w14:paraId="35AFA95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4A" w14:textId="77777777" w:rsidR="00CE74EB" w:rsidRDefault="00CE74EB" w:rsidP="00271381">
            <w:pPr>
              <w:jc w:val="both"/>
              <w:rPr>
                <w:sz w:val="18"/>
                <w:szCs w:val="18"/>
                <w:lang w:val="lt-LT" w:eastAsia="en-US"/>
              </w:rPr>
            </w:pPr>
            <w:r>
              <w:rPr>
                <w:sz w:val="18"/>
                <w:szCs w:val="18"/>
              </w:rPr>
              <w:t>37.</w:t>
            </w:r>
          </w:p>
        </w:tc>
        <w:tc>
          <w:tcPr>
            <w:tcW w:w="2861" w:type="dxa"/>
            <w:tcBorders>
              <w:top w:val="single" w:sz="4" w:space="0" w:color="auto"/>
              <w:left w:val="single" w:sz="4" w:space="0" w:color="auto"/>
              <w:bottom w:val="single" w:sz="4" w:space="0" w:color="auto"/>
              <w:right w:val="single" w:sz="4" w:space="0" w:color="auto"/>
            </w:tcBorders>
            <w:hideMark/>
          </w:tcPr>
          <w:p w14:paraId="35AFA94B" w14:textId="77777777" w:rsidR="00CE74EB" w:rsidRDefault="00CE74EB" w:rsidP="00271381">
            <w:pPr>
              <w:jc w:val="both"/>
              <w:rPr>
                <w:sz w:val="18"/>
                <w:szCs w:val="18"/>
                <w:lang w:val="lt-LT" w:eastAsia="en-US"/>
              </w:rPr>
            </w:pPr>
            <w:r>
              <w:rPr>
                <w:sz w:val="18"/>
                <w:szCs w:val="18"/>
              </w:rPr>
              <w:t>Toksokarozė</w:t>
            </w:r>
          </w:p>
        </w:tc>
        <w:tc>
          <w:tcPr>
            <w:tcW w:w="993" w:type="dxa"/>
            <w:tcBorders>
              <w:top w:val="single" w:sz="4" w:space="0" w:color="auto"/>
              <w:left w:val="single" w:sz="4" w:space="0" w:color="auto"/>
              <w:bottom w:val="single" w:sz="4" w:space="0" w:color="auto"/>
              <w:right w:val="single" w:sz="4" w:space="0" w:color="auto"/>
            </w:tcBorders>
          </w:tcPr>
          <w:p w14:paraId="35AFA94C" w14:textId="77777777" w:rsidR="00CE74EB" w:rsidRDefault="00CE74EB" w:rsidP="00271381">
            <w:pPr>
              <w:jc w:val="both"/>
              <w:rPr>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tcPr>
          <w:p w14:paraId="35AFA94D" w14:textId="77777777" w:rsidR="00CE74EB" w:rsidRDefault="00CE74EB" w:rsidP="00271381">
            <w:pPr>
              <w:jc w:val="both"/>
              <w:rPr>
                <w:sz w:val="18"/>
                <w:szCs w:val="18"/>
                <w:lang w:val="lt-LT" w:eastAsia="en-US"/>
              </w:rPr>
            </w:pPr>
          </w:p>
        </w:tc>
        <w:tc>
          <w:tcPr>
            <w:tcW w:w="850" w:type="dxa"/>
            <w:tcBorders>
              <w:top w:val="single" w:sz="4" w:space="0" w:color="auto"/>
              <w:left w:val="single" w:sz="4" w:space="0" w:color="auto"/>
              <w:bottom w:val="single" w:sz="4" w:space="0" w:color="auto"/>
              <w:right w:val="single" w:sz="4" w:space="0" w:color="auto"/>
            </w:tcBorders>
          </w:tcPr>
          <w:p w14:paraId="35AFA94E" w14:textId="77777777" w:rsidR="00CE74EB" w:rsidRDefault="00CE74EB" w:rsidP="00271381">
            <w:pPr>
              <w:jc w:val="both"/>
              <w:rPr>
                <w:sz w:val="18"/>
                <w:szCs w:val="18"/>
                <w:lang w:val="lt-LT" w:eastAsia="en-US"/>
              </w:rPr>
            </w:pPr>
          </w:p>
        </w:tc>
        <w:tc>
          <w:tcPr>
            <w:tcW w:w="967" w:type="dxa"/>
            <w:tcBorders>
              <w:top w:val="single" w:sz="4" w:space="0" w:color="auto"/>
              <w:left w:val="single" w:sz="4" w:space="0" w:color="auto"/>
              <w:bottom w:val="single" w:sz="4" w:space="0" w:color="auto"/>
              <w:right w:val="single" w:sz="4" w:space="0" w:color="auto"/>
            </w:tcBorders>
          </w:tcPr>
          <w:p w14:paraId="35AFA94F" w14:textId="77777777" w:rsidR="00CE74EB" w:rsidRDefault="00CE74EB" w:rsidP="00271381">
            <w:pPr>
              <w:jc w:val="both"/>
              <w:rPr>
                <w:sz w:val="18"/>
                <w:szCs w:val="18"/>
                <w:lang w:val="lt-LT" w:eastAsia="en-US"/>
              </w:rPr>
            </w:pPr>
          </w:p>
        </w:tc>
        <w:tc>
          <w:tcPr>
            <w:tcW w:w="2435" w:type="dxa"/>
            <w:tcBorders>
              <w:top w:val="single" w:sz="4" w:space="0" w:color="auto"/>
              <w:left w:val="single" w:sz="4" w:space="0" w:color="auto"/>
              <w:bottom w:val="single" w:sz="4" w:space="0" w:color="auto"/>
              <w:right w:val="single" w:sz="4" w:space="0" w:color="auto"/>
            </w:tcBorders>
          </w:tcPr>
          <w:p w14:paraId="35AFA950" w14:textId="77777777" w:rsidR="00CE74EB" w:rsidRDefault="00CE74EB" w:rsidP="00271381">
            <w:pPr>
              <w:jc w:val="both"/>
              <w:rPr>
                <w:sz w:val="18"/>
                <w:szCs w:val="18"/>
                <w:lang w:val="lt-LT" w:eastAsia="en-US"/>
              </w:rPr>
            </w:pPr>
          </w:p>
        </w:tc>
      </w:tr>
      <w:tr w:rsidR="00CE74EB" w14:paraId="35AFA95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52" w14:textId="77777777" w:rsidR="00CE74EB" w:rsidRDefault="00CE74EB" w:rsidP="00271381">
            <w:pPr>
              <w:jc w:val="both"/>
              <w:rPr>
                <w:sz w:val="18"/>
                <w:szCs w:val="18"/>
                <w:lang w:val="lt-LT" w:eastAsia="en-US"/>
              </w:rPr>
            </w:pPr>
            <w:r>
              <w:rPr>
                <w:sz w:val="18"/>
                <w:szCs w:val="18"/>
              </w:rPr>
              <w:t>38.</w:t>
            </w:r>
          </w:p>
        </w:tc>
        <w:tc>
          <w:tcPr>
            <w:tcW w:w="2861" w:type="dxa"/>
            <w:tcBorders>
              <w:top w:val="single" w:sz="4" w:space="0" w:color="auto"/>
              <w:left w:val="single" w:sz="4" w:space="0" w:color="auto"/>
              <w:bottom w:val="single" w:sz="4" w:space="0" w:color="auto"/>
              <w:right w:val="single" w:sz="4" w:space="0" w:color="auto"/>
            </w:tcBorders>
            <w:hideMark/>
          </w:tcPr>
          <w:p w14:paraId="35AFA953" w14:textId="77777777" w:rsidR="00CE74EB" w:rsidRDefault="00CE74EB" w:rsidP="00271381">
            <w:pPr>
              <w:jc w:val="both"/>
              <w:rPr>
                <w:sz w:val="18"/>
                <w:szCs w:val="18"/>
                <w:lang w:val="lt-LT" w:eastAsia="en-US"/>
              </w:rPr>
            </w:pPr>
            <w:r>
              <w:rPr>
                <w:sz w:val="18"/>
                <w:szCs w:val="18"/>
              </w:rPr>
              <w:t>Pedikuliozė</w:t>
            </w:r>
          </w:p>
        </w:tc>
        <w:tc>
          <w:tcPr>
            <w:tcW w:w="993" w:type="dxa"/>
            <w:tcBorders>
              <w:top w:val="single" w:sz="4" w:space="0" w:color="auto"/>
              <w:left w:val="single" w:sz="4" w:space="0" w:color="auto"/>
              <w:bottom w:val="single" w:sz="4" w:space="0" w:color="auto"/>
              <w:right w:val="single" w:sz="4" w:space="0" w:color="auto"/>
            </w:tcBorders>
            <w:hideMark/>
          </w:tcPr>
          <w:p w14:paraId="35AFA954" w14:textId="77777777" w:rsidR="00CE74EB" w:rsidRDefault="00CE74EB" w:rsidP="00271381">
            <w:pPr>
              <w:jc w:val="both"/>
              <w:rPr>
                <w:sz w:val="18"/>
                <w:szCs w:val="18"/>
                <w:lang w:val="lt-LT" w:eastAsia="en-US"/>
              </w:rPr>
            </w:pPr>
            <w:r>
              <w:rPr>
                <w:sz w:val="18"/>
                <w:szCs w:val="18"/>
                <w:lang w:val="lt-LT"/>
              </w:rPr>
              <w:t>7</w:t>
            </w:r>
          </w:p>
        </w:tc>
        <w:tc>
          <w:tcPr>
            <w:tcW w:w="992" w:type="dxa"/>
            <w:tcBorders>
              <w:top w:val="single" w:sz="4" w:space="0" w:color="auto"/>
              <w:left w:val="single" w:sz="4" w:space="0" w:color="auto"/>
              <w:bottom w:val="single" w:sz="4" w:space="0" w:color="auto"/>
              <w:right w:val="single" w:sz="4" w:space="0" w:color="auto"/>
            </w:tcBorders>
            <w:hideMark/>
          </w:tcPr>
          <w:p w14:paraId="35AFA955" w14:textId="77777777" w:rsidR="00CE74EB" w:rsidRDefault="00CE74EB" w:rsidP="00271381">
            <w:pPr>
              <w:jc w:val="both"/>
              <w:rPr>
                <w:sz w:val="18"/>
                <w:szCs w:val="18"/>
                <w:lang w:val="lt-LT" w:eastAsia="en-US"/>
              </w:rPr>
            </w:pPr>
            <w:r>
              <w:rPr>
                <w:sz w:val="18"/>
                <w:szCs w:val="18"/>
                <w:lang w:val="lt-LT"/>
              </w:rPr>
              <w:t>3,17</w:t>
            </w:r>
          </w:p>
        </w:tc>
        <w:tc>
          <w:tcPr>
            <w:tcW w:w="850" w:type="dxa"/>
            <w:tcBorders>
              <w:top w:val="single" w:sz="4" w:space="0" w:color="auto"/>
              <w:left w:val="single" w:sz="4" w:space="0" w:color="auto"/>
              <w:bottom w:val="single" w:sz="4" w:space="0" w:color="auto"/>
              <w:right w:val="single" w:sz="4" w:space="0" w:color="auto"/>
            </w:tcBorders>
            <w:hideMark/>
          </w:tcPr>
          <w:p w14:paraId="35AFA956" w14:textId="77777777" w:rsidR="00CE74EB" w:rsidRDefault="00CE74EB" w:rsidP="00271381">
            <w:pPr>
              <w:jc w:val="both"/>
              <w:rPr>
                <w:sz w:val="18"/>
                <w:szCs w:val="18"/>
                <w:lang w:val="lt-LT" w:eastAsia="en-US"/>
              </w:rPr>
            </w:pPr>
            <w:r>
              <w:rPr>
                <w:sz w:val="18"/>
                <w:szCs w:val="18"/>
                <w:lang w:val="lt-LT"/>
              </w:rPr>
              <w:t>15</w:t>
            </w:r>
          </w:p>
        </w:tc>
        <w:tc>
          <w:tcPr>
            <w:tcW w:w="967" w:type="dxa"/>
            <w:tcBorders>
              <w:top w:val="single" w:sz="4" w:space="0" w:color="auto"/>
              <w:left w:val="single" w:sz="4" w:space="0" w:color="auto"/>
              <w:bottom w:val="single" w:sz="4" w:space="0" w:color="auto"/>
              <w:right w:val="single" w:sz="4" w:space="0" w:color="auto"/>
            </w:tcBorders>
            <w:hideMark/>
          </w:tcPr>
          <w:p w14:paraId="35AFA957" w14:textId="77777777" w:rsidR="00CE74EB" w:rsidRDefault="00CE74EB" w:rsidP="00271381">
            <w:pPr>
              <w:jc w:val="both"/>
              <w:rPr>
                <w:sz w:val="18"/>
                <w:szCs w:val="18"/>
                <w:lang w:val="lt-LT" w:eastAsia="en-US"/>
              </w:rPr>
            </w:pPr>
            <w:r>
              <w:rPr>
                <w:sz w:val="18"/>
                <w:szCs w:val="18"/>
                <w:lang w:val="lt-LT"/>
              </w:rPr>
              <w:t>6,9</w:t>
            </w:r>
          </w:p>
        </w:tc>
        <w:tc>
          <w:tcPr>
            <w:tcW w:w="2435" w:type="dxa"/>
            <w:tcBorders>
              <w:top w:val="single" w:sz="4" w:space="0" w:color="auto"/>
              <w:left w:val="single" w:sz="4" w:space="0" w:color="auto"/>
              <w:bottom w:val="single" w:sz="4" w:space="0" w:color="auto"/>
              <w:right w:val="single" w:sz="4" w:space="0" w:color="auto"/>
            </w:tcBorders>
            <w:hideMark/>
          </w:tcPr>
          <w:p w14:paraId="35AFA958" w14:textId="77777777" w:rsidR="00CE74EB" w:rsidRDefault="00CE74EB" w:rsidP="00271381">
            <w:pPr>
              <w:jc w:val="both"/>
              <w:rPr>
                <w:sz w:val="18"/>
                <w:szCs w:val="18"/>
                <w:lang w:val="lt-LT" w:eastAsia="en-US"/>
              </w:rPr>
            </w:pPr>
            <w:r>
              <w:rPr>
                <w:sz w:val="18"/>
                <w:szCs w:val="18"/>
                <w:lang w:val="lt-LT"/>
              </w:rPr>
              <w:t>+2,14 kart.</w:t>
            </w:r>
          </w:p>
        </w:tc>
      </w:tr>
      <w:tr w:rsidR="00CE74EB" w14:paraId="35AFA961"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5A" w14:textId="77777777" w:rsidR="00CE74EB" w:rsidRDefault="00CE74EB" w:rsidP="00271381">
            <w:pPr>
              <w:jc w:val="both"/>
              <w:rPr>
                <w:sz w:val="18"/>
                <w:szCs w:val="18"/>
                <w:lang w:val="lt-LT" w:eastAsia="en-US"/>
              </w:rPr>
            </w:pPr>
            <w:r>
              <w:rPr>
                <w:sz w:val="18"/>
                <w:szCs w:val="18"/>
              </w:rPr>
              <w:t>39.</w:t>
            </w:r>
          </w:p>
        </w:tc>
        <w:tc>
          <w:tcPr>
            <w:tcW w:w="2861" w:type="dxa"/>
            <w:tcBorders>
              <w:top w:val="single" w:sz="4" w:space="0" w:color="auto"/>
              <w:left w:val="single" w:sz="4" w:space="0" w:color="auto"/>
              <w:bottom w:val="single" w:sz="4" w:space="0" w:color="auto"/>
              <w:right w:val="single" w:sz="4" w:space="0" w:color="auto"/>
            </w:tcBorders>
            <w:hideMark/>
          </w:tcPr>
          <w:p w14:paraId="35AFA95B" w14:textId="77777777" w:rsidR="00CE74EB" w:rsidRDefault="00CE74EB" w:rsidP="00271381">
            <w:pPr>
              <w:jc w:val="both"/>
              <w:rPr>
                <w:sz w:val="18"/>
                <w:szCs w:val="18"/>
                <w:lang w:val="lt-LT" w:eastAsia="en-US"/>
              </w:rPr>
            </w:pPr>
            <w:r>
              <w:rPr>
                <w:sz w:val="18"/>
                <w:szCs w:val="18"/>
              </w:rPr>
              <w:t>Niežai</w:t>
            </w:r>
          </w:p>
        </w:tc>
        <w:tc>
          <w:tcPr>
            <w:tcW w:w="993" w:type="dxa"/>
            <w:tcBorders>
              <w:top w:val="single" w:sz="4" w:space="0" w:color="auto"/>
              <w:left w:val="single" w:sz="4" w:space="0" w:color="auto"/>
              <w:bottom w:val="single" w:sz="4" w:space="0" w:color="auto"/>
              <w:right w:val="single" w:sz="4" w:space="0" w:color="auto"/>
            </w:tcBorders>
            <w:hideMark/>
          </w:tcPr>
          <w:p w14:paraId="35AFA95C" w14:textId="77777777" w:rsidR="00CE74EB" w:rsidRDefault="00CE74EB" w:rsidP="00271381">
            <w:pPr>
              <w:jc w:val="both"/>
              <w:rPr>
                <w:sz w:val="18"/>
                <w:szCs w:val="18"/>
                <w:lang w:val="lt-LT" w:eastAsia="en-US"/>
              </w:rPr>
            </w:pPr>
            <w:r>
              <w:rPr>
                <w:sz w:val="18"/>
                <w:szCs w:val="18"/>
                <w:lang w:val="lt-LT"/>
              </w:rPr>
              <w:t>14</w:t>
            </w:r>
          </w:p>
        </w:tc>
        <w:tc>
          <w:tcPr>
            <w:tcW w:w="992" w:type="dxa"/>
            <w:tcBorders>
              <w:top w:val="single" w:sz="4" w:space="0" w:color="auto"/>
              <w:left w:val="single" w:sz="4" w:space="0" w:color="auto"/>
              <w:bottom w:val="single" w:sz="4" w:space="0" w:color="auto"/>
              <w:right w:val="single" w:sz="4" w:space="0" w:color="auto"/>
            </w:tcBorders>
            <w:hideMark/>
          </w:tcPr>
          <w:p w14:paraId="35AFA95D" w14:textId="77777777" w:rsidR="00CE74EB" w:rsidRDefault="00CE74EB" w:rsidP="00271381">
            <w:pPr>
              <w:jc w:val="both"/>
              <w:rPr>
                <w:sz w:val="18"/>
                <w:szCs w:val="18"/>
                <w:lang w:val="lt-LT" w:eastAsia="en-US"/>
              </w:rPr>
            </w:pPr>
            <w:r>
              <w:rPr>
                <w:sz w:val="18"/>
                <w:szCs w:val="18"/>
                <w:lang w:val="lt-LT"/>
              </w:rPr>
              <w:t>6,34</w:t>
            </w:r>
          </w:p>
        </w:tc>
        <w:tc>
          <w:tcPr>
            <w:tcW w:w="850" w:type="dxa"/>
            <w:tcBorders>
              <w:top w:val="single" w:sz="4" w:space="0" w:color="auto"/>
              <w:left w:val="single" w:sz="4" w:space="0" w:color="auto"/>
              <w:bottom w:val="single" w:sz="4" w:space="0" w:color="auto"/>
              <w:right w:val="single" w:sz="4" w:space="0" w:color="auto"/>
            </w:tcBorders>
            <w:hideMark/>
          </w:tcPr>
          <w:p w14:paraId="35AFA95E" w14:textId="77777777" w:rsidR="00CE74EB" w:rsidRDefault="00CE74EB" w:rsidP="00271381">
            <w:pPr>
              <w:jc w:val="both"/>
              <w:rPr>
                <w:sz w:val="18"/>
                <w:szCs w:val="18"/>
                <w:lang w:val="lt-LT" w:eastAsia="en-US"/>
              </w:rPr>
            </w:pPr>
            <w:r>
              <w:rPr>
                <w:sz w:val="18"/>
                <w:szCs w:val="18"/>
                <w:lang w:val="lt-LT"/>
              </w:rPr>
              <w:t>29</w:t>
            </w:r>
          </w:p>
        </w:tc>
        <w:tc>
          <w:tcPr>
            <w:tcW w:w="967" w:type="dxa"/>
            <w:tcBorders>
              <w:top w:val="single" w:sz="4" w:space="0" w:color="auto"/>
              <w:left w:val="single" w:sz="4" w:space="0" w:color="auto"/>
              <w:bottom w:val="single" w:sz="4" w:space="0" w:color="auto"/>
              <w:right w:val="single" w:sz="4" w:space="0" w:color="auto"/>
            </w:tcBorders>
            <w:hideMark/>
          </w:tcPr>
          <w:p w14:paraId="35AFA95F" w14:textId="77777777" w:rsidR="00CE74EB" w:rsidRDefault="00CE74EB" w:rsidP="00271381">
            <w:pPr>
              <w:jc w:val="both"/>
              <w:rPr>
                <w:sz w:val="18"/>
                <w:szCs w:val="18"/>
                <w:lang w:val="lt-LT" w:eastAsia="en-US"/>
              </w:rPr>
            </w:pPr>
            <w:r>
              <w:rPr>
                <w:sz w:val="18"/>
                <w:szCs w:val="18"/>
                <w:lang w:val="lt-LT"/>
              </w:rPr>
              <w:t>13,4</w:t>
            </w:r>
          </w:p>
        </w:tc>
        <w:tc>
          <w:tcPr>
            <w:tcW w:w="2435" w:type="dxa"/>
            <w:tcBorders>
              <w:top w:val="single" w:sz="4" w:space="0" w:color="auto"/>
              <w:left w:val="single" w:sz="4" w:space="0" w:color="auto"/>
              <w:bottom w:val="single" w:sz="4" w:space="0" w:color="auto"/>
              <w:right w:val="single" w:sz="4" w:space="0" w:color="auto"/>
            </w:tcBorders>
            <w:hideMark/>
          </w:tcPr>
          <w:p w14:paraId="35AFA960" w14:textId="77777777" w:rsidR="00CE74EB" w:rsidRDefault="00CE74EB" w:rsidP="00271381">
            <w:pPr>
              <w:jc w:val="both"/>
              <w:rPr>
                <w:sz w:val="18"/>
                <w:szCs w:val="18"/>
                <w:lang w:val="lt-LT" w:eastAsia="en-US"/>
              </w:rPr>
            </w:pPr>
            <w:r>
              <w:rPr>
                <w:sz w:val="18"/>
                <w:szCs w:val="18"/>
                <w:lang w:val="lt-LT"/>
              </w:rPr>
              <w:t>+2 kart.</w:t>
            </w:r>
          </w:p>
        </w:tc>
      </w:tr>
      <w:tr w:rsidR="00CE74EB" w14:paraId="35AFA969" w14:textId="77777777" w:rsidTr="00CE74EB">
        <w:trPr>
          <w:cantSplit/>
        </w:trPr>
        <w:tc>
          <w:tcPr>
            <w:tcW w:w="541" w:type="dxa"/>
            <w:tcBorders>
              <w:top w:val="single" w:sz="4" w:space="0" w:color="auto"/>
              <w:left w:val="single" w:sz="4" w:space="0" w:color="auto"/>
              <w:bottom w:val="single" w:sz="4" w:space="0" w:color="auto"/>
              <w:right w:val="single" w:sz="4" w:space="0" w:color="auto"/>
            </w:tcBorders>
            <w:hideMark/>
          </w:tcPr>
          <w:p w14:paraId="35AFA962" w14:textId="77777777" w:rsidR="00CE74EB" w:rsidRDefault="00CE74EB" w:rsidP="00271381">
            <w:pPr>
              <w:jc w:val="both"/>
              <w:rPr>
                <w:sz w:val="18"/>
                <w:szCs w:val="18"/>
                <w:lang w:val="lt-LT" w:eastAsia="en-US"/>
              </w:rPr>
            </w:pPr>
            <w:r>
              <w:rPr>
                <w:sz w:val="18"/>
                <w:szCs w:val="18"/>
              </w:rPr>
              <w:t>40.</w:t>
            </w:r>
          </w:p>
        </w:tc>
        <w:tc>
          <w:tcPr>
            <w:tcW w:w="2861" w:type="dxa"/>
            <w:tcBorders>
              <w:top w:val="single" w:sz="4" w:space="0" w:color="auto"/>
              <w:left w:val="single" w:sz="4" w:space="0" w:color="auto"/>
              <w:bottom w:val="single" w:sz="4" w:space="0" w:color="auto"/>
              <w:right w:val="single" w:sz="4" w:space="0" w:color="auto"/>
            </w:tcBorders>
            <w:hideMark/>
          </w:tcPr>
          <w:p w14:paraId="35AFA963" w14:textId="77777777" w:rsidR="00CE74EB" w:rsidRDefault="00CE74EB" w:rsidP="00271381">
            <w:pPr>
              <w:jc w:val="both"/>
              <w:rPr>
                <w:sz w:val="18"/>
                <w:szCs w:val="18"/>
                <w:lang w:val="lt-LT" w:eastAsia="en-US"/>
              </w:rPr>
            </w:pPr>
            <w:r>
              <w:rPr>
                <w:sz w:val="18"/>
                <w:szCs w:val="18"/>
              </w:rPr>
              <w:t>Dermatofitijos</w:t>
            </w:r>
          </w:p>
        </w:tc>
        <w:tc>
          <w:tcPr>
            <w:tcW w:w="993" w:type="dxa"/>
            <w:tcBorders>
              <w:top w:val="single" w:sz="4" w:space="0" w:color="auto"/>
              <w:left w:val="single" w:sz="4" w:space="0" w:color="auto"/>
              <w:bottom w:val="single" w:sz="4" w:space="0" w:color="auto"/>
              <w:right w:val="single" w:sz="4" w:space="0" w:color="auto"/>
            </w:tcBorders>
            <w:hideMark/>
          </w:tcPr>
          <w:p w14:paraId="35AFA964" w14:textId="77777777" w:rsidR="00CE74EB" w:rsidRDefault="00CE74EB" w:rsidP="00271381">
            <w:pPr>
              <w:jc w:val="both"/>
              <w:rPr>
                <w:sz w:val="18"/>
                <w:szCs w:val="18"/>
                <w:lang w:val="lt-LT" w:eastAsia="en-US"/>
              </w:rPr>
            </w:pPr>
            <w:r>
              <w:rPr>
                <w:sz w:val="18"/>
                <w:szCs w:val="18"/>
                <w:lang w:val="lt-LT"/>
              </w:rPr>
              <w:t>5</w:t>
            </w:r>
          </w:p>
        </w:tc>
        <w:tc>
          <w:tcPr>
            <w:tcW w:w="992" w:type="dxa"/>
            <w:tcBorders>
              <w:top w:val="single" w:sz="4" w:space="0" w:color="auto"/>
              <w:left w:val="single" w:sz="4" w:space="0" w:color="auto"/>
              <w:bottom w:val="single" w:sz="4" w:space="0" w:color="auto"/>
              <w:right w:val="single" w:sz="4" w:space="0" w:color="auto"/>
            </w:tcBorders>
            <w:hideMark/>
          </w:tcPr>
          <w:p w14:paraId="35AFA965" w14:textId="77777777" w:rsidR="00CE74EB" w:rsidRDefault="00CE74EB" w:rsidP="00271381">
            <w:pPr>
              <w:jc w:val="both"/>
              <w:rPr>
                <w:sz w:val="18"/>
                <w:szCs w:val="18"/>
                <w:lang w:val="lt-LT" w:eastAsia="en-US"/>
              </w:rPr>
            </w:pPr>
            <w:r>
              <w:rPr>
                <w:sz w:val="18"/>
                <w:szCs w:val="18"/>
                <w:lang w:val="lt-LT"/>
              </w:rPr>
              <w:t>2,26</w:t>
            </w:r>
          </w:p>
        </w:tc>
        <w:tc>
          <w:tcPr>
            <w:tcW w:w="850" w:type="dxa"/>
            <w:tcBorders>
              <w:top w:val="single" w:sz="4" w:space="0" w:color="auto"/>
              <w:left w:val="single" w:sz="4" w:space="0" w:color="auto"/>
              <w:bottom w:val="single" w:sz="4" w:space="0" w:color="auto"/>
              <w:right w:val="single" w:sz="4" w:space="0" w:color="auto"/>
            </w:tcBorders>
            <w:hideMark/>
          </w:tcPr>
          <w:p w14:paraId="35AFA966" w14:textId="77777777" w:rsidR="00CE74EB" w:rsidRDefault="00CE74EB" w:rsidP="00271381">
            <w:pPr>
              <w:jc w:val="both"/>
              <w:rPr>
                <w:sz w:val="18"/>
                <w:szCs w:val="18"/>
                <w:lang w:val="lt-LT" w:eastAsia="en-US"/>
              </w:rPr>
            </w:pPr>
            <w:r>
              <w:rPr>
                <w:sz w:val="18"/>
                <w:szCs w:val="18"/>
                <w:lang w:val="lt-LT"/>
              </w:rPr>
              <w:t>4</w:t>
            </w:r>
          </w:p>
        </w:tc>
        <w:tc>
          <w:tcPr>
            <w:tcW w:w="967" w:type="dxa"/>
            <w:tcBorders>
              <w:top w:val="single" w:sz="4" w:space="0" w:color="auto"/>
              <w:left w:val="single" w:sz="4" w:space="0" w:color="auto"/>
              <w:bottom w:val="single" w:sz="4" w:space="0" w:color="auto"/>
              <w:right w:val="single" w:sz="4" w:space="0" w:color="auto"/>
            </w:tcBorders>
            <w:hideMark/>
          </w:tcPr>
          <w:p w14:paraId="35AFA967" w14:textId="77777777" w:rsidR="00CE74EB" w:rsidRDefault="00CE74EB" w:rsidP="00271381">
            <w:pPr>
              <w:jc w:val="both"/>
              <w:rPr>
                <w:sz w:val="18"/>
                <w:szCs w:val="18"/>
                <w:lang w:val="lt-LT" w:eastAsia="en-US"/>
              </w:rPr>
            </w:pPr>
            <w:r>
              <w:rPr>
                <w:sz w:val="18"/>
                <w:szCs w:val="18"/>
                <w:lang w:val="lt-LT"/>
              </w:rPr>
              <w:t>1,8</w:t>
            </w:r>
          </w:p>
        </w:tc>
        <w:tc>
          <w:tcPr>
            <w:tcW w:w="2435" w:type="dxa"/>
            <w:tcBorders>
              <w:top w:val="single" w:sz="4" w:space="0" w:color="auto"/>
              <w:left w:val="single" w:sz="4" w:space="0" w:color="auto"/>
              <w:bottom w:val="single" w:sz="4" w:space="0" w:color="auto"/>
              <w:right w:val="single" w:sz="4" w:space="0" w:color="auto"/>
            </w:tcBorders>
            <w:hideMark/>
          </w:tcPr>
          <w:p w14:paraId="35AFA968" w14:textId="77777777" w:rsidR="00CE74EB" w:rsidRDefault="00CE74EB" w:rsidP="00271381">
            <w:pPr>
              <w:jc w:val="both"/>
              <w:rPr>
                <w:sz w:val="18"/>
                <w:szCs w:val="18"/>
                <w:lang w:val="lt-LT" w:eastAsia="en-US"/>
              </w:rPr>
            </w:pPr>
            <w:r>
              <w:rPr>
                <w:sz w:val="18"/>
                <w:szCs w:val="18"/>
                <w:lang w:val="lt-LT"/>
              </w:rPr>
              <w:t>-1 atv.</w:t>
            </w:r>
          </w:p>
        </w:tc>
      </w:tr>
      <w:tr w:rsidR="00CE74EB" w14:paraId="35AFA971" w14:textId="77777777" w:rsidTr="00CE74EB">
        <w:tc>
          <w:tcPr>
            <w:tcW w:w="541" w:type="dxa"/>
            <w:tcBorders>
              <w:top w:val="single" w:sz="4" w:space="0" w:color="auto"/>
              <w:left w:val="single" w:sz="4" w:space="0" w:color="auto"/>
              <w:bottom w:val="single" w:sz="4" w:space="0" w:color="auto"/>
              <w:right w:val="single" w:sz="4" w:space="0" w:color="auto"/>
            </w:tcBorders>
            <w:hideMark/>
          </w:tcPr>
          <w:p w14:paraId="35AFA96A" w14:textId="77777777" w:rsidR="00CE74EB" w:rsidRDefault="00CE74EB" w:rsidP="00271381">
            <w:pPr>
              <w:jc w:val="both"/>
              <w:rPr>
                <w:sz w:val="18"/>
                <w:szCs w:val="18"/>
                <w:lang w:val="lt-LT" w:eastAsia="en-US"/>
              </w:rPr>
            </w:pPr>
            <w:r>
              <w:rPr>
                <w:sz w:val="18"/>
                <w:szCs w:val="18"/>
                <w:lang w:val="lt-LT"/>
              </w:rPr>
              <w:t>41.</w:t>
            </w:r>
          </w:p>
        </w:tc>
        <w:tc>
          <w:tcPr>
            <w:tcW w:w="2861" w:type="dxa"/>
            <w:tcBorders>
              <w:top w:val="single" w:sz="4" w:space="0" w:color="auto"/>
              <w:left w:val="single" w:sz="4" w:space="0" w:color="auto"/>
              <w:bottom w:val="single" w:sz="4" w:space="0" w:color="auto"/>
              <w:right w:val="single" w:sz="4" w:space="0" w:color="auto"/>
            </w:tcBorders>
            <w:hideMark/>
          </w:tcPr>
          <w:p w14:paraId="35AFA96B" w14:textId="77777777" w:rsidR="00CE74EB" w:rsidRDefault="00CE74EB" w:rsidP="00271381">
            <w:pPr>
              <w:jc w:val="both"/>
              <w:rPr>
                <w:sz w:val="18"/>
                <w:szCs w:val="18"/>
                <w:lang w:val="lt-LT" w:eastAsia="lt-LT"/>
              </w:rPr>
            </w:pPr>
            <w:r>
              <w:rPr>
                <w:sz w:val="18"/>
                <w:szCs w:val="18"/>
                <w:lang w:val="lt-LT" w:eastAsia="lt-LT"/>
              </w:rPr>
              <w:t>Listeriozė</w:t>
            </w:r>
          </w:p>
        </w:tc>
        <w:tc>
          <w:tcPr>
            <w:tcW w:w="993" w:type="dxa"/>
            <w:tcBorders>
              <w:top w:val="single" w:sz="4" w:space="0" w:color="auto"/>
              <w:left w:val="single" w:sz="4" w:space="0" w:color="auto"/>
              <w:bottom w:val="single" w:sz="4" w:space="0" w:color="auto"/>
              <w:right w:val="single" w:sz="4" w:space="0" w:color="auto"/>
            </w:tcBorders>
            <w:hideMark/>
          </w:tcPr>
          <w:p w14:paraId="35AFA96C" w14:textId="77777777" w:rsidR="00CE74EB" w:rsidRDefault="00CE74EB" w:rsidP="00271381">
            <w:pPr>
              <w:jc w:val="both"/>
              <w:rPr>
                <w:sz w:val="18"/>
                <w:szCs w:val="18"/>
                <w:lang w:val="lt-LT" w:eastAsia="en-US"/>
              </w:rPr>
            </w:pPr>
            <w:r>
              <w:rPr>
                <w:sz w:val="18"/>
                <w:szCs w:val="18"/>
                <w:lang w:val="lt-LT"/>
              </w:rPr>
              <w:t>1</w:t>
            </w:r>
          </w:p>
        </w:tc>
        <w:tc>
          <w:tcPr>
            <w:tcW w:w="992" w:type="dxa"/>
            <w:tcBorders>
              <w:top w:val="single" w:sz="4" w:space="0" w:color="auto"/>
              <w:left w:val="single" w:sz="4" w:space="0" w:color="auto"/>
              <w:bottom w:val="single" w:sz="4" w:space="0" w:color="auto"/>
              <w:right w:val="single" w:sz="4" w:space="0" w:color="auto"/>
            </w:tcBorders>
            <w:hideMark/>
          </w:tcPr>
          <w:p w14:paraId="35AFA96D" w14:textId="77777777" w:rsidR="00CE74EB" w:rsidRDefault="00CE74EB" w:rsidP="00271381">
            <w:pPr>
              <w:jc w:val="both"/>
              <w:rPr>
                <w:sz w:val="18"/>
                <w:szCs w:val="18"/>
                <w:lang w:val="lt-LT" w:eastAsia="en-US"/>
              </w:rPr>
            </w:pPr>
            <w:r>
              <w:rPr>
                <w:sz w:val="18"/>
                <w:szCs w:val="18"/>
                <w:lang w:val="lt-LT"/>
              </w:rPr>
              <w:t>0,45</w:t>
            </w:r>
          </w:p>
        </w:tc>
        <w:tc>
          <w:tcPr>
            <w:tcW w:w="850" w:type="dxa"/>
            <w:tcBorders>
              <w:top w:val="single" w:sz="4" w:space="0" w:color="auto"/>
              <w:left w:val="single" w:sz="4" w:space="0" w:color="auto"/>
              <w:bottom w:val="single" w:sz="4" w:space="0" w:color="auto"/>
              <w:right w:val="single" w:sz="4" w:space="0" w:color="auto"/>
            </w:tcBorders>
            <w:hideMark/>
          </w:tcPr>
          <w:p w14:paraId="35AFA96E" w14:textId="77777777" w:rsidR="00CE74EB" w:rsidRDefault="00CE74EB" w:rsidP="00271381">
            <w:pPr>
              <w:jc w:val="both"/>
              <w:rPr>
                <w:sz w:val="18"/>
                <w:szCs w:val="18"/>
                <w:lang w:val="lt-LT" w:eastAsia="en-US"/>
              </w:rPr>
            </w:pPr>
            <w:r>
              <w:rPr>
                <w:sz w:val="18"/>
                <w:szCs w:val="18"/>
                <w:lang w:val="lt-LT"/>
              </w:rPr>
              <w:t>0</w:t>
            </w:r>
          </w:p>
        </w:tc>
        <w:tc>
          <w:tcPr>
            <w:tcW w:w="967" w:type="dxa"/>
            <w:tcBorders>
              <w:top w:val="single" w:sz="4" w:space="0" w:color="auto"/>
              <w:left w:val="single" w:sz="4" w:space="0" w:color="auto"/>
              <w:bottom w:val="single" w:sz="4" w:space="0" w:color="auto"/>
              <w:right w:val="single" w:sz="4" w:space="0" w:color="auto"/>
            </w:tcBorders>
            <w:hideMark/>
          </w:tcPr>
          <w:p w14:paraId="35AFA96F" w14:textId="77777777" w:rsidR="00CE74EB" w:rsidRDefault="00CE74EB" w:rsidP="00271381">
            <w:pPr>
              <w:jc w:val="both"/>
              <w:rPr>
                <w:sz w:val="18"/>
                <w:szCs w:val="18"/>
                <w:lang w:val="lt-LT" w:eastAsia="en-US"/>
              </w:rPr>
            </w:pPr>
            <w:r>
              <w:rPr>
                <w:sz w:val="18"/>
                <w:szCs w:val="18"/>
                <w:lang w:val="lt-LT"/>
              </w:rPr>
              <w:t>0</w:t>
            </w:r>
          </w:p>
        </w:tc>
        <w:tc>
          <w:tcPr>
            <w:tcW w:w="2435" w:type="dxa"/>
            <w:tcBorders>
              <w:top w:val="single" w:sz="4" w:space="0" w:color="auto"/>
              <w:left w:val="single" w:sz="4" w:space="0" w:color="auto"/>
              <w:bottom w:val="single" w:sz="4" w:space="0" w:color="auto"/>
              <w:right w:val="single" w:sz="4" w:space="0" w:color="auto"/>
            </w:tcBorders>
            <w:hideMark/>
          </w:tcPr>
          <w:p w14:paraId="35AFA970" w14:textId="77777777" w:rsidR="00CE74EB" w:rsidRDefault="00CE74EB" w:rsidP="00271381">
            <w:pPr>
              <w:jc w:val="both"/>
              <w:rPr>
                <w:sz w:val="18"/>
                <w:szCs w:val="18"/>
                <w:lang w:val="lt-LT" w:eastAsia="en-US"/>
              </w:rPr>
            </w:pPr>
            <w:r>
              <w:rPr>
                <w:sz w:val="18"/>
                <w:szCs w:val="18"/>
              </w:rPr>
              <w:t>-</w:t>
            </w:r>
            <w:r>
              <w:rPr>
                <w:sz w:val="18"/>
                <w:szCs w:val="18"/>
                <w:lang w:val="lt-LT"/>
              </w:rPr>
              <w:t>1 atv.</w:t>
            </w:r>
          </w:p>
        </w:tc>
      </w:tr>
    </w:tbl>
    <w:p w14:paraId="35AFA972" w14:textId="77777777" w:rsidR="00A265D6" w:rsidRDefault="00A265D6" w:rsidP="00006F46">
      <w:pPr>
        <w:jc w:val="center"/>
        <w:rPr>
          <w:lang w:val="lt-LT"/>
        </w:rPr>
      </w:pPr>
    </w:p>
    <w:p w14:paraId="35AFA973" w14:textId="77777777" w:rsidR="00A265D6" w:rsidRDefault="00A265D6" w:rsidP="00006F46">
      <w:pPr>
        <w:jc w:val="center"/>
        <w:rPr>
          <w:lang w:val="lt-LT"/>
        </w:rPr>
      </w:pPr>
    </w:p>
    <w:p w14:paraId="35AFA974" w14:textId="77777777" w:rsidR="00CE74EB" w:rsidRDefault="00471389" w:rsidP="00006F46">
      <w:pPr>
        <w:jc w:val="center"/>
        <w:rPr>
          <w:lang w:val="lt-LT"/>
        </w:rPr>
      </w:pPr>
      <w:r w:rsidRPr="007A5D5A">
        <w:rPr>
          <w:lang w:val="lt-LT"/>
        </w:rPr>
        <w:lastRenderedPageBreak/>
        <w:t>19</w:t>
      </w:r>
    </w:p>
    <w:p w14:paraId="35AFA975" w14:textId="77777777" w:rsidR="002B45E1" w:rsidRDefault="002B45E1" w:rsidP="00006F46">
      <w:pPr>
        <w:jc w:val="center"/>
        <w:rPr>
          <w:lang w:val="lt-LT"/>
        </w:rPr>
      </w:pPr>
    </w:p>
    <w:p w14:paraId="35AFA976" w14:textId="77777777" w:rsidR="00B560CE" w:rsidRPr="00A265D6" w:rsidRDefault="00A265D6" w:rsidP="00A265D6">
      <w:pPr>
        <w:rPr>
          <w:sz w:val="26"/>
          <w:szCs w:val="26"/>
          <w:lang w:val="lt-LT"/>
        </w:rPr>
      </w:pPr>
      <w:r>
        <w:rPr>
          <w:lang w:val="lt-LT"/>
        </w:rPr>
        <w:t xml:space="preserve">         </w:t>
      </w:r>
      <w:r w:rsidR="00B560CE" w:rsidRPr="00842A43">
        <w:rPr>
          <w:sz w:val="26"/>
          <w:szCs w:val="26"/>
          <w:lang w:val="lt-LT"/>
        </w:rPr>
        <w:t>U</w:t>
      </w:r>
      <w:r w:rsidR="00B560CE">
        <w:rPr>
          <w:sz w:val="26"/>
          <w:szCs w:val="26"/>
          <w:lang w:val="lt-LT"/>
        </w:rPr>
        <w:t>ž</w:t>
      </w:r>
      <w:r w:rsidR="00B560CE" w:rsidRPr="00842A43">
        <w:rPr>
          <w:sz w:val="26"/>
          <w:szCs w:val="26"/>
          <w:lang w:val="lt-LT"/>
        </w:rPr>
        <w:t>krečiamosiomis l</w:t>
      </w:r>
      <w:r w:rsidR="00B560CE" w:rsidRPr="00E82225">
        <w:rPr>
          <w:sz w:val="26"/>
          <w:szCs w:val="26"/>
          <w:lang w:val="lt-LT"/>
        </w:rPr>
        <w:t>igomis 2013 m. sirgo 4834 Lazdijų rajono gyventojai, t.y. 1,5 karto daugiau</w:t>
      </w:r>
      <w:r w:rsidR="00B560CE" w:rsidRPr="00E82225">
        <w:rPr>
          <w:b/>
          <w:sz w:val="26"/>
          <w:szCs w:val="26"/>
          <w:lang w:val="lt-LT"/>
        </w:rPr>
        <w:t xml:space="preserve"> </w:t>
      </w:r>
      <w:r w:rsidR="00B560CE">
        <w:rPr>
          <w:sz w:val="26"/>
          <w:szCs w:val="26"/>
          <w:lang w:val="lt-LT"/>
        </w:rPr>
        <w:t xml:space="preserve">nei 2012 m. (3271 gyventojai). </w:t>
      </w:r>
    </w:p>
    <w:p w14:paraId="35AFA977" w14:textId="77777777" w:rsidR="007A5D5A" w:rsidRPr="00CA05DF" w:rsidRDefault="007A5D5A" w:rsidP="001166E3">
      <w:pPr>
        <w:ind w:right="49" w:firstLine="567"/>
        <w:rPr>
          <w:sz w:val="26"/>
          <w:szCs w:val="26"/>
          <w:lang w:val="lt-LT"/>
        </w:rPr>
      </w:pPr>
      <w:r w:rsidRPr="00CA05DF">
        <w:rPr>
          <w:sz w:val="26"/>
          <w:szCs w:val="26"/>
          <w:lang w:val="lt-LT"/>
        </w:rPr>
        <w:t xml:space="preserve">Didelį sergamumą lėmė gripas ir ūminės viršutinių kvėpavimo takų infekcijos. Ligų struktūroje ūminės viršutinių kvėpavimo takų infekcijos sudarė 94,8 proc. (2012 m. – 94,74 proc.), gripo buvo registruota 350 atvejų (2012 m. – 1 atv. ), ūmios žarnyno infekcijos – 1,9 proc. (2012 m. – 1,65 proc.), helmintozės ir pirmuonių sukeliamos ligos – 0,9 proc. (2012 m. – 0,7 proc.), kitos užkrečiamosios ligos – 2,4 proc. (2012 m. – 2,76 proc.) visų užkrečiamųjų ligų. Pagal amžių 81,2 proc. sirgusių užkrečiamosiomis ligomis sudarė vaikai iki 17 metų (2012 m. – 91,64 proc.). Tokia situacija susidaro todėl, kad suaugusieji rečiau kreipiasi medicininės pagalbos, be to, jiems rečiau diagnozuojami infekciniai susirgimai. Eilė metų neregistruojami susirgimai vidurių šiltine, paratifu B, ūminiu hepatitu B, raudonuke, tymais, poliomielitu, šigelioze. </w:t>
      </w:r>
    </w:p>
    <w:p w14:paraId="35AFA978" w14:textId="77777777" w:rsidR="007A5D5A" w:rsidRPr="00CA05DF" w:rsidRDefault="007A5D5A" w:rsidP="001166E3">
      <w:pPr>
        <w:autoSpaceDE w:val="0"/>
        <w:autoSpaceDN w:val="0"/>
        <w:adjustRightInd w:val="0"/>
        <w:rPr>
          <w:rFonts w:eastAsia="DaxPro-Regular"/>
          <w:color w:val="000000"/>
          <w:sz w:val="26"/>
          <w:szCs w:val="26"/>
          <w:lang w:val="lt-LT" w:eastAsia="lt-LT"/>
        </w:rPr>
      </w:pPr>
      <w:r w:rsidRPr="00CA05DF">
        <w:rPr>
          <w:sz w:val="26"/>
          <w:szCs w:val="26"/>
          <w:lang w:val="es-MX"/>
        </w:rPr>
        <w:t xml:space="preserve">        </w:t>
      </w:r>
      <w:r w:rsidR="001166E3">
        <w:rPr>
          <w:sz w:val="26"/>
          <w:szCs w:val="26"/>
          <w:lang w:val="es-MX"/>
        </w:rPr>
        <w:t xml:space="preserve"> </w:t>
      </w:r>
      <w:r w:rsidRPr="00CA05DF">
        <w:rPr>
          <w:sz w:val="26"/>
          <w:szCs w:val="26"/>
          <w:lang w:val="lt-LT"/>
        </w:rPr>
        <w:t xml:space="preserve">Lyginant su 2012 m., 2013 m. padidėjo sergančiūjų skaičius patikslintomis virusinėmis žarnyno infekcijomis – 17 atvejų (nuo 2 iki 19 atvejų), nepatikslintomis virusinėmis žarnyno infekcijomis – 33 (nuo 13 iki 33 atvejų). Daugiausiai sirgo vaikai iki 17 metų amžiaus, jie sudarė 98 proc. visų sirgusiųjų. </w:t>
      </w:r>
    </w:p>
    <w:p w14:paraId="35AFA979" w14:textId="77777777" w:rsidR="007A5D5A" w:rsidRPr="00CA05DF" w:rsidRDefault="007A5D5A" w:rsidP="001166E3">
      <w:pPr>
        <w:autoSpaceDE w:val="0"/>
        <w:autoSpaceDN w:val="0"/>
        <w:adjustRightInd w:val="0"/>
        <w:rPr>
          <w:rFonts w:eastAsia="Times New Roman"/>
          <w:sz w:val="26"/>
          <w:szCs w:val="26"/>
          <w:lang w:val="lt-LT" w:eastAsia="en-US"/>
        </w:rPr>
      </w:pPr>
      <w:r w:rsidRPr="00CA05DF">
        <w:rPr>
          <w:rFonts w:eastAsia="DaxPro-Regular"/>
          <w:color w:val="000000"/>
          <w:sz w:val="26"/>
          <w:szCs w:val="26"/>
          <w:lang w:val="lt-LT" w:eastAsia="lt-LT"/>
        </w:rPr>
        <w:t xml:space="preserve">         2013 m. registruota 19 rotavirusinės infekcijos susirgimų. Lazdijų rajone rotavirusinės infekcijos sergamumo rodiklis buvo 8,8 atv./10 tūkst. gyv. </w:t>
      </w:r>
      <w:r w:rsidRPr="00CA05DF">
        <w:rPr>
          <w:sz w:val="26"/>
          <w:szCs w:val="26"/>
        </w:rPr>
        <w:t>Rotavirusiniu enteritu daugiau sirgo kaimo gyventojai (73</w:t>
      </w:r>
      <w:proofErr w:type="gramStart"/>
      <w:r w:rsidRPr="00CA05DF">
        <w:rPr>
          <w:sz w:val="26"/>
          <w:szCs w:val="26"/>
        </w:rPr>
        <w:t>,7</w:t>
      </w:r>
      <w:proofErr w:type="gramEnd"/>
      <w:r w:rsidRPr="00CA05DF">
        <w:rPr>
          <w:sz w:val="26"/>
          <w:szCs w:val="26"/>
        </w:rPr>
        <w:t xml:space="preserve"> proc.). </w:t>
      </w:r>
      <w:r w:rsidRPr="00CA05DF">
        <w:rPr>
          <w:sz w:val="26"/>
          <w:szCs w:val="26"/>
          <w:lang w:val="lt-LT"/>
        </w:rPr>
        <w:t>Visi sirgusieji buvo 0 - 3 m. vaikai.</w:t>
      </w:r>
    </w:p>
    <w:p w14:paraId="35AFA97A" w14:textId="77777777" w:rsidR="007A5D5A" w:rsidRPr="00CA05DF" w:rsidRDefault="007A5D5A" w:rsidP="001166E3">
      <w:pPr>
        <w:autoSpaceDE w:val="0"/>
        <w:autoSpaceDN w:val="0"/>
        <w:adjustRightInd w:val="0"/>
        <w:rPr>
          <w:rFonts w:ascii="DaxPro-Regular" w:eastAsia="DaxPro-Regular" w:cs="DaxPro-Regular"/>
          <w:color w:val="000000"/>
          <w:sz w:val="26"/>
          <w:szCs w:val="26"/>
          <w:lang w:val="lt-LT" w:eastAsia="lt-LT"/>
        </w:rPr>
      </w:pPr>
      <w:r w:rsidRPr="00CA05DF">
        <w:rPr>
          <w:sz w:val="26"/>
          <w:szCs w:val="26"/>
          <w:lang w:val="lt-LT"/>
        </w:rPr>
        <w:t xml:space="preserve">         Virusinėmis nepatikslintomis žarnyno infekcijomis daugiausia sirgo 0-17 m. amžiaus </w:t>
      </w:r>
      <w:r w:rsidRPr="00BC0B48">
        <w:rPr>
          <w:sz w:val="26"/>
          <w:szCs w:val="26"/>
          <w:lang w:val="lt-LT"/>
        </w:rPr>
        <w:t>vaikai - 97 proc., iš jų ikimokyklinio amžiaus vaikai sudarė 81,8 proc.</w:t>
      </w:r>
    </w:p>
    <w:p w14:paraId="35AFA97B" w14:textId="77777777" w:rsidR="00475B34" w:rsidRPr="00A265D6" w:rsidRDefault="007A5D5A" w:rsidP="00A265D6">
      <w:pPr>
        <w:autoSpaceDE w:val="0"/>
        <w:autoSpaceDN w:val="0"/>
        <w:adjustRightInd w:val="0"/>
        <w:rPr>
          <w:sz w:val="26"/>
          <w:szCs w:val="26"/>
          <w:lang w:val="lt-LT"/>
        </w:rPr>
      </w:pPr>
      <w:r w:rsidRPr="00CA05DF">
        <w:rPr>
          <w:sz w:val="26"/>
          <w:szCs w:val="26"/>
          <w:lang w:val="lt-LT"/>
        </w:rPr>
        <w:t xml:space="preserve">         2013 m. kovo mėn. Lazdijų mokykloje – darželyje „Kregždutė“ registruoti 8 virusinių žarnyno infekcijų atvejai: 4 rotavirusinio enterito ir 4 nepatikslintos virusinės žarnyno infekcijos. Atlikus epidemiologinį tyrimą buvo nustatyta, kad užkratas išplito kontaktiniu – buitiniu keliu nuo lengva forma pradėjusios sirgti mergaitės, kuri užsikrėtė savo gyvenamojoje vietoje. Rekomenduota mokykloje – darželyje sugriežtinti epidemiologinę priežiūrą ypatingą dėmesį skiriant vaikų ir personalo asmens higienai, patalpų valymui, dezinfekavimui, kontaktą turėjusių asmenų sekimui. </w:t>
      </w:r>
    </w:p>
    <w:p w14:paraId="35AFA97C" w14:textId="77777777" w:rsidR="002774E5" w:rsidRPr="002774E5" w:rsidRDefault="002774E5" w:rsidP="00064E8F">
      <w:pPr>
        <w:jc w:val="both"/>
        <w:rPr>
          <w:b/>
          <w:sz w:val="26"/>
          <w:szCs w:val="26"/>
          <w:lang w:val="lt-LT"/>
        </w:rPr>
      </w:pPr>
      <w:r w:rsidRPr="002774E5">
        <w:rPr>
          <w:b/>
          <w:sz w:val="26"/>
          <w:szCs w:val="26"/>
          <w:lang w:val="lt-LT"/>
        </w:rPr>
        <w:t>Lytiškai plintančios ligos</w:t>
      </w:r>
    </w:p>
    <w:p w14:paraId="35AFA97D" w14:textId="77777777" w:rsidR="002E7268" w:rsidRDefault="00F270EA" w:rsidP="00A265D6">
      <w:pPr>
        <w:pStyle w:val="Betarp"/>
        <w:rPr>
          <w:b/>
          <w:sz w:val="26"/>
          <w:szCs w:val="26"/>
          <w:lang w:val="lt-LT"/>
        </w:rPr>
      </w:pPr>
      <w:r>
        <w:rPr>
          <w:sz w:val="26"/>
          <w:szCs w:val="26"/>
          <w:lang w:val="lt-LT"/>
        </w:rPr>
        <w:t xml:space="preserve">         </w:t>
      </w:r>
      <w:r w:rsidR="00F8554C" w:rsidRPr="00F8554C">
        <w:rPr>
          <w:sz w:val="26"/>
          <w:szCs w:val="26"/>
          <w:lang w:val="lt-LT"/>
        </w:rPr>
        <w:t xml:space="preserve">Lazdijų rajono savivaldybėje </w:t>
      </w:r>
      <w:r w:rsidR="002774E5" w:rsidRPr="00F8554C">
        <w:rPr>
          <w:sz w:val="26"/>
          <w:szCs w:val="26"/>
          <w:lang w:val="lt-LT"/>
        </w:rPr>
        <w:t xml:space="preserve">2013 m. </w:t>
      </w:r>
      <w:r w:rsidR="00F8554C" w:rsidRPr="00F8554C">
        <w:rPr>
          <w:sz w:val="26"/>
          <w:szCs w:val="26"/>
          <w:lang w:val="lt-LT"/>
        </w:rPr>
        <w:t xml:space="preserve">buvo registruoti 2 </w:t>
      </w:r>
      <w:r w:rsidR="002774E5" w:rsidRPr="00F8554C">
        <w:rPr>
          <w:sz w:val="26"/>
          <w:szCs w:val="26"/>
          <w:lang w:val="lt-LT"/>
        </w:rPr>
        <w:t>besimptomio užkrėstumo ŽIV atvejai (2012 m. – 0). Susirgimas diagnozuotas vyrams, abu susirgusieji yra miesto gyventojai. 2013 m. susirgimų sifiliu ir gonorėja registruota nebuvo.</w:t>
      </w:r>
    </w:p>
    <w:p w14:paraId="35AFA97E" w14:textId="77777777" w:rsidR="00F34AD7" w:rsidRDefault="00F34AD7" w:rsidP="007A5D5A">
      <w:pPr>
        <w:rPr>
          <w:b/>
          <w:sz w:val="26"/>
          <w:szCs w:val="26"/>
          <w:lang w:val="lt-LT"/>
        </w:rPr>
      </w:pPr>
      <w:r>
        <w:rPr>
          <w:b/>
          <w:sz w:val="26"/>
          <w:szCs w:val="26"/>
          <w:lang w:val="lt-LT"/>
        </w:rPr>
        <w:t>Kvėpavimo organų tuberkuliozė.</w:t>
      </w:r>
    </w:p>
    <w:p w14:paraId="35AFA97F" w14:textId="77777777" w:rsidR="0008201D" w:rsidRDefault="00F270EA" w:rsidP="006C23B0">
      <w:pPr>
        <w:rPr>
          <w:sz w:val="26"/>
          <w:szCs w:val="26"/>
          <w:lang w:val="lt-LT"/>
        </w:rPr>
      </w:pPr>
      <w:r>
        <w:rPr>
          <w:b/>
          <w:sz w:val="26"/>
          <w:szCs w:val="26"/>
          <w:lang w:val="lt-LT"/>
        </w:rPr>
        <w:t xml:space="preserve">         </w:t>
      </w:r>
      <w:r w:rsidR="007A5D5A" w:rsidRPr="00CA05DF">
        <w:rPr>
          <w:sz w:val="26"/>
          <w:szCs w:val="26"/>
          <w:lang w:val="lt-LT"/>
        </w:rPr>
        <w:t>Lazdijų rajono savivaldybėje 2013 m.</w:t>
      </w:r>
      <w:r w:rsidR="007A5D5A" w:rsidRPr="00CA05DF">
        <w:rPr>
          <w:b/>
          <w:sz w:val="26"/>
          <w:szCs w:val="26"/>
          <w:lang w:val="lt-LT"/>
        </w:rPr>
        <w:t xml:space="preserve"> </w:t>
      </w:r>
      <w:r w:rsidR="007A5D5A" w:rsidRPr="00F34AD7">
        <w:rPr>
          <w:sz w:val="26"/>
          <w:szCs w:val="26"/>
          <w:lang w:val="lt-LT"/>
        </w:rPr>
        <w:t xml:space="preserve">Alytaus VSC Lazdijų skyriuje </w:t>
      </w:r>
      <w:r w:rsidR="007A5D5A" w:rsidRPr="00CA05DF">
        <w:rPr>
          <w:sz w:val="26"/>
          <w:szCs w:val="26"/>
          <w:lang w:val="lt-LT"/>
        </w:rPr>
        <w:t xml:space="preserve">registruoti 8 nauji </w:t>
      </w:r>
      <w:r w:rsidR="00F34AD7">
        <w:rPr>
          <w:sz w:val="26"/>
          <w:szCs w:val="26"/>
          <w:lang w:val="lt-LT"/>
        </w:rPr>
        <w:t xml:space="preserve">atviros tuberkuliozės </w:t>
      </w:r>
      <w:r w:rsidR="007A5D5A" w:rsidRPr="00CA05DF">
        <w:rPr>
          <w:sz w:val="26"/>
          <w:szCs w:val="26"/>
          <w:lang w:val="lt-LT"/>
        </w:rPr>
        <w:t>susirgimo atvejai</w:t>
      </w:r>
      <w:r w:rsidR="000856B1" w:rsidRPr="00CA05DF">
        <w:rPr>
          <w:sz w:val="26"/>
          <w:szCs w:val="26"/>
          <w:lang w:val="lt-LT"/>
        </w:rPr>
        <w:t>, 2012</w:t>
      </w:r>
      <w:r w:rsidR="00064E8F">
        <w:rPr>
          <w:sz w:val="26"/>
          <w:szCs w:val="26"/>
          <w:lang w:val="lt-LT"/>
        </w:rPr>
        <w:t>m. taip pat 8 atvejai.</w:t>
      </w:r>
    </w:p>
    <w:p w14:paraId="35AFA980" w14:textId="77777777" w:rsidR="006C23B0" w:rsidRPr="00CA05DF" w:rsidRDefault="00F270EA" w:rsidP="006C23B0">
      <w:pPr>
        <w:rPr>
          <w:sz w:val="26"/>
          <w:szCs w:val="26"/>
          <w:lang w:val="lt-LT"/>
        </w:rPr>
      </w:pPr>
      <w:r>
        <w:rPr>
          <w:sz w:val="26"/>
          <w:szCs w:val="26"/>
          <w:lang w:val="lt-LT"/>
        </w:rPr>
        <w:t xml:space="preserve">         </w:t>
      </w:r>
      <w:r w:rsidR="006C23B0" w:rsidRPr="00CA05DF">
        <w:rPr>
          <w:sz w:val="26"/>
          <w:szCs w:val="26"/>
          <w:lang w:val="lt-LT"/>
        </w:rPr>
        <w:t xml:space="preserve">Didžiausias sergamumas tuberkulioze yra </w:t>
      </w:r>
      <w:r w:rsidR="00243AF7">
        <w:rPr>
          <w:sz w:val="26"/>
          <w:szCs w:val="26"/>
          <w:lang w:val="lt-LT"/>
        </w:rPr>
        <w:t xml:space="preserve">asmenų </w:t>
      </w:r>
      <w:r w:rsidR="006C23B0" w:rsidRPr="00CA05DF">
        <w:rPr>
          <w:sz w:val="26"/>
          <w:szCs w:val="26"/>
          <w:lang w:val="lt-LT"/>
        </w:rPr>
        <w:t xml:space="preserve">nuo 40 iki 49 metų. Iš bendro sergančių skaičiaus 92,8 proc. yra kaimo, 7,2 proc. miesto gyventojai. Daugelis sergančių t.y. 72 proc. gyvena labai blogose sąlygose, 87,5 proc. yra nedirbantys darbingo amžiaus asmenys, 12,5 proc. - pensininkai ir invalidai. </w:t>
      </w:r>
    </w:p>
    <w:p w14:paraId="35AFA981" w14:textId="77777777" w:rsidR="00A265D6" w:rsidRDefault="00F270EA" w:rsidP="00A265D6">
      <w:pPr>
        <w:jc w:val="both"/>
        <w:rPr>
          <w:sz w:val="26"/>
          <w:szCs w:val="26"/>
          <w:lang w:val="lt-LT"/>
        </w:rPr>
      </w:pPr>
      <w:r>
        <w:rPr>
          <w:sz w:val="26"/>
          <w:szCs w:val="26"/>
        </w:rPr>
        <w:t xml:space="preserve">        </w:t>
      </w:r>
      <w:r w:rsidR="007D383C" w:rsidRPr="007D383C">
        <w:rPr>
          <w:sz w:val="26"/>
          <w:szCs w:val="26"/>
          <w:lang w:val="lt-LT"/>
        </w:rPr>
        <w:t>2013 metų pabaigoje bendras sukėlėjus išskiriančių ligonių skaičius yra 14 atvejų. Atsparia antibiotikams forma serga 3 ligoniai. Su sergančiais atvira tuberkulioze glaudų kontaktą turi 23 asmenys, iš jų 5 vaikai iki 17 metų amžiaus.</w:t>
      </w:r>
      <w:r w:rsidR="00292C6E">
        <w:rPr>
          <w:sz w:val="26"/>
          <w:szCs w:val="26"/>
          <w:lang w:val="lt-LT"/>
        </w:rPr>
        <w:t xml:space="preserve"> </w:t>
      </w:r>
      <w:r w:rsidR="00292C6E" w:rsidRPr="00292C6E">
        <w:rPr>
          <w:sz w:val="26"/>
          <w:szCs w:val="26"/>
          <w:lang w:val="lt-LT"/>
        </w:rPr>
        <w:t xml:space="preserve">Jiems atlikti tuberkulino </w:t>
      </w:r>
      <w:r w:rsidR="00A10D3A">
        <w:rPr>
          <w:sz w:val="26"/>
          <w:szCs w:val="26"/>
          <w:lang w:val="lt-LT"/>
        </w:rPr>
        <w:t>mėginiai.</w:t>
      </w:r>
    </w:p>
    <w:p w14:paraId="35AFA982" w14:textId="77777777" w:rsidR="003D1CE2" w:rsidRDefault="00E45117" w:rsidP="001E63E8">
      <w:pPr>
        <w:rPr>
          <w:sz w:val="26"/>
          <w:szCs w:val="26"/>
          <w:lang w:val="lt-LT"/>
        </w:rPr>
      </w:pPr>
      <w:r w:rsidRPr="00E45117">
        <w:rPr>
          <w:sz w:val="26"/>
          <w:szCs w:val="26"/>
          <w:lang w:val="lt-LT"/>
        </w:rPr>
        <w:t xml:space="preserve">Dėl to, kad daugelis pacientų, sergančių </w:t>
      </w:r>
      <w:r w:rsidR="0008201D">
        <w:rPr>
          <w:sz w:val="26"/>
          <w:szCs w:val="26"/>
          <w:lang w:val="lt-LT"/>
        </w:rPr>
        <w:t xml:space="preserve">atvira </w:t>
      </w:r>
      <w:r w:rsidRPr="00E45117">
        <w:rPr>
          <w:sz w:val="26"/>
          <w:szCs w:val="26"/>
          <w:lang w:val="lt-LT"/>
        </w:rPr>
        <w:t>tuberkulioze</w:t>
      </w:r>
      <w:r w:rsidR="0008201D">
        <w:rPr>
          <w:sz w:val="26"/>
          <w:szCs w:val="26"/>
          <w:lang w:val="lt-LT"/>
        </w:rPr>
        <w:t>,</w:t>
      </w:r>
      <w:r w:rsidRPr="00E45117">
        <w:rPr>
          <w:sz w:val="26"/>
          <w:szCs w:val="26"/>
          <w:lang w:val="lt-LT"/>
        </w:rPr>
        <w:t xml:space="preserve"> sąmoningai stengiasi nuslėpti savo ligą ir nesikreipia į vietoje esantį tuberkuliozinį kabinetą, į tretinio lygio stacionarą </w:t>
      </w:r>
      <w:r w:rsidR="00D171F9">
        <w:rPr>
          <w:sz w:val="26"/>
          <w:szCs w:val="26"/>
          <w:lang w:val="lt-LT"/>
        </w:rPr>
        <w:t xml:space="preserve">pacientai </w:t>
      </w:r>
      <w:r w:rsidRPr="00E45117">
        <w:rPr>
          <w:sz w:val="26"/>
          <w:szCs w:val="26"/>
          <w:lang w:val="lt-LT"/>
        </w:rPr>
        <w:t>patenka jau kritinės būklės.</w:t>
      </w:r>
      <w:r w:rsidR="003D1CE2">
        <w:rPr>
          <w:sz w:val="26"/>
          <w:szCs w:val="26"/>
          <w:lang w:val="lt-LT"/>
        </w:rPr>
        <w:t xml:space="preserve"> </w:t>
      </w:r>
    </w:p>
    <w:p w14:paraId="35AFA983" w14:textId="77777777" w:rsidR="00475B34" w:rsidRDefault="00475B34" w:rsidP="002C62D3">
      <w:pPr>
        <w:jc w:val="center"/>
        <w:rPr>
          <w:sz w:val="26"/>
          <w:szCs w:val="26"/>
          <w:lang w:val="lt-LT"/>
        </w:rPr>
      </w:pPr>
      <w:r>
        <w:rPr>
          <w:sz w:val="26"/>
          <w:szCs w:val="26"/>
          <w:lang w:val="lt-LT"/>
        </w:rPr>
        <w:lastRenderedPageBreak/>
        <w:t>20</w:t>
      </w:r>
    </w:p>
    <w:p w14:paraId="35AFA984" w14:textId="77777777" w:rsidR="00724834" w:rsidRPr="002774E5" w:rsidRDefault="00724834" w:rsidP="002C62D3">
      <w:pPr>
        <w:jc w:val="center"/>
        <w:rPr>
          <w:sz w:val="26"/>
          <w:szCs w:val="26"/>
          <w:lang w:val="lt-LT"/>
        </w:rPr>
      </w:pPr>
    </w:p>
    <w:p w14:paraId="35AFA985" w14:textId="77777777" w:rsidR="00F270EA" w:rsidRDefault="00F270EA" w:rsidP="001E63E8">
      <w:pPr>
        <w:rPr>
          <w:sz w:val="26"/>
          <w:szCs w:val="26"/>
          <w:lang w:val="lt-LT"/>
        </w:rPr>
      </w:pPr>
      <w:r>
        <w:rPr>
          <w:sz w:val="26"/>
          <w:szCs w:val="26"/>
        </w:rPr>
        <w:t xml:space="preserve">       </w:t>
      </w:r>
      <w:r w:rsidR="001E63E8" w:rsidRPr="00932813">
        <w:rPr>
          <w:sz w:val="26"/>
          <w:szCs w:val="26"/>
          <w:lang w:val="lt-LT"/>
        </w:rPr>
        <w:t xml:space="preserve">Respublikinės tuberkuliozės ir infekcinių ligų universitetinės ligoninės duomenimis </w:t>
      </w:r>
    </w:p>
    <w:p w14:paraId="35AFA986" w14:textId="77777777" w:rsidR="004B7C67" w:rsidRPr="002C62D3" w:rsidRDefault="001E63E8" w:rsidP="002C62D3">
      <w:pPr>
        <w:rPr>
          <w:sz w:val="26"/>
          <w:szCs w:val="26"/>
          <w:lang w:val="lt-LT"/>
        </w:rPr>
      </w:pPr>
      <w:r w:rsidRPr="00932813">
        <w:rPr>
          <w:sz w:val="26"/>
          <w:szCs w:val="26"/>
          <w:lang w:val="lt-LT"/>
        </w:rPr>
        <w:t xml:space="preserve">2012 m. Lazdijų rajono savivaldybėje buvo 13 asmenų, sergančių tuberkulioze. </w:t>
      </w:r>
    </w:p>
    <w:p w14:paraId="35AFA987" w14:textId="77777777" w:rsidR="006008F7" w:rsidRPr="00BC0B48" w:rsidRDefault="00345134" w:rsidP="00C65442">
      <w:pPr>
        <w:rPr>
          <w:color w:val="000000"/>
          <w:sz w:val="26"/>
          <w:szCs w:val="26"/>
          <w:lang w:val="lt-LT"/>
        </w:rPr>
      </w:pPr>
      <w:r w:rsidRPr="00BC0B48">
        <w:rPr>
          <w:color w:val="000000"/>
          <w:sz w:val="26"/>
          <w:szCs w:val="26"/>
          <w:lang w:val="lt-LT"/>
        </w:rPr>
        <w:t xml:space="preserve">Sergamumo rodiklis </w:t>
      </w:r>
      <w:r w:rsidR="006B490D" w:rsidRPr="00BC0B48">
        <w:rPr>
          <w:color w:val="000000"/>
          <w:sz w:val="26"/>
          <w:szCs w:val="26"/>
          <w:lang w:val="lt-LT"/>
        </w:rPr>
        <w:t xml:space="preserve">tuberkulioze </w:t>
      </w:r>
      <w:r w:rsidR="00530137" w:rsidRPr="00BC0B48">
        <w:rPr>
          <w:color w:val="000000"/>
          <w:sz w:val="26"/>
          <w:szCs w:val="26"/>
          <w:lang w:val="lt-LT"/>
        </w:rPr>
        <w:t xml:space="preserve">100000 gyventojų </w:t>
      </w:r>
      <w:r w:rsidR="006B490D" w:rsidRPr="00BC0B48">
        <w:rPr>
          <w:color w:val="000000"/>
          <w:sz w:val="26"/>
          <w:szCs w:val="26"/>
          <w:lang w:val="lt-LT"/>
        </w:rPr>
        <w:t>Lazdijų</w:t>
      </w:r>
      <w:r w:rsidR="00C65442" w:rsidRPr="00BC0B48">
        <w:rPr>
          <w:color w:val="000000"/>
          <w:sz w:val="26"/>
          <w:szCs w:val="26"/>
          <w:lang w:val="lt-LT"/>
        </w:rPr>
        <w:t xml:space="preserve"> rajono savivaldybėje </w:t>
      </w:r>
      <w:r w:rsidRPr="00BC0B48">
        <w:rPr>
          <w:color w:val="000000"/>
          <w:sz w:val="26"/>
          <w:szCs w:val="26"/>
          <w:lang w:val="lt-LT"/>
        </w:rPr>
        <w:t xml:space="preserve">nuo 53,84 2011m. </w:t>
      </w:r>
      <w:r w:rsidR="00530137" w:rsidRPr="006B490D">
        <w:rPr>
          <w:color w:val="000000"/>
          <w:sz w:val="26"/>
          <w:szCs w:val="26"/>
          <w:lang w:val="lt-LT"/>
        </w:rPr>
        <w:t xml:space="preserve">išaugo </w:t>
      </w:r>
      <w:r w:rsidRPr="00BC0B48">
        <w:rPr>
          <w:color w:val="000000"/>
          <w:sz w:val="26"/>
          <w:szCs w:val="26"/>
          <w:lang w:val="lt-LT"/>
        </w:rPr>
        <w:t>iki 59</w:t>
      </w:r>
      <w:r w:rsidR="00530137" w:rsidRPr="00BC0B48">
        <w:rPr>
          <w:color w:val="000000"/>
          <w:sz w:val="26"/>
          <w:szCs w:val="26"/>
          <w:lang w:val="lt-LT"/>
        </w:rPr>
        <w:t>,49 2012 m.</w:t>
      </w:r>
      <w:r w:rsidR="001E63E8" w:rsidRPr="00BC0B48">
        <w:rPr>
          <w:color w:val="000000"/>
          <w:sz w:val="26"/>
          <w:szCs w:val="26"/>
          <w:lang w:val="lt-LT"/>
        </w:rPr>
        <w:t xml:space="preserve"> </w:t>
      </w:r>
      <w:r w:rsidR="001E63E8" w:rsidRPr="00584556">
        <w:rPr>
          <w:color w:val="000000"/>
          <w:sz w:val="26"/>
          <w:szCs w:val="26"/>
          <w:lang w:val="lt-LT"/>
        </w:rPr>
        <w:t xml:space="preserve">(žr. </w:t>
      </w:r>
      <w:r w:rsidR="00594C1D" w:rsidRPr="00584556">
        <w:rPr>
          <w:color w:val="000000"/>
          <w:sz w:val="26"/>
          <w:szCs w:val="26"/>
          <w:lang w:val="lt-LT"/>
        </w:rPr>
        <w:t>26 graf</w:t>
      </w:r>
      <w:r w:rsidR="001E63E8" w:rsidRPr="00584556">
        <w:rPr>
          <w:color w:val="000000"/>
          <w:sz w:val="26"/>
          <w:szCs w:val="26"/>
          <w:lang w:val="lt-LT"/>
        </w:rPr>
        <w:t>.).</w:t>
      </w:r>
    </w:p>
    <w:p w14:paraId="35AFA988" w14:textId="77777777" w:rsidR="00E24B18" w:rsidRDefault="00D171F9" w:rsidP="002C469D">
      <w:pPr>
        <w:rPr>
          <w:color w:val="000000"/>
          <w:sz w:val="26"/>
          <w:szCs w:val="26"/>
          <w:lang w:val="lt-LT"/>
        </w:rPr>
      </w:pPr>
      <w:r w:rsidRPr="00BC0B48">
        <w:rPr>
          <w:color w:val="000000"/>
          <w:sz w:val="26"/>
          <w:szCs w:val="26"/>
          <w:lang w:val="lt-LT"/>
        </w:rPr>
        <w:t xml:space="preserve">        </w:t>
      </w:r>
      <w:r w:rsidRPr="00D171F9">
        <w:rPr>
          <w:color w:val="000000"/>
          <w:sz w:val="26"/>
          <w:szCs w:val="26"/>
          <w:lang w:val="lt-LT"/>
        </w:rPr>
        <w:t>Prieverstiniam gydymui 2013 m. išvežti 2 asmenys, vengiantys gydytis ir sergantys atvira tuberkuliozės forma.</w:t>
      </w:r>
    </w:p>
    <w:p w14:paraId="35AFA989" w14:textId="77777777" w:rsidR="002C469D" w:rsidRPr="002C469D" w:rsidRDefault="002C469D" w:rsidP="002C469D">
      <w:pPr>
        <w:rPr>
          <w:color w:val="000000"/>
          <w:sz w:val="26"/>
          <w:szCs w:val="26"/>
          <w:lang w:val="lt-LT"/>
        </w:rPr>
      </w:pPr>
    </w:p>
    <w:p w14:paraId="35AFA98A" w14:textId="77777777" w:rsidR="00E24B18" w:rsidRDefault="00E24B18" w:rsidP="00820A80">
      <w:pPr>
        <w:jc w:val="center"/>
        <w:rPr>
          <w:b/>
          <w:bCs/>
          <w:color w:val="000000"/>
        </w:rPr>
      </w:pPr>
      <w:r>
        <w:rPr>
          <w:b/>
          <w:bCs/>
          <w:color w:val="000000"/>
        </w:rPr>
        <w:t>Sergamumas ir bendrasis sergamumas tuberkulioze</w:t>
      </w:r>
    </w:p>
    <w:p w14:paraId="35AFA98B" w14:textId="77777777" w:rsidR="00E24B18" w:rsidRDefault="00E24B18" w:rsidP="00820A80">
      <w:pPr>
        <w:ind w:firstLine="720"/>
        <w:jc w:val="center"/>
        <w:rPr>
          <w:b/>
          <w:bCs/>
          <w:color w:val="000000"/>
        </w:rPr>
      </w:pPr>
      <w:r>
        <w:rPr>
          <w:b/>
          <w:bCs/>
          <w:color w:val="000000"/>
        </w:rPr>
        <w:t xml:space="preserve">Lazdijų rajono savivaldybėje </w:t>
      </w:r>
      <w:r>
        <w:rPr>
          <w:b/>
          <w:bCs/>
          <w:lang w:val="lt-LT"/>
        </w:rPr>
        <w:t>(</w:t>
      </w:r>
      <w:r>
        <w:rPr>
          <w:b/>
          <w:bCs/>
        </w:rPr>
        <w:t>26 grafikas)</w:t>
      </w:r>
    </w:p>
    <w:p w14:paraId="35AFA98C" w14:textId="77777777" w:rsidR="005A6C62" w:rsidRDefault="00E24B18" w:rsidP="005A6C62">
      <w:pPr>
        <w:jc w:val="center"/>
        <w:rPr>
          <w:color w:val="000000"/>
          <w:sz w:val="22"/>
          <w:szCs w:val="22"/>
        </w:rPr>
      </w:pPr>
      <w:r>
        <w:rPr>
          <w:color w:val="000000"/>
          <w:sz w:val="22"/>
          <w:szCs w:val="22"/>
        </w:rPr>
        <w:t>(Šaltinis – Resp. tub,</w:t>
      </w:r>
      <w:r w:rsidRPr="00742E98">
        <w:rPr>
          <w:color w:val="000000"/>
          <w:sz w:val="22"/>
          <w:szCs w:val="22"/>
        </w:rPr>
        <w:t xml:space="preserve"> ir infekcinių ligų universitetinė ligoninė)</w:t>
      </w:r>
    </w:p>
    <w:p w14:paraId="35AFA98D" w14:textId="77777777" w:rsidR="007B04CA" w:rsidRDefault="007B04CA" w:rsidP="00400F24">
      <w:pPr>
        <w:rPr>
          <w:color w:val="000000"/>
          <w:sz w:val="22"/>
          <w:szCs w:val="22"/>
        </w:rPr>
      </w:pPr>
    </w:p>
    <w:p w14:paraId="35AFA98E" w14:textId="77777777" w:rsidR="006008F7" w:rsidRPr="005A6C62" w:rsidRDefault="00BC0B48" w:rsidP="005A6C62">
      <w:pPr>
        <w:jc w:val="center"/>
        <w:rPr>
          <w:color w:val="000000"/>
          <w:sz w:val="22"/>
          <w:szCs w:val="22"/>
        </w:rPr>
      </w:pPr>
      <w:r>
        <w:rPr>
          <w:i/>
          <w:sz w:val="22"/>
          <w:szCs w:val="22"/>
        </w:rPr>
        <w:pict w14:anchorId="35AFAE65">
          <v:shape id="_x0000_s1081" type="#_x0000_t75" style="position:absolute;left:0;text-align:left;margin-left:20.5pt;margin-top:2.65pt;width:453.45pt;height:255.05pt;z-index:251719680;mso-wrap-distance-left:0;mso-wrap-distance-right:0" filled="t">
            <v:fill color2="black"/>
            <v:imagedata r:id="rId69" o:title=""/>
            <w10:wrap type="topAndBottom"/>
          </v:shape>
          <o:OLEObject Type="Embed" ProgID="opendocument.ChartDocument.1" ShapeID="_x0000_s1081" DrawAspect="Content" ObjectID="_1456901840" r:id="rId70"/>
        </w:pict>
      </w:r>
    </w:p>
    <w:p w14:paraId="35AFA98F" w14:textId="77777777" w:rsidR="007B04CA" w:rsidRDefault="007B04CA" w:rsidP="000B772C">
      <w:pPr>
        <w:ind w:right="49" w:firstLine="567"/>
        <w:rPr>
          <w:b/>
          <w:sz w:val="26"/>
          <w:szCs w:val="26"/>
          <w:lang w:val="lt-LT"/>
        </w:rPr>
      </w:pPr>
    </w:p>
    <w:p w14:paraId="35AFA990" w14:textId="77777777" w:rsidR="0015570C" w:rsidRDefault="0015570C" w:rsidP="00F60AC1">
      <w:pPr>
        <w:ind w:right="49"/>
        <w:jc w:val="center"/>
        <w:rPr>
          <w:b/>
          <w:sz w:val="26"/>
          <w:szCs w:val="26"/>
          <w:lang w:val="lt-LT"/>
        </w:rPr>
      </w:pPr>
      <w:r w:rsidRPr="000B772C">
        <w:rPr>
          <w:b/>
          <w:sz w:val="26"/>
          <w:szCs w:val="26"/>
          <w:lang w:val="lt-LT"/>
        </w:rPr>
        <w:t>Bakterinės žarnyno ligos</w:t>
      </w:r>
    </w:p>
    <w:p w14:paraId="35AFA991" w14:textId="77777777" w:rsidR="00F60AC1" w:rsidRPr="000B772C" w:rsidRDefault="00F60AC1" w:rsidP="00F60AC1">
      <w:pPr>
        <w:ind w:right="49"/>
        <w:jc w:val="center"/>
        <w:rPr>
          <w:b/>
          <w:sz w:val="26"/>
          <w:szCs w:val="26"/>
          <w:lang w:val="lt-LT"/>
        </w:rPr>
      </w:pPr>
    </w:p>
    <w:p w14:paraId="35AFA992" w14:textId="77777777" w:rsidR="00006F46" w:rsidRPr="000B772C" w:rsidRDefault="00006F46" w:rsidP="000B772C">
      <w:pPr>
        <w:ind w:right="49" w:firstLine="567"/>
        <w:rPr>
          <w:sz w:val="26"/>
          <w:szCs w:val="26"/>
          <w:lang w:val="lt-LT"/>
        </w:rPr>
      </w:pPr>
      <w:r w:rsidRPr="000B772C">
        <w:rPr>
          <w:sz w:val="26"/>
          <w:szCs w:val="26"/>
          <w:lang w:val="lt-LT"/>
        </w:rPr>
        <w:t xml:space="preserve">Tarp sergančių ūmiomis žarnyno užkrečiamosiomis ligomis vaikai iki </w:t>
      </w:r>
      <w:smartTag w:uri="urn:schemas-microsoft-com:office:smarttags" w:element="metricconverter">
        <w:smartTagPr>
          <w:attr w:name="ProductID" w:val="17 m"/>
        </w:smartTagPr>
        <w:r w:rsidRPr="000B772C">
          <w:rPr>
            <w:sz w:val="26"/>
            <w:szCs w:val="26"/>
            <w:lang w:val="lt-LT"/>
          </w:rPr>
          <w:t>17 m</w:t>
        </w:r>
      </w:smartTag>
      <w:r w:rsidRPr="000B772C">
        <w:rPr>
          <w:sz w:val="26"/>
          <w:szCs w:val="26"/>
          <w:lang w:val="lt-LT"/>
        </w:rPr>
        <w:t xml:space="preserve">. amžiaus sudaro 86,9 proc., suaugę – 13,1 proc. Lyginant žarnyno infekcinių susirgimų sergamumą su 2012 m., sergamumas padidėjo 1,7 karto. </w:t>
      </w:r>
    </w:p>
    <w:p w14:paraId="35AFA993" w14:textId="77777777" w:rsidR="00B51955" w:rsidRPr="00F60AC1" w:rsidRDefault="00006F46" w:rsidP="00F60AC1">
      <w:pPr>
        <w:ind w:right="49" w:firstLine="567"/>
        <w:rPr>
          <w:sz w:val="26"/>
          <w:szCs w:val="26"/>
          <w:lang w:val="lt-LT"/>
        </w:rPr>
      </w:pPr>
      <w:r w:rsidRPr="000B772C">
        <w:rPr>
          <w:sz w:val="26"/>
          <w:szCs w:val="26"/>
          <w:lang w:val="lt-LT"/>
        </w:rPr>
        <w:t xml:space="preserve">Dėl ūmių žarnyno ligų į gydymo įstaigas kreipėsi 92 gyventojai, iš jų bakteriologiškai ištirti 59, tai 64 proc. visų sirgusiųjų, 80 ligonių (86,9 proc.) buvo hospitalizuoti. </w:t>
      </w:r>
      <w:r w:rsidR="00B42A45" w:rsidRPr="000B772C">
        <w:rPr>
          <w:sz w:val="26"/>
          <w:szCs w:val="26"/>
          <w:lang w:val="lt-LT"/>
        </w:rPr>
        <w:t xml:space="preserve">Tarp sergančių ūmiomis žarnyno užkrečiamosiomis ligomis vaikai iki </w:t>
      </w:r>
      <w:smartTag w:uri="urn:schemas-microsoft-com:office:smarttags" w:element="metricconverter">
        <w:smartTagPr>
          <w:attr w:name="ProductID" w:val="17 m"/>
        </w:smartTagPr>
        <w:r w:rsidR="00B42A45" w:rsidRPr="000B772C">
          <w:rPr>
            <w:sz w:val="26"/>
            <w:szCs w:val="26"/>
            <w:lang w:val="lt-LT"/>
          </w:rPr>
          <w:t>17 m</w:t>
        </w:r>
      </w:smartTag>
      <w:r w:rsidR="00B42A45" w:rsidRPr="000B772C">
        <w:rPr>
          <w:sz w:val="26"/>
          <w:szCs w:val="26"/>
          <w:lang w:val="lt-LT"/>
        </w:rPr>
        <w:t xml:space="preserve">. amžiaus sudaro 86,9 proc., suaugę – 13,1 proc. Lyginant žarnyno infekcinių susirgimų sergamumą su 2012 m., </w:t>
      </w:r>
      <w:r w:rsidR="00B42A45" w:rsidRPr="0015570C">
        <w:rPr>
          <w:sz w:val="26"/>
          <w:szCs w:val="26"/>
          <w:lang w:val="lt-LT"/>
        </w:rPr>
        <w:t xml:space="preserve">sergamumas padidėjo 1,7 karto. </w:t>
      </w:r>
      <w:r w:rsidRPr="0015570C">
        <w:rPr>
          <w:sz w:val="26"/>
          <w:szCs w:val="26"/>
          <w:lang w:val="lt-LT"/>
        </w:rPr>
        <w:t>Pagal galutines diagnozes registruoti šie susirgimai: salmoneliozės - 5 atvejai, patikslintų bakterinių žarnyno infekcijų – 8 atvejai, nepatikslintų bakterinių žarnyno infekcijų – 27 atvejai.</w:t>
      </w:r>
    </w:p>
    <w:p w14:paraId="35AFA994" w14:textId="77777777" w:rsidR="00DA560B" w:rsidRDefault="00DA560B" w:rsidP="001C1470">
      <w:pPr>
        <w:ind w:right="49"/>
        <w:rPr>
          <w:b/>
          <w:sz w:val="26"/>
          <w:szCs w:val="26"/>
          <w:lang w:val="lt-LT"/>
        </w:rPr>
      </w:pPr>
    </w:p>
    <w:p w14:paraId="35AFA995" w14:textId="77777777" w:rsidR="00F401C3" w:rsidRDefault="00DA560B" w:rsidP="00F401C3">
      <w:pPr>
        <w:ind w:right="49"/>
        <w:rPr>
          <w:sz w:val="26"/>
          <w:szCs w:val="26"/>
          <w:lang w:val="lt-LT"/>
        </w:rPr>
      </w:pPr>
      <w:r>
        <w:rPr>
          <w:b/>
          <w:sz w:val="26"/>
          <w:szCs w:val="26"/>
          <w:lang w:val="lt-LT"/>
        </w:rPr>
        <w:t xml:space="preserve">        </w:t>
      </w:r>
      <w:r w:rsidR="00006F46" w:rsidRPr="009F5127">
        <w:rPr>
          <w:b/>
          <w:sz w:val="26"/>
          <w:szCs w:val="26"/>
          <w:lang w:val="lt-LT"/>
        </w:rPr>
        <w:t>Salmoneliozė</w:t>
      </w:r>
      <w:r w:rsidR="001C1470">
        <w:rPr>
          <w:b/>
          <w:sz w:val="26"/>
          <w:szCs w:val="26"/>
          <w:lang w:val="lt-LT"/>
        </w:rPr>
        <w:t xml:space="preserve">. </w:t>
      </w:r>
      <w:r w:rsidRPr="009F5127">
        <w:rPr>
          <w:sz w:val="26"/>
          <w:szCs w:val="26"/>
          <w:lang w:val="lt-LT"/>
        </w:rPr>
        <w:t xml:space="preserve">Lazdijų rajone </w:t>
      </w:r>
      <w:r>
        <w:rPr>
          <w:sz w:val="26"/>
          <w:szCs w:val="26"/>
          <w:lang w:val="lt-LT"/>
        </w:rPr>
        <w:t>2013 metais</w:t>
      </w:r>
      <w:r w:rsidR="00006F46" w:rsidRPr="009F5127">
        <w:rPr>
          <w:sz w:val="26"/>
          <w:szCs w:val="26"/>
          <w:lang w:val="lt-LT"/>
        </w:rPr>
        <w:t xml:space="preserve"> registruoti 5 susirgimai salmonelioze. Epidemiologiškai ištirti 5 židiniai. Lyginant su 2</w:t>
      </w:r>
      <w:r w:rsidR="00ED460A">
        <w:rPr>
          <w:sz w:val="26"/>
          <w:szCs w:val="26"/>
          <w:lang w:val="lt-LT"/>
        </w:rPr>
        <w:t>012 m.</w:t>
      </w:r>
      <w:r w:rsidR="00006F46" w:rsidRPr="009F5127">
        <w:rPr>
          <w:sz w:val="26"/>
          <w:szCs w:val="26"/>
          <w:lang w:val="lt-LT"/>
        </w:rPr>
        <w:t xml:space="preserve"> sergamumas</w:t>
      </w:r>
      <w:r w:rsidR="00ED460A">
        <w:rPr>
          <w:sz w:val="26"/>
          <w:szCs w:val="26"/>
          <w:lang w:val="lt-LT"/>
        </w:rPr>
        <w:t xml:space="preserve"> salmonelioze padidėjos</w:t>
      </w:r>
      <w:r w:rsidR="00006F46" w:rsidRPr="009F5127">
        <w:rPr>
          <w:sz w:val="26"/>
          <w:szCs w:val="26"/>
          <w:lang w:val="lt-LT"/>
        </w:rPr>
        <w:t>2 atvejais (nuo 3 iki 5 atvejų). Pagrindiniai salmoneliozėmis užsikrėtimo šaltiniai: višt</w:t>
      </w:r>
      <w:r w:rsidR="00ED460A">
        <w:rPr>
          <w:sz w:val="26"/>
          <w:szCs w:val="26"/>
          <w:lang w:val="lt-LT"/>
        </w:rPr>
        <w:t>iena ir kiaušiniai. Užsikrėtimo priežastys -</w:t>
      </w:r>
      <w:r w:rsidR="00006F46" w:rsidRPr="009F5127">
        <w:rPr>
          <w:sz w:val="26"/>
          <w:szCs w:val="26"/>
          <w:lang w:val="lt-LT"/>
        </w:rPr>
        <w:t xml:space="preserve"> maisto saugos reikalavimų pažeidimai ir </w:t>
      </w:r>
    </w:p>
    <w:p w14:paraId="35AFA996" w14:textId="77777777" w:rsidR="00F401C3" w:rsidRDefault="00F401C3" w:rsidP="00F401C3">
      <w:pPr>
        <w:ind w:right="49"/>
        <w:jc w:val="center"/>
        <w:rPr>
          <w:sz w:val="26"/>
          <w:szCs w:val="26"/>
          <w:lang w:val="lt-LT"/>
        </w:rPr>
      </w:pPr>
      <w:r>
        <w:rPr>
          <w:sz w:val="26"/>
          <w:szCs w:val="26"/>
          <w:lang w:val="lt-LT"/>
        </w:rPr>
        <w:lastRenderedPageBreak/>
        <w:t>21</w:t>
      </w:r>
    </w:p>
    <w:p w14:paraId="35AFA997" w14:textId="77777777" w:rsidR="00F401C3" w:rsidRDefault="00F401C3" w:rsidP="00F401C3">
      <w:pPr>
        <w:ind w:right="49"/>
        <w:jc w:val="center"/>
        <w:rPr>
          <w:sz w:val="26"/>
          <w:szCs w:val="26"/>
          <w:lang w:val="lt-LT"/>
        </w:rPr>
      </w:pPr>
    </w:p>
    <w:p w14:paraId="35AFA998" w14:textId="77777777" w:rsidR="00064A43" w:rsidRPr="00F401C3" w:rsidRDefault="00006F46" w:rsidP="00F401C3">
      <w:pPr>
        <w:ind w:right="49"/>
        <w:rPr>
          <w:b/>
          <w:sz w:val="26"/>
          <w:szCs w:val="26"/>
          <w:lang w:val="lt-LT"/>
        </w:rPr>
      </w:pPr>
      <w:r w:rsidRPr="009F5127">
        <w:rPr>
          <w:sz w:val="26"/>
          <w:szCs w:val="26"/>
          <w:lang w:val="lt-LT"/>
        </w:rPr>
        <w:t xml:space="preserve">asmens higienos taisyklių nesilaikymas. </w:t>
      </w:r>
    </w:p>
    <w:p w14:paraId="35AFA999" w14:textId="77777777" w:rsidR="009635C9" w:rsidRDefault="00EA7872" w:rsidP="009635C9">
      <w:pPr>
        <w:tabs>
          <w:tab w:val="left" w:pos="709"/>
        </w:tabs>
        <w:jc w:val="both"/>
        <w:rPr>
          <w:b/>
          <w:sz w:val="26"/>
          <w:szCs w:val="26"/>
          <w:lang w:val="lt-LT"/>
        </w:rPr>
      </w:pPr>
      <w:r>
        <w:rPr>
          <w:b/>
          <w:sz w:val="26"/>
          <w:szCs w:val="26"/>
          <w:lang w:val="lt-LT"/>
        </w:rPr>
        <w:t xml:space="preserve">          </w:t>
      </w:r>
      <w:r w:rsidR="00006F46" w:rsidRPr="00ED460A">
        <w:rPr>
          <w:b/>
          <w:sz w:val="26"/>
          <w:szCs w:val="26"/>
          <w:lang w:val="lt-LT"/>
        </w:rPr>
        <w:t>Ešerichijozės</w:t>
      </w:r>
      <w:r w:rsidR="00006F46" w:rsidRPr="00ED460A">
        <w:rPr>
          <w:sz w:val="26"/>
          <w:szCs w:val="26"/>
          <w:lang w:val="lt-LT"/>
        </w:rPr>
        <w:t xml:space="preserve"> 2013 m. buvo registruotas 1 atvejis, sirgo 3 m. vaikas, užsikrėtimo šaltinis nežinomas.</w:t>
      </w:r>
    </w:p>
    <w:p w14:paraId="35AFA99A" w14:textId="77777777" w:rsidR="00CE615A" w:rsidRDefault="009635C9" w:rsidP="00CE615A">
      <w:pPr>
        <w:tabs>
          <w:tab w:val="left" w:pos="709"/>
        </w:tabs>
        <w:rPr>
          <w:rFonts w:eastAsia="DaxPro-Regular"/>
          <w:sz w:val="26"/>
          <w:szCs w:val="26"/>
          <w:lang w:val="lt-LT" w:eastAsia="lt-LT"/>
        </w:rPr>
      </w:pPr>
      <w:r>
        <w:rPr>
          <w:b/>
          <w:sz w:val="26"/>
          <w:szCs w:val="26"/>
          <w:lang w:val="lt-LT"/>
        </w:rPr>
        <w:t xml:space="preserve">          </w:t>
      </w:r>
      <w:r w:rsidR="00006F46" w:rsidRPr="0028433B">
        <w:rPr>
          <w:b/>
          <w:sz w:val="26"/>
          <w:szCs w:val="26"/>
          <w:lang w:val="lt-LT"/>
        </w:rPr>
        <w:t>Kampilobakteriozė</w:t>
      </w:r>
      <w:r w:rsidR="008F0FC0">
        <w:rPr>
          <w:b/>
          <w:sz w:val="26"/>
          <w:szCs w:val="26"/>
          <w:lang w:val="lt-LT"/>
        </w:rPr>
        <w:t>s</w:t>
      </w:r>
      <w:r w:rsidR="009E5463">
        <w:rPr>
          <w:b/>
          <w:sz w:val="26"/>
          <w:szCs w:val="26"/>
          <w:lang w:val="lt-LT"/>
        </w:rPr>
        <w:t xml:space="preserve">, </w:t>
      </w:r>
      <w:r w:rsidR="009E5463" w:rsidRPr="009E5463">
        <w:rPr>
          <w:sz w:val="26"/>
          <w:szCs w:val="26"/>
          <w:lang w:val="lt-LT"/>
        </w:rPr>
        <w:t>sukeltos</w:t>
      </w:r>
      <w:r w:rsidR="00006F46" w:rsidRPr="009E5463">
        <w:rPr>
          <w:rFonts w:eastAsia="DaxPro-Regular"/>
          <w:sz w:val="26"/>
          <w:szCs w:val="26"/>
          <w:lang w:val="lt-LT" w:eastAsia="lt-LT"/>
        </w:rPr>
        <w:t xml:space="preserve"> </w:t>
      </w:r>
      <w:r w:rsidR="00D60541">
        <w:rPr>
          <w:rStyle w:val="Emfaz"/>
          <w:i w:val="0"/>
          <w:color w:val="303030"/>
          <w:sz w:val="26"/>
          <w:szCs w:val="26"/>
          <w:lang w:val="en"/>
        </w:rPr>
        <w:t xml:space="preserve">Canpylobacter bakterijos, </w:t>
      </w:r>
      <w:r w:rsidR="00006F46" w:rsidRPr="0028433B">
        <w:rPr>
          <w:rFonts w:eastAsia="DaxPro-Regular"/>
          <w:sz w:val="26"/>
          <w:szCs w:val="26"/>
          <w:lang w:val="lt-LT" w:eastAsia="lt-LT"/>
        </w:rPr>
        <w:t xml:space="preserve">2013 m. buvo registruoti </w:t>
      </w:r>
    </w:p>
    <w:p w14:paraId="35AFA99B" w14:textId="77777777" w:rsidR="009635C9" w:rsidRDefault="00006F46" w:rsidP="009635C9">
      <w:pPr>
        <w:tabs>
          <w:tab w:val="left" w:pos="709"/>
        </w:tabs>
        <w:rPr>
          <w:rFonts w:eastAsia="DaxPro-Regular"/>
          <w:sz w:val="26"/>
          <w:szCs w:val="26"/>
          <w:lang w:val="lt-LT" w:eastAsia="lt-LT"/>
        </w:rPr>
      </w:pPr>
      <w:r w:rsidRPr="0028433B">
        <w:rPr>
          <w:rFonts w:eastAsia="DaxPro-Regular"/>
          <w:sz w:val="26"/>
          <w:szCs w:val="26"/>
          <w:lang w:val="lt-LT" w:eastAsia="lt-LT"/>
        </w:rPr>
        <w:t>5 atvejai (4 vaikai ir 1 suaugęs).</w:t>
      </w:r>
      <w:r w:rsidR="008F0FC0">
        <w:rPr>
          <w:rFonts w:eastAsia="DaxPro-Regular"/>
          <w:sz w:val="26"/>
          <w:szCs w:val="26"/>
          <w:lang w:val="lt-LT" w:eastAsia="lt-LT"/>
        </w:rPr>
        <w:t xml:space="preserve"> </w:t>
      </w:r>
      <w:r w:rsidR="009E5463">
        <w:rPr>
          <w:rFonts w:eastAsia="DaxPro-Regular"/>
          <w:sz w:val="26"/>
          <w:szCs w:val="26"/>
          <w:lang w:val="lt-LT" w:eastAsia="lt-LT"/>
        </w:rPr>
        <w:t>Šios infekcijos šaltinis</w:t>
      </w:r>
      <w:r w:rsidR="00E8059B">
        <w:rPr>
          <w:rFonts w:eastAsia="DaxPro-Regular"/>
          <w:sz w:val="26"/>
          <w:szCs w:val="26"/>
          <w:lang w:val="lt-LT" w:eastAsia="lt-LT"/>
        </w:rPr>
        <w:t xml:space="preserve"> -</w:t>
      </w:r>
      <w:r w:rsidRPr="0028433B">
        <w:rPr>
          <w:rFonts w:eastAsia="DaxPro-Regular"/>
          <w:sz w:val="26"/>
          <w:szCs w:val="26"/>
          <w:lang w:val="lt-LT" w:eastAsia="lt-LT"/>
        </w:rPr>
        <w:t xml:space="preserve"> vištiena ir jos produktai. </w:t>
      </w:r>
    </w:p>
    <w:p w14:paraId="35AFA99C" w14:textId="77777777" w:rsidR="009635C9" w:rsidRPr="009635C9" w:rsidRDefault="009635C9" w:rsidP="009635C9">
      <w:pPr>
        <w:tabs>
          <w:tab w:val="left" w:pos="709"/>
        </w:tabs>
        <w:rPr>
          <w:rFonts w:eastAsia="DaxPro-Regular"/>
          <w:sz w:val="26"/>
          <w:szCs w:val="26"/>
          <w:lang w:val="lt-LT" w:eastAsia="lt-LT"/>
        </w:rPr>
      </w:pPr>
    </w:p>
    <w:p w14:paraId="35AFA99D" w14:textId="77777777" w:rsidR="00006F46" w:rsidRDefault="009635C9" w:rsidP="00064E8F">
      <w:pPr>
        <w:autoSpaceDE w:val="0"/>
        <w:autoSpaceDN w:val="0"/>
        <w:adjustRightInd w:val="0"/>
        <w:rPr>
          <w:sz w:val="26"/>
          <w:szCs w:val="26"/>
          <w:lang w:val="lt-LT"/>
        </w:rPr>
      </w:pPr>
      <w:r>
        <w:rPr>
          <w:b/>
          <w:sz w:val="26"/>
          <w:szCs w:val="26"/>
          <w:lang w:val="lt-LT"/>
        </w:rPr>
        <w:t xml:space="preserve">          </w:t>
      </w:r>
      <w:r w:rsidR="00006F46" w:rsidRPr="00F75BCF">
        <w:rPr>
          <w:b/>
          <w:sz w:val="26"/>
          <w:szCs w:val="26"/>
          <w:lang w:val="lt-LT"/>
        </w:rPr>
        <w:t>Jersiniozės</w:t>
      </w:r>
      <w:r w:rsidR="00006F46" w:rsidRPr="0028433B">
        <w:rPr>
          <w:sz w:val="26"/>
          <w:szCs w:val="26"/>
          <w:lang w:val="lt-LT"/>
        </w:rPr>
        <w:t xml:space="preserve">, sukeltos </w:t>
      </w:r>
      <w:r w:rsidR="00006F46" w:rsidRPr="00142FE8">
        <w:rPr>
          <w:sz w:val="26"/>
          <w:szCs w:val="26"/>
          <w:lang w:val="lt-LT"/>
        </w:rPr>
        <w:t xml:space="preserve">Yersinia Enterocolitica, </w:t>
      </w:r>
      <w:r w:rsidR="00006F46" w:rsidRPr="0028433B">
        <w:rPr>
          <w:sz w:val="26"/>
          <w:szCs w:val="26"/>
          <w:lang w:val="lt-LT"/>
        </w:rPr>
        <w:t xml:space="preserve">buvo registruoti 2 atvejai. </w:t>
      </w:r>
      <w:r w:rsidR="00F75BCF">
        <w:rPr>
          <w:sz w:val="26"/>
          <w:szCs w:val="26"/>
          <w:lang w:val="lt-LT"/>
        </w:rPr>
        <w:t xml:space="preserve">Šios ligos šaltinis – </w:t>
      </w:r>
      <w:r w:rsidR="00724834">
        <w:rPr>
          <w:sz w:val="26"/>
          <w:szCs w:val="26"/>
          <w:lang w:val="lt-LT"/>
        </w:rPr>
        <w:t>daržovės ir graužikai.</w:t>
      </w:r>
    </w:p>
    <w:p w14:paraId="35AFA99E" w14:textId="77777777" w:rsidR="009635C9" w:rsidRPr="00F75BCF" w:rsidRDefault="009635C9" w:rsidP="00064E8F">
      <w:pPr>
        <w:autoSpaceDE w:val="0"/>
        <w:autoSpaceDN w:val="0"/>
        <w:adjustRightInd w:val="0"/>
        <w:rPr>
          <w:rFonts w:eastAsia="DaxPro-Regular"/>
          <w:b/>
          <w:sz w:val="26"/>
          <w:szCs w:val="26"/>
          <w:lang w:val="lt-LT" w:eastAsia="lt-LT"/>
        </w:rPr>
      </w:pPr>
    </w:p>
    <w:p w14:paraId="35AFA99F" w14:textId="77777777" w:rsidR="00CE615A" w:rsidRDefault="00EA7872" w:rsidP="00EC649A">
      <w:pPr>
        <w:tabs>
          <w:tab w:val="left" w:pos="709"/>
        </w:tabs>
        <w:rPr>
          <w:sz w:val="26"/>
          <w:szCs w:val="26"/>
          <w:lang w:val="lt-LT"/>
        </w:rPr>
      </w:pPr>
      <w:r>
        <w:rPr>
          <w:b/>
          <w:sz w:val="26"/>
          <w:szCs w:val="26"/>
          <w:lang w:val="lt-LT"/>
        </w:rPr>
        <w:t xml:space="preserve">         </w:t>
      </w:r>
      <w:r w:rsidR="00F75BCF">
        <w:rPr>
          <w:b/>
          <w:sz w:val="26"/>
          <w:szCs w:val="26"/>
          <w:lang w:val="lt-LT"/>
        </w:rPr>
        <w:t xml:space="preserve">Nepatikslintų bakterinių žarnyno infekcijų </w:t>
      </w:r>
      <w:r w:rsidR="00006F46" w:rsidRPr="0028433B">
        <w:rPr>
          <w:sz w:val="26"/>
          <w:szCs w:val="26"/>
          <w:lang w:val="lt-LT"/>
        </w:rPr>
        <w:t>Lyginant su 2012 me</w:t>
      </w:r>
      <w:r w:rsidR="00F75BCF">
        <w:rPr>
          <w:sz w:val="26"/>
          <w:szCs w:val="26"/>
          <w:lang w:val="lt-LT"/>
        </w:rPr>
        <w:t>tais, sumažėjo</w:t>
      </w:r>
      <w:r w:rsidR="00006F46" w:rsidRPr="0028433B">
        <w:rPr>
          <w:sz w:val="26"/>
          <w:szCs w:val="26"/>
          <w:lang w:val="lt-LT"/>
        </w:rPr>
        <w:t xml:space="preserve"> </w:t>
      </w:r>
    </w:p>
    <w:p w14:paraId="35AFA9A0" w14:textId="77777777" w:rsidR="00362E63" w:rsidRDefault="00006F46" w:rsidP="00362E63">
      <w:pPr>
        <w:tabs>
          <w:tab w:val="left" w:pos="709"/>
        </w:tabs>
        <w:rPr>
          <w:sz w:val="26"/>
          <w:szCs w:val="26"/>
          <w:lang w:val="lt-LT"/>
        </w:rPr>
      </w:pPr>
      <w:r w:rsidRPr="0028433B">
        <w:rPr>
          <w:sz w:val="26"/>
          <w:szCs w:val="26"/>
          <w:lang w:val="lt-LT"/>
        </w:rPr>
        <w:t>7 atvejais (nuo 34 iki 27 atvejų). Nepatikslintomis bakterinėmis žarnyno infekcijomis sirgo 20 vaikų (0-17</w:t>
      </w:r>
      <w:r w:rsidRPr="00DA2F21">
        <w:rPr>
          <w:sz w:val="26"/>
          <w:szCs w:val="26"/>
          <w:lang w:val="lt-LT"/>
        </w:rPr>
        <w:t xml:space="preserve"> m.) ir 7 suaugusieji. Hos</w:t>
      </w:r>
      <w:r w:rsidR="00A32B7B">
        <w:rPr>
          <w:sz w:val="26"/>
          <w:szCs w:val="26"/>
          <w:lang w:val="lt-LT"/>
        </w:rPr>
        <w:t>pitalizuota 14 asmenų.</w:t>
      </w:r>
    </w:p>
    <w:p w14:paraId="35AFA9A1" w14:textId="77777777" w:rsidR="009635C9" w:rsidRPr="00362E63" w:rsidRDefault="009635C9" w:rsidP="00362E63">
      <w:pPr>
        <w:tabs>
          <w:tab w:val="left" w:pos="709"/>
        </w:tabs>
        <w:rPr>
          <w:b/>
          <w:sz w:val="26"/>
          <w:szCs w:val="26"/>
          <w:lang w:val="lt-LT"/>
        </w:rPr>
      </w:pPr>
    </w:p>
    <w:p w14:paraId="35AFA9A2" w14:textId="77777777" w:rsidR="00EC649A" w:rsidRDefault="00362E63" w:rsidP="00EC649A">
      <w:pPr>
        <w:autoSpaceDE w:val="0"/>
        <w:autoSpaceDN w:val="0"/>
        <w:adjustRightInd w:val="0"/>
        <w:rPr>
          <w:rFonts w:eastAsia="DaxPro-Bold"/>
          <w:b/>
          <w:sz w:val="26"/>
          <w:szCs w:val="26"/>
          <w:lang w:val="lt-LT" w:eastAsia="lt-LT"/>
        </w:rPr>
      </w:pPr>
      <w:r>
        <w:rPr>
          <w:rFonts w:eastAsia="DaxPro-Bold"/>
          <w:b/>
          <w:sz w:val="26"/>
          <w:szCs w:val="26"/>
          <w:lang w:val="lt-LT" w:eastAsia="lt-LT"/>
        </w:rPr>
        <w:t xml:space="preserve">         </w:t>
      </w:r>
      <w:r w:rsidR="00006F46" w:rsidRPr="00DA2F21">
        <w:rPr>
          <w:rFonts w:eastAsia="DaxPro-Bold"/>
          <w:b/>
          <w:sz w:val="26"/>
          <w:szCs w:val="26"/>
          <w:lang w:val="lt-LT" w:eastAsia="lt-LT"/>
        </w:rPr>
        <w:t>V</w:t>
      </w:r>
      <w:r w:rsidR="00006F46" w:rsidRPr="00DA2F21">
        <w:rPr>
          <w:rFonts w:eastAsia="DaxPro-Regular"/>
          <w:b/>
          <w:color w:val="000000"/>
          <w:sz w:val="26"/>
          <w:szCs w:val="26"/>
          <w:lang w:val="lt-LT" w:eastAsia="lt-LT"/>
        </w:rPr>
        <w:t>irusinės žarnyno infekcijos</w:t>
      </w:r>
      <w:r w:rsidR="00DA2F21" w:rsidRPr="00DA2F21">
        <w:rPr>
          <w:rFonts w:eastAsia="DaxPro-Regular"/>
          <w:color w:val="000000"/>
          <w:sz w:val="26"/>
          <w:szCs w:val="26"/>
          <w:lang w:val="lt-LT" w:eastAsia="lt-LT"/>
        </w:rPr>
        <w:t xml:space="preserve"> sudarė</w:t>
      </w:r>
      <w:r w:rsidR="00006F46" w:rsidRPr="00DA2F21">
        <w:rPr>
          <w:rFonts w:eastAsia="DaxPro-Regular"/>
          <w:color w:val="000000"/>
          <w:sz w:val="26"/>
          <w:szCs w:val="26"/>
          <w:lang w:val="lt-LT" w:eastAsia="lt-LT"/>
        </w:rPr>
        <w:t xml:space="preserve"> 60% visų žarnyno infekcijų. </w:t>
      </w:r>
      <w:r w:rsidR="00DA2F21" w:rsidRPr="00DA2F21">
        <w:rPr>
          <w:rFonts w:eastAsia="DaxPro-Regular"/>
          <w:color w:val="000000"/>
          <w:sz w:val="26"/>
          <w:szCs w:val="26"/>
          <w:lang w:val="lt-LT" w:eastAsia="lt-LT"/>
        </w:rPr>
        <w:t>Dažniausi</w:t>
      </w:r>
      <w:r w:rsidR="00E8059B">
        <w:rPr>
          <w:rFonts w:eastAsia="DaxPro-Regular"/>
          <w:color w:val="000000"/>
          <w:sz w:val="26"/>
          <w:szCs w:val="26"/>
          <w:lang w:val="lt-LT" w:eastAsia="lt-LT"/>
        </w:rPr>
        <w:t>os</w:t>
      </w:r>
      <w:r w:rsidR="00DA2F21" w:rsidRPr="00DA2F21">
        <w:rPr>
          <w:rFonts w:eastAsia="DaxPro-Regular"/>
          <w:color w:val="000000"/>
          <w:sz w:val="26"/>
          <w:szCs w:val="26"/>
          <w:lang w:val="lt-LT" w:eastAsia="lt-LT"/>
        </w:rPr>
        <w:t xml:space="preserve"> </w:t>
      </w:r>
      <w:r w:rsidR="00E8059B" w:rsidRPr="008453A6">
        <w:rPr>
          <w:rFonts w:eastAsia="DaxPro-Bold"/>
          <w:iCs/>
          <w:color w:val="000000"/>
          <w:sz w:val="26"/>
          <w:szCs w:val="26"/>
          <w:lang w:val="lt-LT" w:eastAsia="lt-LT"/>
        </w:rPr>
        <w:t xml:space="preserve">Rotaviruso </w:t>
      </w:r>
      <w:r w:rsidR="00006F46" w:rsidRPr="008453A6">
        <w:rPr>
          <w:rFonts w:eastAsia="DaxPro-Bold"/>
          <w:iCs/>
          <w:color w:val="000000"/>
          <w:sz w:val="26"/>
          <w:szCs w:val="26"/>
          <w:lang w:val="lt-LT" w:eastAsia="lt-LT"/>
        </w:rPr>
        <w:t>ir Norovirus</w:t>
      </w:r>
      <w:r w:rsidR="00E8059B" w:rsidRPr="008453A6">
        <w:rPr>
          <w:rFonts w:eastAsia="DaxPro-Bold"/>
          <w:iCs/>
          <w:color w:val="000000"/>
          <w:sz w:val="26"/>
          <w:szCs w:val="26"/>
          <w:lang w:val="lt-LT" w:eastAsia="lt-LT"/>
        </w:rPr>
        <w:t>o</w:t>
      </w:r>
      <w:r w:rsidR="00006F46" w:rsidRPr="008453A6">
        <w:rPr>
          <w:rFonts w:eastAsia="DaxPro-Bold"/>
          <w:i/>
          <w:iCs/>
          <w:color w:val="000000"/>
          <w:sz w:val="26"/>
          <w:szCs w:val="26"/>
          <w:lang w:val="lt-LT" w:eastAsia="lt-LT"/>
        </w:rPr>
        <w:t xml:space="preserve"> </w:t>
      </w:r>
      <w:r w:rsidR="00006F46" w:rsidRPr="008453A6">
        <w:rPr>
          <w:rFonts w:eastAsia="DaxPro-Regular"/>
          <w:color w:val="000000"/>
          <w:sz w:val="26"/>
          <w:szCs w:val="26"/>
          <w:lang w:val="lt-LT" w:eastAsia="lt-LT"/>
        </w:rPr>
        <w:t xml:space="preserve">sukeltos infekcijos. </w:t>
      </w:r>
      <w:r w:rsidR="00E8059B" w:rsidRPr="008453A6">
        <w:rPr>
          <w:rFonts w:eastAsia="DaxPro-Regular"/>
          <w:color w:val="000000"/>
          <w:sz w:val="26"/>
          <w:szCs w:val="26"/>
          <w:lang w:val="lt-LT" w:eastAsia="lt-LT"/>
        </w:rPr>
        <w:t xml:space="preserve">2013 m. registruota </w:t>
      </w:r>
      <w:r w:rsidR="00006F46" w:rsidRPr="008453A6">
        <w:rPr>
          <w:rFonts w:eastAsia="DaxPro-Regular"/>
          <w:color w:val="000000"/>
          <w:sz w:val="26"/>
          <w:szCs w:val="26"/>
          <w:lang w:val="lt-LT" w:eastAsia="lt-LT"/>
        </w:rPr>
        <w:t xml:space="preserve">19 rotavirusinės infekcijos susirgimų. </w:t>
      </w:r>
      <w:r w:rsidR="00E8059B" w:rsidRPr="008453A6">
        <w:rPr>
          <w:sz w:val="26"/>
          <w:szCs w:val="26"/>
          <w:lang w:val="lt-LT"/>
        </w:rPr>
        <w:t xml:space="preserve">Rotavirusiniu enteritu </w:t>
      </w:r>
      <w:r w:rsidR="00006F46" w:rsidRPr="008453A6">
        <w:rPr>
          <w:sz w:val="26"/>
          <w:szCs w:val="26"/>
          <w:lang w:val="lt-LT"/>
        </w:rPr>
        <w:t>daugiau</w:t>
      </w:r>
      <w:r w:rsidR="00E8059B" w:rsidRPr="008453A6">
        <w:rPr>
          <w:sz w:val="26"/>
          <w:szCs w:val="26"/>
          <w:lang w:val="lt-LT"/>
        </w:rPr>
        <w:t xml:space="preserve">sia sirgo kaimo </w:t>
      </w:r>
      <w:r w:rsidR="00006F46" w:rsidRPr="008453A6">
        <w:rPr>
          <w:sz w:val="26"/>
          <w:szCs w:val="26"/>
          <w:lang w:val="lt-LT"/>
        </w:rPr>
        <w:t xml:space="preserve">gyventojai (73,7 proc.). Visi sirgusieji buvo 0-3 m. vaikai. Virusinėmis nepatikslintomis žarnyno infekcijomis </w:t>
      </w:r>
      <w:r w:rsidR="009229B5">
        <w:rPr>
          <w:sz w:val="26"/>
          <w:szCs w:val="26"/>
          <w:lang w:val="lt-LT"/>
        </w:rPr>
        <w:t>daugiausia sirgo 0-17 m.</w:t>
      </w:r>
      <w:r w:rsidR="00006F46" w:rsidRPr="008453A6">
        <w:rPr>
          <w:sz w:val="26"/>
          <w:szCs w:val="26"/>
          <w:lang w:val="lt-LT"/>
        </w:rPr>
        <w:t xml:space="preserve"> amžiaus vaikai - 97 proc., iš jų ikimokyklinio amžiaus vaikai sudarė 81,8 proc.</w:t>
      </w:r>
      <w:r w:rsidR="00006F46" w:rsidRPr="0028433B">
        <w:rPr>
          <w:sz w:val="26"/>
          <w:szCs w:val="26"/>
          <w:lang w:val="lt-LT"/>
        </w:rPr>
        <w:t>2013 m. kovo mėn. Lazdijų mokykloje – darželyje „Kregždutė“ registruoti 8 virusinių žarnyno infekcijų atvejai: 4 rotavirusinio enterito ir 4 nepatikslintos virusinės žarnyno infekcijos.</w:t>
      </w:r>
    </w:p>
    <w:p w14:paraId="35AFA9A3" w14:textId="77777777" w:rsidR="00362E63" w:rsidRPr="00362E63" w:rsidRDefault="00362E63" w:rsidP="00EC649A">
      <w:pPr>
        <w:autoSpaceDE w:val="0"/>
        <w:autoSpaceDN w:val="0"/>
        <w:adjustRightInd w:val="0"/>
        <w:rPr>
          <w:rFonts w:eastAsia="DaxPro-Bold"/>
          <w:b/>
          <w:sz w:val="26"/>
          <w:szCs w:val="26"/>
          <w:lang w:val="lt-LT" w:eastAsia="lt-LT"/>
        </w:rPr>
      </w:pPr>
    </w:p>
    <w:p w14:paraId="35AFA9A4" w14:textId="77777777" w:rsidR="00006F46" w:rsidRDefault="00810642" w:rsidP="00EC649A">
      <w:pPr>
        <w:autoSpaceDE w:val="0"/>
        <w:autoSpaceDN w:val="0"/>
        <w:adjustRightInd w:val="0"/>
        <w:jc w:val="center"/>
        <w:rPr>
          <w:rFonts w:eastAsia="DaxPro-Bold"/>
          <w:b/>
          <w:bCs/>
          <w:color w:val="000000"/>
          <w:sz w:val="26"/>
          <w:szCs w:val="26"/>
          <w:lang w:val="lt-LT" w:eastAsia="lt-LT"/>
        </w:rPr>
      </w:pPr>
      <w:r>
        <w:rPr>
          <w:rFonts w:eastAsia="DaxPro-Bold"/>
          <w:b/>
          <w:bCs/>
          <w:color w:val="000000"/>
          <w:sz w:val="26"/>
          <w:szCs w:val="26"/>
          <w:lang w:val="lt-LT" w:eastAsia="lt-LT"/>
        </w:rPr>
        <w:t>Vakcinomis valdomos ligos</w:t>
      </w:r>
    </w:p>
    <w:p w14:paraId="35AFA9A5" w14:textId="77777777" w:rsidR="00EA7872" w:rsidRPr="0028433B" w:rsidRDefault="00EA7872" w:rsidP="00EC649A">
      <w:pPr>
        <w:autoSpaceDE w:val="0"/>
        <w:autoSpaceDN w:val="0"/>
        <w:adjustRightInd w:val="0"/>
        <w:jc w:val="center"/>
        <w:rPr>
          <w:rFonts w:eastAsia="DaxPro-Bold"/>
          <w:b/>
          <w:bCs/>
          <w:color w:val="000000"/>
          <w:sz w:val="26"/>
          <w:szCs w:val="26"/>
          <w:lang w:val="lt-LT" w:eastAsia="lt-LT"/>
        </w:rPr>
      </w:pPr>
    </w:p>
    <w:p w14:paraId="35AFA9A6" w14:textId="77777777" w:rsidR="00EA7872" w:rsidRPr="00EA7872" w:rsidRDefault="006B292B" w:rsidP="00EA7872">
      <w:pPr>
        <w:autoSpaceDE w:val="0"/>
        <w:autoSpaceDN w:val="0"/>
        <w:adjustRightInd w:val="0"/>
        <w:ind w:firstLine="720"/>
        <w:rPr>
          <w:rFonts w:eastAsia="DaxPro-Regular"/>
          <w:color w:val="000000"/>
          <w:sz w:val="26"/>
          <w:szCs w:val="26"/>
          <w:lang w:val="lt-LT" w:eastAsia="lt-LT"/>
        </w:rPr>
      </w:pPr>
      <w:r>
        <w:rPr>
          <w:rFonts w:eastAsia="DaxPro-Regular"/>
          <w:color w:val="000000"/>
          <w:sz w:val="26"/>
          <w:szCs w:val="26"/>
          <w:lang w:val="lt-LT" w:eastAsia="lt-LT"/>
        </w:rPr>
        <w:t xml:space="preserve">2013 m. tymų, raudonukės, difterijos, </w:t>
      </w:r>
      <w:r w:rsidR="00006F46" w:rsidRPr="0028433B">
        <w:rPr>
          <w:rFonts w:eastAsia="DaxPro-Regular"/>
          <w:color w:val="000000"/>
          <w:sz w:val="26"/>
          <w:szCs w:val="26"/>
          <w:lang w:val="lt-LT" w:eastAsia="lt-LT"/>
        </w:rPr>
        <w:t xml:space="preserve">epideminio parotito, virusinių ir bakterinių meningitų, kokliušo, pneumokokinės infekcijos ir </w:t>
      </w:r>
      <w:r w:rsidR="00006F46" w:rsidRPr="0028433B">
        <w:rPr>
          <w:rFonts w:eastAsia="DaxPro-Bold"/>
          <w:i/>
          <w:iCs/>
          <w:color w:val="000000"/>
          <w:sz w:val="26"/>
          <w:szCs w:val="26"/>
          <w:lang w:val="lt-LT" w:eastAsia="lt-LT"/>
        </w:rPr>
        <w:t xml:space="preserve">Haemophilus influenzae </w:t>
      </w:r>
      <w:r w:rsidR="00006F46" w:rsidRPr="0028433B">
        <w:rPr>
          <w:rFonts w:eastAsia="DaxPro-Regular"/>
          <w:color w:val="000000"/>
          <w:sz w:val="26"/>
          <w:szCs w:val="26"/>
          <w:lang w:val="lt-LT" w:eastAsia="lt-LT"/>
        </w:rPr>
        <w:t>B tipo infekcijos registruota nebuvo.</w:t>
      </w:r>
    </w:p>
    <w:p w14:paraId="35AFA9A7" w14:textId="77777777" w:rsidR="00EA7872" w:rsidRPr="00EA7872" w:rsidRDefault="001134F4" w:rsidP="00EA7872">
      <w:pPr>
        <w:autoSpaceDE w:val="0"/>
        <w:autoSpaceDN w:val="0"/>
        <w:adjustRightInd w:val="0"/>
        <w:rPr>
          <w:rFonts w:eastAsia="DaxPro-Regular"/>
          <w:sz w:val="26"/>
          <w:szCs w:val="26"/>
          <w:lang w:val="lt-LT" w:eastAsia="lt-LT"/>
        </w:rPr>
      </w:pPr>
      <w:r>
        <w:rPr>
          <w:rFonts w:eastAsia="DaxPro-Regular"/>
          <w:b/>
          <w:color w:val="000000"/>
          <w:sz w:val="26"/>
          <w:szCs w:val="26"/>
          <w:lang w:val="lt-LT" w:eastAsia="lt-LT"/>
        </w:rPr>
        <w:t xml:space="preserve">           </w:t>
      </w:r>
      <w:r w:rsidR="006B292B" w:rsidRPr="006B292B">
        <w:rPr>
          <w:rFonts w:eastAsia="DaxPro-Regular"/>
          <w:b/>
          <w:color w:val="000000"/>
          <w:sz w:val="26"/>
          <w:szCs w:val="26"/>
          <w:lang w:val="lt-LT" w:eastAsia="lt-LT"/>
        </w:rPr>
        <w:t>V</w:t>
      </w:r>
      <w:r w:rsidR="00006F46" w:rsidRPr="006B292B">
        <w:rPr>
          <w:rFonts w:eastAsia="DaxPro-Regular"/>
          <w:b/>
          <w:color w:val="000000"/>
          <w:sz w:val="26"/>
          <w:szCs w:val="26"/>
          <w:lang w:val="lt-LT" w:eastAsia="lt-LT"/>
        </w:rPr>
        <w:t>ėjaraupių</w:t>
      </w:r>
      <w:r w:rsidR="00006F46" w:rsidRPr="006B292B">
        <w:rPr>
          <w:rFonts w:eastAsia="DaxPro-Regular"/>
          <w:color w:val="000000"/>
          <w:sz w:val="26"/>
          <w:szCs w:val="26"/>
          <w:lang w:val="lt-LT" w:eastAsia="lt-LT"/>
        </w:rPr>
        <w:t xml:space="preserve"> 2013 m. Lazdijų rajone </w:t>
      </w:r>
      <w:r w:rsidR="00006F46" w:rsidRPr="006B292B">
        <w:rPr>
          <w:sz w:val="26"/>
          <w:szCs w:val="26"/>
          <w:lang w:val="lt-LT"/>
        </w:rPr>
        <w:t xml:space="preserve">sumažėjo 9 atvejais (nuo 46 iki 37). </w:t>
      </w:r>
      <w:r w:rsidR="006B292B" w:rsidRPr="006B292B">
        <w:rPr>
          <w:rFonts w:eastAsia="DaxPro-Regular"/>
          <w:sz w:val="26"/>
          <w:szCs w:val="26"/>
          <w:lang w:val="lt-LT" w:eastAsia="lt-LT"/>
        </w:rPr>
        <w:t>D</w:t>
      </w:r>
      <w:r w:rsidR="00006F46" w:rsidRPr="006B292B">
        <w:rPr>
          <w:rFonts w:eastAsia="DaxPro-Regular"/>
          <w:sz w:val="26"/>
          <w:szCs w:val="26"/>
          <w:lang w:val="lt-LT" w:eastAsia="lt-LT"/>
        </w:rPr>
        <w:t>augiausiai susirgimų registruojama 0-3 m. ( 21 atvejis) ir 7-9 m. ( 8 atv.) amžiaus vaikų tarpe. Suaugusieji 2013 m. vėjaraupiais nesirgo.</w:t>
      </w:r>
    </w:p>
    <w:p w14:paraId="35AFA9A8" w14:textId="77777777" w:rsidR="00EA7872" w:rsidRPr="00EA7872" w:rsidRDefault="001134F4" w:rsidP="00EA7872">
      <w:pPr>
        <w:autoSpaceDE w:val="0"/>
        <w:autoSpaceDN w:val="0"/>
        <w:adjustRightInd w:val="0"/>
        <w:rPr>
          <w:rFonts w:eastAsia="DaxPro-Regular"/>
          <w:sz w:val="26"/>
          <w:szCs w:val="26"/>
          <w:lang w:val="lt-LT" w:eastAsia="lt-LT"/>
        </w:rPr>
      </w:pPr>
      <w:r>
        <w:rPr>
          <w:b/>
          <w:sz w:val="26"/>
          <w:szCs w:val="26"/>
          <w:lang w:val="lt-LT"/>
        </w:rPr>
        <w:t xml:space="preserve">           </w:t>
      </w:r>
      <w:r w:rsidR="00006F46" w:rsidRPr="006B292B">
        <w:rPr>
          <w:b/>
          <w:sz w:val="26"/>
          <w:szCs w:val="26"/>
          <w:lang w:val="lt-LT"/>
        </w:rPr>
        <w:t>Meningokokinė</w:t>
      </w:r>
      <w:r w:rsidR="006B292B" w:rsidRPr="006B292B">
        <w:rPr>
          <w:b/>
          <w:sz w:val="26"/>
          <w:szCs w:val="26"/>
          <w:lang w:val="lt-LT"/>
        </w:rPr>
        <w:t>s infekcijos</w:t>
      </w:r>
      <w:r w:rsidR="00006F46" w:rsidRPr="006B292B">
        <w:rPr>
          <w:sz w:val="26"/>
          <w:szCs w:val="26"/>
          <w:lang w:val="lt-LT"/>
        </w:rPr>
        <w:t xml:space="preserve"> </w:t>
      </w:r>
      <w:r w:rsidR="00006F46" w:rsidRPr="006B292B">
        <w:rPr>
          <w:rFonts w:eastAsia="DaxPro-Regular"/>
          <w:sz w:val="26"/>
          <w:szCs w:val="26"/>
          <w:lang w:val="lt-LT" w:eastAsia="lt-LT"/>
        </w:rPr>
        <w:t>2013 m. Lazdijų rajone užregistruoti 2  meningokokinės infekcijos atvejai</w:t>
      </w:r>
      <w:r w:rsidR="00810642">
        <w:rPr>
          <w:rFonts w:eastAsia="DaxPro-Regular"/>
          <w:sz w:val="26"/>
          <w:szCs w:val="26"/>
          <w:lang w:val="lt-LT" w:eastAsia="lt-LT"/>
        </w:rPr>
        <w:t xml:space="preserve"> (1- vaikas ir</w:t>
      </w:r>
      <w:r w:rsidR="00810642" w:rsidRPr="006B292B">
        <w:rPr>
          <w:rFonts w:eastAsia="DaxPro-Regular"/>
          <w:sz w:val="26"/>
          <w:szCs w:val="26"/>
          <w:lang w:val="lt-LT" w:eastAsia="lt-LT"/>
        </w:rPr>
        <w:t xml:space="preserve"> 1- suaugęs)</w:t>
      </w:r>
      <w:r w:rsidR="00810642">
        <w:rPr>
          <w:rFonts w:eastAsia="DaxPro-Regular"/>
          <w:sz w:val="26"/>
          <w:szCs w:val="26"/>
          <w:lang w:val="lt-LT" w:eastAsia="lt-LT"/>
        </w:rPr>
        <w:t>.</w:t>
      </w:r>
    </w:p>
    <w:p w14:paraId="35AFA9A9" w14:textId="77777777" w:rsidR="00EA7872" w:rsidRPr="00EA7872" w:rsidRDefault="001134F4" w:rsidP="00EA7872">
      <w:pPr>
        <w:autoSpaceDE w:val="0"/>
        <w:autoSpaceDN w:val="0"/>
        <w:adjustRightInd w:val="0"/>
        <w:rPr>
          <w:rFonts w:eastAsia="DaxPro-Regular"/>
          <w:sz w:val="26"/>
          <w:szCs w:val="26"/>
          <w:lang w:val="lt-LT" w:eastAsia="lt-LT"/>
        </w:rPr>
      </w:pPr>
      <w:r>
        <w:rPr>
          <w:rFonts w:eastAsia="DaxPro-Regular"/>
          <w:b/>
          <w:sz w:val="26"/>
          <w:szCs w:val="26"/>
          <w:lang w:val="lt-LT" w:eastAsia="lt-LT"/>
        </w:rPr>
        <w:t xml:space="preserve">           </w:t>
      </w:r>
      <w:r w:rsidR="00810642">
        <w:rPr>
          <w:rFonts w:eastAsia="DaxPro-Regular"/>
          <w:b/>
          <w:sz w:val="26"/>
          <w:szCs w:val="26"/>
          <w:lang w:val="lt-LT" w:eastAsia="lt-LT"/>
        </w:rPr>
        <w:t xml:space="preserve">Skarlatinos </w:t>
      </w:r>
      <w:r w:rsidR="00006F46" w:rsidRPr="006B292B">
        <w:rPr>
          <w:rFonts w:eastAsia="DaxPro-Bold"/>
          <w:color w:val="000000"/>
          <w:sz w:val="26"/>
          <w:szCs w:val="26"/>
          <w:lang w:val="lt-LT" w:eastAsia="lt-LT"/>
        </w:rPr>
        <w:t>20</w:t>
      </w:r>
      <w:r w:rsidR="00810642">
        <w:rPr>
          <w:rFonts w:eastAsia="DaxPro-Bold"/>
          <w:color w:val="000000"/>
          <w:sz w:val="26"/>
          <w:szCs w:val="26"/>
          <w:lang w:val="lt-LT" w:eastAsia="lt-LT"/>
        </w:rPr>
        <w:t>13m. užregistruoti 4 skarl atvejai</w:t>
      </w:r>
      <w:r w:rsidR="00006F46" w:rsidRPr="006B292B">
        <w:rPr>
          <w:rFonts w:eastAsia="DaxPro-Bold"/>
          <w:color w:val="000000"/>
          <w:sz w:val="26"/>
          <w:szCs w:val="26"/>
          <w:lang w:val="lt-LT" w:eastAsia="lt-LT"/>
        </w:rPr>
        <w:t>. 2012m. šios infekcijos registruota nebuvo. Visi sirgusieji – 0-17</w:t>
      </w:r>
      <w:r w:rsidR="00810642">
        <w:rPr>
          <w:rFonts w:eastAsia="DaxPro-Bold"/>
          <w:color w:val="000000"/>
          <w:sz w:val="26"/>
          <w:szCs w:val="26"/>
          <w:lang w:val="lt-LT" w:eastAsia="lt-LT"/>
        </w:rPr>
        <w:t xml:space="preserve"> m. vaikai (3- miesto ir</w:t>
      </w:r>
      <w:r w:rsidR="00006F46" w:rsidRPr="006B292B">
        <w:rPr>
          <w:rFonts w:eastAsia="DaxPro-Bold"/>
          <w:color w:val="000000"/>
          <w:sz w:val="26"/>
          <w:szCs w:val="26"/>
          <w:lang w:val="lt-LT" w:eastAsia="lt-LT"/>
        </w:rPr>
        <w:t xml:space="preserve"> 1- kaimo).</w:t>
      </w:r>
    </w:p>
    <w:p w14:paraId="35AFA9AA" w14:textId="77777777" w:rsidR="00362E63" w:rsidRDefault="001134F4" w:rsidP="00362E63">
      <w:pPr>
        <w:autoSpaceDE w:val="0"/>
        <w:autoSpaceDN w:val="0"/>
        <w:adjustRightInd w:val="0"/>
        <w:rPr>
          <w:sz w:val="26"/>
          <w:szCs w:val="26"/>
          <w:lang w:val="lt-LT"/>
        </w:rPr>
      </w:pPr>
      <w:r>
        <w:rPr>
          <w:rFonts w:eastAsia="DaxPro-Regular"/>
          <w:b/>
          <w:color w:val="000000"/>
          <w:sz w:val="26"/>
          <w:szCs w:val="26"/>
          <w:lang w:val="lt-LT" w:eastAsia="lt-LT"/>
        </w:rPr>
        <w:t xml:space="preserve">           </w:t>
      </w:r>
      <w:r w:rsidR="00006F46" w:rsidRPr="006B292B">
        <w:rPr>
          <w:rFonts w:eastAsia="DaxPro-Regular"/>
          <w:b/>
          <w:color w:val="000000"/>
          <w:sz w:val="26"/>
          <w:szCs w:val="26"/>
          <w:lang w:val="lt-LT" w:eastAsia="lt-LT"/>
        </w:rPr>
        <w:t>Pasiutligė</w:t>
      </w:r>
      <w:r w:rsidR="003626C5">
        <w:rPr>
          <w:rFonts w:eastAsia="DaxPro-Regular"/>
          <w:b/>
          <w:color w:val="000000"/>
          <w:sz w:val="26"/>
          <w:szCs w:val="26"/>
          <w:lang w:val="lt-LT" w:eastAsia="lt-LT"/>
        </w:rPr>
        <w:t xml:space="preserve"> </w:t>
      </w:r>
      <w:r w:rsidR="00006F46" w:rsidRPr="006B292B">
        <w:rPr>
          <w:sz w:val="26"/>
          <w:szCs w:val="26"/>
          <w:lang w:val="lt-LT"/>
        </w:rPr>
        <w:t>Lazdijų rajono valstybinės maisto ir veterinarinės tarnybos duomenimis 2009 - 2013 m. Lazdijų rajone pasiutligės židinių laukinių ir naminių gyvūnų tarpe registruota nebuvo. Į medikus kreipėsi 53 nuo gyvūnų nukentėję asmenys, iš jų 52 buvo paskiepyti pasiutligės vakcina. Į sveikatos priežiūros įstaigas dažniausiai kreipiasi asmenys,</w:t>
      </w:r>
      <w:r w:rsidR="00006F46" w:rsidRPr="006B292B">
        <w:rPr>
          <w:sz w:val="26"/>
          <w:szCs w:val="26"/>
          <w:lang w:val="es-MX"/>
        </w:rPr>
        <w:t xml:space="preserve"> </w:t>
      </w:r>
      <w:r w:rsidR="00006F46" w:rsidRPr="006B292B">
        <w:rPr>
          <w:sz w:val="26"/>
          <w:szCs w:val="26"/>
          <w:lang w:val="lt-LT"/>
        </w:rPr>
        <w:t>kuriuos sužaloja šunys, katės. Nuo šunų nukentėjo 73,6 proc., nuo kačių – 18,9 proc., nuo lauki</w:t>
      </w:r>
      <w:r w:rsidR="00362E63">
        <w:rPr>
          <w:sz w:val="26"/>
          <w:szCs w:val="26"/>
          <w:lang w:val="lt-LT"/>
        </w:rPr>
        <w:t>nių gyvulių – 7,5 proc. žmonių.</w:t>
      </w:r>
    </w:p>
    <w:p w14:paraId="35AFA9AB" w14:textId="77777777" w:rsidR="00362E63" w:rsidRPr="00362E63" w:rsidRDefault="00362E63" w:rsidP="00362E63">
      <w:pPr>
        <w:autoSpaceDE w:val="0"/>
        <w:autoSpaceDN w:val="0"/>
        <w:adjustRightInd w:val="0"/>
        <w:rPr>
          <w:rFonts w:eastAsia="DaxPro-Regular"/>
          <w:b/>
          <w:color w:val="000000"/>
          <w:sz w:val="26"/>
          <w:szCs w:val="26"/>
          <w:lang w:val="lt-LT" w:eastAsia="lt-LT"/>
        </w:rPr>
      </w:pPr>
    </w:p>
    <w:p w14:paraId="35AFA9AC" w14:textId="77777777" w:rsidR="00006F46" w:rsidRDefault="00362E63" w:rsidP="003626C5">
      <w:pPr>
        <w:rPr>
          <w:sz w:val="26"/>
          <w:szCs w:val="26"/>
          <w:lang w:val="lt-LT"/>
        </w:rPr>
      </w:pPr>
      <w:r>
        <w:rPr>
          <w:rFonts w:eastAsia="DaxPro-Bold"/>
          <w:b/>
          <w:bCs/>
          <w:color w:val="000000"/>
          <w:sz w:val="26"/>
          <w:szCs w:val="26"/>
          <w:lang w:val="lt-LT" w:eastAsia="lt-LT"/>
        </w:rPr>
        <w:t xml:space="preserve">         </w:t>
      </w:r>
      <w:r w:rsidR="00006F46" w:rsidRPr="006B292B">
        <w:rPr>
          <w:rFonts w:eastAsia="DaxPro-Bold"/>
          <w:b/>
          <w:bCs/>
          <w:color w:val="000000"/>
          <w:sz w:val="26"/>
          <w:szCs w:val="26"/>
          <w:lang w:val="lt-LT" w:eastAsia="lt-LT"/>
        </w:rPr>
        <w:t>Erkių platinamos ligos</w:t>
      </w:r>
      <w:r w:rsidR="001134F4">
        <w:rPr>
          <w:rFonts w:eastAsia="DaxPro-Bold"/>
          <w:b/>
          <w:bCs/>
          <w:color w:val="000000"/>
          <w:sz w:val="26"/>
          <w:szCs w:val="26"/>
          <w:lang w:val="lt-LT" w:eastAsia="lt-LT"/>
        </w:rPr>
        <w:t xml:space="preserve">. </w:t>
      </w:r>
      <w:r w:rsidR="001134F4" w:rsidRPr="006B292B">
        <w:rPr>
          <w:sz w:val="26"/>
          <w:szCs w:val="26"/>
          <w:lang w:val="lt-LT"/>
        </w:rPr>
        <w:t xml:space="preserve">Lazdijų rajone </w:t>
      </w:r>
      <w:r w:rsidR="00006F46" w:rsidRPr="006B292B">
        <w:rPr>
          <w:sz w:val="26"/>
          <w:szCs w:val="26"/>
          <w:lang w:val="lt-LT"/>
        </w:rPr>
        <w:t xml:space="preserve">2013 m. registruoti 8 erkinio encefalito (4 vyrai ir 4 moterys) ir 5 Laimo ligos (4 vyrai ir 1 moteris) atvejai. Lyginant sergamumą su 2012 m. erkinio encefalito susirgimų padidėjo 6 atvejais, Laimo ligos – 3 atvejais. 2013 m. erkinio encefalito vakcina paskiepyti 193 asmenys (2012 m. – 157). </w:t>
      </w:r>
    </w:p>
    <w:p w14:paraId="35AFA9AD" w14:textId="77777777" w:rsidR="0096474C" w:rsidRDefault="0096474C" w:rsidP="003626C5">
      <w:pPr>
        <w:rPr>
          <w:b/>
          <w:sz w:val="26"/>
          <w:szCs w:val="26"/>
          <w:lang w:val="lt-LT"/>
        </w:rPr>
      </w:pPr>
    </w:p>
    <w:p w14:paraId="35AFA9AE" w14:textId="77777777" w:rsidR="009635C9" w:rsidRDefault="009635C9" w:rsidP="009635C9">
      <w:pPr>
        <w:jc w:val="center"/>
        <w:rPr>
          <w:sz w:val="26"/>
          <w:szCs w:val="26"/>
          <w:lang w:val="lt-LT"/>
        </w:rPr>
      </w:pPr>
      <w:r w:rsidRPr="009635C9">
        <w:rPr>
          <w:sz w:val="26"/>
          <w:szCs w:val="26"/>
          <w:lang w:val="lt-LT"/>
        </w:rPr>
        <w:lastRenderedPageBreak/>
        <w:t>22</w:t>
      </w:r>
    </w:p>
    <w:p w14:paraId="35AFA9AF" w14:textId="77777777" w:rsidR="009635C9" w:rsidRPr="009635C9" w:rsidRDefault="009635C9" w:rsidP="009635C9">
      <w:pPr>
        <w:jc w:val="center"/>
        <w:rPr>
          <w:sz w:val="26"/>
          <w:szCs w:val="26"/>
          <w:lang w:val="lt-LT"/>
        </w:rPr>
      </w:pPr>
    </w:p>
    <w:p w14:paraId="35AFA9B0" w14:textId="77777777" w:rsidR="0096474C" w:rsidRDefault="00006F46" w:rsidP="009635C9">
      <w:pPr>
        <w:ind w:firstLine="567"/>
        <w:rPr>
          <w:sz w:val="26"/>
          <w:szCs w:val="26"/>
          <w:lang w:val="lt-LT"/>
        </w:rPr>
      </w:pPr>
      <w:r w:rsidRPr="006B292B">
        <w:rPr>
          <w:b/>
          <w:sz w:val="26"/>
          <w:szCs w:val="26"/>
          <w:lang w:val="lt-LT"/>
        </w:rPr>
        <w:t>Parazitinės ligos</w:t>
      </w:r>
      <w:r w:rsidR="00EB7A3C">
        <w:rPr>
          <w:b/>
          <w:sz w:val="26"/>
          <w:szCs w:val="26"/>
          <w:lang w:val="lt-LT"/>
        </w:rPr>
        <w:t>.</w:t>
      </w:r>
      <w:r w:rsidRPr="006B292B">
        <w:rPr>
          <w:sz w:val="26"/>
          <w:szCs w:val="26"/>
          <w:lang w:val="lt-LT"/>
        </w:rPr>
        <w:t>Vienas iš gyventojų higieninės kultūros rodiklių – sergamumas helmintozėmis. 2013 m. registruota 17 askaridozės ir 26 enterobiozės atvejai.</w:t>
      </w:r>
      <w:r w:rsidRPr="006B292B">
        <w:rPr>
          <w:sz w:val="26"/>
          <w:szCs w:val="26"/>
          <w:lang w:val="es-MX"/>
        </w:rPr>
        <w:t xml:space="preserve"> Lyginant su 2012 m., </w:t>
      </w:r>
      <w:r w:rsidRPr="006B292B">
        <w:rPr>
          <w:sz w:val="26"/>
          <w:szCs w:val="26"/>
          <w:lang w:val="lt-LT"/>
        </w:rPr>
        <w:t>sergamumas enterobioze padidėjo 3,25 k</w:t>
      </w:r>
      <w:r w:rsidR="009E2705">
        <w:rPr>
          <w:sz w:val="26"/>
          <w:szCs w:val="26"/>
          <w:lang w:val="lt-LT"/>
        </w:rPr>
        <w:t>arto.</w:t>
      </w:r>
      <w:r w:rsidRPr="006B292B">
        <w:rPr>
          <w:sz w:val="26"/>
          <w:szCs w:val="26"/>
          <w:lang w:val="lt-LT"/>
        </w:rPr>
        <w:t xml:space="preserve"> Dėl enterobiozės profilaktiškai ištirti </w:t>
      </w:r>
    </w:p>
    <w:p w14:paraId="35AFA9B1" w14:textId="77777777" w:rsidR="00006F46" w:rsidRPr="0096474C" w:rsidRDefault="00006F46" w:rsidP="0096474C">
      <w:pPr>
        <w:jc w:val="both"/>
        <w:rPr>
          <w:sz w:val="26"/>
          <w:szCs w:val="26"/>
          <w:lang w:val="lt-LT"/>
        </w:rPr>
      </w:pPr>
      <w:r w:rsidRPr="006B292B">
        <w:rPr>
          <w:sz w:val="26"/>
          <w:szCs w:val="26"/>
          <w:lang w:val="lt-LT"/>
        </w:rPr>
        <w:t xml:space="preserve">87 vaikai (7 - 10 metų), lankantys vaikų ugdymo įstaigą, enterobiozė nustatyta 25 vaikams (28,7 proc.); 2012 m. ištirti 52 vaikai, užsikrėtusių - 7 (13,46 proc.). Asmens sveikatos priežiūros įstaigų laboratorijos dėl enterobiozės 2013 m. atliko 78 tyrimus, 1 vaikui nustatyta enterobiozė. </w:t>
      </w:r>
    </w:p>
    <w:p w14:paraId="35AFA9B2" w14:textId="77777777" w:rsidR="00873256" w:rsidRDefault="00006F46" w:rsidP="00DA560B">
      <w:pPr>
        <w:ind w:right="-93" w:firstLine="567"/>
        <w:rPr>
          <w:sz w:val="26"/>
          <w:szCs w:val="26"/>
          <w:lang w:val="lt-LT"/>
        </w:rPr>
      </w:pPr>
      <w:r w:rsidRPr="006B292B">
        <w:rPr>
          <w:sz w:val="26"/>
          <w:szCs w:val="26"/>
          <w:lang w:val="lt-LT"/>
        </w:rPr>
        <w:t xml:space="preserve">Dėl askaridozės, trichocefaliozės ir žarnyno pirmuonių profilaktiškai ištirti 74 </w:t>
      </w:r>
    </w:p>
    <w:p w14:paraId="35AFA9B3" w14:textId="77777777" w:rsidR="00982DAE" w:rsidRDefault="00006F46" w:rsidP="00873256">
      <w:pPr>
        <w:ind w:right="-93"/>
        <w:jc w:val="both"/>
        <w:rPr>
          <w:sz w:val="26"/>
          <w:szCs w:val="26"/>
          <w:lang w:val="lt-LT"/>
        </w:rPr>
      </w:pPr>
      <w:r w:rsidRPr="006B292B">
        <w:rPr>
          <w:sz w:val="26"/>
          <w:szCs w:val="26"/>
          <w:lang w:val="lt-LT"/>
        </w:rPr>
        <w:t xml:space="preserve">mokyklinio amžiaus vaikas, užsikrėtusių nerasta (2012 m. ištirtas 51 vaikas, askaridoze ir </w:t>
      </w:r>
    </w:p>
    <w:p w14:paraId="35AFA9B4" w14:textId="77777777" w:rsidR="00006F46" w:rsidRDefault="00006F46" w:rsidP="00982DAE">
      <w:pPr>
        <w:ind w:right="-93"/>
        <w:rPr>
          <w:sz w:val="26"/>
          <w:szCs w:val="26"/>
          <w:lang w:val="lt-LT"/>
        </w:rPr>
      </w:pPr>
      <w:r w:rsidRPr="006B292B">
        <w:rPr>
          <w:sz w:val="26"/>
          <w:szCs w:val="26"/>
          <w:lang w:val="lt-LT"/>
        </w:rPr>
        <w:t xml:space="preserve">trichocefalioze užsikrėtusių nerasta). Asmens sveikatos priežiūros įstaigose buvo atlikta 217 tyrimų dėl askaridozės ir trichocefaliozės, askaridozė nustatyta 17 asmenų (7,8 proc.); 2012 m. ištirta 222 vaikai, užsikrėtusių – 15 (6,76 proc.). </w:t>
      </w:r>
    </w:p>
    <w:p w14:paraId="35AFA9B5" w14:textId="77777777" w:rsidR="0096474C" w:rsidRPr="006B292B" w:rsidRDefault="0096474C" w:rsidP="00982DAE">
      <w:pPr>
        <w:ind w:right="-93"/>
        <w:rPr>
          <w:sz w:val="26"/>
          <w:szCs w:val="26"/>
          <w:lang w:val="lt-LT"/>
        </w:rPr>
      </w:pPr>
    </w:p>
    <w:p w14:paraId="35AFA9B6" w14:textId="77777777" w:rsidR="00006F46" w:rsidRPr="006B292B" w:rsidRDefault="00982DAE" w:rsidP="00676144">
      <w:pPr>
        <w:ind w:right="49" w:firstLine="567"/>
        <w:rPr>
          <w:sz w:val="26"/>
          <w:szCs w:val="26"/>
          <w:lang w:val="lt-LT"/>
        </w:rPr>
      </w:pPr>
      <w:r w:rsidRPr="00982DAE">
        <w:rPr>
          <w:b/>
          <w:sz w:val="26"/>
          <w:szCs w:val="26"/>
          <w:lang w:val="lt-LT"/>
        </w:rPr>
        <w:t xml:space="preserve">Pedikuliozės </w:t>
      </w:r>
      <w:r w:rsidR="00006F46" w:rsidRPr="006B292B">
        <w:rPr>
          <w:sz w:val="26"/>
          <w:szCs w:val="26"/>
          <w:lang w:val="lt-LT"/>
        </w:rPr>
        <w:t>Lazdijų rajone 2013 metais iš viso užregistruota 15 atvejų, iš jų 3 vaikai, lankantys ugdymo įstaigas; 4 – pensininkai ir neįgalūs, 8 – bedarbiai. Lyginant su 2012 metais, sergamumas pedikulioze padidėjo 2 kartus.</w:t>
      </w:r>
    </w:p>
    <w:p w14:paraId="35AFA9B7" w14:textId="77777777" w:rsidR="00B81821" w:rsidRDefault="00B81821" w:rsidP="00676144">
      <w:pPr>
        <w:rPr>
          <w:sz w:val="26"/>
          <w:szCs w:val="26"/>
          <w:lang w:val="lt-LT"/>
        </w:rPr>
      </w:pPr>
    </w:p>
    <w:p w14:paraId="35AFA9B8" w14:textId="77777777" w:rsidR="00006F46" w:rsidRDefault="00B81821" w:rsidP="00676144">
      <w:pPr>
        <w:rPr>
          <w:sz w:val="26"/>
          <w:szCs w:val="26"/>
          <w:lang w:val="lt-LT"/>
        </w:rPr>
      </w:pPr>
      <w:r>
        <w:rPr>
          <w:b/>
          <w:sz w:val="26"/>
          <w:szCs w:val="26"/>
          <w:lang w:val="lt-LT"/>
        </w:rPr>
        <w:t xml:space="preserve">         </w:t>
      </w:r>
      <w:r w:rsidR="001774E1">
        <w:rPr>
          <w:b/>
          <w:sz w:val="26"/>
          <w:szCs w:val="26"/>
          <w:lang w:val="lt-LT"/>
        </w:rPr>
        <w:t>Niežų</w:t>
      </w:r>
      <w:r w:rsidR="001774E1">
        <w:rPr>
          <w:sz w:val="26"/>
          <w:szCs w:val="26"/>
          <w:lang w:val="lt-LT"/>
        </w:rPr>
        <w:t xml:space="preserve"> sergamumo rodiklis 2013 m.</w:t>
      </w:r>
      <w:r w:rsidR="00006F46" w:rsidRPr="006B292B">
        <w:rPr>
          <w:sz w:val="26"/>
          <w:szCs w:val="26"/>
          <w:lang w:val="lt-LT"/>
        </w:rPr>
        <w:t xml:space="preserve"> mūsų rajone padidėjo 2 kartus. Buvo registruoti 29 niežų susirgimai (2012 m.- 14 atvejų), iš jų 69 proc. yra vaikai nuo 0 iki 17 m. amžiaus, 31 proc. – suaugusieji. </w:t>
      </w:r>
    </w:p>
    <w:p w14:paraId="35AFA9B9" w14:textId="77777777" w:rsidR="00B81821" w:rsidRPr="006B292B" w:rsidRDefault="00B81821" w:rsidP="00676144">
      <w:pPr>
        <w:rPr>
          <w:sz w:val="26"/>
          <w:szCs w:val="26"/>
          <w:lang w:val="lt-LT"/>
        </w:rPr>
      </w:pPr>
    </w:p>
    <w:p w14:paraId="35AFA9BA" w14:textId="77777777" w:rsidR="00006F46" w:rsidRPr="006B292B" w:rsidRDefault="00006F46" w:rsidP="00676144">
      <w:pPr>
        <w:ind w:firstLine="567"/>
        <w:rPr>
          <w:sz w:val="26"/>
          <w:szCs w:val="26"/>
        </w:rPr>
      </w:pPr>
      <w:r w:rsidRPr="006B292B">
        <w:rPr>
          <w:b/>
          <w:sz w:val="26"/>
          <w:szCs w:val="26"/>
          <w:lang w:val="lt-LT"/>
        </w:rPr>
        <w:t>Dermatofitijos</w:t>
      </w:r>
      <w:r w:rsidRPr="006B292B">
        <w:rPr>
          <w:sz w:val="26"/>
          <w:szCs w:val="26"/>
          <w:lang w:val="lt-LT"/>
        </w:rPr>
        <w:t xml:space="preserve"> </w:t>
      </w:r>
      <w:r w:rsidRPr="006B292B">
        <w:rPr>
          <w:b/>
          <w:sz w:val="26"/>
          <w:szCs w:val="26"/>
          <w:lang w:val="lt-LT"/>
        </w:rPr>
        <w:t>-</w:t>
      </w:r>
      <w:r w:rsidRPr="006B292B">
        <w:rPr>
          <w:sz w:val="26"/>
          <w:szCs w:val="26"/>
          <w:lang w:val="lt-LT"/>
        </w:rPr>
        <w:t xml:space="preserve"> tai grupė unikalių, grybelių sukeltų užkrečiamų odos, plaukų ir nagų ligų.</w:t>
      </w:r>
      <w:r w:rsidR="001774E1">
        <w:rPr>
          <w:sz w:val="26"/>
          <w:szCs w:val="26"/>
          <w:lang w:val="lt-LT"/>
        </w:rPr>
        <w:t>. 2013 m.</w:t>
      </w:r>
      <w:r w:rsidRPr="006B292B">
        <w:rPr>
          <w:sz w:val="26"/>
          <w:szCs w:val="26"/>
          <w:lang w:val="lt-LT"/>
        </w:rPr>
        <w:t xml:space="preserve"> </w:t>
      </w:r>
      <w:r w:rsidRPr="007B7E63">
        <w:rPr>
          <w:sz w:val="26"/>
          <w:szCs w:val="26"/>
          <w:lang w:val="lt-LT"/>
        </w:rPr>
        <w:t>registruoti</w:t>
      </w:r>
      <w:r w:rsidRPr="006B292B">
        <w:rPr>
          <w:sz w:val="26"/>
          <w:szCs w:val="26"/>
        </w:rPr>
        <w:t xml:space="preserve"> 4 atvejai (2012 m. – 5 atvejai). </w:t>
      </w:r>
      <w:r w:rsidRPr="001774E1">
        <w:rPr>
          <w:sz w:val="26"/>
          <w:szCs w:val="26"/>
          <w:lang w:val="lt-LT"/>
        </w:rPr>
        <w:t>Visi sirgusieji yra suaugusieji</w:t>
      </w:r>
      <w:r w:rsidRPr="006B292B">
        <w:rPr>
          <w:sz w:val="26"/>
          <w:szCs w:val="26"/>
        </w:rPr>
        <w:t xml:space="preserve">. </w:t>
      </w:r>
    </w:p>
    <w:p w14:paraId="35AFA9BB" w14:textId="77777777" w:rsidR="0096474C" w:rsidRDefault="0096474C" w:rsidP="001774E1">
      <w:pPr>
        <w:autoSpaceDE w:val="0"/>
        <w:autoSpaceDN w:val="0"/>
        <w:adjustRightInd w:val="0"/>
        <w:ind w:firstLine="567"/>
        <w:rPr>
          <w:rFonts w:eastAsia="DaxPro-Bold"/>
          <w:b/>
          <w:bCs/>
          <w:color w:val="000000"/>
          <w:sz w:val="26"/>
          <w:szCs w:val="26"/>
          <w:lang w:val="lt-LT" w:eastAsia="lt-LT"/>
        </w:rPr>
      </w:pPr>
    </w:p>
    <w:p w14:paraId="35AFA9BC" w14:textId="77777777" w:rsidR="00006F46" w:rsidRDefault="001774E1" w:rsidP="001774E1">
      <w:pPr>
        <w:autoSpaceDE w:val="0"/>
        <w:autoSpaceDN w:val="0"/>
        <w:adjustRightInd w:val="0"/>
        <w:ind w:firstLine="567"/>
        <w:rPr>
          <w:sz w:val="26"/>
          <w:szCs w:val="26"/>
          <w:lang w:val="lt-LT"/>
        </w:rPr>
      </w:pPr>
      <w:r>
        <w:rPr>
          <w:rFonts w:eastAsia="DaxPro-Bold"/>
          <w:b/>
          <w:bCs/>
          <w:color w:val="000000"/>
          <w:sz w:val="26"/>
          <w:szCs w:val="26"/>
          <w:lang w:val="lt-LT" w:eastAsia="lt-LT"/>
        </w:rPr>
        <w:t xml:space="preserve">2012-2013 m. gripo sezono metu </w:t>
      </w:r>
      <w:r>
        <w:rPr>
          <w:sz w:val="26"/>
          <w:szCs w:val="26"/>
          <w:lang w:val="lt-LT"/>
        </w:rPr>
        <w:t>ū</w:t>
      </w:r>
      <w:r w:rsidR="00006F46" w:rsidRPr="006B292B">
        <w:rPr>
          <w:sz w:val="26"/>
          <w:szCs w:val="26"/>
          <w:lang w:val="lt-LT"/>
        </w:rPr>
        <w:t>minės viršutinių kvėpavimo takų infekcijos sudarė 94,8 proc. (2012 m. – 94,74 proc.), gripo buvo registruota 350 atvejų (2012 m. – 1 atv. ). Didžiausias sergamumas ŪVKTI buvo 2013 m. 5 savaitę, sergamumo rodiklis 226,37 atvejai 10 tūkst. gyventojų. Visus 2013 metus nuo pirmos iki penkiasdešimt antros savaitės buvo vykdoma savaitinė susirgimų gripu ir ŪVKTI registracija. Gripo vakc</w:t>
      </w:r>
      <w:r>
        <w:rPr>
          <w:sz w:val="26"/>
          <w:szCs w:val="26"/>
          <w:lang w:val="lt-LT"/>
        </w:rPr>
        <w:t xml:space="preserve">ina 2013 m. paskiepyti </w:t>
      </w:r>
      <w:r w:rsidR="00006F46" w:rsidRPr="006B292B">
        <w:rPr>
          <w:sz w:val="26"/>
          <w:szCs w:val="26"/>
          <w:lang w:val="lt-LT"/>
        </w:rPr>
        <w:t>1134 (5,23 proc.) Lazdijų rajono gyventojai.</w:t>
      </w:r>
    </w:p>
    <w:p w14:paraId="35AFA9BD" w14:textId="77777777" w:rsidR="002549C4" w:rsidRPr="001774E1" w:rsidRDefault="002549C4" w:rsidP="001774E1">
      <w:pPr>
        <w:autoSpaceDE w:val="0"/>
        <w:autoSpaceDN w:val="0"/>
        <w:adjustRightInd w:val="0"/>
        <w:ind w:firstLine="567"/>
        <w:rPr>
          <w:rFonts w:eastAsia="DaxPro-Bold"/>
          <w:b/>
          <w:bCs/>
          <w:color w:val="000000"/>
          <w:sz w:val="26"/>
          <w:szCs w:val="26"/>
          <w:lang w:val="lt-LT" w:eastAsia="lt-LT"/>
        </w:rPr>
      </w:pPr>
    </w:p>
    <w:p w14:paraId="35AFA9BE" w14:textId="77777777" w:rsidR="00006F46" w:rsidRPr="001774E1" w:rsidRDefault="00006F46" w:rsidP="001774E1">
      <w:pPr>
        <w:ind w:right="49" w:firstLine="567"/>
        <w:jc w:val="both"/>
        <w:rPr>
          <w:b/>
          <w:sz w:val="26"/>
          <w:szCs w:val="26"/>
          <w:lang w:val="lt-LT"/>
        </w:rPr>
      </w:pPr>
      <w:r w:rsidRPr="006B292B">
        <w:rPr>
          <w:b/>
          <w:sz w:val="26"/>
          <w:szCs w:val="26"/>
          <w:lang w:val="lt-LT"/>
        </w:rPr>
        <w:t>Hepatitas C</w:t>
      </w:r>
      <w:r w:rsidR="001774E1">
        <w:rPr>
          <w:b/>
          <w:sz w:val="26"/>
          <w:szCs w:val="26"/>
          <w:lang w:val="lt-LT"/>
        </w:rPr>
        <w:t xml:space="preserve"> </w:t>
      </w:r>
      <w:r w:rsidRPr="006B292B">
        <w:rPr>
          <w:sz w:val="26"/>
          <w:szCs w:val="26"/>
          <w:lang w:val="lt-LT"/>
        </w:rPr>
        <w:t>2013 m. buvo registruotas 1 atvejis (2012 m. – 0).</w:t>
      </w:r>
    </w:p>
    <w:p w14:paraId="35AFA9BF" w14:textId="77777777" w:rsidR="00311FA6" w:rsidRDefault="00311FA6" w:rsidP="009C30D3">
      <w:pPr>
        <w:ind w:right="49" w:firstLine="567"/>
        <w:rPr>
          <w:b/>
          <w:sz w:val="26"/>
          <w:szCs w:val="26"/>
          <w:lang w:val="lt-LT"/>
        </w:rPr>
      </w:pPr>
    </w:p>
    <w:p w14:paraId="35AFA9C0" w14:textId="77777777" w:rsidR="00006F46" w:rsidRDefault="00006F46" w:rsidP="00311FA6">
      <w:pPr>
        <w:ind w:right="49" w:firstLine="567"/>
        <w:jc w:val="center"/>
        <w:rPr>
          <w:b/>
          <w:sz w:val="26"/>
          <w:szCs w:val="26"/>
          <w:lang w:val="lt-LT"/>
        </w:rPr>
      </w:pPr>
      <w:r w:rsidRPr="009C30D3">
        <w:rPr>
          <w:b/>
          <w:sz w:val="26"/>
          <w:szCs w:val="26"/>
          <w:lang w:val="lt-LT"/>
        </w:rPr>
        <w:t>Skiepijimo apimtys</w:t>
      </w:r>
    </w:p>
    <w:p w14:paraId="35AFA9C1" w14:textId="77777777" w:rsidR="00311FA6" w:rsidRPr="009C30D3" w:rsidRDefault="00311FA6" w:rsidP="00311FA6">
      <w:pPr>
        <w:ind w:right="49" w:firstLine="567"/>
        <w:jc w:val="center"/>
        <w:rPr>
          <w:b/>
          <w:sz w:val="26"/>
          <w:szCs w:val="26"/>
          <w:lang w:val="lt-LT"/>
        </w:rPr>
      </w:pPr>
    </w:p>
    <w:p w14:paraId="35AFA9C2" w14:textId="77777777" w:rsidR="00006F46" w:rsidRPr="009C30D3" w:rsidRDefault="009C30D3" w:rsidP="009C30D3">
      <w:pPr>
        <w:ind w:right="49"/>
        <w:rPr>
          <w:sz w:val="26"/>
          <w:szCs w:val="26"/>
          <w:lang w:val="lt-LT"/>
        </w:rPr>
      </w:pPr>
      <w:r w:rsidRPr="009C30D3">
        <w:rPr>
          <w:sz w:val="26"/>
          <w:szCs w:val="26"/>
          <w:lang w:val="lt-LT"/>
        </w:rPr>
        <w:t xml:space="preserve">         </w:t>
      </w:r>
      <w:r w:rsidR="00006F46" w:rsidRPr="009C30D3">
        <w:rPr>
          <w:sz w:val="26"/>
          <w:szCs w:val="26"/>
          <w:lang w:val="lt-LT"/>
        </w:rPr>
        <w:t xml:space="preserve">Lietuvos respublikos </w:t>
      </w:r>
      <w:smartTag w:uri="urn:schemas-microsoft-com:office:smarttags" w:element="metricconverter">
        <w:smartTagPr>
          <w:attr w:name="ProductID" w:val="2009 m"/>
        </w:smartTagPr>
        <w:r w:rsidRPr="009C30D3">
          <w:rPr>
            <w:sz w:val="26"/>
            <w:szCs w:val="26"/>
            <w:lang w:val="lt-LT"/>
          </w:rPr>
          <w:t>2009 m</w:t>
        </w:r>
      </w:smartTag>
      <w:r w:rsidRPr="009C30D3">
        <w:rPr>
          <w:sz w:val="26"/>
          <w:szCs w:val="26"/>
          <w:lang w:val="lt-LT"/>
        </w:rPr>
        <w:t xml:space="preserve">. kovo 31 dienos </w:t>
      </w:r>
      <w:r w:rsidR="00006F46" w:rsidRPr="009C30D3">
        <w:rPr>
          <w:sz w:val="26"/>
          <w:szCs w:val="26"/>
          <w:lang w:val="lt-LT"/>
        </w:rPr>
        <w:t>sveikatos apsaugos ministro įsakymu</w:t>
      </w:r>
      <w:r w:rsidRPr="009C30D3">
        <w:rPr>
          <w:sz w:val="26"/>
          <w:szCs w:val="26"/>
          <w:lang w:val="lt-LT"/>
        </w:rPr>
        <w:t xml:space="preserve"> Nr. V242</w:t>
      </w:r>
      <w:r w:rsidR="005C4BE0">
        <w:rPr>
          <w:sz w:val="26"/>
          <w:szCs w:val="26"/>
          <w:lang w:val="lt-LT"/>
        </w:rPr>
        <w:t>,,</w:t>
      </w:r>
      <w:r w:rsidR="00006F46" w:rsidRPr="009C30D3">
        <w:rPr>
          <w:sz w:val="26"/>
          <w:szCs w:val="26"/>
          <w:lang w:val="lt-LT"/>
        </w:rPr>
        <w:t>Dėl nacionalinės imunoprofilaktikos 2009-2013 metų programos patvirtinimo’’</w:t>
      </w:r>
      <w:r w:rsidR="005C4BE0">
        <w:rPr>
          <w:sz w:val="26"/>
          <w:szCs w:val="26"/>
          <w:lang w:val="lt-LT"/>
        </w:rPr>
        <w:t xml:space="preserve"> siekiama</w:t>
      </w:r>
      <w:r w:rsidR="00006F46" w:rsidRPr="009C30D3">
        <w:rPr>
          <w:sz w:val="26"/>
          <w:szCs w:val="26"/>
          <w:lang w:val="lt-LT"/>
        </w:rPr>
        <w:t xml:space="preserve"> išlaikyti ne mažes</w:t>
      </w:r>
      <w:r w:rsidR="005C4BE0">
        <w:rPr>
          <w:sz w:val="26"/>
          <w:szCs w:val="26"/>
          <w:lang w:val="lt-LT"/>
        </w:rPr>
        <w:t xml:space="preserve">nį kaip 90 proc. vaikų </w:t>
      </w:r>
      <w:r w:rsidR="00006F46" w:rsidRPr="009C30D3">
        <w:rPr>
          <w:sz w:val="26"/>
          <w:szCs w:val="26"/>
          <w:lang w:val="lt-LT"/>
        </w:rPr>
        <w:t xml:space="preserve">skiepijimo mastą </w:t>
      </w:r>
      <w:r w:rsidR="005C4BE0">
        <w:rPr>
          <w:sz w:val="26"/>
          <w:szCs w:val="26"/>
          <w:lang w:val="lt-LT"/>
        </w:rPr>
        <w:t xml:space="preserve">administracinėje teritorijoje. Lazdijų rajono savivaldybėje vaikų skiepijimų apimtys svyruoja nuo 92,42 proc. </w:t>
      </w:r>
      <w:r w:rsidR="00006F46" w:rsidRPr="009C30D3">
        <w:rPr>
          <w:sz w:val="26"/>
          <w:szCs w:val="26"/>
          <w:lang w:val="lt-LT"/>
        </w:rPr>
        <w:t>iki 99,26 proc. skiepintinų vaikų, kas užtikrina šių susirgimų pavien</w:t>
      </w:r>
      <w:r w:rsidR="00311FA6">
        <w:rPr>
          <w:sz w:val="26"/>
          <w:szCs w:val="26"/>
          <w:lang w:val="lt-LT"/>
        </w:rPr>
        <w:t xml:space="preserve">ius atvejus arba jų nebuvimą. </w:t>
      </w:r>
    </w:p>
    <w:p w14:paraId="35AFA9C3" w14:textId="77777777" w:rsidR="00006F46" w:rsidRDefault="005C4BE0" w:rsidP="009C30D3">
      <w:pPr>
        <w:ind w:right="49" w:firstLine="567"/>
        <w:rPr>
          <w:sz w:val="26"/>
          <w:szCs w:val="26"/>
          <w:lang w:val="lt-LT"/>
        </w:rPr>
      </w:pPr>
      <w:r w:rsidRPr="005C4BE0">
        <w:rPr>
          <w:b/>
          <w:sz w:val="26"/>
          <w:szCs w:val="26"/>
          <w:lang w:val="lt-LT"/>
        </w:rPr>
        <w:t>Mokamos vakcinos</w:t>
      </w:r>
      <w:r>
        <w:rPr>
          <w:b/>
          <w:sz w:val="26"/>
          <w:szCs w:val="26"/>
          <w:lang w:val="lt-LT"/>
        </w:rPr>
        <w:t>.</w:t>
      </w:r>
      <w:r>
        <w:rPr>
          <w:sz w:val="26"/>
          <w:szCs w:val="26"/>
          <w:lang w:val="lt-LT"/>
        </w:rPr>
        <w:t xml:space="preserve"> R</w:t>
      </w:r>
      <w:r w:rsidRPr="009C30D3">
        <w:rPr>
          <w:sz w:val="26"/>
          <w:szCs w:val="26"/>
          <w:lang w:val="lt-LT"/>
        </w:rPr>
        <w:t xml:space="preserve">otavirusinio enterito vakcina </w:t>
      </w:r>
      <w:r>
        <w:rPr>
          <w:sz w:val="26"/>
          <w:szCs w:val="26"/>
          <w:lang w:val="lt-LT"/>
        </w:rPr>
        <w:t>2013 m.</w:t>
      </w:r>
      <w:r w:rsidR="00006F46" w:rsidRPr="009C30D3">
        <w:rPr>
          <w:sz w:val="26"/>
          <w:szCs w:val="26"/>
          <w:lang w:val="lt-LT"/>
        </w:rPr>
        <w:t xml:space="preserve"> paskiepyti 8 asmenys (2012 m. – 12), žmogaus papilomos viruso vakcina - 1 (2012 m. – 3), vėjaraupių vakcina – 2</w:t>
      </w:r>
      <w:r>
        <w:rPr>
          <w:sz w:val="26"/>
          <w:szCs w:val="26"/>
          <w:lang w:val="lt-LT"/>
        </w:rPr>
        <w:t xml:space="preserve"> </w:t>
      </w:r>
      <w:r w:rsidR="00006F46" w:rsidRPr="009C30D3">
        <w:rPr>
          <w:sz w:val="26"/>
          <w:szCs w:val="26"/>
          <w:lang w:val="lt-LT"/>
        </w:rPr>
        <w:t>(2012 m. – 0), pneumokokinės infekcijos vakci</w:t>
      </w:r>
      <w:r>
        <w:rPr>
          <w:sz w:val="26"/>
          <w:szCs w:val="26"/>
          <w:lang w:val="lt-LT"/>
        </w:rPr>
        <w:t>na - 71 (2012 m. – 0)</w:t>
      </w:r>
      <w:r w:rsidR="00006F46" w:rsidRPr="009C30D3">
        <w:rPr>
          <w:sz w:val="26"/>
          <w:szCs w:val="26"/>
          <w:lang w:val="lt-LT"/>
        </w:rPr>
        <w:t xml:space="preserve">, hepatito A ir B – 10 </w:t>
      </w:r>
      <w:r>
        <w:rPr>
          <w:sz w:val="26"/>
          <w:szCs w:val="26"/>
          <w:lang w:val="lt-LT"/>
        </w:rPr>
        <w:t>vaikų ir suaugusiųjų.</w:t>
      </w:r>
      <w:r w:rsidR="00006F46" w:rsidRPr="009C30D3">
        <w:rPr>
          <w:sz w:val="26"/>
          <w:szCs w:val="26"/>
          <w:lang w:val="lt-LT"/>
        </w:rPr>
        <w:t>gyventojų.</w:t>
      </w:r>
    </w:p>
    <w:p w14:paraId="35AFA9C4" w14:textId="77777777" w:rsidR="009635C9" w:rsidRDefault="009635C9" w:rsidP="009C30D3">
      <w:pPr>
        <w:ind w:right="49" w:firstLine="567"/>
        <w:rPr>
          <w:sz w:val="26"/>
          <w:szCs w:val="26"/>
          <w:lang w:val="lt-LT"/>
        </w:rPr>
      </w:pPr>
      <w:r>
        <w:rPr>
          <w:sz w:val="26"/>
          <w:szCs w:val="26"/>
          <w:lang w:val="lt-LT"/>
        </w:rPr>
        <w:t xml:space="preserve">Dėl didelės vakcinų kainos dažniausiai skiepijami tik vaikai ir pavieniai suaugę. </w:t>
      </w:r>
    </w:p>
    <w:p w14:paraId="35AFA9C5" w14:textId="77777777" w:rsidR="00B06195" w:rsidRDefault="00A45F62" w:rsidP="00A45F62">
      <w:pPr>
        <w:ind w:right="49" w:firstLine="567"/>
        <w:jc w:val="center"/>
        <w:rPr>
          <w:sz w:val="26"/>
          <w:szCs w:val="26"/>
          <w:lang w:val="lt-LT"/>
        </w:rPr>
      </w:pPr>
      <w:r>
        <w:rPr>
          <w:sz w:val="26"/>
          <w:szCs w:val="26"/>
          <w:lang w:val="lt-LT"/>
        </w:rPr>
        <w:lastRenderedPageBreak/>
        <w:t>23</w:t>
      </w:r>
    </w:p>
    <w:p w14:paraId="35AFA9C6" w14:textId="77777777" w:rsidR="007B04CA" w:rsidRPr="009C30D3" w:rsidRDefault="007B04CA" w:rsidP="00F558EB">
      <w:pPr>
        <w:ind w:right="49"/>
        <w:rPr>
          <w:sz w:val="26"/>
          <w:szCs w:val="26"/>
          <w:lang w:val="lt-LT"/>
        </w:rPr>
      </w:pPr>
    </w:p>
    <w:p w14:paraId="35AFA9C7" w14:textId="77777777" w:rsidR="00FE0CD1" w:rsidRDefault="00AE6AF0" w:rsidP="00F558EB">
      <w:pPr>
        <w:ind w:right="49"/>
        <w:jc w:val="center"/>
        <w:rPr>
          <w:b/>
          <w:sz w:val="26"/>
          <w:szCs w:val="26"/>
          <w:lang w:val="lt-LT"/>
        </w:rPr>
      </w:pPr>
      <w:r w:rsidRPr="00A628A6">
        <w:rPr>
          <w:b/>
          <w:sz w:val="26"/>
          <w:szCs w:val="26"/>
          <w:lang w:val="lt-LT"/>
        </w:rPr>
        <w:t>Vaikų skiepijimų apimtys Lazdijų rajono savivaldybėje</w:t>
      </w:r>
      <w:r w:rsidR="00006F46" w:rsidRPr="00A628A6">
        <w:rPr>
          <w:b/>
          <w:sz w:val="26"/>
          <w:szCs w:val="26"/>
          <w:lang w:val="lt-LT"/>
        </w:rPr>
        <w:t xml:space="preserve"> </w:t>
      </w:r>
      <w:r w:rsidR="00B06195" w:rsidRPr="00A628A6">
        <w:rPr>
          <w:b/>
          <w:sz w:val="26"/>
          <w:szCs w:val="26"/>
          <w:lang w:val="lt-LT"/>
        </w:rPr>
        <w:t>213 m.</w:t>
      </w:r>
    </w:p>
    <w:p w14:paraId="35AFA9C8" w14:textId="77777777" w:rsidR="000C19FF" w:rsidRPr="00F558EB" w:rsidRDefault="000C19FF" w:rsidP="00F558EB">
      <w:pPr>
        <w:ind w:right="49"/>
        <w:jc w:val="center"/>
        <w:rPr>
          <w:b/>
          <w:sz w:val="26"/>
          <w:szCs w:val="26"/>
          <w:lang w:val="lt-LT"/>
        </w:rPr>
      </w:pPr>
    </w:p>
    <w:p w14:paraId="35AFA9C9" w14:textId="77777777" w:rsidR="002666A2" w:rsidRDefault="00B36E96" w:rsidP="00B06195">
      <w:pPr>
        <w:ind w:right="49"/>
        <w:jc w:val="right"/>
        <w:rPr>
          <w:sz w:val="26"/>
          <w:szCs w:val="26"/>
          <w:lang w:val="lt-LT"/>
        </w:rPr>
      </w:pPr>
      <w:r>
        <w:rPr>
          <w:sz w:val="26"/>
          <w:szCs w:val="26"/>
          <w:lang w:val="lt-LT"/>
        </w:rPr>
        <w:t>4</w:t>
      </w:r>
      <w:r w:rsidR="00B06195">
        <w:rPr>
          <w:sz w:val="26"/>
          <w:szCs w:val="26"/>
          <w:lang w:val="lt-LT"/>
        </w:rPr>
        <w:t xml:space="preserve"> lentelė</w:t>
      </w:r>
    </w:p>
    <w:p w14:paraId="35AFA9CA" w14:textId="77777777" w:rsidR="00FE0CD1" w:rsidRPr="00B06195" w:rsidRDefault="00FE0CD1" w:rsidP="00B06195">
      <w:pPr>
        <w:ind w:right="49"/>
        <w:jc w:val="right"/>
        <w:rPr>
          <w:sz w:val="26"/>
          <w:szCs w:val="26"/>
          <w:lang w:val="lt-LT"/>
        </w:rPr>
      </w:pPr>
    </w:p>
    <w:tbl>
      <w:tblPr>
        <w:tblW w:w="9735" w:type="dxa"/>
        <w:tblInd w:w="93" w:type="dxa"/>
        <w:tblLayout w:type="fixed"/>
        <w:tblLook w:val="04A0" w:firstRow="1" w:lastRow="0" w:firstColumn="1" w:lastColumn="0" w:noHBand="0" w:noVBand="1"/>
      </w:tblPr>
      <w:tblGrid>
        <w:gridCol w:w="972"/>
        <w:gridCol w:w="806"/>
        <w:gridCol w:w="1777"/>
        <w:gridCol w:w="413"/>
        <w:gridCol w:w="1095"/>
        <w:gridCol w:w="496"/>
        <w:gridCol w:w="478"/>
        <w:gridCol w:w="992"/>
        <w:gridCol w:w="723"/>
        <w:gridCol w:w="909"/>
        <w:gridCol w:w="1074"/>
      </w:tblGrid>
      <w:tr w:rsidR="002666A2" w14:paraId="35AFA9D0" w14:textId="77777777" w:rsidTr="00271381">
        <w:trPr>
          <w:trHeight w:val="960"/>
        </w:trPr>
        <w:tc>
          <w:tcPr>
            <w:tcW w:w="1777" w:type="dxa"/>
            <w:gridSpan w:val="2"/>
            <w:tcBorders>
              <w:top w:val="single" w:sz="4" w:space="0" w:color="auto"/>
              <w:left w:val="single" w:sz="4" w:space="0" w:color="auto"/>
              <w:bottom w:val="single" w:sz="8" w:space="0" w:color="auto"/>
              <w:right w:val="single" w:sz="4" w:space="0" w:color="auto"/>
            </w:tcBorders>
            <w:vAlign w:val="center"/>
            <w:hideMark/>
          </w:tcPr>
          <w:p w14:paraId="35AFA9CB" w14:textId="77777777" w:rsidR="002666A2" w:rsidRDefault="002666A2" w:rsidP="00271381">
            <w:pPr>
              <w:jc w:val="center"/>
              <w:rPr>
                <w:color w:val="000000"/>
                <w:lang w:eastAsia="lt-LT"/>
              </w:rPr>
            </w:pPr>
            <w:r>
              <w:rPr>
                <w:color w:val="000000"/>
                <w:lang w:eastAsia="lt-LT"/>
              </w:rPr>
              <w:t xml:space="preserve">Ligos pavadinimas </w:t>
            </w:r>
          </w:p>
        </w:tc>
        <w:tc>
          <w:tcPr>
            <w:tcW w:w="2190" w:type="dxa"/>
            <w:gridSpan w:val="2"/>
            <w:tcBorders>
              <w:top w:val="single" w:sz="4" w:space="0" w:color="auto"/>
              <w:left w:val="nil"/>
              <w:bottom w:val="single" w:sz="8" w:space="0" w:color="auto"/>
              <w:right w:val="single" w:sz="4" w:space="0" w:color="auto"/>
            </w:tcBorders>
            <w:vAlign w:val="center"/>
            <w:hideMark/>
          </w:tcPr>
          <w:p w14:paraId="35AFA9CC" w14:textId="77777777" w:rsidR="002666A2" w:rsidRDefault="002666A2" w:rsidP="00271381">
            <w:pPr>
              <w:jc w:val="center"/>
              <w:rPr>
                <w:color w:val="000000"/>
                <w:lang w:eastAsia="lt-LT"/>
              </w:rPr>
            </w:pPr>
            <w:r>
              <w:rPr>
                <w:color w:val="000000"/>
                <w:lang w:eastAsia="lt-LT"/>
              </w:rPr>
              <w:t>Vakcina</w:t>
            </w:r>
          </w:p>
        </w:tc>
        <w:tc>
          <w:tcPr>
            <w:tcW w:w="2069" w:type="dxa"/>
            <w:gridSpan w:val="3"/>
            <w:tcBorders>
              <w:top w:val="single" w:sz="4" w:space="0" w:color="auto"/>
              <w:left w:val="nil"/>
              <w:bottom w:val="single" w:sz="8" w:space="0" w:color="auto"/>
              <w:right w:val="single" w:sz="4" w:space="0" w:color="auto"/>
            </w:tcBorders>
            <w:vAlign w:val="center"/>
            <w:hideMark/>
          </w:tcPr>
          <w:p w14:paraId="35AFA9CD" w14:textId="77777777" w:rsidR="002666A2" w:rsidRDefault="002666A2" w:rsidP="00271381">
            <w:pPr>
              <w:jc w:val="center"/>
              <w:rPr>
                <w:color w:val="000000"/>
                <w:lang w:eastAsia="lt-LT"/>
              </w:rPr>
            </w:pPr>
            <w:r>
              <w:rPr>
                <w:color w:val="000000"/>
                <w:lang w:eastAsia="lt-LT"/>
              </w:rPr>
              <w:t>Asmenų skiepijamoje amžiaus grupėje skaičius (A)</w:t>
            </w:r>
          </w:p>
        </w:tc>
        <w:tc>
          <w:tcPr>
            <w:tcW w:w="1715" w:type="dxa"/>
            <w:gridSpan w:val="2"/>
            <w:tcBorders>
              <w:top w:val="single" w:sz="4" w:space="0" w:color="auto"/>
              <w:left w:val="nil"/>
              <w:bottom w:val="single" w:sz="8" w:space="0" w:color="auto"/>
              <w:right w:val="single" w:sz="4" w:space="0" w:color="auto"/>
            </w:tcBorders>
            <w:vAlign w:val="center"/>
            <w:hideMark/>
          </w:tcPr>
          <w:p w14:paraId="35AFA9CE" w14:textId="77777777" w:rsidR="002666A2" w:rsidRDefault="002666A2" w:rsidP="00271381">
            <w:pPr>
              <w:jc w:val="center"/>
              <w:rPr>
                <w:color w:val="000000"/>
                <w:lang w:eastAsia="lt-LT"/>
              </w:rPr>
            </w:pPr>
            <w:r>
              <w:rPr>
                <w:color w:val="000000"/>
                <w:lang w:eastAsia="lt-LT"/>
              </w:rPr>
              <w:t>Paskiepytų asmenų skaičius (B)</w:t>
            </w:r>
          </w:p>
        </w:tc>
        <w:tc>
          <w:tcPr>
            <w:tcW w:w="1983" w:type="dxa"/>
            <w:gridSpan w:val="2"/>
            <w:tcBorders>
              <w:top w:val="single" w:sz="4" w:space="0" w:color="auto"/>
              <w:left w:val="nil"/>
              <w:bottom w:val="single" w:sz="8" w:space="0" w:color="auto"/>
              <w:right w:val="single" w:sz="4" w:space="0" w:color="auto"/>
            </w:tcBorders>
            <w:vAlign w:val="center"/>
            <w:hideMark/>
          </w:tcPr>
          <w:p w14:paraId="35AFA9CF" w14:textId="77777777" w:rsidR="002666A2" w:rsidRDefault="002666A2" w:rsidP="00271381">
            <w:pPr>
              <w:jc w:val="center"/>
              <w:rPr>
                <w:color w:val="000000"/>
                <w:lang w:eastAsia="lt-LT"/>
              </w:rPr>
            </w:pPr>
            <w:r>
              <w:rPr>
                <w:color w:val="000000"/>
                <w:lang w:eastAsia="lt-LT"/>
              </w:rPr>
              <w:t>Skiepijimo apimtys procentais (C)*</w:t>
            </w:r>
          </w:p>
        </w:tc>
      </w:tr>
      <w:tr w:rsidR="002666A2" w14:paraId="35AFA9D6" w14:textId="77777777" w:rsidTr="00271381">
        <w:trPr>
          <w:trHeight w:val="315"/>
        </w:trPr>
        <w:tc>
          <w:tcPr>
            <w:tcW w:w="1777" w:type="dxa"/>
            <w:gridSpan w:val="2"/>
            <w:tcBorders>
              <w:top w:val="single" w:sz="8" w:space="0" w:color="auto"/>
              <w:left w:val="single" w:sz="4" w:space="0" w:color="auto"/>
              <w:bottom w:val="single" w:sz="8" w:space="0" w:color="auto"/>
              <w:right w:val="single" w:sz="4" w:space="0" w:color="auto"/>
            </w:tcBorders>
            <w:noWrap/>
            <w:vAlign w:val="center"/>
            <w:hideMark/>
          </w:tcPr>
          <w:p w14:paraId="35AFA9D1" w14:textId="77777777" w:rsidR="002666A2" w:rsidRDefault="002666A2" w:rsidP="00271381">
            <w:pPr>
              <w:rPr>
                <w:color w:val="000000"/>
                <w:lang w:eastAsia="lt-LT"/>
              </w:rPr>
            </w:pPr>
            <w:r>
              <w:rPr>
                <w:color w:val="000000"/>
                <w:lang w:eastAsia="lt-LT"/>
              </w:rPr>
              <w:t>Tuberkuliozė</w:t>
            </w:r>
          </w:p>
        </w:tc>
        <w:tc>
          <w:tcPr>
            <w:tcW w:w="2190" w:type="dxa"/>
            <w:gridSpan w:val="2"/>
            <w:tcBorders>
              <w:top w:val="single" w:sz="8" w:space="0" w:color="auto"/>
              <w:left w:val="nil"/>
              <w:bottom w:val="single" w:sz="8" w:space="0" w:color="auto"/>
              <w:right w:val="single" w:sz="4" w:space="0" w:color="auto"/>
            </w:tcBorders>
            <w:noWrap/>
            <w:vAlign w:val="center"/>
            <w:hideMark/>
          </w:tcPr>
          <w:p w14:paraId="35AFA9D2" w14:textId="77777777" w:rsidR="002666A2" w:rsidRDefault="002666A2" w:rsidP="00271381">
            <w:pPr>
              <w:rPr>
                <w:color w:val="000000"/>
                <w:sz w:val="18"/>
                <w:szCs w:val="18"/>
                <w:lang w:eastAsia="lt-LT"/>
              </w:rPr>
            </w:pPr>
            <w:r>
              <w:rPr>
                <w:color w:val="000000"/>
                <w:sz w:val="18"/>
                <w:szCs w:val="18"/>
                <w:lang w:eastAsia="lt-LT"/>
              </w:rPr>
              <w:t>BCG (iki 1 metų)</w:t>
            </w:r>
          </w:p>
        </w:tc>
        <w:tc>
          <w:tcPr>
            <w:tcW w:w="2069" w:type="dxa"/>
            <w:gridSpan w:val="3"/>
            <w:tcBorders>
              <w:top w:val="single" w:sz="8" w:space="0" w:color="auto"/>
              <w:left w:val="nil"/>
              <w:bottom w:val="single" w:sz="8" w:space="0" w:color="auto"/>
              <w:right w:val="single" w:sz="4" w:space="0" w:color="auto"/>
            </w:tcBorders>
            <w:noWrap/>
            <w:vAlign w:val="center"/>
            <w:hideMark/>
          </w:tcPr>
          <w:p w14:paraId="35AFA9D3" w14:textId="77777777" w:rsidR="002666A2" w:rsidRDefault="002666A2" w:rsidP="00271381">
            <w:pPr>
              <w:rPr>
                <w:color w:val="000000"/>
                <w:lang w:eastAsia="lt-LT"/>
              </w:rPr>
            </w:pPr>
            <w:r>
              <w:rPr>
                <w:color w:val="000000"/>
                <w:lang w:eastAsia="lt-LT"/>
              </w:rPr>
              <w:t>136</w:t>
            </w:r>
          </w:p>
        </w:tc>
        <w:tc>
          <w:tcPr>
            <w:tcW w:w="1715" w:type="dxa"/>
            <w:gridSpan w:val="2"/>
            <w:tcBorders>
              <w:top w:val="single" w:sz="8" w:space="0" w:color="auto"/>
              <w:left w:val="nil"/>
              <w:bottom w:val="single" w:sz="8" w:space="0" w:color="auto"/>
              <w:right w:val="single" w:sz="4" w:space="0" w:color="auto"/>
            </w:tcBorders>
            <w:noWrap/>
            <w:vAlign w:val="center"/>
            <w:hideMark/>
          </w:tcPr>
          <w:p w14:paraId="35AFA9D4" w14:textId="77777777" w:rsidR="002666A2" w:rsidRDefault="002666A2" w:rsidP="00271381">
            <w:pPr>
              <w:rPr>
                <w:color w:val="000000"/>
                <w:lang w:eastAsia="lt-LT"/>
              </w:rPr>
            </w:pPr>
            <w:r>
              <w:rPr>
                <w:color w:val="000000"/>
                <w:lang w:eastAsia="lt-LT"/>
              </w:rPr>
              <w:t>135</w:t>
            </w:r>
          </w:p>
        </w:tc>
        <w:tc>
          <w:tcPr>
            <w:tcW w:w="1983" w:type="dxa"/>
            <w:gridSpan w:val="2"/>
            <w:tcBorders>
              <w:top w:val="single" w:sz="8" w:space="0" w:color="auto"/>
              <w:left w:val="nil"/>
              <w:bottom w:val="single" w:sz="8" w:space="0" w:color="auto"/>
              <w:right w:val="single" w:sz="4" w:space="0" w:color="auto"/>
            </w:tcBorders>
            <w:noWrap/>
            <w:vAlign w:val="center"/>
            <w:hideMark/>
          </w:tcPr>
          <w:p w14:paraId="35AFA9D5" w14:textId="77777777" w:rsidR="002666A2" w:rsidRDefault="002666A2" w:rsidP="00271381">
            <w:pPr>
              <w:rPr>
                <w:color w:val="000000"/>
                <w:lang w:eastAsia="lt-LT"/>
              </w:rPr>
            </w:pPr>
            <w:r>
              <w:rPr>
                <w:color w:val="000000"/>
                <w:lang w:eastAsia="lt-LT"/>
              </w:rPr>
              <w:t>99,26</w:t>
            </w:r>
          </w:p>
        </w:tc>
      </w:tr>
      <w:tr w:rsidR="002666A2" w14:paraId="35AFA9DC" w14:textId="77777777" w:rsidTr="004D0A0E">
        <w:trPr>
          <w:trHeight w:val="300"/>
        </w:trPr>
        <w:tc>
          <w:tcPr>
            <w:tcW w:w="1777" w:type="dxa"/>
            <w:gridSpan w:val="2"/>
            <w:vMerge w:val="restart"/>
            <w:tcBorders>
              <w:top w:val="single" w:sz="8" w:space="0" w:color="auto"/>
              <w:left w:val="single" w:sz="4" w:space="0" w:color="auto"/>
              <w:bottom w:val="single" w:sz="4" w:space="0" w:color="auto"/>
              <w:right w:val="single" w:sz="4" w:space="0" w:color="auto"/>
            </w:tcBorders>
            <w:noWrap/>
            <w:vAlign w:val="center"/>
          </w:tcPr>
          <w:p w14:paraId="35AFA9D7" w14:textId="77777777" w:rsidR="002666A2" w:rsidRDefault="002666A2" w:rsidP="00271381">
            <w:pPr>
              <w:rPr>
                <w:color w:val="000000"/>
                <w:lang w:eastAsia="lt-LT"/>
              </w:rPr>
            </w:pPr>
          </w:p>
        </w:tc>
        <w:tc>
          <w:tcPr>
            <w:tcW w:w="2190" w:type="dxa"/>
            <w:gridSpan w:val="2"/>
            <w:tcBorders>
              <w:top w:val="single" w:sz="8" w:space="0" w:color="auto"/>
              <w:left w:val="nil"/>
              <w:bottom w:val="single" w:sz="4" w:space="0" w:color="auto"/>
              <w:right w:val="single" w:sz="4" w:space="0" w:color="auto"/>
            </w:tcBorders>
            <w:noWrap/>
            <w:vAlign w:val="center"/>
            <w:hideMark/>
          </w:tcPr>
          <w:p w14:paraId="35AFA9D8" w14:textId="77777777" w:rsidR="002666A2" w:rsidRDefault="002666A2" w:rsidP="00271381">
            <w:pPr>
              <w:rPr>
                <w:color w:val="000000"/>
                <w:sz w:val="18"/>
                <w:szCs w:val="18"/>
                <w:lang w:eastAsia="lt-LT"/>
              </w:rPr>
            </w:pPr>
            <w:r>
              <w:rPr>
                <w:color w:val="000000"/>
                <w:sz w:val="18"/>
                <w:szCs w:val="18"/>
                <w:lang w:eastAsia="lt-LT"/>
              </w:rPr>
              <w:t>HepB1 (iki 1 metų)</w:t>
            </w:r>
          </w:p>
        </w:tc>
        <w:tc>
          <w:tcPr>
            <w:tcW w:w="2069" w:type="dxa"/>
            <w:gridSpan w:val="3"/>
            <w:tcBorders>
              <w:top w:val="single" w:sz="8" w:space="0" w:color="auto"/>
              <w:left w:val="nil"/>
              <w:bottom w:val="single" w:sz="4" w:space="0" w:color="auto"/>
              <w:right w:val="single" w:sz="4" w:space="0" w:color="auto"/>
            </w:tcBorders>
            <w:noWrap/>
            <w:vAlign w:val="center"/>
            <w:hideMark/>
          </w:tcPr>
          <w:p w14:paraId="35AFA9D9" w14:textId="77777777" w:rsidR="002666A2" w:rsidRDefault="002666A2" w:rsidP="00271381">
            <w:pPr>
              <w:rPr>
                <w:color w:val="000000"/>
                <w:lang w:eastAsia="lt-LT"/>
              </w:rPr>
            </w:pPr>
            <w:r>
              <w:rPr>
                <w:color w:val="000000"/>
                <w:lang w:eastAsia="lt-LT"/>
              </w:rPr>
              <w:t>136</w:t>
            </w:r>
          </w:p>
        </w:tc>
        <w:tc>
          <w:tcPr>
            <w:tcW w:w="1715" w:type="dxa"/>
            <w:gridSpan w:val="2"/>
            <w:tcBorders>
              <w:top w:val="single" w:sz="8" w:space="0" w:color="auto"/>
              <w:left w:val="nil"/>
              <w:bottom w:val="single" w:sz="4" w:space="0" w:color="auto"/>
              <w:right w:val="single" w:sz="4" w:space="0" w:color="auto"/>
            </w:tcBorders>
            <w:noWrap/>
            <w:vAlign w:val="center"/>
            <w:hideMark/>
          </w:tcPr>
          <w:p w14:paraId="35AFA9DA" w14:textId="77777777" w:rsidR="002666A2" w:rsidRDefault="002666A2" w:rsidP="00271381">
            <w:pPr>
              <w:rPr>
                <w:color w:val="000000"/>
                <w:lang w:eastAsia="lt-LT"/>
              </w:rPr>
            </w:pPr>
            <w:r>
              <w:rPr>
                <w:color w:val="000000"/>
                <w:lang w:eastAsia="lt-LT"/>
              </w:rPr>
              <w:t>135</w:t>
            </w:r>
          </w:p>
        </w:tc>
        <w:tc>
          <w:tcPr>
            <w:tcW w:w="1983" w:type="dxa"/>
            <w:gridSpan w:val="2"/>
            <w:tcBorders>
              <w:top w:val="single" w:sz="8" w:space="0" w:color="auto"/>
              <w:left w:val="nil"/>
              <w:bottom w:val="single" w:sz="4" w:space="0" w:color="auto"/>
              <w:right w:val="single" w:sz="4" w:space="0" w:color="auto"/>
            </w:tcBorders>
            <w:noWrap/>
            <w:vAlign w:val="center"/>
            <w:hideMark/>
          </w:tcPr>
          <w:p w14:paraId="35AFA9DB" w14:textId="77777777" w:rsidR="002666A2" w:rsidRDefault="002666A2" w:rsidP="00271381">
            <w:pPr>
              <w:rPr>
                <w:color w:val="000000"/>
                <w:lang w:eastAsia="lt-LT"/>
              </w:rPr>
            </w:pPr>
            <w:r>
              <w:rPr>
                <w:color w:val="000000"/>
                <w:lang w:eastAsia="lt-LT"/>
              </w:rPr>
              <w:t>99,26</w:t>
            </w:r>
          </w:p>
        </w:tc>
      </w:tr>
      <w:tr w:rsidR="002666A2" w14:paraId="35AFA9E2" w14:textId="77777777" w:rsidTr="004D0A0E">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tcPr>
          <w:p w14:paraId="35AFA9DD"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35AFA9DE" w14:textId="77777777" w:rsidR="002666A2" w:rsidRDefault="002666A2" w:rsidP="00271381">
            <w:pPr>
              <w:rPr>
                <w:color w:val="000000"/>
                <w:sz w:val="18"/>
                <w:szCs w:val="18"/>
                <w:lang w:eastAsia="lt-LT"/>
              </w:rPr>
            </w:pPr>
            <w:r>
              <w:rPr>
                <w:color w:val="000000"/>
                <w:sz w:val="18"/>
                <w:szCs w:val="18"/>
                <w:lang w:eastAsia="lt-LT"/>
              </w:rPr>
              <w:t>HepB2 (iki 1 metų)</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9DF" w14:textId="77777777" w:rsidR="002666A2" w:rsidRDefault="002666A2" w:rsidP="00271381">
            <w:pPr>
              <w:rPr>
                <w:color w:val="000000"/>
                <w:lang w:eastAsia="lt-LT"/>
              </w:rPr>
            </w:pPr>
            <w:r>
              <w:rPr>
                <w:color w:val="000000"/>
                <w:lang w:eastAsia="lt-LT"/>
              </w:rPr>
              <w:t>136</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9E0" w14:textId="77777777" w:rsidR="002666A2" w:rsidRDefault="002666A2" w:rsidP="00271381">
            <w:pPr>
              <w:rPr>
                <w:color w:val="000000"/>
                <w:lang w:eastAsia="lt-LT"/>
              </w:rPr>
            </w:pPr>
            <w:r>
              <w:rPr>
                <w:color w:val="000000"/>
                <w:lang w:eastAsia="lt-LT"/>
              </w:rPr>
              <w:t>130</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9E1" w14:textId="77777777" w:rsidR="002666A2" w:rsidRDefault="002666A2" w:rsidP="00271381">
            <w:pPr>
              <w:rPr>
                <w:color w:val="000000"/>
                <w:lang w:eastAsia="lt-LT"/>
              </w:rPr>
            </w:pPr>
            <w:r>
              <w:rPr>
                <w:color w:val="000000"/>
                <w:lang w:eastAsia="lt-LT"/>
              </w:rPr>
              <w:t>95,58</w:t>
            </w:r>
          </w:p>
        </w:tc>
      </w:tr>
      <w:tr w:rsidR="002666A2" w14:paraId="35AFA9ED" w14:textId="77777777" w:rsidTr="004D0A0E">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tcPr>
          <w:p w14:paraId="35AFA9E3" w14:textId="77777777" w:rsidR="002666A2" w:rsidRDefault="002666A2" w:rsidP="00271381">
            <w:pPr>
              <w:rPr>
                <w:color w:val="000000"/>
                <w:lang w:eastAsia="lt-LT"/>
              </w:rPr>
            </w:pPr>
          </w:p>
        </w:tc>
        <w:tc>
          <w:tcPr>
            <w:tcW w:w="1777" w:type="dxa"/>
            <w:tcBorders>
              <w:top w:val="nil"/>
              <w:left w:val="nil"/>
              <w:bottom w:val="single" w:sz="4" w:space="0" w:color="auto"/>
              <w:right w:val="nil"/>
            </w:tcBorders>
            <w:noWrap/>
            <w:vAlign w:val="center"/>
            <w:hideMark/>
          </w:tcPr>
          <w:p w14:paraId="35AFA9E4" w14:textId="77777777" w:rsidR="002666A2" w:rsidRDefault="002666A2" w:rsidP="00271381">
            <w:pPr>
              <w:rPr>
                <w:color w:val="000000"/>
                <w:sz w:val="18"/>
                <w:szCs w:val="18"/>
                <w:lang w:eastAsia="lt-LT"/>
              </w:rPr>
            </w:pPr>
            <w:r>
              <w:rPr>
                <w:color w:val="000000"/>
                <w:sz w:val="18"/>
                <w:szCs w:val="18"/>
                <w:lang w:eastAsia="lt-LT"/>
              </w:rPr>
              <w:t>HepB3 (iki 1 metų)</w:t>
            </w:r>
          </w:p>
        </w:tc>
        <w:tc>
          <w:tcPr>
            <w:tcW w:w="413" w:type="dxa"/>
            <w:tcBorders>
              <w:top w:val="nil"/>
              <w:left w:val="nil"/>
              <w:bottom w:val="single" w:sz="4" w:space="0" w:color="auto"/>
              <w:right w:val="single" w:sz="4" w:space="0" w:color="auto"/>
            </w:tcBorders>
            <w:noWrap/>
            <w:vAlign w:val="center"/>
            <w:hideMark/>
          </w:tcPr>
          <w:p w14:paraId="35AFA9E5" w14:textId="77777777" w:rsidR="002666A2" w:rsidRDefault="002666A2" w:rsidP="00271381">
            <w:pPr>
              <w:rPr>
                <w:color w:val="000000"/>
                <w:sz w:val="18"/>
                <w:szCs w:val="18"/>
                <w:lang w:eastAsia="lt-LT"/>
              </w:rPr>
            </w:pPr>
            <w:r>
              <w:rPr>
                <w:color w:val="000000"/>
                <w:sz w:val="18"/>
                <w:szCs w:val="18"/>
                <w:lang w:eastAsia="lt-LT"/>
              </w:rPr>
              <w:t> </w:t>
            </w:r>
          </w:p>
        </w:tc>
        <w:tc>
          <w:tcPr>
            <w:tcW w:w="1095" w:type="dxa"/>
            <w:tcBorders>
              <w:top w:val="nil"/>
              <w:left w:val="nil"/>
              <w:bottom w:val="single" w:sz="4" w:space="0" w:color="auto"/>
              <w:right w:val="nil"/>
            </w:tcBorders>
            <w:noWrap/>
            <w:vAlign w:val="center"/>
            <w:hideMark/>
          </w:tcPr>
          <w:p w14:paraId="35AFA9E6" w14:textId="77777777" w:rsidR="002666A2" w:rsidRDefault="002666A2" w:rsidP="00271381">
            <w:pPr>
              <w:rPr>
                <w:color w:val="000000"/>
                <w:lang w:eastAsia="lt-LT"/>
              </w:rPr>
            </w:pPr>
            <w:r>
              <w:rPr>
                <w:color w:val="000000"/>
                <w:lang w:eastAsia="lt-LT"/>
              </w:rPr>
              <w:t>136</w:t>
            </w:r>
          </w:p>
        </w:tc>
        <w:tc>
          <w:tcPr>
            <w:tcW w:w="496" w:type="dxa"/>
            <w:tcBorders>
              <w:top w:val="nil"/>
              <w:left w:val="nil"/>
              <w:bottom w:val="single" w:sz="4" w:space="0" w:color="auto"/>
              <w:right w:val="nil"/>
            </w:tcBorders>
            <w:noWrap/>
            <w:vAlign w:val="center"/>
            <w:hideMark/>
          </w:tcPr>
          <w:p w14:paraId="35AFA9E7" w14:textId="77777777" w:rsidR="002666A2" w:rsidRDefault="002666A2" w:rsidP="00271381">
            <w:pPr>
              <w:rPr>
                <w:sz w:val="20"/>
                <w:szCs w:val="20"/>
                <w:lang w:val="lt-LT" w:eastAsia="lt-LT"/>
              </w:rPr>
            </w:pPr>
          </w:p>
        </w:tc>
        <w:tc>
          <w:tcPr>
            <w:tcW w:w="478" w:type="dxa"/>
            <w:tcBorders>
              <w:top w:val="nil"/>
              <w:left w:val="nil"/>
              <w:bottom w:val="single" w:sz="4" w:space="0" w:color="auto"/>
              <w:right w:val="single" w:sz="4" w:space="0" w:color="auto"/>
            </w:tcBorders>
            <w:noWrap/>
            <w:vAlign w:val="center"/>
            <w:hideMark/>
          </w:tcPr>
          <w:p w14:paraId="35AFA9E8" w14:textId="77777777" w:rsidR="002666A2" w:rsidRDefault="002666A2" w:rsidP="00271381">
            <w:pPr>
              <w:rPr>
                <w:sz w:val="20"/>
                <w:szCs w:val="20"/>
                <w:lang w:val="lt-LT" w:eastAsia="lt-LT"/>
              </w:rPr>
            </w:pPr>
          </w:p>
        </w:tc>
        <w:tc>
          <w:tcPr>
            <w:tcW w:w="992" w:type="dxa"/>
            <w:tcBorders>
              <w:top w:val="nil"/>
              <w:left w:val="nil"/>
              <w:bottom w:val="single" w:sz="4" w:space="0" w:color="auto"/>
              <w:right w:val="nil"/>
            </w:tcBorders>
            <w:noWrap/>
            <w:vAlign w:val="center"/>
            <w:hideMark/>
          </w:tcPr>
          <w:p w14:paraId="35AFA9E9" w14:textId="77777777" w:rsidR="002666A2" w:rsidRDefault="002666A2" w:rsidP="00271381">
            <w:pPr>
              <w:rPr>
                <w:color w:val="000000"/>
                <w:lang w:eastAsia="lt-LT"/>
              </w:rPr>
            </w:pPr>
            <w:r>
              <w:rPr>
                <w:color w:val="000000"/>
                <w:lang w:eastAsia="lt-LT"/>
              </w:rPr>
              <w:t>61</w:t>
            </w:r>
          </w:p>
        </w:tc>
        <w:tc>
          <w:tcPr>
            <w:tcW w:w="723" w:type="dxa"/>
            <w:tcBorders>
              <w:top w:val="nil"/>
              <w:left w:val="nil"/>
              <w:bottom w:val="single" w:sz="4" w:space="0" w:color="auto"/>
              <w:right w:val="single" w:sz="4" w:space="0" w:color="auto"/>
            </w:tcBorders>
            <w:noWrap/>
            <w:vAlign w:val="center"/>
            <w:hideMark/>
          </w:tcPr>
          <w:p w14:paraId="35AFA9EA" w14:textId="77777777" w:rsidR="002666A2" w:rsidRDefault="002666A2" w:rsidP="00271381">
            <w:pPr>
              <w:rPr>
                <w:sz w:val="20"/>
                <w:szCs w:val="20"/>
                <w:lang w:val="lt-LT" w:eastAsia="lt-LT"/>
              </w:rPr>
            </w:pPr>
          </w:p>
        </w:tc>
        <w:tc>
          <w:tcPr>
            <w:tcW w:w="909" w:type="dxa"/>
            <w:tcBorders>
              <w:top w:val="nil"/>
              <w:left w:val="nil"/>
              <w:bottom w:val="single" w:sz="4" w:space="0" w:color="auto"/>
              <w:right w:val="nil"/>
            </w:tcBorders>
            <w:noWrap/>
            <w:vAlign w:val="center"/>
            <w:hideMark/>
          </w:tcPr>
          <w:p w14:paraId="35AFA9EB" w14:textId="77777777" w:rsidR="002666A2" w:rsidRDefault="002666A2" w:rsidP="00271381">
            <w:pPr>
              <w:rPr>
                <w:color w:val="000000"/>
                <w:lang w:eastAsia="lt-LT"/>
              </w:rPr>
            </w:pPr>
            <w:r>
              <w:rPr>
                <w:color w:val="000000"/>
                <w:lang w:eastAsia="lt-LT"/>
              </w:rPr>
              <w:t>44,85</w:t>
            </w:r>
          </w:p>
        </w:tc>
        <w:tc>
          <w:tcPr>
            <w:tcW w:w="1074" w:type="dxa"/>
            <w:tcBorders>
              <w:top w:val="nil"/>
              <w:left w:val="nil"/>
              <w:bottom w:val="single" w:sz="4" w:space="0" w:color="auto"/>
              <w:right w:val="single" w:sz="4" w:space="0" w:color="auto"/>
            </w:tcBorders>
            <w:noWrap/>
            <w:vAlign w:val="center"/>
            <w:hideMark/>
          </w:tcPr>
          <w:p w14:paraId="35AFA9EC" w14:textId="77777777" w:rsidR="002666A2" w:rsidRDefault="002666A2" w:rsidP="00271381">
            <w:pPr>
              <w:rPr>
                <w:sz w:val="20"/>
                <w:szCs w:val="20"/>
                <w:lang w:val="lt-LT" w:eastAsia="lt-LT"/>
              </w:rPr>
            </w:pPr>
          </w:p>
        </w:tc>
      </w:tr>
      <w:tr w:rsidR="002666A2" w14:paraId="35AFA9F3" w14:textId="77777777" w:rsidTr="004D0A0E">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tcPr>
          <w:p w14:paraId="35AFA9EE"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35AFA9EF" w14:textId="77777777" w:rsidR="002666A2" w:rsidRDefault="002666A2" w:rsidP="00271381">
            <w:pPr>
              <w:rPr>
                <w:color w:val="000000"/>
                <w:sz w:val="18"/>
                <w:szCs w:val="18"/>
                <w:lang w:eastAsia="lt-LT"/>
              </w:rPr>
            </w:pPr>
            <w:r>
              <w:rPr>
                <w:color w:val="000000"/>
                <w:sz w:val="18"/>
                <w:szCs w:val="18"/>
                <w:lang w:eastAsia="lt-LT"/>
              </w:rPr>
              <w:t>HepB1 (1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9F0"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9F1" w14:textId="77777777" w:rsidR="002666A2" w:rsidRDefault="002666A2" w:rsidP="00271381">
            <w:pPr>
              <w:rPr>
                <w:color w:val="000000"/>
                <w:lang w:eastAsia="lt-LT"/>
              </w:rPr>
            </w:pPr>
            <w:r>
              <w:rPr>
                <w:color w:val="000000"/>
                <w:lang w:eastAsia="lt-LT"/>
              </w:rPr>
              <w:t>150</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9F2" w14:textId="77777777" w:rsidR="002666A2" w:rsidRDefault="002666A2" w:rsidP="00271381">
            <w:pPr>
              <w:rPr>
                <w:color w:val="000000"/>
                <w:lang w:eastAsia="lt-LT"/>
              </w:rPr>
            </w:pPr>
            <w:r>
              <w:rPr>
                <w:color w:val="000000"/>
                <w:lang w:eastAsia="lt-LT"/>
              </w:rPr>
              <w:t>98,68</w:t>
            </w:r>
          </w:p>
        </w:tc>
      </w:tr>
      <w:tr w:rsidR="002666A2" w14:paraId="35AFA9FE" w14:textId="77777777" w:rsidTr="004D0A0E">
        <w:trPr>
          <w:trHeight w:val="300"/>
        </w:trPr>
        <w:tc>
          <w:tcPr>
            <w:tcW w:w="2583" w:type="dxa"/>
            <w:gridSpan w:val="2"/>
            <w:vMerge/>
            <w:tcBorders>
              <w:top w:val="single" w:sz="8" w:space="0" w:color="auto"/>
              <w:left w:val="single" w:sz="4" w:space="0" w:color="auto"/>
              <w:bottom w:val="single" w:sz="4" w:space="0" w:color="auto"/>
              <w:right w:val="single" w:sz="4" w:space="0" w:color="auto"/>
            </w:tcBorders>
            <w:vAlign w:val="center"/>
          </w:tcPr>
          <w:p w14:paraId="35AFA9F4" w14:textId="77777777" w:rsidR="002666A2" w:rsidRDefault="002666A2" w:rsidP="00271381">
            <w:pPr>
              <w:rPr>
                <w:color w:val="000000"/>
                <w:lang w:eastAsia="lt-LT"/>
              </w:rPr>
            </w:pPr>
          </w:p>
        </w:tc>
        <w:tc>
          <w:tcPr>
            <w:tcW w:w="1777" w:type="dxa"/>
            <w:tcBorders>
              <w:top w:val="nil"/>
              <w:left w:val="nil"/>
              <w:bottom w:val="single" w:sz="4" w:space="0" w:color="auto"/>
              <w:right w:val="nil"/>
            </w:tcBorders>
            <w:noWrap/>
            <w:vAlign w:val="center"/>
            <w:hideMark/>
          </w:tcPr>
          <w:p w14:paraId="35AFA9F5" w14:textId="77777777" w:rsidR="002666A2" w:rsidRDefault="002666A2" w:rsidP="00271381">
            <w:pPr>
              <w:rPr>
                <w:color w:val="000000"/>
                <w:sz w:val="18"/>
                <w:szCs w:val="18"/>
                <w:lang w:eastAsia="lt-LT"/>
              </w:rPr>
            </w:pPr>
            <w:r>
              <w:rPr>
                <w:color w:val="000000"/>
                <w:sz w:val="18"/>
                <w:szCs w:val="18"/>
                <w:lang w:eastAsia="lt-LT"/>
              </w:rPr>
              <w:t>HepB2 (1 metai)</w:t>
            </w:r>
          </w:p>
        </w:tc>
        <w:tc>
          <w:tcPr>
            <w:tcW w:w="413" w:type="dxa"/>
            <w:tcBorders>
              <w:top w:val="nil"/>
              <w:left w:val="nil"/>
              <w:bottom w:val="single" w:sz="4" w:space="0" w:color="auto"/>
              <w:right w:val="single" w:sz="4" w:space="0" w:color="auto"/>
            </w:tcBorders>
            <w:noWrap/>
            <w:vAlign w:val="center"/>
            <w:hideMark/>
          </w:tcPr>
          <w:p w14:paraId="35AFA9F6" w14:textId="77777777" w:rsidR="002666A2" w:rsidRDefault="002666A2" w:rsidP="00271381">
            <w:pPr>
              <w:rPr>
                <w:color w:val="000000"/>
                <w:sz w:val="18"/>
                <w:szCs w:val="18"/>
                <w:lang w:eastAsia="lt-LT"/>
              </w:rPr>
            </w:pPr>
            <w:r>
              <w:rPr>
                <w:color w:val="000000"/>
                <w:sz w:val="18"/>
                <w:szCs w:val="18"/>
                <w:lang w:eastAsia="lt-LT"/>
              </w:rPr>
              <w:t> </w:t>
            </w:r>
          </w:p>
        </w:tc>
        <w:tc>
          <w:tcPr>
            <w:tcW w:w="1095" w:type="dxa"/>
            <w:tcBorders>
              <w:top w:val="nil"/>
              <w:left w:val="nil"/>
              <w:bottom w:val="single" w:sz="4" w:space="0" w:color="auto"/>
              <w:right w:val="nil"/>
            </w:tcBorders>
            <w:noWrap/>
            <w:vAlign w:val="center"/>
            <w:hideMark/>
          </w:tcPr>
          <w:p w14:paraId="35AFA9F7" w14:textId="77777777" w:rsidR="002666A2" w:rsidRDefault="002666A2" w:rsidP="00271381">
            <w:pPr>
              <w:rPr>
                <w:color w:val="000000"/>
                <w:lang w:eastAsia="lt-LT"/>
              </w:rPr>
            </w:pPr>
            <w:r>
              <w:rPr>
                <w:color w:val="000000"/>
                <w:lang w:eastAsia="lt-LT"/>
              </w:rPr>
              <w:t>152</w:t>
            </w:r>
          </w:p>
        </w:tc>
        <w:tc>
          <w:tcPr>
            <w:tcW w:w="496" w:type="dxa"/>
            <w:tcBorders>
              <w:top w:val="nil"/>
              <w:left w:val="nil"/>
              <w:bottom w:val="single" w:sz="4" w:space="0" w:color="auto"/>
              <w:right w:val="nil"/>
            </w:tcBorders>
            <w:noWrap/>
            <w:vAlign w:val="center"/>
            <w:hideMark/>
          </w:tcPr>
          <w:p w14:paraId="35AFA9F8" w14:textId="77777777" w:rsidR="002666A2" w:rsidRDefault="002666A2" w:rsidP="00271381">
            <w:pPr>
              <w:rPr>
                <w:sz w:val="20"/>
                <w:szCs w:val="20"/>
                <w:lang w:val="lt-LT" w:eastAsia="lt-LT"/>
              </w:rPr>
            </w:pPr>
          </w:p>
        </w:tc>
        <w:tc>
          <w:tcPr>
            <w:tcW w:w="478" w:type="dxa"/>
            <w:tcBorders>
              <w:top w:val="nil"/>
              <w:left w:val="nil"/>
              <w:bottom w:val="single" w:sz="4" w:space="0" w:color="auto"/>
              <w:right w:val="single" w:sz="4" w:space="0" w:color="auto"/>
            </w:tcBorders>
            <w:noWrap/>
            <w:vAlign w:val="center"/>
            <w:hideMark/>
          </w:tcPr>
          <w:p w14:paraId="35AFA9F9" w14:textId="77777777" w:rsidR="002666A2" w:rsidRDefault="002666A2" w:rsidP="00271381">
            <w:pPr>
              <w:rPr>
                <w:sz w:val="20"/>
                <w:szCs w:val="20"/>
                <w:lang w:val="lt-LT" w:eastAsia="lt-LT"/>
              </w:rPr>
            </w:pPr>
          </w:p>
        </w:tc>
        <w:tc>
          <w:tcPr>
            <w:tcW w:w="992" w:type="dxa"/>
            <w:tcBorders>
              <w:top w:val="nil"/>
              <w:left w:val="nil"/>
              <w:bottom w:val="single" w:sz="4" w:space="0" w:color="auto"/>
              <w:right w:val="nil"/>
            </w:tcBorders>
            <w:noWrap/>
            <w:vAlign w:val="center"/>
            <w:hideMark/>
          </w:tcPr>
          <w:p w14:paraId="35AFA9FA" w14:textId="77777777" w:rsidR="002666A2" w:rsidRDefault="002666A2" w:rsidP="00271381">
            <w:pPr>
              <w:rPr>
                <w:color w:val="000000"/>
                <w:lang w:eastAsia="lt-LT"/>
              </w:rPr>
            </w:pPr>
            <w:r>
              <w:rPr>
                <w:color w:val="000000"/>
                <w:lang w:eastAsia="lt-LT"/>
              </w:rPr>
              <w:t>149</w:t>
            </w:r>
          </w:p>
        </w:tc>
        <w:tc>
          <w:tcPr>
            <w:tcW w:w="723" w:type="dxa"/>
            <w:tcBorders>
              <w:top w:val="nil"/>
              <w:left w:val="nil"/>
              <w:bottom w:val="single" w:sz="4" w:space="0" w:color="auto"/>
              <w:right w:val="single" w:sz="4" w:space="0" w:color="auto"/>
            </w:tcBorders>
            <w:noWrap/>
            <w:vAlign w:val="center"/>
            <w:hideMark/>
          </w:tcPr>
          <w:p w14:paraId="35AFA9FB" w14:textId="77777777" w:rsidR="002666A2" w:rsidRDefault="002666A2" w:rsidP="00271381">
            <w:pPr>
              <w:rPr>
                <w:sz w:val="20"/>
                <w:szCs w:val="20"/>
                <w:lang w:val="lt-LT" w:eastAsia="lt-LT"/>
              </w:rPr>
            </w:pPr>
          </w:p>
        </w:tc>
        <w:tc>
          <w:tcPr>
            <w:tcW w:w="909" w:type="dxa"/>
            <w:tcBorders>
              <w:top w:val="nil"/>
              <w:left w:val="nil"/>
              <w:bottom w:val="single" w:sz="4" w:space="0" w:color="auto"/>
              <w:right w:val="nil"/>
            </w:tcBorders>
            <w:noWrap/>
            <w:vAlign w:val="center"/>
            <w:hideMark/>
          </w:tcPr>
          <w:p w14:paraId="35AFA9FC" w14:textId="77777777" w:rsidR="002666A2" w:rsidRDefault="002666A2" w:rsidP="00271381">
            <w:pPr>
              <w:rPr>
                <w:color w:val="000000"/>
                <w:lang w:eastAsia="lt-LT"/>
              </w:rPr>
            </w:pPr>
            <w:r>
              <w:rPr>
                <w:color w:val="000000"/>
                <w:lang w:eastAsia="lt-LT"/>
              </w:rPr>
              <w:t>98,02</w:t>
            </w:r>
          </w:p>
        </w:tc>
        <w:tc>
          <w:tcPr>
            <w:tcW w:w="1074" w:type="dxa"/>
            <w:tcBorders>
              <w:top w:val="nil"/>
              <w:left w:val="nil"/>
              <w:bottom w:val="single" w:sz="4" w:space="0" w:color="auto"/>
              <w:right w:val="single" w:sz="4" w:space="0" w:color="auto"/>
            </w:tcBorders>
            <w:noWrap/>
            <w:vAlign w:val="center"/>
            <w:hideMark/>
          </w:tcPr>
          <w:p w14:paraId="35AFA9FD" w14:textId="77777777" w:rsidR="002666A2" w:rsidRDefault="002666A2" w:rsidP="00271381">
            <w:pPr>
              <w:rPr>
                <w:sz w:val="20"/>
                <w:szCs w:val="20"/>
                <w:lang w:val="lt-LT" w:eastAsia="lt-LT"/>
              </w:rPr>
            </w:pPr>
          </w:p>
        </w:tc>
      </w:tr>
      <w:tr w:rsidR="002666A2" w14:paraId="35AFAA04" w14:textId="77777777" w:rsidTr="004D0A0E">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tcPr>
          <w:p w14:paraId="35AFA9FF"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noWrap/>
            <w:vAlign w:val="center"/>
            <w:hideMark/>
          </w:tcPr>
          <w:p w14:paraId="35AFAA00" w14:textId="77777777" w:rsidR="002666A2" w:rsidRDefault="002666A2" w:rsidP="00271381">
            <w:pPr>
              <w:rPr>
                <w:color w:val="000000"/>
                <w:sz w:val="18"/>
                <w:szCs w:val="18"/>
                <w:lang w:eastAsia="lt-LT"/>
              </w:rPr>
            </w:pPr>
            <w:r>
              <w:rPr>
                <w:color w:val="000000"/>
                <w:sz w:val="18"/>
                <w:szCs w:val="18"/>
                <w:lang w:eastAsia="lt-LT"/>
              </w:rPr>
              <w:t>HepB3 (1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01"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02" w14:textId="77777777" w:rsidR="002666A2" w:rsidRDefault="002666A2" w:rsidP="00271381">
            <w:pPr>
              <w:rPr>
                <w:color w:val="000000"/>
                <w:lang w:eastAsia="lt-LT"/>
              </w:rPr>
            </w:pPr>
            <w:r>
              <w:rPr>
                <w:color w:val="000000"/>
                <w:lang w:eastAsia="lt-LT"/>
              </w:rPr>
              <w:t>148</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03" w14:textId="77777777" w:rsidR="002666A2" w:rsidRDefault="002666A2" w:rsidP="00271381">
            <w:pPr>
              <w:rPr>
                <w:color w:val="000000"/>
                <w:lang w:eastAsia="lt-LT"/>
              </w:rPr>
            </w:pPr>
            <w:r>
              <w:rPr>
                <w:color w:val="000000"/>
                <w:lang w:eastAsia="lt-LT"/>
              </w:rPr>
              <w:t>97,36</w:t>
            </w:r>
          </w:p>
        </w:tc>
      </w:tr>
      <w:tr w:rsidR="002666A2" w14:paraId="35AFAA0B" w14:textId="77777777" w:rsidTr="004D0A0E">
        <w:trPr>
          <w:trHeight w:val="195"/>
        </w:trPr>
        <w:tc>
          <w:tcPr>
            <w:tcW w:w="1777" w:type="dxa"/>
            <w:gridSpan w:val="2"/>
            <w:tcBorders>
              <w:top w:val="single" w:sz="8" w:space="0" w:color="auto"/>
              <w:left w:val="single" w:sz="4" w:space="0" w:color="auto"/>
              <w:bottom w:val="single" w:sz="4" w:space="0" w:color="auto"/>
              <w:right w:val="single" w:sz="4" w:space="0" w:color="auto"/>
            </w:tcBorders>
            <w:vAlign w:val="center"/>
          </w:tcPr>
          <w:p w14:paraId="35AFAA05" w14:textId="77777777" w:rsidR="002666A2" w:rsidRDefault="002666A2" w:rsidP="004D0A0E">
            <w:pPr>
              <w:rPr>
                <w:color w:val="000000"/>
                <w:lang w:eastAsia="lt-LT"/>
              </w:rPr>
            </w:pPr>
          </w:p>
        </w:tc>
        <w:tc>
          <w:tcPr>
            <w:tcW w:w="2190" w:type="dxa"/>
            <w:gridSpan w:val="2"/>
            <w:tcBorders>
              <w:top w:val="single" w:sz="8" w:space="0" w:color="auto"/>
              <w:left w:val="nil"/>
              <w:bottom w:val="single" w:sz="4" w:space="0" w:color="auto"/>
              <w:right w:val="single" w:sz="4" w:space="0" w:color="auto"/>
            </w:tcBorders>
            <w:vAlign w:val="center"/>
            <w:hideMark/>
          </w:tcPr>
          <w:p w14:paraId="35AFAA06" w14:textId="77777777" w:rsidR="002666A2" w:rsidRDefault="002666A2" w:rsidP="00271381">
            <w:pPr>
              <w:rPr>
                <w:color w:val="000000"/>
                <w:sz w:val="18"/>
                <w:szCs w:val="18"/>
                <w:lang w:eastAsia="lt-LT"/>
              </w:rPr>
            </w:pPr>
          </w:p>
        </w:tc>
        <w:tc>
          <w:tcPr>
            <w:tcW w:w="2069" w:type="dxa"/>
            <w:gridSpan w:val="3"/>
            <w:tcBorders>
              <w:top w:val="single" w:sz="8" w:space="0" w:color="auto"/>
              <w:left w:val="nil"/>
              <w:bottom w:val="single" w:sz="4" w:space="0" w:color="auto"/>
              <w:right w:val="single" w:sz="4" w:space="0" w:color="auto"/>
            </w:tcBorders>
            <w:noWrap/>
            <w:vAlign w:val="center"/>
            <w:hideMark/>
          </w:tcPr>
          <w:p w14:paraId="35AFAA07" w14:textId="77777777" w:rsidR="002666A2" w:rsidRDefault="002666A2" w:rsidP="00271381">
            <w:pPr>
              <w:rPr>
                <w:color w:val="000000"/>
                <w:lang w:eastAsia="lt-LT"/>
              </w:rPr>
            </w:pPr>
          </w:p>
          <w:p w14:paraId="35AFAA08" w14:textId="77777777" w:rsidR="004D0A0E" w:rsidRDefault="004D0A0E" w:rsidP="00FE0CD1">
            <w:pPr>
              <w:jc w:val="center"/>
              <w:rPr>
                <w:color w:val="000000"/>
                <w:lang w:eastAsia="lt-LT"/>
              </w:rPr>
            </w:pPr>
          </w:p>
        </w:tc>
        <w:tc>
          <w:tcPr>
            <w:tcW w:w="1715" w:type="dxa"/>
            <w:gridSpan w:val="2"/>
            <w:tcBorders>
              <w:top w:val="single" w:sz="8" w:space="0" w:color="auto"/>
              <w:left w:val="nil"/>
              <w:bottom w:val="single" w:sz="4" w:space="0" w:color="auto"/>
              <w:right w:val="single" w:sz="4" w:space="0" w:color="auto"/>
            </w:tcBorders>
            <w:noWrap/>
            <w:vAlign w:val="center"/>
            <w:hideMark/>
          </w:tcPr>
          <w:p w14:paraId="35AFAA09" w14:textId="77777777" w:rsidR="002666A2" w:rsidRDefault="002666A2" w:rsidP="00271381">
            <w:pPr>
              <w:rPr>
                <w:color w:val="000000"/>
                <w:lang w:eastAsia="lt-LT"/>
              </w:rPr>
            </w:pPr>
          </w:p>
        </w:tc>
        <w:tc>
          <w:tcPr>
            <w:tcW w:w="1983" w:type="dxa"/>
            <w:gridSpan w:val="2"/>
            <w:tcBorders>
              <w:top w:val="single" w:sz="8" w:space="0" w:color="auto"/>
              <w:left w:val="nil"/>
              <w:bottom w:val="single" w:sz="4" w:space="0" w:color="auto"/>
              <w:right w:val="single" w:sz="4" w:space="0" w:color="auto"/>
            </w:tcBorders>
            <w:noWrap/>
            <w:vAlign w:val="center"/>
            <w:hideMark/>
          </w:tcPr>
          <w:p w14:paraId="35AFAA0A" w14:textId="77777777" w:rsidR="002666A2" w:rsidRDefault="002666A2" w:rsidP="00271381">
            <w:pPr>
              <w:rPr>
                <w:color w:val="000000"/>
                <w:lang w:eastAsia="lt-LT"/>
              </w:rPr>
            </w:pPr>
          </w:p>
        </w:tc>
      </w:tr>
      <w:tr w:rsidR="004D0A0E" w14:paraId="35AFAA12" w14:textId="77777777" w:rsidTr="004D0A0E">
        <w:trPr>
          <w:trHeight w:val="346"/>
        </w:trPr>
        <w:tc>
          <w:tcPr>
            <w:tcW w:w="1777" w:type="dxa"/>
            <w:gridSpan w:val="2"/>
            <w:vMerge w:val="restart"/>
            <w:tcBorders>
              <w:top w:val="single" w:sz="4" w:space="0" w:color="auto"/>
              <w:left w:val="single" w:sz="4" w:space="0" w:color="auto"/>
              <w:bottom w:val="single" w:sz="4" w:space="0" w:color="auto"/>
              <w:right w:val="single" w:sz="4" w:space="0" w:color="auto"/>
            </w:tcBorders>
            <w:vAlign w:val="center"/>
          </w:tcPr>
          <w:p w14:paraId="35AFAA0C" w14:textId="77777777" w:rsidR="004D0A0E" w:rsidRPr="004D0A0E" w:rsidRDefault="004D0A0E" w:rsidP="00271381">
            <w:pPr>
              <w:rPr>
                <w:color w:val="000000"/>
                <w:lang w:eastAsia="lt-LT"/>
              </w:rPr>
            </w:pPr>
            <w:r w:rsidRPr="004D0A0E">
              <w:rPr>
                <w:color w:val="000000"/>
                <w:lang w:eastAsia="lt-LT"/>
              </w:rPr>
              <w:t xml:space="preserve">Difterija, stabligė, kokliušas, </w:t>
            </w:r>
          </w:p>
          <w:p w14:paraId="35AFAA0D" w14:textId="77777777" w:rsidR="004D0A0E" w:rsidRPr="004D0A0E" w:rsidRDefault="004D0A0E" w:rsidP="00271381">
            <w:pPr>
              <w:rPr>
                <w:i/>
                <w:color w:val="000000"/>
                <w:lang w:eastAsia="lt-LT"/>
              </w:rPr>
            </w:pPr>
            <w:r w:rsidRPr="004D0A0E">
              <w:rPr>
                <w:color w:val="000000"/>
                <w:lang w:eastAsia="lt-LT"/>
              </w:rPr>
              <w:t>poliomielitas, B tipo Haemophilus influenzae infekcija</w:t>
            </w:r>
          </w:p>
        </w:tc>
        <w:tc>
          <w:tcPr>
            <w:tcW w:w="2190" w:type="dxa"/>
            <w:gridSpan w:val="2"/>
            <w:tcBorders>
              <w:top w:val="single" w:sz="4" w:space="0" w:color="auto"/>
              <w:left w:val="nil"/>
              <w:bottom w:val="single" w:sz="4" w:space="0" w:color="auto"/>
              <w:right w:val="single" w:sz="4" w:space="0" w:color="auto"/>
            </w:tcBorders>
            <w:vAlign w:val="center"/>
          </w:tcPr>
          <w:p w14:paraId="35AFAA0E" w14:textId="77777777" w:rsidR="004D0A0E" w:rsidRDefault="004D0A0E" w:rsidP="00271381">
            <w:pPr>
              <w:rPr>
                <w:color w:val="000000"/>
                <w:sz w:val="18"/>
                <w:szCs w:val="18"/>
                <w:lang w:eastAsia="lt-LT"/>
              </w:rPr>
            </w:pPr>
            <w:r>
              <w:rPr>
                <w:color w:val="000000"/>
                <w:sz w:val="18"/>
                <w:szCs w:val="18"/>
                <w:lang w:eastAsia="lt-LT"/>
              </w:rPr>
              <w:t>DTaP/IPV/Hib1</w:t>
            </w:r>
            <w:r>
              <w:rPr>
                <w:color w:val="000000"/>
                <w:sz w:val="18"/>
                <w:szCs w:val="18"/>
                <w:lang w:eastAsia="lt-LT"/>
              </w:rPr>
              <w:br/>
              <w:t>(iki 1 metų)</w:t>
            </w:r>
          </w:p>
        </w:tc>
        <w:tc>
          <w:tcPr>
            <w:tcW w:w="2069" w:type="dxa"/>
            <w:gridSpan w:val="3"/>
            <w:tcBorders>
              <w:top w:val="single" w:sz="4" w:space="0" w:color="auto"/>
              <w:left w:val="nil"/>
              <w:bottom w:val="single" w:sz="4" w:space="0" w:color="auto"/>
              <w:right w:val="single" w:sz="4" w:space="0" w:color="auto"/>
            </w:tcBorders>
            <w:noWrap/>
            <w:vAlign w:val="center"/>
          </w:tcPr>
          <w:p w14:paraId="35AFAA0F" w14:textId="77777777" w:rsidR="004D0A0E" w:rsidRDefault="004D0A0E" w:rsidP="00271381">
            <w:pPr>
              <w:rPr>
                <w:color w:val="000000"/>
                <w:lang w:eastAsia="lt-LT"/>
              </w:rPr>
            </w:pPr>
            <w:r>
              <w:rPr>
                <w:color w:val="000000"/>
                <w:lang w:eastAsia="lt-LT"/>
              </w:rPr>
              <w:t>136</w:t>
            </w:r>
          </w:p>
        </w:tc>
        <w:tc>
          <w:tcPr>
            <w:tcW w:w="1715" w:type="dxa"/>
            <w:gridSpan w:val="2"/>
            <w:tcBorders>
              <w:top w:val="single" w:sz="4" w:space="0" w:color="auto"/>
              <w:left w:val="nil"/>
              <w:bottom w:val="single" w:sz="4" w:space="0" w:color="auto"/>
              <w:right w:val="single" w:sz="4" w:space="0" w:color="auto"/>
            </w:tcBorders>
            <w:noWrap/>
            <w:vAlign w:val="center"/>
          </w:tcPr>
          <w:p w14:paraId="35AFAA10" w14:textId="77777777" w:rsidR="004D0A0E" w:rsidRDefault="004D0A0E" w:rsidP="00271381">
            <w:pPr>
              <w:rPr>
                <w:color w:val="000000"/>
                <w:lang w:eastAsia="lt-LT"/>
              </w:rPr>
            </w:pPr>
            <w:r>
              <w:rPr>
                <w:color w:val="000000"/>
                <w:lang w:eastAsia="lt-LT"/>
              </w:rPr>
              <w:t>118</w:t>
            </w:r>
          </w:p>
        </w:tc>
        <w:tc>
          <w:tcPr>
            <w:tcW w:w="1983" w:type="dxa"/>
            <w:gridSpan w:val="2"/>
            <w:tcBorders>
              <w:top w:val="single" w:sz="4" w:space="0" w:color="auto"/>
              <w:left w:val="nil"/>
              <w:bottom w:val="single" w:sz="4" w:space="0" w:color="auto"/>
              <w:right w:val="single" w:sz="4" w:space="0" w:color="auto"/>
            </w:tcBorders>
            <w:noWrap/>
            <w:vAlign w:val="center"/>
          </w:tcPr>
          <w:p w14:paraId="35AFAA11" w14:textId="77777777" w:rsidR="004D0A0E" w:rsidRDefault="004D0A0E" w:rsidP="00271381">
            <w:pPr>
              <w:rPr>
                <w:color w:val="000000"/>
                <w:lang w:eastAsia="lt-LT"/>
              </w:rPr>
            </w:pPr>
            <w:r>
              <w:rPr>
                <w:color w:val="000000"/>
                <w:lang w:eastAsia="lt-LT"/>
              </w:rPr>
              <w:t>86,76</w:t>
            </w:r>
          </w:p>
        </w:tc>
      </w:tr>
      <w:tr w:rsidR="002666A2" w14:paraId="35AFAA18"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13"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14" w14:textId="77777777" w:rsidR="004D0A0E" w:rsidRDefault="00871C49" w:rsidP="00271381">
            <w:pPr>
              <w:rPr>
                <w:color w:val="000000"/>
                <w:sz w:val="18"/>
                <w:szCs w:val="18"/>
                <w:lang w:eastAsia="lt-LT"/>
              </w:rPr>
            </w:pPr>
            <w:r>
              <w:rPr>
                <w:color w:val="000000"/>
                <w:sz w:val="18"/>
                <w:szCs w:val="18"/>
                <w:lang w:eastAsia="lt-LT"/>
              </w:rPr>
              <w:t>DTaP/IPV/Hib2</w:t>
            </w:r>
            <w:r>
              <w:rPr>
                <w:color w:val="000000"/>
                <w:sz w:val="18"/>
                <w:szCs w:val="18"/>
                <w:lang w:eastAsia="lt-LT"/>
              </w:rPr>
              <w:br/>
              <w:t>(iki 1 metų)</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15" w14:textId="77777777" w:rsidR="004D0A0E" w:rsidRDefault="00871C49" w:rsidP="00271381">
            <w:pPr>
              <w:rPr>
                <w:color w:val="000000"/>
                <w:lang w:eastAsia="lt-LT"/>
              </w:rPr>
            </w:pPr>
            <w:r>
              <w:rPr>
                <w:color w:val="000000"/>
                <w:lang w:eastAsia="lt-LT"/>
              </w:rPr>
              <w:t>136</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16" w14:textId="77777777" w:rsidR="004D0A0E" w:rsidRDefault="00871C49" w:rsidP="00271381">
            <w:pPr>
              <w:rPr>
                <w:color w:val="000000"/>
                <w:lang w:eastAsia="lt-LT"/>
              </w:rPr>
            </w:pPr>
            <w:r>
              <w:rPr>
                <w:color w:val="000000"/>
                <w:lang w:eastAsia="lt-LT"/>
              </w:rPr>
              <w:t>90</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17" w14:textId="77777777" w:rsidR="004D0A0E" w:rsidRDefault="00871C49" w:rsidP="00271381">
            <w:pPr>
              <w:rPr>
                <w:color w:val="000000"/>
                <w:lang w:eastAsia="lt-LT"/>
              </w:rPr>
            </w:pPr>
            <w:r>
              <w:rPr>
                <w:color w:val="000000"/>
                <w:lang w:eastAsia="lt-LT"/>
              </w:rPr>
              <w:t>66,17</w:t>
            </w:r>
          </w:p>
        </w:tc>
      </w:tr>
      <w:tr w:rsidR="002666A2" w14:paraId="35AFAA1E"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19"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1A" w14:textId="77777777" w:rsidR="002666A2" w:rsidRDefault="002666A2" w:rsidP="00271381">
            <w:pPr>
              <w:rPr>
                <w:color w:val="000000"/>
                <w:sz w:val="18"/>
                <w:szCs w:val="18"/>
                <w:lang w:eastAsia="lt-LT"/>
              </w:rPr>
            </w:pPr>
            <w:r>
              <w:rPr>
                <w:color w:val="000000"/>
                <w:sz w:val="18"/>
                <w:szCs w:val="18"/>
                <w:lang w:eastAsia="lt-LT"/>
              </w:rPr>
              <w:t>DTaP/IPV/Hib3</w:t>
            </w:r>
            <w:r>
              <w:rPr>
                <w:color w:val="000000"/>
                <w:sz w:val="18"/>
                <w:szCs w:val="18"/>
                <w:lang w:eastAsia="lt-LT"/>
              </w:rPr>
              <w:br/>
              <w:t>(iki 1  metų)</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1B" w14:textId="77777777" w:rsidR="002666A2" w:rsidRDefault="002666A2" w:rsidP="00271381">
            <w:pPr>
              <w:rPr>
                <w:color w:val="000000"/>
                <w:lang w:eastAsia="lt-LT"/>
              </w:rPr>
            </w:pPr>
            <w:r>
              <w:rPr>
                <w:color w:val="000000"/>
                <w:lang w:eastAsia="lt-LT"/>
              </w:rPr>
              <w:t>136</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1C" w14:textId="77777777" w:rsidR="002666A2" w:rsidRDefault="002666A2" w:rsidP="00271381">
            <w:pPr>
              <w:rPr>
                <w:color w:val="000000"/>
                <w:lang w:eastAsia="lt-LT"/>
              </w:rPr>
            </w:pPr>
            <w:r>
              <w:rPr>
                <w:color w:val="000000"/>
                <w:lang w:eastAsia="lt-LT"/>
              </w:rPr>
              <w:t>68</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1D" w14:textId="77777777" w:rsidR="002666A2" w:rsidRDefault="002666A2" w:rsidP="00271381">
            <w:pPr>
              <w:rPr>
                <w:color w:val="000000"/>
                <w:lang w:eastAsia="lt-LT"/>
              </w:rPr>
            </w:pPr>
            <w:r>
              <w:rPr>
                <w:color w:val="000000"/>
                <w:lang w:eastAsia="lt-LT"/>
              </w:rPr>
              <w:t>50,00</w:t>
            </w:r>
          </w:p>
        </w:tc>
      </w:tr>
      <w:tr w:rsidR="002666A2" w14:paraId="35AFAA24"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1F"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20" w14:textId="77777777" w:rsidR="002666A2" w:rsidRDefault="002666A2" w:rsidP="00271381">
            <w:pPr>
              <w:rPr>
                <w:color w:val="000000"/>
                <w:sz w:val="18"/>
                <w:szCs w:val="18"/>
                <w:lang w:eastAsia="lt-LT"/>
              </w:rPr>
            </w:pPr>
            <w:r>
              <w:rPr>
                <w:color w:val="000000"/>
                <w:sz w:val="18"/>
                <w:szCs w:val="18"/>
                <w:lang w:eastAsia="lt-LT"/>
              </w:rPr>
              <w:t xml:space="preserve">DTaP/IPV/Hib1 </w:t>
            </w:r>
            <w:r>
              <w:rPr>
                <w:color w:val="000000"/>
                <w:sz w:val="18"/>
                <w:szCs w:val="18"/>
                <w:lang w:eastAsia="lt-LT"/>
              </w:rPr>
              <w:br/>
              <w:t>(1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21"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22" w14:textId="77777777" w:rsidR="002666A2" w:rsidRDefault="002666A2" w:rsidP="00271381">
            <w:pPr>
              <w:rPr>
                <w:color w:val="000000"/>
                <w:lang w:eastAsia="lt-LT"/>
              </w:rPr>
            </w:pPr>
            <w:r>
              <w:rPr>
                <w:color w:val="000000"/>
                <w:lang w:eastAsia="lt-LT"/>
              </w:rPr>
              <w:t>148</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23" w14:textId="77777777" w:rsidR="002666A2" w:rsidRDefault="002666A2" w:rsidP="00271381">
            <w:pPr>
              <w:rPr>
                <w:color w:val="000000"/>
                <w:lang w:eastAsia="lt-LT"/>
              </w:rPr>
            </w:pPr>
            <w:r>
              <w:rPr>
                <w:color w:val="000000"/>
                <w:lang w:eastAsia="lt-LT"/>
              </w:rPr>
              <w:t>97,36</w:t>
            </w:r>
          </w:p>
        </w:tc>
      </w:tr>
      <w:tr w:rsidR="002666A2" w14:paraId="35AFAA2B"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25"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26" w14:textId="77777777" w:rsidR="002666A2" w:rsidRDefault="002666A2" w:rsidP="00271381">
            <w:pPr>
              <w:rPr>
                <w:color w:val="000000"/>
                <w:sz w:val="18"/>
                <w:szCs w:val="18"/>
                <w:lang w:eastAsia="lt-LT"/>
              </w:rPr>
            </w:pPr>
            <w:r>
              <w:rPr>
                <w:color w:val="000000"/>
                <w:sz w:val="18"/>
                <w:szCs w:val="18"/>
                <w:lang w:eastAsia="lt-LT"/>
              </w:rPr>
              <w:t xml:space="preserve">DTaP/IPV/Hib2 </w:t>
            </w:r>
          </w:p>
          <w:p w14:paraId="35AFAA27" w14:textId="77777777" w:rsidR="002666A2" w:rsidRDefault="002666A2" w:rsidP="00271381">
            <w:pPr>
              <w:rPr>
                <w:color w:val="000000"/>
                <w:sz w:val="18"/>
                <w:szCs w:val="18"/>
                <w:lang w:eastAsia="lt-LT"/>
              </w:rPr>
            </w:pPr>
            <w:r>
              <w:rPr>
                <w:color w:val="000000"/>
                <w:sz w:val="18"/>
                <w:szCs w:val="18"/>
                <w:lang w:eastAsia="lt-LT"/>
              </w:rPr>
              <w:t>(1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28"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29" w14:textId="77777777" w:rsidR="002666A2" w:rsidRDefault="002666A2" w:rsidP="00271381">
            <w:pPr>
              <w:rPr>
                <w:color w:val="000000"/>
                <w:lang w:eastAsia="lt-LT"/>
              </w:rPr>
            </w:pPr>
            <w:r>
              <w:rPr>
                <w:color w:val="000000"/>
                <w:lang w:eastAsia="lt-LT"/>
              </w:rPr>
              <w:t>148</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2A" w14:textId="77777777" w:rsidR="002666A2" w:rsidRDefault="002666A2" w:rsidP="00271381">
            <w:pPr>
              <w:rPr>
                <w:color w:val="000000"/>
                <w:lang w:eastAsia="lt-LT"/>
              </w:rPr>
            </w:pPr>
            <w:r>
              <w:rPr>
                <w:color w:val="000000"/>
                <w:lang w:eastAsia="lt-LT"/>
              </w:rPr>
              <w:t>97,36</w:t>
            </w:r>
          </w:p>
        </w:tc>
      </w:tr>
      <w:tr w:rsidR="002666A2" w14:paraId="35AFAA31"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2C"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2D" w14:textId="77777777" w:rsidR="002666A2" w:rsidRDefault="002666A2" w:rsidP="00271381">
            <w:pPr>
              <w:rPr>
                <w:color w:val="000000"/>
                <w:sz w:val="18"/>
                <w:szCs w:val="18"/>
                <w:lang w:eastAsia="lt-LT"/>
              </w:rPr>
            </w:pPr>
            <w:r>
              <w:rPr>
                <w:color w:val="000000"/>
                <w:sz w:val="18"/>
                <w:szCs w:val="18"/>
                <w:lang w:eastAsia="lt-LT"/>
              </w:rPr>
              <w:t xml:space="preserve">DTaP/IPV/Hib3 </w:t>
            </w:r>
            <w:r>
              <w:rPr>
                <w:color w:val="000000"/>
                <w:sz w:val="18"/>
                <w:szCs w:val="18"/>
                <w:lang w:eastAsia="lt-LT"/>
              </w:rPr>
              <w:br/>
              <w:t>(1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2E"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2F" w14:textId="77777777" w:rsidR="002666A2" w:rsidRDefault="002666A2" w:rsidP="00271381">
            <w:pPr>
              <w:rPr>
                <w:color w:val="000000"/>
                <w:lang w:eastAsia="lt-LT"/>
              </w:rPr>
            </w:pPr>
            <w:r>
              <w:rPr>
                <w:color w:val="000000"/>
                <w:lang w:eastAsia="lt-LT"/>
              </w:rPr>
              <w:t>140</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30" w14:textId="77777777" w:rsidR="002666A2" w:rsidRDefault="002666A2" w:rsidP="00271381">
            <w:pPr>
              <w:rPr>
                <w:color w:val="000000"/>
                <w:lang w:eastAsia="lt-LT"/>
              </w:rPr>
            </w:pPr>
            <w:r>
              <w:rPr>
                <w:color w:val="000000"/>
                <w:lang w:eastAsia="lt-LT"/>
              </w:rPr>
              <w:t>92,10</w:t>
            </w:r>
          </w:p>
        </w:tc>
      </w:tr>
      <w:tr w:rsidR="002666A2" w14:paraId="35AFAA37"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32"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33" w14:textId="77777777" w:rsidR="002666A2" w:rsidRDefault="002666A2" w:rsidP="00271381">
            <w:pPr>
              <w:rPr>
                <w:color w:val="000000"/>
                <w:sz w:val="18"/>
                <w:szCs w:val="18"/>
                <w:lang w:eastAsia="lt-LT"/>
              </w:rPr>
            </w:pPr>
            <w:r>
              <w:rPr>
                <w:color w:val="000000"/>
                <w:sz w:val="18"/>
                <w:szCs w:val="18"/>
                <w:lang w:eastAsia="lt-LT"/>
              </w:rPr>
              <w:t>DTaP/IPV/Hib4</w:t>
            </w:r>
            <w:r>
              <w:rPr>
                <w:color w:val="000000"/>
                <w:sz w:val="18"/>
                <w:szCs w:val="18"/>
                <w:lang w:eastAsia="lt-LT"/>
              </w:rPr>
              <w:br/>
              <w:t>(1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34" w14:textId="77777777" w:rsidR="002666A2" w:rsidRDefault="002666A2" w:rsidP="00271381">
            <w:pPr>
              <w:rPr>
                <w:color w:val="000000"/>
                <w:lang w:eastAsia="lt-LT"/>
              </w:rPr>
            </w:pPr>
            <w:r>
              <w:rPr>
                <w:color w:val="000000"/>
                <w:lang w:eastAsia="lt-LT"/>
              </w:rPr>
              <w:t>152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35" w14:textId="77777777" w:rsidR="002666A2" w:rsidRDefault="002666A2" w:rsidP="00271381">
            <w:pPr>
              <w:rPr>
                <w:color w:val="000000"/>
                <w:lang w:eastAsia="lt-LT"/>
              </w:rPr>
            </w:pPr>
            <w:r>
              <w:rPr>
                <w:color w:val="000000"/>
                <w:lang w:eastAsia="lt-LT"/>
              </w:rPr>
              <w:t>52</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36" w14:textId="77777777" w:rsidR="002666A2" w:rsidRDefault="002666A2" w:rsidP="00271381">
            <w:pPr>
              <w:rPr>
                <w:color w:val="000000"/>
                <w:lang w:eastAsia="lt-LT"/>
              </w:rPr>
            </w:pPr>
            <w:r>
              <w:rPr>
                <w:color w:val="000000"/>
                <w:lang w:eastAsia="lt-LT"/>
              </w:rPr>
              <w:t>34,21</w:t>
            </w:r>
          </w:p>
        </w:tc>
      </w:tr>
      <w:tr w:rsidR="002666A2" w14:paraId="35AFAA3D" w14:textId="77777777" w:rsidTr="00271381">
        <w:trPr>
          <w:trHeight w:val="48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38"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39" w14:textId="77777777" w:rsidR="002666A2" w:rsidRDefault="002666A2" w:rsidP="00271381">
            <w:pPr>
              <w:rPr>
                <w:color w:val="000000"/>
                <w:sz w:val="18"/>
                <w:szCs w:val="18"/>
                <w:lang w:eastAsia="lt-LT"/>
              </w:rPr>
            </w:pPr>
            <w:r>
              <w:rPr>
                <w:color w:val="000000"/>
                <w:sz w:val="18"/>
                <w:szCs w:val="18"/>
                <w:lang w:eastAsia="lt-LT"/>
              </w:rPr>
              <w:t>DTaP/IPV/Hib4</w:t>
            </w:r>
            <w:r>
              <w:rPr>
                <w:color w:val="000000"/>
                <w:sz w:val="18"/>
                <w:szCs w:val="18"/>
                <w:lang w:eastAsia="lt-LT"/>
              </w:rPr>
              <w:br/>
              <w:t>(2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3A" w14:textId="77777777" w:rsidR="002666A2" w:rsidRDefault="002666A2" w:rsidP="00271381">
            <w:pPr>
              <w:rPr>
                <w:color w:val="000000"/>
                <w:lang w:eastAsia="lt-LT"/>
              </w:rPr>
            </w:pPr>
            <w:r>
              <w:rPr>
                <w:color w:val="000000"/>
                <w:lang w:eastAsia="lt-LT"/>
              </w:rPr>
              <w:t>132</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3B" w14:textId="77777777" w:rsidR="002666A2" w:rsidRDefault="002666A2" w:rsidP="00271381">
            <w:pPr>
              <w:rPr>
                <w:color w:val="000000"/>
                <w:lang w:eastAsia="lt-LT"/>
              </w:rPr>
            </w:pPr>
            <w:r>
              <w:rPr>
                <w:color w:val="000000"/>
                <w:lang w:eastAsia="lt-LT"/>
              </w:rPr>
              <w:t>122</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3C" w14:textId="77777777" w:rsidR="002666A2" w:rsidRDefault="002666A2" w:rsidP="00271381">
            <w:pPr>
              <w:rPr>
                <w:lang w:eastAsia="lt-LT"/>
              </w:rPr>
            </w:pPr>
            <w:r>
              <w:rPr>
                <w:lang w:eastAsia="lt-LT"/>
              </w:rPr>
              <w:t>92,42</w:t>
            </w:r>
          </w:p>
        </w:tc>
      </w:tr>
      <w:tr w:rsidR="002666A2" w14:paraId="35AFAA49" w14:textId="77777777" w:rsidTr="00271381">
        <w:trPr>
          <w:trHeight w:val="390"/>
        </w:trPr>
        <w:tc>
          <w:tcPr>
            <w:tcW w:w="971" w:type="dxa"/>
            <w:tcBorders>
              <w:top w:val="single" w:sz="4" w:space="0" w:color="auto"/>
              <w:left w:val="single" w:sz="4" w:space="0" w:color="auto"/>
              <w:bottom w:val="nil"/>
              <w:right w:val="nil"/>
            </w:tcBorders>
            <w:vAlign w:val="center"/>
            <w:hideMark/>
          </w:tcPr>
          <w:p w14:paraId="35AFAA3E" w14:textId="77777777" w:rsidR="002666A2" w:rsidRDefault="002666A2" w:rsidP="00271381">
            <w:pPr>
              <w:rPr>
                <w:color w:val="000000"/>
                <w:lang w:eastAsia="lt-LT"/>
              </w:rPr>
            </w:pPr>
            <w:r>
              <w:rPr>
                <w:color w:val="000000"/>
                <w:lang w:eastAsia="lt-LT"/>
              </w:rPr>
              <w:t> </w:t>
            </w:r>
          </w:p>
        </w:tc>
        <w:tc>
          <w:tcPr>
            <w:tcW w:w="806" w:type="dxa"/>
            <w:tcBorders>
              <w:top w:val="single" w:sz="4" w:space="0" w:color="auto"/>
              <w:left w:val="nil"/>
              <w:bottom w:val="nil"/>
              <w:right w:val="single" w:sz="4" w:space="0" w:color="auto"/>
            </w:tcBorders>
            <w:vAlign w:val="center"/>
            <w:hideMark/>
          </w:tcPr>
          <w:p w14:paraId="35AFAA3F" w14:textId="77777777" w:rsidR="002666A2" w:rsidRDefault="002666A2" w:rsidP="00271381">
            <w:pPr>
              <w:rPr>
                <w:color w:val="000000"/>
                <w:lang w:eastAsia="lt-LT"/>
              </w:rPr>
            </w:pPr>
            <w:r>
              <w:rPr>
                <w:color w:val="000000"/>
                <w:lang w:eastAsia="lt-LT"/>
              </w:rPr>
              <w:t> </w:t>
            </w:r>
          </w:p>
        </w:tc>
        <w:tc>
          <w:tcPr>
            <w:tcW w:w="1777" w:type="dxa"/>
            <w:tcBorders>
              <w:top w:val="single" w:sz="4" w:space="0" w:color="auto"/>
              <w:left w:val="nil"/>
              <w:bottom w:val="single" w:sz="4" w:space="0" w:color="auto"/>
              <w:right w:val="nil"/>
            </w:tcBorders>
            <w:vAlign w:val="center"/>
            <w:hideMark/>
          </w:tcPr>
          <w:p w14:paraId="35AFAA40" w14:textId="77777777" w:rsidR="002666A2" w:rsidRDefault="002666A2" w:rsidP="00271381">
            <w:pPr>
              <w:rPr>
                <w:color w:val="000000"/>
                <w:sz w:val="18"/>
                <w:szCs w:val="18"/>
                <w:lang w:eastAsia="lt-LT"/>
              </w:rPr>
            </w:pPr>
            <w:r>
              <w:rPr>
                <w:color w:val="000000"/>
                <w:sz w:val="18"/>
                <w:szCs w:val="18"/>
                <w:lang w:eastAsia="lt-LT"/>
              </w:rPr>
              <w:t>DTaP/IPV5 (6 metai)</w:t>
            </w:r>
          </w:p>
        </w:tc>
        <w:tc>
          <w:tcPr>
            <w:tcW w:w="413" w:type="dxa"/>
            <w:tcBorders>
              <w:top w:val="single" w:sz="4" w:space="0" w:color="auto"/>
              <w:left w:val="nil"/>
              <w:bottom w:val="single" w:sz="4" w:space="0" w:color="auto"/>
              <w:right w:val="single" w:sz="4" w:space="0" w:color="auto"/>
            </w:tcBorders>
            <w:vAlign w:val="center"/>
            <w:hideMark/>
          </w:tcPr>
          <w:p w14:paraId="35AFAA41" w14:textId="77777777" w:rsidR="002666A2" w:rsidRDefault="002666A2" w:rsidP="00271381">
            <w:pPr>
              <w:rPr>
                <w:color w:val="000000"/>
                <w:sz w:val="18"/>
                <w:szCs w:val="18"/>
                <w:lang w:eastAsia="lt-LT"/>
              </w:rPr>
            </w:pPr>
            <w:r>
              <w:rPr>
                <w:color w:val="000000"/>
                <w:sz w:val="18"/>
                <w:szCs w:val="18"/>
                <w:lang w:eastAsia="lt-LT"/>
              </w:rPr>
              <w:t> </w:t>
            </w:r>
          </w:p>
        </w:tc>
        <w:tc>
          <w:tcPr>
            <w:tcW w:w="1095" w:type="dxa"/>
            <w:tcBorders>
              <w:top w:val="single" w:sz="4" w:space="0" w:color="auto"/>
              <w:left w:val="nil"/>
              <w:bottom w:val="single" w:sz="4" w:space="0" w:color="auto"/>
              <w:right w:val="nil"/>
            </w:tcBorders>
            <w:noWrap/>
            <w:vAlign w:val="center"/>
            <w:hideMark/>
          </w:tcPr>
          <w:p w14:paraId="35AFAA42" w14:textId="77777777" w:rsidR="002666A2" w:rsidRDefault="002666A2" w:rsidP="00271381">
            <w:pPr>
              <w:rPr>
                <w:color w:val="000000"/>
                <w:lang w:eastAsia="lt-LT"/>
              </w:rPr>
            </w:pPr>
            <w:r>
              <w:rPr>
                <w:color w:val="000000"/>
                <w:lang w:eastAsia="lt-LT"/>
              </w:rPr>
              <w:t>135</w:t>
            </w:r>
          </w:p>
        </w:tc>
        <w:tc>
          <w:tcPr>
            <w:tcW w:w="496" w:type="dxa"/>
            <w:tcBorders>
              <w:top w:val="single" w:sz="4" w:space="0" w:color="auto"/>
              <w:left w:val="nil"/>
              <w:bottom w:val="single" w:sz="4" w:space="0" w:color="auto"/>
              <w:right w:val="nil"/>
            </w:tcBorders>
            <w:noWrap/>
            <w:vAlign w:val="center"/>
            <w:hideMark/>
          </w:tcPr>
          <w:p w14:paraId="35AFAA43" w14:textId="77777777" w:rsidR="002666A2" w:rsidRDefault="002666A2" w:rsidP="00271381">
            <w:pPr>
              <w:rPr>
                <w:sz w:val="20"/>
                <w:szCs w:val="20"/>
                <w:lang w:val="lt-LT" w:eastAsia="lt-LT"/>
              </w:rPr>
            </w:pPr>
          </w:p>
        </w:tc>
        <w:tc>
          <w:tcPr>
            <w:tcW w:w="478" w:type="dxa"/>
            <w:tcBorders>
              <w:top w:val="single" w:sz="4" w:space="0" w:color="auto"/>
              <w:left w:val="nil"/>
              <w:bottom w:val="single" w:sz="4" w:space="0" w:color="auto"/>
              <w:right w:val="single" w:sz="4" w:space="0" w:color="auto"/>
            </w:tcBorders>
            <w:noWrap/>
            <w:vAlign w:val="center"/>
            <w:hideMark/>
          </w:tcPr>
          <w:p w14:paraId="35AFAA44" w14:textId="77777777" w:rsidR="002666A2" w:rsidRDefault="002666A2" w:rsidP="00271381">
            <w:pPr>
              <w:rPr>
                <w:sz w:val="20"/>
                <w:szCs w:val="20"/>
                <w:lang w:val="lt-LT" w:eastAsia="lt-LT"/>
              </w:rPr>
            </w:pPr>
          </w:p>
        </w:tc>
        <w:tc>
          <w:tcPr>
            <w:tcW w:w="992" w:type="dxa"/>
            <w:tcBorders>
              <w:top w:val="single" w:sz="4" w:space="0" w:color="auto"/>
              <w:left w:val="nil"/>
              <w:bottom w:val="single" w:sz="4" w:space="0" w:color="auto"/>
              <w:right w:val="nil"/>
            </w:tcBorders>
            <w:noWrap/>
            <w:vAlign w:val="center"/>
            <w:hideMark/>
          </w:tcPr>
          <w:p w14:paraId="35AFAA45" w14:textId="77777777" w:rsidR="002666A2" w:rsidRDefault="002666A2" w:rsidP="00271381">
            <w:pPr>
              <w:rPr>
                <w:color w:val="000000"/>
                <w:lang w:eastAsia="lt-LT"/>
              </w:rPr>
            </w:pPr>
            <w:r>
              <w:rPr>
                <w:color w:val="000000"/>
                <w:lang w:eastAsia="lt-LT"/>
              </w:rPr>
              <w:t>119</w:t>
            </w:r>
          </w:p>
        </w:tc>
        <w:tc>
          <w:tcPr>
            <w:tcW w:w="723" w:type="dxa"/>
            <w:tcBorders>
              <w:top w:val="single" w:sz="4" w:space="0" w:color="auto"/>
              <w:left w:val="nil"/>
              <w:bottom w:val="single" w:sz="4" w:space="0" w:color="auto"/>
              <w:right w:val="single" w:sz="4" w:space="0" w:color="auto"/>
            </w:tcBorders>
            <w:noWrap/>
            <w:vAlign w:val="center"/>
            <w:hideMark/>
          </w:tcPr>
          <w:p w14:paraId="35AFAA46" w14:textId="77777777" w:rsidR="002666A2" w:rsidRDefault="002666A2" w:rsidP="00271381">
            <w:pPr>
              <w:rPr>
                <w:sz w:val="20"/>
                <w:szCs w:val="20"/>
                <w:lang w:val="lt-LT" w:eastAsia="lt-LT"/>
              </w:rPr>
            </w:pPr>
          </w:p>
        </w:tc>
        <w:tc>
          <w:tcPr>
            <w:tcW w:w="909" w:type="dxa"/>
            <w:tcBorders>
              <w:top w:val="single" w:sz="4" w:space="0" w:color="auto"/>
              <w:left w:val="nil"/>
              <w:bottom w:val="single" w:sz="4" w:space="0" w:color="auto"/>
              <w:right w:val="nil"/>
            </w:tcBorders>
            <w:noWrap/>
            <w:vAlign w:val="center"/>
            <w:hideMark/>
          </w:tcPr>
          <w:p w14:paraId="35AFAA47" w14:textId="77777777" w:rsidR="002666A2" w:rsidRDefault="002666A2" w:rsidP="00271381">
            <w:pPr>
              <w:rPr>
                <w:color w:val="000000"/>
                <w:lang w:eastAsia="lt-LT"/>
              </w:rPr>
            </w:pPr>
            <w:r>
              <w:rPr>
                <w:color w:val="000000"/>
                <w:lang w:eastAsia="lt-LT"/>
              </w:rPr>
              <w:t>88,14</w:t>
            </w:r>
          </w:p>
        </w:tc>
        <w:tc>
          <w:tcPr>
            <w:tcW w:w="1074" w:type="dxa"/>
            <w:tcBorders>
              <w:top w:val="single" w:sz="4" w:space="0" w:color="auto"/>
              <w:left w:val="nil"/>
              <w:bottom w:val="single" w:sz="4" w:space="0" w:color="auto"/>
              <w:right w:val="single" w:sz="4" w:space="0" w:color="auto"/>
            </w:tcBorders>
            <w:noWrap/>
            <w:vAlign w:val="center"/>
            <w:hideMark/>
          </w:tcPr>
          <w:p w14:paraId="35AFAA48" w14:textId="77777777" w:rsidR="002666A2" w:rsidRDefault="002666A2" w:rsidP="00271381">
            <w:pPr>
              <w:rPr>
                <w:sz w:val="20"/>
                <w:szCs w:val="20"/>
                <w:lang w:val="lt-LT" w:eastAsia="lt-LT"/>
              </w:rPr>
            </w:pPr>
          </w:p>
        </w:tc>
      </w:tr>
      <w:tr w:rsidR="002666A2" w14:paraId="35AFAA4F" w14:textId="77777777" w:rsidTr="00271381">
        <w:trPr>
          <w:trHeight w:val="420"/>
        </w:trPr>
        <w:tc>
          <w:tcPr>
            <w:tcW w:w="1777" w:type="dxa"/>
            <w:gridSpan w:val="2"/>
            <w:vMerge w:val="restart"/>
            <w:tcBorders>
              <w:top w:val="nil"/>
              <w:left w:val="single" w:sz="4" w:space="0" w:color="auto"/>
              <w:bottom w:val="single" w:sz="8" w:space="0" w:color="000000"/>
              <w:right w:val="single" w:sz="4" w:space="0" w:color="auto"/>
            </w:tcBorders>
            <w:vAlign w:val="center"/>
            <w:hideMark/>
          </w:tcPr>
          <w:p w14:paraId="35AFAA4A" w14:textId="77777777" w:rsidR="002666A2" w:rsidRDefault="002666A2" w:rsidP="00271381">
            <w:pPr>
              <w:rPr>
                <w:color w:val="000000"/>
                <w:sz w:val="16"/>
                <w:szCs w:val="16"/>
                <w:lang w:eastAsia="lt-LT"/>
              </w:rPr>
            </w:pPr>
            <w:r>
              <w:rPr>
                <w:color w:val="000000"/>
                <w:lang w:eastAsia="lt-LT"/>
              </w:rPr>
              <w:t>Difterija, stabligė, kokliušas, poliomielitas</w:t>
            </w:r>
            <w:r>
              <w:rPr>
                <w:color w:val="000000"/>
                <w:sz w:val="16"/>
                <w:szCs w:val="16"/>
                <w:lang w:eastAsia="lt-LT"/>
              </w:rPr>
              <w:t xml:space="preserve"> </w:t>
            </w:r>
          </w:p>
        </w:tc>
        <w:tc>
          <w:tcPr>
            <w:tcW w:w="2190" w:type="dxa"/>
            <w:gridSpan w:val="2"/>
            <w:tcBorders>
              <w:top w:val="single" w:sz="4" w:space="0" w:color="auto"/>
              <w:left w:val="nil"/>
              <w:bottom w:val="single" w:sz="4" w:space="0" w:color="auto"/>
              <w:right w:val="single" w:sz="4" w:space="0" w:color="auto"/>
            </w:tcBorders>
            <w:vAlign w:val="center"/>
            <w:hideMark/>
          </w:tcPr>
          <w:p w14:paraId="35AFAA4B" w14:textId="77777777" w:rsidR="002666A2" w:rsidRDefault="002666A2" w:rsidP="00271381">
            <w:pPr>
              <w:rPr>
                <w:color w:val="000000"/>
                <w:sz w:val="18"/>
                <w:szCs w:val="18"/>
                <w:lang w:eastAsia="lt-LT"/>
              </w:rPr>
            </w:pPr>
            <w:r>
              <w:rPr>
                <w:color w:val="000000"/>
                <w:sz w:val="18"/>
                <w:szCs w:val="18"/>
                <w:lang w:eastAsia="lt-LT"/>
              </w:rPr>
              <w:t>DTaP/IPV5 (7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4C" w14:textId="77777777" w:rsidR="002666A2" w:rsidRDefault="002666A2" w:rsidP="00271381">
            <w:pPr>
              <w:rPr>
                <w:color w:val="000000"/>
                <w:lang w:eastAsia="lt-LT"/>
              </w:rPr>
            </w:pPr>
            <w:r>
              <w:rPr>
                <w:color w:val="000000"/>
                <w:lang w:eastAsia="lt-LT"/>
              </w:rPr>
              <w:t>154</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4D" w14:textId="77777777" w:rsidR="002666A2" w:rsidRDefault="002666A2" w:rsidP="00271381">
            <w:pPr>
              <w:rPr>
                <w:color w:val="000000"/>
                <w:lang w:eastAsia="lt-LT"/>
              </w:rPr>
            </w:pPr>
            <w:r>
              <w:rPr>
                <w:color w:val="000000"/>
                <w:lang w:eastAsia="lt-LT"/>
              </w:rPr>
              <w:t>151</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4E" w14:textId="77777777" w:rsidR="002666A2" w:rsidRDefault="002666A2" w:rsidP="00271381">
            <w:pPr>
              <w:rPr>
                <w:color w:val="000000"/>
                <w:lang w:eastAsia="lt-LT"/>
              </w:rPr>
            </w:pPr>
            <w:r>
              <w:rPr>
                <w:color w:val="000000"/>
                <w:lang w:eastAsia="lt-LT"/>
              </w:rPr>
              <w:t>98,05</w:t>
            </w:r>
          </w:p>
        </w:tc>
      </w:tr>
      <w:tr w:rsidR="002666A2" w14:paraId="35AFAA55" w14:textId="77777777" w:rsidTr="00271381">
        <w:trPr>
          <w:trHeight w:val="465"/>
        </w:trPr>
        <w:tc>
          <w:tcPr>
            <w:tcW w:w="2583" w:type="dxa"/>
            <w:gridSpan w:val="2"/>
            <w:vMerge/>
            <w:tcBorders>
              <w:top w:val="nil"/>
              <w:left w:val="single" w:sz="4" w:space="0" w:color="auto"/>
              <w:bottom w:val="single" w:sz="8" w:space="0" w:color="000000"/>
              <w:right w:val="single" w:sz="4" w:space="0" w:color="auto"/>
            </w:tcBorders>
            <w:vAlign w:val="center"/>
            <w:hideMark/>
          </w:tcPr>
          <w:p w14:paraId="35AFAA50" w14:textId="77777777" w:rsidR="002666A2" w:rsidRDefault="002666A2" w:rsidP="00271381">
            <w:pPr>
              <w:rPr>
                <w:color w:val="000000"/>
                <w:sz w:val="16"/>
                <w:szCs w:val="16"/>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35AFAA51" w14:textId="77777777" w:rsidR="002666A2" w:rsidRDefault="002666A2" w:rsidP="00271381">
            <w:pPr>
              <w:rPr>
                <w:color w:val="000000"/>
                <w:sz w:val="18"/>
                <w:szCs w:val="18"/>
                <w:lang w:eastAsia="lt-LT"/>
              </w:rPr>
            </w:pPr>
            <w:r>
              <w:rPr>
                <w:color w:val="000000"/>
                <w:sz w:val="18"/>
                <w:szCs w:val="18"/>
                <w:lang w:eastAsia="lt-LT"/>
              </w:rPr>
              <w:t>DTaP/IPV5 (8 metai)</w:t>
            </w:r>
          </w:p>
        </w:tc>
        <w:tc>
          <w:tcPr>
            <w:tcW w:w="2069" w:type="dxa"/>
            <w:gridSpan w:val="3"/>
            <w:tcBorders>
              <w:top w:val="single" w:sz="4" w:space="0" w:color="auto"/>
              <w:left w:val="nil"/>
              <w:bottom w:val="single" w:sz="8" w:space="0" w:color="auto"/>
              <w:right w:val="single" w:sz="4" w:space="0" w:color="auto"/>
            </w:tcBorders>
            <w:noWrap/>
            <w:vAlign w:val="center"/>
            <w:hideMark/>
          </w:tcPr>
          <w:p w14:paraId="35AFAA52" w14:textId="77777777" w:rsidR="002666A2" w:rsidRDefault="002666A2" w:rsidP="00271381">
            <w:pPr>
              <w:rPr>
                <w:color w:val="000000"/>
                <w:lang w:eastAsia="lt-LT"/>
              </w:rPr>
            </w:pPr>
            <w:r>
              <w:rPr>
                <w:color w:val="000000"/>
                <w:lang w:eastAsia="lt-LT"/>
              </w:rPr>
              <w:t>156</w:t>
            </w:r>
          </w:p>
        </w:tc>
        <w:tc>
          <w:tcPr>
            <w:tcW w:w="1715" w:type="dxa"/>
            <w:gridSpan w:val="2"/>
            <w:tcBorders>
              <w:top w:val="single" w:sz="4" w:space="0" w:color="auto"/>
              <w:left w:val="nil"/>
              <w:bottom w:val="single" w:sz="8" w:space="0" w:color="auto"/>
              <w:right w:val="single" w:sz="4" w:space="0" w:color="auto"/>
            </w:tcBorders>
            <w:noWrap/>
            <w:vAlign w:val="center"/>
            <w:hideMark/>
          </w:tcPr>
          <w:p w14:paraId="35AFAA53" w14:textId="77777777" w:rsidR="002666A2" w:rsidRDefault="002666A2" w:rsidP="00271381">
            <w:pPr>
              <w:rPr>
                <w:color w:val="000000"/>
                <w:lang w:eastAsia="lt-LT"/>
              </w:rPr>
            </w:pPr>
            <w:r>
              <w:rPr>
                <w:color w:val="000000"/>
                <w:lang w:eastAsia="lt-LT"/>
              </w:rPr>
              <w:t>151</w:t>
            </w:r>
          </w:p>
        </w:tc>
        <w:tc>
          <w:tcPr>
            <w:tcW w:w="1983" w:type="dxa"/>
            <w:gridSpan w:val="2"/>
            <w:tcBorders>
              <w:top w:val="single" w:sz="4" w:space="0" w:color="auto"/>
              <w:left w:val="nil"/>
              <w:bottom w:val="single" w:sz="8" w:space="0" w:color="auto"/>
              <w:right w:val="single" w:sz="4" w:space="0" w:color="auto"/>
            </w:tcBorders>
            <w:noWrap/>
            <w:vAlign w:val="center"/>
            <w:hideMark/>
          </w:tcPr>
          <w:p w14:paraId="35AFAA54" w14:textId="77777777" w:rsidR="002666A2" w:rsidRDefault="002666A2" w:rsidP="00271381">
            <w:pPr>
              <w:rPr>
                <w:color w:val="000000"/>
                <w:lang w:eastAsia="lt-LT"/>
              </w:rPr>
            </w:pPr>
            <w:r>
              <w:rPr>
                <w:color w:val="000000"/>
                <w:lang w:eastAsia="lt-LT"/>
              </w:rPr>
              <w:t>96,79</w:t>
            </w:r>
          </w:p>
        </w:tc>
      </w:tr>
      <w:tr w:rsidR="002666A2" w14:paraId="35AFAA5B" w14:textId="77777777" w:rsidTr="00271381">
        <w:trPr>
          <w:trHeight w:val="300"/>
        </w:trPr>
        <w:tc>
          <w:tcPr>
            <w:tcW w:w="1777"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35AFAA56" w14:textId="77777777" w:rsidR="002666A2" w:rsidRDefault="002666A2" w:rsidP="00271381">
            <w:pPr>
              <w:rPr>
                <w:color w:val="000000"/>
                <w:lang w:eastAsia="lt-LT"/>
              </w:rPr>
            </w:pPr>
            <w:r>
              <w:rPr>
                <w:color w:val="000000"/>
                <w:lang w:eastAsia="lt-LT"/>
              </w:rPr>
              <w:t>Difterija, stabligė</w:t>
            </w:r>
          </w:p>
        </w:tc>
        <w:tc>
          <w:tcPr>
            <w:tcW w:w="2190" w:type="dxa"/>
            <w:gridSpan w:val="2"/>
            <w:tcBorders>
              <w:top w:val="single" w:sz="4" w:space="0" w:color="auto"/>
              <w:left w:val="nil"/>
              <w:bottom w:val="single" w:sz="4" w:space="0" w:color="auto"/>
              <w:right w:val="single" w:sz="4" w:space="0" w:color="auto"/>
            </w:tcBorders>
            <w:vAlign w:val="center"/>
            <w:hideMark/>
          </w:tcPr>
          <w:p w14:paraId="35AFAA57" w14:textId="77777777" w:rsidR="002666A2" w:rsidRDefault="002666A2" w:rsidP="00271381">
            <w:pPr>
              <w:rPr>
                <w:color w:val="000000"/>
                <w:sz w:val="18"/>
                <w:szCs w:val="18"/>
                <w:lang w:eastAsia="lt-LT"/>
              </w:rPr>
            </w:pPr>
            <w:r>
              <w:rPr>
                <w:color w:val="000000"/>
                <w:sz w:val="18"/>
                <w:szCs w:val="18"/>
                <w:lang w:eastAsia="lt-LT"/>
              </w:rPr>
              <w:t>Td6 (15 metų)</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58" w14:textId="77777777" w:rsidR="002666A2" w:rsidRDefault="002666A2" w:rsidP="00271381">
            <w:pPr>
              <w:rPr>
                <w:color w:val="000000"/>
                <w:lang w:eastAsia="lt-LT"/>
              </w:rPr>
            </w:pPr>
            <w:r>
              <w:rPr>
                <w:color w:val="000000"/>
                <w:lang w:eastAsia="lt-LT"/>
              </w:rPr>
              <w:t>244</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59" w14:textId="77777777" w:rsidR="002666A2" w:rsidRDefault="002666A2" w:rsidP="00271381">
            <w:pPr>
              <w:rPr>
                <w:color w:val="000000"/>
                <w:lang w:eastAsia="lt-LT"/>
              </w:rPr>
            </w:pPr>
            <w:r>
              <w:rPr>
                <w:color w:val="000000"/>
                <w:lang w:eastAsia="lt-LT"/>
              </w:rPr>
              <w:t>204</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5A" w14:textId="77777777" w:rsidR="002666A2" w:rsidRDefault="002666A2" w:rsidP="00271381">
            <w:pPr>
              <w:rPr>
                <w:color w:val="000000"/>
                <w:lang w:eastAsia="lt-LT"/>
              </w:rPr>
            </w:pPr>
            <w:r>
              <w:rPr>
                <w:color w:val="000000"/>
                <w:lang w:eastAsia="lt-LT"/>
              </w:rPr>
              <w:t>83,60</w:t>
            </w:r>
          </w:p>
        </w:tc>
      </w:tr>
      <w:tr w:rsidR="002666A2" w14:paraId="35AFAA66" w14:textId="77777777" w:rsidTr="00271381">
        <w:trPr>
          <w:trHeight w:val="330"/>
        </w:trPr>
        <w:tc>
          <w:tcPr>
            <w:tcW w:w="2583" w:type="dxa"/>
            <w:gridSpan w:val="2"/>
            <w:vMerge/>
            <w:tcBorders>
              <w:top w:val="single" w:sz="4" w:space="0" w:color="auto"/>
              <w:left w:val="single" w:sz="4" w:space="0" w:color="auto"/>
              <w:bottom w:val="single" w:sz="8" w:space="0" w:color="000000"/>
              <w:right w:val="single" w:sz="4" w:space="0" w:color="auto"/>
            </w:tcBorders>
            <w:vAlign w:val="center"/>
            <w:hideMark/>
          </w:tcPr>
          <w:p w14:paraId="35AFAA5C" w14:textId="77777777" w:rsidR="002666A2" w:rsidRDefault="002666A2" w:rsidP="00271381">
            <w:pPr>
              <w:rPr>
                <w:color w:val="000000"/>
                <w:lang w:eastAsia="lt-LT"/>
              </w:rPr>
            </w:pPr>
          </w:p>
        </w:tc>
        <w:tc>
          <w:tcPr>
            <w:tcW w:w="1777" w:type="dxa"/>
            <w:tcBorders>
              <w:top w:val="nil"/>
              <w:left w:val="nil"/>
              <w:bottom w:val="single" w:sz="4" w:space="0" w:color="auto"/>
              <w:right w:val="nil"/>
            </w:tcBorders>
            <w:vAlign w:val="center"/>
            <w:hideMark/>
          </w:tcPr>
          <w:p w14:paraId="35AFAA5D" w14:textId="77777777" w:rsidR="002666A2" w:rsidRDefault="002666A2" w:rsidP="00271381">
            <w:pPr>
              <w:rPr>
                <w:color w:val="000000"/>
                <w:sz w:val="18"/>
                <w:szCs w:val="18"/>
                <w:lang w:eastAsia="lt-LT"/>
              </w:rPr>
            </w:pPr>
            <w:r>
              <w:rPr>
                <w:color w:val="000000"/>
                <w:sz w:val="18"/>
                <w:szCs w:val="18"/>
                <w:lang w:eastAsia="lt-LT"/>
              </w:rPr>
              <w:t>Td6 (16 metų)</w:t>
            </w:r>
          </w:p>
        </w:tc>
        <w:tc>
          <w:tcPr>
            <w:tcW w:w="413" w:type="dxa"/>
            <w:tcBorders>
              <w:top w:val="nil"/>
              <w:left w:val="nil"/>
              <w:bottom w:val="single" w:sz="4" w:space="0" w:color="auto"/>
              <w:right w:val="single" w:sz="4" w:space="0" w:color="auto"/>
            </w:tcBorders>
            <w:vAlign w:val="center"/>
            <w:hideMark/>
          </w:tcPr>
          <w:p w14:paraId="35AFAA5E" w14:textId="77777777" w:rsidR="002666A2" w:rsidRDefault="002666A2" w:rsidP="00271381">
            <w:pPr>
              <w:rPr>
                <w:color w:val="000000"/>
                <w:sz w:val="18"/>
                <w:szCs w:val="18"/>
                <w:lang w:eastAsia="lt-LT"/>
              </w:rPr>
            </w:pPr>
            <w:r>
              <w:rPr>
                <w:color w:val="000000"/>
                <w:sz w:val="18"/>
                <w:szCs w:val="18"/>
                <w:lang w:eastAsia="lt-LT"/>
              </w:rPr>
              <w:t> </w:t>
            </w:r>
          </w:p>
        </w:tc>
        <w:tc>
          <w:tcPr>
            <w:tcW w:w="1095" w:type="dxa"/>
            <w:tcBorders>
              <w:top w:val="nil"/>
              <w:left w:val="nil"/>
              <w:bottom w:val="single" w:sz="4" w:space="0" w:color="auto"/>
              <w:right w:val="nil"/>
            </w:tcBorders>
            <w:noWrap/>
            <w:vAlign w:val="center"/>
            <w:hideMark/>
          </w:tcPr>
          <w:p w14:paraId="35AFAA5F" w14:textId="77777777" w:rsidR="002666A2" w:rsidRDefault="002666A2" w:rsidP="00271381">
            <w:pPr>
              <w:rPr>
                <w:color w:val="000000"/>
                <w:lang w:eastAsia="lt-LT"/>
              </w:rPr>
            </w:pPr>
            <w:r>
              <w:rPr>
                <w:color w:val="000000"/>
                <w:lang w:eastAsia="lt-LT"/>
              </w:rPr>
              <w:t>200</w:t>
            </w:r>
          </w:p>
        </w:tc>
        <w:tc>
          <w:tcPr>
            <w:tcW w:w="496" w:type="dxa"/>
            <w:tcBorders>
              <w:top w:val="nil"/>
              <w:left w:val="nil"/>
              <w:bottom w:val="single" w:sz="4" w:space="0" w:color="auto"/>
              <w:right w:val="nil"/>
            </w:tcBorders>
            <w:noWrap/>
            <w:vAlign w:val="center"/>
            <w:hideMark/>
          </w:tcPr>
          <w:p w14:paraId="35AFAA60" w14:textId="77777777" w:rsidR="002666A2" w:rsidRDefault="002666A2" w:rsidP="00271381">
            <w:pPr>
              <w:rPr>
                <w:sz w:val="20"/>
                <w:szCs w:val="20"/>
                <w:lang w:val="lt-LT" w:eastAsia="lt-LT"/>
              </w:rPr>
            </w:pPr>
          </w:p>
        </w:tc>
        <w:tc>
          <w:tcPr>
            <w:tcW w:w="478" w:type="dxa"/>
            <w:tcBorders>
              <w:top w:val="nil"/>
              <w:left w:val="nil"/>
              <w:bottom w:val="single" w:sz="4" w:space="0" w:color="auto"/>
              <w:right w:val="single" w:sz="4" w:space="0" w:color="auto"/>
            </w:tcBorders>
            <w:noWrap/>
            <w:vAlign w:val="center"/>
            <w:hideMark/>
          </w:tcPr>
          <w:p w14:paraId="35AFAA61" w14:textId="77777777" w:rsidR="002666A2" w:rsidRDefault="002666A2" w:rsidP="00271381">
            <w:pPr>
              <w:rPr>
                <w:sz w:val="20"/>
                <w:szCs w:val="20"/>
                <w:lang w:val="lt-LT" w:eastAsia="lt-LT"/>
              </w:rPr>
            </w:pPr>
          </w:p>
        </w:tc>
        <w:tc>
          <w:tcPr>
            <w:tcW w:w="992" w:type="dxa"/>
            <w:tcBorders>
              <w:top w:val="nil"/>
              <w:left w:val="nil"/>
              <w:bottom w:val="single" w:sz="4" w:space="0" w:color="auto"/>
              <w:right w:val="nil"/>
            </w:tcBorders>
            <w:noWrap/>
            <w:vAlign w:val="center"/>
            <w:hideMark/>
          </w:tcPr>
          <w:p w14:paraId="35AFAA62" w14:textId="77777777" w:rsidR="002666A2" w:rsidRDefault="002666A2" w:rsidP="00271381">
            <w:pPr>
              <w:rPr>
                <w:color w:val="000000"/>
                <w:lang w:eastAsia="lt-LT"/>
              </w:rPr>
            </w:pPr>
            <w:r>
              <w:rPr>
                <w:color w:val="000000"/>
                <w:lang w:eastAsia="lt-LT"/>
              </w:rPr>
              <w:t>185</w:t>
            </w:r>
          </w:p>
        </w:tc>
        <w:tc>
          <w:tcPr>
            <w:tcW w:w="723" w:type="dxa"/>
            <w:tcBorders>
              <w:top w:val="nil"/>
              <w:left w:val="nil"/>
              <w:bottom w:val="single" w:sz="4" w:space="0" w:color="auto"/>
              <w:right w:val="single" w:sz="4" w:space="0" w:color="auto"/>
            </w:tcBorders>
            <w:noWrap/>
            <w:vAlign w:val="center"/>
            <w:hideMark/>
          </w:tcPr>
          <w:p w14:paraId="35AFAA63" w14:textId="77777777" w:rsidR="002666A2" w:rsidRDefault="002666A2" w:rsidP="00271381">
            <w:pPr>
              <w:rPr>
                <w:sz w:val="20"/>
                <w:szCs w:val="20"/>
                <w:lang w:val="lt-LT" w:eastAsia="lt-LT"/>
              </w:rPr>
            </w:pPr>
          </w:p>
        </w:tc>
        <w:tc>
          <w:tcPr>
            <w:tcW w:w="909" w:type="dxa"/>
            <w:tcBorders>
              <w:top w:val="nil"/>
              <w:left w:val="nil"/>
              <w:bottom w:val="single" w:sz="4" w:space="0" w:color="auto"/>
              <w:right w:val="nil"/>
            </w:tcBorders>
            <w:noWrap/>
            <w:vAlign w:val="center"/>
            <w:hideMark/>
          </w:tcPr>
          <w:p w14:paraId="35AFAA64" w14:textId="77777777" w:rsidR="002666A2" w:rsidRDefault="002666A2" w:rsidP="00271381">
            <w:pPr>
              <w:rPr>
                <w:color w:val="000000"/>
                <w:lang w:eastAsia="lt-LT"/>
              </w:rPr>
            </w:pPr>
            <w:r>
              <w:rPr>
                <w:color w:val="000000"/>
                <w:lang w:eastAsia="lt-LT"/>
              </w:rPr>
              <w:t>92,5</w:t>
            </w:r>
          </w:p>
        </w:tc>
        <w:tc>
          <w:tcPr>
            <w:tcW w:w="1074" w:type="dxa"/>
            <w:tcBorders>
              <w:top w:val="nil"/>
              <w:left w:val="nil"/>
              <w:bottom w:val="single" w:sz="4" w:space="0" w:color="auto"/>
              <w:right w:val="single" w:sz="4" w:space="0" w:color="auto"/>
            </w:tcBorders>
            <w:noWrap/>
            <w:vAlign w:val="center"/>
            <w:hideMark/>
          </w:tcPr>
          <w:p w14:paraId="35AFAA65" w14:textId="77777777" w:rsidR="002666A2" w:rsidRDefault="002666A2" w:rsidP="00271381">
            <w:pPr>
              <w:rPr>
                <w:sz w:val="20"/>
                <w:szCs w:val="20"/>
                <w:lang w:val="lt-LT" w:eastAsia="lt-LT"/>
              </w:rPr>
            </w:pPr>
          </w:p>
        </w:tc>
      </w:tr>
      <w:tr w:rsidR="002666A2" w14:paraId="35AFAA6C" w14:textId="77777777" w:rsidTr="00271381">
        <w:trPr>
          <w:trHeight w:val="315"/>
        </w:trPr>
        <w:tc>
          <w:tcPr>
            <w:tcW w:w="2583" w:type="dxa"/>
            <w:gridSpan w:val="2"/>
            <w:vMerge/>
            <w:tcBorders>
              <w:top w:val="single" w:sz="4" w:space="0" w:color="auto"/>
              <w:left w:val="single" w:sz="4" w:space="0" w:color="auto"/>
              <w:bottom w:val="single" w:sz="8" w:space="0" w:color="000000"/>
              <w:right w:val="single" w:sz="4" w:space="0" w:color="auto"/>
            </w:tcBorders>
            <w:vAlign w:val="center"/>
            <w:hideMark/>
          </w:tcPr>
          <w:p w14:paraId="35AFAA67" w14:textId="77777777" w:rsidR="002666A2" w:rsidRDefault="002666A2" w:rsidP="00271381">
            <w:pPr>
              <w:rPr>
                <w:color w:val="000000"/>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35AFAA68" w14:textId="77777777" w:rsidR="002666A2" w:rsidRDefault="002666A2" w:rsidP="00271381">
            <w:pPr>
              <w:rPr>
                <w:color w:val="000000"/>
                <w:sz w:val="18"/>
                <w:szCs w:val="18"/>
                <w:lang w:eastAsia="lt-LT"/>
              </w:rPr>
            </w:pPr>
            <w:r>
              <w:rPr>
                <w:color w:val="000000"/>
                <w:sz w:val="18"/>
                <w:szCs w:val="18"/>
                <w:lang w:eastAsia="lt-LT"/>
              </w:rPr>
              <w:t>Td6 (17 metų)</w:t>
            </w:r>
          </w:p>
        </w:tc>
        <w:tc>
          <w:tcPr>
            <w:tcW w:w="2069" w:type="dxa"/>
            <w:gridSpan w:val="3"/>
            <w:tcBorders>
              <w:top w:val="single" w:sz="4" w:space="0" w:color="auto"/>
              <w:left w:val="nil"/>
              <w:bottom w:val="single" w:sz="8" w:space="0" w:color="auto"/>
              <w:right w:val="single" w:sz="4" w:space="0" w:color="auto"/>
            </w:tcBorders>
            <w:noWrap/>
            <w:vAlign w:val="center"/>
            <w:hideMark/>
          </w:tcPr>
          <w:p w14:paraId="35AFAA69" w14:textId="77777777" w:rsidR="002666A2" w:rsidRDefault="002666A2" w:rsidP="00271381">
            <w:pPr>
              <w:rPr>
                <w:color w:val="000000"/>
                <w:lang w:eastAsia="lt-LT"/>
              </w:rPr>
            </w:pPr>
            <w:r>
              <w:rPr>
                <w:color w:val="000000"/>
                <w:lang w:eastAsia="lt-LT"/>
              </w:rPr>
              <w:t>245</w:t>
            </w:r>
          </w:p>
        </w:tc>
        <w:tc>
          <w:tcPr>
            <w:tcW w:w="1715" w:type="dxa"/>
            <w:gridSpan w:val="2"/>
            <w:tcBorders>
              <w:top w:val="single" w:sz="4" w:space="0" w:color="auto"/>
              <w:left w:val="nil"/>
              <w:bottom w:val="single" w:sz="8" w:space="0" w:color="auto"/>
              <w:right w:val="single" w:sz="4" w:space="0" w:color="auto"/>
            </w:tcBorders>
            <w:noWrap/>
            <w:vAlign w:val="center"/>
            <w:hideMark/>
          </w:tcPr>
          <w:p w14:paraId="35AFAA6A" w14:textId="77777777" w:rsidR="002666A2" w:rsidRDefault="002666A2" w:rsidP="00271381">
            <w:pPr>
              <w:rPr>
                <w:color w:val="000000"/>
                <w:lang w:eastAsia="lt-LT"/>
              </w:rPr>
            </w:pPr>
            <w:r>
              <w:rPr>
                <w:color w:val="000000"/>
                <w:lang w:eastAsia="lt-LT"/>
              </w:rPr>
              <w:t>238</w:t>
            </w:r>
          </w:p>
        </w:tc>
        <w:tc>
          <w:tcPr>
            <w:tcW w:w="1983" w:type="dxa"/>
            <w:gridSpan w:val="2"/>
            <w:tcBorders>
              <w:top w:val="single" w:sz="4" w:space="0" w:color="auto"/>
              <w:left w:val="nil"/>
              <w:bottom w:val="single" w:sz="8" w:space="0" w:color="auto"/>
              <w:right w:val="single" w:sz="4" w:space="0" w:color="auto"/>
            </w:tcBorders>
            <w:noWrap/>
            <w:vAlign w:val="center"/>
            <w:hideMark/>
          </w:tcPr>
          <w:p w14:paraId="35AFAA6B" w14:textId="77777777" w:rsidR="002666A2" w:rsidRDefault="002666A2" w:rsidP="00271381">
            <w:pPr>
              <w:rPr>
                <w:color w:val="000000"/>
                <w:lang w:eastAsia="lt-LT"/>
              </w:rPr>
            </w:pPr>
            <w:r>
              <w:rPr>
                <w:color w:val="000000"/>
                <w:lang w:eastAsia="lt-LT"/>
              </w:rPr>
              <w:t>97,14</w:t>
            </w:r>
          </w:p>
        </w:tc>
      </w:tr>
      <w:tr w:rsidR="002666A2" w14:paraId="35AFAA72" w14:textId="77777777" w:rsidTr="00271381">
        <w:trPr>
          <w:trHeight w:val="300"/>
        </w:trPr>
        <w:tc>
          <w:tcPr>
            <w:tcW w:w="1777" w:type="dxa"/>
            <w:gridSpan w:val="2"/>
            <w:vMerge w:val="restart"/>
            <w:tcBorders>
              <w:top w:val="single" w:sz="8" w:space="0" w:color="auto"/>
              <w:left w:val="single" w:sz="4" w:space="0" w:color="auto"/>
              <w:bottom w:val="single" w:sz="4" w:space="0" w:color="auto"/>
              <w:right w:val="single" w:sz="4" w:space="0" w:color="auto"/>
            </w:tcBorders>
            <w:vAlign w:val="center"/>
            <w:hideMark/>
          </w:tcPr>
          <w:p w14:paraId="35AFAA6D" w14:textId="77777777" w:rsidR="002666A2" w:rsidRDefault="002666A2" w:rsidP="00271381">
            <w:pPr>
              <w:rPr>
                <w:color w:val="000000"/>
                <w:lang w:eastAsia="lt-LT"/>
              </w:rPr>
            </w:pPr>
            <w:r>
              <w:rPr>
                <w:color w:val="000000"/>
                <w:lang w:eastAsia="lt-LT"/>
              </w:rPr>
              <w:t xml:space="preserve">Tymai, epideminis parotitas, raudonukė </w:t>
            </w:r>
          </w:p>
        </w:tc>
        <w:tc>
          <w:tcPr>
            <w:tcW w:w="2190" w:type="dxa"/>
            <w:gridSpan w:val="2"/>
            <w:tcBorders>
              <w:top w:val="single" w:sz="8" w:space="0" w:color="auto"/>
              <w:left w:val="nil"/>
              <w:bottom w:val="single" w:sz="4" w:space="0" w:color="auto"/>
              <w:right w:val="single" w:sz="4" w:space="0" w:color="auto"/>
            </w:tcBorders>
            <w:vAlign w:val="center"/>
            <w:hideMark/>
          </w:tcPr>
          <w:p w14:paraId="35AFAA6E" w14:textId="77777777" w:rsidR="002666A2" w:rsidRDefault="002666A2" w:rsidP="00271381">
            <w:pPr>
              <w:rPr>
                <w:color w:val="000000"/>
                <w:sz w:val="18"/>
                <w:szCs w:val="18"/>
                <w:lang w:eastAsia="lt-LT"/>
              </w:rPr>
            </w:pPr>
            <w:r>
              <w:rPr>
                <w:color w:val="000000"/>
                <w:sz w:val="18"/>
                <w:szCs w:val="18"/>
                <w:lang w:eastAsia="lt-LT"/>
              </w:rPr>
              <w:t>MMR1 (1 metai)</w:t>
            </w:r>
          </w:p>
        </w:tc>
        <w:tc>
          <w:tcPr>
            <w:tcW w:w="2069" w:type="dxa"/>
            <w:gridSpan w:val="3"/>
            <w:tcBorders>
              <w:top w:val="single" w:sz="8" w:space="0" w:color="auto"/>
              <w:left w:val="nil"/>
              <w:bottom w:val="single" w:sz="4" w:space="0" w:color="auto"/>
              <w:right w:val="single" w:sz="4" w:space="0" w:color="auto"/>
            </w:tcBorders>
            <w:noWrap/>
            <w:vAlign w:val="center"/>
            <w:hideMark/>
          </w:tcPr>
          <w:p w14:paraId="35AFAA6F" w14:textId="77777777" w:rsidR="002666A2" w:rsidRDefault="002666A2" w:rsidP="00271381">
            <w:pPr>
              <w:rPr>
                <w:color w:val="000000"/>
                <w:lang w:eastAsia="lt-LT"/>
              </w:rPr>
            </w:pPr>
            <w:r>
              <w:rPr>
                <w:color w:val="000000"/>
                <w:lang w:eastAsia="lt-LT"/>
              </w:rPr>
              <w:t>152</w:t>
            </w:r>
          </w:p>
        </w:tc>
        <w:tc>
          <w:tcPr>
            <w:tcW w:w="1715" w:type="dxa"/>
            <w:gridSpan w:val="2"/>
            <w:tcBorders>
              <w:top w:val="single" w:sz="8" w:space="0" w:color="auto"/>
              <w:left w:val="nil"/>
              <w:bottom w:val="single" w:sz="4" w:space="0" w:color="auto"/>
              <w:right w:val="single" w:sz="4" w:space="0" w:color="auto"/>
            </w:tcBorders>
            <w:noWrap/>
            <w:vAlign w:val="center"/>
            <w:hideMark/>
          </w:tcPr>
          <w:p w14:paraId="35AFAA70" w14:textId="77777777" w:rsidR="002666A2" w:rsidRDefault="002666A2" w:rsidP="00271381">
            <w:pPr>
              <w:rPr>
                <w:color w:val="000000"/>
                <w:lang w:eastAsia="lt-LT"/>
              </w:rPr>
            </w:pPr>
            <w:r>
              <w:rPr>
                <w:color w:val="000000"/>
                <w:lang w:eastAsia="lt-LT"/>
              </w:rPr>
              <w:t>93</w:t>
            </w:r>
          </w:p>
        </w:tc>
        <w:tc>
          <w:tcPr>
            <w:tcW w:w="1983" w:type="dxa"/>
            <w:gridSpan w:val="2"/>
            <w:tcBorders>
              <w:top w:val="single" w:sz="8" w:space="0" w:color="auto"/>
              <w:left w:val="nil"/>
              <w:bottom w:val="single" w:sz="4" w:space="0" w:color="auto"/>
              <w:right w:val="single" w:sz="4" w:space="0" w:color="auto"/>
            </w:tcBorders>
            <w:noWrap/>
            <w:vAlign w:val="center"/>
            <w:hideMark/>
          </w:tcPr>
          <w:p w14:paraId="35AFAA71" w14:textId="77777777" w:rsidR="002666A2" w:rsidRDefault="002666A2" w:rsidP="00271381">
            <w:pPr>
              <w:rPr>
                <w:color w:val="000000"/>
                <w:lang w:eastAsia="lt-LT"/>
              </w:rPr>
            </w:pPr>
            <w:r>
              <w:rPr>
                <w:color w:val="000000"/>
                <w:lang w:eastAsia="lt-LT"/>
              </w:rPr>
              <w:t>61,18</w:t>
            </w:r>
          </w:p>
        </w:tc>
      </w:tr>
      <w:tr w:rsidR="002666A2" w14:paraId="35AFAA78" w14:textId="77777777" w:rsidTr="00271381">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73" w14:textId="77777777" w:rsidR="002666A2" w:rsidRDefault="002666A2" w:rsidP="00271381">
            <w:pPr>
              <w:rPr>
                <w:color w:val="000000"/>
                <w:lang w:eastAsia="lt-LT"/>
              </w:rPr>
            </w:pPr>
          </w:p>
        </w:tc>
        <w:tc>
          <w:tcPr>
            <w:tcW w:w="2190" w:type="dxa"/>
            <w:gridSpan w:val="2"/>
            <w:tcBorders>
              <w:top w:val="single" w:sz="4" w:space="0" w:color="auto"/>
              <w:left w:val="nil"/>
              <w:bottom w:val="single" w:sz="8" w:space="0" w:color="auto"/>
              <w:right w:val="single" w:sz="4" w:space="0" w:color="auto"/>
            </w:tcBorders>
            <w:vAlign w:val="center"/>
            <w:hideMark/>
          </w:tcPr>
          <w:p w14:paraId="35AFAA74" w14:textId="77777777" w:rsidR="002666A2" w:rsidRDefault="002666A2" w:rsidP="00271381">
            <w:pPr>
              <w:rPr>
                <w:color w:val="000000"/>
                <w:sz w:val="18"/>
                <w:szCs w:val="18"/>
                <w:lang w:eastAsia="lt-LT"/>
              </w:rPr>
            </w:pPr>
            <w:r>
              <w:rPr>
                <w:color w:val="000000"/>
                <w:sz w:val="18"/>
                <w:szCs w:val="18"/>
                <w:lang w:eastAsia="lt-LT"/>
              </w:rPr>
              <w:t>MMR1 (2 metai)</w:t>
            </w:r>
          </w:p>
        </w:tc>
        <w:tc>
          <w:tcPr>
            <w:tcW w:w="2069" w:type="dxa"/>
            <w:gridSpan w:val="3"/>
            <w:tcBorders>
              <w:top w:val="single" w:sz="4" w:space="0" w:color="auto"/>
              <w:left w:val="nil"/>
              <w:bottom w:val="single" w:sz="8" w:space="0" w:color="auto"/>
              <w:right w:val="single" w:sz="4" w:space="0" w:color="auto"/>
            </w:tcBorders>
            <w:noWrap/>
            <w:vAlign w:val="center"/>
            <w:hideMark/>
          </w:tcPr>
          <w:p w14:paraId="35AFAA75" w14:textId="77777777" w:rsidR="002666A2" w:rsidRDefault="002666A2" w:rsidP="00271381">
            <w:pPr>
              <w:rPr>
                <w:color w:val="000000"/>
                <w:lang w:eastAsia="lt-LT"/>
              </w:rPr>
            </w:pPr>
            <w:r>
              <w:rPr>
                <w:color w:val="000000"/>
                <w:lang w:eastAsia="lt-LT"/>
              </w:rPr>
              <w:t>132</w:t>
            </w:r>
          </w:p>
        </w:tc>
        <w:tc>
          <w:tcPr>
            <w:tcW w:w="1715" w:type="dxa"/>
            <w:gridSpan w:val="2"/>
            <w:tcBorders>
              <w:top w:val="single" w:sz="4" w:space="0" w:color="auto"/>
              <w:left w:val="nil"/>
              <w:bottom w:val="single" w:sz="8" w:space="0" w:color="auto"/>
              <w:right w:val="single" w:sz="4" w:space="0" w:color="auto"/>
            </w:tcBorders>
            <w:noWrap/>
            <w:vAlign w:val="center"/>
            <w:hideMark/>
          </w:tcPr>
          <w:p w14:paraId="35AFAA76" w14:textId="77777777" w:rsidR="002666A2" w:rsidRDefault="002666A2" w:rsidP="00271381">
            <w:pPr>
              <w:rPr>
                <w:color w:val="000000"/>
                <w:lang w:eastAsia="lt-LT"/>
              </w:rPr>
            </w:pPr>
            <w:r>
              <w:rPr>
                <w:color w:val="000000"/>
                <w:lang w:eastAsia="lt-LT"/>
              </w:rPr>
              <w:t>127</w:t>
            </w:r>
          </w:p>
        </w:tc>
        <w:tc>
          <w:tcPr>
            <w:tcW w:w="1983" w:type="dxa"/>
            <w:gridSpan w:val="2"/>
            <w:tcBorders>
              <w:top w:val="single" w:sz="4" w:space="0" w:color="auto"/>
              <w:left w:val="nil"/>
              <w:bottom w:val="single" w:sz="8" w:space="0" w:color="auto"/>
              <w:right w:val="single" w:sz="4" w:space="0" w:color="auto"/>
            </w:tcBorders>
            <w:noWrap/>
            <w:vAlign w:val="center"/>
            <w:hideMark/>
          </w:tcPr>
          <w:p w14:paraId="35AFAA77" w14:textId="77777777" w:rsidR="002666A2" w:rsidRDefault="002666A2" w:rsidP="00271381">
            <w:pPr>
              <w:rPr>
                <w:color w:val="000000"/>
                <w:lang w:eastAsia="lt-LT"/>
              </w:rPr>
            </w:pPr>
            <w:r>
              <w:rPr>
                <w:color w:val="000000"/>
                <w:lang w:eastAsia="lt-LT"/>
              </w:rPr>
              <w:t>96,21</w:t>
            </w:r>
          </w:p>
        </w:tc>
      </w:tr>
      <w:tr w:rsidR="002666A2" w14:paraId="35AFAA83" w14:textId="77777777" w:rsidTr="00271381">
        <w:trPr>
          <w:trHeight w:val="330"/>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79" w14:textId="77777777" w:rsidR="002666A2" w:rsidRDefault="002666A2" w:rsidP="00271381">
            <w:pPr>
              <w:rPr>
                <w:color w:val="000000"/>
                <w:lang w:eastAsia="lt-LT"/>
              </w:rPr>
            </w:pPr>
          </w:p>
        </w:tc>
        <w:tc>
          <w:tcPr>
            <w:tcW w:w="1777" w:type="dxa"/>
            <w:tcBorders>
              <w:top w:val="nil"/>
              <w:left w:val="nil"/>
              <w:bottom w:val="single" w:sz="4" w:space="0" w:color="auto"/>
              <w:right w:val="nil"/>
            </w:tcBorders>
            <w:vAlign w:val="center"/>
            <w:hideMark/>
          </w:tcPr>
          <w:p w14:paraId="35AFAA7A" w14:textId="77777777" w:rsidR="002666A2" w:rsidRDefault="002666A2" w:rsidP="00271381">
            <w:pPr>
              <w:rPr>
                <w:color w:val="000000"/>
                <w:sz w:val="18"/>
                <w:szCs w:val="18"/>
                <w:lang w:eastAsia="lt-LT"/>
              </w:rPr>
            </w:pPr>
            <w:r>
              <w:rPr>
                <w:color w:val="000000"/>
                <w:sz w:val="18"/>
                <w:szCs w:val="18"/>
                <w:lang w:eastAsia="lt-LT"/>
              </w:rPr>
              <w:t>MMR2 (6 metai)</w:t>
            </w:r>
          </w:p>
        </w:tc>
        <w:tc>
          <w:tcPr>
            <w:tcW w:w="413" w:type="dxa"/>
            <w:tcBorders>
              <w:top w:val="nil"/>
              <w:left w:val="nil"/>
              <w:bottom w:val="single" w:sz="4" w:space="0" w:color="auto"/>
              <w:right w:val="single" w:sz="4" w:space="0" w:color="auto"/>
            </w:tcBorders>
            <w:vAlign w:val="center"/>
            <w:hideMark/>
          </w:tcPr>
          <w:p w14:paraId="35AFAA7B" w14:textId="77777777" w:rsidR="002666A2" w:rsidRDefault="002666A2" w:rsidP="00271381">
            <w:pPr>
              <w:rPr>
                <w:color w:val="000000"/>
                <w:sz w:val="18"/>
                <w:szCs w:val="18"/>
                <w:lang w:eastAsia="lt-LT"/>
              </w:rPr>
            </w:pPr>
            <w:r>
              <w:rPr>
                <w:color w:val="000000"/>
                <w:sz w:val="18"/>
                <w:szCs w:val="18"/>
                <w:lang w:eastAsia="lt-LT"/>
              </w:rPr>
              <w:t> </w:t>
            </w:r>
          </w:p>
        </w:tc>
        <w:tc>
          <w:tcPr>
            <w:tcW w:w="1095" w:type="dxa"/>
            <w:tcBorders>
              <w:top w:val="nil"/>
              <w:left w:val="nil"/>
              <w:bottom w:val="single" w:sz="4" w:space="0" w:color="auto"/>
              <w:right w:val="nil"/>
            </w:tcBorders>
            <w:noWrap/>
            <w:vAlign w:val="center"/>
            <w:hideMark/>
          </w:tcPr>
          <w:p w14:paraId="35AFAA7C" w14:textId="77777777" w:rsidR="002666A2" w:rsidRDefault="002666A2" w:rsidP="00271381">
            <w:pPr>
              <w:rPr>
                <w:color w:val="000000"/>
                <w:lang w:eastAsia="lt-LT"/>
              </w:rPr>
            </w:pPr>
            <w:r>
              <w:rPr>
                <w:color w:val="000000"/>
                <w:lang w:eastAsia="lt-LT"/>
              </w:rPr>
              <w:t>135</w:t>
            </w:r>
          </w:p>
        </w:tc>
        <w:tc>
          <w:tcPr>
            <w:tcW w:w="496" w:type="dxa"/>
            <w:tcBorders>
              <w:top w:val="nil"/>
              <w:left w:val="nil"/>
              <w:bottom w:val="single" w:sz="4" w:space="0" w:color="auto"/>
              <w:right w:val="nil"/>
            </w:tcBorders>
            <w:noWrap/>
            <w:vAlign w:val="center"/>
            <w:hideMark/>
          </w:tcPr>
          <w:p w14:paraId="35AFAA7D" w14:textId="77777777" w:rsidR="002666A2" w:rsidRDefault="002666A2" w:rsidP="00271381">
            <w:pPr>
              <w:rPr>
                <w:sz w:val="20"/>
                <w:szCs w:val="20"/>
                <w:lang w:val="lt-LT" w:eastAsia="lt-LT"/>
              </w:rPr>
            </w:pPr>
          </w:p>
        </w:tc>
        <w:tc>
          <w:tcPr>
            <w:tcW w:w="478" w:type="dxa"/>
            <w:tcBorders>
              <w:top w:val="nil"/>
              <w:left w:val="nil"/>
              <w:bottom w:val="single" w:sz="4" w:space="0" w:color="auto"/>
              <w:right w:val="single" w:sz="4" w:space="0" w:color="auto"/>
            </w:tcBorders>
            <w:noWrap/>
            <w:vAlign w:val="center"/>
            <w:hideMark/>
          </w:tcPr>
          <w:p w14:paraId="35AFAA7E" w14:textId="77777777" w:rsidR="002666A2" w:rsidRDefault="002666A2" w:rsidP="00271381">
            <w:pPr>
              <w:rPr>
                <w:sz w:val="20"/>
                <w:szCs w:val="20"/>
                <w:lang w:val="lt-LT" w:eastAsia="lt-LT"/>
              </w:rPr>
            </w:pPr>
          </w:p>
        </w:tc>
        <w:tc>
          <w:tcPr>
            <w:tcW w:w="992" w:type="dxa"/>
            <w:tcBorders>
              <w:top w:val="nil"/>
              <w:left w:val="nil"/>
              <w:bottom w:val="single" w:sz="4" w:space="0" w:color="auto"/>
              <w:right w:val="nil"/>
            </w:tcBorders>
            <w:noWrap/>
            <w:vAlign w:val="center"/>
            <w:hideMark/>
          </w:tcPr>
          <w:p w14:paraId="35AFAA7F" w14:textId="77777777" w:rsidR="002666A2" w:rsidRDefault="002666A2" w:rsidP="00271381">
            <w:pPr>
              <w:rPr>
                <w:color w:val="000000"/>
                <w:lang w:eastAsia="lt-LT"/>
              </w:rPr>
            </w:pPr>
            <w:r>
              <w:rPr>
                <w:color w:val="000000"/>
                <w:lang w:eastAsia="lt-LT"/>
              </w:rPr>
              <w:t>121</w:t>
            </w:r>
          </w:p>
        </w:tc>
        <w:tc>
          <w:tcPr>
            <w:tcW w:w="723" w:type="dxa"/>
            <w:tcBorders>
              <w:top w:val="nil"/>
              <w:left w:val="nil"/>
              <w:bottom w:val="single" w:sz="4" w:space="0" w:color="auto"/>
              <w:right w:val="single" w:sz="4" w:space="0" w:color="auto"/>
            </w:tcBorders>
            <w:noWrap/>
            <w:vAlign w:val="center"/>
            <w:hideMark/>
          </w:tcPr>
          <w:p w14:paraId="35AFAA80" w14:textId="77777777" w:rsidR="002666A2" w:rsidRDefault="002666A2" w:rsidP="00271381">
            <w:pPr>
              <w:rPr>
                <w:sz w:val="20"/>
                <w:szCs w:val="20"/>
                <w:lang w:val="lt-LT" w:eastAsia="lt-LT"/>
              </w:rPr>
            </w:pPr>
          </w:p>
        </w:tc>
        <w:tc>
          <w:tcPr>
            <w:tcW w:w="909" w:type="dxa"/>
            <w:tcBorders>
              <w:top w:val="nil"/>
              <w:left w:val="nil"/>
              <w:bottom w:val="single" w:sz="4" w:space="0" w:color="auto"/>
              <w:right w:val="nil"/>
            </w:tcBorders>
            <w:noWrap/>
            <w:vAlign w:val="center"/>
            <w:hideMark/>
          </w:tcPr>
          <w:p w14:paraId="35AFAA81" w14:textId="77777777" w:rsidR="002666A2" w:rsidRDefault="002666A2" w:rsidP="00271381">
            <w:pPr>
              <w:rPr>
                <w:color w:val="000000"/>
                <w:lang w:eastAsia="lt-LT"/>
              </w:rPr>
            </w:pPr>
            <w:r>
              <w:rPr>
                <w:color w:val="000000"/>
                <w:lang w:eastAsia="lt-LT"/>
              </w:rPr>
              <w:t>89,62</w:t>
            </w:r>
          </w:p>
        </w:tc>
        <w:tc>
          <w:tcPr>
            <w:tcW w:w="1074" w:type="dxa"/>
            <w:tcBorders>
              <w:top w:val="nil"/>
              <w:left w:val="nil"/>
              <w:bottom w:val="single" w:sz="4" w:space="0" w:color="auto"/>
              <w:right w:val="single" w:sz="4" w:space="0" w:color="auto"/>
            </w:tcBorders>
            <w:noWrap/>
            <w:vAlign w:val="center"/>
            <w:hideMark/>
          </w:tcPr>
          <w:p w14:paraId="35AFAA82" w14:textId="77777777" w:rsidR="002666A2" w:rsidRDefault="002666A2" w:rsidP="00271381">
            <w:pPr>
              <w:rPr>
                <w:sz w:val="20"/>
                <w:szCs w:val="20"/>
                <w:lang w:val="lt-LT" w:eastAsia="lt-LT"/>
              </w:rPr>
            </w:pPr>
          </w:p>
        </w:tc>
      </w:tr>
      <w:tr w:rsidR="002666A2" w14:paraId="35AFAA89" w14:textId="77777777" w:rsidTr="00271381">
        <w:trPr>
          <w:trHeight w:val="28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84"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85" w14:textId="77777777" w:rsidR="002666A2" w:rsidRDefault="002666A2" w:rsidP="00271381">
            <w:pPr>
              <w:rPr>
                <w:color w:val="000000"/>
                <w:sz w:val="18"/>
                <w:szCs w:val="18"/>
                <w:lang w:eastAsia="lt-LT"/>
              </w:rPr>
            </w:pPr>
            <w:r>
              <w:rPr>
                <w:color w:val="000000"/>
                <w:sz w:val="18"/>
                <w:szCs w:val="18"/>
                <w:lang w:eastAsia="lt-LT"/>
              </w:rPr>
              <w:t>MMR2 (7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86" w14:textId="77777777" w:rsidR="002666A2" w:rsidRDefault="002666A2" w:rsidP="00271381">
            <w:pPr>
              <w:rPr>
                <w:color w:val="000000"/>
                <w:lang w:eastAsia="lt-LT"/>
              </w:rPr>
            </w:pPr>
            <w:r>
              <w:rPr>
                <w:color w:val="000000"/>
                <w:lang w:eastAsia="lt-LT"/>
              </w:rPr>
              <w:t>154</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87" w14:textId="77777777" w:rsidR="002666A2" w:rsidRDefault="002666A2" w:rsidP="00271381">
            <w:pPr>
              <w:rPr>
                <w:color w:val="000000"/>
                <w:lang w:eastAsia="lt-LT"/>
              </w:rPr>
            </w:pPr>
            <w:r>
              <w:rPr>
                <w:color w:val="000000"/>
                <w:lang w:eastAsia="lt-LT"/>
              </w:rPr>
              <w:t>151</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88" w14:textId="77777777" w:rsidR="002666A2" w:rsidRDefault="002666A2" w:rsidP="00271381">
            <w:pPr>
              <w:rPr>
                <w:color w:val="000000"/>
                <w:lang w:eastAsia="lt-LT"/>
              </w:rPr>
            </w:pPr>
            <w:r>
              <w:rPr>
                <w:color w:val="000000"/>
                <w:lang w:eastAsia="lt-LT"/>
              </w:rPr>
              <w:t>98,05</w:t>
            </w:r>
          </w:p>
        </w:tc>
      </w:tr>
      <w:tr w:rsidR="002666A2" w14:paraId="35AFAA8F" w14:textId="77777777" w:rsidTr="00271381">
        <w:trPr>
          <w:trHeight w:val="315"/>
        </w:trPr>
        <w:tc>
          <w:tcPr>
            <w:tcW w:w="2583" w:type="dxa"/>
            <w:gridSpan w:val="2"/>
            <w:vMerge/>
            <w:tcBorders>
              <w:top w:val="single" w:sz="8" w:space="0" w:color="auto"/>
              <w:left w:val="single" w:sz="4" w:space="0" w:color="auto"/>
              <w:bottom w:val="single" w:sz="4" w:space="0" w:color="auto"/>
              <w:right w:val="single" w:sz="4" w:space="0" w:color="auto"/>
            </w:tcBorders>
            <w:vAlign w:val="center"/>
            <w:hideMark/>
          </w:tcPr>
          <w:p w14:paraId="35AFAA8A" w14:textId="77777777" w:rsidR="002666A2" w:rsidRDefault="002666A2" w:rsidP="00271381">
            <w:pPr>
              <w:rPr>
                <w:color w:val="000000"/>
                <w:lang w:eastAsia="lt-LT"/>
              </w:rPr>
            </w:pPr>
          </w:p>
        </w:tc>
        <w:tc>
          <w:tcPr>
            <w:tcW w:w="2190" w:type="dxa"/>
            <w:gridSpan w:val="2"/>
            <w:tcBorders>
              <w:top w:val="single" w:sz="4" w:space="0" w:color="auto"/>
              <w:left w:val="nil"/>
              <w:bottom w:val="single" w:sz="4" w:space="0" w:color="auto"/>
              <w:right w:val="single" w:sz="4" w:space="0" w:color="auto"/>
            </w:tcBorders>
            <w:vAlign w:val="center"/>
            <w:hideMark/>
          </w:tcPr>
          <w:p w14:paraId="35AFAA8B" w14:textId="77777777" w:rsidR="002666A2" w:rsidRDefault="002666A2" w:rsidP="00271381">
            <w:pPr>
              <w:rPr>
                <w:color w:val="000000"/>
                <w:sz w:val="18"/>
                <w:szCs w:val="18"/>
                <w:lang w:eastAsia="lt-LT"/>
              </w:rPr>
            </w:pPr>
            <w:r>
              <w:rPr>
                <w:color w:val="000000"/>
                <w:sz w:val="18"/>
                <w:szCs w:val="18"/>
                <w:lang w:eastAsia="lt-LT"/>
              </w:rPr>
              <w:t>MMR2 (8 metai)</w:t>
            </w:r>
          </w:p>
        </w:tc>
        <w:tc>
          <w:tcPr>
            <w:tcW w:w="2069" w:type="dxa"/>
            <w:gridSpan w:val="3"/>
            <w:tcBorders>
              <w:top w:val="single" w:sz="4" w:space="0" w:color="auto"/>
              <w:left w:val="nil"/>
              <w:bottom w:val="single" w:sz="4" w:space="0" w:color="auto"/>
              <w:right w:val="single" w:sz="4" w:space="0" w:color="auto"/>
            </w:tcBorders>
            <w:noWrap/>
            <w:vAlign w:val="center"/>
            <w:hideMark/>
          </w:tcPr>
          <w:p w14:paraId="35AFAA8C" w14:textId="77777777" w:rsidR="002666A2" w:rsidRDefault="002666A2" w:rsidP="00271381">
            <w:pPr>
              <w:rPr>
                <w:color w:val="000000"/>
                <w:lang w:eastAsia="lt-LT"/>
              </w:rPr>
            </w:pPr>
            <w:r>
              <w:rPr>
                <w:color w:val="000000"/>
                <w:lang w:eastAsia="lt-LT"/>
              </w:rPr>
              <w:t>156</w:t>
            </w:r>
          </w:p>
        </w:tc>
        <w:tc>
          <w:tcPr>
            <w:tcW w:w="1715" w:type="dxa"/>
            <w:gridSpan w:val="2"/>
            <w:tcBorders>
              <w:top w:val="single" w:sz="4" w:space="0" w:color="auto"/>
              <w:left w:val="nil"/>
              <w:bottom w:val="single" w:sz="4" w:space="0" w:color="auto"/>
              <w:right w:val="single" w:sz="4" w:space="0" w:color="auto"/>
            </w:tcBorders>
            <w:noWrap/>
            <w:vAlign w:val="center"/>
            <w:hideMark/>
          </w:tcPr>
          <w:p w14:paraId="35AFAA8D" w14:textId="77777777" w:rsidR="002666A2" w:rsidRDefault="002666A2" w:rsidP="00271381">
            <w:pPr>
              <w:rPr>
                <w:color w:val="000000"/>
                <w:lang w:eastAsia="lt-LT"/>
              </w:rPr>
            </w:pPr>
            <w:r>
              <w:rPr>
                <w:color w:val="000000"/>
                <w:lang w:eastAsia="lt-LT"/>
              </w:rPr>
              <w:t>151</w:t>
            </w:r>
          </w:p>
        </w:tc>
        <w:tc>
          <w:tcPr>
            <w:tcW w:w="1983" w:type="dxa"/>
            <w:gridSpan w:val="2"/>
            <w:tcBorders>
              <w:top w:val="single" w:sz="4" w:space="0" w:color="auto"/>
              <w:left w:val="nil"/>
              <w:bottom w:val="single" w:sz="4" w:space="0" w:color="auto"/>
              <w:right w:val="single" w:sz="4" w:space="0" w:color="auto"/>
            </w:tcBorders>
            <w:noWrap/>
            <w:vAlign w:val="center"/>
            <w:hideMark/>
          </w:tcPr>
          <w:p w14:paraId="35AFAA8E" w14:textId="77777777" w:rsidR="002666A2" w:rsidRDefault="002666A2" w:rsidP="00271381">
            <w:pPr>
              <w:rPr>
                <w:color w:val="000000"/>
                <w:lang w:eastAsia="lt-LT"/>
              </w:rPr>
            </w:pPr>
            <w:r>
              <w:rPr>
                <w:color w:val="000000"/>
                <w:lang w:eastAsia="lt-LT"/>
              </w:rPr>
              <w:t>96,79</w:t>
            </w:r>
          </w:p>
        </w:tc>
      </w:tr>
    </w:tbl>
    <w:p w14:paraId="35AFAA90" w14:textId="77777777" w:rsidR="003F696B" w:rsidRDefault="003F696B" w:rsidP="00E74A28">
      <w:pPr>
        <w:spacing w:line="360" w:lineRule="auto"/>
        <w:rPr>
          <w:rFonts w:ascii="TimesNewRoman" w:hAnsi="TimesNewRoman"/>
          <w:b/>
          <w:bCs/>
          <w:color w:val="000000"/>
          <w:lang w:eastAsia="ml-IN" w:bidi="ml-IN"/>
        </w:rPr>
      </w:pPr>
    </w:p>
    <w:p w14:paraId="35AFAA91" w14:textId="77777777" w:rsidR="008D570B" w:rsidRDefault="008D570B" w:rsidP="00E74A28">
      <w:pPr>
        <w:spacing w:line="360" w:lineRule="auto"/>
        <w:rPr>
          <w:rFonts w:ascii="TimesNewRoman" w:hAnsi="TimesNewRoman"/>
          <w:b/>
          <w:bCs/>
          <w:color w:val="000000"/>
          <w:lang w:eastAsia="ml-IN" w:bidi="ml-IN"/>
        </w:rPr>
      </w:pPr>
    </w:p>
    <w:p w14:paraId="35AFAA92" w14:textId="77777777" w:rsidR="008D570B" w:rsidRDefault="008D570B" w:rsidP="008D570B">
      <w:pPr>
        <w:spacing w:line="360" w:lineRule="auto"/>
        <w:jc w:val="center"/>
        <w:rPr>
          <w:rFonts w:ascii="TimesNewRoman" w:hAnsi="TimesNewRoman"/>
          <w:bCs/>
          <w:color w:val="000000"/>
          <w:sz w:val="26"/>
          <w:szCs w:val="26"/>
          <w:lang w:eastAsia="ml-IN" w:bidi="ml-IN"/>
        </w:rPr>
      </w:pPr>
      <w:r w:rsidRPr="008D570B">
        <w:rPr>
          <w:rFonts w:ascii="TimesNewRoman" w:hAnsi="TimesNewRoman"/>
          <w:bCs/>
          <w:color w:val="000000"/>
          <w:sz w:val="26"/>
          <w:szCs w:val="26"/>
          <w:lang w:eastAsia="ml-IN" w:bidi="ml-IN"/>
        </w:rPr>
        <w:lastRenderedPageBreak/>
        <w:t>24</w:t>
      </w:r>
    </w:p>
    <w:p w14:paraId="35AFAA93" w14:textId="77777777" w:rsidR="00DE01AC" w:rsidRPr="008D570B" w:rsidRDefault="00DE01AC" w:rsidP="008D570B">
      <w:pPr>
        <w:spacing w:line="360" w:lineRule="auto"/>
        <w:jc w:val="center"/>
        <w:rPr>
          <w:rFonts w:ascii="TimesNewRoman" w:hAnsi="TimesNewRoman"/>
          <w:bCs/>
          <w:color w:val="000000"/>
          <w:sz w:val="26"/>
          <w:szCs w:val="26"/>
          <w:lang w:eastAsia="ml-IN" w:bidi="ml-IN"/>
        </w:rPr>
      </w:pPr>
    </w:p>
    <w:p w14:paraId="35AFAA94" w14:textId="77777777" w:rsidR="00F134D7" w:rsidRPr="008A434B" w:rsidRDefault="00F134D7" w:rsidP="00F134D7">
      <w:pPr>
        <w:jc w:val="center"/>
        <w:rPr>
          <w:b/>
          <w:sz w:val="26"/>
          <w:szCs w:val="26"/>
        </w:rPr>
      </w:pPr>
      <w:r w:rsidRPr="008A434B">
        <w:rPr>
          <w:b/>
          <w:sz w:val="26"/>
          <w:szCs w:val="26"/>
        </w:rPr>
        <w:t>V. VYKDYTOS VALSTYBINĖS VISUOMENĖS SVEIKATOS</w:t>
      </w:r>
    </w:p>
    <w:p w14:paraId="35AFAA95" w14:textId="77777777" w:rsidR="00F134D7" w:rsidRPr="008A434B" w:rsidRDefault="00F134D7" w:rsidP="00F134D7">
      <w:pPr>
        <w:jc w:val="center"/>
        <w:rPr>
          <w:b/>
          <w:sz w:val="26"/>
          <w:szCs w:val="26"/>
        </w:rPr>
      </w:pPr>
      <w:r w:rsidRPr="008A434B">
        <w:rPr>
          <w:b/>
          <w:sz w:val="26"/>
          <w:szCs w:val="26"/>
        </w:rPr>
        <w:t>PROGRAMOS IR STRATEGIJOS</w:t>
      </w:r>
    </w:p>
    <w:p w14:paraId="35AFAA96" w14:textId="77777777" w:rsidR="00F134D7" w:rsidRDefault="00F134D7" w:rsidP="00F134D7">
      <w:pPr>
        <w:rPr>
          <w:b/>
        </w:rPr>
      </w:pPr>
    </w:p>
    <w:p w14:paraId="35AFAA97" w14:textId="77777777" w:rsidR="00F134D7" w:rsidRDefault="00F134D7" w:rsidP="00F134D7">
      <w:pPr>
        <w:rPr>
          <w:sz w:val="26"/>
          <w:szCs w:val="26"/>
          <w:lang w:val="lt-LT"/>
        </w:rPr>
      </w:pPr>
      <w:r>
        <w:rPr>
          <w:rFonts w:eastAsia="Times New Roman"/>
          <w:sz w:val="26"/>
          <w:szCs w:val="26"/>
          <w:lang w:val="lt-LT"/>
        </w:rPr>
        <w:t xml:space="preserve">        </w:t>
      </w:r>
      <w:r>
        <w:rPr>
          <w:sz w:val="26"/>
          <w:szCs w:val="26"/>
          <w:lang w:val="lt-LT"/>
        </w:rPr>
        <w:t xml:space="preserve"> * Lietuvos nacionalinė visuomenės sveikatos priežiūros 2006-2013 m. strategija ir visuomenės sveikatos priežiūros 2006-2013 m. strategijos įgyvendinimo </w:t>
      </w:r>
    </w:p>
    <w:p w14:paraId="35AFAA98" w14:textId="77777777" w:rsidR="00F134D7" w:rsidRDefault="00F134D7" w:rsidP="00F134D7">
      <w:pPr>
        <w:rPr>
          <w:sz w:val="26"/>
          <w:szCs w:val="26"/>
          <w:lang w:val="lt-LT"/>
        </w:rPr>
      </w:pPr>
      <w:r>
        <w:rPr>
          <w:sz w:val="26"/>
          <w:szCs w:val="26"/>
          <w:lang w:val="lt-LT"/>
        </w:rPr>
        <w:t>planas;</w:t>
      </w:r>
    </w:p>
    <w:p w14:paraId="35AFAA99" w14:textId="77777777" w:rsidR="00F134D7" w:rsidRDefault="00F134D7" w:rsidP="00F134D7">
      <w:pPr>
        <w:rPr>
          <w:sz w:val="26"/>
          <w:szCs w:val="26"/>
        </w:rPr>
      </w:pPr>
      <w:r>
        <w:rPr>
          <w:sz w:val="26"/>
          <w:szCs w:val="26"/>
          <w:lang w:val="lt-LT"/>
        </w:rPr>
        <w:t xml:space="preserve">         * </w:t>
      </w:r>
      <w:r>
        <w:rPr>
          <w:sz w:val="26"/>
          <w:szCs w:val="26"/>
        </w:rPr>
        <w:t>Nacionalinė narkotikų kontrolės ir narkomanijos prevencijos 2010-2016 metų programa;</w:t>
      </w:r>
    </w:p>
    <w:p w14:paraId="35AFAA9A" w14:textId="77777777" w:rsidR="00F134D7" w:rsidRDefault="00F134D7" w:rsidP="00F134D7">
      <w:pPr>
        <w:rPr>
          <w:sz w:val="26"/>
          <w:szCs w:val="26"/>
          <w:lang w:val="lt-LT"/>
        </w:rPr>
      </w:pPr>
      <w:r>
        <w:rPr>
          <w:b/>
          <w:bCs/>
          <w:sz w:val="26"/>
          <w:szCs w:val="26"/>
          <w:lang w:val="lt-LT"/>
        </w:rPr>
        <w:t xml:space="preserve">         </w:t>
      </w:r>
      <w:r>
        <w:rPr>
          <w:sz w:val="26"/>
          <w:szCs w:val="26"/>
          <w:lang w:val="lt-LT"/>
        </w:rPr>
        <w:t xml:space="preserve">* Valstybinė triukšmo prevencijos veiksmų 2007-2013 m. programa ir </w:t>
      </w:r>
    </w:p>
    <w:p w14:paraId="35AFAA9B" w14:textId="77777777" w:rsidR="00F134D7" w:rsidRDefault="00F134D7" w:rsidP="00F134D7">
      <w:pPr>
        <w:rPr>
          <w:sz w:val="26"/>
          <w:szCs w:val="26"/>
          <w:lang w:val="lt-LT"/>
        </w:rPr>
      </w:pPr>
      <w:r>
        <w:rPr>
          <w:sz w:val="26"/>
          <w:szCs w:val="26"/>
          <w:lang w:val="lt-LT"/>
        </w:rPr>
        <w:t>priemonių planas;</w:t>
      </w:r>
    </w:p>
    <w:p w14:paraId="35AFAA9C" w14:textId="77777777" w:rsidR="00F134D7" w:rsidRDefault="00F134D7" w:rsidP="00F134D7">
      <w:pPr>
        <w:rPr>
          <w:sz w:val="26"/>
          <w:szCs w:val="26"/>
          <w:lang w:val="lt-LT"/>
        </w:rPr>
      </w:pPr>
      <w:r>
        <w:rPr>
          <w:sz w:val="26"/>
          <w:szCs w:val="26"/>
          <w:lang w:val="lt-LT"/>
        </w:rPr>
        <w:t xml:space="preserve">         * </w:t>
      </w:r>
      <w:r>
        <w:rPr>
          <w:rStyle w:val="st1"/>
          <w:bCs/>
          <w:color w:val="000000"/>
          <w:sz w:val="26"/>
          <w:szCs w:val="26"/>
        </w:rPr>
        <w:t>Valstybinė aplinkos stebėsenos programa;</w:t>
      </w:r>
    </w:p>
    <w:p w14:paraId="35AFAA9D" w14:textId="77777777" w:rsidR="00F134D7" w:rsidRDefault="00F134D7" w:rsidP="00F134D7">
      <w:pPr>
        <w:rPr>
          <w:rFonts w:eastAsia="Times New Roman"/>
          <w:bCs/>
          <w:sz w:val="26"/>
          <w:szCs w:val="26"/>
          <w:shd w:val="clear" w:color="auto" w:fill="FFFFFF"/>
          <w:lang w:val="lt-LT"/>
        </w:rPr>
      </w:pPr>
      <w:r>
        <w:rPr>
          <w:sz w:val="26"/>
          <w:szCs w:val="26"/>
          <w:lang w:val="lt-LT"/>
        </w:rPr>
        <w:t xml:space="preserve">         </w:t>
      </w:r>
      <w:r>
        <w:rPr>
          <w:rFonts w:eastAsia="Times New Roman"/>
          <w:sz w:val="26"/>
          <w:szCs w:val="26"/>
          <w:shd w:val="clear" w:color="auto" w:fill="FFFFFF"/>
          <w:lang w:val="pt-BR"/>
        </w:rPr>
        <w:t xml:space="preserve">* </w:t>
      </w:r>
      <w:r>
        <w:rPr>
          <w:rFonts w:eastAsia="Times New Roman"/>
          <w:bCs/>
          <w:sz w:val="26"/>
          <w:szCs w:val="26"/>
          <w:shd w:val="clear" w:color="auto" w:fill="FFFFFF"/>
          <w:lang w:val="lt-LT"/>
        </w:rPr>
        <w:t>Maudyklų stebėsenos programa;</w:t>
      </w:r>
    </w:p>
    <w:p w14:paraId="35AFAA9E" w14:textId="77777777" w:rsidR="00F134D7" w:rsidRDefault="00F134D7" w:rsidP="00F134D7">
      <w:pPr>
        <w:rPr>
          <w:rFonts w:eastAsia="Times New Roman"/>
          <w:bCs/>
          <w:sz w:val="26"/>
          <w:szCs w:val="26"/>
          <w:shd w:val="clear" w:color="auto" w:fill="FFFFFF"/>
          <w:lang w:val="lt-LT"/>
        </w:rPr>
      </w:pPr>
      <w:r>
        <w:rPr>
          <w:rFonts w:eastAsia="Times New Roman"/>
          <w:bCs/>
          <w:sz w:val="26"/>
          <w:szCs w:val="26"/>
          <w:shd w:val="clear" w:color="auto" w:fill="FFFFFF"/>
          <w:lang w:val="lt-LT"/>
        </w:rPr>
        <w:t xml:space="preserve">     </w:t>
      </w:r>
      <w:r>
        <w:rPr>
          <w:rFonts w:eastAsia="Times New Roman"/>
          <w:sz w:val="26"/>
          <w:szCs w:val="26"/>
          <w:shd w:val="clear" w:color="auto" w:fill="FFFFFF"/>
          <w:lang w:val="pt-BR"/>
        </w:rPr>
        <w:t xml:space="preserve">    *</w:t>
      </w:r>
      <w:r>
        <w:rPr>
          <w:bCs/>
          <w:sz w:val="26"/>
          <w:szCs w:val="26"/>
          <w:shd w:val="clear" w:color="auto" w:fill="FFFFFF"/>
          <w:lang w:val="lt-LT"/>
        </w:rPr>
        <w:t xml:space="preserve"> Visuomenės sveikatos stebėsenos programa;</w:t>
      </w:r>
    </w:p>
    <w:p w14:paraId="35AFAA9F" w14:textId="77777777" w:rsidR="00F134D7" w:rsidRDefault="00F134D7" w:rsidP="00F134D7">
      <w:pPr>
        <w:rPr>
          <w:sz w:val="26"/>
          <w:szCs w:val="26"/>
          <w:lang w:val="lt-LT"/>
        </w:rPr>
      </w:pPr>
      <w:r>
        <w:rPr>
          <w:b/>
          <w:bCs/>
          <w:sz w:val="26"/>
          <w:szCs w:val="26"/>
          <w:lang w:val="lt-LT"/>
        </w:rPr>
        <w:t xml:space="preserve">        </w:t>
      </w:r>
      <w:r>
        <w:rPr>
          <w:sz w:val="26"/>
          <w:szCs w:val="26"/>
          <w:lang w:val="lt-LT"/>
        </w:rPr>
        <w:t xml:space="preserve"> * Asmenų, priskirtinų širdies ir kraujagyslių ligų didelės rizikos grupei; </w:t>
      </w:r>
    </w:p>
    <w:p w14:paraId="35AFAAA0" w14:textId="77777777" w:rsidR="00F134D7" w:rsidRDefault="00F134D7" w:rsidP="00F134D7">
      <w:pPr>
        <w:rPr>
          <w:sz w:val="26"/>
          <w:szCs w:val="26"/>
          <w:lang w:val="lt-LT"/>
        </w:rPr>
      </w:pPr>
      <w:r>
        <w:rPr>
          <w:sz w:val="26"/>
          <w:szCs w:val="26"/>
          <w:lang w:val="lt-LT"/>
        </w:rPr>
        <w:t xml:space="preserve">atrankos ir prevencijos priemonių finansavimo programa; </w:t>
      </w:r>
    </w:p>
    <w:p w14:paraId="35AFAAA1" w14:textId="77777777" w:rsidR="00F134D7" w:rsidRDefault="00F134D7" w:rsidP="00F134D7">
      <w:pPr>
        <w:rPr>
          <w:sz w:val="26"/>
          <w:szCs w:val="26"/>
          <w:lang w:val="lt-LT"/>
        </w:rPr>
      </w:pPr>
      <w:r>
        <w:rPr>
          <w:b/>
          <w:bCs/>
          <w:sz w:val="26"/>
          <w:szCs w:val="26"/>
          <w:lang w:val="lt-LT"/>
        </w:rPr>
        <w:t xml:space="preserve">         </w:t>
      </w:r>
      <w:r>
        <w:rPr>
          <w:sz w:val="26"/>
          <w:szCs w:val="26"/>
          <w:lang w:val="lt-LT"/>
        </w:rPr>
        <w:t xml:space="preserve">* Gimdos kaklelio piktybinių navikų prevencinių priemonių, apmokamų iš </w:t>
      </w:r>
    </w:p>
    <w:p w14:paraId="35AFAAA2" w14:textId="77777777" w:rsidR="00F134D7" w:rsidRDefault="00F134D7" w:rsidP="00F134D7">
      <w:pPr>
        <w:rPr>
          <w:sz w:val="26"/>
          <w:szCs w:val="26"/>
          <w:lang w:val="lt-LT"/>
        </w:rPr>
      </w:pPr>
      <w:r>
        <w:rPr>
          <w:sz w:val="26"/>
          <w:szCs w:val="26"/>
          <w:lang w:val="lt-LT"/>
        </w:rPr>
        <w:t>privalomojo sveikatos draudimo fondo biudžeto lėšų, finansavimo programa;</w:t>
      </w:r>
    </w:p>
    <w:p w14:paraId="35AFAAA3" w14:textId="77777777" w:rsidR="00E74A28" w:rsidRDefault="00F134D7" w:rsidP="00DE01AC">
      <w:pPr>
        <w:rPr>
          <w:sz w:val="26"/>
          <w:szCs w:val="26"/>
          <w:lang w:val="lt-LT"/>
        </w:rPr>
      </w:pPr>
      <w:r>
        <w:rPr>
          <w:b/>
          <w:bCs/>
          <w:sz w:val="26"/>
          <w:szCs w:val="26"/>
          <w:lang w:val="lt-LT"/>
        </w:rPr>
        <w:t xml:space="preserve">         </w:t>
      </w:r>
      <w:r>
        <w:rPr>
          <w:sz w:val="26"/>
          <w:szCs w:val="26"/>
          <w:lang w:val="lt-LT"/>
        </w:rPr>
        <w:t>* Atrankinės mamografinės patikros dėl krūties vėžio finansavimo programa;</w:t>
      </w:r>
    </w:p>
    <w:p w14:paraId="35AFAAA4" w14:textId="77777777" w:rsidR="00F134D7" w:rsidRDefault="00F134D7" w:rsidP="00F134D7">
      <w:pPr>
        <w:rPr>
          <w:sz w:val="26"/>
          <w:szCs w:val="26"/>
          <w:lang w:val="lt-LT"/>
        </w:rPr>
      </w:pPr>
      <w:r>
        <w:rPr>
          <w:b/>
          <w:bCs/>
          <w:sz w:val="26"/>
          <w:szCs w:val="26"/>
          <w:lang w:val="lt-LT"/>
        </w:rPr>
        <w:t xml:space="preserve">         </w:t>
      </w:r>
      <w:r>
        <w:rPr>
          <w:sz w:val="26"/>
          <w:szCs w:val="26"/>
          <w:lang w:val="lt-LT"/>
        </w:rPr>
        <w:t>* Priešinės liaukos vėžio ankstyvosios diagnostikos finansavimo programa;</w:t>
      </w:r>
    </w:p>
    <w:p w14:paraId="35AFAAA5" w14:textId="77777777" w:rsidR="00F134D7" w:rsidRDefault="00F134D7" w:rsidP="00F134D7">
      <w:pPr>
        <w:rPr>
          <w:bCs/>
          <w:sz w:val="26"/>
          <w:szCs w:val="26"/>
          <w:lang w:val="lt-LT"/>
        </w:rPr>
      </w:pPr>
      <w:r>
        <w:rPr>
          <w:bCs/>
          <w:sz w:val="26"/>
          <w:szCs w:val="26"/>
          <w:lang w:val="lt-LT"/>
        </w:rPr>
        <w:t xml:space="preserve">         </w:t>
      </w:r>
      <w:r>
        <w:rPr>
          <w:rFonts w:eastAsia="Times New Roman"/>
          <w:color w:val="000000"/>
          <w:sz w:val="26"/>
          <w:szCs w:val="26"/>
          <w:shd w:val="clear" w:color="auto" w:fill="FFFFFF"/>
          <w:lang w:val="pt-BR"/>
        </w:rPr>
        <w:t xml:space="preserve">* </w:t>
      </w:r>
      <w:r>
        <w:rPr>
          <w:bCs/>
          <w:color w:val="000000"/>
          <w:sz w:val="26"/>
          <w:szCs w:val="26"/>
        </w:rPr>
        <w:t>Vaikų dantų dengimo silantinėmis medžiagomis programa.</w:t>
      </w:r>
    </w:p>
    <w:p w14:paraId="35AFAAA6" w14:textId="77777777" w:rsidR="00006F46" w:rsidRDefault="00006F46" w:rsidP="00757402">
      <w:pPr>
        <w:spacing w:line="360" w:lineRule="auto"/>
        <w:rPr>
          <w:rFonts w:ascii="TimesNewRoman" w:hAnsi="TimesNewRoman"/>
          <w:b/>
          <w:bCs/>
          <w:color w:val="000000"/>
          <w:lang w:eastAsia="ml-IN" w:bidi="ml-IN"/>
        </w:rPr>
      </w:pPr>
    </w:p>
    <w:p w14:paraId="35AFAAA7" w14:textId="77777777" w:rsidR="003F696B" w:rsidRDefault="003F696B" w:rsidP="003F696B">
      <w:pPr>
        <w:jc w:val="center"/>
        <w:rPr>
          <w:b/>
          <w:bCs/>
          <w:sz w:val="26"/>
          <w:szCs w:val="26"/>
          <w:lang w:val="lt-LT"/>
        </w:rPr>
      </w:pPr>
      <w:r>
        <w:rPr>
          <w:b/>
          <w:bCs/>
          <w:sz w:val="26"/>
          <w:szCs w:val="26"/>
          <w:lang w:val="lt-LT"/>
        </w:rPr>
        <w:t>VI. SAVIVALDYBĖS VISUOMENĖS SVEIKATOS PROGRAMŲ IR STRATEGIJŲ, VISUOMENĖS SVEIKATOS PRIEŽIŪROS PRIEMONIŲ</w:t>
      </w:r>
    </w:p>
    <w:p w14:paraId="35AFAAA8" w14:textId="77777777" w:rsidR="003F696B" w:rsidRDefault="003F696B" w:rsidP="003F696B">
      <w:pPr>
        <w:jc w:val="center"/>
        <w:rPr>
          <w:b/>
          <w:bCs/>
          <w:sz w:val="26"/>
          <w:szCs w:val="26"/>
          <w:lang w:val="lt-LT"/>
        </w:rPr>
      </w:pPr>
      <w:r>
        <w:rPr>
          <w:b/>
          <w:bCs/>
          <w:sz w:val="26"/>
          <w:szCs w:val="26"/>
          <w:lang w:val="lt-LT"/>
        </w:rPr>
        <w:t>ĮGYVENDINIMAS</w:t>
      </w:r>
    </w:p>
    <w:p w14:paraId="35AFAAA9" w14:textId="77777777" w:rsidR="003F696B" w:rsidRDefault="003F696B" w:rsidP="003F696B">
      <w:pPr>
        <w:rPr>
          <w:sz w:val="26"/>
          <w:szCs w:val="26"/>
          <w:lang w:val="lt-LT"/>
        </w:rPr>
      </w:pPr>
    </w:p>
    <w:p w14:paraId="35AFAAAA" w14:textId="77777777" w:rsidR="003F696B" w:rsidRDefault="003F696B" w:rsidP="003F696B">
      <w:pPr>
        <w:rPr>
          <w:sz w:val="26"/>
          <w:szCs w:val="26"/>
          <w:lang w:val="lt-LT"/>
        </w:rPr>
      </w:pPr>
      <w:r>
        <w:rPr>
          <w:sz w:val="26"/>
          <w:szCs w:val="26"/>
          <w:lang w:val="lt-LT"/>
        </w:rPr>
        <w:t xml:space="preserve">         Lazdijų rajono savivaldybės visuomenės sveikatos priežiūra buvo vykdoma </w:t>
      </w:r>
    </w:p>
    <w:p w14:paraId="35AFAAAB" w14:textId="77777777" w:rsidR="003F696B" w:rsidRDefault="003F696B" w:rsidP="003F696B">
      <w:pPr>
        <w:rPr>
          <w:sz w:val="26"/>
          <w:szCs w:val="26"/>
          <w:lang w:val="lt-LT"/>
        </w:rPr>
      </w:pPr>
      <w:r>
        <w:rPr>
          <w:sz w:val="26"/>
          <w:szCs w:val="26"/>
          <w:lang w:val="lt-LT"/>
        </w:rPr>
        <w:t xml:space="preserve">vadovaujantis Lietuvos nacionalinės visuomenės sveikatos priežiūros 2006-2013 m. </w:t>
      </w:r>
    </w:p>
    <w:p w14:paraId="35AFAAAC" w14:textId="77777777" w:rsidR="003F696B" w:rsidRDefault="003F696B" w:rsidP="003F696B">
      <w:pPr>
        <w:rPr>
          <w:sz w:val="26"/>
          <w:szCs w:val="26"/>
          <w:lang w:val="lt-LT"/>
        </w:rPr>
      </w:pPr>
      <w:r>
        <w:rPr>
          <w:sz w:val="26"/>
          <w:szCs w:val="26"/>
          <w:lang w:val="lt-LT"/>
        </w:rPr>
        <w:t>strategija.</w:t>
      </w:r>
    </w:p>
    <w:p w14:paraId="35AFAAAD" w14:textId="77777777" w:rsidR="00AF776D" w:rsidRDefault="00AF776D" w:rsidP="003F696B">
      <w:pPr>
        <w:rPr>
          <w:sz w:val="26"/>
          <w:szCs w:val="26"/>
          <w:lang w:val="lt-LT"/>
        </w:rPr>
      </w:pPr>
    </w:p>
    <w:p w14:paraId="35AFAAAE" w14:textId="77777777" w:rsidR="003F696B" w:rsidRPr="007E6CA2" w:rsidRDefault="007E6CA2" w:rsidP="003F696B">
      <w:pPr>
        <w:rPr>
          <w:sz w:val="26"/>
          <w:szCs w:val="26"/>
        </w:rPr>
      </w:pPr>
      <w:r>
        <w:rPr>
          <w:sz w:val="26"/>
          <w:szCs w:val="26"/>
          <w:lang w:val="lt-LT"/>
        </w:rPr>
        <w:t xml:space="preserve">         </w:t>
      </w:r>
      <w:r w:rsidR="003F696B">
        <w:rPr>
          <w:rFonts w:eastAsia="Times New Roman"/>
          <w:color w:val="000000"/>
          <w:sz w:val="26"/>
          <w:szCs w:val="26"/>
          <w:shd w:val="clear" w:color="auto" w:fill="FFFFFF"/>
          <w:lang w:val="pt-BR"/>
        </w:rPr>
        <w:t>*</w:t>
      </w:r>
      <w:r w:rsidR="003F696B">
        <w:rPr>
          <w:b/>
          <w:sz w:val="26"/>
          <w:szCs w:val="26"/>
          <w:lang w:val="lt-LT"/>
        </w:rPr>
        <w:t xml:space="preserve"> </w:t>
      </w:r>
      <w:r w:rsidR="003F696B">
        <w:rPr>
          <w:b/>
          <w:sz w:val="26"/>
          <w:szCs w:val="26"/>
        </w:rPr>
        <w:t>Nacionalinė narkotikų kontrolės ir narkomanijos prevencijos 2010-2016 metų programa</w:t>
      </w:r>
      <w:r>
        <w:rPr>
          <w:sz w:val="26"/>
          <w:szCs w:val="26"/>
        </w:rPr>
        <w:t xml:space="preserve">. </w:t>
      </w:r>
      <w:r w:rsidR="003F696B">
        <w:rPr>
          <w:bCs/>
          <w:sz w:val="26"/>
          <w:szCs w:val="26"/>
          <w:shd w:val="clear" w:color="auto" w:fill="FFFFFF"/>
          <w:lang w:val="lt-LT"/>
        </w:rPr>
        <w:t>2012 m. kovo 30 d. tarybos sprendimu Nr. 5TS-323 patvirtinta ,,Lazdijų rajono savivaldybės narkotikų, alkoholio ir tabako vartojimo prevenci</w:t>
      </w:r>
      <w:r>
        <w:rPr>
          <w:bCs/>
          <w:sz w:val="26"/>
          <w:szCs w:val="26"/>
          <w:shd w:val="clear" w:color="auto" w:fill="FFFFFF"/>
          <w:lang w:val="lt-LT"/>
        </w:rPr>
        <w:t>jos ir kontrolės 2012- 2016 m</w:t>
      </w:r>
      <w:r w:rsidR="003F696B">
        <w:rPr>
          <w:bCs/>
          <w:sz w:val="26"/>
          <w:szCs w:val="26"/>
          <w:shd w:val="clear" w:color="auto" w:fill="FFFFFF"/>
          <w:lang w:val="lt-LT"/>
        </w:rPr>
        <w:t xml:space="preserve"> programa“.</w:t>
      </w:r>
    </w:p>
    <w:p w14:paraId="35AFAAAF" w14:textId="77777777" w:rsidR="003F696B" w:rsidRDefault="007E6CA2" w:rsidP="003F696B">
      <w:pPr>
        <w:rPr>
          <w:bCs/>
          <w:sz w:val="26"/>
          <w:szCs w:val="26"/>
          <w:shd w:val="clear" w:color="auto" w:fill="FFFFFF"/>
          <w:lang w:val="lt-LT"/>
        </w:rPr>
      </w:pPr>
      <w:r>
        <w:rPr>
          <w:sz w:val="26"/>
          <w:szCs w:val="26"/>
        </w:rPr>
        <w:t xml:space="preserve">        </w:t>
      </w:r>
      <w:r w:rsidR="00476208" w:rsidRPr="001E7B0D">
        <w:rPr>
          <w:sz w:val="26"/>
          <w:szCs w:val="26"/>
          <w:lang w:val="lt-LT"/>
        </w:rPr>
        <w:t xml:space="preserve">Narkotikų prevencijai </w:t>
      </w:r>
      <w:r w:rsidR="00757402" w:rsidRPr="001E7B0D">
        <w:rPr>
          <w:bCs/>
          <w:sz w:val="26"/>
          <w:szCs w:val="26"/>
          <w:shd w:val="clear" w:color="auto" w:fill="FFFFFF"/>
          <w:lang w:val="lt-LT"/>
        </w:rPr>
        <w:t>2013</w:t>
      </w:r>
      <w:r w:rsidR="006F3BA4" w:rsidRPr="001E7B0D">
        <w:rPr>
          <w:bCs/>
          <w:sz w:val="26"/>
          <w:szCs w:val="26"/>
          <w:shd w:val="clear" w:color="auto" w:fill="FFFFFF"/>
          <w:lang w:val="lt-LT"/>
        </w:rPr>
        <w:t xml:space="preserve"> m. </w:t>
      </w:r>
      <w:r w:rsidR="00476208" w:rsidRPr="001E7B0D">
        <w:rPr>
          <w:bCs/>
          <w:sz w:val="26"/>
          <w:szCs w:val="26"/>
          <w:shd w:val="clear" w:color="auto" w:fill="FFFFFF"/>
          <w:lang w:val="lt-LT"/>
        </w:rPr>
        <w:t xml:space="preserve">savivaldybės biudžete buvo skirta 3000 Lt. </w:t>
      </w:r>
      <w:r w:rsidR="00476208">
        <w:rPr>
          <w:bCs/>
          <w:sz w:val="26"/>
          <w:szCs w:val="26"/>
          <w:shd w:val="clear" w:color="auto" w:fill="FFFFFF"/>
          <w:lang w:val="lt-LT"/>
        </w:rPr>
        <w:t>Sa</w:t>
      </w:r>
      <w:r w:rsidR="00797821">
        <w:rPr>
          <w:bCs/>
          <w:sz w:val="26"/>
          <w:szCs w:val="26"/>
          <w:shd w:val="clear" w:color="auto" w:fill="FFFFFF"/>
          <w:lang w:val="lt-LT"/>
        </w:rPr>
        <w:t>vivaldybės direktoriaus 2013 05-5</w:t>
      </w:r>
      <w:r w:rsidR="006F3BA4">
        <w:rPr>
          <w:bCs/>
          <w:sz w:val="26"/>
          <w:szCs w:val="26"/>
          <w:shd w:val="clear" w:color="auto" w:fill="FFFFFF"/>
          <w:lang w:val="lt-LT"/>
        </w:rPr>
        <w:t xml:space="preserve"> </w:t>
      </w:r>
      <w:r w:rsidR="00476208">
        <w:rPr>
          <w:bCs/>
          <w:sz w:val="26"/>
          <w:szCs w:val="26"/>
          <w:shd w:val="clear" w:color="auto" w:fill="FFFFFF"/>
          <w:lang w:val="lt-LT"/>
        </w:rPr>
        <w:t>įsakymu Nr. 10V-352</w:t>
      </w:r>
      <w:r w:rsidR="006F3BA4">
        <w:rPr>
          <w:bCs/>
          <w:sz w:val="26"/>
          <w:szCs w:val="26"/>
          <w:shd w:val="clear" w:color="auto" w:fill="FFFFFF"/>
          <w:lang w:val="lt-LT"/>
        </w:rPr>
        <w:t xml:space="preserve"> </w:t>
      </w:r>
      <w:r w:rsidR="00476208">
        <w:rPr>
          <w:bCs/>
          <w:sz w:val="26"/>
          <w:szCs w:val="26"/>
          <w:shd w:val="clear" w:color="auto" w:fill="FFFFFF"/>
          <w:lang w:val="lt-LT"/>
        </w:rPr>
        <w:t xml:space="preserve">paskirstytos </w:t>
      </w:r>
      <w:r w:rsidR="006F3BA4">
        <w:rPr>
          <w:bCs/>
          <w:sz w:val="26"/>
          <w:szCs w:val="26"/>
          <w:shd w:val="clear" w:color="auto" w:fill="FFFFFF"/>
          <w:lang w:val="lt-LT"/>
        </w:rPr>
        <w:t>lėšos</w:t>
      </w:r>
      <w:r w:rsidR="00EE52F2">
        <w:rPr>
          <w:bCs/>
          <w:sz w:val="26"/>
          <w:szCs w:val="26"/>
          <w:shd w:val="clear" w:color="auto" w:fill="FFFFFF"/>
          <w:lang w:val="lt-LT"/>
        </w:rPr>
        <w:t>,</w:t>
      </w:r>
      <w:r w:rsidR="006F3BA4">
        <w:rPr>
          <w:bCs/>
          <w:sz w:val="26"/>
          <w:szCs w:val="26"/>
          <w:shd w:val="clear" w:color="auto" w:fill="FFFFFF"/>
          <w:lang w:val="lt-LT"/>
        </w:rPr>
        <w:t xml:space="preserve"> </w:t>
      </w:r>
      <w:r w:rsidR="00476208">
        <w:rPr>
          <w:bCs/>
          <w:sz w:val="26"/>
          <w:szCs w:val="26"/>
          <w:shd w:val="clear" w:color="auto" w:fill="FFFFFF"/>
          <w:lang w:val="lt-LT"/>
        </w:rPr>
        <w:t xml:space="preserve">skirtos </w:t>
      </w:r>
      <w:r w:rsidR="003F696B">
        <w:rPr>
          <w:bCs/>
          <w:sz w:val="26"/>
          <w:szCs w:val="26"/>
          <w:shd w:val="clear" w:color="auto" w:fill="FFFFFF"/>
          <w:lang w:val="lt-LT"/>
        </w:rPr>
        <w:t>Lazdijų rajono savivaldybės narkotikų, alkoholio ir tabako vartojimo prevenci</w:t>
      </w:r>
      <w:r w:rsidR="006C54A7">
        <w:rPr>
          <w:bCs/>
          <w:sz w:val="26"/>
          <w:szCs w:val="26"/>
          <w:shd w:val="clear" w:color="auto" w:fill="FFFFFF"/>
          <w:lang w:val="lt-LT"/>
        </w:rPr>
        <w:t>jos ir kontrolės 2012- 2016 m.</w:t>
      </w:r>
      <w:r w:rsidR="003F696B">
        <w:rPr>
          <w:bCs/>
          <w:sz w:val="26"/>
          <w:szCs w:val="26"/>
          <w:shd w:val="clear" w:color="auto" w:fill="FFFFFF"/>
          <w:lang w:val="lt-LT"/>
        </w:rPr>
        <w:t xml:space="preserve"> programai</w:t>
      </w:r>
      <w:r w:rsidR="00476208">
        <w:rPr>
          <w:bCs/>
          <w:sz w:val="26"/>
          <w:szCs w:val="26"/>
          <w:shd w:val="clear" w:color="auto" w:fill="FFFFFF"/>
          <w:lang w:val="lt-LT"/>
        </w:rPr>
        <w:t xml:space="preserve">. </w:t>
      </w:r>
      <w:r w:rsidR="008739EA">
        <w:rPr>
          <w:bCs/>
          <w:sz w:val="26"/>
          <w:szCs w:val="26"/>
          <w:shd w:val="clear" w:color="auto" w:fill="FFFFFF"/>
          <w:lang w:val="lt-LT"/>
        </w:rPr>
        <w:t>Lėšos panaudotos 2013 m. –</w:t>
      </w:r>
      <w:r w:rsidR="00476208">
        <w:rPr>
          <w:bCs/>
          <w:sz w:val="26"/>
          <w:szCs w:val="26"/>
          <w:shd w:val="clear" w:color="auto" w:fill="FFFFFF"/>
          <w:lang w:val="lt-LT"/>
        </w:rPr>
        <w:t xml:space="preserve"> Sveikatingumo</w:t>
      </w:r>
      <w:r w:rsidR="008739EA">
        <w:rPr>
          <w:bCs/>
          <w:sz w:val="26"/>
          <w:szCs w:val="26"/>
          <w:shd w:val="clear" w:color="auto" w:fill="FFFFFF"/>
          <w:lang w:val="lt-LT"/>
        </w:rPr>
        <w:t xml:space="preserve"> metų, susijusių su </w:t>
      </w:r>
      <w:r w:rsidR="00476208">
        <w:rPr>
          <w:bCs/>
          <w:sz w:val="26"/>
          <w:szCs w:val="26"/>
          <w:shd w:val="clear" w:color="auto" w:fill="FFFFFF"/>
          <w:lang w:val="lt-LT"/>
        </w:rPr>
        <w:t xml:space="preserve">žalingų įpročių </w:t>
      </w:r>
      <w:r w:rsidR="008739EA">
        <w:rPr>
          <w:bCs/>
          <w:sz w:val="26"/>
          <w:szCs w:val="26"/>
          <w:shd w:val="clear" w:color="auto" w:fill="FFFFFF"/>
          <w:lang w:val="lt-LT"/>
        </w:rPr>
        <w:t>prevencija vykdymui.</w:t>
      </w:r>
    </w:p>
    <w:p w14:paraId="35AFAAB0" w14:textId="77777777" w:rsidR="00AF776D" w:rsidRDefault="00AF776D" w:rsidP="003F696B">
      <w:pPr>
        <w:rPr>
          <w:bCs/>
          <w:sz w:val="26"/>
          <w:szCs w:val="26"/>
          <w:shd w:val="clear" w:color="auto" w:fill="FFFFFF"/>
          <w:lang w:val="lt-LT"/>
        </w:rPr>
      </w:pPr>
    </w:p>
    <w:p w14:paraId="35AFAAB1" w14:textId="77777777" w:rsidR="003F696B" w:rsidRDefault="003F696B" w:rsidP="003F696B">
      <w:pPr>
        <w:rPr>
          <w:sz w:val="26"/>
          <w:szCs w:val="26"/>
          <w:shd w:val="clear" w:color="auto" w:fill="FFFFFF"/>
          <w:lang w:val="lt-LT"/>
        </w:rPr>
      </w:pPr>
      <w:r>
        <w:rPr>
          <w:sz w:val="26"/>
          <w:szCs w:val="26"/>
          <w:lang w:val="lt-LT"/>
        </w:rPr>
        <w:t xml:space="preserve">      </w:t>
      </w:r>
      <w:r w:rsidR="003F66AC">
        <w:rPr>
          <w:sz w:val="26"/>
          <w:szCs w:val="26"/>
          <w:lang w:val="lt-LT"/>
        </w:rPr>
        <w:t xml:space="preserve"> </w:t>
      </w:r>
      <w:r w:rsidRPr="00476208">
        <w:rPr>
          <w:rFonts w:eastAsia="Times New Roman"/>
          <w:sz w:val="26"/>
          <w:szCs w:val="26"/>
          <w:shd w:val="clear" w:color="auto" w:fill="FFFFFF"/>
          <w:lang w:val="pt-BR"/>
        </w:rPr>
        <w:t xml:space="preserve">* </w:t>
      </w:r>
      <w:r w:rsidRPr="00476208">
        <w:rPr>
          <w:b/>
          <w:bCs/>
          <w:sz w:val="26"/>
          <w:szCs w:val="26"/>
          <w:shd w:val="clear" w:color="auto" w:fill="FFFFFF"/>
          <w:lang w:val="lt-LT"/>
        </w:rPr>
        <w:t>Visuomenės sveikatos</w:t>
      </w:r>
      <w:r w:rsidR="007E6CA2">
        <w:rPr>
          <w:b/>
          <w:bCs/>
          <w:sz w:val="26"/>
          <w:szCs w:val="26"/>
          <w:shd w:val="clear" w:color="auto" w:fill="FFFFFF"/>
          <w:lang w:val="lt-LT"/>
        </w:rPr>
        <w:t xml:space="preserve"> priežiūros mokyklose programa. </w:t>
      </w:r>
      <w:r w:rsidRPr="00476208">
        <w:rPr>
          <w:sz w:val="26"/>
          <w:szCs w:val="26"/>
          <w:shd w:val="clear" w:color="auto" w:fill="FFFFFF"/>
          <w:lang w:val="lt-LT"/>
        </w:rPr>
        <w:t xml:space="preserve">Rajono savivaldybės </w:t>
      </w:r>
      <w:r w:rsidR="00476208" w:rsidRPr="00476208">
        <w:rPr>
          <w:sz w:val="26"/>
          <w:szCs w:val="26"/>
          <w:shd w:val="clear" w:color="auto" w:fill="FFFFFF"/>
          <w:lang w:val="lt-LT"/>
        </w:rPr>
        <w:t>trylikoje mokyklų 2013</w:t>
      </w:r>
      <w:r w:rsidRPr="00476208">
        <w:rPr>
          <w:sz w:val="26"/>
          <w:szCs w:val="26"/>
          <w:shd w:val="clear" w:color="auto" w:fill="FFFFFF"/>
          <w:lang w:val="lt-LT"/>
        </w:rPr>
        <w:t xml:space="preserve"> m. dirbo 6 visuomenės sveikatos priežiūros specialistės, turinčios bendruomenės slaugytojos išsilavinimą. Visuomenės sveikatos kva</w:t>
      </w:r>
      <w:r w:rsidR="00AF776D">
        <w:rPr>
          <w:sz w:val="26"/>
          <w:szCs w:val="26"/>
          <w:shd w:val="clear" w:color="auto" w:fill="FFFFFF"/>
          <w:lang w:val="lt-LT"/>
        </w:rPr>
        <w:t>lifikacijos kėlimo kursuose 2013</w:t>
      </w:r>
      <w:r w:rsidRPr="00476208">
        <w:rPr>
          <w:sz w:val="26"/>
          <w:szCs w:val="26"/>
          <w:shd w:val="clear" w:color="auto" w:fill="FFFFFF"/>
          <w:lang w:val="lt-LT"/>
        </w:rPr>
        <w:t xml:space="preserve"> m. kvalifikaciją kėlė 6 darbuotojos.</w:t>
      </w:r>
    </w:p>
    <w:p w14:paraId="35AFAAB2" w14:textId="77777777" w:rsidR="00AF776D" w:rsidRDefault="00AF776D" w:rsidP="003F696B">
      <w:pPr>
        <w:rPr>
          <w:b/>
          <w:bCs/>
          <w:sz w:val="26"/>
          <w:szCs w:val="26"/>
          <w:shd w:val="clear" w:color="auto" w:fill="FFFFFF"/>
          <w:lang w:val="lt-LT"/>
        </w:rPr>
      </w:pPr>
    </w:p>
    <w:p w14:paraId="35AFAAB3" w14:textId="77777777" w:rsidR="00245B6C" w:rsidRDefault="00245B6C" w:rsidP="003F696B">
      <w:pPr>
        <w:rPr>
          <w:b/>
          <w:bCs/>
          <w:sz w:val="26"/>
          <w:szCs w:val="26"/>
          <w:shd w:val="clear" w:color="auto" w:fill="FFFFFF"/>
          <w:lang w:val="lt-LT"/>
        </w:rPr>
      </w:pPr>
    </w:p>
    <w:p w14:paraId="35AFAAB4" w14:textId="77777777" w:rsidR="00245B6C" w:rsidRDefault="00245B6C" w:rsidP="00245B6C">
      <w:pPr>
        <w:jc w:val="center"/>
        <w:rPr>
          <w:bCs/>
          <w:sz w:val="26"/>
          <w:szCs w:val="26"/>
          <w:shd w:val="clear" w:color="auto" w:fill="FFFFFF"/>
          <w:lang w:val="lt-LT"/>
        </w:rPr>
      </w:pPr>
      <w:r w:rsidRPr="00245B6C">
        <w:rPr>
          <w:bCs/>
          <w:sz w:val="26"/>
          <w:szCs w:val="26"/>
          <w:shd w:val="clear" w:color="auto" w:fill="FFFFFF"/>
          <w:lang w:val="lt-LT"/>
        </w:rPr>
        <w:lastRenderedPageBreak/>
        <w:t>25</w:t>
      </w:r>
    </w:p>
    <w:p w14:paraId="35AFAAB5" w14:textId="77777777" w:rsidR="00425B2A" w:rsidRPr="00245B6C" w:rsidRDefault="00425B2A" w:rsidP="00245B6C">
      <w:pPr>
        <w:jc w:val="center"/>
        <w:rPr>
          <w:bCs/>
          <w:sz w:val="26"/>
          <w:szCs w:val="26"/>
          <w:shd w:val="clear" w:color="auto" w:fill="FFFFFF"/>
          <w:lang w:val="lt-LT"/>
        </w:rPr>
      </w:pPr>
    </w:p>
    <w:p w14:paraId="35AFAAB6" w14:textId="77777777" w:rsidR="00EE7B2F" w:rsidRPr="00EE7B2F" w:rsidRDefault="003F66AC" w:rsidP="00EE7B2F">
      <w:r>
        <w:rPr>
          <w:sz w:val="26"/>
          <w:szCs w:val="26"/>
          <w:shd w:val="clear" w:color="auto" w:fill="FFFFFF"/>
          <w:lang w:val="lt-LT"/>
        </w:rPr>
        <w:t xml:space="preserve">      </w:t>
      </w:r>
      <w:r w:rsidR="003F696B">
        <w:rPr>
          <w:rFonts w:eastAsia="Times New Roman"/>
          <w:sz w:val="26"/>
          <w:szCs w:val="26"/>
          <w:shd w:val="clear" w:color="auto" w:fill="FFFFFF"/>
          <w:lang w:val="pt-BR"/>
        </w:rPr>
        <w:t>*</w:t>
      </w:r>
      <w:r w:rsidR="003F696B">
        <w:rPr>
          <w:b/>
          <w:bCs/>
          <w:sz w:val="26"/>
          <w:szCs w:val="26"/>
          <w:shd w:val="clear" w:color="auto" w:fill="FFFFFF"/>
          <w:lang w:val="lt-LT"/>
        </w:rPr>
        <w:t xml:space="preserve"> </w:t>
      </w:r>
      <w:r w:rsidR="003F696B" w:rsidRPr="007D7972">
        <w:rPr>
          <w:b/>
          <w:bCs/>
          <w:sz w:val="26"/>
          <w:szCs w:val="26"/>
          <w:shd w:val="clear" w:color="auto" w:fill="FFFFFF"/>
          <w:lang w:val="lt-LT"/>
        </w:rPr>
        <w:t xml:space="preserve">Visuomenės </w:t>
      </w:r>
      <w:r w:rsidR="007E6CA2">
        <w:rPr>
          <w:b/>
          <w:bCs/>
          <w:sz w:val="26"/>
          <w:szCs w:val="26"/>
          <w:shd w:val="clear" w:color="auto" w:fill="FFFFFF"/>
          <w:lang w:val="lt-LT"/>
        </w:rPr>
        <w:t xml:space="preserve">sveikatos stebėsenos programa. </w:t>
      </w:r>
      <w:r w:rsidR="00955CD1" w:rsidRPr="007D7972">
        <w:rPr>
          <w:sz w:val="26"/>
          <w:szCs w:val="26"/>
          <w:lang w:val="lt-LT"/>
        </w:rPr>
        <w:t xml:space="preserve">2013 m. vasario 7d. </w:t>
      </w:r>
      <w:r w:rsidR="006F2F57" w:rsidRPr="007D7972">
        <w:rPr>
          <w:sz w:val="26"/>
          <w:szCs w:val="26"/>
          <w:shd w:val="clear" w:color="auto" w:fill="FFFFFF"/>
          <w:lang w:val="lt-LT"/>
        </w:rPr>
        <w:t>Tarybos sprendimu</w:t>
      </w:r>
      <w:r w:rsidR="00955CD1" w:rsidRPr="007D7972">
        <w:rPr>
          <w:sz w:val="26"/>
          <w:szCs w:val="26"/>
          <w:shd w:val="clear" w:color="auto" w:fill="FFFFFF"/>
          <w:lang w:val="lt-LT"/>
        </w:rPr>
        <w:t xml:space="preserve"> Nr.5TS-588 buvo patvirtinta </w:t>
      </w:r>
      <w:hyperlink r:id="rId71" w:tgtFrame="_top" w:history="1">
        <w:r w:rsidR="00955CD1" w:rsidRPr="007D7972">
          <w:rPr>
            <w:rStyle w:val="Hipersaitas"/>
            <w:rFonts w:eastAsia="Times New Roman"/>
            <w:color w:val="auto"/>
            <w:kern w:val="0"/>
            <w:sz w:val="26"/>
            <w:szCs w:val="26"/>
            <w:u w:val="none"/>
            <w:lang w:val="lt-LT" w:eastAsia="lt-LT"/>
          </w:rPr>
          <w:t xml:space="preserve">Lazdijų rajono savivaldybės Visuomenės sveikatos stebėsenos 2009 - 2011 m. programos ataskaita už 2011 m. </w:t>
        </w:r>
      </w:hyperlink>
    </w:p>
    <w:p w14:paraId="35AFAAB7" w14:textId="77777777" w:rsidR="003F696B" w:rsidRDefault="003F696B" w:rsidP="003F696B">
      <w:pPr>
        <w:rPr>
          <w:rFonts w:eastAsia="Times New Roman"/>
          <w:sz w:val="26"/>
          <w:szCs w:val="26"/>
          <w:shd w:val="clear" w:color="auto" w:fill="FFFFFF"/>
          <w:lang w:val="lt-LT"/>
        </w:rPr>
      </w:pPr>
      <w:r>
        <w:rPr>
          <w:rFonts w:eastAsia="Times New Roman"/>
          <w:sz w:val="26"/>
          <w:szCs w:val="26"/>
          <w:lang w:val="pt-BR"/>
        </w:rPr>
        <w:t xml:space="preserve">   </w:t>
      </w:r>
      <w:r w:rsidR="001B68AA">
        <w:rPr>
          <w:rFonts w:eastAsia="Times New Roman"/>
          <w:sz w:val="26"/>
          <w:szCs w:val="26"/>
          <w:lang w:val="pt-BR"/>
        </w:rPr>
        <w:t xml:space="preserve">   </w:t>
      </w:r>
      <w:r>
        <w:rPr>
          <w:rFonts w:eastAsia="Times New Roman"/>
          <w:sz w:val="26"/>
          <w:szCs w:val="26"/>
          <w:shd w:val="clear" w:color="auto" w:fill="FFFFFF"/>
          <w:lang w:val="pt-BR"/>
        </w:rPr>
        <w:t xml:space="preserve">* </w:t>
      </w:r>
      <w:r w:rsidR="00DE01AC">
        <w:rPr>
          <w:rFonts w:eastAsia="Times New Roman"/>
          <w:b/>
          <w:bCs/>
          <w:sz w:val="26"/>
          <w:szCs w:val="26"/>
          <w:shd w:val="clear" w:color="auto" w:fill="FFFFFF"/>
          <w:lang w:val="pt-BR"/>
        </w:rPr>
        <w:t>Triukšmo prevencijos programa.</w:t>
      </w:r>
      <w:r w:rsidR="00A40E6D">
        <w:rPr>
          <w:rFonts w:eastAsia="Times New Roman"/>
          <w:b/>
          <w:bCs/>
          <w:sz w:val="26"/>
          <w:szCs w:val="26"/>
          <w:shd w:val="clear" w:color="auto" w:fill="FFFFFF"/>
          <w:lang w:val="pt-BR"/>
        </w:rPr>
        <w:t xml:space="preserve"> </w:t>
      </w:r>
      <w:r>
        <w:rPr>
          <w:sz w:val="26"/>
          <w:szCs w:val="26"/>
          <w:shd w:val="clear" w:color="auto" w:fill="FFFFFF"/>
          <w:lang w:val="pt-BR"/>
        </w:rPr>
        <w:t xml:space="preserve">Vykdant triukšmo prevenciją, </w:t>
      </w:r>
      <w:r>
        <w:rPr>
          <w:rFonts w:eastAsia="Times New Roman"/>
          <w:sz w:val="26"/>
          <w:szCs w:val="26"/>
          <w:shd w:val="clear" w:color="auto" w:fill="FFFFFF"/>
          <w:lang w:val="lt-LT"/>
        </w:rPr>
        <w:t>rajono savivaldybės</w:t>
      </w:r>
      <w:r>
        <w:rPr>
          <w:sz w:val="26"/>
          <w:szCs w:val="26"/>
          <w:shd w:val="clear" w:color="auto" w:fill="FFFFFF"/>
          <w:lang w:val="pt-BR"/>
        </w:rPr>
        <w:t xml:space="preserve"> tarybos </w:t>
      </w:r>
      <w:r>
        <w:rPr>
          <w:rFonts w:eastAsia="Times New Roman"/>
          <w:sz w:val="26"/>
          <w:szCs w:val="26"/>
          <w:shd w:val="clear" w:color="auto" w:fill="FFFFFF"/>
          <w:lang w:val="lt-LT"/>
        </w:rPr>
        <w:t>2006-03-28 sprendimu Nr.5TS-1169 ir</w:t>
      </w:r>
      <w:r>
        <w:rPr>
          <w:rFonts w:eastAsia="Times New Roman"/>
          <w:sz w:val="26"/>
          <w:szCs w:val="26"/>
          <w:shd w:val="clear" w:color="auto" w:fill="FFFFFF"/>
          <w:lang w:val="pt-BR"/>
        </w:rPr>
        <w:t xml:space="preserve"> </w:t>
      </w:r>
      <w:r>
        <w:rPr>
          <w:rFonts w:eastAsia="Times New Roman"/>
          <w:sz w:val="26"/>
          <w:szCs w:val="26"/>
          <w:shd w:val="clear" w:color="auto" w:fill="FFFFFF"/>
          <w:lang w:val="lt-LT"/>
        </w:rPr>
        <w:t>2006-03-28 sprendimu Nr.5TS-1170 Lazdijų rajono savivaldybėje buvo patvirtintos triukšmo prevencijos viešosiose vietose taisyklės ir nustatytos tyliosios zonos. 2011-03-01 sprendimu Nr.5TS-1389 patvirtintos tyliosios viešosios ir tyliosios gamtos zonos.</w:t>
      </w:r>
      <w:r w:rsidR="003C0CCA">
        <w:rPr>
          <w:rFonts w:eastAsia="Times New Roman"/>
          <w:sz w:val="26"/>
          <w:szCs w:val="26"/>
          <w:shd w:val="clear" w:color="auto" w:fill="FFFFFF"/>
          <w:lang w:val="lt-LT"/>
        </w:rPr>
        <w:t xml:space="preserve"> Pateikta kasmetinė ataskaita.</w:t>
      </w:r>
    </w:p>
    <w:p w14:paraId="35AFAAB8" w14:textId="77777777" w:rsidR="00425B2A" w:rsidRPr="003C0CCA" w:rsidRDefault="00425B2A" w:rsidP="003F696B">
      <w:pPr>
        <w:rPr>
          <w:rFonts w:eastAsia="Times New Roman"/>
          <w:b/>
          <w:bCs/>
          <w:sz w:val="26"/>
          <w:szCs w:val="26"/>
          <w:shd w:val="clear" w:color="auto" w:fill="FFFFFF"/>
          <w:lang w:val="pt-BR"/>
        </w:rPr>
      </w:pPr>
    </w:p>
    <w:p w14:paraId="35AFAAB9" w14:textId="77777777" w:rsidR="00964698" w:rsidRPr="00026A00" w:rsidRDefault="001B68AA" w:rsidP="003F696B">
      <w:pPr>
        <w:rPr>
          <w:rFonts w:eastAsia="Times New Roman"/>
          <w:b/>
          <w:sz w:val="26"/>
          <w:szCs w:val="26"/>
          <w:shd w:val="clear" w:color="auto" w:fill="FFFFFF"/>
          <w:lang w:val="lt-LT"/>
        </w:rPr>
      </w:pPr>
      <w:r>
        <w:rPr>
          <w:rFonts w:eastAsia="Times New Roman"/>
          <w:sz w:val="26"/>
          <w:szCs w:val="26"/>
          <w:shd w:val="clear" w:color="auto" w:fill="FFFFFF"/>
          <w:lang w:val="lt-LT"/>
        </w:rPr>
        <w:t xml:space="preserve">      </w:t>
      </w:r>
      <w:r w:rsidR="003F696B">
        <w:rPr>
          <w:rFonts w:eastAsia="Times New Roman"/>
          <w:b/>
          <w:sz w:val="26"/>
          <w:szCs w:val="26"/>
          <w:shd w:val="clear" w:color="auto" w:fill="FFFFFF"/>
          <w:lang w:val="pt-BR"/>
        </w:rPr>
        <w:t xml:space="preserve">* </w:t>
      </w:r>
      <w:r w:rsidR="003F696B">
        <w:rPr>
          <w:rFonts w:eastAsia="Times New Roman"/>
          <w:b/>
          <w:sz w:val="26"/>
          <w:szCs w:val="26"/>
          <w:shd w:val="clear" w:color="auto" w:fill="FFFFFF"/>
          <w:lang w:val="lt-LT"/>
        </w:rPr>
        <w:t>Aplinkos stebėsenos programa.</w:t>
      </w:r>
      <w:r w:rsidR="00964698">
        <w:rPr>
          <w:rFonts w:eastAsia="Times New Roman"/>
          <w:b/>
          <w:sz w:val="26"/>
          <w:szCs w:val="26"/>
          <w:shd w:val="clear" w:color="auto" w:fill="FFFFFF"/>
          <w:lang w:val="lt-LT"/>
        </w:rPr>
        <w:t xml:space="preserve"> </w:t>
      </w:r>
      <w:r w:rsidR="00964698" w:rsidRPr="006246DB">
        <w:rPr>
          <w:sz w:val="26"/>
          <w:szCs w:val="26"/>
          <w:lang w:val="lt-LT" w:eastAsia="ml-IN" w:bidi="ml-IN"/>
        </w:rPr>
        <w:t xml:space="preserve">Lazdijų valstybinė maisto ir veterinarijos tarnyba 2012 m. paėmė 14 šachtinių šulinių </w:t>
      </w:r>
      <w:r w:rsidR="00C97887" w:rsidRPr="006246DB">
        <w:rPr>
          <w:sz w:val="26"/>
          <w:szCs w:val="26"/>
          <w:lang w:val="lt-LT" w:eastAsia="ml-IN" w:bidi="ml-IN"/>
        </w:rPr>
        <w:t>vandenį</w:t>
      </w:r>
      <w:r w:rsidR="00964698" w:rsidRPr="006246DB">
        <w:rPr>
          <w:sz w:val="26"/>
          <w:szCs w:val="26"/>
          <w:lang w:val="lt-LT" w:eastAsia="ml-IN" w:bidi="ml-IN"/>
        </w:rPr>
        <w:t xml:space="preserve"> </w:t>
      </w:r>
      <w:r w:rsidR="006246DB" w:rsidRPr="006246DB">
        <w:rPr>
          <w:sz w:val="26"/>
          <w:szCs w:val="26"/>
          <w:lang w:val="lt-LT" w:eastAsia="ml-IN" w:bidi="ml-IN"/>
        </w:rPr>
        <w:t>mikrobiologiniams</w:t>
      </w:r>
      <w:r w:rsidR="00C97887" w:rsidRPr="006246DB">
        <w:rPr>
          <w:sz w:val="26"/>
          <w:szCs w:val="26"/>
          <w:lang w:val="lt-LT" w:eastAsia="ml-IN" w:bidi="ml-IN"/>
        </w:rPr>
        <w:t xml:space="preserve"> ir </w:t>
      </w:r>
      <w:r w:rsidR="006246DB" w:rsidRPr="006246DB">
        <w:rPr>
          <w:sz w:val="26"/>
          <w:szCs w:val="26"/>
          <w:lang w:val="lt-LT" w:eastAsia="ml-IN" w:bidi="ml-IN"/>
        </w:rPr>
        <w:t>cheminiams</w:t>
      </w:r>
      <w:r w:rsidR="00964698" w:rsidRPr="006246DB">
        <w:rPr>
          <w:sz w:val="26"/>
          <w:szCs w:val="26"/>
          <w:lang w:val="lt-LT" w:eastAsia="ml-IN" w:bidi="ml-IN"/>
        </w:rPr>
        <w:t xml:space="preserve"> tyrimams. </w:t>
      </w:r>
      <w:r w:rsidR="00026A00">
        <w:rPr>
          <w:sz w:val="26"/>
          <w:szCs w:val="26"/>
          <w:lang w:eastAsia="ml-IN" w:bidi="ml-IN"/>
        </w:rPr>
        <w:t xml:space="preserve">Iš jų 12 – oje mėginių </w:t>
      </w:r>
      <w:r w:rsidR="00964698" w:rsidRPr="00964698">
        <w:rPr>
          <w:sz w:val="26"/>
          <w:szCs w:val="26"/>
          <w:lang w:eastAsia="ml-IN" w:bidi="ml-IN"/>
        </w:rPr>
        <w:t>mikrobiologiniai rodikliai ir 5 – iuose mėginiuose toksiniai (cheminiai) rodikliai neatitiko Lietuv</w:t>
      </w:r>
      <w:r w:rsidR="006246DB">
        <w:rPr>
          <w:sz w:val="26"/>
          <w:szCs w:val="26"/>
          <w:lang w:eastAsia="ml-IN" w:bidi="ml-IN"/>
        </w:rPr>
        <w:t>os higienos normos HN 24:2003 g</w:t>
      </w:r>
      <w:r w:rsidR="00964698" w:rsidRPr="00964698">
        <w:rPr>
          <w:sz w:val="26"/>
          <w:szCs w:val="26"/>
          <w:lang w:eastAsia="ml-IN" w:bidi="ml-IN"/>
        </w:rPr>
        <w:t>eriamojo vandens saugos ir kok</w:t>
      </w:r>
      <w:r w:rsidR="00C97887">
        <w:rPr>
          <w:sz w:val="26"/>
          <w:szCs w:val="26"/>
          <w:lang w:eastAsia="ml-IN" w:bidi="ml-IN"/>
        </w:rPr>
        <w:t>ybės reikalavimams</w:t>
      </w:r>
      <w:r w:rsidR="00B35321">
        <w:rPr>
          <w:sz w:val="26"/>
          <w:szCs w:val="26"/>
          <w:lang w:eastAsia="ml-IN" w:bidi="ml-IN"/>
        </w:rPr>
        <w:t>.</w:t>
      </w:r>
    </w:p>
    <w:p w14:paraId="35AFAABA" w14:textId="77777777" w:rsidR="00E37DF8" w:rsidRDefault="00B35321" w:rsidP="003F696B">
      <w:pPr>
        <w:rPr>
          <w:sz w:val="26"/>
          <w:szCs w:val="26"/>
          <w:lang w:val="lt-LT"/>
        </w:rPr>
      </w:pPr>
      <w:r>
        <w:rPr>
          <w:rFonts w:eastAsia="Times New Roman"/>
          <w:b/>
          <w:sz w:val="26"/>
          <w:szCs w:val="26"/>
          <w:shd w:val="clear" w:color="auto" w:fill="FFFFFF"/>
          <w:lang w:val="lt-LT"/>
        </w:rPr>
        <w:t xml:space="preserve">      </w:t>
      </w:r>
      <w:r w:rsidR="003F696B">
        <w:rPr>
          <w:sz w:val="26"/>
          <w:szCs w:val="26"/>
          <w:shd w:val="clear" w:color="auto" w:fill="FFFFFF"/>
          <w:lang w:val="lt-LT"/>
        </w:rPr>
        <w:t xml:space="preserve">Alytaus visuomenės sveikatos centro Lazdijų skyriaus duomenimis, </w:t>
      </w:r>
      <w:r w:rsidR="00E37DF8">
        <w:rPr>
          <w:sz w:val="26"/>
          <w:szCs w:val="26"/>
          <w:lang w:val="lt-LT"/>
        </w:rPr>
        <w:t>per 2013</w:t>
      </w:r>
      <w:r w:rsidR="003F696B">
        <w:rPr>
          <w:sz w:val="26"/>
          <w:szCs w:val="26"/>
          <w:lang w:val="lt-LT"/>
        </w:rPr>
        <w:t xml:space="preserve"> metus iš asmens sveikatos priežiūros įstaigų gavus pranešimus apie nėščiąsias ir kūdikius iki 6 mėn., vartojančius šacht</w:t>
      </w:r>
      <w:r w:rsidR="00E37DF8">
        <w:rPr>
          <w:sz w:val="26"/>
          <w:szCs w:val="26"/>
          <w:lang w:val="lt-LT"/>
        </w:rPr>
        <w:t>inių šulinių vandenį, ištirta 83</w:t>
      </w:r>
      <w:r w:rsidR="003F696B">
        <w:rPr>
          <w:sz w:val="26"/>
          <w:szCs w:val="26"/>
          <w:lang w:val="lt-LT"/>
        </w:rPr>
        <w:t xml:space="preserve"> šachtinių š</w:t>
      </w:r>
      <w:r w:rsidR="00E37DF8">
        <w:rPr>
          <w:sz w:val="26"/>
          <w:szCs w:val="26"/>
          <w:lang w:val="lt-LT"/>
        </w:rPr>
        <w:t xml:space="preserve">ulinių vanduo. Nustatyta, kad </w:t>
      </w:r>
    </w:p>
    <w:p w14:paraId="35AFAABB" w14:textId="77777777" w:rsidR="003F696B" w:rsidRDefault="00E37DF8" w:rsidP="003F696B">
      <w:pPr>
        <w:rPr>
          <w:sz w:val="26"/>
          <w:szCs w:val="26"/>
          <w:lang w:val="lt-LT"/>
        </w:rPr>
      </w:pPr>
      <w:r>
        <w:rPr>
          <w:sz w:val="26"/>
          <w:szCs w:val="26"/>
          <w:lang w:val="lt-LT"/>
        </w:rPr>
        <w:t>26,5</w:t>
      </w:r>
      <w:r w:rsidR="003F696B">
        <w:rPr>
          <w:sz w:val="26"/>
          <w:szCs w:val="26"/>
          <w:lang w:val="lt-LT"/>
        </w:rPr>
        <w:t xml:space="preserve"> % šulinių vanduo užterštas azoto grupės junginiais.</w:t>
      </w:r>
    </w:p>
    <w:p w14:paraId="35AFAABC" w14:textId="77777777" w:rsidR="00425B2A" w:rsidRDefault="00425B2A" w:rsidP="003F696B">
      <w:pPr>
        <w:rPr>
          <w:sz w:val="26"/>
          <w:szCs w:val="26"/>
          <w:lang w:val="lt-LT"/>
        </w:rPr>
      </w:pPr>
    </w:p>
    <w:p w14:paraId="35AFAABD" w14:textId="77777777" w:rsidR="003F696B" w:rsidRDefault="00B35321" w:rsidP="003F696B">
      <w:pPr>
        <w:rPr>
          <w:sz w:val="26"/>
          <w:szCs w:val="26"/>
          <w:shd w:val="clear" w:color="auto" w:fill="FFFFFF"/>
          <w:lang w:val="lt-LT"/>
        </w:rPr>
      </w:pPr>
      <w:r>
        <w:rPr>
          <w:rFonts w:eastAsia="Times New Roman"/>
          <w:sz w:val="26"/>
          <w:szCs w:val="26"/>
          <w:lang w:val="pt-BR"/>
        </w:rPr>
        <w:t xml:space="preserve">     </w:t>
      </w:r>
      <w:r w:rsidR="003F696B">
        <w:rPr>
          <w:rFonts w:eastAsia="Times New Roman"/>
          <w:sz w:val="26"/>
          <w:szCs w:val="26"/>
          <w:shd w:val="clear" w:color="auto" w:fill="FFFFFF"/>
          <w:lang w:val="pt-BR"/>
        </w:rPr>
        <w:t xml:space="preserve">* </w:t>
      </w:r>
      <w:r w:rsidR="003F696B">
        <w:rPr>
          <w:rFonts w:eastAsia="Times New Roman"/>
          <w:b/>
          <w:bCs/>
          <w:sz w:val="26"/>
          <w:szCs w:val="26"/>
          <w:shd w:val="clear" w:color="auto" w:fill="FFFFFF"/>
          <w:lang w:val="lt-LT"/>
        </w:rPr>
        <w:t>Maudyklų stebėsenos programa.</w:t>
      </w:r>
      <w:r w:rsidR="003F696B">
        <w:rPr>
          <w:rFonts w:eastAsia="Times New Roman"/>
          <w:sz w:val="26"/>
          <w:szCs w:val="26"/>
          <w:lang w:val="lt-LT"/>
        </w:rPr>
        <w:t>Vykdant Lietuvos Respublikos vietos savivaldos įstatymo 29 straipsnio 8 dalies 2 punktą, Lietuvos Respublikos sveikatos apsaugos ministro 2007-12- 21 įsakymą Nr. V-1055, kuriuo patvirtintos Lietuvos higienos normos HN 92:2007 ,,Paplūdimiai ir jų maudyklų vandens kokybė“,</w:t>
      </w:r>
      <w:r w:rsidR="003F696B">
        <w:rPr>
          <w:sz w:val="26"/>
          <w:szCs w:val="26"/>
          <w:lang w:val="lt-LT"/>
        </w:rPr>
        <w:t xml:space="preserve"> savivaldybės administracijos direktoriaus 2013 m. balandžio 13 d. įsakymu Nr.10 V - 303 patvirtintas Lazdijų rajono savivaldybės kalendorinis maudyklų vandens tyrimo grafikas. </w:t>
      </w:r>
      <w:r w:rsidR="003F696B">
        <w:rPr>
          <w:sz w:val="26"/>
          <w:szCs w:val="26"/>
          <w:shd w:val="clear" w:color="auto" w:fill="FFFFFF"/>
          <w:lang w:val="lt-LT"/>
        </w:rPr>
        <w:t>Sezono metu atlikti Dusios, Metelio ir Ančios, Snaigyno, Baltajo ežerų vandens mikrobiologiniai ir cheminiai tyrimai. Tyrimų rez</w:t>
      </w:r>
      <w:r w:rsidR="00476208">
        <w:rPr>
          <w:sz w:val="26"/>
          <w:szCs w:val="26"/>
          <w:shd w:val="clear" w:color="auto" w:fill="FFFFFF"/>
          <w:lang w:val="lt-LT"/>
        </w:rPr>
        <w:t>ultatai</w:t>
      </w:r>
      <w:r w:rsidR="0061772B">
        <w:rPr>
          <w:sz w:val="26"/>
          <w:szCs w:val="26"/>
          <w:shd w:val="clear" w:color="auto" w:fill="FFFFFF"/>
          <w:lang w:val="lt-LT"/>
        </w:rPr>
        <w:t>,</w:t>
      </w:r>
      <w:r w:rsidR="00476208">
        <w:rPr>
          <w:sz w:val="26"/>
          <w:szCs w:val="26"/>
          <w:shd w:val="clear" w:color="auto" w:fill="FFFFFF"/>
          <w:lang w:val="lt-LT"/>
        </w:rPr>
        <w:t xml:space="preserve"> išskyrus vieną bandinį</w:t>
      </w:r>
      <w:r w:rsidR="0061772B">
        <w:rPr>
          <w:sz w:val="26"/>
          <w:szCs w:val="26"/>
          <w:shd w:val="clear" w:color="auto" w:fill="FFFFFF"/>
          <w:lang w:val="lt-LT"/>
        </w:rPr>
        <w:t>,</w:t>
      </w:r>
      <w:r w:rsidR="00476208">
        <w:rPr>
          <w:sz w:val="26"/>
          <w:szCs w:val="26"/>
          <w:shd w:val="clear" w:color="auto" w:fill="FFFFFF"/>
          <w:lang w:val="lt-LT"/>
        </w:rPr>
        <w:t xml:space="preserve"> </w:t>
      </w:r>
      <w:r w:rsidR="003F696B">
        <w:rPr>
          <w:sz w:val="26"/>
          <w:szCs w:val="26"/>
          <w:shd w:val="clear" w:color="auto" w:fill="FFFFFF"/>
          <w:lang w:val="lt-LT"/>
        </w:rPr>
        <w:t>atitiko Lietuvos higienos normos H</w:t>
      </w:r>
      <w:r w:rsidR="00CE13BE">
        <w:rPr>
          <w:sz w:val="26"/>
          <w:szCs w:val="26"/>
          <w:shd w:val="clear" w:color="auto" w:fill="FFFFFF"/>
          <w:lang w:val="lt-LT"/>
        </w:rPr>
        <w:t>N 92:2</w:t>
      </w:r>
      <w:r w:rsidR="0094483C">
        <w:rPr>
          <w:sz w:val="26"/>
          <w:szCs w:val="26"/>
          <w:shd w:val="clear" w:color="auto" w:fill="FFFFFF"/>
          <w:lang w:val="lt-LT"/>
        </w:rPr>
        <w:t>007 keliamus reikalavimus (žr. 5</w:t>
      </w:r>
      <w:r w:rsidR="00CE13BE">
        <w:rPr>
          <w:sz w:val="26"/>
          <w:szCs w:val="26"/>
          <w:shd w:val="clear" w:color="auto" w:fill="FFFFFF"/>
          <w:lang w:val="lt-LT"/>
        </w:rPr>
        <w:t xml:space="preserve"> lentelę).</w:t>
      </w:r>
    </w:p>
    <w:p w14:paraId="35AFAABE" w14:textId="77777777" w:rsidR="00004301" w:rsidRDefault="00004301" w:rsidP="003F696B">
      <w:pPr>
        <w:rPr>
          <w:rFonts w:eastAsia="Times New Roman"/>
          <w:b/>
          <w:bCs/>
          <w:sz w:val="26"/>
          <w:szCs w:val="26"/>
          <w:shd w:val="clear" w:color="auto" w:fill="FFFFFF"/>
          <w:lang w:val="lt-LT"/>
        </w:rPr>
      </w:pPr>
    </w:p>
    <w:p w14:paraId="35AFAABF" w14:textId="77777777" w:rsidR="00004301" w:rsidRPr="00D014D8" w:rsidRDefault="00B336F3" w:rsidP="00D014D8">
      <w:pPr>
        <w:jc w:val="center"/>
        <w:rPr>
          <w:rFonts w:eastAsia="Times New Roman"/>
          <w:b/>
          <w:bCs/>
          <w:sz w:val="26"/>
          <w:szCs w:val="26"/>
          <w:shd w:val="clear" w:color="auto" w:fill="FFFFFF"/>
          <w:lang w:val="lt-LT"/>
        </w:rPr>
      </w:pPr>
      <w:r w:rsidRPr="00B336F3">
        <w:rPr>
          <w:b/>
          <w:sz w:val="26"/>
          <w:szCs w:val="26"/>
          <w:lang w:val="lt-LT"/>
        </w:rPr>
        <w:t>Kalendorinis maudyklų vandens tyrimo grafikas</w:t>
      </w:r>
    </w:p>
    <w:p w14:paraId="35AFAAC0" w14:textId="77777777" w:rsidR="00B336F3" w:rsidRDefault="0094483C" w:rsidP="00D014D8">
      <w:pPr>
        <w:jc w:val="right"/>
        <w:rPr>
          <w:sz w:val="26"/>
          <w:szCs w:val="26"/>
          <w:lang w:val="lt-LT"/>
        </w:rPr>
      </w:pPr>
      <w:r>
        <w:rPr>
          <w:sz w:val="26"/>
          <w:szCs w:val="26"/>
          <w:lang w:val="lt-LT"/>
        </w:rPr>
        <w:t>5</w:t>
      </w:r>
      <w:r w:rsidR="00CE13BE">
        <w:rPr>
          <w:sz w:val="26"/>
          <w:szCs w:val="26"/>
          <w:lang w:val="lt-LT"/>
        </w:rPr>
        <w:t xml:space="preserve"> lentelė</w:t>
      </w:r>
    </w:p>
    <w:tbl>
      <w:tblPr>
        <w:tblW w:w="0" w:type="auto"/>
        <w:tblInd w:w="30" w:type="dxa"/>
        <w:tblLayout w:type="fixed"/>
        <w:tblCellMar>
          <w:left w:w="30" w:type="dxa"/>
          <w:right w:w="30" w:type="dxa"/>
        </w:tblCellMar>
        <w:tblLook w:val="0000" w:firstRow="0" w:lastRow="0" w:firstColumn="0" w:lastColumn="0" w:noHBand="0" w:noVBand="0"/>
      </w:tblPr>
      <w:tblGrid>
        <w:gridCol w:w="1657"/>
        <w:gridCol w:w="1745"/>
        <w:gridCol w:w="4820"/>
        <w:gridCol w:w="1134"/>
      </w:tblGrid>
      <w:tr w:rsidR="003F696B" w14:paraId="35AFAAC5" w14:textId="77777777" w:rsidTr="00436505">
        <w:trPr>
          <w:trHeight w:val="290"/>
        </w:trPr>
        <w:tc>
          <w:tcPr>
            <w:tcW w:w="1657" w:type="dxa"/>
            <w:tcBorders>
              <w:top w:val="single" w:sz="6" w:space="0" w:color="auto"/>
              <w:left w:val="single" w:sz="6" w:space="0" w:color="auto"/>
              <w:bottom w:val="single" w:sz="6" w:space="0" w:color="auto"/>
              <w:right w:val="single" w:sz="6" w:space="0" w:color="auto"/>
            </w:tcBorders>
          </w:tcPr>
          <w:p w14:paraId="35AFAAC1" w14:textId="77777777" w:rsidR="003F696B" w:rsidRDefault="00762710" w:rsidP="00271381">
            <w:pPr>
              <w:widowControl/>
              <w:suppressAutoHyphens w:val="0"/>
              <w:autoSpaceDE w:val="0"/>
              <w:autoSpaceDN w:val="0"/>
              <w:adjustRightInd w:val="0"/>
              <w:rPr>
                <w:rFonts w:eastAsiaTheme="minorHAnsi"/>
                <w:b/>
                <w:bCs/>
                <w:color w:val="000000"/>
                <w:kern w:val="0"/>
                <w:sz w:val="22"/>
                <w:szCs w:val="22"/>
                <w:lang w:val="lt-LT" w:eastAsia="en-US"/>
              </w:rPr>
            </w:pPr>
            <w:r>
              <w:rPr>
                <w:rFonts w:eastAsiaTheme="minorHAnsi"/>
                <w:b/>
                <w:bCs/>
                <w:color w:val="000000"/>
                <w:kern w:val="0"/>
                <w:sz w:val="22"/>
                <w:szCs w:val="22"/>
                <w:lang w:val="lt-LT" w:eastAsia="en-US"/>
              </w:rPr>
              <w:t>Lazdijų rajono savivaldybė</w:t>
            </w:r>
          </w:p>
        </w:tc>
        <w:tc>
          <w:tcPr>
            <w:tcW w:w="1745" w:type="dxa"/>
            <w:tcBorders>
              <w:top w:val="single" w:sz="6" w:space="0" w:color="auto"/>
              <w:left w:val="single" w:sz="6" w:space="0" w:color="auto"/>
              <w:bottom w:val="single" w:sz="6" w:space="0" w:color="auto"/>
              <w:right w:val="single" w:sz="6" w:space="0" w:color="auto"/>
            </w:tcBorders>
          </w:tcPr>
          <w:p w14:paraId="35AFAAC2"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r>
              <w:rPr>
                <w:rFonts w:eastAsiaTheme="minorHAnsi"/>
                <w:b/>
                <w:bCs/>
                <w:i/>
                <w:iCs/>
                <w:color w:val="000000"/>
                <w:kern w:val="0"/>
                <w:sz w:val="22"/>
                <w:szCs w:val="22"/>
                <w:lang w:val="lt-LT" w:eastAsia="en-US"/>
              </w:rPr>
              <w:t>Dusios ežeras</w:t>
            </w:r>
          </w:p>
        </w:tc>
        <w:tc>
          <w:tcPr>
            <w:tcW w:w="4820" w:type="dxa"/>
            <w:tcBorders>
              <w:top w:val="single" w:sz="6" w:space="0" w:color="auto"/>
              <w:left w:val="single" w:sz="6" w:space="0" w:color="auto"/>
              <w:bottom w:val="single" w:sz="6" w:space="0" w:color="auto"/>
              <w:right w:val="nil"/>
            </w:tcBorders>
          </w:tcPr>
          <w:p w14:paraId="35AFAAC3"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2013-05-28; 2013-06-11; 2013-06-27; 2013-07-09; 2013-07-23; 2013-08-06; 2013-08-27; 2013-09-03</w:t>
            </w:r>
          </w:p>
        </w:tc>
        <w:tc>
          <w:tcPr>
            <w:tcW w:w="1134" w:type="dxa"/>
            <w:tcBorders>
              <w:top w:val="single" w:sz="6" w:space="0" w:color="auto"/>
              <w:left w:val="single" w:sz="6" w:space="0" w:color="auto"/>
              <w:bottom w:val="single" w:sz="6" w:space="0" w:color="auto"/>
              <w:right w:val="single" w:sz="6" w:space="0" w:color="auto"/>
            </w:tcBorders>
          </w:tcPr>
          <w:p w14:paraId="35AFAAC4"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atitiko</w:t>
            </w:r>
          </w:p>
        </w:tc>
      </w:tr>
      <w:tr w:rsidR="003F696B" w14:paraId="35AFAACA" w14:textId="77777777" w:rsidTr="00436505">
        <w:trPr>
          <w:trHeight w:val="290"/>
        </w:trPr>
        <w:tc>
          <w:tcPr>
            <w:tcW w:w="1657" w:type="dxa"/>
            <w:tcBorders>
              <w:top w:val="single" w:sz="6" w:space="0" w:color="auto"/>
              <w:left w:val="single" w:sz="6" w:space="0" w:color="auto"/>
              <w:bottom w:val="single" w:sz="6" w:space="0" w:color="auto"/>
              <w:right w:val="single" w:sz="6" w:space="0" w:color="auto"/>
            </w:tcBorders>
          </w:tcPr>
          <w:p w14:paraId="35AFAAC6" w14:textId="77777777" w:rsidR="003F696B" w:rsidRDefault="003F696B" w:rsidP="00271381">
            <w:pPr>
              <w:widowControl/>
              <w:suppressAutoHyphens w:val="0"/>
              <w:autoSpaceDE w:val="0"/>
              <w:autoSpaceDN w:val="0"/>
              <w:adjustRightInd w:val="0"/>
              <w:rPr>
                <w:rFonts w:eastAsiaTheme="minorHAnsi"/>
                <w:b/>
                <w:bCs/>
                <w:color w:val="000000"/>
                <w:kern w:val="0"/>
                <w:sz w:val="22"/>
                <w:szCs w:val="22"/>
                <w:lang w:val="lt-LT" w:eastAsia="en-US"/>
              </w:rPr>
            </w:pPr>
          </w:p>
        </w:tc>
        <w:tc>
          <w:tcPr>
            <w:tcW w:w="1745" w:type="dxa"/>
            <w:tcBorders>
              <w:top w:val="single" w:sz="6" w:space="0" w:color="auto"/>
              <w:left w:val="single" w:sz="6" w:space="0" w:color="auto"/>
              <w:bottom w:val="single" w:sz="6" w:space="0" w:color="auto"/>
              <w:right w:val="single" w:sz="6" w:space="0" w:color="auto"/>
            </w:tcBorders>
          </w:tcPr>
          <w:p w14:paraId="35AFAAC7"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r>
              <w:rPr>
                <w:rFonts w:eastAsiaTheme="minorHAnsi"/>
                <w:b/>
                <w:bCs/>
                <w:i/>
                <w:iCs/>
                <w:color w:val="000000"/>
                <w:kern w:val="0"/>
                <w:sz w:val="22"/>
                <w:szCs w:val="22"/>
                <w:lang w:val="lt-LT" w:eastAsia="en-US"/>
              </w:rPr>
              <w:t>Metelio ežeras</w:t>
            </w:r>
          </w:p>
        </w:tc>
        <w:tc>
          <w:tcPr>
            <w:tcW w:w="4820" w:type="dxa"/>
            <w:tcBorders>
              <w:top w:val="single" w:sz="6" w:space="0" w:color="auto"/>
              <w:left w:val="single" w:sz="6" w:space="0" w:color="auto"/>
              <w:bottom w:val="single" w:sz="6" w:space="0" w:color="auto"/>
              <w:right w:val="nil"/>
            </w:tcBorders>
          </w:tcPr>
          <w:p w14:paraId="35AFAAC8"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2013-05-28; 2013-06-11; 2013-06-27; 2013-07-09; 2013-07-23; 2013-08-06; 2013-08-27; 2013-09-03</w:t>
            </w:r>
          </w:p>
        </w:tc>
        <w:tc>
          <w:tcPr>
            <w:tcW w:w="1134" w:type="dxa"/>
            <w:tcBorders>
              <w:top w:val="single" w:sz="6" w:space="0" w:color="auto"/>
              <w:left w:val="single" w:sz="6" w:space="0" w:color="auto"/>
              <w:bottom w:val="single" w:sz="6" w:space="0" w:color="auto"/>
              <w:right w:val="single" w:sz="6" w:space="0" w:color="auto"/>
            </w:tcBorders>
          </w:tcPr>
          <w:p w14:paraId="35AFAAC9"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atitiko</w:t>
            </w:r>
          </w:p>
        </w:tc>
      </w:tr>
      <w:tr w:rsidR="003F696B" w14:paraId="35AFAACF" w14:textId="77777777" w:rsidTr="00436505">
        <w:trPr>
          <w:trHeight w:val="431"/>
        </w:trPr>
        <w:tc>
          <w:tcPr>
            <w:tcW w:w="1657" w:type="dxa"/>
            <w:tcBorders>
              <w:top w:val="single" w:sz="6" w:space="0" w:color="auto"/>
              <w:left w:val="single" w:sz="6" w:space="0" w:color="auto"/>
              <w:bottom w:val="single" w:sz="6" w:space="0" w:color="auto"/>
              <w:right w:val="single" w:sz="6" w:space="0" w:color="auto"/>
            </w:tcBorders>
          </w:tcPr>
          <w:p w14:paraId="35AFAACB" w14:textId="77777777" w:rsidR="003F696B" w:rsidRDefault="003F696B" w:rsidP="00271381">
            <w:pPr>
              <w:widowControl/>
              <w:suppressAutoHyphens w:val="0"/>
              <w:autoSpaceDE w:val="0"/>
              <w:autoSpaceDN w:val="0"/>
              <w:adjustRightInd w:val="0"/>
              <w:rPr>
                <w:rFonts w:eastAsiaTheme="minorHAnsi"/>
                <w:b/>
                <w:bCs/>
                <w:color w:val="000000"/>
                <w:kern w:val="0"/>
                <w:sz w:val="22"/>
                <w:szCs w:val="22"/>
                <w:lang w:val="lt-LT" w:eastAsia="en-US"/>
              </w:rPr>
            </w:pPr>
          </w:p>
        </w:tc>
        <w:tc>
          <w:tcPr>
            <w:tcW w:w="1745" w:type="dxa"/>
            <w:tcBorders>
              <w:top w:val="single" w:sz="6" w:space="0" w:color="auto"/>
              <w:left w:val="single" w:sz="6" w:space="0" w:color="auto"/>
              <w:bottom w:val="single" w:sz="6" w:space="0" w:color="auto"/>
              <w:right w:val="single" w:sz="6" w:space="0" w:color="auto"/>
            </w:tcBorders>
          </w:tcPr>
          <w:p w14:paraId="35AFAACC"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r>
              <w:rPr>
                <w:rFonts w:eastAsiaTheme="minorHAnsi"/>
                <w:b/>
                <w:bCs/>
                <w:i/>
                <w:iCs/>
                <w:color w:val="000000"/>
                <w:kern w:val="0"/>
                <w:sz w:val="22"/>
                <w:szCs w:val="22"/>
                <w:lang w:val="lt-LT" w:eastAsia="en-US"/>
              </w:rPr>
              <w:t>Baltajo ežeras</w:t>
            </w:r>
          </w:p>
        </w:tc>
        <w:tc>
          <w:tcPr>
            <w:tcW w:w="4820" w:type="dxa"/>
            <w:tcBorders>
              <w:top w:val="single" w:sz="6" w:space="0" w:color="auto"/>
              <w:left w:val="single" w:sz="6" w:space="0" w:color="auto"/>
              <w:bottom w:val="single" w:sz="6" w:space="0" w:color="auto"/>
              <w:right w:val="nil"/>
            </w:tcBorders>
          </w:tcPr>
          <w:p w14:paraId="35AFAACD"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2013-05-30; 2013-06-11; 2013-06-27; 2013-07-09; 2013-07-2; 2013-08-06; 2013-08-27; 2013-09-03</w:t>
            </w:r>
          </w:p>
        </w:tc>
        <w:tc>
          <w:tcPr>
            <w:tcW w:w="1134" w:type="dxa"/>
            <w:tcBorders>
              <w:top w:val="single" w:sz="6" w:space="0" w:color="auto"/>
              <w:left w:val="single" w:sz="6" w:space="0" w:color="auto"/>
              <w:bottom w:val="single" w:sz="6" w:space="0" w:color="auto"/>
              <w:right w:val="single" w:sz="6" w:space="0" w:color="auto"/>
            </w:tcBorders>
          </w:tcPr>
          <w:p w14:paraId="35AFAACE"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atitiko</w:t>
            </w:r>
          </w:p>
        </w:tc>
      </w:tr>
      <w:tr w:rsidR="003F696B" w14:paraId="35AFAAD4" w14:textId="77777777" w:rsidTr="00436505">
        <w:trPr>
          <w:trHeight w:val="290"/>
        </w:trPr>
        <w:tc>
          <w:tcPr>
            <w:tcW w:w="1657" w:type="dxa"/>
            <w:tcBorders>
              <w:top w:val="single" w:sz="6" w:space="0" w:color="auto"/>
              <w:left w:val="single" w:sz="6" w:space="0" w:color="auto"/>
              <w:bottom w:val="single" w:sz="6" w:space="0" w:color="auto"/>
              <w:right w:val="single" w:sz="6" w:space="0" w:color="auto"/>
            </w:tcBorders>
          </w:tcPr>
          <w:p w14:paraId="35AFAAD0" w14:textId="77777777" w:rsidR="003F696B" w:rsidRDefault="003F696B" w:rsidP="00271381">
            <w:pPr>
              <w:widowControl/>
              <w:suppressAutoHyphens w:val="0"/>
              <w:autoSpaceDE w:val="0"/>
              <w:autoSpaceDN w:val="0"/>
              <w:adjustRightInd w:val="0"/>
              <w:rPr>
                <w:rFonts w:eastAsiaTheme="minorHAnsi"/>
                <w:b/>
                <w:bCs/>
                <w:color w:val="000000"/>
                <w:kern w:val="0"/>
                <w:sz w:val="22"/>
                <w:szCs w:val="22"/>
                <w:lang w:val="lt-LT" w:eastAsia="en-US"/>
              </w:rPr>
            </w:pPr>
          </w:p>
        </w:tc>
        <w:tc>
          <w:tcPr>
            <w:tcW w:w="1745" w:type="dxa"/>
            <w:tcBorders>
              <w:top w:val="single" w:sz="6" w:space="0" w:color="auto"/>
              <w:left w:val="single" w:sz="6" w:space="0" w:color="auto"/>
              <w:bottom w:val="single" w:sz="6" w:space="0" w:color="auto"/>
              <w:right w:val="single" w:sz="6" w:space="0" w:color="auto"/>
            </w:tcBorders>
          </w:tcPr>
          <w:p w14:paraId="35AFAAD1"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r>
              <w:rPr>
                <w:rFonts w:eastAsiaTheme="minorHAnsi"/>
                <w:b/>
                <w:bCs/>
                <w:i/>
                <w:iCs/>
                <w:color w:val="000000"/>
                <w:kern w:val="0"/>
                <w:sz w:val="22"/>
                <w:szCs w:val="22"/>
                <w:lang w:val="lt-LT" w:eastAsia="en-US"/>
              </w:rPr>
              <w:t>Snaigyno ežeras</w:t>
            </w:r>
          </w:p>
        </w:tc>
        <w:tc>
          <w:tcPr>
            <w:tcW w:w="4820" w:type="dxa"/>
            <w:tcBorders>
              <w:top w:val="single" w:sz="6" w:space="0" w:color="auto"/>
              <w:left w:val="single" w:sz="6" w:space="0" w:color="auto"/>
              <w:bottom w:val="single" w:sz="6" w:space="0" w:color="auto"/>
              <w:right w:val="nil"/>
            </w:tcBorders>
          </w:tcPr>
          <w:p w14:paraId="35AFAAD2"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2013-05-28</w:t>
            </w:r>
          </w:p>
        </w:tc>
        <w:tc>
          <w:tcPr>
            <w:tcW w:w="1134" w:type="dxa"/>
            <w:tcBorders>
              <w:top w:val="single" w:sz="6" w:space="0" w:color="auto"/>
              <w:left w:val="single" w:sz="6" w:space="0" w:color="auto"/>
              <w:bottom w:val="single" w:sz="6" w:space="0" w:color="auto"/>
              <w:right w:val="single" w:sz="6" w:space="0" w:color="auto"/>
            </w:tcBorders>
            <w:shd w:val="solid" w:color="FF0000" w:fill="auto"/>
          </w:tcPr>
          <w:p w14:paraId="35AFAAD3"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neatitiko</w:t>
            </w:r>
          </w:p>
        </w:tc>
      </w:tr>
      <w:tr w:rsidR="003F696B" w14:paraId="35AFAAD9" w14:textId="77777777" w:rsidTr="00436505">
        <w:trPr>
          <w:trHeight w:val="290"/>
        </w:trPr>
        <w:tc>
          <w:tcPr>
            <w:tcW w:w="1657" w:type="dxa"/>
            <w:tcBorders>
              <w:top w:val="single" w:sz="6" w:space="0" w:color="auto"/>
              <w:left w:val="single" w:sz="6" w:space="0" w:color="auto"/>
              <w:bottom w:val="single" w:sz="6" w:space="0" w:color="auto"/>
              <w:right w:val="single" w:sz="6" w:space="0" w:color="auto"/>
            </w:tcBorders>
          </w:tcPr>
          <w:p w14:paraId="35AFAAD5" w14:textId="77777777" w:rsidR="003F696B" w:rsidRDefault="003F696B" w:rsidP="00271381">
            <w:pPr>
              <w:widowControl/>
              <w:suppressAutoHyphens w:val="0"/>
              <w:autoSpaceDE w:val="0"/>
              <w:autoSpaceDN w:val="0"/>
              <w:adjustRightInd w:val="0"/>
              <w:rPr>
                <w:rFonts w:eastAsiaTheme="minorHAnsi"/>
                <w:b/>
                <w:bCs/>
                <w:color w:val="000000"/>
                <w:kern w:val="0"/>
                <w:sz w:val="22"/>
                <w:szCs w:val="22"/>
                <w:lang w:val="lt-LT" w:eastAsia="en-US"/>
              </w:rPr>
            </w:pPr>
          </w:p>
        </w:tc>
        <w:tc>
          <w:tcPr>
            <w:tcW w:w="1745" w:type="dxa"/>
            <w:tcBorders>
              <w:top w:val="single" w:sz="6" w:space="0" w:color="auto"/>
              <w:left w:val="single" w:sz="6" w:space="0" w:color="auto"/>
              <w:bottom w:val="single" w:sz="6" w:space="0" w:color="auto"/>
              <w:right w:val="single" w:sz="6" w:space="0" w:color="auto"/>
            </w:tcBorders>
          </w:tcPr>
          <w:p w14:paraId="35AFAAD6"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p>
        </w:tc>
        <w:tc>
          <w:tcPr>
            <w:tcW w:w="4820" w:type="dxa"/>
            <w:tcBorders>
              <w:top w:val="single" w:sz="6" w:space="0" w:color="auto"/>
              <w:left w:val="single" w:sz="6" w:space="0" w:color="auto"/>
              <w:bottom w:val="single" w:sz="6" w:space="0" w:color="auto"/>
              <w:right w:val="nil"/>
            </w:tcBorders>
          </w:tcPr>
          <w:p w14:paraId="35AFAAD7"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2013-06-11; 2013-06-27; 2013-07-09; 2013-07-23; 2013-08-06; 2013-08-27; 2013-09-03</w:t>
            </w:r>
          </w:p>
        </w:tc>
        <w:tc>
          <w:tcPr>
            <w:tcW w:w="1134" w:type="dxa"/>
            <w:tcBorders>
              <w:top w:val="single" w:sz="6" w:space="0" w:color="auto"/>
              <w:left w:val="single" w:sz="6" w:space="0" w:color="auto"/>
              <w:bottom w:val="single" w:sz="6" w:space="0" w:color="auto"/>
              <w:right w:val="single" w:sz="6" w:space="0" w:color="auto"/>
            </w:tcBorders>
          </w:tcPr>
          <w:p w14:paraId="35AFAAD8"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atitiko</w:t>
            </w:r>
          </w:p>
        </w:tc>
      </w:tr>
      <w:tr w:rsidR="003F696B" w14:paraId="35AFAADE" w14:textId="77777777" w:rsidTr="00436505">
        <w:trPr>
          <w:trHeight w:val="290"/>
        </w:trPr>
        <w:tc>
          <w:tcPr>
            <w:tcW w:w="1657" w:type="dxa"/>
            <w:tcBorders>
              <w:top w:val="single" w:sz="6" w:space="0" w:color="auto"/>
              <w:left w:val="single" w:sz="6" w:space="0" w:color="auto"/>
              <w:bottom w:val="single" w:sz="6" w:space="0" w:color="auto"/>
              <w:right w:val="single" w:sz="6" w:space="0" w:color="auto"/>
            </w:tcBorders>
          </w:tcPr>
          <w:p w14:paraId="35AFAADA" w14:textId="77777777" w:rsidR="003F696B" w:rsidRDefault="003F696B" w:rsidP="00271381">
            <w:pPr>
              <w:widowControl/>
              <w:suppressAutoHyphens w:val="0"/>
              <w:autoSpaceDE w:val="0"/>
              <w:autoSpaceDN w:val="0"/>
              <w:adjustRightInd w:val="0"/>
              <w:rPr>
                <w:rFonts w:eastAsiaTheme="minorHAnsi"/>
                <w:b/>
                <w:bCs/>
                <w:color w:val="000000"/>
                <w:kern w:val="0"/>
                <w:sz w:val="22"/>
                <w:szCs w:val="22"/>
                <w:lang w:val="lt-LT" w:eastAsia="en-US"/>
              </w:rPr>
            </w:pPr>
          </w:p>
        </w:tc>
        <w:tc>
          <w:tcPr>
            <w:tcW w:w="1745" w:type="dxa"/>
            <w:tcBorders>
              <w:top w:val="single" w:sz="6" w:space="0" w:color="auto"/>
              <w:left w:val="single" w:sz="6" w:space="0" w:color="auto"/>
              <w:bottom w:val="single" w:sz="6" w:space="0" w:color="auto"/>
              <w:right w:val="single" w:sz="6" w:space="0" w:color="auto"/>
            </w:tcBorders>
          </w:tcPr>
          <w:p w14:paraId="35AFAADB" w14:textId="77777777" w:rsidR="003F696B" w:rsidRDefault="003F696B" w:rsidP="00271381">
            <w:pPr>
              <w:widowControl/>
              <w:suppressAutoHyphens w:val="0"/>
              <w:autoSpaceDE w:val="0"/>
              <w:autoSpaceDN w:val="0"/>
              <w:adjustRightInd w:val="0"/>
              <w:rPr>
                <w:rFonts w:eastAsiaTheme="minorHAnsi"/>
                <w:b/>
                <w:bCs/>
                <w:i/>
                <w:iCs/>
                <w:color w:val="000000"/>
                <w:kern w:val="0"/>
                <w:sz w:val="22"/>
                <w:szCs w:val="22"/>
                <w:lang w:val="lt-LT" w:eastAsia="en-US"/>
              </w:rPr>
            </w:pPr>
            <w:r>
              <w:rPr>
                <w:rFonts w:eastAsiaTheme="minorHAnsi"/>
                <w:b/>
                <w:bCs/>
                <w:i/>
                <w:iCs/>
                <w:color w:val="000000"/>
                <w:kern w:val="0"/>
                <w:sz w:val="22"/>
                <w:szCs w:val="22"/>
                <w:lang w:val="lt-LT" w:eastAsia="en-US"/>
              </w:rPr>
              <w:t>Ančios ežeras</w:t>
            </w:r>
          </w:p>
        </w:tc>
        <w:tc>
          <w:tcPr>
            <w:tcW w:w="4820" w:type="dxa"/>
            <w:tcBorders>
              <w:top w:val="single" w:sz="6" w:space="0" w:color="auto"/>
              <w:left w:val="single" w:sz="6" w:space="0" w:color="auto"/>
              <w:bottom w:val="single" w:sz="6" w:space="0" w:color="auto"/>
              <w:right w:val="nil"/>
            </w:tcBorders>
          </w:tcPr>
          <w:p w14:paraId="35AFAADC" w14:textId="77777777" w:rsidR="003F696B" w:rsidRDefault="003F696B" w:rsidP="00271381">
            <w:pPr>
              <w:widowControl/>
              <w:suppressAutoHyphens w:val="0"/>
              <w:autoSpaceDE w:val="0"/>
              <w:autoSpaceDN w:val="0"/>
              <w:adjustRightInd w:val="0"/>
              <w:jc w:val="center"/>
              <w:rPr>
                <w:rFonts w:eastAsiaTheme="minorHAnsi"/>
                <w:color w:val="000000"/>
                <w:kern w:val="0"/>
                <w:sz w:val="22"/>
                <w:szCs w:val="22"/>
                <w:lang w:val="lt-LT" w:eastAsia="en-US"/>
              </w:rPr>
            </w:pPr>
            <w:r>
              <w:rPr>
                <w:rFonts w:eastAsiaTheme="minorHAnsi"/>
                <w:color w:val="000000"/>
                <w:kern w:val="0"/>
                <w:sz w:val="22"/>
                <w:szCs w:val="22"/>
                <w:lang w:val="lt-LT" w:eastAsia="en-US"/>
              </w:rPr>
              <w:t>2013-05-28; 2013-06-11; 2013-06-27; 2013-07-09; 2013-07-23; 2013-08-06 ; 2013-08-27; 2013-09-03</w:t>
            </w:r>
          </w:p>
        </w:tc>
        <w:tc>
          <w:tcPr>
            <w:tcW w:w="1134" w:type="dxa"/>
            <w:tcBorders>
              <w:top w:val="single" w:sz="6" w:space="0" w:color="auto"/>
              <w:left w:val="single" w:sz="6" w:space="0" w:color="auto"/>
              <w:bottom w:val="single" w:sz="6" w:space="0" w:color="auto"/>
              <w:right w:val="single" w:sz="6" w:space="0" w:color="auto"/>
            </w:tcBorders>
          </w:tcPr>
          <w:p w14:paraId="35AFAADD" w14:textId="77777777" w:rsidR="003F696B" w:rsidRDefault="003F696B" w:rsidP="00271381">
            <w:pPr>
              <w:widowControl/>
              <w:suppressAutoHyphens w:val="0"/>
              <w:autoSpaceDE w:val="0"/>
              <w:autoSpaceDN w:val="0"/>
              <w:adjustRightInd w:val="0"/>
              <w:rPr>
                <w:rFonts w:eastAsiaTheme="minorHAnsi"/>
                <w:color w:val="000000"/>
                <w:kern w:val="0"/>
                <w:sz w:val="22"/>
                <w:szCs w:val="22"/>
                <w:lang w:val="lt-LT" w:eastAsia="en-US"/>
              </w:rPr>
            </w:pPr>
            <w:r>
              <w:rPr>
                <w:rFonts w:eastAsiaTheme="minorHAnsi"/>
                <w:color w:val="000000"/>
                <w:kern w:val="0"/>
                <w:sz w:val="22"/>
                <w:szCs w:val="22"/>
                <w:lang w:val="lt-LT" w:eastAsia="en-US"/>
              </w:rPr>
              <w:t>atitiko</w:t>
            </w:r>
          </w:p>
        </w:tc>
      </w:tr>
    </w:tbl>
    <w:p w14:paraId="35AFAADF" w14:textId="77777777" w:rsidR="003F696B" w:rsidRDefault="003F696B" w:rsidP="003F696B">
      <w:pPr>
        <w:rPr>
          <w:lang w:val="lt-LT"/>
        </w:rPr>
      </w:pPr>
    </w:p>
    <w:p w14:paraId="35AFAAE0" w14:textId="77777777" w:rsidR="003F696B" w:rsidRPr="00B02492" w:rsidRDefault="000A1535" w:rsidP="003F696B">
      <w:pPr>
        <w:rPr>
          <w:sz w:val="26"/>
          <w:szCs w:val="26"/>
          <w:lang w:val="lt-LT"/>
        </w:rPr>
      </w:pPr>
      <w:r w:rsidRPr="00B02492">
        <w:rPr>
          <w:sz w:val="26"/>
          <w:szCs w:val="26"/>
          <w:lang w:val="lt-LT"/>
        </w:rPr>
        <w:t xml:space="preserve">           Snaigyno ežero 2013-05-28 vandens tyrimas neatititiko </w:t>
      </w:r>
      <w:r w:rsidRPr="00B02492">
        <w:rPr>
          <w:sz w:val="26"/>
          <w:szCs w:val="26"/>
          <w:shd w:val="clear" w:color="auto" w:fill="FFFFFF"/>
          <w:lang w:val="lt-LT"/>
        </w:rPr>
        <w:t xml:space="preserve">HN 92:2007 keliamiems reikalavimams, tačiau visi kiti imti tyrimai buvo geri. Galima daryti išvadą, kad tai buvo </w:t>
      </w:r>
      <w:r w:rsidR="00B87A1C" w:rsidRPr="00B02492">
        <w:rPr>
          <w:sz w:val="26"/>
          <w:szCs w:val="26"/>
          <w:shd w:val="clear" w:color="auto" w:fill="FFFFFF"/>
          <w:lang w:val="lt-LT"/>
        </w:rPr>
        <w:t xml:space="preserve">tik </w:t>
      </w:r>
      <w:r w:rsidRPr="00B02492">
        <w:rPr>
          <w:sz w:val="26"/>
          <w:szCs w:val="26"/>
          <w:shd w:val="clear" w:color="auto" w:fill="FFFFFF"/>
          <w:lang w:val="lt-LT"/>
        </w:rPr>
        <w:t>momentinis užterštumas po lietaus.</w:t>
      </w:r>
    </w:p>
    <w:p w14:paraId="35AFAAE1" w14:textId="77777777" w:rsidR="00AF776D" w:rsidRPr="00B02492" w:rsidRDefault="00AF776D" w:rsidP="00722685">
      <w:pPr>
        <w:widowControl/>
        <w:suppressAutoHyphens w:val="0"/>
        <w:autoSpaceDE w:val="0"/>
        <w:autoSpaceDN w:val="0"/>
        <w:adjustRightInd w:val="0"/>
        <w:jc w:val="center"/>
        <w:rPr>
          <w:rFonts w:ascii="TimesNewRomanPS-BoldMT" w:eastAsia="Times New Roman" w:hAnsi="TimesNewRomanPS-BoldMT" w:cs="TimesNewRomanPS-BoldMT"/>
          <w:bCs/>
          <w:kern w:val="0"/>
          <w:sz w:val="26"/>
          <w:szCs w:val="26"/>
          <w:lang w:val="lt-LT" w:eastAsia="lt-LT"/>
        </w:rPr>
      </w:pPr>
    </w:p>
    <w:p w14:paraId="35AFAAE2" w14:textId="77777777" w:rsidR="00D014D8" w:rsidRDefault="00D014D8" w:rsidP="00722685">
      <w:pPr>
        <w:widowControl/>
        <w:suppressAutoHyphens w:val="0"/>
        <w:autoSpaceDE w:val="0"/>
        <w:autoSpaceDN w:val="0"/>
        <w:adjustRightInd w:val="0"/>
        <w:jc w:val="center"/>
        <w:rPr>
          <w:rFonts w:ascii="TimesNewRomanPS-BoldMT" w:eastAsia="Times New Roman" w:hAnsi="TimesNewRomanPS-BoldMT" w:cs="TimesNewRomanPS-BoldMT"/>
          <w:bCs/>
          <w:kern w:val="0"/>
          <w:lang w:val="lt-LT" w:eastAsia="lt-LT"/>
        </w:rPr>
      </w:pPr>
    </w:p>
    <w:p w14:paraId="35AFAAE3" w14:textId="77777777" w:rsidR="00D014D8" w:rsidRDefault="00DA1109" w:rsidP="00722685">
      <w:pPr>
        <w:widowControl/>
        <w:suppressAutoHyphens w:val="0"/>
        <w:autoSpaceDE w:val="0"/>
        <w:autoSpaceDN w:val="0"/>
        <w:adjustRightInd w:val="0"/>
        <w:jc w:val="center"/>
        <w:rPr>
          <w:rFonts w:ascii="TimesNewRomanPS-BoldMT" w:eastAsia="Times New Roman" w:hAnsi="TimesNewRomanPS-BoldMT" w:cs="TimesNewRomanPS-BoldMT"/>
          <w:bCs/>
          <w:kern w:val="0"/>
          <w:lang w:val="lt-LT" w:eastAsia="lt-LT"/>
        </w:rPr>
      </w:pPr>
      <w:r>
        <w:rPr>
          <w:rFonts w:ascii="TimesNewRomanPS-BoldMT" w:eastAsia="Times New Roman" w:hAnsi="TimesNewRomanPS-BoldMT" w:cs="TimesNewRomanPS-BoldMT"/>
          <w:bCs/>
          <w:kern w:val="0"/>
          <w:lang w:val="lt-LT" w:eastAsia="lt-LT"/>
        </w:rPr>
        <w:lastRenderedPageBreak/>
        <w:t>26</w:t>
      </w:r>
    </w:p>
    <w:p w14:paraId="35AFAAE4" w14:textId="77777777" w:rsidR="00C0243F" w:rsidRDefault="00C0243F" w:rsidP="00D34BEE">
      <w:pPr>
        <w:rPr>
          <w:lang w:val="lt-LT"/>
        </w:rPr>
      </w:pPr>
    </w:p>
    <w:p w14:paraId="35AFAAE5" w14:textId="77777777" w:rsidR="00722685" w:rsidRPr="00220F6F" w:rsidRDefault="00722685" w:rsidP="003C6613">
      <w:pPr>
        <w:jc w:val="center"/>
        <w:rPr>
          <w:b/>
          <w:color w:val="000000"/>
          <w:sz w:val="28"/>
          <w:szCs w:val="28"/>
          <w:shd w:val="clear" w:color="auto" w:fill="FFFFFF"/>
          <w:lang w:val="lt-LT"/>
        </w:rPr>
      </w:pPr>
      <w:r w:rsidRPr="00220F6F">
        <w:rPr>
          <w:b/>
          <w:color w:val="000000"/>
          <w:sz w:val="28"/>
          <w:szCs w:val="28"/>
          <w:shd w:val="clear" w:color="auto" w:fill="FFFFFF"/>
          <w:lang w:val="lt-LT"/>
        </w:rPr>
        <w:t>Programos, finansuojamas iš Privalomojo sveikatos draudimo fondo lėšų:</w:t>
      </w:r>
    </w:p>
    <w:p w14:paraId="35AFAAE6" w14:textId="77777777" w:rsidR="00AF19DD" w:rsidRDefault="00AF19DD" w:rsidP="00AF19DD">
      <w:pPr>
        <w:rPr>
          <w:bCs/>
          <w:color w:val="000000"/>
        </w:rPr>
      </w:pPr>
    </w:p>
    <w:p w14:paraId="35AFAAE7" w14:textId="77777777" w:rsidR="008B1C85" w:rsidRDefault="008B1C85" w:rsidP="00AF19DD">
      <w:pPr>
        <w:rPr>
          <w:bCs/>
          <w:color w:val="000000"/>
          <w:sz w:val="26"/>
          <w:szCs w:val="26"/>
          <w:lang w:val="lt-LT"/>
        </w:rPr>
      </w:pPr>
      <w:r>
        <w:rPr>
          <w:bCs/>
          <w:color w:val="000000"/>
        </w:rPr>
        <w:t xml:space="preserve">      </w:t>
      </w:r>
      <w:r w:rsidRPr="008B1C85">
        <w:rPr>
          <w:bCs/>
          <w:color w:val="000000"/>
          <w:sz w:val="26"/>
          <w:szCs w:val="26"/>
          <w:lang w:val="lt-LT"/>
        </w:rPr>
        <w:t>Lazdijų rajono savivaldybėje 2013 m. buvo vykdomos 5 prevencinės programos finansuojamas  Vilniaus teritorinės ligonių kasos lėšomis.</w:t>
      </w:r>
    </w:p>
    <w:p w14:paraId="35AFAAE8" w14:textId="77777777" w:rsidR="002C5231" w:rsidRPr="008B1C85" w:rsidRDefault="002C5231" w:rsidP="00AF19DD">
      <w:pPr>
        <w:rPr>
          <w:bCs/>
          <w:color w:val="000000"/>
          <w:sz w:val="26"/>
          <w:szCs w:val="26"/>
          <w:lang w:val="lt-LT"/>
        </w:rPr>
      </w:pPr>
    </w:p>
    <w:p w14:paraId="35AFAAE9" w14:textId="77777777" w:rsidR="00AF19DD" w:rsidRPr="0082720D" w:rsidRDefault="00AF19DD" w:rsidP="00AF19DD">
      <w:pPr>
        <w:jc w:val="center"/>
        <w:rPr>
          <w:b/>
          <w:bCs/>
          <w:color w:val="000000"/>
          <w:sz w:val="26"/>
          <w:szCs w:val="26"/>
          <w:lang w:val="lt-LT"/>
        </w:rPr>
      </w:pPr>
      <w:r w:rsidRPr="0082720D">
        <w:rPr>
          <w:b/>
          <w:bCs/>
          <w:color w:val="000000"/>
          <w:sz w:val="26"/>
          <w:szCs w:val="26"/>
          <w:lang w:val="lt-LT"/>
        </w:rPr>
        <w:t>Vaikų dantų dengimo silantinėmis medžiagomis programa.</w:t>
      </w:r>
    </w:p>
    <w:p w14:paraId="35AFAAEA" w14:textId="77777777" w:rsidR="00AF19DD" w:rsidRDefault="00AF19DD" w:rsidP="00AF19DD">
      <w:pPr>
        <w:ind w:left="720"/>
        <w:rPr>
          <w:b/>
          <w:bCs/>
          <w:color w:val="000000"/>
          <w:sz w:val="26"/>
          <w:szCs w:val="26"/>
        </w:rPr>
      </w:pPr>
    </w:p>
    <w:p w14:paraId="35AFAAEB" w14:textId="77777777" w:rsidR="00AF19DD" w:rsidRDefault="002C5231" w:rsidP="00AF19DD">
      <w:pPr>
        <w:ind w:left="720"/>
        <w:jc w:val="right"/>
        <w:rPr>
          <w:bCs/>
          <w:color w:val="000000"/>
          <w:lang w:val="lt-LT"/>
        </w:rPr>
      </w:pPr>
      <w:r>
        <w:rPr>
          <w:bCs/>
          <w:color w:val="000000"/>
          <w:lang w:val="lt-LT"/>
        </w:rPr>
        <w:t>6</w:t>
      </w:r>
      <w:r w:rsidR="00AF19DD">
        <w:rPr>
          <w:bCs/>
          <w:color w:val="000000"/>
          <w:lang w:val="lt-LT"/>
        </w:rPr>
        <w:t xml:space="preserve"> lentelė</w:t>
      </w:r>
    </w:p>
    <w:p w14:paraId="35AFAAEC" w14:textId="77777777" w:rsidR="0066243D" w:rsidRDefault="0066243D" w:rsidP="00AF19DD">
      <w:pPr>
        <w:ind w:left="720"/>
        <w:jc w:val="right"/>
        <w:rPr>
          <w:bCs/>
          <w:color w:val="000000"/>
          <w:lang w:val="lt-LT"/>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499"/>
        <w:gridCol w:w="1200"/>
        <w:gridCol w:w="971"/>
        <w:gridCol w:w="993"/>
        <w:gridCol w:w="992"/>
        <w:gridCol w:w="992"/>
        <w:gridCol w:w="992"/>
      </w:tblGrid>
      <w:tr w:rsidR="00AF19DD" w14:paraId="35AFAAF2" w14:textId="77777777" w:rsidTr="00E15EFD">
        <w:trPr>
          <w:cantSplit/>
          <w:trHeight w:hRule="exact" w:val="452"/>
        </w:trPr>
        <w:tc>
          <w:tcPr>
            <w:tcW w:w="3499" w:type="dxa"/>
            <w:vMerge w:val="restart"/>
            <w:tcBorders>
              <w:top w:val="single" w:sz="2" w:space="0" w:color="000000"/>
              <w:left w:val="single" w:sz="2" w:space="0" w:color="000000"/>
              <w:bottom w:val="single" w:sz="2" w:space="0" w:color="000000"/>
              <w:right w:val="nil"/>
            </w:tcBorders>
          </w:tcPr>
          <w:p w14:paraId="35AFAAED" w14:textId="77777777" w:rsidR="00AF19DD" w:rsidRDefault="00AF19DD" w:rsidP="00E15EFD">
            <w:pPr>
              <w:snapToGrid w:val="0"/>
              <w:rPr>
                <w:sz w:val="20"/>
                <w:szCs w:val="20"/>
              </w:rPr>
            </w:pPr>
          </w:p>
          <w:p w14:paraId="35AFAAEE" w14:textId="77777777" w:rsidR="00AF19DD" w:rsidRDefault="00AF19DD" w:rsidP="00E15EFD">
            <w:pPr>
              <w:rPr>
                <w:sz w:val="20"/>
                <w:szCs w:val="20"/>
              </w:rPr>
            </w:pPr>
            <w:r>
              <w:rPr>
                <w:sz w:val="20"/>
                <w:szCs w:val="20"/>
              </w:rPr>
              <w:t>Gydymo įstaiga</w:t>
            </w:r>
          </w:p>
        </w:tc>
        <w:tc>
          <w:tcPr>
            <w:tcW w:w="2171" w:type="dxa"/>
            <w:gridSpan w:val="2"/>
            <w:vMerge w:val="restart"/>
            <w:tcBorders>
              <w:top w:val="single" w:sz="2" w:space="0" w:color="000000"/>
              <w:left w:val="single" w:sz="2" w:space="0" w:color="000000"/>
              <w:bottom w:val="single" w:sz="2" w:space="0" w:color="000000"/>
              <w:right w:val="nil"/>
            </w:tcBorders>
            <w:hideMark/>
          </w:tcPr>
          <w:p w14:paraId="35AFAAEF" w14:textId="77777777" w:rsidR="00AF19DD" w:rsidRDefault="00AF19DD" w:rsidP="00E15EFD">
            <w:pPr>
              <w:snapToGrid w:val="0"/>
              <w:rPr>
                <w:sz w:val="20"/>
                <w:szCs w:val="20"/>
              </w:rPr>
            </w:pPr>
            <w:r>
              <w:rPr>
                <w:sz w:val="20"/>
                <w:szCs w:val="20"/>
              </w:rPr>
              <w:t xml:space="preserve">Programoje galinčių dalyvauti asmenų sk. </w:t>
            </w:r>
          </w:p>
          <w:p w14:paraId="35AFAAF0" w14:textId="77777777" w:rsidR="00AF19DD" w:rsidRDefault="00AF19DD" w:rsidP="00E15EFD">
            <w:pPr>
              <w:rPr>
                <w:sz w:val="20"/>
                <w:szCs w:val="20"/>
              </w:rPr>
            </w:pPr>
            <w:r>
              <w:rPr>
                <w:sz w:val="20"/>
                <w:szCs w:val="20"/>
              </w:rPr>
              <w:t>(6-14 m. vaikai)</w:t>
            </w:r>
          </w:p>
        </w:tc>
        <w:tc>
          <w:tcPr>
            <w:tcW w:w="3969" w:type="dxa"/>
            <w:gridSpan w:val="4"/>
            <w:tcBorders>
              <w:top w:val="single" w:sz="2" w:space="0" w:color="000000"/>
              <w:left w:val="single" w:sz="2" w:space="0" w:color="000000"/>
              <w:bottom w:val="single" w:sz="2" w:space="0" w:color="000000"/>
              <w:right w:val="single" w:sz="2" w:space="0" w:color="000000"/>
            </w:tcBorders>
            <w:hideMark/>
          </w:tcPr>
          <w:p w14:paraId="35AFAAF1" w14:textId="77777777" w:rsidR="00AF19DD" w:rsidRDefault="00AF19DD" w:rsidP="00E15EFD">
            <w:pPr>
              <w:snapToGrid w:val="0"/>
              <w:rPr>
                <w:sz w:val="20"/>
                <w:szCs w:val="20"/>
              </w:rPr>
            </w:pPr>
            <w:r>
              <w:rPr>
                <w:sz w:val="20"/>
                <w:szCs w:val="20"/>
              </w:rPr>
              <w:t>Vaikai, kuriems suteiktos paslaugos</w:t>
            </w:r>
          </w:p>
        </w:tc>
      </w:tr>
      <w:tr w:rsidR="00AF19DD" w14:paraId="35AFAAF7" w14:textId="77777777" w:rsidTr="00E15EFD">
        <w:trPr>
          <w:cantSplit/>
        </w:trPr>
        <w:tc>
          <w:tcPr>
            <w:tcW w:w="3499" w:type="dxa"/>
            <w:vMerge/>
            <w:tcBorders>
              <w:top w:val="single" w:sz="2" w:space="0" w:color="000000"/>
              <w:left w:val="single" w:sz="2" w:space="0" w:color="000000"/>
              <w:bottom w:val="single" w:sz="2" w:space="0" w:color="000000"/>
              <w:right w:val="nil"/>
            </w:tcBorders>
            <w:vAlign w:val="center"/>
            <w:hideMark/>
          </w:tcPr>
          <w:p w14:paraId="35AFAAF3" w14:textId="77777777" w:rsidR="00AF19DD" w:rsidRDefault="00AF19DD" w:rsidP="00E15EFD">
            <w:pPr>
              <w:widowControl/>
              <w:suppressAutoHyphens w:val="0"/>
              <w:rPr>
                <w:sz w:val="20"/>
                <w:szCs w:val="20"/>
              </w:rPr>
            </w:pPr>
          </w:p>
        </w:tc>
        <w:tc>
          <w:tcPr>
            <w:tcW w:w="2171" w:type="dxa"/>
            <w:gridSpan w:val="2"/>
            <w:vMerge/>
            <w:tcBorders>
              <w:top w:val="single" w:sz="2" w:space="0" w:color="000000"/>
              <w:left w:val="single" w:sz="2" w:space="0" w:color="000000"/>
              <w:bottom w:val="single" w:sz="2" w:space="0" w:color="000000"/>
              <w:right w:val="nil"/>
            </w:tcBorders>
            <w:vAlign w:val="center"/>
            <w:hideMark/>
          </w:tcPr>
          <w:p w14:paraId="35AFAAF4" w14:textId="77777777" w:rsidR="00AF19DD" w:rsidRDefault="00AF19DD" w:rsidP="00E15EFD">
            <w:pPr>
              <w:widowControl/>
              <w:suppressAutoHyphens w:val="0"/>
              <w:rPr>
                <w:sz w:val="20"/>
                <w:szCs w:val="20"/>
              </w:rPr>
            </w:pPr>
          </w:p>
        </w:tc>
        <w:tc>
          <w:tcPr>
            <w:tcW w:w="1985" w:type="dxa"/>
            <w:gridSpan w:val="2"/>
            <w:tcBorders>
              <w:top w:val="nil"/>
              <w:left w:val="single" w:sz="2" w:space="0" w:color="000000"/>
              <w:bottom w:val="single" w:sz="2" w:space="0" w:color="000000"/>
              <w:right w:val="nil"/>
            </w:tcBorders>
            <w:hideMark/>
          </w:tcPr>
          <w:p w14:paraId="35AFAAF5" w14:textId="77777777" w:rsidR="00AF19DD" w:rsidRDefault="00AF19DD" w:rsidP="00E15EFD">
            <w:pPr>
              <w:snapToGrid w:val="0"/>
              <w:rPr>
                <w:sz w:val="20"/>
                <w:szCs w:val="20"/>
              </w:rPr>
            </w:pPr>
            <w:r>
              <w:rPr>
                <w:sz w:val="20"/>
                <w:szCs w:val="20"/>
              </w:rPr>
              <w:t>skaičius</w:t>
            </w:r>
          </w:p>
        </w:tc>
        <w:tc>
          <w:tcPr>
            <w:tcW w:w="1984" w:type="dxa"/>
            <w:gridSpan w:val="2"/>
            <w:tcBorders>
              <w:top w:val="nil"/>
              <w:left w:val="single" w:sz="2" w:space="0" w:color="000000"/>
              <w:bottom w:val="single" w:sz="2" w:space="0" w:color="000000"/>
              <w:right w:val="single" w:sz="2" w:space="0" w:color="000000"/>
            </w:tcBorders>
            <w:hideMark/>
          </w:tcPr>
          <w:p w14:paraId="35AFAAF6" w14:textId="77777777" w:rsidR="00AF19DD" w:rsidRDefault="00AF19DD" w:rsidP="00E15EFD">
            <w:pPr>
              <w:snapToGrid w:val="0"/>
              <w:rPr>
                <w:sz w:val="20"/>
                <w:szCs w:val="20"/>
              </w:rPr>
            </w:pPr>
            <w:r>
              <w:rPr>
                <w:sz w:val="20"/>
                <w:szCs w:val="20"/>
              </w:rPr>
              <w:t>%</w:t>
            </w:r>
          </w:p>
        </w:tc>
      </w:tr>
      <w:tr w:rsidR="00AF19DD" w14:paraId="35AFAAFF" w14:textId="77777777" w:rsidTr="00E15EFD">
        <w:trPr>
          <w:trHeight w:val="255"/>
        </w:trPr>
        <w:tc>
          <w:tcPr>
            <w:tcW w:w="3499" w:type="dxa"/>
            <w:tcBorders>
              <w:top w:val="nil"/>
              <w:left w:val="single" w:sz="2" w:space="0" w:color="000000"/>
              <w:bottom w:val="single" w:sz="4" w:space="0" w:color="auto"/>
              <w:right w:val="nil"/>
            </w:tcBorders>
          </w:tcPr>
          <w:p w14:paraId="35AFAAF8" w14:textId="77777777" w:rsidR="00AF19DD" w:rsidRDefault="00AF19DD" w:rsidP="00E15EFD">
            <w:pPr>
              <w:snapToGrid w:val="0"/>
            </w:pPr>
          </w:p>
        </w:tc>
        <w:tc>
          <w:tcPr>
            <w:tcW w:w="1200" w:type="dxa"/>
            <w:tcBorders>
              <w:top w:val="nil"/>
              <w:left w:val="single" w:sz="2" w:space="0" w:color="000000"/>
              <w:bottom w:val="single" w:sz="4" w:space="0" w:color="auto"/>
              <w:right w:val="single" w:sz="4" w:space="0" w:color="auto"/>
            </w:tcBorders>
            <w:vAlign w:val="bottom"/>
          </w:tcPr>
          <w:p w14:paraId="35AFAAF9" w14:textId="77777777" w:rsidR="00AF19DD" w:rsidRDefault="00AF19DD" w:rsidP="00E15EFD">
            <w:pPr>
              <w:snapToGrid w:val="0"/>
              <w:rPr>
                <w:color w:val="000000"/>
              </w:rPr>
            </w:pPr>
            <w:r>
              <w:rPr>
                <w:color w:val="000000"/>
              </w:rPr>
              <w:t>2012 m.</w:t>
            </w:r>
          </w:p>
        </w:tc>
        <w:tc>
          <w:tcPr>
            <w:tcW w:w="971" w:type="dxa"/>
            <w:tcBorders>
              <w:top w:val="nil"/>
              <w:left w:val="single" w:sz="4" w:space="0" w:color="auto"/>
              <w:bottom w:val="single" w:sz="4" w:space="0" w:color="auto"/>
              <w:right w:val="nil"/>
            </w:tcBorders>
            <w:vAlign w:val="bottom"/>
          </w:tcPr>
          <w:p w14:paraId="35AFAAFA" w14:textId="77777777" w:rsidR="00AF19DD" w:rsidRDefault="00AF19DD" w:rsidP="00E15EFD">
            <w:pPr>
              <w:snapToGrid w:val="0"/>
              <w:rPr>
                <w:color w:val="000000"/>
              </w:rPr>
            </w:pPr>
            <w:r>
              <w:rPr>
                <w:color w:val="000000"/>
              </w:rPr>
              <w:t>2013 m.</w:t>
            </w:r>
          </w:p>
        </w:tc>
        <w:tc>
          <w:tcPr>
            <w:tcW w:w="993" w:type="dxa"/>
            <w:tcBorders>
              <w:top w:val="nil"/>
              <w:left w:val="single" w:sz="2" w:space="0" w:color="000000"/>
              <w:bottom w:val="single" w:sz="4" w:space="0" w:color="auto"/>
              <w:right w:val="single" w:sz="4" w:space="0" w:color="auto"/>
            </w:tcBorders>
            <w:vAlign w:val="bottom"/>
          </w:tcPr>
          <w:p w14:paraId="35AFAAFB" w14:textId="77777777" w:rsidR="00AF19DD" w:rsidRDefault="00AF19DD" w:rsidP="00E15EFD">
            <w:pPr>
              <w:snapToGrid w:val="0"/>
              <w:rPr>
                <w:color w:val="000000"/>
              </w:rPr>
            </w:pPr>
            <w:r>
              <w:rPr>
                <w:color w:val="000000"/>
              </w:rPr>
              <w:t>2012 m.</w:t>
            </w:r>
          </w:p>
        </w:tc>
        <w:tc>
          <w:tcPr>
            <w:tcW w:w="992" w:type="dxa"/>
            <w:tcBorders>
              <w:top w:val="nil"/>
              <w:left w:val="single" w:sz="4" w:space="0" w:color="auto"/>
              <w:bottom w:val="single" w:sz="4" w:space="0" w:color="auto"/>
              <w:right w:val="nil"/>
            </w:tcBorders>
            <w:vAlign w:val="bottom"/>
          </w:tcPr>
          <w:p w14:paraId="35AFAAFC" w14:textId="77777777" w:rsidR="00AF19DD" w:rsidRDefault="00AF19DD" w:rsidP="00E15EFD">
            <w:pPr>
              <w:snapToGrid w:val="0"/>
              <w:rPr>
                <w:color w:val="000000"/>
              </w:rPr>
            </w:pPr>
            <w:r>
              <w:rPr>
                <w:color w:val="000000"/>
              </w:rPr>
              <w:t>2013 m.</w:t>
            </w:r>
          </w:p>
        </w:tc>
        <w:tc>
          <w:tcPr>
            <w:tcW w:w="992" w:type="dxa"/>
            <w:tcBorders>
              <w:top w:val="nil"/>
              <w:left w:val="single" w:sz="2" w:space="0" w:color="000000"/>
              <w:bottom w:val="single" w:sz="4" w:space="0" w:color="auto"/>
              <w:right w:val="single" w:sz="4" w:space="0" w:color="auto"/>
            </w:tcBorders>
            <w:vAlign w:val="bottom"/>
          </w:tcPr>
          <w:p w14:paraId="35AFAAFD" w14:textId="77777777" w:rsidR="00AF19DD" w:rsidRDefault="00AF19DD" w:rsidP="00E15EFD">
            <w:pPr>
              <w:snapToGrid w:val="0"/>
              <w:rPr>
                <w:color w:val="000000"/>
              </w:rPr>
            </w:pPr>
            <w:r>
              <w:rPr>
                <w:color w:val="000000"/>
              </w:rPr>
              <w:t>2012 m</w:t>
            </w:r>
          </w:p>
        </w:tc>
        <w:tc>
          <w:tcPr>
            <w:tcW w:w="992" w:type="dxa"/>
            <w:tcBorders>
              <w:top w:val="nil"/>
              <w:left w:val="single" w:sz="4" w:space="0" w:color="auto"/>
              <w:bottom w:val="single" w:sz="4" w:space="0" w:color="auto"/>
              <w:right w:val="single" w:sz="2" w:space="0" w:color="000000"/>
            </w:tcBorders>
            <w:vAlign w:val="bottom"/>
          </w:tcPr>
          <w:p w14:paraId="35AFAAFE" w14:textId="77777777" w:rsidR="00AF19DD" w:rsidRDefault="00AF19DD" w:rsidP="00E15EFD">
            <w:pPr>
              <w:snapToGrid w:val="0"/>
              <w:rPr>
                <w:color w:val="000000"/>
              </w:rPr>
            </w:pPr>
            <w:r>
              <w:rPr>
                <w:color w:val="000000"/>
              </w:rPr>
              <w:t>2013</w:t>
            </w:r>
          </w:p>
        </w:tc>
      </w:tr>
      <w:tr w:rsidR="00AF19DD" w14:paraId="35AFAB07" w14:textId="77777777" w:rsidTr="00E15EFD">
        <w:trPr>
          <w:trHeight w:val="287"/>
        </w:trPr>
        <w:tc>
          <w:tcPr>
            <w:tcW w:w="3499" w:type="dxa"/>
            <w:tcBorders>
              <w:top w:val="single" w:sz="4" w:space="0" w:color="auto"/>
              <w:left w:val="single" w:sz="2" w:space="0" w:color="000000"/>
              <w:bottom w:val="single" w:sz="2" w:space="0" w:color="000000"/>
              <w:right w:val="nil"/>
            </w:tcBorders>
            <w:hideMark/>
          </w:tcPr>
          <w:p w14:paraId="35AFAB00" w14:textId="77777777" w:rsidR="00AF19DD" w:rsidRDefault="00AF19DD" w:rsidP="00E15EFD">
            <w:pPr>
              <w:snapToGrid w:val="0"/>
            </w:pPr>
            <w:r>
              <w:t>Lazdijų r. sav. PSPC</w:t>
            </w:r>
          </w:p>
        </w:tc>
        <w:tc>
          <w:tcPr>
            <w:tcW w:w="1200" w:type="dxa"/>
            <w:tcBorders>
              <w:top w:val="single" w:sz="4" w:space="0" w:color="auto"/>
              <w:left w:val="single" w:sz="2" w:space="0" w:color="000000"/>
              <w:bottom w:val="single" w:sz="2" w:space="0" w:color="000000"/>
              <w:right w:val="single" w:sz="4" w:space="0" w:color="auto"/>
            </w:tcBorders>
            <w:vAlign w:val="bottom"/>
          </w:tcPr>
          <w:p w14:paraId="35AFAB01" w14:textId="77777777" w:rsidR="00AF19DD" w:rsidRDefault="00AF19DD" w:rsidP="00E15EFD">
            <w:pPr>
              <w:snapToGrid w:val="0"/>
              <w:rPr>
                <w:color w:val="000000"/>
              </w:rPr>
            </w:pPr>
            <w:r>
              <w:rPr>
                <w:color w:val="000000"/>
              </w:rPr>
              <w:t>190</w:t>
            </w:r>
          </w:p>
        </w:tc>
        <w:tc>
          <w:tcPr>
            <w:tcW w:w="971" w:type="dxa"/>
            <w:tcBorders>
              <w:top w:val="single" w:sz="4" w:space="0" w:color="auto"/>
              <w:left w:val="single" w:sz="4" w:space="0" w:color="auto"/>
              <w:bottom w:val="single" w:sz="2" w:space="0" w:color="000000"/>
              <w:right w:val="nil"/>
            </w:tcBorders>
            <w:vAlign w:val="bottom"/>
          </w:tcPr>
          <w:p w14:paraId="35AFAB02" w14:textId="77777777" w:rsidR="00AF19DD" w:rsidRDefault="00AF19DD" w:rsidP="00E15EFD">
            <w:pPr>
              <w:snapToGrid w:val="0"/>
              <w:rPr>
                <w:color w:val="000000"/>
              </w:rPr>
            </w:pPr>
            <w:r>
              <w:rPr>
                <w:color w:val="000000"/>
              </w:rPr>
              <w:t>169</w:t>
            </w:r>
          </w:p>
        </w:tc>
        <w:tc>
          <w:tcPr>
            <w:tcW w:w="993" w:type="dxa"/>
            <w:tcBorders>
              <w:top w:val="single" w:sz="4" w:space="0" w:color="auto"/>
              <w:left w:val="single" w:sz="2" w:space="0" w:color="000000"/>
              <w:bottom w:val="single" w:sz="2" w:space="0" w:color="000000"/>
              <w:right w:val="single" w:sz="4" w:space="0" w:color="auto"/>
            </w:tcBorders>
            <w:vAlign w:val="bottom"/>
          </w:tcPr>
          <w:p w14:paraId="35AFAB03" w14:textId="77777777" w:rsidR="00AF19DD" w:rsidRDefault="00AF19DD" w:rsidP="00E15EFD">
            <w:pPr>
              <w:snapToGrid w:val="0"/>
              <w:rPr>
                <w:color w:val="000000"/>
              </w:rPr>
            </w:pPr>
            <w:r>
              <w:rPr>
                <w:color w:val="000000"/>
              </w:rPr>
              <w:t>79</w:t>
            </w:r>
          </w:p>
        </w:tc>
        <w:tc>
          <w:tcPr>
            <w:tcW w:w="992" w:type="dxa"/>
            <w:tcBorders>
              <w:top w:val="single" w:sz="4" w:space="0" w:color="auto"/>
              <w:left w:val="single" w:sz="4" w:space="0" w:color="auto"/>
              <w:bottom w:val="single" w:sz="2" w:space="0" w:color="000000"/>
              <w:right w:val="nil"/>
            </w:tcBorders>
            <w:vAlign w:val="bottom"/>
          </w:tcPr>
          <w:p w14:paraId="35AFAB04" w14:textId="77777777" w:rsidR="00AF19DD" w:rsidRDefault="00AF19DD" w:rsidP="00E15EFD">
            <w:pPr>
              <w:snapToGrid w:val="0"/>
              <w:rPr>
                <w:color w:val="000000"/>
              </w:rPr>
            </w:pPr>
            <w:r>
              <w:rPr>
                <w:color w:val="000000"/>
              </w:rPr>
              <w:t>91</w:t>
            </w:r>
          </w:p>
        </w:tc>
        <w:tc>
          <w:tcPr>
            <w:tcW w:w="992" w:type="dxa"/>
            <w:tcBorders>
              <w:top w:val="single" w:sz="4" w:space="0" w:color="auto"/>
              <w:left w:val="single" w:sz="2" w:space="0" w:color="000000"/>
              <w:bottom w:val="single" w:sz="2" w:space="0" w:color="000000"/>
              <w:right w:val="single" w:sz="4" w:space="0" w:color="auto"/>
            </w:tcBorders>
            <w:vAlign w:val="bottom"/>
          </w:tcPr>
          <w:p w14:paraId="35AFAB05" w14:textId="77777777" w:rsidR="00AF19DD" w:rsidRDefault="00AF19DD" w:rsidP="00E15EFD">
            <w:pPr>
              <w:snapToGrid w:val="0"/>
              <w:rPr>
                <w:color w:val="000000"/>
              </w:rPr>
            </w:pPr>
            <w:r>
              <w:rPr>
                <w:color w:val="000000"/>
              </w:rPr>
              <w:t>41,58</w:t>
            </w:r>
          </w:p>
        </w:tc>
        <w:tc>
          <w:tcPr>
            <w:tcW w:w="992" w:type="dxa"/>
            <w:tcBorders>
              <w:top w:val="single" w:sz="4" w:space="0" w:color="auto"/>
              <w:left w:val="single" w:sz="4" w:space="0" w:color="auto"/>
              <w:bottom w:val="single" w:sz="2" w:space="0" w:color="000000"/>
              <w:right w:val="single" w:sz="2" w:space="0" w:color="000000"/>
            </w:tcBorders>
            <w:vAlign w:val="bottom"/>
          </w:tcPr>
          <w:p w14:paraId="35AFAB06" w14:textId="77777777" w:rsidR="00AF19DD" w:rsidRDefault="00AF19DD" w:rsidP="00E15EFD">
            <w:pPr>
              <w:snapToGrid w:val="0"/>
              <w:rPr>
                <w:color w:val="000000"/>
              </w:rPr>
            </w:pPr>
            <w:r>
              <w:rPr>
                <w:color w:val="000000"/>
              </w:rPr>
              <w:t>53,85</w:t>
            </w:r>
          </w:p>
        </w:tc>
      </w:tr>
      <w:tr w:rsidR="00AF19DD" w14:paraId="35AFAB0F" w14:textId="77777777" w:rsidTr="00E15EFD">
        <w:tc>
          <w:tcPr>
            <w:tcW w:w="3499" w:type="dxa"/>
            <w:tcBorders>
              <w:top w:val="nil"/>
              <w:left w:val="single" w:sz="2" w:space="0" w:color="000000"/>
              <w:bottom w:val="single" w:sz="2" w:space="0" w:color="000000"/>
              <w:right w:val="nil"/>
            </w:tcBorders>
            <w:hideMark/>
          </w:tcPr>
          <w:p w14:paraId="35AFAB08" w14:textId="77777777" w:rsidR="00AF19DD" w:rsidRDefault="00AF19DD" w:rsidP="00E15EFD">
            <w:pPr>
              <w:snapToGrid w:val="0"/>
            </w:pPr>
            <w:r>
              <w:t>UAB ,,Lazdijų sveikatos centras“</w:t>
            </w:r>
          </w:p>
        </w:tc>
        <w:tc>
          <w:tcPr>
            <w:tcW w:w="1200" w:type="dxa"/>
            <w:tcBorders>
              <w:top w:val="nil"/>
              <w:left w:val="single" w:sz="2" w:space="0" w:color="000000"/>
              <w:bottom w:val="single" w:sz="2" w:space="0" w:color="000000"/>
              <w:right w:val="single" w:sz="4" w:space="0" w:color="auto"/>
            </w:tcBorders>
            <w:vAlign w:val="bottom"/>
          </w:tcPr>
          <w:p w14:paraId="35AFAB09" w14:textId="77777777" w:rsidR="00AF19DD" w:rsidRDefault="00AF19DD" w:rsidP="00E15EFD">
            <w:pPr>
              <w:snapToGrid w:val="0"/>
              <w:rPr>
                <w:color w:val="000000"/>
              </w:rPr>
            </w:pPr>
            <w:r>
              <w:rPr>
                <w:color w:val="000000"/>
              </w:rPr>
              <w:t>1201</w:t>
            </w:r>
          </w:p>
        </w:tc>
        <w:tc>
          <w:tcPr>
            <w:tcW w:w="971" w:type="dxa"/>
            <w:tcBorders>
              <w:top w:val="nil"/>
              <w:left w:val="single" w:sz="4" w:space="0" w:color="auto"/>
              <w:bottom w:val="single" w:sz="2" w:space="0" w:color="000000"/>
              <w:right w:val="nil"/>
            </w:tcBorders>
            <w:vAlign w:val="bottom"/>
          </w:tcPr>
          <w:p w14:paraId="35AFAB0A" w14:textId="77777777" w:rsidR="00AF19DD" w:rsidRDefault="00AF19DD" w:rsidP="00E15EFD">
            <w:pPr>
              <w:snapToGrid w:val="0"/>
              <w:rPr>
                <w:color w:val="000000"/>
              </w:rPr>
            </w:pPr>
            <w:r>
              <w:rPr>
                <w:color w:val="000000"/>
              </w:rPr>
              <w:t>1142</w:t>
            </w:r>
          </w:p>
        </w:tc>
        <w:tc>
          <w:tcPr>
            <w:tcW w:w="993" w:type="dxa"/>
            <w:tcBorders>
              <w:top w:val="nil"/>
              <w:left w:val="single" w:sz="2" w:space="0" w:color="000000"/>
              <w:bottom w:val="single" w:sz="2" w:space="0" w:color="000000"/>
              <w:right w:val="single" w:sz="4" w:space="0" w:color="auto"/>
            </w:tcBorders>
            <w:vAlign w:val="bottom"/>
          </w:tcPr>
          <w:p w14:paraId="35AFAB0B" w14:textId="77777777" w:rsidR="00AF19DD" w:rsidRDefault="00AF19DD" w:rsidP="00E15EFD">
            <w:pPr>
              <w:snapToGrid w:val="0"/>
              <w:rPr>
                <w:color w:val="000000"/>
              </w:rPr>
            </w:pPr>
            <w:r>
              <w:rPr>
                <w:color w:val="000000"/>
              </w:rPr>
              <w:t>1201</w:t>
            </w:r>
          </w:p>
        </w:tc>
        <w:tc>
          <w:tcPr>
            <w:tcW w:w="992" w:type="dxa"/>
            <w:tcBorders>
              <w:top w:val="nil"/>
              <w:left w:val="single" w:sz="4" w:space="0" w:color="auto"/>
              <w:bottom w:val="single" w:sz="2" w:space="0" w:color="000000"/>
              <w:right w:val="nil"/>
            </w:tcBorders>
            <w:vAlign w:val="bottom"/>
          </w:tcPr>
          <w:p w14:paraId="35AFAB0C" w14:textId="77777777" w:rsidR="00AF19DD" w:rsidRDefault="00AF19DD" w:rsidP="00E15EFD">
            <w:pPr>
              <w:snapToGrid w:val="0"/>
              <w:rPr>
                <w:color w:val="000000"/>
              </w:rPr>
            </w:pPr>
            <w:r>
              <w:rPr>
                <w:color w:val="000000"/>
              </w:rPr>
              <w:t>1201</w:t>
            </w:r>
          </w:p>
        </w:tc>
        <w:tc>
          <w:tcPr>
            <w:tcW w:w="992" w:type="dxa"/>
            <w:tcBorders>
              <w:top w:val="nil"/>
              <w:left w:val="single" w:sz="2" w:space="0" w:color="000000"/>
              <w:bottom w:val="single" w:sz="2" w:space="0" w:color="000000"/>
              <w:right w:val="single" w:sz="4" w:space="0" w:color="auto"/>
            </w:tcBorders>
            <w:vAlign w:val="bottom"/>
          </w:tcPr>
          <w:p w14:paraId="35AFAB0D" w14:textId="77777777" w:rsidR="00AF19DD" w:rsidRDefault="00AF19DD" w:rsidP="00E15EFD">
            <w:pPr>
              <w:snapToGrid w:val="0"/>
              <w:rPr>
                <w:color w:val="000000"/>
              </w:rPr>
            </w:pPr>
            <w:r>
              <w:rPr>
                <w:color w:val="000000"/>
              </w:rPr>
              <w:t>100,0</w:t>
            </w:r>
          </w:p>
        </w:tc>
        <w:tc>
          <w:tcPr>
            <w:tcW w:w="992" w:type="dxa"/>
            <w:tcBorders>
              <w:top w:val="nil"/>
              <w:left w:val="single" w:sz="4" w:space="0" w:color="auto"/>
              <w:bottom w:val="single" w:sz="2" w:space="0" w:color="000000"/>
              <w:right w:val="single" w:sz="2" w:space="0" w:color="000000"/>
            </w:tcBorders>
            <w:vAlign w:val="bottom"/>
          </w:tcPr>
          <w:p w14:paraId="35AFAB0E" w14:textId="77777777" w:rsidR="00AF19DD" w:rsidRDefault="00AF19DD" w:rsidP="00E15EFD">
            <w:pPr>
              <w:snapToGrid w:val="0"/>
              <w:rPr>
                <w:color w:val="000000"/>
              </w:rPr>
            </w:pPr>
            <w:r>
              <w:rPr>
                <w:color w:val="000000"/>
              </w:rPr>
              <w:t>105,17</w:t>
            </w:r>
          </w:p>
        </w:tc>
      </w:tr>
      <w:tr w:rsidR="00AF19DD" w14:paraId="35AFAB17" w14:textId="77777777" w:rsidTr="00E15EFD">
        <w:tc>
          <w:tcPr>
            <w:tcW w:w="3499" w:type="dxa"/>
            <w:tcBorders>
              <w:top w:val="nil"/>
              <w:left w:val="single" w:sz="2" w:space="0" w:color="000000"/>
              <w:bottom w:val="single" w:sz="2" w:space="0" w:color="000000"/>
              <w:right w:val="nil"/>
            </w:tcBorders>
            <w:hideMark/>
          </w:tcPr>
          <w:p w14:paraId="35AFAB10" w14:textId="77777777" w:rsidR="00AF19DD" w:rsidRDefault="00AF19DD" w:rsidP="00E15EFD">
            <w:pPr>
              <w:snapToGrid w:val="0"/>
            </w:pPr>
            <w:r>
              <w:t>UAB ,,Gilona“ Lazdijų filialas</w:t>
            </w:r>
          </w:p>
        </w:tc>
        <w:tc>
          <w:tcPr>
            <w:tcW w:w="1200" w:type="dxa"/>
            <w:tcBorders>
              <w:top w:val="nil"/>
              <w:left w:val="single" w:sz="2" w:space="0" w:color="000000"/>
              <w:bottom w:val="single" w:sz="2" w:space="0" w:color="000000"/>
              <w:right w:val="single" w:sz="4" w:space="0" w:color="auto"/>
            </w:tcBorders>
            <w:vAlign w:val="bottom"/>
          </w:tcPr>
          <w:p w14:paraId="35AFAB11" w14:textId="77777777" w:rsidR="00AF19DD" w:rsidRDefault="00AF19DD" w:rsidP="00E15EFD">
            <w:pPr>
              <w:snapToGrid w:val="0"/>
              <w:rPr>
                <w:color w:val="000000"/>
              </w:rPr>
            </w:pPr>
            <w:r>
              <w:rPr>
                <w:color w:val="000000"/>
              </w:rPr>
              <w:t>127</w:t>
            </w:r>
          </w:p>
        </w:tc>
        <w:tc>
          <w:tcPr>
            <w:tcW w:w="971" w:type="dxa"/>
            <w:tcBorders>
              <w:top w:val="nil"/>
              <w:left w:val="single" w:sz="4" w:space="0" w:color="auto"/>
              <w:bottom w:val="single" w:sz="2" w:space="0" w:color="000000"/>
              <w:right w:val="nil"/>
            </w:tcBorders>
            <w:vAlign w:val="bottom"/>
          </w:tcPr>
          <w:p w14:paraId="35AFAB12" w14:textId="77777777" w:rsidR="00AF19DD" w:rsidRDefault="00AF19DD" w:rsidP="00E15EFD">
            <w:pPr>
              <w:snapToGrid w:val="0"/>
              <w:rPr>
                <w:color w:val="000000"/>
              </w:rPr>
            </w:pPr>
            <w:r>
              <w:rPr>
                <w:color w:val="000000"/>
              </w:rPr>
              <w:t>133</w:t>
            </w:r>
          </w:p>
        </w:tc>
        <w:tc>
          <w:tcPr>
            <w:tcW w:w="993" w:type="dxa"/>
            <w:tcBorders>
              <w:top w:val="nil"/>
              <w:left w:val="single" w:sz="2" w:space="0" w:color="000000"/>
              <w:bottom w:val="single" w:sz="2" w:space="0" w:color="000000"/>
              <w:right w:val="single" w:sz="4" w:space="0" w:color="auto"/>
            </w:tcBorders>
            <w:vAlign w:val="bottom"/>
          </w:tcPr>
          <w:p w14:paraId="35AFAB13" w14:textId="77777777" w:rsidR="00AF19DD" w:rsidRDefault="00AF19DD" w:rsidP="00E15EFD">
            <w:pPr>
              <w:snapToGrid w:val="0"/>
              <w:rPr>
                <w:color w:val="000000"/>
              </w:rPr>
            </w:pPr>
            <w:r>
              <w:rPr>
                <w:color w:val="000000"/>
              </w:rPr>
              <w:t>81</w:t>
            </w:r>
          </w:p>
        </w:tc>
        <w:tc>
          <w:tcPr>
            <w:tcW w:w="992" w:type="dxa"/>
            <w:tcBorders>
              <w:top w:val="nil"/>
              <w:left w:val="single" w:sz="4" w:space="0" w:color="auto"/>
              <w:bottom w:val="single" w:sz="2" w:space="0" w:color="000000"/>
              <w:right w:val="nil"/>
            </w:tcBorders>
            <w:vAlign w:val="bottom"/>
          </w:tcPr>
          <w:p w14:paraId="35AFAB14" w14:textId="77777777" w:rsidR="00AF19DD" w:rsidRDefault="00AF19DD" w:rsidP="00E15EFD">
            <w:pPr>
              <w:snapToGrid w:val="0"/>
              <w:rPr>
                <w:color w:val="000000"/>
              </w:rPr>
            </w:pPr>
            <w:r>
              <w:rPr>
                <w:color w:val="000000"/>
              </w:rPr>
              <w:t>7</w:t>
            </w:r>
          </w:p>
        </w:tc>
        <w:tc>
          <w:tcPr>
            <w:tcW w:w="992" w:type="dxa"/>
            <w:tcBorders>
              <w:top w:val="nil"/>
              <w:left w:val="single" w:sz="2" w:space="0" w:color="000000"/>
              <w:bottom w:val="single" w:sz="2" w:space="0" w:color="000000"/>
              <w:right w:val="single" w:sz="4" w:space="0" w:color="auto"/>
            </w:tcBorders>
            <w:vAlign w:val="bottom"/>
          </w:tcPr>
          <w:p w14:paraId="35AFAB15" w14:textId="77777777" w:rsidR="00AF19DD" w:rsidRDefault="00AF19DD" w:rsidP="00E15EFD">
            <w:pPr>
              <w:snapToGrid w:val="0"/>
              <w:rPr>
                <w:color w:val="000000"/>
              </w:rPr>
            </w:pPr>
            <w:r>
              <w:rPr>
                <w:color w:val="000000"/>
              </w:rPr>
              <w:t>63,78</w:t>
            </w:r>
          </w:p>
        </w:tc>
        <w:tc>
          <w:tcPr>
            <w:tcW w:w="992" w:type="dxa"/>
            <w:tcBorders>
              <w:top w:val="nil"/>
              <w:left w:val="single" w:sz="4" w:space="0" w:color="auto"/>
              <w:bottom w:val="single" w:sz="2" w:space="0" w:color="000000"/>
              <w:right w:val="single" w:sz="2" w:space="0" w:color="000000"/>
            </w:tcBorders>
            <w:vAlign w:val="bottom"/>
          </w:tcPr>
          <w:p w14:paraId="35AFAB16" w14:textId="77777777" w:rsidR="00AF19DD" w:rsidRDefault="00AF19DD" w:rsidP="00E15EFD">
            <w:pPr>
              <w:snapToGrid w:val="0"/>
              <w:rPr>
                <w:color w:val="000000"/>
              </w:rPr>
            </w:pPr>
            <w:r>
              <w:rPr>
                <w:color w:val="000000"/>
              </w:rPr>
              <w:t>5,26</w:t>
            </w:r>
          </w:p>
        </w:tc>
      </w:tr>
      <w:tr w:rsidR="00AF19DD" w14:paraId="35AFAB1F" w14:textId="77777777" w:rsidTr="00E15EFD">
        <w:tc>
          <w:tcPr>
            <w:tcW w:w="3499" w:type="dxa"/>
            <w:tcBorders>
              <w:top w:val="nil"/>
              <w:left w:val="single" w:sz="2" w:space="0" w:color="000000"/>
              <w:bottom w:val="single" w:sz="2" w:space="0" w:color="000000"/>
              <w:right w:val="nil"/>
            </w:tcBorders>
            <w:hideMark/>
          </w:tcPr>
          <w:p w14:paraId="35AFAB18" w14:textId="77777777" w:rsidR="00AF19DD" w:rsidRDefault="00AF19DD" w:rsidP="00E15EFD">
            <w:pPr>
              <w:snapToGrid w:val="0"/>
            </w:pPr>
            <w:r>
              <w:t>Iš viso</w:t>
            </w:r>
          </w:p>
        </w:tc>
        <w:tc>
          <w:tcPr>
            <w:tcW w:w="1200" w:type="dxa"/>
            <w:tcBorders>
              <w:top w:val="nil"/>
              <w:left w:val="single" w:sz="2" w:space="0" w:color="000000"/>
              <w:bottom w:val="single" w:sz="2" w:space="0" w:color="000000"/>
              <w:right w:val="single" w:sz="4" w:space="0" w:color="auto"/>
            </w:tcBorders>
            <w:vAlign w:val="bottom"/>
          </w:tcPr>
          <w:p w14:paraId="35AFAB19" w14:textId="77777777" w:rsidR="00AF19DD" w:rsidRDefault="00AF19DD" w:rsidP="00E15EFD">
            <w:pPr>
              <w:snapToGrid w:val="0"/>
              <w:rPr>
                <w:color w:val="000000"/>
              </w:rPr>
            </w:pPr>
            <w:r>
              <w:rPr>
                <w:color w:val="000000"/>
              </w:rPr>
              <w:t>1518</w:t>
            </w:r>
          </w:p>
        </w:tc>
        <w:tc>
          <w:tcPr>
            <w:tcW w:w="971" w:type="dxa"/>
            <w:tcBorders>
              <w:top w:val="nil"/>
              <w:left w:val="single" w:sz="4" w:space="0" w:color="auto"/>
              <w:bottom w:val="single" w:sz="2" w:space="0" w:color="000000"/>
              <w:right w:val="nil"/>
            </w:tcBorders>
            <w:vAlign w:val="bottom"/>
          </w:tcPr>
          <w:p w14:paraId="35AFAB1A" w14:textId="77777777" w:rsidR="00AF19DD" w:rsidRDefault="00AF19DD" w:rsidP="00E15EFD">
            <w:pPr>
              <w:snapToGrid w:val="0"/>
              <w:rPr>
                <w:color w:val="000000"/>
              </w:rPr>
            </w:pPr>
            <w:r>
              <w:rPr>
                <w:color w:val="000000"/>
              </w:rPr>
              <w:t>1444</w:t>
            </w:r>
          </w:p>
        </w:tc>
        <w:tc>
          <w:tcPr>
            <w:tcW w:w="993" w:type="dxa"/>
            <w:tcBorders>
              <w:top w:val="nil"/>
              <w:left w:val="single" w:sz="2" w:space="0" w:color="000000"/>
              <w:bottom w:val="single" w:sz="2" w:space="0" w:color="000000"/>
              <w:right w:val="single" w:sz="4" w:space="0" w:color="auto"/>
            </w:tcBorders>
            <w:vAlign w:val="bottom"/>
          </w:tcPr>
          <w:p w14:paraId="35AFAB1B" w14:textId="77777777" w:rsidR="00AF19DD" w:rsidRDefault="00AF19DD" w:rsidP="00E15EFD">
            <w:pPr>
              <w:snapToGrid w:val="0"/>
              <w:rPr>
                <w:color w:val="000000"/>
              </w:rPr>
            </w:pPr>
            <w:r>
              <w:rPr>
                <w:color w:val="000000"/>
              </w:rPr>
              <w:t>1361</w:t>
            </w:r>
          </w:p>
        </w:tc>
        <w:tc>
          <w:tcPr>
            <w:tcW w:w="992" w:type="dxa"/>
            <w:tcBorders>
              <w:top w:val="nil"/>
              <w:left w:val="single" w:sz="4" w:space="0" w:color="auto"/>
              <w:bottom w:val="single" w:sz="2" w:space="0" w:color="000000"/>
              <w:right w:val="nil"/>
            </w:tcBorders>
            <w:vAlign w:val="bottom"/>
          </w:tcPr>
          <w:p w14:paraId="35AFAB1C" w14:textId="77777777" w:rsidR="00AF19DD" w:rsidRDefault="00AF19DD" w:rsidP="00E15EFD">
            <w:pPr>
              <w:snapToGrid w:val="0"/>
              <w:rPr>
                <w:color w:val="000000"/>
              </w:rPr>
            </w:pPr>
            <w:r>
              <w:rPr>
                <w:color w:val="000000"/>
              </w:rPr>
              <w:t>1299</w:t>
            </w:r>
          </w:p>
        </w:tc>
        <w:tc>
          <w:tcPr>
            <w:tcW w:w="992" w:type="dxa"/>
            <w:tcBorders>
              <w:top w:val="nil"/>
              <w:left w:val="single" w:sz="2" w:space="0" w:color="000000"/>
              <w:bottom w:val="single" w:sz="2" w:space="0" w:color="000000"/>
              <w:right w:val="single" w:sz="4" w:space="0" w:color="auto"/>
            </w:tcBorders>
            <w:vAlign w:val="bottom"/>
          </w:tcPr>
          <w:p w14:paraId="35AFAB1D" w14:textId="77777777" w:rsidR="00AF19DD" w:rsidRDefault="00AF19DD" w:rsidP="00E15EFD">
            <w:pPr>
              <w:snapToGrid w:val="0"/>
              <w:rPr>
                <w:color w:val="000000"/>
              </w:rPr>
            </w:pPr>
            <w:r>
              <w:rPr>
                <w:color w:val="000000"/>
              </w:rPr>
              <w:t>89,66</w:t>
            </w:r>
          </w:p>
        </w:tc>
        <w:tc>
          <w:tcPr>
            <w:tcW w:w="992" w:type="dxa"/>
            <w:tcBorders>
              <w:top w:val="nil"/>
              <w:left w:val="single" w:sz="4" w:space="0" w:color="auto"/>
              <w:bottom w:val="single" w:sz="2" w:space="0" w:color="000000"/>
              <w:right w:val="single" w:sz="2" w:space="0" w:color="000000"/>
            </w:tcBorders>
            <w:vAlign w:val="bottom"/>
          </w:tcPr>
          <w:p w14:paraId="35AFAB1E" w14:textId="77777777" w:rsidR="00AF19DD" w:rsidRDefault="00AF19DD" w:rsidP="00E15EFD">
            <w:pPr>
              <w:snapToGrid w:val="0"/>
              <w:rPr>
                <w:color w:val="000000"/>
              </w:rPr>
            </w:pPr>
            <w:r>
              <w:rPr>
                <w:color w:val="000000"/>
              </w:rPr>
              <w:t>89,96</w:t>
            </w:r>
          </w:p>
        </w:tc>
      </w:tr>
    </w:tbl>
    <w:p w14:paraId="35AFAB20" w14:textId="77777777" w:rsidR="00AF19DD" w:rsidRDefault="00AF19DD" w:rsidP="00AF19DD"/>
    <w:p w14:paraId="35AFAB21" w14:textId="77777777" w:rsidR="00AF19DD" w:rsidRDefault="00AF19DD" w:rsidP="00AF19DD">
      <w:pPr>
        <w:rPr>
          <w:sz w:val="26"/>
          <w:szCs w:val="26"/>
          <w:lang w:val="lt-LT"/>
        </w:rPr>
      </w:pPr>
      <w:r>
        <w:rPr>
          <w:sz w:val="26"/>
          <w:szCs w:val="26"/>
        </w:rPr>
        <w:t xml:space="preserve">      </w:t>
      </w:r>
      <w:r>
        <w:rPr>
          <w:sz w:val="26"/>
          <w:szCs w:val="26"/>
          <w:lang w:val="lt-LT"/>
        </w:rPr>
        <w:t xml:space="preserve">Vaikų dantų silantavimo programa vykdoma labia atsakingai ir ateityje rajono savivaldybės jauno amžiaus gyventojų </w:t>
      </w:r>
      <w:r w:rsidR="00563906">
        <w:rPr>
          <w:sz w:val="26"/>
          <w:szCs w:val="26"/>
          <w:lang w:val="lt-LT"/>
        </w:rPr>
        <w:t>tarpe dantų ėduonies atvejų turėtų</w:t>
      </w:r>
      <w:r>
        <w:rPr>
          <w:sz w:val="26"/>
          <w:szCs w:val="26"/>
          <w:lang w:val="lt-LT"/>
        </w:rPr>
        <w:t xml:space="preserve"> ženkliai sumažėti.</w:t>
      </w:r>
    </w:p>
    <w:p w14:paraId="35AFAB22" w14:textId="77777777" w:rsidR="00AF19DD" w:rsidRDefault="00AF19DD" w:rsidP="00AF19DD">
      <w:pPr>
        <w:jc w:val="center"/>
        <w:rPr>
          <w:bCs/>
          <w:color w:val="000000"/>
        </w:rPr>
      </w:pPr>
    </w:p>
    <w:p w14:paraId="35AFAB23" w14:textId="77777777" w:rsidR="00AF19DD" w:rsidRDefault="00AF19DD" w:rsidP="00D06BF8">
      <w:pPr>
        <w:rPr>
          <w:bCs/>
          <w:color w:val="000000"/>
        </w:rPr>
      </w:pPr>
    </w:p>
    <w:p w14:paraId="35AFAB24" w14:textId="77777777" w:rsidR="00756AEE" w:rsidRPr="003F5017" w:rsidRDefault="002901A1" w:rsidP="001B0E76">
      <w:pPr>
        <w:pStyle w:val="Sraopastraipa"/>
        <w:numPr>
          <w:ilvl w:val="0"/>
          <w:numId w:val="14"/>
        </w:numPr>
        <w:jc w:val="center"/>
        <w:rPr>
          <w:b/>
          <w:bCs/>
          <w:color w:val="000000"/>
          <w:sz w:val="26"/>
          <w:szCs w:val="26"/>
        </w:rPr>
      </w:pPr>
      <w:r w:rsidRPr="003F5017">
        <w:rPr>
          <w:b/>
          <w:bCs/>
          <w:color w:val="000000"/>
          <w:sz w:val="26"/>
          <w:szCs w:val="26"/>
        </w:rPr>
        <w:t>Gimdos kaklelio piktybinių navikų prevencinių priemonių, apmokamų</w:t>
      </w:r>
      <w:r w:rsidR="00E1136C" w:rsidRPr="003F5017">
        <w:rPr>
          <w:b/>
          <w:bCs/>
          <w:color w:val="000000"/>
          <w:sz w:val="26"/>
          <w:szCs w:val="26"/>
        </w:rPr>
        <w:t xml:space="preserve"> </w:t>
      </w:r>
      <w:r w:rsidRPr="003F5017">
        <w:rPr>
          <w:b/>
          <w:bCs/>
          <w:color w:val="000000"/>
          <w:sz w:val="26"/>
          <w:szCs w:val="26"/>
        </w:rPr>
        <w:t>iš</w:t>
      </w:r>
      <w:r w:rsidR="007A4DDF" w:rsidRPr="003F5017">
        <w:rPr>
          <w:b/>
          <w:bCs/>
          <w:color w:val="000000"/>
          <w:sz w:val="26"/>
          <w:szCs w:val="26"/>
        </w:rPr>
        <w:t xml:space="preserve"> </w:t>
      </w:r>
      <w:r w:rsidRPr="003F5017">
        <w:rPr>
          <w:b/>
          <w:bCs/>
          <w:color w:val="000000"/>
          <w:sz w:val="26"/>
          <w:szCs w:val="26"/>
        </w:rPr>
        <w:t>privalomojo sveikatos draudimo fondo biudžeto lėšų, finansavimo programa.</w:t>
      </w:r>
    </w:p>
    <w:p w14:paraId="35AFAB25" w14:textId="77777777" w:rsidR="006467B0" w:rsidRPr="003F5017" w:rsidRDefault="006467B0" w:rsidP="006467B0">
      <w:pPr>
        <w:ind w:left="360"/>
        <w:rPr>
          <w:b/>
          <w:bCs/>
          <w:color w:val="000000"/>
          <w:sz w:val="26"/>
          <w:szCs w:val="26"/>
        </w:rPr>
      </w:pPr>
    </w:p>
    <w:p w14:paraId="35AFAB26" w14:textId="77777777" w:rsidR="002901A1" w:rsidRDefault="00D06BF8" w:rsidP="002901A1">
      <w:pPr>
        <w:jc w:val="right"/>
        <w:rPr>
          <w:bCs/>
          <w:color w:val="000000"/>
        </w:rPr>
      </w:pPr>
      <w:r>
        <w:rPr>
          <w:bCs/>
          <w:color w:val="000000"/>
        </w:rPr>
        <w:t>7</w:t>
      </w:r>
      <w:r w:rsidR="002901A1">
        <w:rPr>
          <w:bCs/>
          <w:color w:val="000000"/>
        </w:rPr>
        <w:t xml:space="preserve"> lentelė</w:t>
      </w:r>
    </w:p>
    <w:p w14:paraId="35AFAB27" w14:textId="77777777" w:rsidR="006467B0" w:rsidRDefault="006467B0" w:rsidP="002901A1">
      <w:pPr>
        <w:jc w:val="right"/>
        <w:rPr>
          <w:bCs/>
          <w:color w:val="000000"/>
        </w:rPr>
      </w:pPr>
    </w:p>
    <w:tbl>
      <w:tblPr>
        <w:tblW w:w="10065" w:type="dxa"/>
        <w:tblInd w:w="-87" w:type="dxa"/>
        <w:tblLayout w:type="fixed"/>
        <w:tblCellMar>
          <w:top w:w="55" w:type="dxa"/>
          <w:left w:w="55" w:type="dxa"/>
          <w:bottom w:w="55" w:type="dxa"/>
          <w:right w:w="55" w:type="dxa"/>
        </w:tblCellMar>
        <w:tblLook w:val="04A0" w:firstRow="1" w:lastRow="0" w:firstColumn="1" w:lastColumn="0" w:noHBand="0" w:noVBand="1"/>
      </w:tblPr>
      <w:tblGrid>
        <w:gridCol w:w="1560"/>
        <w:gridCol w:w="850"/>
        <w:gridCol w:w="851"/>
        <w:gridCol w:w="850"/>
        <w:gridCol w:w="852"/>
        <w:gridCol w:w="851"/>
        <w:gridCol w:w="849"/>
        <w:gridCol w:w="854"/>
        <w:gridCol w:w="847"/>
        <w:gridCol w:w="850"/>
        <w:gridCol w:w="851"/>
      </w:tblGrid>
      <w:tr w:rsidR="002901A1" w14:paraId="35AFAB2E" w14:textId="77777777" w:rsidTr="003270CF">
        <w:trPr>
          <w:cantSplit/>
          <w:trHeight w:hRule="exact" w:val="573"/>
        </w:trPr>
        <w:tc>
          <w:tcPr>
            <w:tcW w:w="1560" w:type="dxa"/>
            <w:vMerge w:val="restart"/>
            <w:tcBorders>
              <w:top w:val="single" w:sz="2" w:space="0" w:color="000000"/>
              <w:left w:val="single" w:sz="2" w:space="0" w:color="000000"/>
              <w:bottom w:val="single" w:sz="2" w:space="0" w:color="000000"/>
              <w:right w:val="nil"/>
            </w:tcBorders>
            <w:hideMark/>
          </w:tcPr>
          <w:p w14:paraId="35AFAB28" w14:textId="77777777" w:rsidR="002901A1" w:rsidRDefault="002901A1">
            <w:pPr>
              <w:snapToGrid w:val="0"/>
              <w:rPr>
                <w:sz w:val="20"/>
                <w:szCs w:val="20"/>
              </w:rPr>
            </w:pPr>
          </w:p>
          <w:p w14:paraId="35AFAB29" w14:textId="77777777" w:rsidR="002901A1" w:rsidRDefault="002901A1">
            <w:pPr>
              <w:rPr>
                <w:sz w:val="20"/>
                <w:szCs w:val="20"/>
              </w:rPr>
            </w:pPr>
            <w:r>
              <w:rPr>
                <w:sz w:val="20"/>
                <w:szCs w:val="20"/>
              </w:rPr>
              <w:t>Gydymo įstaiga</w:t>
            </w:r>
          </w:p>
        </w:tc>
        <w:tc>
          <w:tcPr>
            <w:tcW w:w="1701" w:type="dxa"/>
            <w:gridSpan w:val="2"/>
            <w:vMerge w:val="restart"/>
            <w:tcBorders>
              <w:top w:val="single" w:sz="2" w:space="0" w:color="000000"/>
              <w:left w:val="single" w:sz="2" w:space="0" w:color="000000"/>
              <w:bottom w:val="single" w:sz="2" w:space="0" w:color="000000"/>
              <w:right w:val="nil"/>
            </w:tcBorders>
            <w:hideMark/>
          </w:tcPr>
          <w:p w14:paraId="35AFAB2A" w14:textId="77777777" w:rsidR="001F6F94" w:rsidRDefault="002901A1">
            <w:pPr>
              <w:snapToGrid w:val="0"/>
              <w:rPr>
                <w:sz w:val="20"/>
                <w:szCs w:val="20"/>
              </w:rPr>
            </w:pPr>
            <w:r>
              <w:rPr>
                <w:sz w:val="20"/>
                <w:szCs w:val="20"/>
              </w:rPr>
              <w:t xml:space="preserve">Programoje galinčių dalyvauti asmenų sk. </w:t>
            </w:r>
          </w:p>
          <w:p w14:paraId="35AFAB2B" w14:textId="77777777" w:rsidR="002901A1" w:rsidRDefault="002901A1">
            <w:pPr>
              <w:snapToGrid w:val="0"/>
              <w:rPr>
                <w:sz w:val="20"/>
                <w:szCs w:val="20"/>
              </w:rPr>
            </w:pPr>
            <w:r>
              <w:rPr>
                <w:sz w:val="20"/>
                <w:szCs w:val="20"/>
              </w:rPr>
              <w:t>(50-74 m.)</w:t>
            </w:r>
          </w:p>
        </w:tc>
        <w:tc>
          <w:tcPr>
            <w:tcW w:w="3402" w:type="dxa"/>
            <w:gridSpan w:val="4"/>
            <w:tcBorders>
              <w:top w:val="single" w:sz="2" w:space="0" w:color="000000"/>
              <w:left w:val="single" w:sz="2" w:space="0" w:color="000000"/>
              <w:bottom w:val="single" w:sz="2" w:space="0" w:color="000000"/>
              <w:right w:val="nil"/>
            </w:tcBorders>
            <w:hideMark/>
          </w:tcPr>
          <w:p w14:paraId="35AFAB2C" w14:textId="77777777" w:rsidR="002901A1" w:rsidRDefault="002901A1">
            <w:pPr>
              <w:snapToGrid w:val="0"/>
              <w:rPr>
                <w:sz w:val="20"/>
                <w:szCs w:val="20"/>
              </w:rPr>
            </w:pPr>
            <w:r>
              <w:rPr>
                <w:sz w:val="20"/>
                <w:szCs w:val="20"/>
              </w:rPr>
              <w:t>Moterys, informuotos apie galimybę dalyvauti programoje</w:t>
            </w:r>
          </w:p>
        </w:tc>
        <w:tc>
          <w:tcPr>
            <w:tcW w:w="3402" w:type="dxa"/>
            <w:gridSpan w:val="4"/>
            <w:tcBorders>
              <w:top w:val="single" w:sz="2" w:space="0" w:color="000000"/>
              <w:left w:val="single" w:sz="2" w:space="0" w:color="000000"/>
              <w:bottom w:val="single" w:sz="2" w:space="0" w:color="000000"/>
              <w:right w:val="single" w:sz="2" w:space="0" w:color="000000"/>
            </w:tcBorders>
            <w:hideMark/>
          </w:tcPr>
          <w:p w14:paraId="35AFAB2D" w14:textId="77777777" w:rsidR="002901A1" w:rsidRDefault="002901A1">
            <w:pPr>
              <w:snapToGrid w:val="0"/>
              <w:rPr>
                <w:sz w:val="20"/>
                <w:szCs w:val="20"/>
              </w:rPr>
            </w:pPr>
            <w:r>
              <w:rPr>
                <w:sz w:val="20"/>
                <w:szCs w:val="20"/>
              </w:rPr>
              <w:t>Suteikta citologinio tepinėlio paėmimo paslauga</w:t>
            </w:r>
          </w:p>
        </w:tc>
      </w:tr>
      <w:tr w:rsidR="002901A1" w14:paraId="35AFAB35" w14:textId="77777777" w:rsidTr="003270CF">
        <w:trPr>
          <w:cantSplit/>
        </w:trPr>
        <w:tc>
          <w:tcPr>
            <w:tcW w:w="1560" w:type="dxa"/>
            <w:vMerge/>
            <w:tcBorders>
              <w:top w:val="single" w:sz="2" w:space="0" w:color="000000"/>
              <w:left w:val="single" w:sz="2" w:space="0" w:color="000000"/>
              <w:bottom w:val="single" w:sz="2" w:space="0" w:color="000000"/>
              <w:right w:val="nil"/>
            </w:tcBorders>
            <w:vAlign w:val="center"/>
            <w:hideMark/>
          </w:tcPr>
          <w:p w14:paraId="35AFAB2F" w14:textId="77777777" w:rsidR="002901A1" w:rsidRDefault="002901A1">
            <w:pPr>
              <w:widowControl/>
              <w:suppressAutoHyphens w:val="0"/>
              <w:rPr>
                <w:sz w:val="20"/>
                <w:szCs w:val="20"/>
              </w:rPr>
            </w:pPr>
          </w:p>
        </w:tc>
        <w:tc>
          <w:tcPr>
            <w:tcW w:w="1701" w:type="dxa"/>
            <w:gridSpan w:val="2"/>
            <w:vMerge/>
            <w:tcBorders>
              <w:top w:val="single" w:sz="2" w:space="0" w:color="000000"/>
              <w:left w:val="single" w:sz="2" w:space="0" w:color="000000"/>
              <w:bottom w:val="single" w:sz="2" w:space="0" w:color="000000"/>
              <w:right w:val="nil"/>
            </w:tcBorders>
            <w:vAlign w:val="center"/>
            <w:hideMark/>
          </w:tcPr>
          <w:p w14:paraId="35AFAB30" w14:textId="77777777" w:rsidR="002901A1" w:rsidRDefault="002901A1">
            <w:pPr>
              <w:widowControl/>
              <w:suppressAutoHyphens w:val="0"/>
              <w:rPr>
                <w:sz w:val="20"/>
                <w:szCs w:val="20"/>
              </w:rPr>
            </w:pPr>
          </w:p>
        </w:tc>
        <w:tc>
          <w:tcPr>
            <w:tcW w:w="1702" w:type="dxa"/>
            <w:gridSpan w:val="2"/>
            <w:tcBorders>
              <w:top w:val="nil"/>
              <w:left w:val="single" w:sz="2" w:space="0" w:color="000000"/>
              <w:bottom w:val="single" w:sz="2" w:space="0" w:color="000000"/>
              <w:right w:val="nil"/>
            </w:tcBorders>
            <w:hideMark/>
          </w:tcPr>
          <w:p w14:paraId="35AFAB31" w14:textId="77777777" w:rsidR="002901A1" w:rsidRDefault="002901A1">
            <w:pPr>
              <w:snapToGrid w:val="0"/>
              <w:rPr>
                <w:sz w:val="20"/>
                <w:szCs w:val="20"/>
              </w:rPr>
            </w:pPr>
            <w:r>
              <w:rPr>
                <w:sz w:val="20"/>
                <w:szCs w:val="20"/>
              </w:rPr>
              <w:t>skaičius</w:t>
            </w:r>
          </w:p>
        </w:tc>
        <w:tc>
          <w:tcPr>
            <w:tcW w:w="1700" w:type="dxa"/>
            <w:gridSpan w:val="2"/>
            <w:tcBorders>
              <w:top w:val="nil"/>
              <w:left w:val="single" w:sz="2" w:space="0" w:color="000000"/>
              <w:bottom w:val="single" w:sz="2" w:space="0" w:color="000000"/>
              <w:right w:val="nil"/>
            </w:tcBorders>
            <w:hideMark/>
          </w:tcPr>
          <w:p w14:paraId="35AFAB32" w14:textId="77777777" w:rsidR="002901A1" w:rsidRDefault="002901A1">
            <w:pPr>
              <w:snapToGrid w:val="0"/>
              <w:rPr>
                <w:sz w:val="20"/>
                <w:szCs w:val="20"/>
              </w:rPr>
            </w:pPr>
            <w:r>
              <w:rPr>
                <w:sz w:val="20"/>
                <w:szCs w:val="20"/>
              </w:rPr>
              <w:t>%</w:t>
            </w:r>
          </w:p>
        </w:tc>
        <w:tc>
          <w:tcPr>
            <w:tcW w:w="1701" w:type="dxa"/>
            <w:gridSpan w:val="2"/>
            <w:tcBorders>
              <w:top w:val="nil"/>
              <w:left w:val="single" w:sz="2" w:space="0" w:color="000000"/>
              <w:bottom w:val="single" w:sz="2" w:space="0" w:color="000000"/>
              <w:right w:val="nil"/>
            </w:tcBorders>
            <w:hideMark/>
          </w:tcPr>
          <w:p w14:paraId="35AFAB33" w14:textId="77777777" w:rsidR="002901A1" w:rsidRDefault="002901A1">
            <w:pPr>
              <w:snapToGrid w:val="0"/>
              <w:rPr>
                <w:sz w:val="20"/>
                <w:szCs w:val="20"/>
              </w:rPr>
            </w:pPr>
            <w:r>
              <w:rPr>
                <w:sz w:val="20"/>
                <w:szCs w:val="20"/>
              </w:rPr>
              <w:t>skaičius</w:t>
            </w:r>
          </w:p>
        </w:tc>
        <w:tc>
          <w:tcPr>
            <w:tcW w:w="1701" w:type="dxa"/>
            <w:gridSpan w:val="2"/>
            <w:tcBorders>
              <w:top w:val="nil"/>
              <w:left w:val="single" w:sz="2" w:space="0" w:color="000000"/>
              <w:bottom w:val="single" w:sz="2" w:space="0" w:color="000000"/>
              <w:right w:val="single" w:sz="2" w:space="0" w:color="000000"/>
            </w:tcBorders>
            <w:hideMark/>
          </w:tcPr>
          <w:p w14:paraId="35AFAB34" w14:textId="77777777" w:rsidR="002901A1" w:rsidRDefault="002901A1">
            <w:pPr>
              <w:snapToGrid w:val="0"/>
            </w:pPr>
            <w:r>
              <w:t>%</w:t>
            </w:r>
          </w:p>
        </w:tc>
      </w:tr>
      <w:tr w:rsidR="002901A1" w14:paraId="35AFAB41" w14:textId="77777777" w:rsidTr="003270CF">
        <w:trPr>
          <w:trHeight w:val="465"/>
        </w:trPr>
        <w:tc>
          <w:tcPr>
            <w:tcW w:w="1560" w:type="dxa"/>
            <w:tcBorders>
              <w:top w:val="nil"/>
              <w:left w:val="single" w:sz="2" w:space="0" w:color="000000"/>
              <w:bottom w:val="single" w:sz="4" w:space="0" w:color="auto"/>
              <w:right w:val="nil"/>
            </w:tcBorders>
          </w:tcPr>
          <w:p w14:paraId="35AFAB36" w14:textId="77777777" w:rsidR="002901A1" w:rsidRDefault="002901A1">
            <w:pPr>
              <w:snapToGrid w:val="0"/>
              <w:rPr>
                <w:sz w:val="20"/>
                <w:szCs w:val="20"/>
              </w:rPr>
            </w:pPr>
          </w:p>
        </w:tc>
        <w:tc>
          <w:tcPr>
            <w:tcW w:w="850" w:type="dxa"/>
            <w:tcBorders>
              <w:top w:val="nil"/>
              <w:left w:val="single" w:sz="2" w:space="0" w:color="000000"/>
              <w:bottom w:val="single" w:sz="4" w:space="0" w:color="auto"/>
              <w:right w:val="single" w:sz="4" w:space="0" w:color="auto"/>
            </w:tcBorders>
            <w:vAlign w:val="bottom"/>
          </w:tcPr>
          <w:p w14:paraId="35AFAB37" w14:textId="77777777" w:rsidR="002901A1" w:rsidRDefault="002901A1" w:rsidP="00E23B4E">
            <w:pPr>
              <w:snapToGrid w:val="0"/>
              <w:rPr>
                <w:sz w:val="20"/>
                <w:szCs w:val="20"/>
              </w:rPr>
            </w:pPr>
            <w:r>
              <w:rPr>
                <w:sz w:val="20"/>
                <w:szCs w:val="20"/>
              </w:rPr>
              <w:t>2012 m.</w:t>
            </w:r>
          </w:p>
        </w:tc>
        <w:tc>
          <w:tcPr>
            <w:tcW w:w="851" w:type="dxa"/>
            <w:tcBorders>
              <w:top w:val="nil"/>
              <w:left w:val="single" w:sz="4" w:space="0" w:color="auto"/>
              <w:bottom w:val="single" w:sz="4" w:space="0" w:color="auto"/>
              <w:right w:val="nil"/>
            </w:tcBorders>
            <w:vAlign w:val="bottom"/>
          </w:tcPr>
          <w:p w14:paraId="35AFAB38" w14:textId="77777777" w:rsidR="002901A1" w:rsidRDefault="002901A1">
            <w:pPr>
              <w:snapToGrid w:val="0"/>
              <w:rPr>
                <w:sz w:val="20"/>
                <w:szCs w:val="20"/>
              </w:rPr>
            </w:pPr>
            <w:r>
              <w:rPr>
                <w:sz w:val="20"/>
                <w:szCs w:val="20"/>
              </w:rPr>
              <w:t>2013 m.</w:t>
            </w:r>
          </w:p>
        </w:tc>
        <w:tc>
          <w:tcPr>
            <w:tcW w:w="850" w:type="dxa"/>
            <w:tcBorders>
              <w:top w:val="nil"/>
              <w:left w:val="single" w:sz="2" w:space="0" w:color="000000"/>
              <w:bottom w:val="single" w:sz="4" w:space="0" w:color="auto"/>
              <w:right w:val="single" w:sz="4" w:space="0" w:color="auto"/>
            </w:tcBorders>
            <w:vAlign w:val="bottom"/>
          </w:tcPr>
          <w:p w14:paraId="35AFAB39" w14:textId="77777777" w:rsidR="002901A1" w:rsidRDefault="002901A1" w:rsidP="00E23B4E">
            <w:pPr>
              <w:snapToGrid w:val="0"/>
              <w:rPr>
                <w:sz w:val="20"/>
                <w:szCs w:val="20"/>
              </w:rPr>
            </w:pPr>
            <w:r>
              <w:rPr>
                <w:sz w:val="20"/>
                <w:szCs w:val="20"/>
              </w:rPr>
              <w:t>2012 m.</w:t>
            </w:r>
          </w:p>
        </w:tc>
        <w:tc>
          <w:tcPr>
            <w:tcW w:w="852" w:type="dxa"/>
            <w:tcBorders>
              <w:top w:val="nil"/>
              <w:left w:val="single" w:sz="4" w:space="0" w:color="auto"/>
              <w:bottom w:val="single" w:sz="4" w:space="0" w:color="auto"/>
              <w:right w:val="nil"/>
            </w:tcBorders>
            <w:vAlign w:val="bottom"/>
          </w:tcPr>
          <w:p w14:paraId="35AFAB3A" w14:textId="77777777" w:rsidR="002901A1" w:rsidRDefault="002901A1">
            <w:pPr>
              <w:snapToGrid w:val="0"/>
              <w:rPr>
                <w:sz w:val="20"/>
                <w:szCs w:val="20"/>
              </w:rPr>
            </w:pPr>
            <w:r>
              <w:rPr>
                <w:sz w:val="20"/>
                <w:szCs w:val="20"/>
              </w:rPr>
              <w:t>2013 m.</w:t>
            </w:r>
          </w:p>
        </w:tc>
        <w:tc>
          <w:tcPr>
            <w:tcW w:w="851" w:type="dxa"/>
            <w:tcBorders>
              <w:top w:val="nil"/>
              <w:left w:val="single" w:sz="2" w:space="0" w:color="000000"/>
              <w:bottom w:val="single" w:sz="4" w:space="0" w:color="auto"/>
              <w:right w:val="single" w:sz="4" w:space="0" w:color="auto"/>
            </w:tcBorders>
            <w:vAlign w:val="bottom"/>
          </w:tcPr>
          <w:p w14:paraId="35AFAB3B" w14:textId="77777777" w:rsidR="002901A1" w:rsidRDefault="002901A1" w:rsidP="00E23B4E">
            <w:pPr>
              <w:snapToGrid w:val="0"/>
              <w:rPr>
                <w:sz w:val="20"/>
                <w:szCs w:val="20"/>
              </w:rPr>
            </w:pPr>
            <w:r>
              <w:rPr>
                <w:sz w:val="20"/>
                <w:szCs w:val="20"/>
              </w:rPr>
              <w:t>2012 m.</w:t>
            </w:r>
          </w:p>
        </w:tc>
        <w:tc>
          <w:tcPr>
            <w:tcW w:w="849" w:type="dxa"/>
            <w:tcBorders>
              <w:top w:val="nil"/>
              <w:left w:val="single" w:sz="4" w:space="0" w:color="auto"/>
              <w:bottom w:val="single" w:sz="4" w:space="0" w:color="auto"/>
              <w:right w:val="nil"/>
            </w:tcBorders>
            <w:vAlign w:val="bottom"/>
          </w:tcPr>
          <w:p w14:paraId="35AFAB3C" w14:textId="77777777" w:rsidR="002901A1" w:rsidRDefault="002901A1">
            <w:pPr>
              <w:snapToGrid w:val="0"/>
              <w:rPr>
                <w:sz w:val="20"/>
                <w:szCs w:val="20"/>
              </w:rPr>
            </w:pPr>
            <w:r>
              <w:rPr>
                <w:sz w:val="20"/>
                <w:szCs w:val="20"/>
              </w:rPr>
              <w:t>2013 m.</w:t>
            </w:r>
          </w:p>
        </w:tc>
        <w:tc>
          <w:tcPr>
            <w:tcW w:w="854" w:type="dxa"/>
            <w:tcBorders>
              <w:top w:val="nil"/>
              <w:left w:val="single" w:sz="2" w:space="0" w:color="000000"/>
              <w:bottom w:val="single" w:sz="4" w:space="0" w:color="auto"/>
              <w:right w:val="single" w:sz="4" w:space="0" w:color="auto"/>
            </w:tcBorders>
            <w:vAlign w:val="bottom"/>
          </w:tcPr>
          <w:p w14:paraId="35AFAB3D" w14:textId="77777777" w:rsidR="002901A1" w:rsidRDefault="002901A1" w:rsidP="00E23B4E">
            <w:pPr>
              <w:snapToGrid w:val="0"/>
              <w:rPr>
                <w:sz w:val="20"/>
                <w:szCs w:val="20"/>
              </w:rPr>
            </w:pPr>
            <w:r>
              <w:rPr>
                <w:sz w:val="20"/>
                <w:szCs w:val="20"/>
              </w:rPr>
              <w:t>2012 m.</w:t>
            </w:r>
          </w:p>
        </w:tc>
        <w:tc>
          <w:tcPr>
            <w:tcW w:w="847" w:type="dxa"/>
            <w:tcBorders>
              <w:top w:val="nil"/>
              <w:left w:val="single" w:sz="4" w:space="0" w:color="auto"/>
              <w:bottom w:val="single" w:sz="4" w:space="0" w:color="auto"/>
              <w:right w:val="nil"/>
            </w:tcBorders>
            <w:vAlign w:val="bottom"/>
          </w:tcPr>
          <w:p w14:paraId="35AFAB3E" w14:textId="77777777" w:rsidR="002901A1" w:rsidRDefault="002901A1">
            <w:pPr>
              <w:snapToGrid w:val="0"/>
              <w:rPr>
                <w:sz w:val="20"/>
                <w:szCs w:val="20"/>
              </w:rPr>
            </w:pPr>
            <w:r>
              <w:rPr>
                <w:sz w:val="20"/>
                <w:szCs w:val="20"/>
              </w:rPr>
              <w:t>2013 m.</w:t>
            </w:r>
          </w:p>
        </w:tc>
        <w:tc>
          <w:tcPr>
            <w:tcW w:w="850" w:type="dxa"/>
            <w:tcBorders>
              <w:top w:val="nil"/>
              <w:left w:val="single" w:sz="2" w:space="0" w:color="000000"/>
              <w:bottom w:val="single" w:sz="4" w:space="0" w:color="auto"/>
              <w:right w:val="single" w:sz="4" w:space="0" w:color="auto"/>
            </w:tcBorders>
            <w:vAlign w:val="bottom"/>
          </w:tcPr>
          <w:p w14:paraId="35AFAB3F" w14:textId="77777777" w:rsidR="002901A1" w:rsidRDefault="002901A1" w:rsidP="00E23B4E">
            <w:pPr>
              <w:snapToGrid w:val="0"/>
              <w:rPr>
                <w:sz w:val="20"/>
                <w:szCs w:val="20"/>
              </w:rPr>
            </w:pPr>
            <w:r>
              <w:rPr>
                <w:sz w:val="20"/>
                <w:szCs w:val="20"/>
              </w:rPr>
              <w:t>2012 m.</w:t>
            </w:r>
          </w:p>
        </w:tc>
        <w:tc>
          <w:tcPr>
            <w:tcW w:w="851" w:type="dxa"/>
            <w:tcBorders>
              <w:top w:val="nil"/>
              <w:left w:val="single" w:sz="4" w:space="0" w:color="auto"/>
              <w:bottom w:val="single" w:sz="4" w:space="0" w:color="auto"/>
              <w:right w:val="single" w:sz="2" w:space="0" w:color="000000"/>
            </w:tcBorders>
            <w:vAlign w:val="bottom"/>
          </w:tcPr>
          <w:p w14:paraId="35AFAB40" w14:textId="77777777" w:rsidR="002901A1" w:rsidRDefault="002901A1">
            <w:pPr>
              <w:snapToGrid w:val="0"/>
              <w:rPr>
                <w:sz w:val="20"/>
                <w:szCs w:val="20"/>
              </w:rPr>
            </w:pPr>
            <w:r>
              <w:rPr>
                <w:sz w:val="20"/>
                <w:szCs w:val="20"/>
              </w:rPr>
              <w:t>2013 m.</w:t>
            </w:r>
          </w:p>
        </w:tc>
      </w:tr>
      <w:tr w:rsidR="002901A1" w14:paraId="35AFAB4D" w14:textId="77777777" w:rsidTr="003270CF">
        <w:trPr>
          <w:trHeight w:val="533"/>
        </w:trPr>
        <w:tc>
          <w:tcPr>
            <w:tcW w:w="1560" w:type="dxa"/>
            <w:tcBorders>
              <w:top w:val="single" w:sz="4" w:space="0" w:color="auto"/>
              <w:left w:val="single" w:sz="2" w:space="0" w:color="000000"/>
              <w:bottom w:val="single" w:sz="2" w:space="0" w:color="000000"/>
              <w:right w:val="nil"/>
            </w:tcBorders>
            <w:hideMark/>
          </w:tcPr>
          <w:p w14:paraId="35AFAB42" w14:textId="77777777" w:rsidR="002901A1" w:rsidRDefault="002901A1">
            <w:pPr>
              <w:snapToGrid w:val="0"/>
            </w:pPr>
            <w:r>
              <w:t>Lazdijų r. sav. PSPC</w:t>
            </w:r>
          </w:p>
        </w:tc>
        <w:tc>
          <w:tcPr>
            <w:tcW w:w="850" w:type="dxa"/>
            <w:tcBorders>
              <w:top w:val="single" w:sz="4" w:space="0" w:color="auto"/>
              <w:left w:val="single" w:sz="2" w:space="0" w:color="000000"/>
              <w:bottom w:val="single" w:sz="2" w:space="0" w:color="000000"/>
              <w:right w:val="single" w:sz="4" w:space="0" w:color="auto"/>
            </w:tcBorders>
            <w:vAlign w:val="bottom"/>
          </w:tcPr>
          <w:p w14:paraId="35AFAB43" w14:textId="77777777" w:rsidR="002901A1" w:rsidRDefault="002901A1" w:rsidP="00E23B4E">
            <w:pPr>
              <w:snapToGrid w:val="0"/>
            </w:pPr>
            <w:r>
              <w:t>774</w:t>
            </w:r>
          </w:p>
        </w:tc>
        <w:tc>
          <w:tcPr>
            <w:tcW w:w="851" w:type="dxa"/>
            <w:tcBorders>
              <w:top w:val="single" w:sz="4" w:space="0" w:color="auto"/>
              <w:left w:val="single" w:sz="4" w:space="0" w:color="auto"/>
              <w:bottom w:val="single" w:sz="2" w:space="0" w:color="000000"/>
              <w:right w:val="nil"/>
            </w:tcBorders>
            <w:vAlign w:val="bottom"/>
          </w:tcPr>
          <w:p w14:paraId="35AFAB44" w14:textId="77777777" w:rsidR="002901A1" w:rsidRDefault="00CD6FD7">
            <w:pPr>
              <w:snapToGrid w:val="0"/>
            </w:pPr>
            <w:r>
              <w:t>867</w:t>
            </w:r>
          </w:p>
        </w:tc>
        <w:tc>
          <w:tcPr>
            <w:tcW w:w="850" w:type="dxa"/>
            <w:tcBorders>
              <w:top w:val="single" w:sz="4" w:space="0" w:color="auto"/>
              <w:left w:val="single" w:sz="2" w:space="0" w:color="000000"/>
              <w:bottom w:val="single" w:sz="2" w:space="0" w:color="000000"/>
              <w:right w:val="single" w:sz="4" w:space="0" w:color="auto"/>
            </w:tcBorders>
            <w:vAlign w:val="bottom"/>
          </w:tcPr>
          <w:p w14:paraId="35AFAB45" w14:textId="77777777" w:rsidR="002901A1" w:rsidRDefault="002901A1" w:rsidP="00E23B4E">
            <w:pPr>
              <w:snapToGrid w:val="0"/>
            </w:pPr>
            <w:r>
              <w:t>108</w:t>
            </w:r>
          </w:p>
        </w:tc>
        <w:tc>
          <w:tcPr>
            <w:tcW w:w="852" w:type="dxa"/>
            <w:tcBorders>
              <w:top w:val="single" w:sz="4" w:space="0" w:color="auto"/>
              <w:left w:val="single" w:sz="4" w:space="0" w:color="auto"/>
              <w:bottom w:val="single" w:sz="2" w:space="0" w:color="000000"/>
              <w:right w:val="nil"/>
            </w:tcBorders>
            <w:vAlign w:val="bottom"/>
          </w:tcPr>
          <w:p w14:paraId="35AFAB46" w14:textId="77777777" w:rsidR="002901A1" w:rsidRDefault="00CD6FD7">
            <w:pPr>
              <w:snapToGrid w:val="0"/>
            </w:pPr>
            <w:r>
              <w:t>173</w:t>
            </w:r>
          </w:p>
        </w:tc>
        <w:tc>
          <w:tcPr>
            <w:tcW w:w="851" w:type="dxa"/>
            <w:tcBorders>
              <w:top w:val="single" w:sz="4" w:space="0" w:color="auto"/>
              <w:left w:val="single" w:sz="2" w:space="0" w:color="000000"/>
              <w:bottom w:val="single" w:sz="2" w:space="0" w:color="000000"/>
              <w:right w:val="single" w:sz="4" w:space="0" w:color="auto"/>
            </w:tcBorders>
            <w:vAlign w:val="bottom"/>
          </w:tcPr>
          <w:p w14:paraId="35AFAB47" w14:textId="77777777" w:rsidR="002901A1" w:rsidRDefault="002901A1" w:rsidP="00E23B4E">
            <w:pPr>
              <w:snapToGrid w:val="0"/>
            </w:pPr>
            <w:r>
              <w:t>13,95</w:t>
            </w:r>
          </w:p>
        </w:tc>
        <w:tc>
          <w:tcPr>
            <w:tcW w:w="849" w:type="dxa"/>
            <w:tcBorders>
              <w:top w:val="single" w:sz="4" w:space="0" w:color="auto"/>
              <w:left w:val="single" w:sz="4" w:space="0" w:color="auto"/>
              <w:bottom w:val="single" w:sz="2" w:space="0" w:color="000000"/>
              <w:right w:val="nil"/>
            </w:tcBorders>
            <w:vAlign w:val="bottom"/>
          </w:tcPr>
          <w:p w14:paraId="35AFAB48" w14:textId="77777777" w:rsidR="002901A1" w:rsidRDefault="00CD6FD7">
            <w:pPr>
              <w:snapToGrid w:val="0"/>
            </w:pPr>
            <w:r>
              <w:t>19,95</w:t>
            </w:r>
          </w:p>
        </w:tc>
        <w:tc>
          <w:tcPr>
            <w:tcW w:w="854" w:type="dxa"/>
            <w:tcBorders>
              <w:top w:val="single" w:sz="4" w:space="0" w:color="auto"/>
              <w:left w:val="single" w:sz="2" w:space="0" w:color="000000"/>
              <w:bottom w:val="single" w:sz="2" w:space="0" w:color="000000"/>
              <w:right w:val="single" w:sz="4" w:space="0" w:color="auto"/>
            </w:tcBorders>
            <w:vAlign w:val="bottom"/>
          </w:tcPr>
          <w:p w14:paraId="35AFAB49" w14:textId="77777777" w:rsidR="002901A1" w:rsidRDefault="002901A1" w:rsidP="00E23B4E">
            <w:pPr>
              <w:snapToGrid w:val="0"/>
            </w:pPr>
            <w:r>
              <w:t>127</w:t>
            </w:r>
          </w:p>
        </w:tc>
        <w:tc>
          <w:tcPr>
            <w:tcW w:w="847" w:type="dxa"/>
            <w:tcBorders>
              <w:top w:val="single" w:sz="4" w:space="0" w:color="auto"/>
              <w:left w:val="single" w:sz="4" w:space="0" w:color="auto"/>
              <w:bottom w:val="single" w:sz="2" w:space="0" w:color="000000"/>
              <w:right w:val="nil"/>
            </w:tcBorders>
            <w:vAlign w:val="bottom"/>
          </w:tcPr>
          <w:p w14:paraId="35AFAB4A" w14:textId="77777777" w:rsidR="002901A1" w:rsidRDefault="00CD6FD7">
            <w:pPr>
              <w:snapToGrid w:val="0"/>
            </w:pPr>
            <w:r>
              <w:t>86</w:t>
            </w:r>
          </w:p>
        </w:tc>
        <w:tc>
          <w:tcPr>
            <w:tcW w:w="850" w:type="dxa"/>
            <w:tcBorders>
              <w:top w:val="single" w:sz="4" w:space="0" w:color="auto"/>
              <w:left w:val="single" w:sz="2" w:space="0" w:color="000000"/>
              <w:bottom w:val="single" w:sz="2" w:space="0" w:color="000000"/>
              <w:right w:val="single" w:sz="4" w:space="0" w:color="auto"/>
            </w:tcBorders>
            <w:vAlign w:val="bottom"/>
          </w:tcPr>
          <w:p w14:paraId="35AFAB4B" w14:textId="77777777" w:rsidR="002901A1" w:rsidRDefault="002901A1" w:rsidP="00E23B4E">
            <w:pPr>
              <w:snapToGrid w:val="0"/>
            </w:pPr>
            <w:r>
              <w:t>16,41</w:t>
            </w:r>
          </w:p>
        </w:tc>
        <w:tc>
          <w:tcPr>
            <w:tcW w:w="851" w:type="dxa"/>
            <w:tcBorders>
              <w:top w:val="single" w:sz="4" w:space="0" w:color="auto"/>
              <w:left w:val="single" w:sz="4" w:space="0" w:color="auto"/>
              <w:bottom w:val="single" w:sz="2" w:space="0" w:color="000000"/>
              <w:right w:val="single" w:sz="2" w:space="0" w:color="000000"/>
            </w:tcBorders>
            <w:vAlign w:val="bottom"/>
          </w:tcPr>
          <w:p w14:paraId="35AFAB4C" w14:textId="77777777" w:rsidR="002901A1" w:rsidRDefault="00CD6FD7">
            <w:pPr>
              <w:snapToGrid w:val="0"/>
            </w:pPr>
            <w:r>
              <w:t>15,91</w:t>
            </w:r>
          </w:p>
        </w:tc>
      </w:tr>
      <w:tr w:rsidR="002901A1" w14:paraId="35AFAB59" w14:textId="77777777" w:rsidTr="003270CF">
        <w:tc>
          <w:tcPr>
            <w:tcW w:w="1560" w:type="dxa"/>
            <w:tcBorders>
              <w:top w:val="nil"/>
              <w:left w:val="single" w:sz="2" w:space="0" w:color="000000"/>
              <w:bottom w:val="single" w:sz="2" w:space="0" w:color="000000"/>
              <w:right w:val="nil"/>
            </w:tcBorders>
            <w:hideMark/>
          </w:tcPr>
          <w:p w14:paraId="35AFAB4E" w14:textId="77777777" w:rsidR="002901A1" w:rsidRDefault="002901A1">
            <w:pPr>
              <w:snapToGrid w:val="0"/>
            </w:pPr>
            <w:r>
              <w:t>UAB ,,Lazdijų sveikatos centras“</w:t>
            </w:r>
          </w:p>
        </w:tc>
        <w:tc>
          <w:tcPr>
            <w:tcW w:w="850" w:type="dxa"/>
            <w:tcBorders>
              <w:top w:val="nil"/>
              <w:left w:val="single" w:sz="2" w:space="0" w:color="000000"/>
              <w:bottom w:val="single" w:sz="2" w:space="0" w:color="000000"/>
              <w:right w:val="single" w:sz="4" w:space="0" w:color="auto"/>
            </w:tcBorders>
            <w:vAlign w:val="bottom"/>
          </w:tcPr>
          <w:p w14:paraId="35AFAB4F" w14:textId="77777777" w:rsidR="002901A1" w:rsidRDefault="002901A1" w:rsidP="00E23B4E">
            <w:pPr>
              <w:snapToGrid w:val="0"/>
            </w:pPr>
            <w:r>
              <w:t>2628</w:t>
            </w:r>
          </w:p>
        </w:tc>
        <w:tc>
          <w:tcPr>
            <w:tcW w:w="851" w:type="dxa"/>
            <w:tcBorders>
              <w:top w:val="nil"/>
              <w:left w:val="single" w:sz="4" w:space="0" w:color="auto"/>
              <w:bottom w:val="single" w:sz="2" w:space="0" w:color="000000"/>
              <w:right w:val="nil"/>
            </w:tcBorders>
            <w:vAlign w:val="bottom"/>
          </w:tcPr>
          <w:p w14:paraId="35AFAB50" w14:textId="77777777" w:rsidR="002901A1" w:rsidRDefault="00CD6FD7">
            <w:pPr>
              <w:snapToGrid w:val="0"/>
            </w:pPr>
            <w:r>
              <w:t>2778</w:t>
            </w:r>
          </w:p>
        </w:tc>
        <w:tc>
          <w:tcPr>
            <w:tcW w:w="850" w:type="dxa"/>
            <w:tcBorders>
              <w:top w:val="nil"/>
              <w:left w:val="single" w:sz="2" w:space="0" w:color="000000"/>
              <w:bottom w:val="single" w:sz="2" w:space="0" w:color="000000"/>
              <w:right w:val="single" w:sz="4" w:space="0" w:color="auto"/>
            </w:tcBorders>
            <w:vAlign w:val="bottom"/>
          </w:tcPr>
          <w:p w14:paraId="35AFAB51" w14:textId="77777777" w:rsidR="002901A1" w:rsidRDefault="002901A1" w:rsidP="00E23B4E">
            <w:pPr>
              <w:snapToGrid w:val="0"/>
            </w:pPr>
            <w:r>
              <w:t>733</w:t>
            </w:r>
          </w:p>
        </w:tc>
        <w:tc>
          <w:tcPr>
            <w:tcW w:w="852" w:type="dxa"/>
            <w:tcBorders>
              <w:top w:val="nil"/>
              <w:left w:val="single" w:sz="4" w:space="0" w:color="auto"/>
              <w:bottom w:val="single" w:sz="2" w:space="0" w:color="000000"/>
              <w:right w:val="nil"/>
            </w:tcBorders>
            <w:vAlign w:val="bottom"/>
          </w:tcPr>
          <w:p w14:paraId="35AFAB52" w14:textId="77777777" w:rsidR="002901A1" w:rsidRDefault="00CD6FD7">
            <w:pPr>
              <w:snapToGrid w:val="0"/>
            </w:pPr>
            <w:r>
              <w:t>661</w:t>
            </w:r>
          </w:p>
        </w:tc>
        <w:tc>
          <w:tcPr>
            <w:tcW w:w="851" w:type="dxa"/>
            <w:tcBorders>
              <w:top w:val="nil"/>
              <w:left w:val="single" w:sz="2" w:space="0" w:color="000000"/>
              <w:bottom w:val="single" w:sz="2" w:space="0" w:color="000000"/>
              <w:right w:val="single" w:sz="4" w:space="0" w:color="auto"/>
            </w:tcBorders>
            <w:vAlign w:val="bottom"/>
          </w:tcPr>
          <w:p w14:paraId="35AFAB53" w14:textId="77777777" w:rsidR="002901A1" w:rsidRDefault="002901A1" w:rsidP="00E23B4E">
            <w:pPr>
              <w:snapToGrid w:val="0"/>
            </w:pPr>
            <w:r>
              <w:t>27,89</w:t>
            </w:r>
          </w:p>
        </w:tc>
        <w:tc>
          <w:tcPr>
            <w:tcW w:w="849" w:type="dxa"/>
            <w:tcBorders>
              <w:top w:val="nil"/>
              <w:left w:val="single" w:sz="4" w:space="0" w:color="auto"/>
              <w:bottom w:val="single" w:sz="2" w:space="0" w:color="000000"/>
              <w:right w:val="nil"/>
            </w:tcBorders>
            <w:vAlign w:val="bottom"/>
          </w:tcPr>
          <w:p w14:paraId="35AFAB54" w14:textId="77777777" w:rsidR="002901A1" w:rsidRDefault="00CD6FD7">
            <w:pPr>
              <w:snapToGrid w:val="0"/>
            </w:pPr>
            <w:r>
              <w:t>23,79</w:t>
            </w:r>
          </w:p>
        </w:tc>
        <w:tc>
          <w:tcPr>
            <w:tcW w:w="854" w:type="dxa"/>
            <w:tcBorders>
              <w:top w:val="nil"/>
              <w:left w:val="single" w:sz="2" w:space="0" w:color="000000"/>
              <w:bottom w:val="single" w:sz="2" w:space="0" w:color="000000"/>
              <w:right w:val="single" w:sz="4" w:space="0" w:color="auto"/>
            </w:tcBorders>
            <w:vAlign w:val="bottom"/>
          </w:tcPr>
          <w:p w14:paraId="35AFAB55" w14:textId="77777777" w:rsidR="002901A1" w:rsidRDefault="002901A1" w:rsidP="00E23B4E">
            <w:pPr>
              <w:snapToGrid w:val="0"/>
            </w:pPr>
            <w:r>
              <w:t>508</w:t>
            </w:r>
          </w:p>
        </w:tc>
        <w:tc>
          <w:tcPr>
            <w:tcW w:w="847" w:type="dxa"/>
            <w:tcBorders>
              <w:top w:val="nil"/>
              <w:left w:val="single" w:sz="4" w:space="0" w:color="auto"/>
              <w:bottom w:val="single" w:sz="2" w:space="0" w:color="000000"/>
              <w:right w:val="nil"/>
            </w:tcBorders>
            <w:vAlign w:val="bottom"/>
          </w:tcPr>
          <w:p w14:paraId="35AFAB56" w14:textId="77777777" w:rsidR="002901A1" w:rsidRDefault="00CD6FD7">
            <w:pPr>
              <w:snapToGrid w:val="0"/>
            </w:pPr>
            <w:r>
              <w:t>459</w:t>
            </w:r>
          </w:p>
        </w:tc>
        <w:tc>
          <w:tcPr>
            <w:tcW w:w="850" w:type="dxa"/>
            <w:tcBorders>
              <w:top w:val="nil"/>
              <w:left w:val="single" w:sz="2" w:space="0" w:color="000000"/>
              <w:bottom w:val="single" w:sz="2" w:space="0" w:color="000000"/>
              <w:right w:val="single" w:sz="4" w:space="0" w:color="auto"/>
            </w:tcBorders>
            <w:vAlign w:val="bottom"/>
          </w:tcPr>
          <w:p w14:paraId="35AFAB57" w14:textId="77777777" w:rsidR="002901A1" w:rsidRDefault="002901A1" w:rsidP="00E23B4E">
            <w:pPr>
              <w:snapToGrid w:val="0"/>
            </w:pPr>
            <w:r>
              <w:t>19,33</w:t>
            </w:r>
          </w:p>
        </w:tc>
        <w:tc>
          <w:tcPr>
            <w:tcW w:w="851" w:type="dxa"/>
            <w:tcBorders>
              <w:top w:val="nil"/>
              <w:left w:val="single" w:sz="4" w:space="0" w:color="auto"/>
              <w:bottom w:val="single" w:sz="2" w:space="0" w:color="000000"/>
              <w:right w:val="single" w:sz="2" w:space="0" w:color="000000"/>
            </w:tcBorders>
            <w:vAlign w:val="bottom"/>
          </w:tcPr>
          <w:p w14:paraId="35AFAB58" w14:textId="77777777" w:rsidR="002901A1" w:rsidRDefault="00CD6FD7">
            <w:pPr>
              <w:snapToGrid w:val="0"/>
            </w:pPr>
            <w:r>
              <w:t>16,52</w:t>
            </w:r>
          </w:p>
        </w:tc>
      </w:tr>
      <w:tr w:rsidR="002901A1" w14:paraId="35AFAB66" w14:textId="77777777" w:rsidTr="003270CF">
        <w:tc>
          <w:tcPr>
            <w:tcW w:w="1560" w:type="dxa"/>
            <w:tcBorders>
              <w:top w:val="nil"/>
              <w:left w:val="single" w:sz="2" w:space="0" w:color="000000"/>
              <w:bottom w:val="single" w:sz="2" w:space="0" w:color="000000"/>
              <w:right w:val="nil"/>
            </w:tcBorders>
            <w:hideMark/>
          </w:tcPr>
          <w:p w14:paraId="35AFAB5A" w14:textId="77777777" w:rsidR="002901A1" w:rsidRDefault="002901A1">
            <w:pPr>
              <w:snapToGrid w:val="0"/>
            </w:pPr>
            <w:r>
              <w:t>UAB ,,Gilona“ Lazdijų</w:t>
            </w:r>
          </w:p>
          <w:p w14:paraId="35AFAB5B" w14:textId="77777777" w:rsidR="002901A1" w:rsidRDefault="002901A1">
            <w:pPr>
              <w:snapToGrid w:val="0"/>
            </w:pPr>
            <w:r>
              <w:t>filialas</w:t>
            </w:r>
          </w:p>
        </w:tc>
        <w:tc>
          <w:tcPr>
            <w:tcW w:w="850" w:type="dxa"/>
            <w:tcBorders>
              <w:top w:val="nil"/>
              <w:left w:val="single" w:sz="2" w:space="0" w:color="000000"/>
              <w:bottom w:val="single" w:sz="2" w:space="0" w:color="000000"/>
              <w:right w:val="single" w:sz="4" w:space="0" w:color="auto"/>
            </w:tcBorders>
            <w:vAlign w:val="bottom"/>
          </w:tcPr>
          <w:p w14:paraId="35AFAB5C" w14:textId="77777777" w:rsidR="002901A1" w:rsidRDefault="002901A1" w:rsidP="00E23B4E">
            <w:pPr>
              <w:snapToGrid w:val="0"/>
            </w:pPr>
            <w:r>
              <w:t>255</w:t>
            </w:r>
          </w:p>
        </w:tc>
        <w:tc>
          <w:tcPr>
            <w:tcW w:w="851" w:type="dxa"/>
            <w:tcBorders>
              <w:top w:val="nil"/>
              <w:left w:val="single" w:sz="4" w:space="0" w:color="auto"/>
              <w:bottom w:val="single" w:sz="2" w:space="0" w:color="000000"/>
              <w:right w:val="nil"/>
            </w:tcBorders>
            <w:vAlign w:val="bottom"/>
          </w:tcPr>
          <w:p w14:paraId="35AFAB5D" w14:textId="77777777" w:rsidR="002901A1" w:rsidRDefault="00E70838">
            <w:pPr>
              <w:snapToGrid w:val="0"/>
            </w:pPr>
            <w:r>
              <w:t>331</w:t>
            </w:r>
          </w:p>
        </w:tc>
        <w:tc>
          <w:tcPr>
            <w:tcW w:w="850" w:type="dxa"/>
            <w:tcBorders>
              <w:top w:val="nil"/>
              <w:left w:val="single" w:sz="2" w:space="0" w:color="000000"/>
              <w:bottom w:val="single" w:sz="2" w:space="0" w:color="000000"/>
              <w:right w:val="single" w:sz="4" w:space="0" w:color="auto"/>
            </w:tcBorders>
            <w:vAlign w:val="bottom"/>
          </w:tcPr>
          <w:p w14:paraId="35AFAB5E" w14:textId="77777777" w:rsidR="002901A1" w:rsidRDefault="002901A1" w:rsidP="00E23B4E">
            <w:pPr>
              <w:snapToGrid w:val="0"/>
            </w:pPr>
            <w:r>
              <w:t>108</w:t>
            </w:r>
          </w:p>
        </w:tc>
        <w:tc>
          <w:tcPr>
            <w:tcW w:w="852" w:type="dxa"/>
            <w:tcBorders>
              <w:top w:val="nil"/>
              <w:left w:val="single" w:sz="4" w:space="0" w:color="auto"/>
              <w:bottom w:val="single" w:sz="2" w:space="0" w:color="000000"/>
              <w:right w:val="nil"/>
            </w:tcBorders>
            <w:vAlign w:val="bottom"/>
          </w:tcPr>
          <w:p w14:paraId="35AFAB5F" w14:textId="77777777" w:rsidR="002901A1" w:rsidRDefault="00E70838">
            <w:pPr>
              <w:snapToGrid w:val="0"/>
            </w:pPr>
            <w:r>
              <w:t>43</w:t>
            </w:r>
          </w:p>
        </w:tc>
        <w:tc>
          <w:tcPr>
            <w:tcW w:w="851" w:type="dxa"/>
            <w:tcBorders>
              <w:top w:val="nil"/>
              <w:left w:val="single" w:sz="2" w:space="0" w:color="000000"/>
              <w:bottom w:val="single" w:sz="2" w:space="0" w:color="000000"/>
              <w:right w:val="single" w:sz="4" w:space="0" w:color="auto"/>
            </w:tcBorders>
            <w:vAlign w:val="bottom"/>
          </w:tcPr>
          <w:p w14:paraId="35AFAB60" w14:textId="77777777" w:rsidR="002901A1" w:rsidRDefault="002901A1" w:rsidP="00E23B4E">
            <w:pPr>
              <w:snapToGrid w:val="0"/>
            </w:pPr>
            <w:r>
              <w:t>42,35</w:t>
            </w:r>
          </w:p>
        </w:tc>
        <w:tc>
          <w:tcPr>
            <w:tcW w:w="849" w:type="dxa"/>
            <w:tcBorders>
              <w:top w:val="nil"/>
              <w:left w:val="single" w:sz="4" w:space="0" w:color="auto"/>
              <w:bottom w:val="single" w:sz="2" w:space="0" w:color="000000"/>
              <w:right w:val="nil"/>
            </w:tcBorders>
            <w:vAlign w:val="bottom"/>
          </w:tcPr>
          <w:p w14:paraId="35AFAB61" w14:textId="77777777" w:rsidR="002901A1" w:rsidRDefault="00E70838">
            <w:pPr>
              <w:snapToGrid w:val="0"/>
            </w:pPr>
            <w:r>
              <w:t>12,99</w:t>
            </w:r>
          </w:p>
        </w:tc>
        <w:tc>
          <w:tcPr>
            <w:tcW w:w="854" w:type="dxa"/>
            <w:tcBorders>
              <w:top w:val="nil"/>
              <w:left w:val="single" w:sz="2" w:space="0" w:color="000000"/>
              <w:bottom w:val="single" w:sz="2" w:space="0" w:color="000000"/>
              <w:right w:val="single" w:sz="4" w:space="0" w:color="auto"/>
            </w:tcBorders>
            <w:vAlign w:val="bottom"/>
          </w:tcPr>
          <w:p w14:paraId="35AFAB62" w14:textId="77777777" w:rsidR="002901A1" w:rsidRDefault="002901A1" w:rsidP="00E23B4E">
            <w:pPr>
              <w:snapToGrid w:val="0"/>
            </w:pPr>
            <w:r>
              <w:t>79</w:t>
            </w:r>
          </w:p>
        </w:tc>
        <w:tc>
          <w:tcPr>
            <w:tcW w:w="847" w:type="dxa"/>
            <w:tcBorders>
              <w:top w:val="nil"/>
              <w:left w:val="single" w:sz="4" w:space="0" w:color="auto"/>
              <w:bottom w:val="single" w:sz="2" w:space="0" w:color="000000"/>
              <w:right w:val="nil"/>
            </w:tcBorders>
            <w:vAlign w:val="bottom"/>
          </w:tcPr>
          <w:p w14:paraId="35AFAB63" w14:textId="77777777" w:rsidR="002901A1" w:rsidRDefault="00E70838">
            <w:pPr>
              <w:snapToGrid w:val="0"/>
            </w:pPr>
            <w:r>
              <w:t>73</w:t>
            </w:r>
          </w:p>
        </w:tc>
        <w:tc>
          <w:tcPr>
            <w:tcW w:w="850" w:type="dxa"/>
            <w:tcBorders>
              <w:top w:val="nil"/>
              <w:left w:val="single" w:sz="2" w:space="0" w:color="000000"/>
              <w:bottom w:val="single" w:sz="2" w:space="0" w:color="000000"/>
              <w:right w:val="single" w:sz="4" w:space="0" w:color="auto"/>
            </w:tcBorders>
            <w:vAlign w:val="bottom"/>
          </w:tcPr>
          <w:p w14:paraId="35AFAB64" w14:textId="77777777" w:rsidR="002901A1" w:rsidRDefault="002901A1" w:rsidP="00E23B4E">
            <w:pPr>
              <w:snapToGrid w:val="0"/>
            </w:pPr>
            <w:r>
              <w:t>30,98</w:t>
            </w:r>
          </w:p>
        </w:tc>
        <w:tc>
          <w:tcPr>
            <w:tcW w:w="851" w:type="dxa"/>
            <w:tcBorders>
              <w:top w:val="nil"/>
              <w:left w:val="single" w:sz="4" w:space="0" w:color="auto"/>
              <w:bottom w:val="single" w:sz="2" w:space="0" w:color="000000"/>
              <w:right w:val="single" w:sz="2" w:space="0" w:color="000000"/>
            </w:tcBorders>
            <w:vAlign w:val="bottom"/>
          </w:tcPr>
          <w:p w14:paraId="35AFAB65" w14:textId="77777777" w:rsidR="002901A1" w:rsidRDefault="00E70838">
            <w:pPr>
              <w:snapToGrid w:val="0"/>
            </w:pPr>
            <w:r>
              <w:t>22,05</w:t>
            </w:r>
          </w:p>
        </w:tc>
      </w:tr>
      <w:tr w:rsidR="002901A1" w14:paraId="35AFAB72" w14:textId="77777777" w:rsidTr="003270CF">
        <w:tc>
          <w:tcPr>
            <w:tcW w:w="1560" w:type="dxa"/>
            <w:tcBorders>
              <w:top w:val="nil"/>
              <w:left w:val="single" w:sz="2" w:space="0" w:color="000000"/>
              <w:bottom w:val="single" w:sz="2" w:space="0" w:color="000000"/>
              <w:right w:val="nil"/>
            </w:tcBorders>
            <w:hideMark/>
          </w:tcPr>
          <w:p w14:paraId="35AFAB67" w14:textId="77777777" w:rsidR="002901A1" w:rsidRDefault="002901A1">
            <w:pPr>
              <w:snapToGrid w:val="0"/>
            </w:pPr>
            <w:r>
              <w:t>A. Vaišnoro PĮ</w:t>
            </w:r>
          </w:p>
        </w:tc>
        <w:tc>
          <w:tcPr>
            <w:tcW w:w="850" w:type="dxa"/>
            <w:tcBorders>
              <w:top w:val="nil"/>
              <w:left w:val="single" w:sz="2" w:space="0" w:color="000000"/>
              <w:bottom w:val="single" w:sz="2" w:space="0" w:color="000000"/>
              <w:right w:val="single" w:sz="4" w:space="0" w:color="auto"/>
            </w:tcBorders>
            <w:vAlign w:val="bottom"/>
          </w:tcPr>
          <w:p w14:paraId="35AFAB68" w14:textId="77777777" w:rsidR="002901A1" w:rsidRDefault="002901A1" w:rsidP="00E23B4E">
            <w:pPr>
              <w:snapToGrid w:val="0"/>
            </w:pPr>
            <w:r>
              <w:t>506</w:t>
            </w:r>
          </w:p>
        </w:tc>
        <w:tc>
          <w:tcPr>
            <w:tcW w:w="851" w:type="dxa"/>
            <w:tcBorders>
              <w:top w:val="nil"/>
              <w:left w:val="single" w:sz="4" w:space="0" w:color="auto"/>
              <w:bottom w:val="single" w:sz="2" w:space="0" w:color="000000"/>
              <w:right w:val="nil"/>
            </w:tcBorders>
            <w:vAlign w:val="bottom"/>
          </w:tcPr>
          <w:p w14:paraId="35AFAB69" w14:textId="77777777" w:rsidR="002901A1" w:rsidRDefault="000E10EE">
            <w:pPr>
              <w:snapToGrid w:val="0"/>
            </w:pPr>
            <w:r>
              <w:t>537</w:t>
            </w:r>
          </w:p>
        </w:tc>
        <w:tc>
          <w:tcPr>
            <w:tcW w:w="850" w:type="dxa"/>
            <w:tcBorders>
              <w:top w:val="nil"/>
              <w:left w:val="single" w:sz="2" w:space="0" w:color="000000"/>
              <w:bottom w:val="single" w:sz="2" w:space="0" w:color="000000"/>
              <w:right w:val="single" w:sz="4" w:space="0" w:color="auto"/>
            </w:tcBorders>
            <w:vAlign w:val="bottom"/>
          </w:tcPr>
          <w:p w14:paraId="35AFAB6A" w14:textId="77777777" w:rsidR="002901A1" w:rsidRDefault="002901A1" w:rsidP="00E23B4E">
            <w:pPr>
              <w:snapToGrid w:val="0"/>
            </w:pPr>
            <w:r>
              <w:t>161</w:t>
            </w:r>
          </w:p>
        </w:tc>
        <w:tc>
          <w:tcPr>
            <w:tcW w:w="852" w:type="dxa"/>
            <w:tcBorders>
              <w:top w:val="nil"/>
              <w:left w:val="single" w:sz="4" w:space="0" w:color="auto"/>
              <w:bottom w:val="single" w:sz="2" w:space="0" w:color="000000"/>
              <w:right w:val="nil"/>
            </w:tcBorders>
            <w:vAlign w:val="bottom"/>
          </w:tcPr>
          <w:p w14:paraId="35AFAB6B" w14:textId="77777777" w:rsidR="002901A1" w:rsidRDefault="000E10EE">
            <w:pPr>
              <w:snapToGrid w:val="0"/>
            </w:pPr>
            <w:r>
              <w:t>139</w:t>
            </w:r>
          </w:p>
        </w:tc>
        <w:tc>
          <w:tcPr>
            <w:tcW w:w="851" w:type="dxa"/>
            <w:tcBorders>
              <w:top w:val="nil"/>
              <w:left w:val="single" w:sz="2" w:space="0" w:color="000000"/>
              <w:bottom w:val="single" w:sz="2" w:space="0" w:color="000000"/>
              <w:right w:val="single" w:sz="4" w:space="0" w:color="auto"/>
            </w:tcBorders>
            <w:vAlign w:val="bottom"/>
          </w:tcPr>
          <w:p w14:paraId="35AFAB6C" w14:textId="77777777" w:rsidR="002901A1" w:rsidRDefault="002901A1" w:rsidP="00E23B4E">
            <w:pPr>
              <w:snapToGrid w:val="0"/>
            </w:pPr>
            <w:r>
              <w:t>31,82</w:t>
            </w:r>
          </w:p>
        </w:tc>
        <w:tc>
          <w:tcPr>
            <w:tcW w:w="849" w:type="dxa"/>
            <w:tcBorders>
              <w:top w:val="nil"/>
              <w:left w:val="single" w:sz="4" w:space="0" w:color="auto"/>
              <w:bottom w:val="single" w:sz="2" w:space="0" w:color="000000"/>
              <w:right w:val="nil"/>
            </w:tcBorders>
            <w:vAlign w:val="bottom"/>
          </w:tcPr>
          <w:p w14:paraId="35AFAB6D" w14:textId="77777777" w:rsidR="002901A1" w:rsidRDefault="000E10EE">
            <w:pPr>
              <w:snapToGrid w:val="0"/>
            </w:pPr>
            <w:r>
              <w:t>25,88</w:t>
            </w:r>
          </w:p>
        </w:tc>
        <w:tc>
          <w:tcPr>
            <w:tcW w:w="854" w:type="dxa"/>
            <w:tcBorders>
              <w:top w:val="nil"/>
              <w:left w:val="single" w:sz="2" w:space="0" w:color="000000"/>
              <w:bottom w:val="single" w:sz="2" w:space="0" w:color="000000"/>
              <w:right w:val="single" w:sz="4" w:space="0" w:color="auto"/>
            </w:tcBorders>
            <w:vAlign w:val="bottom"/>
          </w:tcPr>
          <w:p w14:paraId="35AFAB6E" w14:textId="77777777" w:rsidR="002901A1" w:rsidRDefault="002901A1" w:rsidP="00E23B4E">
            <w:pPr>
              <w:snapToGrid w:val="0"/>
            </w:pPr>
            <w:r>
              <w:t>99</w:t>
            </w:r>
          </w:p>
        </w:tc>
        <w:tc>
          <w:tcPr>
            <w:tcW w:w="847" w:type="dxa"/>
            <w:tcBorders>
              <w:top w:val="nil"/>
              <w:left w:val="single" w:sz="4" w:space="0" w:color="auto"/>
              <w:bottom w:val="single" w:sz="2" w:space="0" w:color="000000"/>
              <w:right w:val="nil"/>
            </w:tcBorders>
            <w:vAlign w:val="bottom"/>
          </w:tcPr>
          <w:p w14:paraId="35AFAB6F" w14:textId="77777777" w:rsidR="002901A1" w:rsidRDefault="000E10EE">
            <w:pPr>
              <w:snapToGrid w:val="0"/>
            </w:pPr>
            <w:r>
              <w:t>100</w:t>
            </w:r>
          </w:p>
        </w:tc>
        <w:tc>
          <w:tcPr>
            <w:tcW w:w="850" w:type="dxa"/>
            <w:tcBorders>
              <w:top w:val="nil"/>
              <w:left w:val="single" w:sz="2" w:space="0" w:color="000000"/>
              <w:bottom w:val="single" w:sz="2" w:space="0" w:color="000000"/>
              <w:right w:val="single" w:sz="4" w:space="0" w:color="auto"/>
            </w:tcBorders>
            <w:vAlign w:val="bottom"/>
          </w:tcPr>
          <w:p w14:paraId="35AFAB70" w14:textId="77777777" w:rsidR="002901A1" w:rsidRDefault="002901A1" w:rsidP="00E23B4E">
            <w:pPr>
              <w:snapToGrid w:val="0"/>
            </w:pPr>
            <w:r>
              <w:t>19,57</w:t>
            </w:r>
          </w:p>
        </w:tc>
        <w:tc>
          <w:tcPr>
            <w:tcW w:w="851" w:type="dxa"/>
            <w:tcBorders>
              <w:top w:val="nil"/>
              <w:left w:val="single" w:sz="4" w:space="0" w:color="auto"/>
              <w:bottom w:val="single" w:sz="2" w:space="0" w:color="000000"/>
              <w:right w:val="single" w:sz="2" w:space="0" w:color="000000"/>
            </w:tcBorders>
            <w:vAlign w:val="bottom"/>
          </w:tcPr>
          <w:p w14:paraId="35AFAB71" w14:textId="77777777" w:rsidR="002901A1" w:rsidRDefault="000E10EE">
            <w:pPr>
              <w:snapToGrid w:val="0"/>
            </w:pPr>
            <w:r>
              <w:t>18,62</w:t>
            </w:r>
          </w:p>
        </w:tc>
      </w:tr>
      <w:tr w:rsidR="002901A1" w14:paraId="35AFAB7E" w14:textId="77777777" w:rsidTr="003270CF">
        <w:tc>
          <w:tcPr>
            <w:tcW w:w="1560" w:type="dxa"/>
            <w:tcBorders>
              <w:top w:val="nil"/>
              <w:left w:val="single" w:sz="2" w:space="0" w:color="000000"/>
              <w:bottom w:val="single" w:sz="2" w:space="0" w:color="000000"/>
              <w:right w:val="nil"/>
            </w:tcBorders>
            <w:hideMark/>
          </w:tcPr>
          <w:p w14:paraId="35AFAB73" w14:textId="77777777" w:rsidR="002901A1" w:rsidRDefault="002901A1">
            <w:pPr>
              <w:snapToGrid w:val="0"/>
            </w:pPr>
            <w:r>
              <w:t>Iš viso</w:t>
            </w:r>
          </w:p>
        </w:tc>
        <w:tc>
          <w:tcPr>
            <w:tcW w:w="850" w:type="dxa"/>
            <w:tcBorders>
              <w:top w:val="nil"/>
              <w:left w:val="single" w:sz="2" w:space="0" w:color="000000"/>
              <w:bottom w:val="single" w:sz="2" w:space="0" w:color="000000"/>
              <w:right w:val="single" w:sz="4" w:space="0" w:color="auto"/>
            </w:tcBorders>
            <w:vAlign w:val="bottom"/>
          </w:tcPr>
          <w:p w14:paraId="35AFAB74" w14:textId="77777777" w:rsidR="002901A1" w:rsidRDefault="002901A1" w:rsidP="00E23B4E">
            <w:pPr>
              <w:snapToGrid w:val="0"/>
            </w:pPr>
            <w:r>
              <w:t>4163</w:t>
            </w:r>
          </w:p>
        </w:tc>
        <w:tc>
          <w:tcPr>
            <w:tcW w:w="851" w:type="dxa"/>
            <w:tcBorders>
              <w:top w:val="nil"/>
              <w:left w:val="single" w:sz="4" w:space="0" w:color="auto"/>
              <w:bottom w:val="single" w:sz="2" w:space="0" w:color="000000"/>
              <w:right w:val="nil"/>
            </w:tcBorders>
            <w:vAlign w:val="bottom"/>
          </w:tcPr>
          <w:p w14:paraId="35AFAB75" w14:textId="77777777" w:rsidR="002901A1" w:rsidRDefault="00F84F90">
            <w:pPr>
              <w:snapToGrid w:val="0"/>
            </w:pPr>
            <w:r>
              <w:t>4513</w:t>
            </w:r>
          </w:p>
        </w:tc>
        <w:tc>
          <w:tcPr>
            <w:tcW w:w="850" w:type="dxa"/>
            <w:tcBorders>
              <w:top w:val="nil"/>
              <w:left w:val="single" w:sz="2" w:space="0" w:color="000000"/>
              <w:bottom w:val="single" w:sz="2" w:space="0" w:color="000000"/>
              <w:right w:val="single" w:sz="4" w:space="0" w:color="auto"/>
            </w:tcBorders>
            <w:vAlign w:val="bottom"/>
          </w:tcPr>
          <w:p w14:paraId="35AFAB76" w14:textId="77777777" w:rsidR="002901A1" w:rsidRDefault="002901A1" w:rsidP="00E23B4E">
            <w:pPr>
              <w:snapToGrid w:val="0"/>
            </w:pPr>
            <w:r>
              <w:t>1110</w:t>
            </w:r>
          </w:p>
        </w:tc>
        <w:tc>
          <w:tcPr>
            <w:tcW w:w="852" w:type="dxa"/>
            <w:tcBorders>
              <w:top w:val="nil"/>
              <w:left w:val="single" w:sz="4" w:space="0" w:color="auto"/>
              <w:bottom w:val="single" w:sz="2" w:space="0" w:color="000000"/>
              <w:right w:val="nil"/>
            </w:tcBorders>
            <w:vAlign w:val="bottom"/>
          </w:tcPr>
          <w:p w14:paraId="35AFAB77" w14:textId="77777777" w:rsidR="002901A1" w:rsidRDefault="00F84F90">
            <w:pPr>
              <w:snapToGrid w:val="0"/>
            </w:pPr>
            <w:r>
              <w:t>1016</w:t>
            </w:r>
          </w:p>
        </w:tc>
        <w:tc>
          <w:tcPr>
            <w:tcW w:w="851" w:type="dxa"/>
            <w:tcBorders>
              <w:top w:val="nil"/>
              <w:left w:val="single" w:sz="2" w:space="0" w:color="000000"/>
              <w:bottom w:val="single" w:sz="2" w:space="0" w:color="000000"/>
              <w:right w:val="single" w:sz="4" w:space="0" w:color="auto"/>
            </w:tcBorders>
            <w:vAlign w:val="bottom"/>
          </w:tcPr>
          <w:p w14:paraId="35AFAB78" w14:textId="77777777" w:rsidR="002901A1" w:rsidRDefault="002901A1" w:rsidP="00E23B4E">
            <w:pPr>
              <w:snapToGrid w:val="0"/>
            </w:pPr>
            <w:r>
              <w:t>26,6</w:t>
            </w:r>
          </w:p>
        </w:tc>
        <w:tc>
          <w:tcPr>
            <w:tcW w:w="849" w:type="dxa"/>
            <w:tcBorders>
              <w:top w:val="nil"/>
              <w:left w:val="single" w:sz="4" w:space="0" w:color="auto"/>
              <w:bottom w:val="single" w:sz="2" w:space="0" w:color="000000"/>
              <w:right w:val="nil"/>
            </w:tcBorders>
            <w:vAlign w:val="bottom"/>
          </w:tcPr>
          <w:p w14:paraId="35AFAB79" w14:textId="77777777" w:rsidR="002901A1" w:rsidRDefault="00F84F90">
            <w:pPr>
              <w:snapToGrid w:val="0"/>
            </w:pPr>
            <w:r>
              <w:t>22,51</w:t>
            </w:r>
          </w:p>
        </w:tc>
        <w:tc>
          <w:tcPr>
            <w:tcW w:w="854" w:type="dxa"/>
            <w:tcBorders>
              <w:top w:val="nil"/>
              <w:left w:val="single" w:sz="2" w:space="0" w:color="000000"/>
              <w:bottom w:val="single" w:sz="2" w:space="0" w:color="000000"/>
              <w:right w:val="single" w:sz="4" w:space="0" w:color="auto"/>
            </w:tcBorders>
            <w:vAlign w:val="bottom"/>
          </w:tcPr>
          <w:p w14:paraId="35AFAB7A" w14:textId="77777777" w:rsidR="002901A1" w:rsidRDefault="002901A1" w:rsidP="00E23B4E">
            <w:pPr>
              <w:snapToGrid w:val="0"/>
            </w:pPr>
            <w:r>
              <w:t>813</w:t>
            </w:r>
          </w:p>
        </w:tc>
        <w:tc>
          <w:tcPr>
            <w:tcW w:w="847" w:type="dxa"/>
            <w:tcBorders>
              <w:top w:val="nil"/>
              <w:left w:val="single" w:sz="4" w:space="0" w:color="auto"/>
              <w:bottom w:val="single" w:sz="2" w:space="0" w:color="000000"/>
              <w:right w:val="nil"/>
            </w:tcBorders>
            <w:vAlign w:val="bottom"/>
          </w:tcPr>
          <w:p w14:paraId="35AFAB7B" w14:textId="77777777" w:rsidR="002901A1" w:rsidRDefault="00F84F90">
            <w:pPr>
              <w:snapToGrid w:val="0"/>
            </w:pPr>
            <w:r>
              <w:t>718</w:t>
            </w:r>
          </w:p>
        </w:tc>
        <w:tc>
          <w:tcPr>
            <w:tcW w:w="850" w:type="dxa"/>
            <w:tcBorders>
              <w:top w:val="nil"/>
              <w:left w:val="single" w:sz="2" w:space="0" w:color="000000"/>
              <w:bottom w:val="single" w:sz="2" w:space="0" w:color="000000"/>
              <w:right w:val="single" w:sz="4" w:space="0" w:color="auto"/>
            </w:tcBorders>
            <w:vAlign w:val="bottom"/>
          </w:tcPr>
          <w:p w14:paraId="35AFAB7C" w14:textId="77777777" w:rsidR="002901A1" w:rsidRDefault="002901A1" w:rsidP="00E23B4E">
            <w:pPr>
              <w:snapToGrid w:val="0"/>
            </w:pPr>
            <w:r>
              <w:t>19,53</w:t>
            </w:r>
          </w:p>
        </w:tc>
        <w:tc>
          <w:tcPr>
            <w:tcW w:w="851" w:type="dxa"/>
            <w:tcBorders>
              <w:top w:val="nil"/>
              <w:left w:val="single" w:sz="4" w:space="0" w:color="auto"/>
              <w:bottom w:val="single" w:sz="2" w:space="0" w:color="000000"/>
              <w:right w:val="single" w:sz="2" w:space="0" w:color="000000"/>
            </w:tcBorders>
            <w:vAlign w:val="bottom"/>
          </w:tcPr>
          <w:p w14:paraId="35AFAB7D" w14:textId="77777777" w:rsidR="002901A1" w:rsidRDefault="00F84F90">
            <w:pPr>
              <w:snapToGrid w:val="0"/>
            </w:pPr>
            <w:r>
              <w:t>15,91</w:t>
            </w:r>
          </w:p>
        </w:tc>
      </w:tr>
    </w:tbl>
    <w:p w14:paraId="35AFAB7F" w14:textId="77777777" w:rsidR="00991D56" w:rsidRDefault="00991D56" w:rsidP="002901A1">
      <w:pPr>
        <w:rPr>
          <w:sz w:val="26"/>
          <w:szCs w:val="26"/>
        </w:rPr>
      </w:pPr>
    </w:p>
    <w:p w14:paraId="35AFAB80" w14:textId="77777777" w:rsidR="00220F6F" w:rsidRDefault="00220F6F" w:rsidP="00220F6F">
      <w:pPr>
        <w:jc w:val="center"/>
        <w:rPr>
          <w:b/>
          <w:sz w:val="26"/>
          <w:szCs w:val="26"/>
        </w:rPr>
      </w:pPr>
    </w:p>
    <w:p w14:paraId="35AFAB81" w14:textId="77777777" w:rsidR="00FE7C80" w:rsidRPr="00C906CD" w:rsidRDefault="00C906CD" w:rsidP="00C906CD">
      <w:pPr>
        <w:jc w:val="center"/>
        <w:rPr>
          <w:sz w:val="26"/>
          <w:szCs w:val="26"/>
        </w:rPr>
      </w:pPr>
      <w:r>
        <w:rPr>
          <w:sz w:val="26"/>
          <w:szCs w:val="26"/>
        </w:rPr>
        <w:lastRenderedPageBreak/>
        <w:t>27</w:t>
      </w:r>
    </w:p>
    <w:p w14:paraId="35AFAB82" w14:textId="77777777" w:rsidR="00E15EFD" w:rsidRPr="00C906CD" w:rsidRDefault="0063699C" w:rsidP="00C906CD">
      <w:pPr>
        <w:pStyle w:val="Sraopastraipa"/>
        <w:numPr>
          <w:ilvl w:val="0"/>
          <w:numId w:val="14"/>
        </w:numPr>
        <w:jc w:val="center"/>
        <w:rPr>
          <w:b/>
          <w:sz w:val="26"/>
          <w:szCs w:val="26"/>
        </w:rPr>
      </w:pPr>
      <w:r w:rsidRPr="00A90E49">
        <w:rPr>
          <w:b/>
          <w:sz w:val="26"/>
          <w:szCs w:val="26"/>
        </w:rPr>
        <w:t xml:space="preserve">2013 m. </w:t>
      </w:r>
      <w:r w:rsidR="00220F6F" w:rsidRPr="00A90E49">
        <w:rPr>
          <w:b/>
          <w:sz w:val="26"/>
          <w:szCs w:val="26"/>
        </w:rPr>
        <w:t>A</w:t>
      </w:r>
      <w:r w:rsidR="003C17FA" w:rsidRPr="00A90E49">
        <w:rPr>
          <w:b/>
          <w:sz w:val="26"/>
          <w:szCs w:val="26"/>
        </w:rPr>
        <w:t>trankinė</w:t>
      </w:r>
      <w:r w:rsidR="00220F6F" w:rsidRPr="00A90E49">
        <w:rPr>
          <w:b/>
          <w:sz w:val="26"/>
          <w:szCs w:val="26"/>
        </w:rPr>
        <w:t>s mamo</w:t>
      </w:r>
      <w:r w:rsidR="003C17FA" w:rsidRPr="00A90E49">
        <w:rPr>
          <w:b/>
          <w:sz w:val="26"/>
          <w:szCs w:val="26"/>
        </w:rPr>
        <w:t>grafijos patikros dėl krūties vėžio prevencinė</w:t>
      </w:r>
      <w:r w:rsidR="00220F6F" w:rsidRPr="00A90E49">
        <w:rPr>
          <w:b/>
          <w:sz w:val="26"/>
          <w:szCs w:val="26"/>
        </w:rPr>
        <w:t xml:space="preserve"> programa</w:t>
      </w:r>
    </w:p>
    <w:p w14:paraId="35AFAB83" w14:textId="77777777" w:rsidR="000C20DD" w:rsidRPr="00C906CD" w:rsidRDefault="00C26D0F" w:rsidP="00C906CD">
      <w:pPr>
        <w:jc w:val="right"/>
        <w:rPr>
          <w:sz w:val="26"/>
          <w:szCs w:val="26"/>
        </w:rPr>
      </w:pPr>
      <w:r>
        <w:rPr>
          <w:sz w:val="26"/>
          <w:szCs w:val="26"/>
        </w:rPr>
        <w:t>8</w:t>
      </w:r>
      <w:r w:rsidR="006467B0">
        <w:rPr>
          <w:sz w:val="26"/>
          <w:szCs w:val="26"/>
        </w:rPr>
        <w:t xml:space="preserve"> lentelė</w:t>
      </w:r>
    </w:p>
    <w:tbl>
      <w:tblPr>
        <w:tblStyle w:val="Lentelstinklelis"/>
        <w:tblW w:w="9640" w:type="dxa"/>
        <w:tblInd w:w="-34" w:type="dxa"/>
        <w:tblLook w:val="04A0" w:firstRow="1" w:lastRow="0" w:firstColumn="1" w:lastColumn="0" w:noHBand="0" w:noVBand="1"/>
      </w:tblPr>
      <w:tblGrid>
        <w:gridCol w:w="3686"/>
        <w:gridCol w:w="2126"/>
        <w:gridCol w:w="2410"/>
        <w:gridCol w:w="1418"/>
      </w:tblGrid>
      <w:tr w:rsidR="00483052" w14:paraId="35AFAB8A" w14:textId="77777777" w:rsidTr="001F08AC">
        <w:tc>
          <w:tcPr>
            <w:tcW w:w="3686" w:type="dxa"/>
          </w:tcPr>
          <w:p w14:paraId="35AFAB84" w14:textId="77777777" w:rsidR="00483052" w:rsidRDefault="00524DDB" w:rsidP="002901A1">
            <w:pPr>
              <w:rPr>
                <w:sz w:val="26"/>
                <w:szCs w:val="26"/>
              </w:rPr>
            </w:pPr>
            <w:r>
              <w:rPr>
                <w:sz w:val="20"/>
                <w:szCs w:val="20"/>
              </w:rPr>
              <w:t>Gydymo įstaiga</w:t>
            </w:r>
          </w:p>
        </w:tc>
        <w:tc>
          <w:tcPr>
            <w:tcW w:w="2126" w:type="dxa"/>
          </w:tcPr>
          <w:p w14:paraId="35AFAB85" w14:textId="77777777" w:rsidR="00300443" w:rsidRDefault="00300443" w:rsidP="00300443">
            <w:pPr>
              <w:snapToGrid w:val="0"/>
              <w:rPr>
                <w:sz w:val="20"/>
                <w:szCs w:val="20"/>
              </w:rPr>
            </w:pPr>
            <w:r>
              <w:rPr>
                <w:sz w:val="20"/>
                <w:szCs w:val="20"/>
              </w:rPr>
              <w:t xml:space="preserve">Programoje galinčių dalyvauti asmenų sk. </w:t>
            </w:r>
          </w:p>
          <w:p w14:paraId="35AFAB86" w14:textId="77777777" w:rsidR="00483052" w:rsidRDefault="00300443" w:rsidP="00300443">
            <w:pPr>
              <w:rPr>
                <w:sz w:val="26"/>
                <w:szCs w:val="26"/>
              </w:rPr>
            </w:pPr>
            <w:r>
              <w:rPr>
                <w:sz w:val="20"/>
                <w:szCs w:val="20"/>
              </w:rPr>
              <w:t>(50-69 m. moterys)</w:t>
            </w:r>
          </w:p>
        </w:tc>
        <w:tc>
          <w:tcPr>
            <w:tcW w:w="2410" w:type="dxa"/>
          </w:tcPr>
          <w:p w14:paraId="35AFAB87" w14:textId="77777777" w:rsidR="00483052" w:rsidRDefault="003A3583" w:rsidP="002901A1">
            <w:pPr>
              <w:rPr>
                <w:sz w:val="26"/>
                <w:szCs w:val="26"/>
              </w:rPr>
            </w:pPr>
            <w:r>
              <w:rPr>
                <w:sz w:val="20"/>
                <w:szCs w:val="20"/>
              </w:rPr>
              <w:t>Moterys, informuotos apie galimybę dalyvauti programoje</w:t>
            </w:r>
          </w:p>
        </w:tc>
        <w:tc>
          <w:tcPr>
            <w:tcW w:w="1418" w:type="dxa"/>
          </w:tcPr>
          <w:p w14:paraId="35AFAB88" w14:textId="77777777" w:rsidR="0063699C" w:rsidRDefault="0063699C" w:rsidP="002901A1"/>
          <w:p w14:paraId="35AFAB89" w14:textId="77777777" w:rsidR="00483052" w:rsidRDefault="0063699C" w:rsidP="002901A1">
            <w:pPr>
              <w:rPr>
                <w:sz w:val="26"/>
                <w:szCs w:val="26"/>
              </w:rPr>
            </w:pPr>
            <w:r>
              <w:t>%</w:t>
            </w:r>
          </w:p>
        </w:tc>
      </w:tr>
      <w:tr w:rsidR="00483052" w14:paraId="35AFAB8F" w14:textId="77777777" w:rsidTr="001F08AC">
        <w:tc>
          <w:tcPr>
            <w:tcW w:w="3686" w:type="dxa"/>
          </w:tcPr>
          <w:p w14:paraId="35AFAB8B" w14:textId="77777777" w:rsidR="00483052" w:rsidRDefault="00483052" w:rsidP="002901A1">
            <w:pPr>
              <w:rPr>
                <w:sz w:val="26"/>
                <w:szCs w:val="26"/>
              </w:rPr>
            </w:pPr>
          </w:p>
        </w:tc>
        <w:tc>
          <w:tcPr>
            <w:tcW w:w="2126" w:type="dxa"/>
          </w:tcPr>
          <w:p w14:paraId="35AFAB8C" w14:textId="77777777" w:rsidR="00483052" w:rsidRDefault="00483052" w:rsidP="002901A1">
            <w:pPr>
              <w:rPr>
                <w:sz w:val="26"/>
                <w:szCs w:val="26"/>
              </w:rPr>
            </w:pPr>
          </w:p>
        </w:tc>
        <w:tc>
          <w:tcPr>
            <w:tcW w:w="2410" w:type="dxa"/>
          </w:tcPr>
          <w:p w14:paraId="35AFAB8D" w14:textId="77777777" w:rsidR="00483052" w:rsidRDefault="00483052" w:rsidP="002901A1">
            <w:pPr>
              <w:rPr>
                <w:sz w:val="26"/>
                <w:szCs w:val="26"/>
              </w:rPr>
            </w:pPr>
          </w:p>
        </w:tc>
        <w:tc>
          <w:tcPr>
            <w:tcW w:w="1418" w:type="dxa"/>
          </w:tcPr>
          <w:p w14:paraId="35AFAB8E" w14:textId="77777777" w:rsidR="00483052" w:rsidRDefault="00483052" w:rsidP="002901A1">
            <w:pPr>
              <w:rPr>
                <w:sz w:val="26"/>
                <w:szCs w:val="26"/>
              </w:rPr>
            </w:pPr>
          </w:p>
        </w:tc>
      </w:tr>
      <w:tr w:rsidR="00524DDB" w14:paraId="35AFAB94" w14:textId="77777777" w:rsidTr="001F08AC">
        <w:tc>
          <w:tcPr>
            <w:tcW w:w="3686" w:type="dxa"/>
          </w:tcPr>
          <w:p w14:paraId="35AFAB90" w14:textId="77777777" w:rsidR="00524DDB" w:rsidRPr="000416D2" w:rsidRDefault="00524DDB" w:rsidP="00E15EFD">
            <w:pPr>
              <w:snapToGrid w:val="0"/>
            </w:pPr>
            <w:r w:rsidRPr="000416D2">
              <w:t>Lazdijų r. sav. PSPC</w:t>
            </w:r>
          </w:p>
        </w:tc>
        <w:tc>
          <w:tcPr>
            <w:tcW w:w="2126" w:type="dxa"/>
          </w:tcPr>
          <w:p w14:paraId="35AFAB91" w14:textId="77777777" w:rsidR="00524DDB" w:rsidRPr="000416D2" w:rsidRDefault="000C0C46" w:rsidP="002901A1">
            <w:r w:rsidRPr="000416D2">
              <w:t>510</w:t>
            </w:r>
          </w:p>
        </w:tc>
        <w:tc>
          <w:tcPr>
            <w:tcW w:w="2410" w:type="dxa"/>
          </w:tcPr>
          <w:p w14:paraId="35AFAB92" w14:textId="77777777" w:rsidR="00524DDB" w:rsidRPr="000416D2" w:rsidRDefault="000C0C46" w:rsidP="002901A1">
            <w:r w:rsidRPr="000416D2">
              <w:t>80</w:t>
            </w:r>
          </w:p>
        </w:tc>
        <w:tc>
          <w:tcPr>
            <w:tcW w:w="1418" w:type="dxa"/>
          </w:tcPr>
          <w:p w14:paraId="35AFAB93" w14:textId="77777777" w:rsidR="00524DDB" w:rsidRPr="000416D2" w:rsidRDefault="000C0C46" w:rsidP="002901A1">
            <w:r w:rsidRPr="000416D2">
              <w:t>15,69</w:t>
            </w:r>
          </w:p>
        </w:tc>
      </w:tr>
      <w:tr w:rsidR="00524DDB" w14:paraId="35AFAB99" w14:textId="77777777" w:rsidTr="001F08AC">
        <w:tc>
          <w:tcPr>
            <w:tcW w:w="3686" w:type="dxa"/>
          </w:tcPr>
          <w:p w14:paraId="35AFAB95" w14:textId="77777777" w:rsidR="00524DDB" w:rsidRPr="000416D2" w:rsidRDefault="00524DDB" w:rsidP="00E15EFD">
            <w:pPr>
              <w:snapToGrid w:val="0"/>
            </w:pPr>
            <w:r w:rsidRPr="000416D2">
              <w:t>UAB ,,Lazdijų sveikatos centras“</w:t>
            </w:r>
          </w:p>
        </w:tc>
        <w:tc>
          <w:tcPr>
            <w:tcW w:w="2126" w:type="dxa"/>
          </w:tcPr>
          <w:p w14:paraId="35AFAB96" w14:textId="77777777" w:rsidR="00524DDB" w:rsidRPr="000416D2" w:rsidRDefault="000C0C46" w:rsidP="002901A1">
            <w:r w:rsidRPr="000416D2">
              <w:t>1619</w:t>
            </w:r>
          </w:p>
        </w:tc>
        <w:tc>
          <w:tcPr>
            <w:tcW w:w="2410" w:type="dxa"/>
          </w:tcPr>
          <w:p w14:paraId="35AFAB97" w14:textId="77777777" w:rsidR="00524DDB" w:rsidRPr="000416D2" w:rsidRDefault="000C0C46" w:rsidP="002901A1">
            <w:r w:rsidRPr="000416D2">
              <w:t>237</w:t>
            </w:r>
          </w:p>
        </w:tc>
        <w:tc>
          <w:tcPr>
            <w:tcW w:w="1418" w:type="dxa"/>
          </w:tcPr>
          <w:p w14:paraId="35AFAB98" w14:textId="77777777" w:rsidR="00524DDB" w:rsidRPr="000416D2" w:rsidRDefault="000C0C46" w:rsidP="002901A1">
            <w:r w:rsidRPr="000416D2">
              <w:t>14,64</w:t>
            </w:r>
          </w:p>
        </w:tc>
      </w:tr>
      <w:tr w:rsidR="00524DDB" w14:paraId="35AFAB9F" w14:textId="77777777" w:rsidTr="001F08AC">
        <w:tc>
          <w:tcPr>
            <w:tcW w:w="3686" w:type="dxa"/>
          </w:tcPr>
          <w:p w14:paraId="35AFAB9A" w14:textId="77777777" w:rsidR="00524DDB" w:rsidRPr="000416D2" w:rsidRDefault="00524DDB" w:rsidP="00E15EFD">
            <w:pPr>
              <w:snapToGrid w:val="0"/>
            </w:pPr>
            <w:r w:rsidRPr="000416D2">
              <w:t>UAB ,,Gilona“ Lazdijų</w:t>
            </w:r>
          </w:p>
          <w:p w14:paraId="35AFAB9B" w14:textId="77777777" w:rsidR="00524DDB" w:rsidRPr="000416D2" w:rsidRDefault="00524DDB" w:rsidP="00E15EFD">
            <w:pPr>
              <w:snapToGrid w:val="0"/>
            </w:pPr>
            <w:r w:rsidRPr="000416D2">
              <w:t>filialas</w:t>
            </w:r>
          </w:p>
        </w:tc>
        <w:tc>
          <w:tcPr>
            <w:tcW w:w="2126" w:type="dxa"/>
          </w:tcPr>
          <w:p w14:paraId="35AFAB9C" w14:textId="77777777" w:rsidR="00524DDB" w:rsidRPr="000416D2" w:rsidRDefault="000C0C46" w:rsidP="002901A1">
            <w:r w:rsidRPr="000416D2">
              <w:t>105</w:t>
            </w:r>
          </w:p>
        </w:tc>
        <w:tc>
          <w:tcPr>
            <w:tcW w:w="2410" w:type="dxa"/>
          </w:tcPr>
          <w:p w14:paraId="35AFAB9D" w14:textId="77777777" w:rsidR="00524DDB" w:rsidRPr="000416D2" w:rsidRDefault="000C0C46" w:rsidP="002901A1">
            <w:r w:rsidRPr="000416D2">
              <w:t>12</w:t>
            </w:r>
          </w:p>
        </w:tc>
        <w:tc>
          <w:tcPr>
            <w:tcW w:w="1418" w:type="dxa"/>
          </w:tcPr>
          <w:p w14:paraId="35AFAB9E" w14:textId="77777777" w:rsidR="00524DDB" w:rsidRPr="000416D2" w:rsidRDefault="000C0C46" w:rsidP="002901A1">
            <w:r w:rsidRPr="000416D2">
              <w:t>11,43</w:t>
            </w:r>
          </w:p>
        </w:tc>
      </w:tr>
      <w:tr w:rsidR="00524DDB" w14:paraId="35AFABA4" w14:textId="77777777" w:rsidTr="001F08AC">
        <w:tc>
          <w:tcPr>
            <w:tcW w:w="3686" w:type="dxa"/>
          </w:tcPr>
          <w:p w14:paraId="35AFABA0" w14:textId="77777777" w:rsidR="00524DDB" w:rsidRPr="000416D2" w:rsidRDefault="00524DDB" w:rsidP="00E15EFD">
            <w:pPr>
              <w:snapToGrid w:val="0"/>
            </w:pPr>
            <w:r w:rsidRPr="000416D2">
              <w:t>A. Vaišnoro PĮ</w:t>
            </w:r>
          </w:p>
        </w:tc>
        <w:tc>
          <w:tcPr>
            <w:tcW w:w="2126" w:type="dxa"/>
          </w:tcPr>
          <w:p w14:paraId="35AFABA1" w14:textId="77777777" w:rsidR="00524DDB" w:rsidRPr="000416D2" w:rsidRDefault="000C0C46" w:rsidP="002901A1">
            <w:r w:rsidRPr="000416D2">
              <w:t>318</w:t>
            </w:r>
          </w:p>
        </w:tc>
        <w:tc>
          <w:tcPr>
            <w:tcW w:w="2410" w:type="dxa"/>
          </w:tcPr>
          <w:p w14:paraId="35AFABA2" w14:textId="77777777" w:rsidR="00524DDB" w:rsidRPr="000416D2" w:rsidRDefault="000C0C46" w:rsidP="002901A1">
            <w:r w:rsidRPr="000416D2">
              <w:t>75</w:t>
            </w:r>
          </w:p>
        </w:tc>
        <w:tc>
          <w:tcPr>
            <w:tcW w:w="1418" w:type="dxa"/>
          </w:tcPr>
          <w:p w14:paraId="35AFABA3" w14:textId="77777777" w:rsidR="00524DDB" w:rsidRPr="000416D2" w:rsidRDefault="000C0C46" w:rsidP="002901A1">
            <w:r w:rsidRPr="000416D2">
              <w:t>23,58</w:t>
            </w:r>
          </w:p>
        </w:tc>
      </w:tr>
      <w:tr w:rsidR="00524DDB" w14:paraId="35AFABA9" w14:textId="77777777" w:rsidTr="001F08AC">
        <w:tc>
          <w:tcPr>
            <w:tcW w:w="3686" w:type="dxa"/>
          </w:tcPr>
          <w:p w14:paraId="35AFABA5" w14:textId="77777777" w:rsidR="00524DDB" w:rsidRPr="000416D2" w:rsidRDefault="00524DDB" w:rsidP="00E15EFD">
            <w:pPr>
              <w:snapToGrid w:val="0"/>
            </w:pPr>
            <w:r w:rsidRPr="000416D2">
              <w:t>Iš viso</w:t>
            </w:r>
          </w:p>
        </w:tc>
        <w:tc>
          <w:tcPr>
            <w:tcW w:w="2126" w:type="dxa"/>
          </w:tcPr>
          <w:p w14:paraId="35AFABA6" w14:textId="77777777" w:rsidR="00524DDB" w:rsidRPr="000416D2" w:rsidRDefault="000C0C46" w:rsidP="002901A1">
            <w:r w:rsidRPr="000416D2">
              <w:t>2552</w:t>
            </w:r>
          </w:p>
        </w:tc>
        <w:tc>
          <w:tcPr>
            <w:tcW w:w="2410" w:type="dxa"/>
          </w:tcPr>
          <w:p w14:paraId="35AFABA7" w14:textId="77777777" w:rsidR="00524DDB" w:rsidRPr="000416D2" w:rsidRDefault="000C0C46" w:rsidP="002901A1">
            <w:r w:rsidRPr="000416D2">
              <w:t>404</w:t>
            </w:r>
          </w:p>
        </w:tc>
        <w:tc>
          <w:tcPr>
            <w:tcW w:w="1418" w:type="dxa"/>
          </w:tcPr>
          <w:p w14:paraId="35AFABA8" w14:textId="77777777" w:rsidR="00524DDB" w:rsidRPr="000416D2" w:rsidRDefault="000C0C46" w:rsidP="002901A1">
            <w:r w:rsidRPr="000416D2">
              <w:t>15,83</w:t>
            </w:r>
          </w:p>
        </w:tc>
      </w:tr>
    </w:tbl>
    <w:p w14:paraId="35AFABAA" w14:textId="77777777" w:rsidR="00C906CD" w:rsidRPr="00FE7C80" w:rsidRDefault="00C906CD" w:rsidP="00FE7C80">
      <w:pPr>
        <w:rPr>
          <w:bCs/>
          <w:color w:val="000000"/>
          <w:sz w:val="26"/>
          <w:szCs w:val="26"/>
          <w:lang w:val="lt-LT"/>
        </w:rPr>
      </w:pPr>
    </w:p>
    <w:p w14:paraId="35AFABAB" w14:textId="77777777" w:rsidR="005C3365" w:rsidRPr="00A95F8B" w:rsidRDefault="00722685" w:rsidP="00A95F8B">
      <w:pPr>
        <w:pStyle w:val="Sraopastraipa"/>
        <w:numPr>
          <w:ilvl w:val="0"/>
          <w:numId w:val="14"/>
        </w:numPr>
        <w:jc w:val="center"/>
        <w:rPr>
          <w:b/>
          <w:bCs/>
          <w:color w:val="000000"/>
          <w:sz w:val="26"/>
          <w:szCs w:val="26"/>
        </w:rPr>
      </w:pPr>
      <w:r w:rsidRPr="00A95F8B">
        <w:rPr>
          <w:b/>
          <w:bCs/>
          <w:color w:val="000000"/>
          <w:sz w:val="26"/>
          <w:szCs w:val="26"/>
        </w:rPr>
        <w:t>Asmenų, priskirtinų širdies ir kraujagyslių ligų didelės rizikos grupei,</w:t>
      </w:r>
    </w:p>
    <w:p w14:paraId="35AFABAC" w14:textId="77777777" w:rsidR="00722685" w:rsidRDefault="00722685" w:rsidP="005C3365">
      <w:pPr>
        <w:jc w:val="center"/>
        <w:rPr>
          <w:b/>
          <w:bCs/>
          <w:color w:val="000000"/>
          <w:sz w:val="26"/>
          <w:szCs w:val="26"/>
          <w:lang w:val="lt-LT"/>
        </w:rPr>
      </w:pPr>
      <w:r>
        <w:rPr>
          <w:b/>
          <w:bCs/>
          <w:color w:val="000000"/>
          <w:sz w:val="26"/>
          <w:szCs w:val="26"/>
          <w:lang w:val="lt-LT"/>
        </w:rPr>
        <w:t>atrankos ir prevencijos priemonių finansavimo programa</w:t>
      </w:r>
    </w:p>
    <w:p w14:paraId="35AFABAD" w14:textId="77777777" w:rsidR="00CE1304" w:rsidRPr="00604033" w:rsidRDefault="00604033" w:rsidP="00604033">
      <w:pPr>
        <w:jc w:val="center"/>
        <w:rPr>
          <w:bCs/>
          <w:color w:val="000000"/>
          <w:lang w:val="lt-LT"/>
        </w:rPr>
      </w:pPr>
      <w:r>
        <w:rPr>
          <w:bCs/>
          <w:color w:val="000000"/>
          <w:sz w:val="26"/>
          <w:szCs w:val="26"/>
          <w:lang w:val="lt-LT"/>
        </w:rPr>
        <w:t xml:space="preserve">                                                                                                                                </w:t>
      </w:r>
      <w:r w:rsidRPr="00604033">
        <w:rPr>
          <w:bCs/>
          <w:color w:val="000000"/>
          <w:lang w:val="lt-LT"/>
        </w:rPr>
        <w:t>9 lentelė</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410"/>
        <w:gridCol w:w="1134"/>
        <w:gridCol w:w="1276"/>
        <w:gridCol w:w="1276"/>
        <w:gridCol w:w="992"/>
        <w:gridCol w:w="1134"/>
        <w:gridCol w:w="850"/>
      </w:tblGrid>
      <w:tr w:rsidR="00722685" w14:paraId="35AFABB3" w14:textId="77777777" w:rsidTr="00A20657">
        <w:trPr>
          <w:cantSplit/>
          <w:trHeight w:hRule="exact" w:val="633"/>
        </w:trPr>
        <w:tc>
          <w:tcPr>
            <w:tcW w:w="2410" w:type="dxa"/>
            <w:vMerge w:val="restart"/>
            <w:tcBorders>
              <w:top w:val="single" w:sz="2" w:space="0" w:color="000000"/>
              <w:left w:val="single" w:sz="4" w:space="0" w:color="auto"/>
              <w:bottom w:val="single" w:sz="4" w:space="0" w:color="auto"/>
              <w:right w:val="nil"/>
            </w:tcBorders>
          </w:tcPr>
          <w:p w14:paraId="35AFABAE" w14:textId="77777777" w:rsidR="00722685" w:rsidRDefault="00C26D0F" w:rsidP="00C906CD">
            <w:pPr>
              <w:snapToGrid w:val="0"/>
              <w:rPr>
                <w:sz w:val="20"/>
                <w:szCs w:val="20"/>
              </w:rPr>
            </w:pPr>
            <w:r>
              <w:rPr>
                <w:sz w:val="26"/>
                <w:szCs w:val="26"/>
              </w:rPr>
              <w:t xml:space="preserve">      </w:t>
            </w:r>
            <w:r w:rsidR="00722685">
              <w:rPr>
                <w:sz w:val="20"/>
                <w:szCs w:val="20"/>
              </w:rPr>
              <w:t>Gydymo įstaiga</w:t>
            </w:r>
          </w:p>
          <w:p w14:paraId="35AFABAF" w14:textId="77777777" w:rsidR="00722685" w:rsidRDefault="00722685">
            <w:pPr>
              <w:rPr>
                <w:sz w:val="20"/>
                <w:szCs w:val="20"/>
              </w:rPr>
            </w:pPr>
          </w:p>
          <w:p w14:paraId="35AFABB0" w14:textId="77777777" w:rsidR="00722685" w:rsidRDefault="00722685">
            <w:pPr>
              <w:rPr>
                <w:sz w:val="20"/>
                <w:szCs w:val="20"/>
              </w:rPr>
            </w:pPr>
          </w:p>
        </w:tc>
        <w:tc>
          <w:tcPr>
            <w:tcW w:w="2410" w:type="dxa"/>
            <w:gridSpan w:val="2"/>
            <w:vMerge w:val="restart"/>
            <w:tcBorders>
              <w:top w:val="single" w:sz="2" w:space="0" w:color="000000"/>
              <w:left w:val="single" w:sz="2" w:space="0" w:color="000000"/>
              <w:bottom w:val="single" w:sz="4" w:space="0" w:color="auto"/>
              <w:right w:val="nil"/>
            </w:tcBorders>
            <w:hideMark/>
          </w:tcPr>
          <w:p w14:paraId="35AFABB1" w14:textId="77777777" w:rsidR="00722685" w:rsidRDefault="00722685">
            <w:pPr>
              <w:snapToGrid w:val="0"/>
              <w:rPr>
                <w:sz w:val="20"/>
                <w:szCs w:val="20"/>
              </w:rPr>
            </w:pPr>
            <w:r>
              <w:rPr>
                <w:sz w:val="20"/>
                <w:szCs w:val="20"/>
              </w:rPr>
              <w:t>Programoje galinčių dalyvauti asmenų sk. (50-65 m. moterys; 40-55 m. vyrai)</w:t>
            </w:r>
          </w:p>
        </w:tc>
        <w:tc>
          <w:tcPr>
            <w:tcW w:w="4252" w:type="dxa"/>
            <w:gridSpan w:val="4"/>
            <w:tcBorders>
              <w:top w:val="single" w:sz="2" w:space="0" w:color="000000"/>
              <w:left w:val="single" w:sz="2" w:space="0" w:color="000000"/>
              <w:bottom w:val="single" w:sz="2" w:space="0" w:color="000000"/>
              <w:right w:val="single" w:sz="2" w:space="0" w:color="000000"/>
            </w:tcBorders>
            <w:hideMark/>
          </w:tcPr>
          <w:p w14:paraId="35AFABB2" w14:textId="77777777" w:rsidR="00722685" w:rsidRDefault="00C906CD">
            <w:pPr>
              <w:snapToGrid w:val="0"/>
              <w:rPr>
                <w:sz w:val="20"/>
                <w:szCs w:val="20"/>
              </w:rPr>
            </w:pPr>
            <w:r>
              <w:rPr>
                <w:sz w:val="20"/>
                <w:szCs w:val="20"/>
              </w:rPr>
              <w:t>Asmenys, informuoti</w:t>
            </w:r>
            <w:r w:rsidR="00722685">
              <w:rPr>
                <w:sz w:val="20"/>
                <w:szCs w:val="20"/>
              </w:rPr>
              <w:t xml:space="preserve"> apie galimybę dalyvauti programoje</w:t>
            </w:r>
          </w:p>
        </w:tc>
      </w:tr>
      <w:tr w:rsidR="00722685" w14:paraId="35AFABB8" w14:textId="77777777" w:rsidTr="00A20657">
        <w:trPr>
          <w:cantSplit/>
          <w:trHeight w:val="375"/>
        </w:trPr>
        <w:tc>
          <w:tcPr>
            <w:tcW w:w="2410" w:type="dxa"/>
            <w:vMerge/>
            <w:tcBorders>
              <w:top w:val="single" w:sz="2" w:space="0" w:color="000000"/>
              <w:left w:val="single" w:sz="4" w:space="0" w:color="auto"/>
              <w:bottom w:val="single" w:sz="4" w:space="0" w:color="auto"/>
              <w:right w:val="nil"/>
            </w:tcBorders>
            <w:vAlign w:val="center"/>
            <w:hideMark/>
          </w:tcPr>
          <w:p w14:paraId="35AFABB4" w14:textId="77777777" w:rsidR="00722685" w:rsidRDefault="00722685">
            <w:pPr>
              <w:widowControl/>
              <w:suppressAutoHyphens w:val="0"/>
              <w:rPr>
                <w:sz w:val="20"/>
                <w:szCs w:val="20"/>
              </w:rPr>
            </w:pPr>
          </w:p>
        </w:tc>
        <w:tc>
          <w:tcPr>
            <w:tcW w:w="2410" w:type="dxa"/>
            <w:gridSpan w:val="2"/>
            <w:vMerge/>
            <w:tcBorders>
              <w:top w:val="single" w:sz="2" w:space="0" w:color="000000"/>
              <w:left w:val="single" w:sz="2" w:space="0" w:color="000000"/>
              <w:bottom w:val="single" w:sz="4" w:space="0" w:color="auto"/>
              <w:right w:val="nil"/>
            </w:tcBorders>
            <w:vAlign w:val="center"/>
            <w:hideMark/>
          </w:tcPr>
          <w:p w14:paraId="35AFABB5" w14:textId="77777777" w:rsidR="00722685" w:rsidRDefault="00722685">
            <w:pPr>
              <w:widowControl/>
              <w:suppressAutoHyphens w:val="0"/>
              <w:rPr>
                <w:sz w:val="20"/>
                <w:szCs w:val="20"/>
              </w:rPr>
            </w:pPr>
          </w:p>
        </w:tc>
        <w:tc>
          <w:tcPr>
            <w:tcW w:w="2268" w:type="dxa"/>
            <w:gridSpan w:val="2"/>
            <w:tcBorders>
              <w:top w:val="nil"/>
              <w:left w:val="single" w:sz="2" w:space="0" w:color="000000"/>
              <w:bottom w:val="single" w:sz="4" w:space="0" w:color="auto"/>
              <w:right w:val="nil"/>
            </w:tcBorders>
            <w:hideMark/>
          </w:tcPr>
          <w:p w14:paraId="35AFABB6" w14:textId="77777777" w:rsidR="00722685" w:rsidRDefault="00722685">
            <w:pPr>
              <w:snapToGrid w:val="0"/>
              <w:rPr>
                <w:sz w:val="20"/>
                <w:szCs w:val="20"/>
              </w:rPr>
            </w:pPr>
            <w:r>
              <w:rPr>
                <w:sz w:val="20"/>
                <w:szCs w:val="20"/>
              </w:rPr>
              <w:t>skaičius</w:t>
            </w:r>
          </w:p>
        </w:tc>
        <w:tc>
          <w:tcPr>
            <w:tcW w:w="1984" w:type="dxa"/>
            <w:gridSpan w:val="2"/>
            <w:tcBorders>
              <w:top w:val="nil"/>
              <w:left w:val="single" w:sz="2" w:space="0" w:color="000000"/>
              <w:bottom w:val="single" w:sz="4" w:space="0" w:color="auto"/>
              <w:right w:val="single" w:sz="2" w:space="0" w:color="000000"/>
            </w:tcBorders>
            <w:hideMark/>
          </w:tcPr>
          <w:p w14:paraId="35AFABB7" w14:textId="77777777" w:rsidR="00722685" w:rsidRDefault="00722685">
            <w:pPr>
              <w:snapToGrid w:val="0"/>
              <w:rPr>
                <w:sz w:val="20"/>
                <w:szCs w:val="20"/>
              </w:rPr>
            </w:pPr>
            <w:r>
              <w:rPr>
                <w:sz w:val="20"/>
                <w:szCs w:val="20"/>
              </w:rPr>
              <w:t>%</w:t>
            </w:r>
          </w:p>
        </w:tc>
      </w:tr>
      <w:tr w:rsidR="008F0C73" w14:paraId="35AFABC0" w14:textId="77777777" w:rsidTr="00A20657">
        <w:trPr>
          <w:cantSplit/>
          <w:trHeight w:val="196"/>
        </w:trPr>
        <w:tc>
          <w:tcPr>
            <w:tcW w:w="2410" w:type="dxa"/>
            <w:tcBorders>
              <w:top w:val="single" w:sz="4" w:space="0" w:color="auto"/>
              <w:left w:val="single" w:sz="4" w:space="0" w:color="auto"/>
              <w:bottom w:val="single" w:sz="2" w:space="0" w:color="000000"/>
              <w:right w:val="nil"/>
            </w:tcBorders>
          </w:tcPr>
          <w:p w14:paraId="35AFABB9" w14:textId="77777777" w:rsidR="008F0C73" w:rsidRDefault="008F0C73"/>
        </w:tc>
        <w:tc>
          <w:tcPr>
            <w:tcW w:w="1134" w:type="dxa"/>
            <w:tcBorders>
              <w:top w:val="single" w:sz="4" w:space="0" w:color="auto"/>
              <w:left w:val="single" w:sz="2" w:space="0" w:color="000000"/>
              <w:bottom w:val="single" w:sz="2" w:space="0" w:color="000000"/>
              <w:right w:val="single" w:sz="4" w:space="0" w:color="auto"/>
            </w:tcBorders>
          </w:tcPr>
          <w:p w14:paraId="35AFABBA" w14:textId="77777777" w:rsidR="008F0C73" w:rsidRDefault="008F0C73" w:rsidP="00E23B4E">
            <w:pPr>
              <w:snapToGrid w:val="0"/>
              <w:rPr>
                <w:sz w:val="20"/>
                <w:szCs w:val="20"/>
              </w:rPr>
            </w:pPr>
            <w:r>
              <w:rPr>
                <w:sz w:val="20"/>
                <w:szCs w:val="20"/>
              </w:rPr>
              <w:t>2012 m.</w:t>
            </w:r>
          </w:p>
        </w:tc>
        <w:tc>
          <w:tcPr>
            <w:tcW w:w="1276" w:type="dxa"/>
            <w:tcBorders>
              <w:top w:val="single" w:sz="4" w:space="0" w:color="auto"/>
              <w:left w:val="single" w:sz="4" w:space="0" w:color="auto"/>
              <w:bottom w:val="single" w:sz="2" w:space="0" w:color="000000"/>
              <w:right w:val="nil"/>
            </w:tcBorders>
          </w:tcPr>
          <w:p w14:paraId="35AFABBB" w14:textId="77777777" w:rsidR="008F0C73" w:rsidRDefault="008F0C73">
            <w:pPr>
              <w:snapToGrid w:val="0"/>
              <w:rPr>
                <w:sz w:val="20"/>
                <w:szCs w:val="20"/>
              </w:rPr>
            </w:pPr>
            <w:r>
              <w:rPr>
                <w:sz w:val="20"/>
                <w:szCs w:val="20"/>
              </w:rPr>
              <w:t>2013 m.</w:t>
            </w:r>
          </w:p>
        </w:tc>
        <w:tc>
          <w:tcPr>
            <w:tcW w:w="1276" w:type="dxa"/>
            <w:tcBorders>
              <w:top w:val="single" w:sz="4" w:space="0" w:color="auto"/>
              <w:left w:val="single" w:sz="2" w:space="0" w:color="000000"/>
              <w:bottom w:val="single" w:sz="2" w:space="0" w:color="000000"/>
              <w:right w:val="single" w:sz="4" w:space="0" w:color="auto"/>
            </w:tcBorders>
          </w:tcPr>
          <w:p w14:paraId="35AFABBC" w14:textId="77777777" w:rsidR="008F0C73" w:rsidRDefault="008F0C73" w:rsidP="00E23B4E">
            <w:pPr>
              <w:snapToGrid w:val="0"/>
              <w:rPr>
                <w:sz w:val="20"/>
                <w:szCs w:val="20"/>
              </w:rPr>
            </w:pPr>
            <w:r>
              <w:rPr>
                <w:sz w:val="20"/>
                <w:szCs w:val="20"/>
              </w:rPr>
              <w:t>2012 m.</w:t>
            </w:r>
          </w:p>
        </w:tc>
        <w:tc>
          <w:tcPr>
            <w:tcW w:w="992" w:type="dxa"/>
            <w:tcBorders>
              <w:top w:val="single" w:sz="4" w:space="0" w:color="auto"/>
              <w:left w:val="single" w:sz="4" w:space="0" w:color="auto"/>
              <w:bottom w:val="single" w:sz="2" w:space="0" w:color="000000"/>
              <w:right w:val="nil"/>
            </w:tcBorders>
          </w:tcPr>
          <w:p w14:paraId="35AFABBD" w14:textId="77777777" w:rsidR="008F0C73" w:rsidRDefault="008F0C73">
            <w:pPr>
              <w:snapToGrid w:val="0"/>
              <w:rPr>
                <w:sz w:val="20"/>
                <w:szCs w:val="20"/>
              </w:rPr>
            </w:pPr>
            <w:r>
              <w:rPr>
                <w:sz w:val="20"/>
                <w:szCs w:val="20"/>
              </w:rPr>
              <w:t>2013 m.</w:t>
            </w:r>
          </w:p>
        </w:tc>
        <w:tc>
          <w:tcPr>
            <w:tcW w:w="1134" w:type="dxa"/>
            <w:tcBorders>
              <w:top w:val="single" w:sz="4" w:space="0" w:color="auto"/>
              <w:left w:val="single" w:sz="2" w:space="0" w:color="000000"/>
              <w:bottom w:val="single" w:sz="2" w:space="0" w:color="000000"/>
              <w:right w:val="single" w:sz="4" w:space="0" w:color="auto"/>
            </w:tcBorders>
          </w:tcPr>
          <w:p w14:paraId="35AFABBE" w14:textId="77777777" w:rsidR="008F0C73" w:rsidRDefault="008F0C73" w:rsidP="00E23B4E">
            <w:pPr>
              <w:snapToGrid w:val="0"/>
              <w:rPr>
                <w:sz w:val="20"/>
                <w:szCs w:val="20"/>
              </w:rPr>
            </w:pPr>
            <w:r>
              <w:rPr>
                <w:sz w:val="20"/>
                <w:szCs w:val="20"/>
              </w:rPr>
              <w:t>2012 m.</w:t>
            </w:r>
          </w:p>
        </w:tc>
        <w:tc>
          <w:tcPr>
            <w:tcW w:w="850" w:type="dxa"/>
            <w:tcBorders>
              <w:top w:val="single" w:sz="4" w:space="0" w:color="auto"/>
              <w:left w:val="single" w:sz="4" w:space="0" w:color="auto"/>
              <w:bottom w:val="single" w:sz="2" w:space="0" w:color="000000"/>
              <w:right w:val="single" w:sz="2" w:space="0" w:color="000000"/>
            </w:tcBorders>
          </w:tcPr>
          <w:p w14:paraId="35AFABBF" w14:textId="77777777" w:rsidR="008F0C73" w:rsidRDefault="008F0C73">
            <w:pPr>
              <w:snapToGrid w:val="0"/>
              <w:rPr>
                <w:sz w:val="20"/>
                <w:szCs w:val="20"/>
              </w:rPr>
            </w:pPr>
            <w:r>
              <w:rPr>
                <w:sz w:val="20"/>
                <w:szCs w:val="20"/>
              </w:rPr>
              <w:t>2013 m.</w:t>
            </w:r>
          </w:p>
        </w:tc>
      </w:tr>
      <w:tr w:rsidR="008F0C73" w14:paraId="35AFABC8" w14:textId="77777777" w:rsidTr="00A20657">
        <w:tc>
          <w:tcPr>
            <w:tcW w:w="2410" w:type="dxa"/>
            <w:tcBorders>
              <w:top w:val="nil"/>
              <w:left w:val="single" w:sz="2" w:space="0" w:color="000000"/>
              <w:bottom w:val="single" w:sz="2" w:space="0" w:color="000000"/>
              <w:right w:val="nil"/>
            </w:tcBorders>
            <w:hideMark/>
          </w:tcPr>
          <w:p w14:paraId="35AFABC1" w14:textId="77777777" w:rsidR="008F0C73" w:rsidRDefault="008F0C73">
            <w:pPr>
              <w:snapToGrid w:val="0"/>
            </w:pPr>
            <w:r>
              <w:t>Lazdijų r. sav. PSPC</w:t>
            </w:r>
          </w:p>
        </w:tc>
        <w:tc>
          <w:tcPr>
            <w:tcW w:w="1134" w:type="dxa"/>
            <w:tcBorders>
              <w:top w:val="nil"/>
              <w:left w:val="single" w:sz="2" w:space="0" w:color="000000"/>
              <w:bottom w:val="single" w:sz="2" w:space="0" w:color="000000"/>
              <w:right w:val="single" w:sz="4" w:space="0" w:color="auto"/>
            </w:tcBorders>
            <w:vAlign w:val="bottom"/>
          </w:tcPr>
          <w:p w14:paraId="35AFABC2" w14:textId="77777777" w:rsidR="008F0C73" w:rsidRDefault="008F0C73" w:rsidP="00E23B4E">
            <w:pPr>
              <w:snapToGrid w:val="0"/>
            </w:pPr>
            <w:r>
              <w:t>828</w:t>
            </w:r>
          </w:p>
        </w:tc>
        <w:tc>
          <w:tcPr>
            <w:tcW w:w="1276" w:type="dxa"/>
            <w:tcBorders>
              <w:top w:val="nil"/>
              <w:left w:val="single" w:sz="4" w:space="0" w:color="auto"/>
              <w:bottom w:val="single" w:sz="2" w:space="0" w:color="000000"/>
              <w:right w:val="nil"/>
            </w:tcBorders>
            <w:vAlign w:val="bottom"/>
          </w:tcPr>
          <w:p w14:paraId="35AFABC3" w14:textId="77777777" w:rsidR="008F0C73" w:rsidRDefault="0013202D">
            <w:pPr>
              <w:snapToGrid w:val="0"/>
            </w:pPr>
            <w:r>
              <w:t>944</w:t>
            </w:r>
          </w:p>
        </w:tc>
        <w:tc>
          <w:tcPr>
            <w:tcW w:w="1276" w:type="dxa"/>
            <w:tcBorders>
              <w:top w:val="nil"/>
              <w:left w:val="single" w:sz="2" w:space="0" w:color="000000"/>
              <w:bottom w:val="single" w:sz="2" w:space="0" w:color="000000"/>
              <w:right w:val="single" w:sz="4" w:space="0" w:color="auto"/>
            </w:tcBorders>
            <w:vAlign w:val="bottom"/>
          </w:tcPr>
          <w:p w14:paraId="35AFABC4" w14:textId="77777777" w:rsidR="008F0C73" w:rsidRDefault="008F0C73" w:rsidP="00E23B4E">
            <w:pPr>
              <w:snapToGrid w:val="0"/>
            </w:pPr>
            <w:r>
              <w:t>165</w:t>
            </w:r>
          </w:p>
        </w:tc>
        <w:tc>
          <w:tcPr>
            <w:tcW w:w="992" w:type="dxa"/>
            <w:tcBorders>
              <w:top w:val="nil"/>
              <w:left w:val="single" w:sz="4" w:space="0" w:color="auto"/>
              <w:bottom w:val="single" w:sz="2" w:space="0" w:color="000000"/>
              <w:right w:val="nil"/>
            </w:tcBorders>
            <w:vAlign w:val="bottom"/>
          </w:tcPr>
          <w:p w14:paraId="35AFABC5" w14:textId="77777777" w:rsidR="008F0C73" w:rsidRDefault="0013202D">
            <w:pPr>
              <w:snapToGrid w:val="0"/>
            </w:pPr>
            <w:r>
              <w:t>242</w:t>
            </w:r>
          </w:p>
        </w:tc>
        <w:tc>
          <w:tcPr>
            <w:tcW w:w="1134" w:type="dxa"/>
            <w:tcBorders>
              <w:top w:val="nil"/>
              <w:left w:val="single" w:sz="2" w:space="0" w:color="000000"/>
              <w:bottom w:val="single" w:sz="2" w:space="0" w:color="000000"/>
              <w:right w:val="single" w:sz="4" w:space="0" w:color="auto"/>
            </w:tcBorders>
            <w:vAlign w:val="bottom"/>
          </w:tcPr>
          <w:p w14:paraId="35AFABC6" w14:textId="77777777" w:rsidR="008F0C73" w:rsidRDefault="008F0C73" w:rsidP="00E23B4E">
            <w:pPr>
              <w:snapToGrid w:val="0"/>
            </w:pPr>
            <w:r>
              <w:t>19,93</w:t>
            </w:r>
          </w:p>
        </w:tc>
        <w:tc>
          <w:tcPr>
            <w:tcW w:w="850" w:type="dxa"/>
            <w:tcBorders>
              <w:top w:val="nil"/>
              <w:left w:val="single" w:sz="4" w:space="0" w:color="auto"/>
              <w:bottom w:val="single" w:sz="2" w:space="0" w:color="000000"/>
              <w:right w:val="single" w:sz="2" w:space="0" w:color="000000"/>
            </w:tcBorders>
            <w:vAlign w:val="bottom"/>
          </w:tcPr>
          <w:p w14:paraId="35AFABC7" w14:textId="77777777" w:rsidR="008F0C73" w:rsidRDefault="0013202D">
            <w:pPr>
              <w:snapToGrid w:val="0"/>
            </w:pPr>
            <w:r>
              <w:t>25,64</w:t>
            </w:r>
          </w:p>
        </w:tc>
      </w:tr>
      <w:tr w:rsidR="008F0C73" w14:paraId="35AFABD0" w14:textId="77777777" w:rsidTr="00A20657">
        <w:tc>
          <w:tcPr>
            <w:tcW w:w="2410" w:type="dxa"/>
            <w:tcBorders>
              <w:top w:val="nil"/>
              <w:left w:val="single" w:sz="2" w:space="0" w:color="000000"/>
              <w:bottom w:val="single" w:sz="2" w:space="0" w:color="000000"/>
              <w:right w:val="nil"/>
            </w:tcBorders>
            <w:hideMark/>
          </w:tcPr>
          <w:p w14:paraId="35AFABC9" w14:textId="77777777" w:rsidR="008F0C73" w:rsidRDefault="008F0C73">
            <w:pPr>
              <w:snapToGrid w:val="0"/>
            </w:pPr>
            <w:r>
              <w:t>UAB ,,Lazdijų sveikatos centras“</w:t>
            </w:r>
          </w:p>
        </w:tc>
        <w:tc>
          <w:tcPr>
            <w:tcW w:w="1134" w:type="dxa"/>
            <w:tcBorders>
              <w:top w:val="nil"/>
              <w:left w:val="single" w:sz="2" w:space="0" w:color="000000"/>
              <w:bottom w:val="single" w:sz="2" w:space="0" w:color="000000"/>
              <w:right w:val="single" w:sz="4" w:space="0" w:color="auto"/>
            </w:tcBorders>
            <w:vAlign w:val="bottom"/>
          </w:tcPr>
          <w:p w14:paraId="35AFABCA" w14:textId="77777777" w:rsidR="008F0C73" w:rsidRDefault="008F0C73" w:rsidP="00E23B4E">
            <w:pPr>
              <w:snapToGrid w:val="0"/>
            </w:pPr>
            <w:r>
              <w:t>2601</w:t>
            </w:r>
          </w:p>
        </w:tc>
        <w:tc>
          <w:tcPr>
            <w:tcW w:w="1276" w:type="dxa"/>
            <w:tcBorders>
              <w:top w:val="nil"/>
              <w:left w:val="single" w:sz="4" w:space="0" w:color="auto"/>
              <w:bottom w:val="single" w:sz="2" w:space="0" w:color="000000"/>
              <w:right w:val="nil"/>
            </w:tcBorders>
            <w:vAlign w:val="bottom"/>
          </w:tcPr>
          <w:p w14:paraId="35AFABCB" w14:textId="77777777" w:rsidR="008F0C73" w:rsidRDefault="0013202D">
            <w:pPr>
              <w:snapToGrid w:val="0"/>
            </w:pPr>
            <w:r>
              <w:t>2776</w:t>
            </w:r>
          </w:p>
        </w:tc>
        <w:tc>
          <w:tcPr>
            <w:tcW w:w="1276" w:type="dxa"/>
            <w:tcBorders>
              <w:top w:val="nil"/>
              <w:left w:val="single" w:sz="2" w:space="0" w:color="000000"/>
              <w:bottom w:val="single" w:sz="2" w:space="0" w:color="000000"/>
              <w:right w:val="single" w:sz="4" w:space="0" w:color="auto"/>
            </w:tcBorders>
            <w:vAlign w:val="bottom"/>
          </w:tcPr>
          <w:p w14:paraId="35AFABCC" w14:textId="77777777" w:rsidR="008F0C73" w:rsidRDefault="008F0C73" w:rsidP="00E23B4E">
            <w:pPr>
              <w:snapToGrid w:val="0"/>
            </w:pPr>
            <w:r>
              <w:t>629</w:t>
            </w:r>
          </w:p>
        </w:tc>
        <w:tc>
          <w:tcPr>
            <w:tcW w:w="992" w:type="dxa"/>
            <w:tcBorders>
              <w:top w:val="nil"/>
              <w:left w:val="single" w:sz="4" w:space="0" w:color="auto"/>
              <w:bottom w:val="single" w:sz="2" w:space="0" w:color="000000"/>
              <w:right w:val="nil"/>
            </w:tcBorders>
            <w:vAlign w:val="bottom"/>
          </w:tcPr>
          <w:p w14:paraId="35AFABCD" w14:textId="77777777" w:rsidR="008F0C73" w:rsidRDefault="0013202D">
            <w:pPr>
              <w:snapToGrid w:val="0"/>
            </w:pPr>
            <w:r>
              <w:t>801</w:t>
            </w:r>
          </w:p>
        </w:tc>
        <w:tc>
          <w:tcPr>
            <w:tcW w:w="1134" w:type="dxa"/>
            <w:tcBorders>
              <w:top w:val="nil"/>
              <w:left w:val="single" w:sz="2" w:space="0" w:color="000000"/>
              <w:bottom w:val="single" w:sz="2" w:space="0" w:color="000000"/>
              <w:right w:val="single" w:sz="4" w:space="0" w:color="auto"/>
            </w:tcBorders>
            <w:vAlign w:val="bottom"/>
          </w:tcPr>
          <w:p w14:paraId="35AFABCE" w14:textId="77777777" w:rsidR="008F0C73" w:rsidRDefault="008F0C73" w:rsidP="00E23B4E">
            <w:pPr>
              <w:snapToGrid w:val="0"/>
            </w:pPr>
            <w:r>
              <w:t>24,18</w:t>
            </w:r>
          </w:p>
        </w:tc>
        <w:tc>
          <w:tcPr>
            <w:tcW w:w="850" w:type="dxa"/>
            <w:tcBorders>
              <w:top w:val="nil"/>
              <w:left w:val="single" w:sz="4" w:space="0" w:color="auto"/>
              <w:bottom w:val="single" w:sz="2" w:space="0" w:color="000000"/>
              <w:right w:val="single" w:sz="2" w:space="0" w:color="000000"/>
            </w:tcBorders>
            <w:vAlign w:val="bottom"/>
          </w:tcPr>
          <w:p w14:paraId="35AFABCF" w14:textId="77777777" w:rsidR="008F0C73" w:rsidRDefault="0013202D">
            <w:pPr>
              <w:snapToGrid w:val="0"/>
            </w:pPr>
            <w:r>
              <w:t>28,85</w:t>
            </w:r>
          </w:p>
        </w:tc>
      </w:tr>
      <w:tr w:rsidR="008F0C73" w14:paraId="35AFABD8" w14:textId="77777777" w:rsidTr="00A20657">
        <w:tc>
          <w:tcPr>
            <w:tcW w:w="2410" w:type="dxa"/>
            <w:tcBorders>
              <w:top w:val="nil"/>
              <w:left w:val="single" w:sz="2" w:space="0" w:color="000000"/>
              <w:bottom w:val="single" w:sz="2" w:space="0" w:color="000000"/>
              <w:right w:val="nil"/>
            </w:tcBorders>
            <w:hideMark/>
          </w:tcPr>
          <w:p w14:paraId="35AFABD1" w14:textId="77777777" w:rsidR="008F0C73" w:rsidRDefault="008F0C73">
            <w:pPr>
              <w:snapToGrid w:val="0"/>
            </w:pPr>
            <w:r>
              <w:t>UAB ,,Gilona“ Lazdijų filialas</w:t>
            </w:r>
          </w:p>
        </w:tc>
        <w:tc>
          <w:tcPr>
            <w:tcW w:w="1134" w:type="dxa"/>
            <w:tcBorders>
              <w:top w:val="nil"/>
              <w:left w:val="single" w:sz="2" w:space="0" w:color="000000"/>
              <w:bottom w:val="single" w:sz="2" w:space="0" w:color="000000"/>
              <w:right w:val="single" w:sz="4" w:space="0" w:color="auto"/>
            </w:tcBorders>
            <w:vAlign w:val="bottom"/>
          </w:tcPr>
          <w:p w14:paraId="35AFABD2" w14:textId="77777777" w:rsidR="008F0C73" w:rsidRDefault="008F0C73" w:rsidP="00E23B4E">
            <w:pPr>
              <w:snapToGrid w:val="0"/>
            </w:pPr>
            <w:r>
              <w:t>214</w:t>
            </w:r>
          </w:p>
        </w:tc>
        <w:tc>
          <w:tcPr>
            <w:tcW w:w="1276" w:type="dxa"/>
            <w:tcBorders>
              <w:top w:val="nil"/>
              <w:left w:val="single" w:sz="4" w:space="0" w:color="auto"/>
              <w:bottom w:val="single" w:sz="2" w:space="0" w:color="000000"/>
              <w:right w:val="nil"/>
            </w:tcBorders>
            <w:vAlign w:val="bottom"/>
          </w:tcPr>
          <w:p w14:paraId="35AFABD3" w14:textId="77777777" w:rsidR="008F0C73" w:rsidRDefault="003E415E">
            <w:pPr>
              <w:snapToGrid w:val="0"/>
            </w:pPr>
            <w:r>
              <w:t>276</w:t>
            </w:r>
          </w:p>
        </w:tc>
        <w:tc>
          <w:tcPr>
            <w:tcW w:w="1276" w:type="dxa"/>
            <w:tcBorders>
              <w:top w:val="nil"/>
              <w:left w:val="single" w:sz="2" w:space="0" w:color="000000"/>
              <w:bottom w:val="single" w:sz="2" w:space="0" w:color="000000"/>
              <w:right w:val="single" w:sz="4" w:space="0" w:color="auto"/>
            </w:tcBorders>
            <w:vAlign w:val="bottom"/>
          </w:tcPr>
          <w:p w14:paraId="35AFABD4" w14:textId="77777777" w:rsidR="008F0C73" w:rsidRDefault="008F0C73" w:rsidP="00E23B4E">
            <w:pPr>
              <w:snapToGrid w:val="0"/>
            </w:pPr>
            <w:r>
              <w:t>93</w:t>
            </w:r>
          </w:p>
        </w:tc>
        <w:tc>
          <w:tcPr>
            <w:tcW w:w="992" w:type="dxa"/>
            <w:tcBorders>
              <w:top w:val="nil"/>
              <w:left w:val="single" w:sz="4" w:space="0" w:color="auto"/>
              <w:bottom w:val="single" w:sz="2" w:space="0" w:color="000000"/>
              <w:right w:val="nil"/>
            </w:tcBorders>
            <w:vAlign w:val="bottom"/>
          </w:tcPr>
          <w:p w14:paraId="35AFABD5" w14:textId="77777777" w:rsidR="008F0C73" w:rsidRDefault="003E415E">
            <w:pPr>
              <w:snapToGrid w:val="0"/>
            </w:pPr>
            <w:r>
              <w:t>95</w:t>
            </w:r>
          </w:p>
        </w:tc>
        <w:tc>
          <w:tcPr>
            <w:tcW w:w="1134" w:type="dxa"/>
            <w:tcBorders>
              <w:top w:val="nil"/>
              <w:left w:val="single" w:sz="2" w:space="0" w:color="000000"/>
              <w:bottom w:val="single" w:sz="2" w:space="0" w:color="000000"/>
              <w:right w:val="single" w:sz="4" w:space="0" w:color="auto"/>
            </w:tcBorders>
            <w:vAlign w:val="bottom"/>
          </w:tcPr>
          <w:p w14:paraId="35AFABD6" w14:textId="77777777" w:rsidR="008F0C73" w:rsidRDefault="008F0C73" w:rsidP="00E23B4E">
            <w:pPr>
              <w:snapToGrid w:val="0"/>
            </w:pPr>
            <w:r>
              <w:t>43,46</w:t>
            </w:r>
          </w:p>
        </w:tc>
        <w:tc>
          <w:tcPr>
            <w:tcW w:w="850" w:type="dxa"/>
            <w:tcBorders>
              <w:top w:val="nil"/>
              <w:left w:val="single" w:sz="4" w:space="0" w:color="auto"/>
              <w:bottom w:val="single" w:sz="2" w:space="0" w:color="000000"/>
              <w:right w:val="single" w:sz="2" w:space="0" w:color="000000"/>
            </w:tcBorders>
            <w:vAlign w:val="bottom"/>
          </w:tcPr>
          <w:p w14:paraId="35AFABD7" w14:textId="77777777" w:rsidR="008F0C73" w:rsidRDefault="003E415E">
            <w:pPr>
              <w:snapToGrid w:val="0"/>
            </w:pPr>
            <w:r>
              <w:t>34,42</w:t>
            </w:r>
          </w:p>
        </w:tc>
      </w:tr>
      <w:tr w:rsidR="008F0C73" w14:paraId="35AFABE0" w14:textId="77777777" w:rsidTr="00A20657">
        <w:tc>
          <w:tcPr>
            <w:tcW w:w="2410" w:type="dxa"/>
            <w:tcBorders>
              <w:top w:val="nil"/>
              <w:left w:val="single" w:sz="2" w:space="0" w:color="000000"/>
              <w:bottom w:val="single" w:sz="2" w:space="0" w:color="000000"/>
              <w:right w:val="nil"/>
            </w:tcBorders>
            <w:hideMark/>
          </w:tcPr>
          <w:p w14:paraId="35AFABD9" w14:textId="77777777" w:rsidR="008F0C73" w:rsidRDefault="008F0C73">
            <w:pPr>
              <w:snapToGrid w:val="0"/>
            </w:pPr>
            <w:r>
              <w:t>A. Vaišnoro PĮ</w:t>
            </w:r>
          </w:p>
        </w:tc>
        <w:tc>
          <w:tcPr>
            <w:tcW w:w="1134" w:type="dxa"/>
            <w:tcBorders>
              <w:top w:val="nil"/>
              <w:left w:val="single" w:sz="2" w:space="0" w:color="000000"/>
              <w:bottom w:val="single" w:sz="2" w:space="0" w:color="000000"/>
              <w:right w:val="single" w:sz="4" w:space="0" w:color="auto"/>
            </w:tcBorders>
            <w:vAlign w:val="bottom"/>
          </w:tcPr>
          <w:p w14:paraId="35AFABDA" w14:textId="77777777" w:rsidR="008F0C73" w:rsidRDefault="008F0C73" w:rsidP="00E23B4E">
            <w:pPr>
              <w:snapToGrid w:val="0"/>
            </w:pPr>
            <w:r>
              <w:t>591</w:t>
            </w:r>
          </w:p>
        </w:tc>
        <w:tc>
          <w:tcPr>
            <w:tcW w:w="1276" w:type="dxa"/>
            <w:tcBorders>
              <w:top w:val="nil"/>
              <w:left w:val="single" w:sz="4" w:space="0" w:color="auto"/>
              <w:bottom w:val="single" w:sz="2" w:space="0" w:color="000000"/>
              <w:right w:val="nil"/>
            </w:tcBorders>
            <w:vAlign w:val="bottom"/>
          </w:tcPr>
          <w:p w14:paraId="35AFABDB" w14:textId="77777777" w:rsidR="008F0C73" w:rsidRDefault="00FB2E0E">
            <w:pPr>
              <w:snapToGrid w:val="0"/>
            </w:pPr>
            <w:r>
              <w:t>626</w:t>
            </w:r>
          </w:p>
        </w:tc>
        <w:tc>
          <w:tcPr>
            <w:tcW w:w="1276" w:type="dxa"/>
            <w:tcBorders>
              <w:top w:val="nil"/>
              <w:left w:val="single" w:sz="2" w:space="0" w:color="000000"/>
              <w:bottom w:val="single" w:sz="2" w:space="0" w:color="000000"/>
              <w:right w:val="single" w:sz="4" w:space="0" w:color="auto"/>
            </w:tcBorders>
            <w:vAlign w:val="bottom"/>
          </w:tcPr>
          <w:p w14:paraId="35AFABDC" w14:textId="77777777" w:rsidR="008F0C73" w:rsidRDefault="008F0C73" w:rsidP="00E23B4E">
            <w:pPr>
              <w:snapToGrid w:val="0"/>
            </w:pPr>
            <w:r>
              <w:t>220</w:t>
            </w:r>
          </w:p>
        </w:tc>
        <w:tc>
          <w:tcPr>
            <w:tcW w:w="992" w:type="dxa"/>
            <w:tcBorders>
              <w:top w:val="nil"/>
              <w:left w:val="single" w:sz="4" w:space="0" w:color="auto"/>
              <w:bottom w:val="single" w:sz="2" w:space="0" w:color="000000"/>
              <w:right w:val="nil"/>
            </w:tcBorders>
            <w:vAlign w:val="bottom"/>
          </w:tcPr>
          <w:p w14:paraId="35AFABDD" w14:textId="77777777" w:rsidR="008F0C73" w:rsidRDefault="00FB2E0E">
            <w:pPr>
              <w:snapToGrid w:val="0"/>
            </w:pPr>
            <w:r>
              <w:t>227</w:t>
            </w:r>
          </w:p>
        </w:tc>
        <w:tc>
          <w:tcPr>
            <w:tcW w:w="1134" w:type="dxa"/>
            <w:tcBorders>
              <w:top w:val="nil"/>
              <w:left w:val="single" w:sz="2" w:space="0" w:color="000000"/>
              <w:bottom w:val="single" w:sz="2" w:space="0" w:color="000000"/>
              <w:right w:val="single" w:sz="4" w:space="0" w:color="auto"/>
            </w:tcBorders>
            <w:vAlign w:val="bottom"/>
          </w:tcPr>
          <w:p w14:paraId="35AFABDE" w14:textId="77777777" w:rsidR="008F0C73" w:rsidRDefault="008F0C73" w:rsidP="00E23B4E">
            <w:pPr>
              <w:snapToGrid w:val="0"/>
            </w:pPr>
            <w:r>
              <w:t>37,23</w:t>
            </w:r>
          </w:p>
        </w:tc>
        <w:tc>
          <w:tcPr>
            <w:tcW w:w="850" w:type="dxa"/>
            <w:tcBorders>
              <w:top w:val="nil"/>
              <w:left w:val="single" w:sz="4" w:space="0" w:color="auto"/>
              <w:bottom w:val="single" w:sz="2" w:space="0" w:color="000000"/>
              <w:right w:val="single" w:sz="2" w:space="0" w:color="000000"/>
            </w:tcBorders>
            <w:vAlign w:val="bottom"/>
          </w:tcPr>
          <w:p w14:paraId="35AFABDF" w14:textId="77777777" w:rsidR="008F0C73" w:rsidRDefault="00FB2E0E">
            <w:pPr>
              <w:snapToGrid w:val="0"/>
            </w:pPr>
            <w:r>
              <w:t>36,26</w:t>
            </w:r>
          </w:p>
        </w:tc>
      </w:tr>
      <w:tr w:rsidR="008F0C73" w14:paraId="35AFABE8" w14:textId="77777777" w:rsidTr="00A20657">
        <w:tc>
          <w:tcPr>
            <w:tcW w:w="2410" w:type="dxa"/>
            <w:tcBorders>
              <w:top w:val="nil"/>
              <w:left w:val="single" w:sz="2" w:space="0" w:color="000000"/>
              <w:bottom w:val="single" w:sz="2" w:space="0" w:color="000000"/>
              <w:right w:val="nil"/>
            </w:tcBorders>
            <w:hideMark/>
          </w:tcPr>
          <w:p w14:paraId="35AFABE1" w14:textId="77777777" w:rsidR="008F0C73" w:rsidRDefault="008F0C73">
            <w:pPr>
              <w:snapToGrid w:val="0"/>
            </w:pPr>
            <w:r>
              <w:t>Iš viso</w:t>
            </w:r>
          </w:p>
        </w:tc>
        <w:tc>
          <w:tcPr>
            <w:tcW w:w="1134" w:type="dxa"/>
            <w:tcBorders>
              <w:top w:val="nil"/>
              <w:left w:val="single" w:sz="2" w:space="0" w:color="000000"/>
              <w:bottom w:val="single" w:sz="2" w:space="0" w:color="000000"/>
              <w:right w:val="single" w:sz="4" w:space="0" w:color="auto"/>
            </w:tcBorders>
            <w:vAlign w:val="bottom"/>
          </w:tcPr>
          <w:p w14:paraId="35AFABE2" w14:textId="77777777" w:rsidR="008F0C73" w:rsidRDefault="008F0C73" w:rsidP="00E23B4E">
            <w:pPr>
              <w:snapToGrid w:val="0"/>
            </w:pPr>
            <w:r>
              <w:t>4234</w:t>
            </w:r>
          </w:p>
        </w:tc>
        <w:tc>
          <w:tcPr>
            <w:tcW w:w="1276" w:type="dxa"/>
            <w:tcBorders>
              <w:top w:val="nil"/>
              <w:left w:val="single" w:sz="4" w:space="0" w:color="auto"/>
              <w:bottom w:val="single" w:sz="2" w:space="0" w:color="000000"/>
              <w:right w:val="nil"/>
            </w:tcBorders>
            <w:vAlign w:val="bottom"/>
          </w:tcPr>
          <w:p w14:paraId="35AFABE3" w14:textId="77777777" w:rsidR="008F0C73" w:rsidRDefault="008F0C73">
            <w:pPr>
              <w:snapToGrid w:val="0"/>
            </w:pPr>
            <w:r>
              <w:t>4622</w:t>
            </w:r>
          </w:p>
        </w:tc>
        <w:tc>
          <w:tcPr>
            <w:tcW w:w="1276" w:type="dxa"/>
            <w:tcBorders>
              <w:top w:val="nil"/>
              <w:left w:val="single" w:sz="2" w:space="0" w:color="000000"/>
              <w:bottom w:val="single" w:sz="2" w:space="0" w:color="000000"/>
              <w:right w:val="single" w:sz="4" w:space="0" w:color="auto"/>
            </w:tcBorders>
            <w:vAlign w:val="bottom"/>
          </w:tcPr>
          <w:p w14:paraId="35AFABE4" w14:textId="77777777" w:rsidR="008F0C73" w:rsidRDefault="008F0C73" w:rsidP="00E23B4E">
            <w:pPr>
              <w:snapToGrid w:val="0"/>
            </w:pPr>
            <w:r>
              <w:t>1107</w:t>
            </w:r>
          </w:p>
        </w:tc>
        <w:tc>
          <w:tcPr>
            <w:tcW w:w="992" w:type="dxa"/>
            <w:tcBorders>
              <w:top w:val="nil"/>
              <w:left w:val="single" w:sz="4" w:space="0" w:color="auto"/>
              <w:bottom w:val="single" w:sz="2" w:space="0" w:color="000000"/>
              <w:right w:val="nil"/>
            </w:tcBorders>
            <w:vAlign w:val="bottom"/>
          </w:tcPr>
          <w:p w14:paraId="35AFABE5" w14:textId="77777777" w:rsidR="008F0C73" w:rsidRDefault="008F0C73">
            <w:pPr>
              <w:snapToGrid w:val="0"/>
            </w:pPr>
            <w:r>
              <w:t>1365</w:t>
            </w:r>
          </w:p>
        </w:tc>
        <w:tc>
          <w:tcPr>
            <w:tcW w:w="1134" w:type="dxa"/>
            <w:tcBorders>
              <w:top w:val="nil"/>
              <w:left w:val="single" w:sz="2" w:space="0" w:color="000000"/>
              <w:bottom w:val="single" w:sz="2" w:space="0" w:color="000000"/>
              <w:right w:val="single" w:sz="4" w:space="0" w:color="auto"/>
            </w:tcBorders>
            <w:vAlign w:val="bottom"/>
          </w:tcPr>
          <w:p w14:paraId="35AFABE6" w14:textId="77777777" w:rsidR="008F0C73" w:rsidRDefault="008F0C73" w:rsidP="00E23B4E">
            <w:pPr>
              <w:snapToGrid w:val="0"/>
            </w:pPr>
            <w:r>
              <w:t>26,15</w:t>
            </w:r>
          </w:p>
        </w:tc>
        <w:tc>
          <w:tcPr>
            <w:tcW w:w="850" w:type="dxa"/>
            <w:tcBorders>
              <w:top w:val="nil"/>
              <w:left w:val="single" w:sz="4" w:space="0" w:color="auto"/>
              <w:bottom w:val="single" w:sz="2" w:space="0" w:color="000000"/>
              <w:right w:val="single" w:sz="2" w:space="0" w:color="000000"/>
            </w:tcBorders>
            <w:vAlign w:val="bottom"/>
          </w:tcPr>
          <w:p w14:paraId="35AFABE7" w14:textId="77777777" w:rsidR="008F0C73" w:rsidRDefault="008F0C73">
            <w:pPr>
              <w:snapToGrid w:val="0"/>
            </w:pPr>
            <w:r>
              <w:t>29,53</w:t>
            </w:r>
          </w:p>
        </w:tc>
      </w:tr>
    </w:tbl>
    <w:p w14:paraId="35AFABE9" w14:textId="77777777" w:rsidR="00C906CD" w:rsidRDefault="00C906CD" w:rsidP="00722685">
      <w:pPr>
        <w:rPr>
          <w:b/>
          <w:bCs/>
          <w:color w:val="000000"/>
          <w:lang w:val="lt-LT"/>
        </w:rPr>
      </w:pPr>
    </w:p>
    <w:p w14:paraId="35AFABEA" w14:textId="77777777" w:rsidR="005057AC" w:rsidRPr="00184CB2" w:rsidRDefault="00722685" w:rsidP="00184CB2">
      <w:pPr>
        <w:pStyle w:val="Sraopastraipa"/>
        <w:numPr>
          <w:ilvl w:val="0"/>
          <w:numId w:val="14"/>
        </w:numPr>
        <w:jc w:val="center"/>
        <w:rPr>
          <w:b/>
          <w:bCs/>
          <w:color w:val="000000"/>
          <w:sz w:val="26"/>
          <w:szCs w:val="26"/>
        </w:rPr>
      </w:pPr>
      <w:r w:rsidRPr="00184CB2">
        <w:rPr>
          <w:b/>
          <w:bCs/>
          <w:color w:val="000000"/>
          <w:sz w:val="26"/>
          <w:szCs w:val="26"/>
        </w:rPr>
        <w:t>Priešinės liaukos vėžio ankstyvosios dia</w:t>
      </w:r>
      <w:r w:rsidR="00C906CD" w:rsidRPr="00184CB2">
        <w:rPr>
          <w:b/>
          <w:bCs/>
          <w:color w:val="000000"/>
          <w:sz w:val="26"/>
          <w:szCs w:val="26"/>
        </w:rPr>
        <w:t>gnostikos finansavimo programa.</w:t>
      </w:r>
    </w:p>
    <w:p w14:paraId="35AFABEB" w14:textId="77777777" w:rsidR="00722685" w:rsidRDefault="00360226" w:rsidP="00722685">
      <w:pPr>
        <w:jc w:val="right"/>
        <w:rPr>
          <w:bCs/>
          <w:color w:val="000000"/>
          <w:lang w:val="lt-LT"/>
        </w:rPr>
      </w:pPr>
      <w:r>
        <w:rPr>
          <w:bCs/>
          <w:color w:val="000000"/>
          <w:lang w:val="lt-LT"/>
        </w:rPr>
        <w:t>8</w:t>
      </w:r>
      <w:r w:rsidR="00722685">
        <w:rPr>
          <w:bCs/>
          <w:color w:val="000000"/>
          <w:lang w:val="lt-LT"/>
        </w:rPr>
        <w:t xml:space="preserve"> lentelė</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94"/>
        <w:gridCol w:w="1275"/>
        <w:gridCol w:w="1276"/>
        <w:gridCol w:w="1134"/>
        <w:gridCol w:w="992"/>
        <w:gridCol w:w="993"/>
        <w:gridCol w:w="1275"/>
      </w:tblGrid>
      <w:tr w:rsidR="00722685" w14:paraId="35AFABF1" w14:textId="77777777" w:rsidTr="002C78DE">
        <w:trPr>
          <w:cantSplit/>
          <w:trHeight w:hRule="exact" w:val="633"/>
        </w:trPr>
        <w:tc>
          <w:tcPr>
            <w:tcW w:w="2694" w:type="dxa"/>
            <w:vMerge w:val="restart"/>
            <w:tcBorders>
              <w:top w:val="single" w:sz="2" w:space="0" w:color="000000"/>
              <w:left w:val="single" w:sz="2" w:space="0" w:color="000000"/>
              <w:bottom w:val="single" w:sz="2" w:space="0" w:color="000000"/>
              <w:right w:val="nil"/>
            </w:tcBorders>
          </w:tcPr>
          <w:p w14:paraId="35AFABEC" w14:textId="77777777" w:rsidR="00722685" w:rsidRDefault="00722685">
            <w:pPr>
              <w:snapToGrid w:val="0"/>
              <w:rPr>
                <w:sz w:val="20"/>
                <w:szCs w:val="20"/>
                <w:lang w:val="lt-LT"/>
              </w:rPr>
            </w:pPr>
          </w:p>
          <w:p w14:paraId="35AFABED" w14:textId="77777777" w:rsidR="00722685" w:rsidRDefault="00722685">
            <w:pPr>
              <w:rPr>
                <w:sz w:val="20"/>
                <w:szCs w:val="20"/>
                <w:lang w:val="lt-LT"/>
              </w:rPr>
            </w:pPr>
            <w:r>
              <w:rPr>
                <w:sz w:val="20"/>
                <w:szCs w:val="20"/>
                <w:lang w:val="lt-LT"/>
              </w:rPr>
              <w:t>Gydymo įstaiga</w:t>
            </w:r>
          </w:p>
        </w:tc>
        <w:tc>
          <w:tcPr>
            <w:tcW w:w="2551" w:type="dxa"/>
            <w:gridSpan w:val="2"/>
            <w:vMerge w:val="restart"/>
            <w:tcBorders>
              <w:top w:val="single" w:sz="2" w:space="0" w:color="000000"/>
              <w:left w:val="single" w:sz="2" w:space="0" w:color="000000"/>
              <w:bottom w:val="single" w:sz="2" w:space="0" w:color="000000"/>
              <w:right w:val="nil"/>
            </w:tcBorders>
            <w:hideMark/>
          </w:tcPr>
          <w:p w14:paraId="35AFABEE" w14:textId="77777777" w:rsidR="00722685" w:rsidRDefault="00722685">
            <w:pPr>
              <w:snapToGrid w:val="0"/>
              <w:rPr>
                <w:sz w:val="20"/>
                <w:szCs w:val="20"/>
              </w:rPr>
            </w:pPr>
            <w:r>
              <w:rPr>
                <w:sz w:val="20"/>
                <w:szCs w:val="20"/>
                <w:lang w:val="lt-LT"/>
              </w:rPr>
              <w:t>Programoje galinčių dalyvauti asmenų s</w:t>
            </w:r>
            <w:r>
              <w:rPr>
                <w:sz w:val="20"/>
                <w:szCs w:val="20"/>
              </w:rPr>
              <w:t xml:space="preserve">k. </w:t>
            </w:r>
          </w:p>
          <w:p w14:paraId="35AFABEF" w14:textId="77777777" w:rsidR="00722685" w:rsidRDefault="00722685">
            <w:pPr>
              <w:rPr>
                <w:sz w:val="20"/>
                <w:szCs w:val="20"/>
              </w:rPr>
            </w:pPr>
            <w:r>
              <w:rPr>
                <w:sz w:val="20"/>
                <w:szCs w:val="20"/>
              </w:rPr>
              <w:t>(50- 75 m. vyrai)</w:t>
            </w:r>
          </w:p>
        </w:tc>
        <w:tc>
          <w:tcPr>
            <w:tcW w:w="4394" w:type="dxa"/>
            <w:gridSpan w:val="4"/>
            <w:tcBorders>
              <w:top w:val="single" w:sz="2" w:space="0" w:color="000000"/>
              <w:left w:val="single" w:sz="2" w:space="0" w:color="000000"/>
              <w:bottom w:val="single" w:sz="2" w:space="0" w:color="000000"/>
              <w:right w:val="single" w:sz="2" w:space="0" w:color="000000"/>
            </w:tcBorders>
            <w:hideMark/>
          </w:tcPr>
          <w:p w14:paraId="35AFABF0" w14:textId="77777777" w:rsidR="00722685" w:rsidRDefault="00722685">
            <w:pPr>
              <w:snapToGrid w:val="0"/>
              <w:rPr>
                <w:sz w:val="20"/>
                <w:szCs w:val="20"/>
              </w:rPr>
            </w:pPr>
            <w:r>
              <w:rPr>
                <w:sz w:val="20"/>
                <w:szCs w:val="20"/>
              </w:rPr>
              <w:t>Asmenys, informuoti apie galimybę dalyvauti programoje</w:t>
            </w:r>
          </w:p>
        </w:tc>
      </w:tr>
      <w:tr w:rsidR="00722685" w14:paraId="35AFABF6" w14:textId="77777777" w:rsidTr="002C78DE">
        <w:trPr>
          <w:cantSplit/>
        </w:trPr>
        <w:tc>
          <w:tcPr>
            <w:tcW w:w="2694" w:type="dxa"/>
            <w:vMerge/>
            <w:tcBorders>
              <w:top w:val="single" w:sz="2" w:space="0" w:color="000000"/>
              <w:left w:val="single" w:sz="2" w:space="0" w:color="000000"/>
              <w:bottom w:val="single" w:sz="2" w:space="0" w:color="000000"/>
              <w:right w:val="nil"/>
            </w:tcBorders>
            <w:vAlign w:val="center"/>
            <w:hideMark/>
          </w:tcPr>
          <w:p w14:paraId="35AFABF2" w14:textId="77777777" w:rsidR="00722685" w:rsidRDefault="00722685">
            <w:pPr>
              <w:widowControl/>
              <w:suppressAutoHyphens w:val="0"/>
              <w:rPr>
                <w:sz w:val="20"/>
                <w:szCs w:val="20"/>
                <w:lang w:val="lt-LT"/>
              </w:rPr>
            </w:pPr>
          </w:p>
        </w:tc>
        <w:tc>
          <w:tcPr>
            <w:tcW w:w="2551" w:type="dxa"/>
            <w:gridSpan w:val="2"/>
            <w:vMerge/>
            <w:tcBorders>
              <w:top w:val="single" w:sz="2" w:space="0" w:color="000000"/>
              <w:left w:val="single" w:sz="2" w:space="0" w:color="000000"/>
              <w:bottom w:val="single" w:sz="2" w:space="0" w:color="000000"/>
              <w:right w:val="nil"/>
            </w:tcBorders>
            <w:vAlign w:val="center"/>
            <w:hideMark/>
          </w:tcPr>
          <w:p w14:paraId="35AFABF3" w14:textId="77777777" w:rsidR="00722685" w:rsidRDefault="00722685">
            <w:pPr>
              <w:widowControl/>
              <w:suppressAutoHyphens w:val="0"/>
              <w:rPr>
                <w:sz w:val="20"/>
                <w:szCs w:val="20"/>
              </w:rPr>
            </w:pPr>
          </w:p>
        </w:tc>
        <w:tc>
          <w:tcPr>
            <w:tcW w:w="2126" w:type="dxa"/>
            <w:gridSpan w:val="2"/>
            <w:tcBorders>
              <w:top w:val="nil"/>
              <w:left w:val="single" w:sz="2" w:space="0" w:color="000000"/>
              <w:bottom w:val="single" w:sz="2" w:space="0" w:color="000000"/>
              <w:right w:val="nil"/>
            </w:tcBorders>
            <w:hideMark/>
          </w:tcPr>
          <w:p w14:paraId="35AFABF4" w14:textId="77777777" w:rsidR="00722685" w:rsidRDefault="00722685">
            <w:pPr>
              <w:snapToGrid w:val="0"/>
              <w:rPr>
                <w:sz w:val="20"/>
                <w:szCs w:val="20"/>
              </w:rPr>
            </w:pPr>
            <w:r>
              <w:rPr>
                <w:sz w:val="20"/>
                <w:szCs w:val="20"/>
              </w:rPr>
              <w:t>skaičius</w:t>
            </w:r>
          </w:p>
        </w:tc>
        <w:tc>
          <w:tcPr>
            <w:tcW w:w="2268" w:type="dxa"/>
            <w:gridSpan w:val="2"/>
            <w:tcBorders>
              <w:top w:val="nil"/>
              <w:left w:val="single" w:sz="2" w:space="0" w:color="000000"/>
              <w:bottom w:val="single" w:sz="2" w:space="0" w:color="000000"/>
              <w:right w:val="single" w:sz="2" w:space="0" w:color="000000"/>
            </w:tcBorders>
            <w:hideMark/>
          </w:tcPr>
          <w:p w14:paraId="35AFABF5" w14:textId="77777777" w:rsidR="00722685" w:rsidRDefault="00722685">
            <w:pPr>
              <w:snapToGrid w:val="0"/>
              <w:rPr>
                <w:sz w:val="20"/>
                <w:szCs w:val="20"/>
              </w:rPr>
            </w:pPr>
            <w:r>
              <w:rPr>
                <w:sz w:val="20"/>
                <w:szCs w:val="20"/>
              </w:rPr>
              <w:t>%</w:t>
            </w:r>
          </w:p>
        </w:tc>
      </w:tr>
      <w:tr w:rsidR="00424770" w14:paraId="35AFABFE" w14:textId="77777777" w:rsidTr="002C78DE">
        <w:trPr>
          <w:trHeight w:val="345"/>
        </w:trPr>
        <w:tc>
          <w:tcPr>
            <w:tcW w:w="2694" w:type="dxa"/>
            <w:tcBorders>
              <w:top w:val="nil"/>
              <w:left w:val="single" w:sz="2" w:space="0" w:color="000000"/>
              <w:bottom w:val="single" w:sz="4" w:space="0" w:color="auto"/>
              <w:right w:val="nil"/>
            </w:tcBorders>
          </w:tcPr>
          <w:p w14:paraId="35AFABF7" w14:textId="77777777" w:rsidR="00424770" w:rsidRDefault="00424770">
            <w:pPr>
              <w:snapToGrid w:val="0"/>
            </w:pPr>
          </w:p>
        </w:tc>
        <w:tc>
          <w:tcPr>
            <w:tcW w:w="1275" w:type="dxa"/>
            <w:tcBorders>
              <w:top w:val="nil"/>
              <w:left w:val="single" w:sz="2" w:space="0" w:color="000000"/>
              <w:bottom w:val="single" w:sz="4" w:space="0" w:color="auto"/>
              <w:right w:val="single" w:sz="4" w:space="0" w:color="auto"/>
            </w:tcBorders>
            <w:vAlign w:val="bottom"/>
          </w:tcPr>
          <w:p w14:paraId="35AFABF8" w14:textId="77777777" w:rsidR="00424770" w:rsidRDefault="00424770" w:rsidP="00771764">
            <w:pPr>
              <w:snapToGrid w:val="0"/>
            </w:pPr>
            <w:r>
              <w:t>2012 m.</w:t>
            </w:r>
          </w:p>
        </w:tc>
        <w:tc>
          <w:tcPr>
            <w:tcW w:w="1276" w:type="dxa"/>
            <w:tcBorders>
              <w:top w:val="nil"/>
              <w:left w:val="single" w:sz="4" w:space="0" w:color="auto"/>
              <w:bottom w:val="single" w:sz="4" w:space="0" w:color="auto"/>
              <w:right w:val="nil"/>
            </w:tcBorders>
            <w:vAlign w:val="bottom"/>
          </w:tcPr>
          <w:p w14:paraId="35AFABF9" w14:textId="77777777" w:rsidR="00424770" w:rsidRDefault="005E6126">
            <w:pPr>
              <w:snapToGrid w:val="0"/>
            </w:pPr>
            <w:r>
              <w:t>2013m.</w:t>
            </w:r>
          </w:p>
        </w:tc>
        <w:tc>
          <w:tcPr>
            <w:tcW w:w="1134" w:type="dxa"/>
            <w:tcBorders>
              <w:top w:val="nil"/>
              <w:left w:val="single" w:sz="2" w:space="0" w:color="000000"/>
              <w:bottom w:val="single" w:sz="4" w:space="0" w:color="auto"/>
              <w:right w:val="single" w:sz="4" w:space="0" w:color="auto"/>
            </w:tcBorders>
            <w:vAlign w:val="bottom"/>
          </w:tcPr>
          <w:p w14:paraId="35AFABFA" w14:textId="77777777" w:rsidR="00424770" w:rsidRDefault="00424770" w:rsidP="00771764">
            <w:pPr>
              <w:snapToGrid w:val="0"/>
            </w:pPr>
            <w:r>
              <w:t>2012 m.</w:t>
            </w:r>
          </w:p>
        </w:tc>
        <w:tc>
          <w:tcPr>
            <w:tcW w:w="992" w:type="dxa"/>
            <w:tcBorders>
              <w:top w:val="nil"/>
              <w:left w:val="single" w:sz="4" w:space="0" w:color="auto"/>
              <w:bottom w:val="single" w:sz="4" w:space="0" w:color="auto"/>
              <w:right w:val="nil"/>
            </w:tcBorders>
            <w:vAlign w:val="bottom"/>
          </w:tcPr>
          <w:p w14:paraId="35AFABFB" w14:textId="77777777" w:rsidR="00424770" w:rsidRDefault="005E6126">
            <w:pPr>
              <w:snapToGrid w:val="0"/>
            </w:pPr>
            <w:r>
              <w:t>2013 m.</w:t>
            </w:r>
          </w:p>
        </w:tc>
        <w:tc>
          <w:tcPr>
            <w:tcW w:w="993" w:type="dxa"/>
            <w:tcBorders>
              <w:top w:val="nil"/>
              <w:left w:val="single" w:sz="2" w:space="0" w:color="000000"/>
              <w:bottom w:val="single" w:sz="4" w:space="0" w:color="auto"/>
              <w:right w:val="single" w:sz="4" w:space="0" w:color="auto"/>
            </w:tcBorders>
            <w:vAlign w:val="bottom"/>
          </w:tcPr>
          <w:p w14:paraId="35AFABFC" w14:textId="77777777" w:rsidR="00424770" w:rsidRDefault="00424770" w:rsidP="00771764">
            <w:pPr>
              <w:snapToGrid w:val="0"/>
            </w:pPr>
            <w:r>
              <w:t>2012 m.</w:t>
            </w:r>
          </w:p>
        </w:tc>
        <w:tc>
          <w:tcPr>
            <w:tcW w:w="1275" w:type="dxa"/>
            <w:tcBorders>
              <w:top w:val="nil"/>
              <w:left w:val="single" w:sz="4" w:space="0" w:color="auto"/>
              <w:bottom w:val="single" w:sz="4" w:space="0" w:color="auto"/>
              <w:right w:val="single" w:sz="2" w:space="0" w:color="000000"/>
            </w:tcBorders>
            <w:vAlign w:val="bottom"/>
          </w:tcPr>
          <w:p w14:paraId="35AFABFD" w14:textId="77777777" w:rsidR="00424770" w:rsidRDefault="005E6126">
            <w:pPr>
              <w:snapToGrid w:val="0"/>
            </w:pPr>
            <w:r>
              <w:t xml:space="preserve">2013m. </w:t>
            </w:r>
          </w:p>
        </w:tc>
      </w:tr>
      <w:tr w:rsidR="00424770" w14:paraId="35AFAC07" w14:textId="77777777" w:rsidTr="002C78DE">
        <w:trPr>
          <w:trHeight w:val="501"/>
        </w:trPr>
        <w:tc>
          <w:tcPr>
            <w:tcW w:w="2694" w:type="dxa"/>
            <w:tcBorders>
              <w:top w:val="single" w:sz="4" w:space="0" w:color="auto"/>
              <w:left w:val="single" w:sz="2" w:space="0" w:color="000000"/>
              <w:bottom w:val="single" w:sz="2" w:space="0" w:color="000000"/>
              <w:right w:val="nil"/>
            </w:tcBorders>
          </w:tcPr>
          <w:p w14:paraId="35AFABFF" w14:textId="77777777" w:rsidR="00424770" w:rsidRDefault="00424770">
            <w:pPr>
              <w:snapToGrid w:val="0"/>
            </w:pPr>
          </w:p>
          <w:p w14:paraId="35AFAC00" w14:textId="77777777" w:rsidR="00424770" w:rsidRDefault="00424770">
            <w:pPr>
              <w:snapToGrid w:val="0"/>
            </w:pPr>
            <w:r>
              <w:t>Lazdijų r. sav. PSPC</w:t>
            </w:r>
          </w:p>
        </w:tc>
        <w:tc>
          <w:tcPr>
            <w:tcW w:w="1275" w:type="dxa"/>
            <w:tcBorders>
              <w:top w:val="single" w:sz="4" w:space="0" w:color="auto"/>
              <w:left w:val="single" w:sz="2" w:space="0" w:color="000000"/>
              <w:bottom w:val="single" w:sz="2" w:space="0" w:color="000000"/>
              <w:right w:val="single" w:sz="4" w:space="0" w:color="auto"/>
            </w:tcBorders>
            <w:vAlign w:val="bottom"/>
          </w:tcPr>
          <w:p w14:paraId="35AFAC01" w14:textId="77777777" w:rsidR="00424770" w:rsidRDefault="00424770" w:rsidP="00771764">
            <w:pPr>
              <w:snapToGrid w:val="0"/>
            </w:pPr>
            <w:r>
              <w:t>506</w:t>
            </w:r>
          </w:p>
        </w:tc>
        <w:tc>
          <w:tcPr>
            <w:tcW w:w="1276" w:type="dxa"/>
            <w:tcBorders>
              <w:top w:val="single" w:sz="4" w:space="0" w:color="auto"/>
              <w:left w:val="single" w:sz="4" w:space="0" w:color="auto"/>
              <w:bottom w:val="single" w:sz="2" w:space="0" w:color="000000"/>
              <w:right w:val="nil"/>
            </w:tcBorders>
            <w:vAlign w:val="bottom"/>
          </w:tcPr>
          <w:p w14:paraId="35AFAC02" w14:textId="77777777" w:rsidR="00424770" w:rsidRDefault="00771764">
            <w:pPr>
              <w:snapToGrid w:val="0"/>
            </w:pPr>
            <w:r>
              <w:t>546</w:t>
            </w:r>
          </w:p>
        </w:tc>
        <w:tc>
          <w:tcPr>
            <w:tcW w:w="1134" w:type="dxa"/>
            <w:tcBorders>
              <w:top w:val="single" w:sz="4" w:space="0" w:color="auto"/>
              <w:left w:val="single" w:sz="2" w:space="0" w:color="000000"/>
              <w:bottom w:val="single" w:sz="2" w:space="0" w:color="000000"/>
              <w:right w:val="single" w:sz="4" w:space="0" w:color="auto"/>
            </w:tcBorders>
            <w:vAlign w:val="bottom"/>
          </w:tcPr>
          <w:p w14:paraId="35AFAC03" w14:textId="77777777" w:rsidR="00424770" w:rsidRDefault="00424770" w:rsidP="00771764">
            <w:pPr>
              <w:snapToGrid w:val="0"/>
            </w:pPr>
            <w:r>
              <w:t>113</w:t>
            </w:r>
          </w:p>
        </w:tc>
        <w:tc>
          <w:tcPr>
            <w:tcW w:w="992" w:type="dxa"/>
            <w:tcBorders>
              <w:top w:val="single" w:sz="4" w:space="0" w:color="auto"/>
              <w:left w:val="single" w:sz="4" w:space="0" w:color="auto"/>
              <w:bottom w:val="single" w:sz="2" w:space="0" w:color="000000"/>
              <w:right w:val="nil"/>
            </w:tcBorders>
            <w:vAlign w:val="bottom"/>
          </w:tcPr>
          <w:p w14:paraId="35AFAC04" w14:textId="77777777" w:rsidR="00424770" w:rsidRDefault="00771764">
            <w:pPr>
              <w:snapToGrid w:val="0"/>
            </w:pPr>
            <w:r>
              <w:t>103</w:t>
            </w:r>
          </w:p>
        </w:tc>
        <w:tc>
          <w:tcPr>
            <w:tcW w:w="993" w:type="dxa"/>
            <w:tcBorders>
              <w:top w:val="single" w:sz="4" w:space="0" w:color="auto"/>
              <w:left w:val="single" w:sz="2" w:space="0" w:color="000000"/>
              <w:bottom w:val="single" w:sz="2" w:space="0" w:color="000000"/>
              <w:right w:val="single" w:sz="4" w:space="0" w:color="auto"/>
            </w:tcBorders>
            <w:vAlign w:val="bottom"/>
          </w:tcPr>
          <w:p w14:paraId="35AFAC05" w14:textId="77777777" w:rsidR="00424770" w:rsidRDefault="00424770" w:rsidP="00771764">
            <w:pPr>
              <w:snapToGrid w:val="0"/>
            </w:pPr>
            <w:r>
              <w:t>22,33</w:t>
            </w:r>
          </w:p>
        </w:tc>
        <w:tc>
          <w:tcPr>
            <w:tcW w:w="1275" w:type="dxa"/>
            <w:tcBorders>
              <w:top w:val="single" w:sz="4" w:space="0" w:color="auto"/>
              <w:left w:val="single" w:sz="4" w:space="0" w:color="auto"/>
              <w:bottom w:val="single" w:sz="2" w:space="0" w:color="000000"/>
              <w:right w:val="single" w:sz="2" w:space="0" w:color="000000"/>
            </w:tcBorders>
            <w:vAlign w:val="bottom"/>
          </w:tcPr>
          <w:p w14:paraId="35AFAC06" w14:textId="77777777" w:rsidR="00424770" w:rsidRDefault="00771764">
            <w:pPr>
              <w:snapToGrid w:val="0"/>
            </w:pPr>
            <w:r>
              <w:t>18,86</w:t>
            </w:r>
          </w:p>
        </w:tc>
      </w:tr>
      <w:tr w:rsidR="00424770" w14:paraId="35AFAC0F" w14:textId="77777777" w:rsidTr="002C78DE">
        <w:tc>
          <w:tcPr>
            <w:tcW w:w="2694" w:type="dxa"/>
            <w:tcBorders>
              <w:top w:val="nil"/>
              <w:left w:val="single" w:sz="2" w:space="0" w:color="000000"/>
              <w:bottom w:val="single" w:sz="2" w:space="0" w:color="000000"/>
              <w:right w:val="nil"/>
            </w:tcBorders>
            <w:hideMark/>
          </w:tcPr>
          <w:p w14:paraId="35AFAC08" w14:textId="77777777" w:rsidR="00424770" w:rsidRDefault="00424770">
            <w:pPr>
              <w:snapToGrid w:val="0"/>
            </w:pPr>
            <w:r>
              <w:t>UAB ,,Lazdijų sveikatos centras“</w:t>
            </w:r>
          </w:p>
        </w:tc>
        <w:tc>
          <w:tcPr>
            <w:tcW w:w="1275" w:type="dxa"/>
            <w:tcBorders>
              <w:top w:val="nil"/>
              <w:left w:val="single" w:sz="2" w:space="0" w:color="000000"/>
              <w:bottom w:val="single" w:sz="2" w:space="0" w:color="000000"/>
              <w:right w:val="single" w:sz="4" w:space="0" w:color="auto"/>
            </w:tcBorders>
            <w:vAlign w:val="bottom"/>
          </w:tcPr>
          <w:p w14:paraId="35AFAC09" w14:textId="77777777" w:rsidR="00424770" w:rsidRDefault="00424770" w:rsidP="00771764">
            <w:pPr>
              <w:snapToGrid w:val="0"/>
            </w:pPr>
            <w:r>
              <w:t>1655</w:t>
            </w:r>
          </w:p>
        </w:tc>
        <w:tc>
          <w:tcPr>
            <w:tcW w:w="1276" w:type="dxa"/>
            <w:tcBorders>
              <w:top w:val="nil"/>
              <w:left w:val="single" w:sz="4" w:space="0" w:color="auto"/>
              <w:bottom w:val="single" w:sz="2" w:space="0" w:color="000000"/>
              <w:right w:val="nil"/>
            </w:tcBorders>
            <w:vAlign w:val="bottom"/>
          </w:tcPr>
          <w:p w14:paraId="35AFAC0A" w14:textId="77777777" w:rsidR="00424770" w:rsidRDefault="00BF4D3B">
            <w:pPr>
              <w:snapToGrid w:val="0"/>
            </w:pPr>
            <w:r>
              <w:t>1775</w:t>
            </w:r>
          </w:p>
        </w:tc>
        <w:tc>
          <w:tcPr>
            <w:tcW w:w="1134" w:type="dxa"/>
            <w:tcBorders>
              <w:top w:val="nil"/>
              <w:left w:val="single" w:sz="2" w:space="0" w:color="000000"/>
              <w:bottom w:val="single" w:sz="2" w:space="0" w:color="000000"/>
              <w:right w:val="single" w:sz="4" w:space="0" w:color="auto"/>
            </w:tcBorders>
            <w:vAlign w:val="bottom"/>
          </w:tcPr>
          <w:p w14:paraId="35AFAC0B" w14:textId="77777777" w:rsidR="00424770" w:rsidRDefault="00424770" w:rsidP="00771764">
            <w:pPr>
              <w:snapToGrid w:val="0"/>
            </w:pPr>
            <w:r>
              <w:t>494</w:t>
            </w:r>
          </w:p>
        </w:tc>
        <w:tc>
          <w:tcPr>
            <w:tcW w:w="992" w:type="dxa"/>
            <w:tcBorders>
              <w:top w:val="nil"/>
              <w:left w:val="single" w:sz="4" w:space="0" w:color="auto"/>
              <w:bottom w:val="single" w:sz="2" w:space="0" w:color="000000"/>
              <w:right w:val="nil"/>
            </w:tcBorders>
            <w:vAlign w:val="bottom"/>
          </w:tcPr>
          <w:p w14:paraId="35AFAC0C" w14:textId="77777777" w:rsidR="00424770" w:rsidRDefault="00BF4D3B">
            <w:pPr>
              <w:snapToGrid w:val="0"/>
            </w:pPr>
            <w:r>
              <w:t>450</w:t>
            </w:r>
          </w:p>
        </w:tc>
        <w:tc>
          <w:tcPr>
            <w:tcW w:w="993" w:type="dxa"/>
            <w:tcBorders>
              <w:top w:val="nil"/>
              <w:left w:val="single" w:sz="2" w:space="0" w:color="000000"/>
              <w:bottom w:val="single" w:sz="2" w:space="0" w:color="000000"/>
              <w:right w:val="single" w:sz="4" w:space="0" w:color="auto"/>
            </w:tcBorders>
            <w:vAlign w:val="bottom"/>
          </w:tcPr>
          <w:p w14:paraId="35AFAC0D" w14:textId="77777777" w:rsidR="00424770" w:rsidRDefault="00424770" w:rsidP="00771764">
            <w:pPr>
              <w:snapToGrid w:val="0"/>
            </w:pPr>
            <w:r>
              <w:t>29,85</w:t>
            </w:r>
          </w:p>
        </w:tc>
        <w:tc>
          <w:tcPr>
            <w:tcW w:w="1275" w:type="dxa"/>
            <w:tcBorders>
              <w:top w:val="nil"/>
              <w:left w:val="single" w:sz="4" w:space="0" w:color="auto"/>
              <w:bottom w:val="single" w:sz="2" w:space="0" w:color="000000"/>
              <w:right w:val="single" w:sz="2" w:space="0" w:color="000000"/>
            </w:tcBorders>
            <w:vAlign w:val="bottom"/>
          </w:tcPr>
          <w:p w14:paraId="35AFAC0E" w14:textId="77777777" w:rsidR="00424770" w:rsidRDefault="00BF4D3B">
            <w:pPr>
              <w:snapToGrid w:val="0"/>
            </w:pPr>
            <w:r>
              <w:t>25,35</w:t>
            </w:r>
          </w:p>
        </w:tc>
      </w:tr>
      <w:tr w:rsidR="00424770" w14:paraId="35AFAC17" w14:textId="77777777" w:rsidTr="002C78DE">
        <w:tc>
          <w:tcPr>
            <w:tcW w:w="2694" w:type="dxa"/>
            <w:tcBorders>
              <w:top w:val="nil"/>
              <w:left w:val="single" w:sz="2" w:space="0" w:color="000000"/>
              <w:bottom w:val="single" w:sz="2" w:space="0" w:color="000000"/>
              <w:right w:val="nil"/>
            </w:tcBorders>
            <w:hideMark/>
          </w:tcPr>
          <w:p w14:paraId="35AFAC10" w14:textId="77777777" w:rsidR="00424770" w:rsidRDefault="00424770">
            <w:pPr>
              <w:snapToGrid w:val="0"/>
            </w:pPr>
            <w:r>
              <w:t>UAB ,,Gilona“ Lazdijų filialas</w:t>
            </w:r>
          </w:p>
        </w:tc>
        <w:tc>
          <w:tcPr>
            <w:tcW w:w="1275" w:type="dxa"/>
            <w:tcBorders>
              <w:top w:val="nil"/>
              <w:left w:val="single" w:sz="2" w:space="0" w:color="000000"/>
              <w:bottom w:val="single" w:sz="2" w:space="0" w:color="000000"/>
              <w:right w:val="single" w:sz="4" w:space="0" w:color="auto"/>
            </w:tcBorders>
            <w:vAlign w:val="bottom"/>
          </w:tcPr>
          <w:p w14:paraId="35AFAC11" w14:textId="77777777" w:rsidR="00424770" w:rsidRDefault="00424770" w:rsidP="00771764">
            <w:pPr>
              <w:snapToGrid w:val="0"/>
            </w:pPr>
            <w:r>
              <w:t>113</w:t>
            </w:r>
          </w:p>
        </w:tc>
        <w:tc>
          <w:tcPr>
            <w:tcW w:w="1276" w:type="dxa"/>
            <w:tcBorders>
              <w:top w:val="nil"/>
              <w:left w:val="single" w:sz="4" w:space="0" w:color="auto"/>
              <w:bottom w:val="single" w:sz="2" w:space="0" w:color="000000"/>
              <w:right w:val="nil"/>
            </w:tcBorders>
            <w:vAlign w:val="bottom"/>
          </w:tcPr>
          <w:p w14:paraId="35AFAC12" w14:textId="77777777" w:rsidR="00424770" w:rsidRDefault="00BF4D3B">
            <w:pPr>
              <w:snapToGrid w:val="0"/>
            </w:pPr>
            <w:r>
              <w:t>134</w:t>
            </w:r>
          </w:p>
        </w:tc>
        <w:tc>
          <w:tcPr>
            <w:tcW w:w="1134" w:type="dxa"/>
            <w:tcBorders>
              <w:top w:val="nil"/>
              <w:left w:val="single" w:sz="2" w:space="0" w:color="000000"/>
              <w:bottom w:val="single" w:sz="2" w:space="0" w:color="000000"/>
              <w:right w:val="single" w:sz="4" w:space="0" w:color="auto"/>
            </w:tcBorders>
            <w:vAlign w:val="bottom"/>
          </w:tcPr>
          <w:p w14:paraId="35AFAC13" w14:textId="77777777" w:rsidR="00424770" w:rsidRDefault="00424770" w:rsidP="00771764">
            <w:pPr>
              <w:snapToGrid w:val="0"/>
            </w:pPr>
            <w:r>
              <w:t>36</w:t>
            </w:r>
          </w:p>
        </w:tc>
        <w:tc>
          <w:tcPr>
            <w:tcW w:w="992" w:type="dxa"/>
            <w:tcBorders>
              <w:top w:val="nil"/>
              <w:left w:val="single" w:sz="4" w:space="0" w:color="auto"/>
              <w:bottom w:val="single" w:sz="2" w:space="0" w:color="000000"/>
              <w:right w:val="nil"/>
            </w:tcBorders>
            <w:vAlign w:val="bottom"/>
          </w:tcPr>
          <w:p w14:paraId="35AFAC14" w14:textId="77777777" w:rsidR="00424770" w:rsidRDefault="00BF4D3B">
            <w:pPr>
              <w:snapToGrid w:val="0"/>
            </w:pPr>
            <w:r>
              <w:t>19</w:t>
            </w:r>
          </w:p>
        </w:tc>
        <w:tc>
          <w:tcPr>
            <w:tcW w:w="993" w:type="dxa"/>
            <w:tcBorders>
              <w:top w:val="nil"/>
              <w:left w:val="single" w:sz="2" w:space="0" w:color="000000"/>
              <w:bottom w:val="single" w:sz="2" w:space="0" w:color="000000"/>
              <w:right w:val="single" w:sz="4" w:space="0" w:color="auto"/>
            </w:tcBorders>
            <w:vAlign w:val="bottom"/>
          </w:tcPr>
          <w:p w14:paraId="35AFAC15" w14:textId="77777777" w:rsidR="00424770" w:rsidRDefault="00424770" w:rsidP="00771764">
            <w:pPr>
              <w:snapToGrid w:val="0"/>
            </w:pPr>
            <w:r>
              <w:t>31,86</w:t>
            </w:r>
          </w:p>
        </w:tc>
        <w:tc>
          <w:tcPr>
            <w:tcW w:w="1275" w:type="dxa"/>
            <w:tcBorders>
              <w:top w:val="nil"/>
              <w:left w:val="single" w:sz="4" w:space="0" w:color="auto"/>
              <w:bottom w:val="single" w:sz="2" w:space="0" w:color="000000"/>
              <w:right w:val="single" w:sz="2" w:space="0" w:color="000000"/>
            </w:tcBorders>
            <w:vAlign w:val="bottom"/>
          </w:tcPr>
          <w:p w14:paraId="35AFAC16" w14:textId="77777777" w:rsidR="00424770" w:rsidRDefault="00BF4D3B">
            <w:pPr>
              <w:snapToGrid w:val="0"/>
            </w:pPr>
            <w:r>
              <w:t>14,18</w:t>
            </w:r>
          </w:p>
        </w:tc>
      </w:tr>
      <w:tr w:rsidR="00424770" w14:paraId="35AFAC1F" w14:textId="77777777" w:rsidTr="002C78DE">
        <w:tc>
          <w:tcPr>
            <w:tcW w:w="2694" w:type="dxa"/>
            <w:tcBorders>
              <w:top w:val="nil"/>
              <w:left w:val="single" w:sz="2" w:space="0" w:color="000000"/>
              <w:bottom w:val="single" w:sz="2" w:space="0" w:color="000000"/>
              <w:right w:val="nil"/>
            </w:tcBorders>
            <w:hideMark/>
          </w:tcPr>
          <w:p w14:paraId="35AFAC18" w14:textId="77777777" w:rsidR="00424770" w:rsidRDefault="00424770">
            <w:pPr>
              <w:snapToGrid w:val="0"/>
            </w:pPr>
            <w:r>
              <w:t>A. Vaišnoro PĮ</w:t>
            </w:r>
          </w:p>
        </w:tc>
        <w:tc>
          <w:tcPr>
            <w:tcW w:w="1275" w:type="dxa"/>
            <w:tcBorders>
              <w:top w:val="nil"/>
              <w:left w:val="single" w:sz="2" w:space="0" w:color="000000"/>
              <w:bottom w:val="single" w:sz="2" w:space="0" w:color="000000"/>
              <w:right w:val="single" w:sz="4" w:space="0" w:color="auto"/>
            </w:tcBorders>
            <w:vAlign w:val="bottom"/>
          </w:tcPr>
          <w:p w14:paraId="35AFAC19" w14:textId="77777777" w:rsidR="00424770" w:rsidRDefault="00424770" w:rsidP="00771764">
            <w:pPr>
              <w:snapToGrid w:val="0"/>
            </w:pPr>
            <w:r>
              <w:t>378</w:t>
            </w:r>
          </w:p>
        </w:tc>
        <w:tc>
          <w:tcPr>
            <w:tcW w:w="1276" w:type="dxa"/>
            <w:tcBorders>
              <w:top w:val="nil"/>
              <w:left w:val="single" w:sz="4" w:space="0" w:color="auto"/>
              <w:bottom w:val="single" w:sz="2" w:space="0" w:color="000000"/>
              <w:right w:val="nil"/>
            </w:tcBorders>
            <w:vAlign w:val="bottom"/>
          </w:tcPr>
          <w:p w14:paraId="35AFAC1A" w14:textId="77777777" w:rsidR="00424770" w:rsidRDefault="00BF4D3B">
            <w:pPr>
              <w:snapToGrid w:val="0"/>
            </w:pPr>
            <w:r>
              <w:t>400</w:t>
            </w:r>
          </w:p>
        </w:tc>
        <w:tc>
          <w:tcPr>
            <w:tcW w:w="1134" w:type="dxa"/>
            <w:tcBorders>
              <w:top w:val="nil"/>
              <w:left w:val="single" w:sz="2" w:space="0" w:color="000000"/>
              <w:bottom w:val="single" w:sz="2" w:space="0" w:color="000000"/>
              <w:right w:val="single" w:sz="4" w:space="0" w:color="auto"/>
            </w:tcBorders>
            <w:vAlign w:val="bottom"/>
          </w:tcPr>
          <w:p w14:paraId="35AFAC1B" w14:textId="77777777" w:rsidR="00424770" w:rsidRDefault="00424770" w:rsidP="00771764">
            <w:pPr>
              <w:snapToGrid w:val="0"/>
            </w:pPr>
            <w:r>
              <w:t>120</w:t>
            </w:r>
          </w:p>
        </w:tc>
        <w:tc>
          <w:tcPr>
            <w:tcW w:w="992" w:type="dxa"/>
            <w:tcBorders>
              <w:top w:val="nil"/>
              <w:left w:val="single" w:sz="4" w:space="0" w:color="auto"/>
              <w:bottom w:val="single" w:sz="2" w:space="0" w:color="000000"/>
              <w:right w:val="nil"/>
            </w:tcBorders>
            <w:vAlign w:val="bottom"/>
          </w:tcPr>
          <w:p w14:paraId="35AFAC1C" w14:textId="77777777" w:rsidR="00424770" w:rsidRDefault="00BF4D3B">
            <w:pPr>
              <w:snapToGrid w:val="0"/>
            </w:pPr>
            <w:r>
              <w:t>147</w:t>
            </w:r>
          </w:p>
        </w:tc>
        <w:tc>
          <w:tcPr>
            <w:tcW w:w="993" w:type="dxa"/>
            <w:tcBorders>
              <w:top w:val="nil"/>
              <w:left w:val="single" w:sz="2" w:space="0" w:color="000000"/>
              <w:bottom w:val="single" w:sz="2" w:space="0" w:color="000000"/>
              <w:right w:val="single" w:sz="4" w:space="0" w:color="auto"/>
            </w:tcBorders>
            <w:vAlign w:val="bottom"/>
          </w:tcPr>
          <w:p w14:paraId="35AFAC1D" w14:textId="77777777" w:rsidR="00424770" w:rsidRDefault="00424770" w:rsidP="00771764">
            <w:pPr>
              <w:snapToGrid w:val="0"/>
            </w:pPr>
            <w:r>
              <w:t>31,65</w:t>
            </w:r>
          </w:p>
        </w:tc>
        <w:tc>
          <w:tcPr>
            <w:tcW w:w="1275" w:type="dxa"/>
            <w:tcBorders>
              <w:top w:val="nil"/>
              <w:left w:val="single" w:sz="4" w:space="0" w:color="auto"/>
              <w:bottom w:val="single" w:sz="2" w:space="0" w:color="000000"/>
              <w:right w:val="single" w:sz="2" w:space="0" w:color="000000"/>
            </w:tcBorders>
            <w:vAlign w:val="bottom"/>
          </w:tcPr>
          <w:p w14:paraId="35AFAC1E" w14:textId="77777777" w:rsidR="00424770" w:rsidRDefault="00BF4D3B">
            <w:pPr>
              <w:snapToGrid w:val="0"/>
            </w:pPr>
            <w:r>
              <w:t>36,75</w:t>
            </w:r>
          </w:p>
        </w:tc>
      </w:tr>
      <w:tr w:rsidR="00424770" w14:paraId="35AFAC27" w14:textId="77777777" w:rsidTr="002C78DE">
        <w:tc>
          <w:tcPr>
            <w:tcW w:w="2694" w:type="dxa"/>
            <w:tcBorders>
              <w:top w:val="nil"/>
              <w:left w:val="single" w:sz="2" w:space="0" w:color="000000"/>
              <w:bottom w:val="single" w:sz="2" w:space="0" w:color="000000"/>
              <w:right w:val="nil"/>
            </w:tcBorders>
            <w:hideMark/>
          </w:tcPr>
          <w:p w14:paraId="35AFAC20" w14:textId="77777777" w:rsidR="00424770" w:rsidRDefault="00424770">
            <w:pPr>
              <w:snapToGrid w:val="0"/>
            </w:pPr>
            <w:r>
              <w:t>Iš viso</w:t>
            </w:r>
          </w:p>
        </w:tc>
        <w:tc>
          <w:tcPr>
            <w:tcW w:w="1275" w:type="dxa"/>
            <w:tcBorders>
              <w:top w:val="nil"/>
              <w:left w:val="single" w:sz="2" w:space="0" w:color="000000"/>
              <w:bottom w:val="single" w:sz="2" w:space="0" w:color="000000"/>
              <w:right w:val="single" w:sz="4" w:space="0" w:color="auto"/>
            </w:tcBorders>
            <w:vAlign w:val="bottom"/>
          </w:tcPr>
          <w:p w14:paraId="35AFAC21" w14:textId="77777777" w:rsidR="00424770" w:rsidRDefault="00424770" w:rsidP="00771764">
            <w:pPr>
              <w:snapToGrid w:val="0"/>
            </w:pPr>
            <w:r>
              <w:t>2653</w:t>
            </w:r>
          </w:p>
        </w:tc>
        <w:tc>
          <w:tcPr>
            <w:tcW w:w="1276" w:type="dxa"/>
            <w:tcBorders>
              <w:top w:val="nil"/>
              <w:left w:val="single" w:sz="4" w:space="0" w:color="auto"/>
              <w:bottom w:val="single" w:sz="2" w:space="0" w:color="000000"/>
              <w:right w:val="nil"/>
            </w:tcBorders>
            <w:vAlign w:val="bottom"/>
          </w:tcPr>
          <w:p w14:paraId="35AFAC22" w14:textId="77777777" w:rsidR="00424770" w:rsidRDefault="005E6126">
            <w:pPr>
              <w:snapToGrid w:val="0"/>
            </w:pPr>
            <w:r>
              <w:t>2855</w:t>
            </w:r>
          </w:p>
        </w:tc>
        <w:tc>
          <w:tcPr>
            <w:tcW w:w="1134" w:type="dxa"/>
            <w:tcBorders>
              <w:top w:val="nil"/>
              <w:left w:val="single" w:sz="2" w:space="0" w:color="000000"/>
              <w:bottom w:val="single" w:sz="2" w:space="0" w:color="000000"/>
              <w:right w:val="single" w:sz="4" w:space="0" w:color="auto"/>
            </w:tcBorders>
            <w:vAlign w:val="bottom"/>
          </w:tcPr>
          <w:p w14:paraId="35AFAC23" w14:textId="77777777" w:rsidR="00424770" w:rsidRDefault="00424770" w:rsidP="00771764">
            <w:pPr>
              <w:snapToGrid w:val="0"/>
            </w:pPr>
            <w:r>
              <w:t>763</w:t>
            </w:r>
          </w:p>
        </w:tc>
        <w:tc>
          <w:tcPr>
            <w:tcW w:w="992" w:type="dxa"/>
            <w:tcBorders>
              <w:top w:val="nil"/>
              <w:left w:val="single" w:sz="4" w:space="0" w:color="auto"/>
              <w:bottom w:val="single" w:sz="2" w:space="0" w:color="000000"/>
              <w:right w:val="nil"/>
            </w:tcBorders>
            <w:vAlign w:val="bottom"/>
          </w:tcPr>
          <w:p w14:paraId="35AFAC24" w14:textId="77777777" w:rsidR="00424770" w:rsidRDefault="005E6126">
            <w:pPr>
              <w:snapToGrid w:val="0"/>
            </w:pPr>
            <w:r>
              <w:t>719</w:t>
            </w:r>
          </w:p>
        </w:tc>
        <w:tc>
          <w:tcPr>
            <w:tcW w:w="993" w:type="dxa"/>
            <w:tcBorders>
              <w:top w:val="nil"/>
              <w:left w:val="single" w:sz="2" w:space="0" w:color="000000"/>
              <w:bottom w:val="single" w:sz="2" w:space="0" w:color="000000"/>
              <w:right w:val="single" w:sz="4" w:space="0" w:color="auto"/>
            </w:tcBorders>
            <w:vAlign w:val="bottom"/>
          </w:tcPr>
          <w:p w14:paraId="35AFAC25" w14:textId="77777777" w:rsidR="00424770" w:rsidRDefault="00424770" w:rsidP="00771764">
            <w:pPr>
              <w:snapToGrid w:val="0"/>
            </w:pPr>
            <w:r>
              <w:t>28,76</w:t>
            </w:r>
          </w:p>
        </w:tc>
        <w:tc>
          <w:tcPr>
            <w:tcW w:w="1275" w:type="dxa"/>
            <w:tcBorders>
              <w:top w:val="nil"/>
              <w:left w:val="single" w:sz="4" w:space="0" w:color="auto"/>
              <w:bottom w:val="single" w:sz="2" w:space="0" w:color="000000"/>
              <w:right w:val="single" w:sz="2" w:space="0" w:color="000000"/>
            </w:tcBorders>
            <w:vAlign w:val="bottom"/>
          </w:tcPr>
          <w:p w14:paraId="35AFAC26" w14:textId="77777777" w:rsidR="00424770" w:rsidRDefault="005E6126">
            <w:pPr>
              <w:snapToGrid w:val="0"/>
            </w:pPr>
            <w:r>
              <w:t>25,18</w:t>
            </w:r>
          </w:p>
        </w:tc>
      </w:tr>
    </w:tbl>
    <w:p w14:paraId="35AFAC28" w14:textId="77777777" w:rsidR="0049763B" w:rsidRDefault="007705A2" w:rsidP="007705A2">
      <w:pPr>
        <w:jc w:val="center"/>
        <w:rPr>
          <w:rFonts w:eastAsia="Times New Roman"/>
          <w:sz w:val="26"/>
          <w:szCs w:val="26"/>
          <w:lang w:val="pt-BR"/>
        </w:rPr>
      </w:pPr>
      <w:r>
        <w:rPr>
          <w:rFonts w:eastAsia="Times New Roman"/>
          <w:sz w:val="26"/>
          <w:szCs w:val="26"/>
          <w:lang w:val="pt-BR"/>
        </w:rPr>
        <w:lastRenderedPageBreak/>
        <w:t>28</w:t>
      </w:r>
    </w:p>
    <w:p w14:paraId="35AFAC29" w14:textId="77777777" w:rsidR="0049763B" w:rsidRDefault="0049763B" w:rsidP="00722685">
      <w:pPr>
        <w:rPr>
          <w:rFonts w:eastAsia="Times New Roman"/>
          <w:sz w:val="26"/>
          <w:szCs w:val="26"/>
          <w:lang w:val="pt-BR"/>
        </w:rPr>
      </w:pPr>
    </w:p>
    <w:p w14:paraId="35AFAC2A" w14:textId="77777777" w:rsidR="00722685" w:rsidRDefault="007705A2" w:rsidP="00722685">
      <w:pPr>
        <w:rPr>
          <w:b/>
          <w:bCs/>
          <w:sz w:val="26"/>
          <w:szCs w:val="26"/>
          <w:shd w:val="clear" w:color="auto" w:fill="FFFFFF"/>
          <w:lang w:val="lt-LT"/>
        </w:rPr>
      </w:pPr>
      <w:r>
        <w:rPr>
          <w:rFonts w:eastAsia="Times New Roman"/>
          <w:sz w:val="26"/>
          <w:szCs w:val="26"/>
          <w:lang w:val="pt-BR"/>
        </w:rPr>
        <w:t xml:space="preserve">      </w:t>
      </w:r>
      <w:r w:rsidR="001D78CC">
        <w:rPr>
          <w:rFonts w:eastAsia="Times New Roman"/>
          <w:sz w:val="26"/>
          <w:szCs w:val="26"/>
          <w:lang w:val="pt-BR"/>
        </w:rPr>
        <w:t xml:space="preserve"> </w:t>
      </w:r>
      <w:r w:rsidR="00722685">
        <w:rPr>
          <w:rFonts w:eastAsia="Times New Roman"/>
          <w:sz w:val="26"/>
          <w:szCs w:val="26"/>
          <w:shd w:val="clear" w:color="auto" w:fill="FFFFFF"/>
          <w:lang w:val="pt-BR"/>
        </w:rPr>
        <w:t xml:space="preserve">* </w:t>
      </w:r>
      <w:r w:rsidR="00722685">
        <w:rPr>
          <w:b/>
          <w:bCs/>
          <w:sz w:val="26"/>
          <w:szCs w:val="26"/>
          <w:shd w:val="clear" w:color="auto" w:fill="FFFFFF"/>
          <w:lang w:val="lt-LT"/>
        </w:rPr>
        <w:t>Kitos savivaldybės remiamos paslaugos:</w:t>
      </w:r>
    </w:p>
    <w:p w14:paraId="35AFAC2B" w14:textId="77777777" w:rsidR="00722685" w:rsidRPr="00016DFB" w:rsidRDefault="001D78CC" w:rsidP="00722685">
      <w:pPr>
        <w:rPr>
          <w:bCs/>
          <w:sz w:val="26"/>
          <w:szCs w:val="26"/>
          <w:shd w:val="clear" w:color="auto" w:fill="FFFFFF"/>
          <w:lang w:val="lt-LT"/>
        </w:rPr>
      </w:pPr>
      <w:r>
        <w:rPr>
          <w:bCs/>
          <w:sz w:val="26"/>
          <w:szCs w:val="26"/>
          <w:shd w:val="clear" w:color="auto" w:fill="FFFFFF"/>
          <w:lang w:val="lt-LT"/>
        </w:rPr>
        <w:t xml:space="preserve">       </w:t>
      </w:r>
      <w:r w:rsidR="00722685">
        <w:rPr>
          <w:bCs/>
          <w:sz w:val="26"/>
          <w:szCs w:val="26"/>
          <w:shd w:val="clear" w:color="auto" w:fill="FFFFFF"/>
          <w:lang w:val="lt-LT"/>
        </w:rPr>
        <w:t xml:space="preserve">Dantų protezavimo paslaugų kompensavimas. </w:t>
      </w:r>
      <w:r w:rsidR="00722685">
        <w:rPr>
          <w:sz w:val="26"/>
          <w:szCs w:val="26"/>
          <w:shd w:val="clear" w:color="auto" w:fill="FFFFFF"/>
          <w:lang w:val="lt-LT"/>
        </w:rPr>
        <w:t xml:space="preserve">Lazdijų rajono savivaldybė šiai paslaugai skyrė 15000 Lt, už juos suprotezuoti dantys </w:t>
      </w:r>
      <w:r w:rsidR="00396342" w:rsidRPr="00A413C9">
        <w:rPr>
          <w:sz w:val="26"/>
          <w:szCs w:val="26"/>
          <w:shd w:val="clear" w:color="auto" w:fill="FFFFFF"/>
          <w:lang w:val="lt-LT"/>
        </w:rPr>
        <w:t>12</w:t>
      </w:r>
      <w:r w:rsidR="00722685" w:rsidRPr="00A413C9">
        <w:rPr>
          <w:sz w:val="26"/>
          <w:szCs w:val="26"/>
          <w:shd w:val="clear" w:color="auto" w:fill="FFFFFF"/>
          <w:lang w:val="lt-LT"/>
        </w:rPr>
        <w:t xml:space="preserve"> asmenų.</w:t>
      </w:r>
    </w:p>
    <w:p w14:paraId="35AFAC2C" w14:textId="77777777" w:rsidR="00722685" w:rsidRDefault="00722685" w:rsidP="00722685">
      <w:pPr>
        <w:rPr>
          <w:sz w:val="26"/>
          <w:szCs w:val="26"/>
          <w:shd w:val="clear" w:color="auto" w:fill="FFFFFF"/>
          <w:lang w:val="lt-LT"/>
        </w:rPr>
      </w:pPr>
      <w:r>
        <w:rPr>
          <w:sz w:val="26"/>
          <w:szCs w:val="26"/>
          <w:shd w:val="clear" w:color="auto" w:fill="FFFFFF"/>
          <w:lang w:val="lt-LT"/>
        </w:rPr>
        <w:t xml:space="preserve">        Iš savivaldybės biudžeto buvo remiamas 2 slaugos lovų i</w:t>
      </w:r>
      <w:r w:rsidR="00753285">
        <w:rPr>
          <w:sz w:val="26"/>
          <w:szCs w:val="26"/>
          <w:shd w:val="clear" w:color="auto" w:fill="FFFFFF"/>
          <w:lang w:val="lt-LT"/>
        </w:rPr>
        <w:t>šlaikymas, tam buvo skirta 15897</w:t>
      </w:r>
      <w:r>
        <w:rPr>
          <w:sz w:val="26"/>
          <w:szCs w:val="26"/>
          <w:shd w:val="clear" w:color="auto" w:fill="FFFFFF"/>
          <w:lang w:val="lt-LT"/>
        </w:rPr>
        <w:t xml:space="preserve"> Lt.</w:t>
      </w:r>
    </w:p>
    <w:p w14:paraId="35AFAC2D" w14:textId="77777777" w:rsidR="00722685" w:rsidRDefault="00722685" w:rsidP="00D01CA6">
      <w:pPr>
        <w:rPr>
          <w:bCs/>
          <w:color w:val="000000"/>
          <w:sz w:val="26"/>
          <w:szCs w:val="26"/>
          <w:lang w:val="lt-LT"/>
        </w:rPr>
      </w:pPr>
    </w:p>
    <w:p w14:paraId="35AFAC2E" w14:textId="77777777" w:rsidR="00722685" w:rsidRDefault="00722685" w:rsidP="00722685">
      <w:pPr>
        <w:jc w:val="center"/>
        <w:rPr>
          <w:b/>
          <w:bCs/>
          <w:color w:val="000000"/>
          <w:sz w:val="26"/>
          <w:szCs w:val="26"/>
          <w:lang w:val="lt-LT"/>
        </w:rPr>
      </w:pPr>
      <w:r>
        <w:rPr>
          <w:b/>
          <w:bCs/>
          <w:color w:val="000000"/>
          <w:sz w:val="26"/>
          <w:szCs w:val="26"/>
          <w:lang w:val="lt-LT"/>
        </w:rPr>
        <w:t>VII. BENDRUOMENĖS, NEVALSTYBINIŲ ORGANIZACIJŲ, ŪKIO SUBJEKTŲ, SAVIVALDYBĖS ADMINISTRACIJOS STRUKTŪRINIŲ PADALINIŲ</w:t>
      </w:r>
    </w:p>
    <w:p w14:paraId="35AFAC2F" w14:textId="77777777" w:rsidR="00722685" w:rsidRDefault="00722685" w:rsidP="00722685">
      <w:pPr>
        <w:jc w:val="center"/>
        <w:rPr>
          <w:b/>
          <w:bCs/>
          <w:color w:val="000000"/>
          <w:sz w:val="26"/>
          <w:szCs w:val="26"/>
          <w:lang w:val="lt-LT"/>
        </w:rPr>
      </w:pPr>
      <w:r>
        <w:rPr>
          <w:b/>
          <w:bCs/>
          <w:color w:val="000000"/>
          <w:sz w:val="26"/>
          <w:szCs w:val="26"/>
          <w:lang w:val="lt-LT"/>
        </w:rPr>
        <w:t>DALYVAVIMAS VYKDANT VISUOMENĖS SVEIKATOS PRIEŽIŪROS VEIKLĄ</w:t>
      </w:r>
    </w:p>
    <w:p w14:paraId="35AFAC30" w14:textId="77777777" w:rsidR="00722685" w:rsidRDefault="00722685" w:rsidP="00722685">
      <w:pPr>
        <w:rPr>
          <w:b/>
          <w:color w:val="000000"/>
          <w:sz w:val="26"/>
          <w:szCs w:val="26"/>
          <w:lang w:val="lt-LT"/>
        </w:rPr>
      </w:pPr>
    </w:p>
    <w:p w14:paraId="35AFAC31" w14:textId="77777777" w:rsidR="00722685" w:rsidRDefault="00722685" w:rsidP="00722685">
      <w:pPr>
        <w:pStyle w:val="Betarp"/>
        <w:rPr>
          <w:sz w:val="26"/>
          <w:szCs w:val="26"/>
          <w:lang w:val="lt-LT"/>
        </w:rPr>
      </w:pPr>
      <w:r>
        <w:rPr>
          <w:sz w:val="26"/>
          <w:szCs w:val="26"/>
          <w:lang w:val="lt-LT"/>
        </w:rPr>
        <w:t xml:space="preserve">       * Savarankiška sveikatinimo veiklos koordinavimo institucija prie </w:t>
      </w:r>
      <w:r>
        <w:rPr>
          <w:b/>
          <w:sz w:val="26"/>
          <w:szCs w:val="26"/>
          <w:lang w:val="lt-LT"/>
        </w:rPr>
        <w:t>Lazdijų rajono savivaldybės tarybos yra bendruomenės sveikatos taryba,</w:t>
      </w:r>
      <w:r>
        <w:rPr>
          <w:sz w:val="26"/>
          <w:szCs w:val="26"/>
          <w:lang w:val="lt-LT"/>
        </w:rPr>
        <w:t xml:space="preserve"> kuri nustatė savivaldybės visuomenės sveikatos rėmimo specialiosios programos lėšų naudojimo prioritetus, aprobavo sveikatos priežiūros plėtros programas.</w:t>
      </w:r>
    </w:p>
    <w:p w14:paraId="35AFAC32" w14:textId="77777777" w:rsidR="00722685" w:rsidRDefault="00722685" w:rsidP="00722685">
      <w:pPr>
        <w:pStyle w:val="Betarp"/>
        <w:rPr>
          <w:sz w:val="26"/>
          <w:szCs w:val="26"/>
        </w:rPr>
      </w:pPr>
      <w:r>
        <w:rPr>
          <w:sz w:val="26"/>
          <w:szCs w:val="26"/>
          <w:lang w:val="lt-LT"/>
        </w:rPr>
        <w:t xml:space="preserve">        </w:t>
      </w:r>
      <w:r>
        <w:rPr>
          <w:sz w:val="26"/>
          <w:szCs w:val="26"/>
        </w:rPr>
        <w:t xml:space="preserve">* </w:t>
      </w:r>
      <w:r>
        <w:rPr>
          <w:b/>
          <w:sz w:val="26"/>
          <w:szCs w:val="26"/>
        </w:rPr>
        <w:t>Lazdijų rajono savivaldybės visuomenės sveikatos biuras</w:t>
      </w:r>
      <w:r>
        <w:rPr>
          <w:sz w:val="26"/>
          <w:szCs w:val="26"/>
        </w:rPr>
        <w:t xml:space="preserve"> vykdė </w:t>
      </w:r>
    </w:p>
    <w:p w14:paraId="35AFAC33" w14:textId="77777777" w:rsidR="00722685" w:rsidRDefault="00722685" w:rsidP="00722685">
      <w:pPr>
        <w:pStyle w:val="Betarp"/>
        <w:rPr>
          <w:sz w:val="26"/>
          <w:szCs w:val="26"/>
        </w:rPr>
      </w:pPr>
      <w:r>
        <w:rPr>
          <w:sz w:val="26"/>
          <w:szCs w:val="26"/>
        </w:rPr>
        <w:t>tokias visuomenės sveikatinimo veiklas, kaip visuomenės sveikatos stiprinimas bendruomenėje, visuomenės sveikatos stebėsena, vaikų ir jaunimo sveikatos stiprinimas.</w:t>
      </w:r>
    </w:p>
    <w:p w14:paraId="35AFAC34" w14:textId="77777777" w:rsidR="00722685" w:rsidRDefault="00722685" w:rsidP="00722685">
      <w:pPr>
        <w:pStyle w:val="Betarp"/>
        <w:rPr>
          <w:sz w:val="26"/>
          <w:szCs w:val="26"/>
        </w:rPr>
      </w:pPr>
      <w:r>
        <w:rPr>
          <w:sz w:val="26"/>
          <w:szCs w:val="26"/>
        </w:rPr>
        <w:t xml:space="preserve">        *</w:t>
      </w:r>
      <w:r>
        <w:rPr>
          <w:b/>
          <w:sz w:val="26"/>
          <w:szCs w:val="26"/>
        </w:rPr>
        <w:t>Asmens sveikatos priežiūros įstaigos</w:t>
      </w:r>
      <w:r>
        <w:rPr>
          <w:sz w:val="26"/>
          <w:szCs w:val="26"/>
        </w:rPr>
        <w:t xml:space="preserve"> vykdė valstybines profilaktines visuomenės sveikatos priežiūros programas.</w:t>
      </w:r>
    </w:p>
    <w:p w14:paraId="35AFAC35" w14:textId="77777777" w:rsidR="00722685" w:rsidRDefault="00722685" w:rsidP="00722685">
      <w:pPr>
        <w:pStyle w:val="Betarp"/>
        <w:rPr>
          <w:sz w:val="26"/>
          <w:szCs w:val="26"/>
        </w:rPr>
      </w:pPr>
      <w:r>
        <w:rPr>
          <w:sz w:val="26"/>
          <w:szCs w:val="26"/>
        </w:rPr>
        <w:t xml:space="preserve">        * </w:t>
      </w:r>
      <w:r>
        <w:rPr>
          <w:b/>
          <w:sz w:val="26"/>
          <w:szCs w:val="26"/>
        </w:rPr>
        <w:t>Lazdijų rajono savivaldybės mokyklos</w:t>
      </w:r>
      <w:r>
        <w:rPr>
          <w:sz w:val="26"/>
          <w:szCs w:val="26"/>
        </w:rPr>
        <w:t xml:space="preserve"> aktyviai dalyvavo įvairiuose sveikatinimo projektuose, Visuomenės sveikatos rėmimo specialiosios programos projektuose.</w:t>
      </w:r>
    </w:p>
    <w:p w14:paraId="35AFAC36" w14:textId="77777777" w:rsidR="00722685" w:rsidRDefault="00722685" w:rsidP="00722685">
      <w:pPr>
        <w:pStyle w:val="Betarp"/>
        <w:rPr>
          <w:sz w:val="26"/>
          <w:szCs w:val="26"/>
        </w:rPr>
      </w:pPr>
      <w:r>
        <w:rPr>
          <w:sz w:val="26"/>
          <w:szCs w:val="26"/>
        </w:rPr>
        <w:t xml:space="preserve">        </w:t>
      </w:r>
      <w:r>
        <w:rPr>
          <w:b/>
          <w:sz w:val="26"/>
          <w:szCs w:val="26"/>
        </w:rPr>
        <w:t xml:space="preserve">* Lazdijų rajono savivaldybės pedagoginė psichologinė tarnyba </w:t>
      </w:r>
      <w:r>
        <w:rPr>
          <w:sz w:val="26"/>
          <w:szCs w:val="26"/>
        </w:rPr>
        <w:t>teikė konsultacijas vaikams ir tėvams, aktyviai dalyvavo prevencinėje veikloje.</w:t>
      </w:r>
    </w:p>
    <w:p w14:paraId="35AFAC37" w14:textId="77777777" w:rsidR="00722685" w:rsidRDefault="00722685" w:rsidP="00722685">
      <w:pPr>
        <w:pStyle w:val="Betarp"/>
        <w:rPr>
          <w:sz w:val="26"/>
          <w:szCs w:val="26"/>
        </w:rPr>
      </w:pPr>
      <w:r>
        <w:rPr>
          <w:sz w:val="26"/>
          <w:szCs w:val="26"/>
        </w:rPr>
        <w:t xml:space="preserve">        * Lazdijų rajono savivaldybės administracijos padaliniai taip pat įsitraukė į visuomenės sveikatos funkcijų įgyvendinimą savivaldybės teritorijoje:</w:t>
      </w:r>
    </w:p>
    <w:p w14:paraId="35AFAC38" w14:textId="77777777" w:rsidR="00722685" w:rsidRDefault="00722685" w:rsidP="00722685">
      <w:pPr>
        <w:pStyle w:val="Betarp"/>
        <w:rPr>
          <w:sz w:val="26"/>
          <w:szCs w:val="26"/>
        </w:rPr>
      </w:pPr>
      <w:r>
        <w:rPr>
          <w:sz w:val="26"/>
          <w:szCs w:val="26"/>
        </w:rPr>
        <w:t xml:space="preserve">        * </w:t>
      </w:r>
      <w:r>
        <w:rPr>
          <w:b/>
          <w:sz w:val="26"/>
          <w:szCs w:val="26"/>
        </w:rPr>
        <w:t>Savivaldybės gydytojas</w:t>
      </w:r>
      <w:r>
        <w:rPr>
          <w:sz w:val="26"/>
          <w:szCs w:val="26"/>
        </w:rPr>
        <w:t xml:space="preserve"> vykdė savivaldybėje valstybės sveikatos priežiūros politiką, sveikatos priežiūros reformą, organizavo savivaldybės pirminės sveikatos priežiūros</w:t>
      </w:r>
    </w:p>
    <w:p w14:paraId="35AFAC39" w14:textId="77777777" w:rsidR="00722685" w:rsidRDefault="00722685" w:rsidP="00722685">
      <w:pPr>
        <w:pStyle w:val="Betarp"/>
        <w:rPr>
          <w:sz w:val="26"/>
          <w:szCs w:val="26"/>
        </w:rPr>
      </w:pPr>
      <w:r>
        <w:rPr>
          <w:sz w:val="26"/>
          <w:szCs w:val="26"/>
        </w:rPr>
        <w:t>plėtojimo programos, rengė tikslines ir kompleksines savivaldybės sveikatos programas, planus, teikė jas aprobuoti bendruomenės sveikatos tarybai, aprobuotas programas teikė tvirtinti rajono savivaldybės tarybai;</w:t>
      </w:r>
    </w:p>
    <w:p w14:paraId="35AFAC3A" w14:textId="77777777" w:rsidR="00722685" w:rsidRDefault="00722685" w:rsidP="00722685">
      <w:pPr>
        <w:pStyle w:val="Betarp"/>
        <w:rPr>
          <w:sz w:val="26"/>
          <w:szCs w:val="26"/>
        </w:rPr>
      </w:pPr>
      <w:r>
        <w:rPr>
          <w:sz w:val="26"/>
          <w:szCs w:val="26"/>
        </w:rPr>
        <w:t xml:space="preserve">        </w:t>
      </w:r>
      <w:r>
        <w:rPr>
          <w:b/>
          <w:sz w:val="26"/>
          <w:szCs w:val="26"/>
        </w:rPr>
        <w:t>* Juridinis skyrius</w:t>
      </w:r>
      <w:r>
        <w:rPr>
          <w:sz w:val="26"/>
          <w:szCs w:val="26"/>
        </w:rPr>
        <w:t xml:space="preserve"> savivaldybės gydytojui, asmens ir visuomenės sveikatos įstaigoms padėjo ruošti teisės aktus, susijusius su visuomenės sveikatos priežiūra;</w:t>
      </w:r>
    </w:p>
    <w:p w14:paraId="35AFAC3B" w14:textId="77777777" w:rsidR="00722685" w:rsidRDefault="00722685" w:rsidP="00722685">
      <w:pPr>
        <w:pStyle w:val="Betarp"/>
        <w:rPr>
          <w:sz w:val="26"/>
          <w:szCs w:val="26"/>
          <w:lang w:val="lt-LT"/>
        </w:rPr>
      </w:pPr>
      <w:r>
        <w:rPr>
          <w:sz w:val="26"/>
          <w:szCs w:val="26"/>
        </w:rPr>
        <w:t xml:space="preserve">        </w:t>
      </w:r>
      <w:r>
        <w:rPr>
          <w:sz w:val="26"/>
          <w:szCs w:val="26"/>
          <w:lang w:val="lt-LT"/>
        </w:rPr>
        <w:t xml:space="preserve">* </w:t>
      </w:r>
      <w:r>
        <w:rPr>
          <w:b/>
          <w:sz w:val="26"/>
          <w:szCs w:val="26"/>
          <w:lang w:val="lt-LT"/>
        </w:rPr>
        <w:t>Švietimo, kultūros ir sporto skyrius</w:t>
      </w:r>
      <w:r>
        <w:rPr>
          <w:sz w:val="26"/>
          <w:szCs w:val="26"/>
          <w:lang w:val="lt-LT"/>
        </w:rPr>
        <w:t xml:space="preserve"> kuravo sveikatą stiprinančių mokyklų plėtros tinklą savivaldybėje. Šiuo metu rajono savivaldybėje jau veikia 3 sveikatą stiprinančios </w:t>
      </w:r>
    </w:p>
    <w:p w14:paraId="35AFAC3C" w14:textId="77777777" w:rsidR="00722685" w:rsidRDefault="00722685" w:rsidP="00722685">
      <w:pPr>
        <w:pStyle w:val="Betarp"/>
        <w:rPr>
          <w:sz w:val="26"/>
          <w:szCs w:val="26"/>
          <w:lang w:val="lt-LT"/>
        </w:rPr>
      </w:pPr>
      <w:r>
        <w:rPr>
          <w:sz w:val="26"/>
          <w:szCs w:val="26"/>
          <w:lang w:val="lt-LT"/>
        </w:rPr>
        <w:t xml:space="preserve">mokyklos - Lazdijų rajono savivaldybės Lazdijų darželis - mokykla ,,Kregždutė“, Lazdijų </w:t>
      </w:r>
    </w:p>
    <w:p w14:paraId="35AFAC3D" w14:textId="77777777" w:rsidR="00722685" w:rsidRDefault="00722685" w:rsidP="00722685">
      <w:pPr>
        <w:pStyle w:val="Betarp"/>
        <w:rPr>
          <w:sz w:val="26"/>
          <w:szCs w:val="26"/>
          <w:lang w:val="lt-LT"/>
        </w:rPr>
      </w:pPr>
      <w:r>
        <w:rPr>
          <w:sz w:val="26"/>
          <w:szCs w:val="26"/>
          <w:lang w:val="lt-LT"/>
        </w:rPr>
        <w:t xml:space="preserve">rajono savivaldybės Lazdijų darželis - mokykla ,,Vyturėlis“, Lazdijų M. Gustaičio gimnazija. Planuojama, kad visos rajono savivaldybės mokyklos taps sveikatą stiprinančiomis </w:t>
      </w:r>
    </w:p>
    <w:p w14:paraId="35AFAC3E" w14:textId="77777777" w:rsidR="00722685" w:rsidRDefault="00722685" w:rsidP="00722685">
      <w:pPr>
        <w:pStyle w:val="Betarp"/>
        <w:rPr>
          <w:sz w:val="26"/>
          <w:szCs w:val="26"/>
          <w:lang w:val="lt-LT"/>
        </w:rPr>
      </w:pPr>
      <w:r>
        <w:rPr>
          <w:sz w:val="26"/>
          <w:szCs w:val="26"/>
          <w:lang w:val="lt-LT"/>
        </w:rPr>
        <w:t>mokyklomis;</w:t>
      </w:r>
    </w:p>
    <w:p w14:paraId="35AFAC3F" w14:textId="77777777" w:rsidR="00722685" w:rsidRDefault="00722685" w:rsidP="00722685">
      <w:pPr>
        <w:pStyle w:val="Betarp"/>
        <w:rPr>
          <w:sz w:val="26"/>
          <w:szCs w:val="26"/>
        </w:rPr>
      </w:pPr>
      <w:r>
        <w:rPr>
          <w:sz w:val="26"/>
          <w:szCs w:val="26"/>
        </w:rPr>
        <w:t xml:space="preserve">        * </w:t>
      </w:r>
      <w:r>
        <w:rPr>
          <w:b/>
          <w:sz w:val="26"/>
          <w:szCs w:val="26"/>
        </w:rPr>
        <w:t>Vaiko teisių apsaugos skyrius</w:t>
      </w:r>
      <w:r>
        <w:rPr>
          <w:sz w:val="26"/>
          <w:szCs w:val="26"/>
        </w:rPr>
        <w:t xml:space="preserve"> dalyvavo prevencinės darbo koordinavimo grupės veikloje;</w:t>
      </w:r>
    </w:p>
    <w:p w14:paraId="35AFAC40" w14:textId="77777777" w:rsidR="00722685" w:rsidRDefault="00722685" w:rsidP="00722685">
      <w:pPr>
        <w:pStyle w:val="Betarp"/>
        <w:rPr>
          <w:sz w:val="26"/>
          <w:szCs w:val="26"/>
        </w:rPr>
      </w:pPr>
      <w:r>
        <w:rPr>
          <w:sz w:val="26"/>
          <w:szCs w:val="26"/>
        </w:rPr>
        <w:t xml:space="preserve">        * Buhalterinės apskaitos skyrius ruošė sąmatas, derino finansinius klausimus;</w:t>
      </w:r>
    </w:p>
    <w:p w14:paraId="35AFAC41" w14:textId="77777777" w:rsidR="00722685" w:rsidRDefault="00722685" w:rsidP="00722685">
      <w:pPr>
        <w:pStyle w:val="Betarp"/>
        <w:rPr>
          <w:sz w:val="26"/>
          <w:szCs w:val="26"/>
          <w:lang w:val="lt-LT"/>
        </w:rPr>
      </w:pPr>
      <w:r>
        <w:rPr>
          <w:sz w:val="26"/>
          <w:szCs w:val="26"/>
        </w:rPr>
        <w:t xml:space="preserve">        * </w:t>
      </w:r>
      <w:r>
        <w:rPr>
          <w:b/>
          <w:sz w:val="26"/>
          <w:szCs w:val="26"/>
        </w:rPr>
        <w:t>Socialinės paramos skyrius</w:t>
      </w:r>
      <w:r>
        <w:rPr>
          <w:sz w:val="26"/>
          <w:szCs w:val="26"/>
        </w:rPr>
        <w:t xml:space="preserve"> dalyvavo įvairių komisijų, susijusių su visuomenės sveikata, </w:t>
      </w:r>
      <w:r>
        <w:rPr>
          <w:sz w:val="26"/>
          <w:szCs w:val="26"/>
          <w:lang w:val="lt-LT"/>
        </w:rPr>
        <w:t>darbe ;</w:t>
      </w:r>
    </w:p>
    <w:p w14:paraId="35AFAC42" w14:textId="77777777" w:rsidR="00722685" w:rsidRDefault="00722685" w:rsidP="00722685">
      <w:pPr>
        <w:pStyle w:val="Betarp"/>
        <w:rPr>
          <w:sz w:val="26"/>
          <w:szCs w:val="26"/>
          <w:lang w:val="lt-LT"/>
        </w:rPr>
      </w:pPr>
      <w:r>
        <w:rPr>
          <w:sz w:val="26"/>
          <w:szCs w:val="26"/>
          <w:lang w:val="lt-LT"/>
        </w:rPr>
        <w:t xml:space="preserve">        * </w:t>
      </w:r>
      <w:r>
        <w:rPr>
          <w:b/>
          <w:sz w:val="26"/>
          <w:szCs w:val="26"/>
          <w:lang w:val="lt-LT"/>
        </w:rPr>
        <w:t>Viešųjų ryšių tarnyba skleidė</w:t>
      </w:r>
      <w:r>
        <w:rPr>
          <w:sz w:val="26"/>
          <w:szCs w:val="26"/>
          <w:lang w:val="lt-LT"/>
        </w:rPr>
        <w:t xml:space="preserve"> informaciją per žiniasklaidos priemones, </w:t>
      </w:r>
    </w:p>
    <w:p w14:paraId="35AFAC43" w14:textId="77777777" w:rsidR="00494599" w:rsidRPr="00736AC7" w:rsidRDefault="00722685" w:rsidP="00736AC7">
      <w:pPr>
        <w:pStyle w:val="Betarp"/>
        <w:rPr>
          <w:sz w:val="26"/>
          <w:szCs w:val="26"/>
        </w:rPr>
      </w:pPr>
      <w:r>
        <w:rPr>
          <w:sz w:val="26"/>
          <w:szCs w:val="26"/>
          <w:lang w:val="lt-LT"/>
        </w:rPr>
        <w:t>informavo visuomenę</w:t>
      </w:r>
      <w:r>
        <w:rPr>
          <w:sz w:val="26"/>
          <w:szCs w:val="26"/>
        </w:rPr>
        <w:t xml:space="preserve"> apie visuomenės sveikatinimo renginius.</w:t>
      </w:r>
    </w:p>
    <w:p w14:paraId="35AFAC44" w14:textId="77777777" w:rsidR="00722685" w:rsidRDefault="00F03B6B" w:rsidP="00722685">
      <w:pPr>
        <w:jc w:val="center"/>
        <w:rPr>
          <w:lang w:val="lt-LT"/>
        </w:rPr>
      </w:pPr>
      <w:r>
        <w:rPr>
          <w:lang w:val="lt-LT"/>
        </w:rPr>
        <w:lastRenderedPageBreak/>
        <w:t>29</w:t>
      </w:r>
    </w:p>
    <w:p w14:paraId="35AFAC45" w14:textId="77777777" w:rsidR="00722685" w:rsidRDefault="00722685" w:rsidP="00722685">
      <w:pPr>
        <w:jc w:val="center"/>
        <w:rPr>
          <w:lang w:val="lt-LT"/>
        </w:rPr>
      </w:pPr>
    </w:p>
    <w:p w14:paraId="35AFAC46" w14:textId="77777777" w:rsidR="00722685" w:rsidRDefault="00722685" w:rsidP="00722685">
      <w:pPr>
        <w:jc w:val="center"/>
        <w:rPr>
          <w:b/>
          <w:bCs/>
          <w:lang w:val="lt-LT"/>
        </w:rPr>
      </w:pPr>
      <w:r>
        <w:rPr>
          <w:b/>
          <w:bCs/>
          <w:lang w:val="lt-LT"/>
        </w:rPr>
        <w:t>VIII. VAIKŲ IR JAUNIMO SVEIKATOS PRIEŽIŪROS ĮGYVENDINIMAS</w:t>
      </w:r>
    </w:p>
    <w:p w14:paraId="35AFAC47" w14:textId="77777777" w:rsidR="00494599" w:rsidRDefault="00494599" w:rsidP="00494599">
      <w:pPr>
        <w:rPr>
          <w:b/>
          <w:bCs/>
          <w:color w:val="000000"/>
          <w:lang w:val="lt-LT"/>
        </w:rPr>
      </w:pPr>
    </w:p>
    <w:p w14:paraId="35AFAC48" w14:textId="77777777" w:rsidR="00494599" w:rsidRPr="0099006B" w:rsidRDefault="00494599" w:rsidP="00494599">
      <w:pPr>
        <w:tabs>
          <w:tab w:val="left" w:pos="540"/>
        </w:tabs>
        <w:jc w:val="center"/>
        <w:rPr>
          <w:b/>
          <w:sz w:val="22"/>
          <w:szCs w:val="22"/>
        </w:rPr>
      </w:pPr>
      <w:r w:rsidRPr="0099006B">
        <w:rPr>
          <w:b/>
          <w:sz w:val="22"/>
          <w:szCs w:val="22"/>
        </w:rPr>
        <w:t>INFORMACIJA APIE MOKYKLAS IR MOKINIŲ SKAIČIŲ</w:t>
      </w:r>
    </w:p>
    <w:p w14:paraId="35AFAC49" w14:textId="77777777" w:rsidR="00494599" w:rsidRPr="0099006B" w:rsidRDefault="00494599" w:rsidP="00494599">
      <w:pPr>
        <w:tabs>
          <w:tab w:val="left" w:pos="540"/>
        </w:tabs>
        <w:ind w:firstLine="709"/>
        <w:jc w:val="both"/>
        <w:rPr>
          <w:b/>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560"/>
        <w:gridCol w:w="850"/>
        <w:gridCol w:w="2693"/>
        <w:gridCol w:w="1418"/>
        <w:gridCol w:w="992"/>
        <w:gridCol w:w="1276"/>
        <w:gridCol w:w="991"/>
      </w:tblGrid>
      <w:tr w:rsidR="00494599" w:rsidRPr="0099006B" w14:paraId="35AFAC4F" w14:textId="77777777" w:rsidTr="00352769">
        <w:trPr>
          <w:cantSplit/>
          <w:trHeight w:val="793"/>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5AFAC4A" w14:textId="77777777" w:rsidR="00494599" w:rsidRPr="0099006B" w:rsidRDefault="00494599" w:rsidP="00D700FF">
            <w:pPr>
              <w:pStyle w:val="Betarp"/>
              <w:rPr>
                <w:sz w:val="20"/>
                <w:szCs w:val="20"/>
              </w:rPr>
            </w:pPr>
            <w:r w:rsidRPr="0099006B">
              <w:rPr>
                <w:sz w:val="20"/>
                <w:szCs w:val="20"/>
              </w:rPr>
              <w:t>Savivaldybės sprendimas dėl etatų įvedimo</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35AFAC4B" w14:textId="77777777" w:rsidR="00494599" w:rsidRPr="0099006B" w:rsidRDefault="00494599" w:rsidP="00D700FF">
            <w:pPr>
              <w:pStyle w:val="Betarp"/>
              <w:rPr>
                <w:sz w:val="20"/>
                <w:szCs w:val="20"/>
              </w:rPr>
            </w:pPr>
            <w:r w:rsidRPr="0099006B">
              <w:rPr>
                <w:sz w:val="20"/>
                <w:szCs w:val="20"/>
              </w:rPr>
              <w:t>Už sveikatos priežiūros</w:t>
            </w:r>
          </w:p>
          <w:p w14:paraId="35AFAC4C" w14:textId="77777777" w:rsidR="00494599" w:rsidRPr="0099006B" w:rsidRDefault="00494599" w:rsidP="00D700FF">
            <w:pPr>
              <w:pStyle w:val="Betarp"/>
              <w:rPr>
                <w:sz w:val="20"/>
                <w:szCs w:val="20"/>
              </w:rPr>
            </w:pPr>
            <w:r w:rsidRPr="0099006B">
              <w:rPr>
                <w:sz w:val="20"/>
                <w:szCs w:val="20"/>
              </w:rPr>
              <w:t>mokyklose paslaugų teikimą atsakinga (-os) institucija (-os) ar įstaiga (-os)</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5AFAC4D" w14:textId="77777777" w:rsidR="00494599" w:rsidRPr="0099006B" w:rsidRDefault="00494599" w:rsidP="00D700FF">
            <w:pPr>
              <w:pStyle w:val="Betarp"/>
              <w:rPr>
                <w:sz w:val="20"/>
                <w:szCs w:val="20"/>
              </w:rPr>
            </w:pPr>
            <w:r w:rsidRPr="0099006B">
              <w:rPr>
                <w:sz w:val="20"/>
                <w:szCs w:val="20"/>
              </w:rPr>
              <w:t>Mokyklų skaičius</w:t>
            </w:r>
          </w:p>
        </w:tc>
        <w:tc>
          <w:tcPr>
            <w:tcW w:w="2267" w:type="dxa"/>
            <w:gridSpan w:val="2"/>
            <w:tcBorders>
              <w:top w:val="single" w:sz="4" w:space="0" w:color="auto"/>
              <w:left w:val="single" w:sz="4" w:space="0" w:color="auto"/>
              <w:bottom w:val="single" w:sz="4" w:space="0" w:color="auto"/>
              <w:right w:val="single" w:sz="4" w:space="0" w:color="auto"/>
            </w:tcBorders>
            <w:vAlign w:val="center"/>
            <w:hideMark/>
          </w:tcPr>
          <w:p w14:paraId="35AFAC4E" w14:textId="77777777" w:rsidR="00494599" w:rsidRPr="0099006B" w:rsidRDefault="00494599" w:rsidP="00D700FF">
            <w:pPr>
              <w:pStyle w:val="Betarp"/>
              <w:rPr>
                <w:sz w:val="20"/>
                <w:szCs w:val="20"/>
              </w:rPr>
            </w:pPr>
            <w:r w:rsidRPr="0099006B">
              <w:rPr>
                <w:sz w:val="20"/>
                <w:szCs w:val="20"/>
              </w:rPr>
              <w:t>Mokinių skaičius</w:t>
            </w:r>
          </w:p>
        </w:tc>
      </w:tr>
      <w:tr w:rsidR="00494599" w:rsidRPr="0099006B" w14:paraId="35AFAC5B" w14:textId="77777777" w:rsidTr="00352769">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14:paraId="35AFAC50" w14:textId="77777777" w:rsidR="00494599" w:rsidRPr="0099006B" w:rsidRDefault="00494599">
            <w:pPr>
              <w:tabs>
                <w:tab w:val="left" w:pos="540"/>
              </w:tabs>
              <w:spacing w:line="276" w:lineRule="auto"/>
              <w:ind w:firstLine="12"/>
              <w:jc w:val="center"/>
              <w:rPr>
                <w:sz w:val="20"/>
                <w:szCs w:val="20"/>
              </w:rPr>
            </w:pPr>
            <w:r w:rsidRPr="0099006B">
              <w:rPr>
                <w:sz w:val="20"/>
                <w:szCs w:val="20"/>
              </w:rPr>
              <w:t>Data, Nr.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AFAC51" w14:textId="77777777" w:rsidR="00494599" w:rsidRPr="0099006B" w:rsidRDefault="00494599">
            <w:pPr>
              <w:tabs>
                <w:tab w:val="left" w:pos="540"/>
              </w:tabs>
              <w:spacing w:line="276" w:lineRule="auto"/>
              <w:ind w:firstLine="12"/>
              <w:jc w:val="center"/>
              <w:rPr>
                <w:sz w:val="20"/>
                <w:szCs w:val="20"/>
              </w:rPr>
            </w:pPr>
            <w:r w:rsidRPr="0099006B">
              <w:rPr>
                <w:sz w:val="20"/>
                <w:szCs w:val="20"/>
              </w:rPr>
              <w:t>Skirta</w:t>
            </w:r>
          </w:p>
          <w:p w14:paraId="35AFAC52" w14:textId="77777777" w:rsidR="00494599" w:rsidRPr="0099006B" w:rsidRDefault="00494599">
            <w:pPr>
              <w:tabs>
                <w:tab w:val="left" w:pos="540"/>
              </w:tabs>
              <w:spacing w:line="276" w:lineRule="auto"/>
              <w:ind w:firstLine="12"/>
              <w:jc w:val="center"/>
              <w:rPr>
                <w:sz w:val="20"/>
                <w:szCs w:val="20"/>
              </w:rPr>
            </w:pPr>
            <w:r w:rsidRPr="0099006B">
              <w:rPr>
                <w:sz w:val="20"/>
                <w:szCs w:val="20"/>
              </w:rPr>
              <w:t>etatų</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5AFAC53" w14:textId="77777777" w:rsidR="00494599" w:rsidRPr="0099006B" w:rsidRDefault="00494599">
            <w:pPr>
              <w:widowControl/>
              <w:suppressAutoHyphens w:val="0"/>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5AFAC54" w14:textId="77777777" w:rsidR="00494599" w:rsidRPr="0099006B" w:rsidRDefault="00494599" w:rsidP="00352769">
            <w:pPr>
              <w:tabs>
                <w:tab w:val="left" w:pos="540"/>
              </w:tabs>
              <w:spacing w:line="276" w:lineRule="auto"/>
              <w:ind w:firstLine="12"/>
              <w:rPr>
                <w:sz w:val="20"/>
                <w:szCs w:val="20"/>
              </w:rPr>
            </w:pPr>
            <w:r w:rsidRPr="0099006B">
              <w:rPr>
                <w:sz w:val="20"/>
                <w:szCs w:val="20"/>
              </w:rPr>
              <w:t>steigėja –</w:t>
            </w:r>
          </w:p>
          <w:p w14:paraId="35AFAC55" w14:textId="77777777" w:rsidR="00494599" w:rsidRPr="0099006B" w:rsidRDefault="00494599" w:rsidP="00352769">
            <w:pPr>
              <w:tabs>
                <w:tab w:val="left" w:pos="540"/>
              </w:tabs>
              <w:spacing w:line="276" w:lineRule="auto"/>
              <w:ind w:firstLine="12"/>
              <w:rPr>
                <w:sz w:val="20"/>
                <w:szCs w:val="20"/>
              </w:rPr>
            </w:pPr>
            <w:r w:rsidRPr="0099006B">
              <w:rPr>
                <w:sz w:val="20"/>
                <w:szCs w:val="20"/>
              </w:rPr>
              <w:t>savivaldybė</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AFAC56" w14:textId="77777777" w:rsidR="00494599" w:rsidRPr="0099006B" w:rsidRDefault="00494599" w:rsidP="00352769">
            <w:pPr>
              <w:tabs>
                <w:tab w:val="left" w:pos="540"/>
              </w:tabs>
              <w:spacing w:line="276" w:lineRule="auto"/>
              <w:ind w:left="-108" w:firstLine="120"/>
              <w:rPr>
                <w:sz w:val="20"/>
                <w:szCs w:val="20"/>
              </w:rPr>
            </w:pPr>
            <w:r w:rsidRPr="0099006B">
              <w:rPr>
                <w:sz w:val="20"/>
                <w:szCs w:val="20"/>
              </w:rPr>
              <w:t xml:space="preserve">kitų </w:t>
            </w:r>
          </w:p>
          <w:p w14:paraId="35AFAC57" w14:textId="77777777" w:rsidR="00494599" w:rsidRPr="0099006B" w:rsidRDefault="007A0625" w:rsidP="00352769">
            <w:pPr>
              <w:tabs>
                <w:tab w:val="left" w:pos="540"/>
              </w:tabs>
              <w:spacing w:line="276" w:lineRule="auto"/>
              <w:ind w:firstLine="12"/>
              <w:rPr>
                <w:sz w:val="20"/>
                <w:szCs w:val="20"/>
              </w:rPr>
            </w:pPr>
            <w:r w:rsidRPr="0099006B">
              <w:rPr>
                <w:sz w:val="20"/>
                <w:szCs w:val="20"/>
              </w:rPr>
              <w:t>stei</w:t>
            </w:r>
            <w:r w:rsidR="00494599" w:rsidRPr="0099006B">
              <w:rPr>
                <w:sz w:val="20"/>
                <w:szCs w:val="20"/>
              </w:rPr>
              <w:t>gėjų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FAC58" w14:textId="77777777" w:rsidR="00494599" w:rsidRPr="0099006B" w:rsidRDefault="00494599" w:rsidP="00352769">
            <w:pPr>
              <w:tabs>
                <w:tab w:val="left" w:pos="540"/>
              </w:tabs>
              <w:spacing w:line="276" w:lineRule="auto"/>
              <w:ind w:firstLine="12"/>
              <w:rPr>
                <w:sz w:val="20"/>
                <w:szCs w:val="20"/>
              </w:rPr>
            </w:pPr>
            <w:r w:rsidRPr="0099006B">
              <w:rPr>
                <w:sz w:val="20"/>
                <w:szCs w:val="20"/>
              </w:rPr>
              <w:t>steigėja – savivaldybė</w:t>
            </w:r>
          </w:p>
        </w:tc>
        <w:tc>
          <w:tcPr>
            <w:tcW w:w="991" w:type="dxa"/>
            <w:tcBorders>
              <w:top w:val="single" w:sz="4" w:space="0" w:color="auto"/>
              <w:left w:val="single" w:sz="4" w:space="0" w:color="auto"/>
              <w:bottom w:val="single" w:sz="4" w:space="0" w:color="auto"/>
              <w:right w:val="single" w:sz="4" w:space="0" w:color="auto"/>
            </w:tcBorders>
            <w:vAlign w:val="center"/>
            <w:hideMark/>
          </w:tcPr>
          <w:p w14:paraId="35AFAC59" w14:textId="77777777" w:rsidR="00494599" w:rsidRPr="0099006B" w:rsidRDefault="00494599">
            <w:pPr>
              <w:tabs>
                <w:tab w:val="left" w:pos="540"/>
              </w:tabs>
              <w:spacing w:line="276" w:lineRule="auto"/>
              <w:ind w:firstLine="12"/>
              <w:jc w:val="center"/>
              <w:rPr>
                <w:sz w:val="20"/>
                <w:szCs w:val="20"/>
              </w:rPr>
            </w:pPr>
            <w:r w:rsidRPr="0099006B">
              <w:rPr>
                <w:sz w:val="20"/>
                <w:szCs w:val="20"/>
              </w:rPr>
              <w:t xml:space="preserve">kitų </w:t>
            </w:r>
          </w:p>
          <w:p w14:paraId="35AFAC5A" w14:textId="77777777" w:rsidR="00494599" w:rsidRPr="0099006B" w:rsidRDefault="00494599">
            <w:pPr>
              <w:tabs>
                <w:tab w:val="left" w:pos="540"/>
              </w:tabs>
              <w:spacing w:line="276" w:lineRule="auto"/>
              <w:ind w:firstLine="12"/>
              <w:jc w:val="center"/>
              <w:rPr>
                <w:sz w:val="20"/>
                <w:szCs w:val="20"/>
              </w:rPr>
            </w:pPr>
            <w:r w:rsidRPr="0099006B">
              <w:rPr>
                <w:sz w:val="20"/>
                <w:szCs w:val="20"/>
              </w:rPr>
              <w:t>steigėjų</w:t>
            </w:r>
          </w:p>
        </w:tc>
      </w:tr>
      <w:tr w:rsidR="00494599" w:rsidRPr="0099006B" w14:paraId="35AFAC63" w14:textId="77777777" w:rsidTr="00352769">
        <w:tc>
          <w:tcPr>
            <w:tcW w:w="1560" w:type="dxa"/>
            <w:tcBorders>
              <w:top w:val="single" w:sz="4" w:space="0" w:color="auto"/>
              <w:left w:val="single" w:sz="4" w:space="0" w:color="auto"/>
              <w:bottom w:val="single" w:sz="4" w:space="0" w:color="auto"/>
              <w:right w:val="single" w:sz="4" w:space="0" w:color="auto"/>
            </w:tcBorders>
            <w:hideMark/>
          </w:tcPr>
          <w:p w14:paraId="35AFAC5C" w14:textId="77777777" w:rsidR="00494599" w:rsidRPr="0099006B" w:rsidRDefault="00494599">
            <w:pPr>
              <w:tabs>
                <w:tab w:val="left" w:pos="540"/>
              </w:tabs>
              <w:spacing w:line="276" w:lineRule="auto"/>
              <w:ind w:firstLine="12"/>
              <w:jc w:val="center"/>
            </w:pPr>
            <w:r w:rsidRPr="0099006B">
              <w:rPr>
                <w:sz w:val="22"/>
                <w:szCs w:val="22"/>
              </w:rPr>
              <w:t>1</w:t>
            </w:r>
          </w:p>
        </w:tc>
        <w:tc>
          <w:tcPr>
            <w:tcW w:w="850" w:type="dxa"/>
            <w:tcBorders>
              <w:top w:val="single" w:sz="4" w:space="0" w:color="auto"/>
              <w:left w:val="single" w:sz="4" w:space="0" w:color="auto"/>
              <w:bottom w:val="single" w:sz="4" w:space="0" w:color="auto"/>
              <w:right w:val="single" w:sz="4" w:space="0" w:color="auto"/>
            </w:tcBorders>
            <w:hideMark/>
          </w:tcPr>
          <w:p w14:paraId="35AFAC5D" w14:textId="77777777" w:rsidR="00494599" w:rsidRPr="0099006B" w:rsidRDefault="00494599">
            <w:pPr>
              <w:tabs>
                <w:tab w:val="left" w:pos="540"/>
              </w:tabs>
              <w:spacing w:line="276" w:lineRule="auto"/>
              <w:ind w:firstLine="12"/>
              <w:jc w:val="center"/>
            </w:pPr>
            <w:r w:rsidRPr="0099006B">
              <w:rPr>
                <w:sz w:val="22"/>
                <w:szCs w:val="22"/>
              </w:rPr>
              <w:t>2</w:t>
            </w:r>
          </w:p>
        </w:tc>
        <w:tc>
          <w:tcPr>
            <w:tcW w:w="2693" w:type="dxa"/>
            <w:tcBorders>
              <w:top w:val="single" w:sz="4" w:space="0" w:color="auto"/>
              <w:left w:val="single" w:sz="4" w:space="0" w:color="auto"/>
              <w:bottom w:val="single" w:sz="4" w:space="0" w:color="auto"/>
              <w:right w:val="single" w:sz="4" w:space="0" w:color="auto"/>
            </w:tcBorders>
            <w:hideMark/>
          </w:tcPr>
          <w:p w14:paraId="35AFAC5E" w14:textId="77777777" w:rsidR="00494599" w:rsidRPr="0099006B" w:rsidRDefault="00494599">
            <w:pPr>
              <w:tabs>
                <w:tab w:val="left" w:pos="540"/>
              </w:tabs>
              <w:spacing w:line="276" w:lineRule="auto"/>
              <w:ind w:firstLine="12"/>
              <w:jc w:val="center"/>
            </w:pPr>
            <w:r w:rsidRPr="0099006B">
              <w:rPr>
                <w:sz w:val="22"/>
                <w:szCs w:val="22"/>
              </w:rPr>
              <w:t>3</w:t>
            </w:r>
          </w:p>
        </w:tc>
        <w:tc>
          <w:tcPr>
            <w:tcW w:w="1418" w:type="dxa"/>
            <w:tcBorders>
              <w:top w:val="single" w:sz="4" w:space="0" w:color="auto"/>
              <w:left w:val="single" w:sz="4" w:space="0" w:color="auto"/>
              <w:bottom w:val="single" w:sz="4" w:space="0" w:color="auto"/>
              <w:right w:val="single" w:sz="4" w:space="0" w:color="auto"/>
            </w:tcBorders>
            <w:hideMark/>
          </w:tcPr>
          <w:p w14:paraId="35AFAC5F" w14:textId="77777777" w:rsidR="00494599" w:rsidRPr="0099006B" w:rsidRDefault="00494599">
            <w:pPr>
              <w:tabs>
                <w:tab w:val="left" w:pos="540"/>
              </w:tabs>
              <w:spacing w:line="276" w:lineRule="auto"/>
              <w:ind w:firstLine="12"/>
              <w:jc w:val="center"/>
            </w:pPr>
            <w:r w:rsidRPr="0099006B">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14:paraId="35AFAC60" w14:textId="77777777" w:rsidR="00494599" w:rsidRPr="0099006B" w:rsidRDefault="00494599">
            <w:pPr>
              <w:tabs>
                <w:tab w:val="left" w:pos="540"/>
              </w:tabs>
              <w:spacing w:line="276" w:lineRule="auto"/>
              <w:ind w:firstLine="12"/>
              <w:jc w:val="center"/>
            </w:pPr>
            <w:r w:rsidRPr="0099006B">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35AFAC61" w14:textId="77777777" w:rsidR="00494599" w:rsidRPr="0099006B" w:rsidRDefault="00494599">
            <w:pPr>
              <w:tabs>
                <w:tab w:val="left" w:pos="540"/>
              </w:tabs>
              <w:spacing w:line="276" w:lineRule="auto"/>
              <w:ind w:firstLine="12"/>
              <w:jc w:val="center"/>
            </w:pPr>
            <w:r w:rsidRPr="0099006B">
              <w:rPr>
                <w:sz w:val="22"/>
                <w:szCs w:val="22"/>
              </w:rPr>
              <w:t>6</w:t>
            </w:r>
          </w:p>
        </w:tc>
        <w:tc>
          <w:tcPr>
            <w:tcW w:w="991" w:type="dxa"/>
            <w:tcBorders>
              <w:top w:val="single" w:sz="4" w:space="0" w:color="auto"/>
              <w:left w:val="single" w:sz="4" w:space="0" w:color="auto"/>
              <w:bottom w:val="single" w:sz="4" w:space="0" w:color="auto"/>
              <w:right w:val="single" w:sz="4" w:space="0" w:color="auto"/>
            </w:tcBorders>
            <w:hideMark/>
          </w:tcPr>
          <w:p w14:paraId="35AFAC62" w14:textId="77777777" w:rsidR="00494599" w:rsidRPr="0099006B" w:rsidRDefault="00494599">
            <w:pPr>
              <w:tabs>
                <w:tab w:val="left" w:pos="540"/>
              </w:tabs>
              <w:spacing w:line="276" w:lineRule="auto"/>
              <w:ind w:firstLine="12"/>
              <w:jc w:val="center"/>
            </w:pPr>
            <w:r w:rsidRPr="0099006B">
              <w:rPr>
                <w:sz w:val="22"/>
                <w:szCs w:val="22"/>
              </w:rPr>
              <w:t>7</w:t>
            </w:r>
          </w:p>
        </w:tc>
      </w:tr>
      <w:tr w:rsidR="00494599" w:rsidRPr="0099006B" w14:paraId="35AFAC6B" w14:textId="77777777" w:rsidTr="00352769">
        <w:tc>
          <w:tcPr>
            <w:tcW w:w="1560" w:type="dxa"/>
            <w:tcBorders>
              <w:top w:val="single" w:sz="4" w:space="0" w:color="auto"/>
              <w:left w:val="single" w:sz="4" w:space="0" w:color="auto"/>
              <w:bottom w:val="single" w:sz="4" w:space="0" w:color="auto"/>
              <w:right w:val="single" w:sz="4" w:space="0" w:color="auto"/>
            </w:tcBorders>
            <w:hideMark/>
          </w:tcPr>
          <w:p w14:paraId="35AFAC64" w14:textId="77777777" w:rsidR="00494599" w:rsidRPr="0099006B" w:rsidRDefault="009A625F" w:rsidP="009A625F">
            <w:pPr>
              <w:tabs>
                <w:tab w:val="left" w:pos="540"/>
              </w:tabs>
              <w:spacing w:line="276" w:lineRule="auto"/>
              <w:ind w:firstLine="12"/>
            </w:pPr>
            <w:r w:rsidRPr="0099006B">
              <w:rPr>
                <w:sz w:val="22"/>
                <w:szCs w:val="22"/>
              </w:rPr>
              <w:t xml:space="preserve">2013-02-28 </w:t>
            </w:r>
            <w:r w:rsidR="00494599" w:rsidRPr="0099006B">
              <w:rPr>
                <w:sz w:val="22"/>
                <w:szCs w:val="22"/>
              </w:rPr>
              <w:t>d. Nr. 5TS-620</w:t>
            </w:r>
          </w:p>
        </w:tc>
        <w:tc>
          <w:tcPr>
            <w:tcW w:w="850" w:type="dxa"/>
            <w:tcBorders>
              <w:top w:val="single" w:sz="4" w:space="0" w:color="auto"/>
              <w:left w:val="single" w:sz="4" w:space="0" w:color="auto"/>
              <w:bottom w:val="single" w:sz="4" w:space="0" w:color="auto"/>
              <w:right w:val="single" w:sz="4" w:space="0" w:color="auto"/>
            </w:tcBorders>
            <w:hideMark/>
          </w:tcPr>
          <w:p w14:paraId="35AFAC65" w14:textId="77777777" w:rsidR="00494599" w:rsidRPr="0099006B" w:rsidRDefault="00494599" w:rsidP="009A625F">
            <w:pPr>
              <w:tabs>
                <w:tab w:val="left" w:pos="540"/>
              </w:tabs>
              <w:spacing w:line="276" w:lineRule="auto"/>
              <w:ind w:firstLine="12"/>
            </w:pPr>
            <w:r w:rsidRPr="0099006B">
              <w:rPr>
                <w:sz w:val="22"/>
                <w:szCs w:val="22"/>
              </w:rPr>
              <w:t>4,6</w:t>
            </w:r>
          </w:p>
        </w:tc>
        <w:tc>
          <w:tcPr>
            <w:tcW w:w="2693" w:type="dxa"/>
            <w:tcBorders>
              <w:top w:val="single" w:sz="4" w:space="0" w:color="auto"/>
              <w:left w:val="single" w:sz="4" w:space="0" w:color="auto"/>
              <w:bottom w:val="single" w:sz="4" w:space="0" w:color="auto"/>
              <w:right w:val="single" w:sz="4" w:space="0" w:color="auto"/>
            </w:tcBorders>
            <w:hideMark/>
          </w:tcPr>
          <w:p w14:paraId="35AFAC66" w14:textId="77777777" w:rsidR="00494599" w:rsidRPr="0099006B" w:rsidRDefault="00494599" w:rsidP="009A625F">
            <w:pPr>
              <w:tabs>
                <w:tab w:val="left" w:pos="540"/>
              </w:tabs>
              <w:spacing w:line="276" w:lineRule="auto"/>
              <w:ind w:firstLine="12"/>
            </w:pPr>
            <w:r w:rsidRPr="0099006B">
              <w:rPr>
                <w:sz w:val="22"/>
                <w:szCs w:val="22"/>
              </w:rPr>
              <w:t xml:space="preserve">Lazdijų rajono </w:t>
            </w:r>
            <w:r w:rsidR="00352769" w:rsidRPr="0099006B">
              <w:rPr>
                <w:sz w:val="22"/>
                <w:szCs w:val="22"/>
              </w:rPr>
              <w:t>sav. VSB</w:t>
            </w:r>
          </w:p>
        </w:tc>
        <w:tc>
          <w:tcPr>
            <w:tcW w:w="1418" w:type="dxa"/>
            <w:tcBorders>
              <w:top w:val="single" w:sz="4" w:space="0" w:color="auto"/>
              <w:left w:val="single" w:sz="4" w:space="0" w:color="auto"/>
              <w:bottom w:val="single" w:sz="4" w:space="0" w:color="auto"/>
              <w:right w:val="single" w:sz="4" w:space="0" w:color="auto"/>
            </w:tcBorders>
            <w:hideMark/>
          </w:tcPr>
          <w:p w14:paraId="35AFAC67" w14:textId="77777777" w:rsidR="00494599" w:rsidRPr="0099006B" w:rsidRDefault="00494599" w:rsidP="009A625F">
            <w:pPr>
              <w:tabs>
                <w:tab w:val="left" w:pos="540"/>
              </w:tabs>
              <w:spacing w:line="276" w:lineRule="auto"/>
              <w:ind w:firstLine="12"/>
            </w:pPr>
            <w:r w:rsidRPr="0099006B">
              <w:rPr>
                <w:sz w:val="22"/>
                <w:szCs w:val="22"/>
              </w:rPr>
              <w:t>13</w:t>
            </w:r>
          </w:p>
        </w:tc>
        <w:tc>
          <w:tcPr>
            <w:tcW w:w="992" w:type="dxa"/>
            <w:tcBorders>
              <w:top w:val="single" w:sz="4" w:space="0" w:color="auto"/>
              <w:left w:val="single" w:sz="4" w:space="0" w:color="auto"/>
              <w:bottom w:val="single" w:sz="4" w:space="0" w:color="auto"/>
              <w:right w:val="single" w:sz="4" w:space="0" w:color="auto"/>
            </w:tcBorders>
            <w:hideMark/>
          </w:tcPr>
          <w:p w14:paraId="35AFAC68" w14:textId="77777777" w:rsidR="00494599" w:rsidRPr="0099006B" w:rsidRDefault="00494599" w:rsidP="009A625F">
            <w:pPr>
              <w:tabs>
                <w:tab w:val="left" w:pos="540"/>
              </w:tabs>
              <w:spacing w:line="276" w:lineRule="auto"/>
              <w:ind w:firstLine="12"/>
            </w:pPr>
            <w:r w:rsidRPr="0099006B">
              <w:rPr>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14:paraId="35AFAC69" w14:textId="77777777" w:rsidR="00494599" w:rsidRPr="0099006B" w:rsidRDefault="00494599" w:rsidP="009A625F">
            <w:pPr>
              <w:tabs>
                <w:tab w:val="left" w:pos="540"/>
              </w:tabs>
              <w:spacing w:line="276" w:lineRule="auto"/>
              <w:ind w:firstLine="12"/>
            </w:pPr>
            <w:r w:rsidRPr="0099006B">
              <w:t>2948</w:t>
            </w:r>
          </w:p>
        </w:tc>
        <w:tc>
          <w:tcPr>
            <w:tcW w:w="991" w:type="dxa"/>
            <w:tcBorders>
              <w:top w:val="single" w:sz="4" w:space="0" w:color="auto"/>
              <w:left w:val="single" w:sz="4" w:space="0" w:color="auto"/>
              <w:bottom w:val="single" w:sz="4" w:space="0" w:color="auto"/>
              <w:right w:val="single" w:sz="4" w:space="0" w:color="auto"/>
            </w:tcBorders>
            <w:hideMark/>
          </w:tcPr>
          <w:p w14:paraId="35AFAC6A" w14:textId="77777777" w:rsidR="00494599" w:rsidRPr="0099006B" w:rsidRDefault="00494599" w:rsidP="009A625F">
            <w:pPr>
              <w:tabs>
                <w:tab w:val="left" w:pos="540"/>
              </w:tabs>
              <w:spacing w:line="276" w:lineRule="auto"/>
              <w:ind w:firstLine="12"/>
            </w:pPr>
            <w:r w:rsidRPr="0099006B">
              <w:t>165</w:t>
            </w:r>
          </w:p>
        </w:tc>
      </w:tr>
    </w:tbl>
    <w:p w14:paraId="35AFAC6C" w14:textId="77777777" w:rsidR="00494599" w:rsidRPr="0099006B" w:rsidRDefault="00494599" w:rsidP="00494599">
      <w:pPr>
        <w:tabs>
          <w:tab w:val="left" w:pos="540"/>
        </w:tabs>
        <w:ind w:firstLine="709"/>
        <w:jc w:val="both"/>
        <w:rPr>
          <w:sz w:val="22"/>
          <w:szCs w:val="22"/>
        </w:rPr>
      </w:pPr>
    </w:p>
    <w:p w14:paraId="35AFAC6D" w14:textId="77777777" w:rsidR="00494599" w:rsidRPr="0099006B" w:rsidRDefault="00494599" w:rsidP="00494599">
      <w:pPr>
        <w:jc w:val="center"/>
        <w:rPr>
          <w:b/>
          <w:bCs/>
          <w:lang w:val="lt-LT"/>
        </w:rPr>
      </w:pPr>
      <w:r w:rsidRPr="0099006B">
        <w:rPr>
          <w:b/>
          <w:bCs/>
          <w:lang w:val="lt-LT"/>
        </w:rPr>
        <w:t>SVEIKATOS PRIEŽIŪRĄ MOKYKLOSE VYKDANTYS SPECIALISTAI</w:t>
      </w:r>
    </w:p>
    <w:p w14:paraId="35AFAC6E" w14:textId="77777777" w:rsidR="00494599" w:rsidRPr="0099006B" w:rsidRDefault="00494599" w:rsidP="00494599">
      <w:pPr>
        <w:rPr>
          <w:b/>
          <w:bCs/>
          <w:sz w:val="22"/>
          <w:szCs w:val="22"/>
          <w:lang w:val="lt-LT"/>
        </w:rPr>
      </w:pPr>
    </w:p>
    <w:tbl>
      <w:tblPr>
        <w:tblW w:w="9827" w:type="dxa"/>
        <w:tblInd w:w="108" w:type="dxa"/>
        <w:tblLayout w:type="fixed"/>
        <w:tblLook w:val="04A0" w:firstRow="1" w:lastRow="0" w:firstColumn="1" w:lastColumn="0" w:noHBand="0" w:noVBand="1"/>
      </w:tblPr>
      <w:tblGrid>
        <w:gridCol w:w="1560"/>
        <w:gridCol w:w="1134"/>
        <w:gridCol w:w="988"/>
        <w:gridCol w:w="850"/>
        <w:gridCol w:w="729"/>
        <w:gridCol w:w="835"/>
        <w:gridCol w:w="1417"/>
        <w:gridCol w:w="1418"/>
        <w:gridCol w:w="896"/>
      </w:tblGrid>
      <w:tr w:rsidR="00494599" w:rsidRPr="0099006B" w14:paraId="35AFAC73" w14:textId="77777777" w:rsidTr="004412C8">
        <w:trPr>
          <w:cantSplit/>
          <w:trHeight w:hRule="exact" w:val="702"/>
        </w:trPr>
        <w:tc>
          <w:tcPr>
            <w:tcW w:w="1560" w:type="dxa"/>
            <w:vMerge w:val="restart"/>
            <w:tcBorders>
              <w:top w:val="single" w:sz="8" w:space="0" w:color="000000"/>
              <w:left w:val="single" w:sz="8" w:space="0" w:color="000000"/>
              <w:bottom w:val="single" w:sz="8" w:space="0" w:color="000000"/>
              <w:right w:val="nil"/>
            </w:tcBorders>
            <w:vAlign w:val="center"/>
            <w:hideMark/>
          </w:tcPr>
          <w:p w14:paraId="35AFAC6F" w14:textId="77777777" w:rsidR="00494599" w:rsidRPr="0099006B" w:rsidRDefault="00494599" w:rsidP="006E5D0D">
            <w:pPr>
              <w:pStyle w:val="Betarp"/>
              <w:rPr>
                <w:sz w:val="20"/>
                <w:szCs w:val="20"/>
              </w:rPr>
            </w:pPr>
            <w:r w:rsidRPr="0099006B">
              <w:rPr>
                <w:sz w:val="20"/>
                <w:szCs w:val="20"/>
              </w:rPr>
              <w:t>Specialistų etatų skaičius</w:t>
            </w:r>
          </w:p>
        </w:tc>
        <w:tc>
          <w:tcPr>
            <w:tcW w:w="1134" w:type="dxa"/>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35AFAC70" w14:textId="77777777" w:rsidR="00494599" w:rsidRPr="0099006B" w:rsidRDefault="00494599" w:rsidP="006E5D0D">
            <w:pPr>
              <w:pStyle w:val="Betarp"/>
              <w:rPr>
                <w:sz w:val="20"/>
                <w:szCs w:val="20"/>
              </w:rPr>
            </w:pPr>
            <w:r w:rsidRPr="0099006B">
              <w:rPr>
                <w:sz w:val="20"/>
                <w:szCs w:val="20"/>
              </w:rPr>
              <w:t>Specialistų skaičius</w:t>
            </w:r>
          </w:p>
        </w:tc>
        <w:tc>
          <w:tcPr>
            <w:tcW w:w="3402" w:type="dxa"/>
            <w:gridSpan w:val="4"/>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35AFAC71" w14:textId="77777777" w:rsidR="00494599" w:rsidRPr="0099006B" w:rsidRDefault="00494599" w:rsidP="006E5D0D">
            <w:pPr>
              <w:pStyle w:val="Betarp"/>
              <w:rPr>
                <w:sz w:val="20"/>
                <w:szCs w:val="20"/>
              </w:rPr>
            </w:pPr>
            <w:r w:rsidRPr="0099006B">
              <w:rPr>
                <w:sz w:val="20"/>
                <w:szCs w:val="20"/>
              </w:rPr>
              <w:t>Specialistų pasiskirstymas pagal užimamą etatą</w:t>
            </w:r>
          </w:p>
        </w:tc>
        <w:tc>
          <w:tcPr>
            <w:tcW w:w="3731" w:type="dxa"/>
            <w:gridSpan w:val="3"/>
            <w:tcBorders>
              <w:top w:val="single" w:sz="8" w:space="0" w:color="000000"/>
              <w:left w:val="single" w:sz="8" w:space="0" w:color="000000"/>
              <w:bottom w:val="single" w:sz="8" w:space="0" w:color="000000"/>
              <w:right w:val="single" w:sz="8" w:space="0" w:color="000000"/>
            </w:tcBorders>
            <w:vAlign w:val="center"/>
            <w:hideMark/>
          </w:tcPr>
          <w:p w14:paraId="35AFAC72" w14:textId="77777777" w:rsidR="00494599" w:rsidRPr="0099006B" w:rsidRDefault="00494599" w:rsidP="006E5D0D">
            <w:pPr>
              <w:pStyle w:val="Betarp"/>
              <w:rPr>
                <w:sz w:val="20"/>
                <w:szCs w:val="20"/>
              </w:rPr>
            </w:pPr>
            <w:r w:rsidRPr="0099006B">
              <w:rPr>
                <w:sz w:val="20"/>
                <w:szCs w:val="20"/>
              </w:rPr>
              <w:t>Specialistų išsilavinimas (specialybė)</w:t>
            </w:r>
          </w:p>
        </w:tc>
      </w:tr>
      <w:tr w:rsidR="00494599" w:rsidRPr="0099006B" w14:paraId="35AFAC7D" w14:textId="77777777" w:rsidTr="004412C8">
        <w:trPr>
          <w:cantSplit/>
        </w:trPr>
        <w:tc>
          <w:tcPr>
            <w:tcW w:w="1560" w:type="dxa"/>
            <w:vMerge/>
            <w:tcBorders>
              <w:top w:val="single" w:sz="8" w:space="0" w:color="000000"/>
              <w:left w:val="single" w:sz="8" w:space="0" w:color="000000"/>
              <w:bottom w:val="single" w:sz="8" w:space="0" w:color="000000"/>
              <w:right w:val="nil"/>
            </w:tcBorders>
            <w:vAlign w:val="center"/>
            <w:hideMark/>
          </w:tcPr>
          <w:p w14:paraId="35AFAC74" w14:textId="77777777" w:rsidR="00494599" w:rsidRPr="0099006B" w:rsidRDefault="00494599">
            <w:pPr>
              <w:widowControl/>
              <w:suppressAutoHyphens w:val="0"/>
              <w:rPr>
                <w:sz w:val="20"/>
                <w:szCs w:val="20"/>
              </w:rPr>
            </w:pPr>
          </w:p>
        </w:tc>
        <w:tc>
          <w:tcPr>
            <w:tcW w:w="1134" w:type="dxa"/>
            <w:vMerge/>
            <w:tcBorders>
              <w:top w:val="single" w:sz="8" w:space="0" w:color="000000"/>
              <w:left w:val="single" w:sz="8" w:space="0" w:color="000000"/>
              <w:bottom w:val="single" w:sz="8" w:space="0" w:color="000000"/>
              <w:right w:val="nil"/>
            </w:tcBorders>
            <w:vAlign w:val="center"/>
            <w:hideMark/>
          </w:tcPr>
          <w:p w14:paraId="35AFAC75" w14:textId="77777777" w:rsidR="00494599" w:rsidRPr="0099006B" w:rsidRDefault="00494599">
            <w:pPr>
              <w:widowControl/>
              <w:suppressAutoHyphens w:val="0"/>
              <w:rPr>
                <w:sz w:val="20"/>
                <w:szCs w:val="20"/>
              </w:rPr>
            </w:pPr>
          </w:p>
        </w:tc>
        <w:tc>
          <w:tcPr>
            <w:tcW w:w="988"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35AFAC76" w14:textId="77777777" w:rsidR="00494599" w:rsidRPr="0099006B" w:rsidRDefault="00494599">
            <w:pPr>
              <w:spacing w:line="276" w:lineRule="auto"/>
              <w:rPr>
                <w:sz w:val="20"/>
                <w:szCs w:val="20"/>
              </w:rPr>
            </w:pPr>
            <w:r w:rsidRPr="0099006B">
              <w:rPr>
                <w:sz w:val="20"/>
                <w:szCs w:val="20"/>
              </w:rPr>
              <w:t>1 ir daugiau</w:t>
            </w:r>
          </w:p>
        </w:tc>
        <w:tc>
          <w:tcPr>
            <w:tcW w:w="850" w:type="dxa"/>
            <w:tcBorders>
              <w:top w:val="nil"/>
              <w:left w:val="single" w:sz="8" w:space="0" w:color="000000"/>
              <w:bottom w:val="single" w:sz="8" w:space="0" w:color="000000"/>
              <w:right w:val="nil"/>
            </w:tcBorders>
            <w:vAlign w:val="center"/>
            <w:hideMark/>
          </w:tcPr>
          <w:p w14:paraId="35AFAC77" w14:textId="77777777" w:rsidR="00494599" w:rsidRPr="0099006B" w:rsidRDefault="00494599">
            <w:pPr>
              <w:spacing w:line="276" w:lineRule="auto"/>
              <w:rPr>
                <w:sz w:val="20"/>
                <w:szCs w:val="20"/>
              </w:rPr>
            </w:pPr>
            <w:r w:rsidRPr="0099006B">
              <w:rPr>
                <w:sz w:val="20"/>
                <w:szCs w:val="20"/>
              </w:rPr>
              <w:t>0,5–1</w:t>
            </w:r>
          </w:p>
        </w:tc>
        <w:tc>
          <w:tcPr>
            <w:tcW w:w="729" w:type="dxa"/>
            <w:tcBorders>
              <w:top w:val="nil"/>
              <w:left w:val="single" w:sz="8" w:space="0" w:color="000000"/>
              <w:bottom w:val="single" w:sz="8" w:space="0" w:color="000000"/>
              <w:right w:val="nil"/>
            </w:tcBorders>
            <w:vAlign w:val="center"/>
            <w:hideMark/>
          </w:tcPr>
          <w:p w14:paraId="35AFAC78" w14:textId="77777777" w:rsidR="00494599" w:rsidRPr="0099006B" w:rsidRDefault="00494599">
            <w:pPr>
              <w:spacing w:line="276" w:lineRule="auto"/>
              <w:rPr>
                <w:sz w:val="20"/>
                <w:szCs w:val="20"/>
              </w:rPr>
            </w:pPr>
            <w:r w:rsidRPr="0099006B">
              <w:rPr>
                <w:sz w:val="20"/>
                <w:szCs w:val="20"/>
              </w:rPr>
              <w:t>iki 0,5</w:t>
            </w:r>
          </w:p>
        </w:tc>
        <w:tc>
          <w:tcPr>
            <w:tcW w:w="835" w:type="dxa"/>
            <w:tcBorders>
              <w:top w:val="nil"/>
              <w:left w:val="single" w:sz="8" w:space="0" w:color="000000"/>
              <w:bottom w:val="single" w:sz="8" w:space="0" w:color="000000"/>
              <w:right w:val="nil"/>
            </w:tcBorders>
            <w:vAlign w:val="center"/>
            <w:hideMark/>
          </w:tcPr>
          <w:p w14:paraId="35AFAC79" w14:textId="77777777" w:rsidR="00494599" w:rsidRPr="0099006B" w:rsidRDefault="00494599">
            <w:pPr>
              <w:spacing w:line="276" w:lineRule="auto"/>
              <w:rPr>
                <w:sz w:val="20"/>
                <w:szCs w:val="20"/>
              </w:rPr>
            </w:pPr>
            <w:r w:rsidRPr="0099006B">
              <w:rPr>
                <w:sz w:val="20"/>
                <w:szCs w:val="20"/>
              </w:rPr>
              <w:t>pagal priedą</w:t>
            </w:r>
          </w:p>
        </w:tc>
        <w:tc>
          <w:tcPr>
            <w:tcW w:w="1417" w:type="dxa"/>
            <w:tcBorders>
              <w:top w:val="nil"/>
              <w:left w:val="single" w:sz="8" w:space="0" w:color="000000"/>
              <w:bottom w:val="single" w:sz="8" w:space="0" w:color="000000"/>
              <w:right w:val="nil"/>
            </w:tcBorders>
            <w:vAlign w:val="center"/>
            <w:hideMark/>
          </w:tcPr>
          <w:p w14:paraId="35AFAC7A" w14:textId="77777777" w:rsidR="00494599" w:rsidRPr="0099006B" w:rsidRDefault="00494599">
            <w:pPr>
              <w:spacing w:line="276" w:lineRule="auto"/>
              <w:rPr>
                <w:sz w:val="20"/>
                <w:szCs w:val="20"/>
              </w:rPr>
            </w:pPr>
            <w:r w:rsidRPr="0099006B">
              <w:rPr>
                <w:sz w:val="20"/>
                <w:szCs w:val="20"/>
              </w:rPr>
              <w:t>visuomenės sveikatos</w:t>
            </w:r>
          </w:p>
        </w:tc>
        <w:tc>
          <w:tcPr>
            <w:tcW w:w="1418" w:type="dxa"/>
            <w:tcBorders>
              <w:top w:val="nil"/>
              <w:left w:val="single" w:sz="8" w:space="0" w:color="000000"/>
              <w:bottom w:val="single" w:sz="8" w:space="0" w:color="000000"/>
              <w:right w:val="nil"/>
            </w:tcBorders>
            <w:vAlign w:val="center"/>
            <w:hideMark/>
          </w:tcPr>
          <w:p w14:paraId="35AFAC7B" w14:textId="77777777" w:rsidR="00494599" w:rsidRPr="0099006B" w:rsidRDefault="00494599">
            <w:pPr>
              <w:spacing w:line="276" w:lineRule="auto"/>
              <w:rPr>
                <w:sz w:val="20"/>
                <w:szCs w:val="20"/>
              </w:rPr>
            </w:pPr>
            <w:r w:rsidRPr="0099006B">
              <w:rPr>
                <w:sz w:val="20"/>
                <w:szCs w:val="20"/>
              </w:rPr>
              <w:t>slaugytojos</w:t>
            </w:r>
          </w:p>
        </w:tc>
        <w:tc>
          <w:tcPr>
            <w:tcW w:w="896" w:type="dxa"/>
            <w:tcBorders>
              <w:top w:val="nil"/>
              <w:left w:val="single" w:sz="8" w:space="0" w:color="000000"/>
              <w:bottom w:val="single" w:sz="8" w:space="0" w:color="000000"/>
              <w:right w:val="single" w:sz="8" w:space="0" w:color="000000"/>
            </w:tcBorders>
            <w:vAlign w:val="center"/>
            <w:hideMark/>
          </w:tcPr>
          <w:p w14:paraId="35AFAC7C" w14:textId="77777777" w:rsidR="00494599" w:rsidRPr="0099006B" w:rsidRDefault="00494599">
            <w:pPr>
              <w:spacing w:line="276" w:lineRule="auto"/>
              <w:rPr>
                <w:sz w:val="20"/>
                <w:szCs w:val="20"/>
              </w:rPr>
            </w:pPr>
            <w:r w:rsidRPr="0099006B">
              <w:rPr>
                <w:sz w:val="20"/>
                <w:szCs w:val="20"/>
              </w:rPr>
              <w:t>kita</w:t>
            </w:r>
          </w:p>
        </w:tc>
      </w:tr>
      <w:tr w:rsidR="00494599" w:rsidRPr="0099006B" w14:paraId="35AFAC87" w14:textId="77777777" w:rsidTr="004412C8">
        <w:tc>
          <w:tcPr>
            <w:tcW w:w="1560" w:type="dxa"/>
            <w:tcBorders>
              <w:top w:val="nil"/>
              <w:left w:val="single" w:sz="8" w:space="0" w:color="000000"/>
              <w:bottom w:val="single" w:sz="8" w:space="0" w:color="000000"/>
              <w:right w:val="nil"/>
            </w:tcBorders>
            <w:hideMark/>
          </w:tcPr>
          <w:p w14:paraId="35AFAC7E" w14:textId="77777777" w:rsidR="00494599" w:rsidRPr="0099006B" w:rsidRDefault="00146B25" w:rsidP="00EA38C4">
            <w:pPr>
              <w:spacing w:line="276" w:lineRule="auto"/>
              <w:jc w:val="center"/>
            </w:pPr>
            <w:r w:rsidRPr="0099006B">
              <w:t>1</w:t>
            </w:r>
          </w:p>
        </w:tc>
        <w:tc>
          <w:tcPr>
            <w:tcW w:w="1134" w:type="dxa"/>
            <w:tcBorders>
              <w:top w:val="nil"/>
              <w:left w:val="single" w:sz="8" w:space="0" w:color="000000"/>
              <w:bottom w:val="single" w:sz="8" w:space="0" w:color="000000"/>
              <w:right w:val="nil"/>
            </w:tcBorders>
            <w:tcMar>
              <w:top w:w="0" w:type="dxa"/>
              <w:left w:w="0" w:type="dxa"/>
              <w:bottom w:w="0" w:type="dxa"/>
              <w:right w:w="0" w:type="dxa"/>
            </w:tcMar>
            <w:hideMark/>
          </w:tcPr>
          <w:p w14:paraId="35AFAC7F" w14:textId="77777777" w:rsidR="00494599" w:rsidRPr="0099006B" w:rsidRDefault="00146B25" w:rsidP="00EA38C4">
            <w:pPr>
              <w:spacing w:line="276" w:lineRule="auto"/>
              <w:jc w:val="center"/>
            </w:pPr>
            <w:r w:rsidRPr="0099006B">
              <w:t>2</w:t>
            </w:r>
          </w:p>
        </w:tc>
        <w:tc>
          <w:tcPr>
            <w:tcW w:w="988" w:type="dxa"/>
            <w:tcBorders>
              <w:top w:val="nil"/>
              <w:left w:val="single" w:sz="8" w:space="0" w:color="000000"/>
              <w:bottom w:val="single" w:sz="8" w:space="0" w:color="000000"/>
              <w:right w:val="nil"/>
            </w:tcBorders>
            <w:tcMar>
              <w:top w:w="0" w:type="dxa"/>
              <w:left w:w="0" w:type="dxa"/>
              <w:bottom w:w="0" w:type="dxa"/>
              <w:right w:w="0" w:type="dxa"/>
            </w:tcMar>
            <w:hideMark/>
          </w:tcPr>
          <w:p w14:paraId="35AFAC80" w14:textId="77777777" w:rsidR="00494599" w:rsidRPr="0099006B" w:rsidRDefault="00146B25" w:rsidP="00EA38C4">
            <w:pPr>
              <w:spacing w:line="276" w:lineRule="auto"/>
              <w:jc w:val="center"/>
            </w:pPr>
            <w:r w:rsidRPr="0099006B">
              <w:t>3</w:t>
            </w:r>
          </w:p>
        </w:tc>
        <w:tc>
          <w:tcPr>
            <w:tcW w:w="850" w:type="dxa"/>
            <w:tcBorders>
              <w:top w:val="nil"/>
              <w:left w:val="single" w:sz="8" w:space="0" w:color="000000"/>
              <w:bottom w:val="single" w:sz="8" w:space="0" w:color="000000"/>
              <w:right w:val="nil"/>
            </w:tcBorders>
            <w:hideMark/>
          </w:tcPr>
          <w:p w14:paraId="35AFAC81" w14:textId="77777777" w:rsidR="00494599" w:rsidRPr="0099006B" w:rsidRDefault="00146B25" w:rsidP="00EA38C4">
            <w:pPr>
              <w:spacing w:line="276" w:lineRule="auto"/>
              <w:jc w:val="center"/>
            </w:pPr>
            <w:r w:rsidRPr="0099006B">
              <w:t>4</w:t>
            </w:r>
          </w:p>
        </w:tc>
        <w:tc>
          <w:tcPr>
            <w:tcW w:w="729" w:type="dxa"/>
            <w:tcBorders>
              <w:top w:val="nil"/>
              <w:left w:val="single" w:sz="8" w:space="0" w:color="000000"/>
              <w:bottom w:val="single" w:sz="8" w:space="0" w:color="000000"/>
              <w:right w:val="nil"/>
            </w:tcBorders>
            <w:hideMark/>
          </w:tcPr>
          <w:p w14:paraId="35AFAC82" w14:textId="77777777" w:rsidR="00494599" w:rsidRPr="0099006B" w:rsidRDefault="00146B25" w:rsidP="00EA38C4">
            <w:pPr>
              <w:spacing w:line="276" w:lineRule="auto"/>
              <w:jc w:val="center"/>
            </w:pPr>
            <w:r w:rsidRPr="0099006B">
              <w:t>5</w:t>
            </w:r>
          </w:p>
        </w:tc>
        <w:tc>
          <w:tcPr>
            <w:tcW w:w="835" w:type="dxa"/>
            <w:tcBorders>
              <w:top w:val="nil"/>
              <w:left w:val="single" w:sz="8" w:space="0" w:color="000000"/>
              <w:bottom w:val="single" w:sz="8" w:space="0" w:color="000000"/>
              <w:right w:val="nil"/>
            </w:tcBorders>
            <w:hideMark/>
          </w:tcPr>
          <w:p w14:paraId="35AFAC83" w14:textId="77777777" w:rsidR="00494599" w:rsidRPr="0099006B" w:rsidRDefault="00146B25" w:rsidP="00EA38C4">
            <w:pPr>
              <w:spacing w:line="276" w:lineRule="auto"/>
              <w:jc w:val="center"/>
            </w:pPr>
            <w:r w:rsidRPr="0099006B">
              <w:t>6</w:t>
            </w:r>
          </w:p>
        </w:tc>
        <w:tc>
          <w:tcPr>
            <w:tcW w:w="1417" w:type="dxa"/>
            <w:tcBorders>
              <w:top w:val="nil"/>
              <w:left w:val="single" w:sz="8" w:space="0" w:color="000000"/>
              <w:bottom w:val="single" w:sz="8" w:space="0" w:color="000000"/>
              <w:right w:val="nil"/>
            </w:tcBorders>
            <w:hideMark/>
          </w:tcPr>
          <w:p w14:paraId="35AFAC84" w14:textId="77777777" w:rsidR="00494599" w:rsidRPr="0099006B" w:rsidRDefault="00494599" w:rsidP="00EA38C4">
            <w:pPr>
              <w:spacing w:line="276" w:lineRule="auto"/>
              <w:jc w:val="center"/>
            </w:pPr>
            <w:r w:rsidRPr="0099006B">
              <w:t>7</w:t>
            </w:r>
          </w:p>
        </w:tc>
        <w:tc>
          <w:tcPr>
            <w:tcW w:w="1418" w:type="dxa"/>
            <w:tcBorders>
              <w:top w:val="nil"/>
              <w:left w:val="single" w:sz="8" w:space="0" w:color="000000"/>
              <w:bottom w:val="single" w:sz="8" w:space="0" w:color="000000"/>
              <w:right w:val="nil"/>
            </w:tcBorders>
            <w:hideMark/>
          </w:tcPr>
          <w:p w14:paraId="35AFAC85" w14:textId="77777777" w:rsidR="00494599" w:rsidRPr="0099006B" w:rsidRDefault="00494599" w:rsidP="00EA38C4">
            <w:pPr>
              <w:spacing w:line="276" w:lineRule="auto"/>
              <w:jc w:val="center"/>
            </w:pPr>
            <w:r w:rsidRPr="0099006B">
              <w:t>8</w:t>
            </w:r>
          </w:p>
        </w:tc>
        <w:tc>
          <w:tcPr>
            <w:tcW w:w="896" w:type="dxa"/>
            <w:tcBorders>
              <w:top w:val="nil"/>
              <w:left w:val="single" w:sz="8" w:space="0" w:color="000000"/>
              <w:bottom w:val="single" w:sz="8" w:space="0" w:color="000000"/>
              <w:right w:val="single" w:sz="8" w:space="0" w:color="000000"/>
            </w:tcBorders>
            <w:hideMark/>
          </w:tcPr>
          <w:p w14:paraId="35AFAC86" w14:textId="77777777" w:rsidR="00494599" w:rsidRPr="0099006B" w:rsidRDefault="00494599" w:rsidP="00EA38C4">
            <w:pPr>
              <w:spacing w:line="276" w:lineRule="auto"/>
              <w:jc w:val="center"/>
            </w:pPr>
            <w:r w:rsidRPr="0099006B">
              <w:t>9</w:t>
            </w:r>
          </w:p>
        </w:tc>
      </w:tr>
      <w:tr w:rsidR="00494599" w:rsidRPr="0099006B" w14:paraId="35AFAC9A" w14:textId="77777777" w:rsidTr="004412C8">
        <w:tc>
          <w:tcPr>
            <w:tcW w:w="1560" w:type="dxa"/>
            <w:tcBorders>
              <w:top w:val="nil"/>
              <w:left w:val="single" w:sz="8" w:space="0" w:color="000000"/>
              <w:bottom w:val="single" w:sz="8" w:space="0" w:color="000000"/>
              <w:right w:val="nil"/>
            </w:tcBorders>
          </w:tcPr>
          <w:p w14:paraId="35AFAC88" w14:textId="77777777" w:rsidR="00494599" w:rsidRPr="0099006B" w:rsidRDefault="00494599">
            <w:pPr>
              <w:spacing w:line="276" w:lineRule="auto"/>
              <w:rPr>
                <w:rFonts w:eastAsia="Times New Roman"/>
              </w:rPr>
            </w:pPr>
          </w:p>
          <w:p w14:paraId="35AFAC89" w14:textId="77777777" w:rsidR="00494599" w:rsidRPr="0099006B" w:rsidRDefault="00494599">
            <w:pPr>
              <w:spacing w:line="276" w:lineRule="auto"/>
            </w:pPr>
            <w:r w:rsidRPr="0099006B">
              <w:t>3,3</w:t>
            </w:r>
          </w:p>
        </w:tc>
        <w:tc>
          <w:tcPr>
            <w:tcW w:w="1134" w:type="dxa"/>
            <w:tcBorders>
              <w:top w:val="nil"/>
              <w:left w:val="single" w:sz="8" w:space="0" w:color="000000"/>
              <w:bottom w:val="single" w:sz="8" w:space="0" w:color="000000"/>
              <w:right w:val="nil"/>
            </w:tcBorders>
            <w:tcMar>
              <w:top w:w="0" w:type="dxa"/>
              <w:left w:w="0" w:type="dxa"/>
              <w:bottom w:w="0" w:type="dxa"/>
              <w:right w:w="0" w:type="dxa"/>
            </w:tcMar>
          </w:tcPr>
          <w:p w14:paraId="35AFAC8A" w14:textId="77777777" w:rsidR="00494599" w:rsidRPr="0099006B" w:rsidRDefault="00494599">
            <w:pPr>
              <w:spacing w:line="276" w:lineRule="auto"/>
            </w:pPr>
          </w:p>
          <w:p w14:paraId="35AFAC8B" w14:textId="77777777" w:rsidR="00494599" w:rsidRPr="0099006B" w:rsidRDefault="00494599">
            <w:pPr>
              <w:spacing w:line="276" w:lineRule="auto"/>
            </w:pPr>
            <w:r w:rsidRPr="0099006B">
              <w:t>4</w:t>
            </w:r>
          </w:p>
        </w:tc>
        <w:tc>
          <w:tcPr>
            <w:tcW w:w="988" w:type="dxa"/>
            <w:tcBorders>
              <w:top w:val="nil"/>
              <w:left w:val="single" w:sz="8" w:space="0" w:color="000000"/>
              <w:bottom w:val="single" w:sz="8" w:space="0" w:color="000000"/>
              <w:right w:val="nil"/>
            </w:tcBorders>
            <w:tcMar>
              <w:top w:w="0" w:type="dxa"/>
              <w:left w:w="0" w:type="dxa"/>
              <w:bottom w:w="0" w:type="dxa"/>
              <w:right w:w="0" w:type="dxa"/>
            </w:tcMar>
          </w:tcPr>
          <w:p w14:paraId="35AFAC8C" w14:textId="77777777" w:rsidR="00494599" w:rsidRPr="0099006B" w:rsidRDefault="00494599">
            <w:pPr>
              <w:spacing w:line="276" w:lineRule="auto"/>
            </w:pPr>
          </w:p>
          <w:p w14:paraId="35AFAC8D" w14:textId="77777777" w:rsidR="00494599" w:rsidRPr="0099006B" w:rsidRDefault="00494599">
            <w:pPr>
              <w:spacing w:line="276" w:lineRule="auto"/>
              <w:jc w:val="center"/>
            </w:pPr>
            <w:r w:rsidRPr="0099006B">
              <w:t>2</w:t>
            </w:r>
          </w:p>
        </w:tc>
        <w:tc>
          <w:tcPr>
            <w:tcW w:w="850" w:type="dxa"/>
            <w:tcBorders>
              <w:top w:val="nil"/>
              <w:left w:val="single" w:sz="8" w:space="0" w:color="000000"/>
              <w:bottom w:val="single" w:sz="8" w:space="0" w:color="000000"/>
              <w:right w:val="nil"/>
            </w:tcBorders>
          </w:tcPr>
          <w:p w14:paraId="35AFAC8E" w14:textId="77777777" w:rsidR="00494599" w:rsidRPr="0099006B" w:rsidRDefault="00494599">
            <w:pPr>
              <w:spacing w:line="276" w:lineRule="auto"/>
            </w:pPr>
          </w:p>
          <w:p w14:paraId="35AFAC8F" w14:textId="77777777" w:rsidR="00494599" w:rsidRPr="0099006B" w:rsidRDefault="00494599">
            <w:pPr>
              <w:spacing w:line="276" w:lineRule="auto"/>
            </w:pPr>
            <w:r w:rsidRPr="0099006B">
              <w:t>2</w:t>
            </w:r>
          </w:p>
        </w:tc>
        <w:tc>
          <w:tcPr>
            <w:tcW w:w="729" w:type="dxa"/>
            <w:tcBorders>
              <w:top w:val="nil"/>
              <w:left w:val="single" w:sz="8" w:space="0" w:color="000000"/>
              <w:bottom w:val="single" w:sz="8" w:space="0" w:color="000000"/>
              <w:right w:val="nil"/>
            </w:tcBorders>
          </w:tcPr>
          <w:p w14:paraId="35AFAC90" w14:textId="77777777" w:rsidR="00494599" w:rsidRPr="0099006B" w:rsidRDefault="00494599">
            <w:pPr>
              <w:spacing w:line="276" w:lineRule="auto"/>
            </w:pPr>
          </w:p>
          <w:p w14:paraId="35AFAC91" w14:textId="77777777" w:rsidR="00494599" w:rsidRPr="0099006B" w:rsidRDefault="00494599">
            <w:pPr>
              <w:spacing w:line="276" w:lineRule="auto"/>
            </w:pPr>
            <w:r w:rsidRPr="0099006B">
              <w:t>-</w:t>
            </w:r>
          </w:p>
        </w:tc>
        <w:tc>
          <w:tcPr>
            <w:tcW w:w="835" w:type="dxa"/>
            <w:tcBorders>
              <w:top w:val="nil"/>
              <w:left w:val="single" w:sz="8" w:space="0" w:color="000000"/>
              <w:bottom w:val="single" w:sz="8" w:space="0" w:color="000000"/>
              <w:right w:val="nil"/>
            </w:tcBorders>
          </w:tcPr>
          <w:p w14:paraId="35AFAC92" w14:textId="77777777" w:rsidR="00494599" w:rsidRPr="0099006B" w:rsidRDefault="00494599">
            <w:pPr>
              <w:spacing w:line="276" w:lineRule="auto"/>
            </w:pPr>
          </w:p>
          <w:p w14:paraId="35AFAC93" w14:textId="77777777" w:rsidR="00494599" w:rsidRPr="0099006B" w:rsidRDefault="00494599">
            <w:pPr>
              <w:spacing w:line="276" w:lineRule="auto"/>
              <w:jc w:val="center"/>
            </w:pPr>
            <w:r w:rsidRPr="0099006B">
              <w:t>-</w:t>
            </w:r>
          </w:p>
        </w:tc>
        <w:tc>
          <w:tcPr>
            <w:tcW w:w="1417" w:type="dxa"/>
            <w:tcBorders>
              <w:top w:val="nil"/>
              <w:left w:val="single" w:sz="8" w:space="0" w:color="000000"/>
              <w:bottom w:val="single" w:sz="8" w:space="0" w:color="000000"/>
              <w:right w:val="nil"/>
            </w:tcBorders>
          </w:tcPr>
          <w:p w14:paraId="35AFAC94" w14:textId="77777777" w:rsidR="00494599" w:rsidRPr="0099006B" w:rsidRDefault="00494599">
            <w:pPr>
              <w:spacing w:line="276" w:lineRule="auto"/>
            </w:pPr>
          </w:p>
          <w:p w14:paraId="35AFAC95" w14:textId="77777777" w:rsidR="00494599" w:rsidRPr="0099006B" w:rsidRDefault="00494599">
            <w:pPr>
              <w:spacing w:line="276" w:lineRule="auto"/>
              <w:jc w:val="center"/>
            </w:pPr>
            <w:r w:rsidRPr="0099006B">
              <w:t>1</w:t>
            </w:r>
          </w:p>
        </w:tc>
        <w:tc>
          <w:tcPr>
            <w:tcW w:w="1418" w:type="dxa"/>
            <w:tcBorders>
              <w:top w:val="nil"/>
              <w:left w:val="single" w:sz="8" w:space="0" w:color="000000"/>
              <w:bottom w:val="single" w:sz="8" w:space="0" w:color="000000"/>
              <w:right w:val="nil"/>
            </w:tcBorders>
          </w:tcPr>
          <w:p w14:paraId="35AFAC96" w14:textId="77777777" w:rsidR="00494599" w:rsidRPr="0099006B" w:rsidRDefault="00494599">
            <w:pPr>
              <w:spacing w:line="276" w:lineRule="auto"/>
            </w:pPr>
          </w:p>
          <w:p w14:paraId="35AFAC97" w14:textId="77777777" w:rsidR="00494599" w:rsidRPr="0099006B" w:rsidRDefault="00494599">
            <w:pPr>
              <w:spacing w:line="276" w:lineRule="auto"/>
              <w:jc w:val="center"/>
            </w:pPr>
            <w:r w:rsidRPr="0099006B">
              <w:t>3</w:t>
            </w:r>
          </w:p>
        </w:tc>
        <w:tc>
          <w:tcPr>
            <w:tcW w:w="896" w:type="dxa"/>
            <w:tcBorders>
              <w:top w:val="nil"/>
              <w:left w:val="single" w:sz="8" w:space="0" w:color="000000"/>
              <w:bottom w:val="single" w:sz="8" w:space="0" w:color="000000"/>
              <w:right w:val="single" w:sz="8" w:space="0" w:color="000000"/>
            </w:tcBorders>
          </w:tcPr>
          <w:p w14:paraId="35AFAC98" w14:textId="77777777" w:rsidR="00494599" w:rsidRPr="0099006B" w:rsidRDefault="00494599">
            <w:pPr>
              <w:spacing w:line="276" w:lineRule="auto"/>
            </w:pPr>
          </w:p>
          <w:p w14:paraId="35AFAC99" w14:textId="77777777" w:rsidR="00494599" w:rsidRPr="0099006B" w:rsidRDefault="00494599">
            <w:pPr>
              <w:spacing w:line="276" w:lineRule="auto"/>
              <w:jc w:val="center"/>
            </w:pPr>
            <w:r w:rsidRPr="0099006B">
              <w:t>-</w:t>
            </w:r>
          </w:p>
        </w:tc>
      </w:tr>
    </w:tbl>
    <w:p w14:paraId="35AFAC9B" w14:textId="77777777" w:rsidR="00494599" w:rsidRPr="0099006B" w:rsidRDefault="00494599" w:rsidP="00494599"/>
    <w:p w14:paraId="35AFAC9C" w14:textId="77777777" w:rsidR="00494599" w:rsidRPr="0099006B" w:rsidRDefault="00494599" w:rsidP="00494599">
      <w:r w:rsidRPr="0099006B">
        <w:t>Gyvenamosios vietovės, turinčios 3 000 ir daugiau gyventojų</w:t>
      </w:r>
    </w:p>
    <w:p w14:paraId="35AFAC9D" w14:textId="77777777" w:rsidR="00494599" w:rsidRPr="0099006B" w:rsidRDefault="00494599" w:rsidP="00494599"/>
    <w:tbl>
      <w:tblPr>
        <w:tblW w:w="9781" w:type="dxa"/>
        <w:tblInd w:w="108" w:type="dxa"/>
        <w:tblLayout w:type="fixed"/>
        <w:tblLook w:val="04A0" w:firstRow="1" w:lastRow="0" w:firstColumn="1" w:lastColumn="0" w:noHBand="0" w:noVBand="1"/>
      </w:tblPr>
      <w:tblGrid>
        <w:gridCol w:w="1629"/>
        <w:gridCol w:w="1200"/>
        <w:gridCol w:w="851"/>
        <w:gridCol w:w="850"/>
        <w:gridCol w:w="573"/>
        <w:gridCol w:w="962"/>
        <w:gridCol w:w="1448"/>
        <w:gridCol w:w="1418"/>
        <w:gridCol w:w="850"/>
      </w:tblGrid>
      <w:tr w:rsidR="00494599" w:rsidRPr="0099006B" w14:paraId="35AFACA2" w14:textId="77777777" w:rsidTr="008511A5">
        <w:trPr>
          <w:cantSplit/>
          <w:trHeight w:hRule="exact" w:val="664"/>
        </w:trPr>
        <w:tc>
          <w:tcPr>
            <w:tcW w:w="1629" w:type="dxa"/>
            <w:vMerge w:val="restart"/>
            <w:tcBorders>
              <w:top w:val="single" w:sz="8" w:space="0" w:color="000000"/>
              <w:left w:val="single" w:sz="8" w:space="0" w:color="000000"/>
              <w:bottom w:val="single" w:sz="8" w:space="0" w:color="000000"/>
              <w:right w:val="nil"/>
            </w:tcBorders>
            <w:vAlign w:val="center"/>
            <w:hideMark/>
          </w:tcPr>
          <w:p w14:paraId="35AFAC9E" w14:textId="77777777" w:rsidR="00494599" w:rsidRPr="0099006B" w:rsidRDefault="00494599" w:rsidP="004412C8">
            <w:pPr>
              <w:pStyle w:val="Betarp"/>
              <w:rPr>
                <w:sz w:val="20"/>
                <w:szCs w:val="20"/>
              </w:rPr>
            </w:pPr>
            <w:r w:rsidRPr="0099006B">
              <w:rPr>
                <w:sz w:val="20"/>
                <w:szCs w:val="20"/>
              </w:rPr>
              <w:t>Specialistų etatų skaičius</w:t>
            </w:r>
          </w:p>
        </w:tc>
        <w:tc>
          <w:tcPr>
            <w:tcW w:w="1200" w:type="dxa"/>
            <w:vMerge w:val="restart"/>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35AFAC9F" w14:textId="77777777" w:rsidR="00494599" w:rsidRPr="0099006B" w:rsidRDefault="00494599" w:rsidP="004412C8">
            <w:pPr>
              <w:pStyle w:val="Betarp"/>
              <w:rPr>
                <w:sz w:val="20"/>
                <w:szCs w:val="20"/>
              </w:rPr>
            </w:pPr>
            <w:r w:rsidRPr="0099006B">
              <w:rPr>
                <w:sz w:val="20"/>
                <w:szCs w:val="20"/>
              </w:rPr>
              <w:t>Specialistų skaičius</w:t>
            </w:r>
          </w:p>
        </w:tc>
        <w:tc>
          <w:tcPr>
            <w:tcW w:w="3236" w:type="dxa"/>
            <w:gridSpan w:val="4"/>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35AFACA0" w14:textId="77777777" w:rsidR="00494599" w:rsidRPr="0099006B" w:rsidRDefault="00494599" w:rsidP="004412C8">
            <w:pPr>
              <w:pStyle w:val="Betarp"/>
              <w:rPr>
                <w:sz w:val="20"/>
                <w:szCs w:val="20"/>
              </w:rPr>
            </w:pPr>
            <w:r w:rsidRPr="0099006B">
              <w:rPr>
                <w:sz w:val="20"/>
                <w:szCs w:val="20"/>
              </w:rPr>
              <w:t>Specialistų pasiskirstymas pagal užimamą etatą</w:t>
            </w:r>
          </w:p>
        </w:tc>
        <w:tc>
          <w:tcPr>
            <w:tcW w:w="3716" w:type="dxa"/>
            <w:gridSpan w:val="3"/>
            <w:tcBorders>
              <w:top w:val="single" w:sz="8" w:space="0" w:color="000000"/>
              <w:left w:val="single" w:sz="8" w:space="0" w:color="000000"/>
              <w:bottom w:val="single" w:sz="8" w:space="0" w:color="000000"/>
              <w:right w:val="single" w:sz="8" w:space="0" w:color="000000"/>
            </w:tcBorders>
            <w:vAlign w:val="center"/>
            <w:hideMark/>
          </w:tcPr>
          <w:p w14:paraId="35AFACA1" w14:textId="77777777" w:rsidR="00494599" w:rsidRPr="0099006B" w:rsidRDefault="00494599" w:rsidP="004412C8">
            <w:pPr>
              <w:pStyle w:val="Betarp"/>
              <w:rPr>
                <w:sz w:val="20"/>
                <w:szCs w:val="20"/>
              </w:rPr>
            </w:pPr>
            <w:r w:rsidRPr="0099006B">
              <w:rPr>
                <w:sz w:val="20"/>
                <w:szCs w:val="20"/>
              </w:rPr>
              <w:t>Specialistų išsilavinimas (specialybė)</w:t>
            </w:r>
          </w:p>
        </w:tc>
      </w:tr>
      <w:tr w:rsidR="00494599" w:rsidRPr="0099006B" w14:paraId="35AFACAC" w14:textId="77777777" w:rsidTr="008511A5">
        <w:trPr>
          <w:cantSplit/>
        </w:trPr>
        <w:tc>
          <w:tcPr>
            <w:tcW w:w="1629" w:type="dxa"/>
            <w:vMerge/>
            <w:tcBorders>
              <w:top w:val="single" w:sz="8" w:space="0" w:color="000000"/>
              <w:left w:val="single" w:sz="8" w:space="0" w:color="000000"/>
              <w:bottom w:val="single" w:sz="8" w:space="0" w:color="000000"/>
              <w:right w:val="nil"/>
            </w:tcBorders>
            <w:vAlign w:val="center"/>
            <w:hideMark/>
          </w:tcPr>
          <w:p w14:paraId="35AFACA3" w14:textId="77777777" w:rsidR="00494599" w:rsidRPr="0099006B" w:rsidRDefault="00494599">
            <w:pPr>
              <w:widowControl/>
              <w:suppressAutoHyphens w:val="0"/>
              <w:rPr>
                <w:sz w:val="20"/>
                <w:szCs w:val="20"/>
              </w:rPr>
            </w:pPr>
          </w:p>
        </w:tc>
        <w:tc>
          <w:tcPr>
            <w:tcW w:w="1200" w:type="dxa"/>
            <w:vMerge/>
            <w:tcBorders>
              <w:top w:val="single" w:sz="8" w:space="0" w:color="000000"/>
              <w:left w:val="single" w:sz="8" w:space="0" w:color="000000"/>
              <w:bottom w:val="single" w:sz="8" w:space="0" w:color="000000"/>
              <w:right w:val="nil"/>
            </w:tcBorders>
            <w:vAlign w:val="center"/>
            <w:hideMark/>
          </w:tcPr>
          <w:p w14:paraId="35AFACA4" w14:textId="77777777" w:rsidR="00494599" w:rsidRPr="0099006B" w:rsidRDefault="00494599">
            <w:pPr>
              <w:widowControl/>
              <w:suppressAutoHyphens w:val="0"/>
              <w:rPr>
                <w:sz w:val="20"/>
                <w:szCs w:val="20"/>
              </w:rPr>
            </w:pPr>
          </w:p>
        </w:tc>
        <w:tc>
          <w:tcPr>
            <w:tcW w:w="851"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35AFACA5" w14:textId="77777777" w:rsidR="00494599" w:rsidRPr="0099006B" w:rsidRDefault="00494599">
            <w:pPr>
              <w:spacing w:line="276" w:lineRule="auto"/>
              <w:rPr>
                <w:sz w:val="20"/>
                <w:szCs w:val="20"/>
              </w:rPr>
            </w:pPr>
            <w:r w:rsidRPr="0099006B">
              <w:rPr>
                <w:sz w:val="20"/>
                <w:szCs w:val="20"/>
              </w:rPr>
              <w:t>1 ir daugiau</w:t>
            </w:r>
          </w:p>
        </w:tc>
        <w:tc>
          <w:tcPr>
            <w:tcW w:w="850" w:type="dxa"/>
            <w:tcBorders>
              <w:top w:val="nil"/>
              <w:left w:val="single" w:sz="8" w:space="0" w:color="000000"/>
              <w:bottom w:val="single" w:sz="8" w:space="0" w:color="000000"/>
              <w:right w:val="nil"/>
            </w:tcBorders>
            <w:vAlign w:val="center"/>
            <w:hideMark/>
          </w:tcPr>
          <w:p w14:paraId="35AFACA6" w14:textId="77777777" w:rsidR="00494599" w:rsidRPr="0099006B" w:rsidRDefault="00494599">
            <w:pPr>
              <w:spacing w:line="276" w:lineRule="auto"/>
              <w:rPr>
                <w:sz w:val="20"/>
                <w:szCs w:val="20"/>
              </w:rPr>
            </w:pPr>
            <w:r w:rsidRPr="0099006B">
              <w:rPr>
                <w:sz w:val="20"/>
                <w:szCs w:val="20"/>
              </w:rPr>
              <w:t>0,5–1</w:t>
            </w:r>
          </w:p>
        </w:tc>
        <w:tc>
          <w:tcPr>
            <w:tcW w:w="573" w:type="dxa"/>
            <w:tcBorders>
              <w:top w:val="nil"/>
              <w:left w:val="single" w:sz="8" w:space="0" w:color="000000"/>
              <w:bottom w:val="single" w:sz="8" w:space="0" w:color="000000"/>
              <w:right w:val="nil"/>
            </w:tcBorders>
            <w:vAlign w:val="center"/>
            <w:hideMark/>
          </w:tcPr>
          <w:p w14:paraId="35AFACA7" w14:textId="77777777" w:rsidR="00494599" w:rsidRPr="0099006B" w:rsidRDefault="00494599">
            <w:pPr>
              <w:spacing w:line="276" w:lineRule="auto"/>
              <w:rPr>
                <w:sz w:val="20"/>
                <w:szCs w:val="20"/>
              </w:rPr>
            </w:pPr>
            <w:r w:rsidRPr="0099006B">
              <w:rPr>
                <w:sz w:val="20"/>
                <w:szCs w:val="20"/>
              </w:rPr>
              <w:t>iki 0,5</w:t>
            </w:r>
          </w:p>
        </w:tc>
        <w:tc>
          <w:tcPr>
            <w:tcW w:w="962" w:type="dxa"/>
            <w:tcBorders>
              <w:top w:val="nil"/>
              <w:left w:val="single" w:sz="8" w:space="0" w:color="000000"/>
              <w:bottom w:val="single" w:sz="8" w:space="0" w:color="000000"/>
              <w:right w:val="nil"/>
            </w:tcBorders>
            <w:vAlign w:val="center"/>
            <w:hideMark/>
          </w:tcPr>
          <w:p w14:paraId="35AFACA8" w14:textId="77777777" w:rsidR="00494599" w:rsidRPr="0099006B" w:rsidRDefault="00494599">
            <w:pPr>
              <w:spacing w:line="276" w:lineRule="auto"/>
              <w:rPr>
                <w:sz w:val="20"/>
                <w:szCs w:val="20"/>
              </w:rPr>
            </w:pPr>
            <w:r w:rsidRPr="0099006B">
              <w:rPr>
                <w:sz w:val="20"/>
                <w:szCs w:val="20"/>
              </w:rPr>
              <w:t>pagal priedą</w:t>
            </w:r>
          </w:p>
        </w:tc>
        <w:tc>
          <w:tcPr>
            <w:tcW w:w="1448" w:type="dxa"/>
            <w:tcBorders>
              <w:top w:val="nil"/>
              <w:left w:val="single" w:sz="8" w:space="0" w:color="000000"/>
              <w:bottom w:val="single" w:sz="8" w:space="0" w:color="000000"/>
              <w:right w:val="nil"/>
            </w:tcBorders>
            <w:vAlign w:val="center"/>
            <w:hideMark/>
          </w:tcPr>
          <w:p w14:paraId="35AFACA9" w14:textId="77777777" w:rsidR="00494599" w:rsidRPr="0099006B" w:rsidRDefault="00494599">
            <w:pPr>
              <w:spacing w:line="276" w:lineRule="auto"/>
              <w:rPr>
                <w:sz w:val="20"/>
                <w:szCs w:val="20"/>
              </w:rPr>
            </w:pPr>
            <w:r w:rsidRPr="0099006B">
              <w:rPr>
                <w:sz w:val="20"/>
                <w:szCs w:val="20"/>
              </w:rPr>
              <w:t>visuomenės sveikatos</w:t>
            </w:r>
          </w:p>
        </w:tc>
        <w:tc>
          <w:tcPr>
            <w:tcW w:w="1418" w:type="dxa"/>
            <w:tcBorders>
              <w:top w:val="nil"/>
              <w:left w:val="single" w:sz="8" w:space="0" w:color="000000"/>
              <w:bottom w:val="single" w:sz="8" w:space="0" w:color="000000"/>
              <w:right w:val="nil"/>
            </w:tcBorders>
            <w:vAlign w:val="center"/>
            <w:hideMark/>
          </w:tcPr>
          <w:p w14:paraId="35AFACAA" w14:textId="77777777" w:rsidR="00494599" w:rsidRPr="0099006B" w:rsidRDefault="00494599">
            <w:pPr>
              <w:spacing w:line="276" w:lineRule="auto"/>
              <w:rPr>
                <w:sz w:val="20"/>
                <w:szCs w:val="20"/>
              </w:rPr>
            </w:pPr>
            <w:r w:rsidRPr="0099006B">
              <w:rPr>
                <w:sz w:val="20"/>
                <w:szCs w:val="20"/>
              </w:rPr>
              <w:t>slaugytojos</w:t>
            </w:r>
          </w:p>
        </w:tc>
        <w:tc>
          <w:tcPr>
            <w:tcW w:w="850" w:type="dxa"/>
            <w:tcBorders>
              <w:top w:val="nil"/>
              <w:left w:val="single" w:sz="8" w:space="0" w:color="000000"/>
              <w:bottom w:val="single" w:sz="8" w:space="0" w:color="000000"/>
              <w:right w:val="single" w:sz="8" w:space="0" w:color="000000"/>
            </w:tcBorders>
            <w:vAlign w:val="center"/>
            <w:hideMark/>
          </w:tcPr>
          <w:p w14:paraId="35AFACAB" w14:textId="77777777" w:rsidR="00494599" w:rsidRPr="0099006B" w:rsidRDefault="00494599">
            <w:pPr>
              <w:spacing w:line="276" w:lineRule="auto"/>
              <w:rPr>
                <w:sz w:val="20"/>
                <w:szCs w:val="20"/>
              </w:rPr>
            </w:pPr>
            <w:r w:rsidRPr="0099006B">
              <w:rPr>
                <w:sz w:val="20"/>
                <w:szCs w:val="20"/>
              </w:rPr>
              <w:t>kita</w:t>
            </w:r>
          </w:p>
        </w:tc>
      </w:tr>
      <w:tr w:rsidR="00494599" w:rsidRPr="0099006B" w14:paraId="35AFACB6" w14:textId="77777777" w:rsidTr="008511A5">
        <w:tc>
          <w:tcPr>
            <w:tcW w:w="1629" w:type="dxa"/>
            <w:tcBorders>
              <w:top w:val="nil"/>
              <w:left w:val="single" w:sz="8" w:space="0" w:color="000000"/>
              <w:bottom w:val="single" w:sz="8" w:space="0" w:color="000000"/>
              <w:right w:val="nil"/>
            </w:tcBorders>
            <w:hideMark/>
          </w:tcPr>
          <w:p w14:paraId="35AFACAD" w14:textId="77777777" w:rsidR="00494599" w:rsidRPr="0099006B" w:rsidRDefault="00146B25" w:rsidP="00EA38C4">
            <w:pPr>
              <w:spacing w:line="276" w:lineRule="auto"/>
              <w:jc w:val="center"/>
            </w:pPr>
            <w:r w:rsidRPr="0099006B">
              <w:t>1</w:t>
            </w:r>
          </w:p>
        </w:tc>
        <w:tc>
          <w:tcPr>
            <w:tcW w:w="1200" w:type="dxa"/>
            <w:tcBorders>
              <w:top w:val="nil"/>
              <w:left w:val="single" w:sz="8" w:space="0" w:color="000000"/>
              <w:bottom w:val="single" w:sz="8" w:space="0" w:color="000000"/>
              <w:right w:val="nil"/>
            </w:tcBorders>
            <w:tcMar>
              <w:top w:w="0" w:type="dxa"/>
              <w:left w:w="0" w:type="dxa"/>
              <w:bottom w:w="0" w:type="dxa"/>
              <w:right w:w="0" w:type="dxa"/>
            </w:tcMar>
            <w:hideMark/>
          </w:tcPr>
          <w:p w14:paraId="35AFACAE" w14:textId="77777777" w:rsidR="00494599" w:rsidRPr="0099006B" w:rsidRDefault="00146B25" w:rsidP="00EA38C4">
            <w:pPr>
              <w:spacing w:line="276" w:lineRule="auto"/>
              <w:jc w:val="center"/>
            </w:pPr>
            <w:r w:rsidRPr="0099006B">
              <w:t>2</w:t>
            </w:r>
          </w:p>
        </w:tc>
        <w:tc>
          <w:tcPr>
            <w:tcW w:w="851" w:type="dxa"/>
            <w:tcBorders>
              <w:top w:val="nil"/>
              <w:left w:val="single" w:sz="8" w:space="0" w:color="000000"/>
              <w:bottom w:val="single" w:sz="8" w:space="0" w:color="000000"/>
              <w:right w:val="nil"/>
            </w:tcBorders>
            <w:tcMar>
              <w:top w:w="0" w:type="dxa"/>
              <w:left w:w="0" w:type="dxa"/>
              <w:bottom w:w="0" w:type="dxa"/>
              <w:right w:w="0" w:type="dxa"/>
            </w:tcMar>
            <w:hideMark/>
          </w:tcPr>
          <w:p w14:paraId="35AFACAF" w14:textId="77777777" w:rsidR="00494599" w:rsidRPr="0099006B" w:rsidRDefault="00146B25" w:rsidP="00EA38C4">
            <w:pPr>
              <w:spacing w:line="276" w:lineRule="auto"/>
              <w:jc w:val="center"/>
            </w:pPr>
            <w:r w:rsidRPr="0099006B">
              <w:t>3</w:t>
            </w:r>
          </w:p>
        </w:tc>
        <w:tc>
          <w:tcPr>
            <w:tcW w:w="850" w:type="dxa"/>
            <w:tcBorders>
              <w:top w:val="nil"/>
              <w:left w:val="single" w:sz="8" w:space="0" w:color="000000"/>
              <w:bottom w:val="single" w:sz="8" w:space="0" w:color="000000"/>
              <w:right w:val="nil"/>
            </w:tcBorders>
            <w:hideMark/>
          </w:tcPr>
          <w:p w14:paraId="35AFACB0" w14:textId="77777777" w:rsidR="00494599" w:rsidRPr="0099006B" w:rsidRDefault="00146B25" w:rsidP="00EA38C4">
            <w:pPr>
              <w:spacing w:line="276" w:lineRule="auto"/>
              <w:jc w:val="center"/>
            </w:pPr>
            <w:r w:rsidRPr="0099006B">
              <w:t>4</w:t>
            </w:r>
          </w:p>
        </w:tc>
        <w:tc>
          <w:tcPr>
            <w:tcW w:w="573" w:type="dxa"/>
            <w:tcBorders>
              <w:top w:val="nil"/>
              <w:left w:val="single" w:sz="8" w:space="0" w:color="000000"/>
              <w:bottom w:val="single" w:sz="8" w:space="0" w:color="000000"/>
              <w:right w:val="nil"/>
            </w:tcBorders>
            <w:hideMark/>
          </w:tcPr>
          <w:p w14:paraId="35AFACB1" w14:textId="77777777" w:rsidR="00494599" w:rsidRPr="0099006B" w:rsidRDefault="00146B25" w:rsidP="00EA38C4">
            <w:pPr>
              <w:spacing w:line="276" w:lineRule="auto"/>
              <w:jc w:val="center"/>
            </w:pPr>
            <w:r w:rsidRPr="0099006B">
              <w:t>5</w:t>
            </w:r>
          </w:p>
        </w:tc>
        <w:tc>
          <w:tcPr>
            <w:tcW w:w="962" w:type="dxa"/>
            <w:tcBorders>
              <w:top w:val="nil"/>
              <w:left w:val="single" w:sz="8" w:space="0" w:color="000000"/>
              <w:bottom w:val="single" w:sz="8" w:space="0" w:color="000000"/>
              <w:right w:val="nil"/>
            </w:tcBorders>
            <w:hideMark/>
          </w:tcPr>
          <w:p w14:paraId="35AFACB2" w14:textId="77777777" w:rsidR="00494599" w:rsidRPr="0099006B" w:rsidRDefault="00146B25" w:rsidP="00EA38C4">
            <w:pPr>
              <w:spacing w:line="276" w:lineRule="auto"/>
              <w:jc w:val="center"/>
            </w:pPr>
            <w:r w:rsidRPr="0099006B">
              <w:t>6</w:t>
            </w:r>
          </w:p>
        </w:tc>
        <w:tc>
          <w:tcPr>
            <w:tcW w:w="1448" w:type="dxa"/>
            <w:tcBorders>
              <w:top w:val="nil"/>
              <w:left w:val="single" w:sz="8" w:space="0" w:color="000000"/>
              <w:bottom w:val="single" w:sz="8" w:space="0" w:color="000000"/>
              <w:right w:val="nil"/>
            </w:tcBorders>
            <w:hideMark/>
          </w:tcPr>
          <w:p w14:paraId="35AFACB3" w14:textId="77777777" w:rsidR="00494599" w:rsidRPr="0099006B" w:rsidRDefault="00494599" w:rsidP="00EA38C4">
            <w:pPr>
              <w:spacing w:line="276" w:lineRule="auto"/>
              <w:jc w:val="center"/>
            </w:pPr>
            <w:r w:rsidRPr="0099006B">
              <w:t>7</w:t>
            </w:r>
          </w:p>
        </w:tc>
        <w:tc>
          <w:tcPr>
            <w:tcW w:w="1418" w:type="dxa"/>
            <w:tcBorders>
              <w:top w:val="nil"/>
              <w:left w:val="single" w:sz="8" w:space="0" w:color="000000"/>
              <w:bottom w:val="single" w:sz="8" w:space="0" w:color="000000"/>
              <w:right w:val="nil"/>
            </w:tcBorders>
            <w:hideMark/>
          </w:tcPr>
          <w:p w14:paraId="35AFACB4" w14:textId="77777777" w:rsidR="00494599" w:rsidRPr="0099006B" w:rsidRDefault="00494599" w:rsidP="00EA38C4">
            <w:pPr>
              <w:spacing w:line="276" w:lineRule="auto"/>
              <w:jc w:val="center"/>
            </w:pPr>
            <w:r w:rsidRPr="0099006B">
              <w:t>8</w:t>
            </w:r>
          </w:p>
        </w:tc>
        <w:tc>
          <w:tcPr>
            <w:tcW w:w="850" w:type="dxa"/>
            <w:tcBorders>
              <w:top w:val="nil"/>
              <w:left w:val="single" w:sz="8" w:space="0" w:color="000000"/>
              <w:bottom w:val="single" w:sz="8" w:space="0" w:color="000000"/>
              <w:right w:val="single" w:sz="8" w:space="0" w:color="000000"/>
            </w:tcBorders>
            <w:hideMark/>
          </w:tcPr>
          <w:p w14:paraId="35AFACB5" w14:textId="77777777" w:rsidR="00494599" w:rsidRPr="0099006B" w:rsidRDefault="00494599" w:rsidP="00EA38C4">
            <w:pPr>
              <w:spacing w:line="276" w:lineRule="auto"/>
              <w:jc w:val="center"/>
            </w:pPr>
            <w:r w:rsidRPr="0099006B">
              <w:t>9</w:t>
            </w:r>
          </w:p>
        </w:tc>
      </w:tr>
      <w:tr w:rsidR="00494599" w:rsidRPr="0099006B" w14:paraId="35AFACC9" w14:textId="77777777" w:rsidTr="008511A5">
        <w:tc>
          <w:tcPr>
            <w:tcW w:w="1629" w:type="dxa"/>
            <w:tcBorders>
              <w:top w:val="nil"/>
              <w:left w:val="single" w:sz="8" w:space="0" w:color="000000"/>
              <w:bottom w:val="single" w:sz="8" w:space="0" w:color="000000"/>
              <w:right w:val="nil"/>
            </w:tcBorders>
          </w:tcPr>
          <w:p w14:paraId="35AFACB7" w14:textId="77777777" w:rsidR="00494599" w:rsidRPr="0099006B" w:rsidRDefault="00494599">
            <w:pPr>
              <w:spacing w:line="276" w:lineRule="auto"/>
              <w:rPr>
                <w:rFonts w:eastAsia="Times New Roman"/>
              </w:rPr>
            </w:pPr>
          </w:p>
          <w:p w14:paraId="35AFACB8" w14:textId="77777777" w:rsidR="00494599" w:rsidRPr="0099006B" w:rsidRDefault="00494599">
            <w:pPr>
              <w:spacing w:line="276" w:lineRule="auto"/>
            </w:pPr>
            <w:r w:rsidRPr="0099006B">
              <w:t>1,3</w:t>
            </w:r>
          </w:p>
        </w:tc>
        <w:tc>
          <w:tcPr>
            <w:tcW w:w="1200" w:type="dxa"/>
            <w:tcBorders>
              <w:top w:val="nil"/>
              <w:left w:val="single" w:sz="8" w:space="0" w:color="000000"/>
              <w:bottom w:val="single" w:sz="8" w:space="0" w:color="000000"/>
              <w:right w:val="nil"/>
            </w:tcBorders>
            <w:tcMar>
              <w:top w:w="0" w:type="dxa"/>
              <w:left w:w="0" w:type="dxa"/>
              <w:bottom w:w="0" w:type="dxa"/>
              <w:right w:w="0" w:type="dxa"/>
            </w:tcMar>
          </w:tcPr>
          <w:p w14:paraId="35AFACB9" w14:textId="77777777" w:rsidR="00494599" w:rsidRPr="0099006B" w:rsidRDefault="00494599">
            <w:pPr>
              <w:spacing w:line="276" w:lineRule="auto"/>
            </w:pPr>
          </w:p>
          <w:p w14:paraId="35AFACBA" w14:textId="77777777" w:rsidR="00494599" w:rsidRPr="0099006B" w:rsidRDefault="00494599">
            <w:pPr>
              <w:spacing w:line="276" w:lineRule="auto"/>
              <w:jc w:val="center"/>
            </w:pPr>
            <w:r w:rsidRPr="0099006B">
              <w:t>2</w:t>
            </w:r>
          </w:p>
        </w:tc>
        <w:tc>
          <w:tcPr>
            <w:tcW w:w="851" w:type="dxa"/>
            <w:tcBorders>
              <w:top w:val="nil"/>
              <w:left w:val="single" w:sz="8" w:space="0" w:color="000000"/>
              <w:bottom w:val="single" w:sz="8" w:space="0" w:color="000000"/>
              <w:right w:val="nil"/>
            </w:tcBorders>
            <w:tcMar>
              <w:top w:w="0" w:type="dxa"/>
              <w:left w:w="0" w:type="dxa"/>
              <w:bottom w:w="0" w:type="dxa"/>
              <w:right w:w="0" w:type="dxa"/>
            </w:tcMar>
          </w:tcPr>
          <w:p w14:paraId="35AFACBB" w14:textId="77777777" w:rsidR="00494599" w:rsidRPr="0099006B" w:rsidRDefault="00494599">
            <w:pPr>
              <w:spacing w:line="276" w:lineRule="auto"/>
            </w:pPr>
          </w:p>
          <w:p w14:paraId="35AFACBC" w14:textId="77777777" w:rsidR="00494599" w:rsidRPr="0099006B" w:rsidRDefault="00494599">
            <w:pPr>
              <w:spacing w:line="276" w:lineRule="auto"/>
              <w:jc w:val="center"/>
            </w:pPr>
            <w:r w:rsidRPr="0099006B">
              <w:t>-</w:t>
            </w:r>
          </w:p>
        </w:tc>
        <w:tc>
          <w:tcPr>
            <w:tcW w:w="850" w:type="dxa"/>
            <w:tcBorders>
              <w:top w:val="nil"/>
              <w:left w:val="single" w:sz="8" w:space="0" w:color="000000"/>
              <w:bottom w:val="single" w:sz="8" w:space="0" w:color="000000"/>
              <w:right w:val="nil"/>
            </w:tcBorders>
          </w:tcPr>
          <w:p w14:paraId="35AFACBD" w14:textId="77777777" w:rsidR="00494599" w:rsidRPr="0099006B" w:rsidRDefault="00494599">
            <w:pPr>
              <w:spacing w:line="276" w:lineRule="auto"/>
            </w:pPr>
          </w:p>
          <w:p w14:paraId="35AFACBE" w14:textId="77777777" w:rsidR="00494599" w:rsidRPr="0099006B" w:rsidRDefault="00494599">
            <w:pPr>
              <w:spacing w:line="276" w:lineRule="auto"/>
            </w:pPr>
            <w:r w:rsidRPr="0099006B">
              <w:t>1</w:t>
            </w:r>
          </w:p>
        </w:tc>
        <w:tc>
          <w:tcPr>
            <w:tcW w:w="573" w:type="dxa"/>
            <w:tcBorders>
              <w:top w:val="nil"/>
              <w:left w:val="single" w:sz="8" w:space="0" w:color="000000"/>
              <w:bottom w:val="single" w:sz="8" w:space="0" w:color="000000"/>
              <w:right w:val="nil"/>
            </w:tcBorders>
          </w:tcPr>
          <w:p w14:paraId="35AFACBF" w14:textId="77777777" w:rsidR="00494599" w:rsidRPr="0099006B" w:rsidRDefault="00494599">
            <w:pPr>
              <w:spacing w:line="276" w:lineRule="auto"/>
            </w:pPr>
          </w:p>
          <w:p w14:paraId="35AFACC0" w14:textId="77777777" w:rsidR="00494599" w:rsidRPr="0099006B" w:rsidRDefault="00494599">
            <w:pPr>
              <w:spacing w:line="276" w:lineRule="auto"/>
            </w:pPr>
            <w:r w:rsidRPr="0099006B">
              <w:t>1</w:t>
            </w:r>
          </w:p>
        </w:tc>
        <w:tc>
          <w:tcPr>
            <w:tcW w:w="962" w:type="dxa"/>
            <w:tcBorders>
              <w:top w:val="nil"/>
              <w:left w:val="single" w:sz="8" w:space="0" w:color="000000"/>
              <w:bottom w:val="single" w:sz="8" w:space="0" w:color="000000"/>
              <w:right w:val="nil"/>
            </w:tcBorders>
          </w:tcPr>
          <w:p w14:paraId="35AFACC1" w14:textId="77777777" w:rsidR="00494599" w:rsidRPr="0099006B" w:rsidRDefault="00494599">
            <w:pPr>
              <w:spacing w:line="276" w:lineRule="auto"/>
            </w:pPr>
          </w:p>
          <w:p w14:paraId="35AFACC2" w14:textId="77777777" w:rsidR="00494599" w:rsidRPr="0099006B" w:rsidRDefault="00494599">
            <w:pPr>
              <w:spacing w:line="276" w:lineRule="auto"/>
              <w:jc w:val="center"/>
            </w:pPr>
            <w:r w:rsidRPr="0099006B">
              <w:t>-</w:t>
            </w:r>
          </w:p>
        </w:tc>
        <w:tc>
          <w:tcPr>
            <w:tcW w:w="1448" w:type="dxa"/>
            <w:tcBorders>
              <w:top w:val="nil"/>
              <w:left w:val="single" w:sz="8" w:space="0" w:color="000000"/>
              <w:bottom w:val="single" w:sz="8" w:space="0" w:color="000000"/>
              <w:right w:val="nil"/>
            </w:tcBorders>
          </w:tcPr>
          <w:p w14:paraId="35AFACC3" w14:textId="77777777" w:rsidR="00494599" w:rsidRPr="0099006B" w:rsidRDefault="00494599">
            <w:pPr>
              <w:spacing w:line="276" w:lineRule="auto"/>
            </w:pPr>
          </w:p>
          <w:p w14:paraId="35AFACC4" w14:textId="77777777" w:rsidR="00494599" w:rsidRPr="0099006B" w:rsidRDefault="00494599">
            <w:pPr>
              <w:spacing w:line="276" w:lineRule="auto"/>
              <w:jc w:val="center"/>
            </w:pPr>
            <w:r w:rsidRPr="0099006B">
              <w:t>2</w:t>
            </w:r>
          </w:p>
        </w:tc>
        <w:tc>
          <w:tcPr>
            <w:tcW w:w="1418" w:type="dxa"/>
            <w:tcBorders>
              <w:top w:val="nil"/>
              <w:left w:val="single" w:sz="8" w:space="0" w:color="000000"/>
              <w:bottom w:val="single" w:sz="8" w:space="0" w:color="000000"/>
              <w:right w:val="nil"/>
            </w:tcBorders>
          </w:tcPr>
          <w:p w14:paraId="35AFACC5" w14:textId="77777777" w:rsidR="00494599" w:rsidRPr="0099006B" w:rsidRDefault="00494599">
            <w:pPr>
              <w:spacing w:line="276" w:lineRule="auto"/>
            </w:pPr>
          </w:p>
          <w:p w14:paraId="35AFACC6" w14:textId="77777777" w:rsidR="00494599" w:rsidRPr="0099006B" w:rsidRDefault="00494599">
            <w:pPr>
              <w:spacing w:line="276" w:lineRule="auto"/>
              <w:jc w:val="center"/>
            </w:pPr>
            <w:r w:rsidRPr="0099006B">
              <w:t>-</w:t>
            </w:r>
          </w:p>
        </w:tc>
        <w:tc>
          <w:tcPr>
            <w:tcW w:w="850" w:type="dxa"/>
            <w:tcBorders>
              <w:top w:val="nil"/>
              <w:left w:val="single" w:sz="8" w:space="0" w:color="000000"/>
              <w:bottom w:val="single" w:sz="8" w:space="0" w:color="000000"/>
              <w:right w:val="single" w:sz="8" w:space="0" w:color="000000"/>
            </w:tcBorders>
          </w:tcPr>
          <w:p w14:paraId="35AFACC7" w14:textId="77777777" w:rsidR="00494599" w:rsidRPr="0099006B" w:rsidRDefault="00494599">
            <w:pPr>
              <w:spacing w:line="276" w:lineRule="auto"/>
            </w:pPr>
          </w:p>
          <w:p w14:paraId="35AFACC8" w14:textId="77777777" w:rsidR="00494599" w:rsidRPr="0099006B" w:rsidRDefault="00494599">
            <w:pPr>
              <w:spacing w:line="276" w:lineRule="auto"/>
              <w:jc w:val="center"/>
            </w:pPr>
            <w:r w:rsidRPr="0099006B">
              <w:t>-</w:t>
            </w:r>
          </w:p>
        </w:tc>
      </w:tr>
    </w:tbl>
    <w:p w14:paraId="35AFACCA" w14:textId="77777777" w:rsidR="00C56AA6" w:rsidRPr="0099006B" w:rsidRDefault="00C56AA6" w:rsidP="00494599"/>
    <w:p w14:paraId="35AFACCB" w14:textId="77777777" w:rsidR="00494599" w:rsidRPr="0099006B" w:rsidRDefault="00494599" w:rsidP="00494599">
      <w:pPr>
        <w:rPr>
          <w:sz w:val="26"/>
          <w:szCs w:val="26"/>
        </w:rPr>
      </w:pPr>
      <w:r w:rsidRPr="0099006B">
        <w:rPr>
          <w:sz w:val="26"/>
          <w:szCs w:val="26"/>
        </w:rPr>
        <w:t>Gyvenamosios vietovės, turinčios mažiau kaip 3 000 gyventojų</w:t>
      </w:r>
    </w:p>
    <w:p w14:paraId="35AFACCC" w14:textId="77777777" w:rsidR="00494599" w:rsidRDefault="00494599" w:rsidP="00494599"/>
    <w:p w14:paraId="35AFACCD" w14:textId="77777777" w:rsidR="00A81F0D" w:rsidRPr="0099006B" w:rsidRDefault="00A81F0D" w:rsidP="00494599"/>
    <w:p w14:paraId="35AFACCE" w14:textId="77777777" w:rsidR="00494599" w:rsidRPr="0099006B" w:rsidRDefault="00494599" w:rsidP="00494599">
      <w:pPr>
        <w:jc w:val="center"/>
        <w:rPr>
          <w:b/>
          <w:bCs/>
          <w:lang w:val="lt-LT"/>
        </w:rPr>
      </w:pPr>
      <w:r w:rsidRPr="0099006B">
        <w:rPr>
          <w:b/>
          <w:bCs/>
          <w:lang w:val="lt-LT"/>
        </w:rPr>
        <w:t>SVEIKATOS PRIEŽIŪROS MOKYKLOSE FINANSAVIMAS</w:t>
      </w:r>
    </w:p>
    <w:p w14:paraId="35AFACCF" w14:textId="77777777" w:rsidR="00494599" w:rsidRPr="0099006B" w:rsidRDefault="00494599" w:rsidP="00494599">
      <w:pPr>
        <w:rPr>
          <w:b/>
          <w:bCs/>
          <w:sz w:val="22"/>
          <w:szCs w:val="22"/>
          <w:lang w:val="lt-LT"/>
        </w:rPr>
      </w:pPr>
    </w:p>
    <w:tbl>
      <w:tblPr>
        <w:tblW w:w="9875" w:type="dxa"/>
        <w:tblInd w:w="-82" w:type="dxa"/>
        <w:tblLayout w:type="fixed"/>
        <w:tblCellMar>
          <w:left w:w="0" w:type="dxa"/>
          <w:right w:w="0" w:type="dxa"/>
        </w:tblCellMar>
        <w:tblLook w:val="04A0" w:firstRow="1" w:lastRow="0" w:firstColumn="1" w:lastColumn="0" w:noHBand="0" w:noVBand="1"/>
      </w:tblPr>
      <w:tblGrid>
        <w:gridCol w:w="943"/>
        <w:gridCol w:w="1231"/>
        <w:gridCol w:w="1295"/>
        <w:gridCol w:w="876"/>
        <w:gridCol w:w="1134"/>
        <w:gridCol w:w="1081"/>
        <w:gridCol w:w="1045"/>
        <w:gridCol w:w="1559"/>
        <w:gridCol w:w="711"/>
      </w:tblGrid>
      <w:tr w:rsidR="00494599" w:rsidRPr="0099006B" w14:paraId="35AFACD4" w14:textId="77777777" w:rsidTr="001031A7">
        <w:trPr>
          <w:cantSplit/>
          <w:trHeight w:hRule="exact" w:val="446"/>
        </w:trPr>
        <w:tc>
          <w:tcPr>
            <w:tcW w:w="2174" w:type="dxa"/>
            <w:gridSpan w:val="2"/>
            <w:tcBorders>
              <w:top w:val="single" w:sz="8" w:space="0" w:color="000000"/>
              <w:left w:val="single" w:sz="8" w:space="0" w:color="000000"/>
              <w:bottom w:val="single" w:sz="8" w:space="0" w:color="000000"/>
              <w:right w:val="nil"/>
            </w:tcBorders>
            <w:vAlign w:val="center"/>
            <w:hideMark/>
          </w:tcPr>
          <w:p w14:paraId="35AFACD0" w14:textId="77777777" w:rsidR="00494599" w:rsidRPr="0099006B" w:rsidRDefault="00494599" w:rsidP="0082528F">
            <w:pPr>
              <w:spacing w:line="276" w:lineRule="auto"/>
              <w:jc w:val="center"/>
              <w:rPr>
                <w:sz w:val="20"/>
                <w:szCs w:val="20"/>
              </w:rPr>
            </w:pPr>
            <w:r w:rsidRPr="0099006B">
              <w:rPr>
                <w:sz w:val="20"/>
                <w:szCs w:val="20"/>
              </w:rPr>
              <w:t>Skirta lėšų (litais)</w:t>
            </w:r>
          </w:p>
        </w:tc>
        <w:tc>
          <w:tcPr>
            <w:tcW w:w="1295"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5AFACD1" w14:textId="77777777" w:rsidR="00494599" w:rsidRPr="0099006B" w:rsidRDefault="00494599" w:rsidP="0082528F">
            <w:pPr>
              <w:spacing w:line="276" w:lineRule="auto"/>
              <w:jc w:val="center"/>
              <w:rPr>
                <w:sz w:val="20"/>
                <w:szCs w:val="20"/>
              </w:rPr>
            </w:pPr>
            <w:r w:rsidRPr="0099006B">
              <w:rPr>
                <w:sz w:val="20"/>
                <w:szCs w:val="20"/>
              </w:rPr>
              <w:t>Savivaldybės įsipareigota skirti lėšų (litais)</w:t>
            </w:r>
          </w:p>
        </w:tc>
        <w:tc>
          <w:tcPr>
            <w:tcW w:w="2010"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5AFACD2" w14:textId="77777777" w:rsidR="00494599" w:rsidRPr="0099006B" w:rsidRDefault="00494599" w:rsidP="0082528F">
            <w:pPr>
              <w:spacing w:line="276" w:lineRule="auto"/>
              <w:jc w:val="center"/>
              <w:rPr>
                <w:sz w:val="20"/>
                <w:szCs w:val="20"/>
              </w:rPr>
            </w:pPr>
            <w:r w:rsidRPr="0099006B">
              <w:rPr>
                <w:sz w:val="20"/>
                <w:szCs w:val="20"/>
              </w:rPr>
              <w:t>Panaudota lėšų</w:t>
            </w:r>
            <w:r w:rsidR="006E0C6D" w:rsidRPr="0099006B">
              <w:rPr>
                <w:sz w:val="20"/>
                <w:szCs w:val="20"/>
              </w:rPr>
              <w:t xml:space="preserve"> (Lt</w:t>
            </w:r>
            <w:r w:rsidRPr="0099006B">
              <w:rPr>
                <w:sz w:val="20"/>
                <w:szCs w:val="20"/>
              </w:rPr>
              <w:t>)</w:t>
            </w:r>
          </w:p>
        </w:tc>
        <w:tc>
          <w:tcPr>
            <w:tcW w:w="4396" w:type="dxa"/>
            <w:gridSpan w:val="4"/>
            <w:tcBorders>
              <w:top w:val="single" w:sz="8" w:space="0" w:color="000000"/>
              <w:left w:val="single" w:sz="8" w:space="0" w:color="000000"/>
              <w:bottom w:val="single" w:sz="8" w:space="0" w:color="000000"/>
              <w:right w:val="single" w:sz="8" w:space="0" w:color="000000"/>
            </w:tcBorders>
            <w:vAlign w:val="center"/>
            <w:hideMark/>
          </w:tcPr>
          <w:p w14:paraId="35AFACD3" w14:textId="77777777" w:rsidR="00494599" w:rsidRPr="0099006B" w:rsidRDefault="00494599" w:rsidP="0082528F">
            <w:pPr>
              <w:spacing w:line="276" w:lineRule="auto"/>
              <w:jc w:val="center"/>
              <w:rPr>
                <w:sz w:val="20"/>
                <w:szCs w:val="20"/>
              </w:rPr>
            </w:pPr>
            <w:r w:rsidRPr="0099006B">
              <w:rPr>
                <w:sz w:val="20"/>
                <w:szCs w:val="20"/>
              </w:rPr>
              <w:t>Pan</w:t>
            </w:r>
            <w:r w:rsidR="006E0C6D" w:rsidRPr="0099006B">
              <w:rPr>
                <w:sz w:val="20"/>
                <w:szCs w:val="20"/>
              </w:rPr>
              <w:t>audotų lėšų paskirstymas (Lt</w:t>
            </w:r>
            <w:r w:rsidRPr="0099006B">
              <w:rPr>
                <w:sz w:val="20"/>
                <w:szCs w:val="20"/>
              </w:rPr>
              <w:t>)</w:t>
            </w:r>
          </w:p>
        </w:tc>
      </w:tr>
      <w:tr w:rsidR="00494599" w:rsidRPr="0099006B" w14:paraId="35AFACE0" w14:textId="77777777" w:rsidTr="001031A7">
        <w:trPr>
          <w:cantSplit/>
        </w:trPr>
        <w:tc>
          <w:tcPr>
            <w:tcW w:w="943" w:type="dxa"/>
            <w:tcBorders>
              <w:top w:val="nil"/>
              <w:left w:val="single" w:sz="8" w:space="0" w:color="000000"/>
              <w:bottom w:val="single" w:sz="8" w:space="0" w:color="000000"/>
              <w:right w:val="nil"/>
            </w:tcBorders>
            <w:vAlign w:val="center"/>
            <w:hideMark/>
          </w:tcPr>
          <w:p w14:paraId="35AFACD5" w14:textId="77777777" w:rsidR="00494599" w:rsidRPr="0099006B" w:rsidRDefault="00D72928" w:rsidP="0082528F">
            <w:pPr>
              <w:spacing w:line="276" w:lineRule="auto"/>
              <w:jc w:val="center"/>
              <w:rPr>
                <w:sz w:val="20"/>
                <w:szCs w:val="20"/>
              </w:rPr>
            </w:pPr>
            <w:r w:rsidRPr="0099006B">
              <w:rPr>
                <w:sz w:val="20"/>
                <w:szCs w:val="20"/>
              </w:rPr>
              <w:t>PSDF</w:t>
            </w:r>
          </w:p>
        </w:tc>
        <w:tc>
          <w:tcPr>
            <w:tcW w:w="1231" w:type="dxa"/>
            <w:tcBorders>
              <w:top w:val="nil"/>
              <w:left w:val="single" w:sz="8" w:space="0" w:color="000000"/>
              <w:bottom w:val="single" w:sz="8" w:space="0" w:color="000000"/>
              <w:right w:val="nil"/>
            </w:tcBorders>
            <w:vAlign w:val="center"/>
            <w:hideMark/>
          </w:tcPr>
          <w:p w14:paraId="35AFACD6" w14:textId="77777777" w:rsidR="00494599" w:rsidRPr="0099006B" w:rsidRDefault="001031A7" w:rsidP="0082528F">
            <w:pPr>
              <w:spacing w:line="276" w:lineRule="auto"/>
              <w:jc w:val="center"/>
              <w:rPr>
                <w:sz w:val="20"/>
                <w:szCs w:val="20"/>
              </w:rPr>
            </w:pPr>
            <w:r w:rsidRPr="0099006B">
              <w:rPr>
                <w:sz w:val="20"/>
                <w:szCs w:val="20"/>
              </w:rPr>
              <w:t>Savival</w:t>
            </w:r>
            <w:r w:rsidR="00494599" w:rsidRPr="0099006B">
              <w:rPr>
                <w:sz w:val="20"/>
                <w:szCs w:val="20"/>
              </w:rPr>
              <w:t>dybės biudžetas</w:t>
            </w:r>
          </w:p>
        </w:tc>
        <w:tc>
          <w:tcPr>
            <w:tcW w:w="1295" w:type="dxa"/>
            <w:vMerge/>
            <w:tcBorders>
              <w:top w:val="single" w:sz="8" w:space="0" w:color="000000"/>
              <w:left w:val="single" w:sz="8" w:space="0" w:color="000000"/>
              <w:bottom w:val="single" w:sz="8" w:space="0" w:color="000000"/>
              <w:right w:val="nil"/>
            </w:tcBorders>
            <w:vAlign w:val="center"/>
            <w:hideMark/>
          </w:tcPr>
          <w:p w14:paraId="35AFACD7" w14:textId="77777777" w:rsidR="00494599" w:rsidRPr="0099006B" w:rsidRDefault="00494599" w:rsidP="0082528F">
            <w:pPr>
              <w:widowControl/>
              <w:suppressAutoHyphens w:val="0"/>
              <w:jc w:val="center"/>
              <w:rPr>
                <w:sz w:val="20"/>
                <w:szCs w:val="20"/>
              </w:rPr>
            </w:pPr>
          </w:p>
        </w:tc>
        <w:tc>
          <w:tcPr>
            <w:tcW w:w="876" w:type="dxa"/>
            <w:tcBorders>
              <w:top w:val="nil"/>
              <w:left w:val="single" w:sz="8" w:space="0" w:color="000000"/>
              <w:bottom w:val="single" w:sz="8" w:space="0" w:color="000000"/>
              <w:right w:val="nil"/>
            </w:tcBorders>
            <w:vAlign w:val="center"/>
            <w:hideMark/>
          </w:tcPr>
          <w:p w14:paraId="35AFACD8" w14:textId="77777777" w:rsidR="00494599" w:rsidRPr="0099006B" w:rsidRDefault="00D72928" w:rsidP="0082528F">
            <w:pPr>
              <w:spacing w:line="276" w:lineRule="auto"/>
              <w:jc w:val="center"/>
              <w:rPr>
                <w:sz w:val="20"/>
                <w:szCs w:val="20"/>
              </w:rPr>
            </w:pPr>
            <w:r w:rsidRPr="0099006B">
              <w:rPr>
                <w:sz w:val="20"/>
                <w:szCs w:val="20"/>
              </w:rPr>
              <w:t>PSDF</w:t>
            </w:r>
          </w:p>
        </w:tc>
        <w:tc>
          <w:tcPr>
            <w:tcW w:w="1134" w:type="dxa"/>
            <w:tcBorders>
              <w:top w:val="nil"/>
              <w:left w:val="single" w:sz="8" w:space="0" w:color="000000"/>
              <w:bottom w:val="single" w:sz="8" w:space="0" w:color="000000"/>
              <w:right w:val="nil"/>
            </w:tcBorders>
            <w:vAlign w:val="center"/>
            <w:hideMark/>
          </w:tcPr>
          <w:p w14:paraId="35AFACD9" w14:textId="77777777" w:rsidR="00494599" w:rsidRPr="0099006B" w:rsidRDefault="001031A7" w:rsidP="0082528F">
            <w:pPr>
              <w:spacing w:line="276" w:lineRule="auto"/>
              <w:jc w:val="center"/>
              <w:rPr>
                <w:sz w:val="20"/>
                <w:szCs w:val="20"/>
              </w:rPr>
            </w:pPr>
            <w:r w:rsidRPr="0099006B">
              <w:rPr>
                <w:sz w:val="20"/>
                <w:szCs w:val="20"/>
              </w:rPr>
              <w:t>savival</w:t>
            </w:r>
            <w:r w:rsidR="00494599" w:rsidRPr="0099006B">
              <w:rPr>
                <w:sz w:val="20"/>
                <w:szCs w:val="20"/>
              </w:rPr>
              <w:t>dybės biudžetas</w:t>
            </w:r>
          </w:p>
        </w:tc>
        <w:tc>
          <w:tcPr>
            <w:tcW w:w="1081" w:type="dxa"/>
            <w:tcBorders>
              <w:top w:val="nil"/>
              <w:left w:val="single" w:sz="8" w:space="0" w:color="000000"/>
              <w:bottom w:val="single" w:sz="8" w:space="0" w:color="000000"/>
              <w:right w:val="nil"/>
            </w:tcBorders>
            <w:vAlign w:val="center"/>
            <w:hideMark/>
          </w:tcPr>
          <w:p w14:paraId="35AFACDA" w14:textId="77777777" w:rsidR="001031A7" w:rsidRPr="0099006B" w:rsidRDefault="00494599" w:rsidP="0082528F">
            <w:pPr>
              <w:spacing w:line="276" w:lineRule="auto"/>
              <w:jc w:val="center"/>
              <w:rPr>
                <w:sz w:val="20"/>
                <w:szCs w:val="20"/>
              </w:rPr>
            </w:pPr>
            <w:r w:rsidRPr="0099006B">
              <w:rPr>
                <w:sz w:val="20"/>
                <w:szCs w:val="20"/>
              </w:rPr>
              <w:t xml:space="preserve">darbo </w:t>
            </w:r>
          </w:p>
          <w:p w14:paraId="35AFACDB" w14:textId="77777777" w:rsidR="00494599" w:rsidRPr="0099006B" w:rsidRDefault="001031A7" w:rsidP="0082528F">
            <w:pPr>
              <w:spacing w:line="276" w:lineRule="auto"/>
              <w:jc w:val="center"/>
              <w:rPr>
                <w:sz w:val="20"/>
                <w:szCs w:val="20"/>
              </w:rPr>
            </w:pPr>
            <w:r w:rsidRPr="0099006B">
              <w:rPr>
                <w:sz w:val="20"/>
                <w:szCs w:val="20"/>
              </w:rPr>
              <w:t>užmo</w:t>
            </w:r>
            <w:r w:rsidR="00494599" w:rsidRPr="0099006B">
              <w:rPr>
                <w:sz w:val="20"/>
                <w:szCs w:val="20"/>
              </w:rPr>
              <w:t>kesčiui</w:t>
            </w:r>
          </w:p>
        </w:tc>
        <w:tc>
          <w:tcPr>
            <w:tcW w:w="1045" w:type="dxa"/>
            <w:tcBorders>
              <w:top w:val="nil"/>
              <w:left w:val="single" w:sz="8" w:space="0" w:color="000000"/>
              <w:bottom w:val="single" w:sz="8" w:space="0" w:color="000000"/>
              <w:right w:val="nil"/>
            </w:tcBorders>
            <w:vAlign w:val="center"/>
            <w:hideMark/>
          </w:tcPr>
          <w:p w14:paraId="35AFACDC" w14:textId="77777777" w:rsidR="00494599" w:rsidRPr="0099006B" w:rsidRDefault="001031A7" w:rsidP="0082528F">
            <w:pPr>
              <w:spacing w:line="276" w:lineRule="auto"/>
              <w:jc w:val="center"/>
              <w:rPr>
                <w:sz w:val="20"/>
                <w:szCs w:val="20"/>
              </w:rPr>
            </w:pPr>
            <w:r w:rsidRPr="0099006B">
              <w:rPr>
                <w:sz w:val="20"/>
                <w:szCs w:val="20"/>
              </w:rPr>
              <w:t>mokes</w:t>
            </w:r>
            <w:r w:rsidR="00494599" w:rsidRPr="0099006B">
              <w:rPr>
                <w:sz w:val="20"/>
                <w:szCs w:val="20"/>
              </w:rPr>
              <w:t>čiams</w:t>
            </w:r>
          </w:p>
        </w:tc>
        <w:tc>
          <w:tcPr>
            <w:tcW w:w="1559" w:type="dxa"/>
            <w:tcBorders>
              <w:top w:val="nil"/>
              <w:left w:val="single" w:sz="8" w:space="0" w:color="000000"/>
              <w:bottom w:val="single" w:sz="8" w:space="0" w:color="000000"/>
              <w:right w:val="nil"/>
            </w:tcBorders>
            <w:vAlign w:val="center"/>
            <w:hideMark/>
          </w:tcPr>
          <w:p w14:paraId="35AFACDD" w14:textId="77777777" w:rsidR="00494599" w:rsidRPr="0099006B" w:rsidRDefault="001031A7" w:rsidP="0082528F">
            <w:pPr>
              <w:spacing w:line="276" w:lineRule="auto"/>
              <w:jc w:val="center"/>
              <w:rPr>
                <w:sz w:val="20"/>
                <w:szCs w:val="20"/>
              </w:rPr>
            </w:pPr>
            <w:r w:rsidRPr="0099006B">
              <w:rPr>
                <w:sz w:val="20"/>
                <w:szCs w:val="20"/>
              </w:rPr>
              <w:t>M</w:t>
            </w:r>
            <w:r w:rsidR="0082528F" w:rsidRPr="0099006B">
              <w:rPr>
                <w:sz w:val="20"/>
                <w:szCs w:val="20"/>
              </w:rPr>
              <w:t>edika</w:t>
            </w:r>
            <w:r w:rsidRPr="0099006B">
              <w:rPr>
                <w:sz w:val="20"/>
                <w:szCs w:val="20"/>
              </w:rPr>
              <w:t xml:space="preserve">mentams </w:t>
            </w:r>
            <w:r w:rsidR="00494599" w:rsidRPr="0099006B">
              <w:rPr>
                <w:sz w:val="20"/>
                <w:szCs w:val="20"/>
              </w:rPr>
              <w:t>(tvarsliavai)</w:t>
            </w:r>
          </w:p>
        </w:tc>
        <w:tc>
          <w:tcPr>
            <w:tcW w:w="711" w:type="dxa"/>
            <w:tcBorders>
              <w:top w:val="nil"/>
              <w:left w:val="single" w:sz="8" w:space="0" w:color="000000"/>
              <w:bottom w:val="single" w:sz="8" w:space="0" w:color="000000"/>
              <w:right w:val="single" w:sz="8" w:space="0" w:color="000000"/>
            </w:tcBorders>
            <w:vAlign w:val="center"/>
            <w:hideMark/>
          </w:tcPr>
          <w:p w14:paraId="35AFACDE" w14:textId="77777777" w:rsidR="001D4C9E" w:rsidRPr="0099006B" w:rsidRDefault="00494599" w:rsidP="0082528F">
            <w:pPr>
              <w:spacing w:line="276" w:lineRule="auto"/>
              <w:jc w:val="center"/>
              <w:rPr>
                <w:sz w:val="20"/>
                <w:szCs w:val="20"/>
              </w:rPr>
            </w:pPr>
            <w:r w:rsidRPr="0099006B">
              <w:rPr>
                <w:sz w:val="20"/>
                <w:szCs w:val="20"/>
              </w:rPr>
              <w:t xml:space="preserve">kitai </w:t>
            </w:r>
          </w:p>
          <w:p w14:paraId="35AFACDF" w14:textId="77777777" w:rsidR="00494599" w:rsidRPr="0099006B" w:rsidRDefault="00494599" w:rsidP="0082528F">
            <w:pPr>
              <w:spacing w:line="276" w:lineRule="auto"/>
              <w:jc w:val="center"/>
              <w:rPr>
                <w:sz w:val="20"/>
                <w:szCs w:val="20"/>
              </w:rPr>
            </w:pPr>
            <w:r w:rsidRPr="0099006B">
              <w:rPr>
                <w:sz w:val="20"/>
                <w:szCs w:val="20"/>
              </w:rPr>
              <w:t>veiklai</w:t>
            </w:r>
          </w:p>
        </w:tc>
      </w:tr>
      <w:tr w:rsidR="00494599" w:rsidRPr="0099006B" w14:paraId="35AFACEA" w14:textId="77777777" w:rsidTr="001031A7">
        <w:tc>
          <w:tcPr>
            <w:tcW w:w="943" w:type="dxa"/>
            <w:tcBorders>
              <w:top w:val="nil"/>
              <w:left w:val="single" w:sz="8" w:space="0" w:color="000000"/>
              <w:bottom w:val="single" w:sz="8" w:space="0" w:color="000000"/>
              <w:right w:val="nil"/>
            </w:tcBorders>
            <w:tcMar>
              <w:top w:w="0" w:type="dxa"/>
              <w:left w:w="108" w:type="dxa"/>
              <w:bottom w:w="0" w:type="dxa"/>
              <w:right w:w="108" w:type="dxa"/>
            </w:tcMar>
            <w:hideMark/>
          </w:tcPr>
          <w:p w14:paraId="35AFACE1" w14:textId="77777777" w:rsidR="00494599" w:rsidRPr="0099006B" w:rsidRDefault="00494599" w:rsidP="001D4C9E">
            <w:pPr>
              <w:spacing w:line="276" w:lineRule="auto"/>
              <w:jc w:val="center"/>
              <w:rPr>
                <w:sz w:val="20"/>
                <w:szCs w:val="20"/>
              </w:rPr>
            </w:pPr>
            <w:r w:rsidRPr="0099006B">
              <w:rPr>
                <w:sz w:val="20"/>
                <w:szCs w:val="20"/>
              </w:rPr>
              <w:t>1</w:t>
            </w:r>
          </w:p>
        </w:tc>
        <w:tc>
          <w:tcPr>
            <w:tcW w:w="1231" w:type="dxa"/>
            <w:tcBorders>
              <w:top w:val="nil"/>
              <w:left w:val="single" w:sz="8" w:space="0" w:color="000000"/>
              <w:bottom w:val="single" w:sz="8" w:space="0" w:color="000000"/>
              <w:right w:val="nil"/>
            </w:tcBorders>
            <w:tcMar>
              <w:top w:w="0" w:type="dxa"/>
              <w:left w:w="108" w:type="dxa"/>
              <w:bottom w:w="0" w:type="dxa"/>
              <w:right w:w="108" w:type="dxa"/>
            </w:tcMar>
            <w:hideMark/>
          </w:tcPr>
          <w:p w14:paraId="35AFACE2" w14:textId="77777777" w:rsidR="00494599" w:rsidRPr="0099006B" w:rsidRDefault="00494599" w:rsidP="001D4C9E">
            <w:pPr>
              <w:spacing w:line="276" w:lineRule="auto"/>
              <w:jc w:val="center"/>
              <w:rPr>
                <w:sz w:val="20"/>
                <w:szCs w:val="20"/>
              </w:rPr>
            </w:pPr>
            <w:r w:rsidRPr="0099006B">
              <w:rPr>
                <w:sz w:val="20"/>
                <w:szCs w:val="20"/>
              </w:rPr>
              <w:t>2</w:t>
            </w:r>
          </w:p>
        </w:tc>
        <w:tc>
          <w:tcPr>
            <w:tcW w:w="1295" w:type="dxa"/>
            <w:tcBorders>
              <w:top w:val="nil"/>
              <w:left w:val="single" w:sz="8" w:space="0" w:color="000000"/>
              <w:bottom w:val="single" w:sz="8" w:space="0" w:color="000000"/>
              <w:right w:val="nil"/>
            </w:tcBorders>
            <w:tcMar>
              <w:top w:w="0" w:type="dxa"/>
              <w:left w:w="108" w:type="dxa"/>
              <w:bottom w:w="0" w:type="dxa"/>
              <w:right w:w="108" w:type="dxa"/>
            </w:tcMar>
            <w:hideMark/>
          </w:tcPr>
          <w:p w14:paraId="35AFACE3" w14:textId="77777777" w:rsidR="00494599" w:rsidRPr="0099006B" w:rsidRDefault="00494599" w:rsidP="001D4C9E">
            <w:pPr>
              <w:spacing w:line="276" w:lineRule="auto"/>
              <w:jc w:val="center"/>
              <w:rPr>
                <w:sz w:val="20"/>
                <w:szCs w:val="20"/>
              </w:rPr>
            </w:pPr>
            <w:r w:rsidRPr="0099006B">
              <w:rPr>
                <w:sz w:val="20"/>
                <w:szCs w:val="20"/>
              </w:rPr>
              <w:t>3</w:t>
            </w:r>
          </w:p>
        </w:tc>
        <w:tc>
          <w:tcPr>
            <w:tcW w:w="876" w:type="dxa"/>
            <w:tcBorders>
              <w:top w:val="nil"/>
              <w:left w:val="single" w:sz="8" w:space="0" w:color="000000"/>
              <w:bottom w:val="single" w:sz="8" w:space="0" w:color="000000"/>
              <w:right w:val="nil"/>
            </w:tcBorders>
            <w:hideMark/>
          </w:tcPr>
          <w:p w14:paraId="35AFACE4" w14:textId="77777777" w:rsidR="00494599" w:rsidRPr="0099006B" w:rsidRDefault="00494599" w:rsidP="001D4C9E">
            <w:pPr>
              <w:spacing w:line="276" w:lineRule="auto"/>
              <w:jc w:val="center"/>
              <w:rPr>
                <w:sz w:val="20"/>
                <w:szCs w:val="20"/>
              </w:rPr>
            </w:pPr>
            <w:r w:rsidRPr="0099006B">
              <w:rPr>
                <w:sz w:val="20"/>
                <w:szCs w:val="20"/>
              </w:rPr>
              <w:t>4</w:t>
            </w:r>
          </w:p>
        </w:tc>
        <w:tc>
          <w:tcPr>
            <w:tcW w:w="1134" w:type="dxa"/>
            <w:tcBorders>
              <w:top w:val="nil"/>
              <w:left w:val="single" w:sz="8" w:space="0" w:color="000000"/>
              <w:bottom w:val="single" w:sz="8" w:space="0" w:color="000000"/>
              <w:right w:val="nil"/>
            </w:tcBorders>
            <w:hideMark/>
          </w:tcPr>
          <w:p w14:paraId="35AFACE5" w14:textId="77777777" w:rsidR="00494599" w:rsidRPr="0099006B" w:rsidRDefault="00494599" w:rsidP="001D4C9E">
            <w:pPr>
              <w:spacing w:line="276" w:lineRule="auto"/>
              <w:jc w:val="center"/>
              <w:rPr>
                <w:sz w:val="20"/>
                <w:szCs w:val="20"/>
              </w:rPr>
            </w:pPr>
            <w:r w:rsidRPr="0099006B">
              <w:rPr>
                <w:sz w:val="20"/>
                <w:szCs w:val="20"/>
              </w:rPr>
              <w:t>5</w:t>
            </w:r>
          </w:p>
        </w:tc>
        <w:tc>
          <w:tcPr>
            <w:tcW w:w="1081" w:type="dxa"/>
            <w:tcBorders>
              <w:top w:val="nil"/>
              <w:left w:val="single" w:sz="8" w:space="0" w:color="000000"/>
              <w:bottom w:val="single" w:sz="8" w:space="0" w:color="000000"/>
              <w:right w:val="nil"/>
            </w:tcBorders>
            <w:hideMark/>
          </w:tcPr>
          <w:p w14:paraId="35AFACE6" w14:textId="77777777" w:rsidR="00494599" w:rsidRPr="0099006B" w:rsidRDefault="00494599" w:rsidP="001D4C9E">
            <w:pPr>
              <w:spacing w:line="276" w:lineRule="auto"/>
              <w:jc w:val="center"/>
              <w:rPr>
                <w:sz w:val="20"/>
                <w:szCs w:val="20"/>
              </w:rPr>
            </w:pPr>
            <w:r w:rsidRPr="0099006B">
              <w:rPr>
                <w:sz w:val="20"/>
                <w:szCs w:val="20"/>
              </w:rPr>
              <w:t>6</w:t>
            </w:r>
          </w:p>
        </w:tc>
        <w:tc>
          <w:tcPr>
            <w:tcW w:w="1045" w:type="dxa"/>
            <w:tcBorders>
              <w:top w:val="nil"/>
              <w:left w:val="single" w:sz="8" w:space="0" w:color="000000"/>
              <w:bottom w:val="single" w:sz="8" w:space="0" w:color="000000"/>
              <w:right w:val="nil"/>
            </w:tcBorders>
            <w:hideMark/>
          </w:tcPr>
          <w:p w14:paraId="35AFACE7" w14:textId="77777777" w:rsidR="00494599" w:rsidRPr="0099006B" w:rsidRDefault="00494599" w:rsidP="001D4C9E">
            <w:pPr>
              <w:spacing w:line="276" w:lineRule="auto"/>
              <w:jc w:val="center"/>
              <w:rPr>
                <w:sz w:val="20"/>
                <w:szCs w:val="20"/>
              </w:rPr>
            </w:pPr>
            <w:r w:rsidRPr="0099006B">
              <w:rPr>
                <w:sz w:val="20"/>
                <w:szCs w:val="20"/>
              </w:rPr>
              <w:t>7</w:t>
            </w:r>
          </w:p>
        </w:tc>
        <w:tc>
          <w:tcPr>
            <w:tcW w:w="1559" w:type="dxa"/>
            <w:tcBorders>
              <w:top w:val="nil"/>
              <w:left w:val="single" w:sz="8" w:space="0" w:color="000000"/>
              <w:bottom w:val="single" w:sz="8" w:space="0" w:color="000000"/>
              <w:right w:val="nil"/>
            </w:tcBorders>
            <w:hideMark/>
          </w:tcPr>
          <w:p w14:paraId="35AFACE8" w14:textId="77777777" w:rsidR="00494599" w:rsidRPr="0099006B" w:rsidRDefault="00494599" w:rsidP="001D4C9E">
            <w:pPr>
              <w:spacing w:line="276" w:lineRule="auto"/>
              <w:jc w:val="center"/>
              <w:rPr>
                <w:sz w:val="20"/>
                <w:szCs w:val="20"/>
              </w:rPr>
            </w:pPr>
            <w:r w:rsidRPr="0099006B">
              <w:rPr>
                <w:sz w:val="20"/>
                <w:szCs w:val="20"/>
              </w:rPr>
              <w:t>8</w:t>
            </w:r>
          </w:p>
        </w:tc>
        <w:tc>
          <w:tcPr>
            <w:tcW w:w="711" w:type="dxa"/>
            <w:tcBorders>
              <w:top w:val="nil"/>
              <w:left w:val="single" w:sz="8" w:space="0" w:color="000000"/>
              <w:bottom w:val="single" w:sz="8" w:space="0" w:color="000000"/>
              <w:right w:val="single" w:sz="8" w:space="0" w:color="000000"/>
            </w:tcBorders>
            <w:hideMark/>
          </w:tcPr>
          <w:p w14:paraId="35AFACE9" w14:textId="77777777" w:rsidR="00494599" w:rsidRPr="0099006B" w:rsidRDefault="00494599" w:rsidP="001D4C9E">
            <w:pPr>
              <w:spacing w:line="276" w:lineRule="auto"/>
              <w:jc w:val="center"/>
              <w:rPr>
                <w:sz w:val="20"/>
                <w:szCs w:val="20"/>
              </w:rPr>
            </w:pPr>
            <w:r w:rsidRPr="0099006B">
              <w:rPr>
                <w:sz w:val="20"/>
                <w:szCs w:val="20"/>
              </w:rPr>
              <w:t>9</w:t>
            </w:r>
          </w:p>
        </w:tc>
      </w:tr>
      <w:tr w:rsidR="00494599" w:rsidRPr="0099006B" w14:paraId="35AFACFB" w14:textId="77777777" w:rsidTr="001031A7">
        <w:tc>
          <w:tcPr>
            <w:tcW w:w="943" w:type="dxa"/>
            <w:tcBorders>
              <w:top w:val="nil"/>
              <w:left w:val="single" w:sz="8" w:space="0" w:color="000000"/>
              <w:bottom w:val="single" w:sz="8" w:space="0" w:color="000000"/>
              <w:right w:val="nil"/>
            </w:tcBorders>
            <w:tcMar>
              <w:top w:w="0" w:type="dxa"/>
              <w:left w:w="108" w:type="dxa"/>
              <w:bottom w:w="0" w:type="dxa"/>
              <w:right w:w="108" w:type="dxa"/>
            </w:tcMar>
          </w:tcPr>
          <w:p w14:paraId="35AFACEB" w14:textId="77777777" w:rsidR="00494599" w:rsidRPr="0099006B" w:rsidRDefault="00494599" w:rsidP="00891040">
            <w:pPr>
              <w:spacing w:line="276" w:lineRule="auto"/>
              <w:jc w:val="center"/>
              <w:rPr>
                <w:rFonts w:eastAsia="Times New Roman"/>
                <w:sz w:val="20"/>
                <w:szCs w:val="20"/>
              </w:rPr>
            </w:pPr>
          </w:p>
          <w:p w14:paraId="35AFACEC" w14:textId="77777777" w:rsidR="00494599" w:rsidRPr="0099006B" w:rsidRDefault="00494599" w:rsidP="00891040">
            <w:pPr>
              <w:spacing w:line="276" w:lineRule="auto"/>
              <w:jc w:val="center"/>
            </w:pPr>
            <w:r w:rsidRPr="0099006B">
              <w:t>78800</w:t>
            </w:r>
          </w:p>
        </w:tc>
        <w:tc>
          <w:tcPr>
            <w:tcW w:w="1231" w:type="dxa"/>
            <w:tcBorders>
              <w:top w:val="nil"/>
              <w:left w:val="single" w:sz="8" w:space="0" w:color="000000"/>
              <w:bottom w:val="single" w:sz="8" w:space="0" w:color="000000"/>
              <w:right w:val="nil"/>
            </w:tcBorders>
            <w:tcMar>
              <w:top w:w="0" w:type="dxa"/>
              <w:left w:w="108" w:type="dxa"/>
              <w:bottom w:w="0" w:type="dxa"/>
              <w:right w:w="108" w:type="dxa"/>
            </w:tcMar>
          </w:tcPr>
          <w:p w14:paraId="35AFACED" w14:textId="77777777" w:rsidR="00494599" w:rsidRPr="0099006B" w:rsidRDefault="00494599" w:rsidP="00891040">
            <w:pPr>
              <w:spacing w:line="276" w:lineRule="auto"/>
              <w:jc w:val="center"/>
            </w:pPr>
          </w:p>
          <w:p w14:paraId="35AFACEE" w14:textId="77777777" w:rsidR="00494599" w:rsidRPr="0099006B" w:rsidRDefault="00494599" w:rsidP="00891040">
            <w:pPr>
              <w:spacing w:line="276" w:lineRule="auto"/>
              <w:jc w:val="center"/>
            </w:pPr>
            <w:r w:rsidRPr="0099006B">
              <w:t>36550</w:t>
            </w:r>
          </w:p>
        </w:tc>
        <w:tc>
          <w:tcPr>
            <w:tcW w:w="1295" w:type="dxa"/>
            <w:tcBorders>
              <w:top w:val="nil"/>
              <w:left w:val="single" w:sz="8" w:space="0" w:color="000000"/>
              <w:bottom w:val="single" w:sz="8" w:space="0" w:color="000000"/>
              <w:right w:val="nil"/>
            </w:tcBorders>
            <w:tcMar>
              <w:top w:w="0" w:type="dxa"/>
              <w:left w:w="108" w:type="dxa"/>
              <w:bottom w:w="0" w:type="dxa"/>
              <w:right w:w="108" w:type="dxa"/>
            </w:tcMar>
          </w:tcPr>
          <w:p w14:paraId="35AFACEF" w14:textId="77777777" w:rsidR="00494599" w:rsidRPr="0099006B" w:rsidRDefault="00494599" w:rsidP="00891040">
            <w:pPr>
              <w:spacing w:line="276" w:lineRule="auto"/>
              <w:jc w:val="center"/>
            </w:pPr>
          </w:p>
          <w:p w14:paraId="35AFACF0" w14:textId="77777777" w:rsidR="00494599" w:rsidRPr="0099006B" w:rsidRDefault="00494599" w:rsidP="00891040">
            <w:pPr>
              <w:spacing w:line="276" w:lineRule="auto"/>
              <w:jc w:val="center"/>
            </w:pPr>
            <w:r w:rsidRPr="0099006B">
              <w:t>36550</w:t>
            </w:r>
          </w:p>
        </w:tc>
        <w:tc>
          <w:tcPr>
            <w:tcW w:w="876" w:type="dxa"/>
            <w:tcBorders>
              <w:top w:val="nil"/>
              <w:left w:val="single" w:sz="8" w:space="0" w:color="000000"/>
              <w:bottom w:val="single" w:sz="8" w:space="0" w:color="000000"/>
              <w:right w:val="nil"/>
            </w:tcBorders>
            <w:vAlign w:val="bottom"/>
            <w:hideMark/>
          </w:tcPr>
          <w:p w14:paraId="35AFACF1" w14:textId="77777777" w:rsidR="00494599" w:rsidRPr="0099006B" w:rsidRDefault="00494599" w:rsidP="00891040">
            <w:pPr>
              <w:spacing w:line="276" w:lineRule="auto"/>
              <w:jc w:val="center"/>
            </w:pPr>
            <w:r w:rsidRPr="0099006B">
              <w:t>78800</w:t>
            </w:r>
          </w:p>
        </w:tc>
        <w:tc>
          <w:tcPr>
            <w:tcW w:w="1134" w:type="dxa"/>
            <w:tcBorders>
              <w:top w:val="nil"/>
              <w:left w:val="single" w:sz="8" w:space="0" w:color="000000"/>
              <w:bottom w:val="single" w:sz="8" w:space="0" w:color="000000"/>
              <w:right w:val="nil"/>
            </w:tcBorders>
            <w:vAlign w:val="bottom"/>
            <w:hideMark/>
          </w:tcPr>
          <w:p w14:paraId="35AFACF2" w14:textId="77777777" w:rsidR="00494599" w:rsidRPr="0099006B" w:rsidRDefault="00494599" w:rsidP="00891040">
            <w:pPr>
              <w:spacing w:line="276" w:lineRule="auto"/>
              <w:jc w:val="center"/>
            </w:pPr>
            <w:r w:rsidRPr="0099006B">
              <w:t>36550</w:t>
            </w:r>
          </w:p>
        </w:tc>
        <w:tc>
          <w:tcPr>
            <w:tcW w:w="1081" w:type="dxa"/>
            <w:tcBorders>
              <w:top w:val="nil"/>
              <w:left w:val="single" w:sz="8" w:space="0" w:color="000000"/>
              <w:bottom w:val="single" w:sz="8" w:space="0" w:color="000000"/>
              <w:right w:val="nil"/>
            </w:tcBorders>
          </w:tcPr>
          <w:p w14:paraId="35AFACF3" w14:textId="77777777" w:rsidR="00494599" w:rsidRPr="0099006B" w:rsidRDefault="00494599" w:rsidP="00891040">
            <w:pPr>
              <w:spacing w:line="276" w:lineRule="auto"/>
              <w:jc w:val="center"/>
            </w:pPr>
          </w:p>
          <w:p w14:paraId="35AFACF4" w14:textId="77777777" w:rsidR="00494599" w:rsidRPr="0099006B" w:rsidRDefault="00494599" w:rsidP="00891040">
            <w:pPr>
              <w:spacing w:line="276" w:lineRule="auto"/>
              <w:jc w:val="center"/>
            </w:pPr>
            <w:r w:rsidRPr="0099006B">
              <w:t>87000</w:t>
            </w:r>
          </w:p>
        </w:tc>
        <w:tc>
          <w:tcPr>
            <w:tcW w:w="1045" w:type="dxa"/>
            <w:tcBorders>
              <w:top w:val="nil"/>
              <w:left w:val="single" w:sz="8" w:space="0" w:color="000000"/>
              <w:bottom w:val="single" w:sz="8" w:space="0" w:color="000000"/>
              <w:right w:val="nil"/>
            </w:tcBorders>
          </w:tcPr>
          <w:p w14:paraId="35AFACF5" w14:textId="77777777" w:rsidR="00494599" w:rsidRPr="0099006B" w:rsidRDefault="00494599" w:rsidP="00891040">
            <w:pPr>
              <w:spacing w:line="276" w:lineRule="auto"/>
              <w:jc w:val="center"/>
            </w:pPr>
          </w:p>
          <w:p w14:paraId="35AFACF6" w14:textId="77777777" w:rsidR="00494599" w:rsidRPr="0099006B" w:rsidRDefault="00494599" w:rsidP="00891040">
            <w:pPr>
              <w:spacing w:line="276" w:lineRule="auto"/>
              <w:jc w:val="center"/>
            </w:pPr>
            <w:r w:rsidRPr="0099006B">
              <w:t>27000</w:t>
            </w:r>
          </w:p>
        </w:tc>
        <w:tc>
          <w:tcPr>
            <w:tcW w:w="1559" w:type="dxa"/>
            <w:tcBorders>
              <w:top w:val="nil"/>
              <w:left w:val="single" w:sz="8" w:space="0" w:color="000000"/>
              <w:bottom w:val="single" w:sz="8" w:space="0" w:color="000000"/>
              <w:right w:val="nil"/>
            </w:tcBorders>
          </w:tcPr>
          <w:p w14:paraId="35AFACF7" w14:textId="77777777" w:rsidR="00494599" w:rsidRPr="0099006B" w:rsidRDefault="00494599" w:rsidP="00891040">
            <w:pPr>
              <w:spacing w:line="276" w:lineRule="auto"/>
              <w:jc w:val="center"/>
            </w:pPr>
          </w:p>
          <w:p w14:paraId="35AFACF8" w14:textId="77777777" w:rsidR="00494599" w:rsidRPr="0099006B" w:rsidRDefault="00494599" w:rsidP="00891040">
            <w:pPr>
              <w:spacing w:line="276" w:lineRule="auto"/>
              <w:jc w:val="center"/>
            </w:pPr>
            <w:r w:rsidRPr="0099006B">
              <w:t>-</w:t>
            </w:r>
          </w:p>
        </w:tc>
        <w:tc>
          <w:tcPr>
            <w:tcW w:w="711" w:type="dxa"/>
            <w:tcBorders>
              <w:top w:val="nil"/>
              <w:left w:val="single" w:sz="8" w:space="0" w:color="000000"/>
              <w:bottom w:val="single" w:sz="8" w:space="0" w:color="000000"/>
              <w:right w:val="single" w:sz="8" w:space="0" w:color="000000"/>
            </w:tcBorders>
          </w:tcPr>
          <w:p w14:paraId="35AFACF9" w14:textId="77777777" w:rsidR="00494599" w:rsidRPr="0099006B" w:rsidRDefault="00494599" w:rsidP="00891040">
            <w:pPr>
              <w:spacing w:line="276" w:lineRule="auto"/>
              <w:jc w:val="center"/>
            </w:pPr>
          </w:p>
          <w:p w14:paraId="35AFACFA" w14:textId="77777777" w:rsidR="00494599" w:rsidRPr="0099006B" w:rsidRDefault="00494599" w:rsidP="00891040">
            <w:pPr>
              <w:spacing w:line="276" w:lineRule="auto"/>
              <w:jc w:val="center"/>
            </w:pPr>
            <w:r w:rsidRPr="0099006B">
              <w:t>1350</w:t>
            </w:r>
          </w:p>
        </w:tc>
      </w:tr>
    </w:tbl>
    <w:p w14:paraId="35AFACFC" w14:textId="77777777" w:rsidR="00494599" w:rsidRPr="0099006B" w:rsidRDefault="00494599" w:rsidP="00494599"/>
    <w:p w14:paraId="35AFACFD" w14:textId="77777777" w:rsidR="00494599" w:rsidRPr="0099006B" w:rsidRDefault="00494599" w:rsidP="00494599"/>
    <w:p w14:paraId="35AFACFE" w14:textId="77777777" w:rsidR="0099006B" w:rsidRDefault="0099006B" w:rsidP="00F83F57">
      <w:pPr>
        <w:rPr>
          <w:b/>
          <w:bCs/>
          <w:color w:val="000000" w:themeColor="text1"/>
          <w:lang w:val="lt-LT"/>
        </w:rPr>
      </w:pPr>
    </w:p>
    <w:p w14:paraId="35AFACFF" w14:textId="77777777" w:rsidR="00CF35F3" w:rsidRDefault="00CF35F3" w:rsidP="00CF35F3">
      <w:pPr>
        <w:jc w:val="center"/>
        <w:rPr>
          <w:bCs/>
          <w:color w:val="000000" w:themeColor="text1"/>
          <w:lang w:val="lt-LT"/>
        </w:rPr>
      </w:pPr>
      <w:r w:rsidRPr="003E1439">
        <w:rPr>
          <w:bCs/>
          <w:color w:val="000000" w:themeColor="text1"/>
          <w:lang w:val="lt-LT"/>
        </w:rPr>
        <w:lastRenderedPageBreak/>
        <w:t>30</w:t>
      </w:r>
    </w:p>
    <w:p w14:paraId="35AFAD00" w14:textId="77777777" w:rsidR="003E1439" w:rsidRPr="003E1439" w:rsidRDefault="003E1439" w:rsidP="00CF35F3">
      <w:pPr>
        <w:jc w:val="center"/>
        <w:rPr>
          <w:bCs/>
          <w:color w:val="000000" w:themeColor="text1"/>
          <w:lang w:val="lt-LT"/>
        </w:rPr>
      </w:pPr>
    </w:p>
    <w:p w14:paraId="35AFAD01" w14:textId="77777777" w:rsidR="00494599" w:rsidRPr="00A421F2" w:rsidRDefault="00494599" w:rsidP="00494599">
      <w:pPr>
        <w:jc w:val="center"/>
        <w:rPr>
          <w:b/>
          <w:bCs/>
          <w:lang w:val="lt-LT"/>
        </w:rPr>
      </w:pPr>
      <w:r w:rsidRPr="00A421F2">
        <w:rPr>
          <w:b/>
          <w:bCs/>
          <w:lang w:val="lt-LT"/>
        </w:rPr>
        <w:t>SVEIKATOS PRIEŽIŪROS MOKYKLOSE VEIKLOS RODIKLIAI</w:t>
      </w:r>
    </w:p>
    <w:p w14:paraId="35AFAD02" w14:textId="77777777" w:rsidR="00494599" w:rsidRPr="00A421F2" w:rsidRDefault="00494599" w:rsidP="00494599">
      <w:pPr>
        <w:rPr>
          <w:b/>
          <w:bCs/>
          <w:lang w:val="lt-LT"/>
        </w:rPr>
      </w:pPr>
    </w:p>
    <w:tbl>
      <w:tblPr>
        <w:tblW w:w="10094" w:type="dxa"/>
        <w:tblInd w:w="-176" w:type="dxa"/>
        <w:tblLayout w:type="fixed"/>
        <w:tblLook w:val="04A0" w:firstRow="1" w:lastRow="0" w:firstColumn="1" w:lastColumn="0" w:noHBand="0" w:noVBand="1"/>
      </w:tblPr>
      <w:tblGrid>
        <w:gridCol w:w="2127"/>
        <w:gridCol w:w="1379"/>
        <w:gridCol w:w="1417"/>
        <w:gridCol w:w="851"/>
        <w:gridCol w:w="1276"/>
        <w:gridCol w:w="1275"/>
        <w:gridCol w:w="1769"/>
      </w:tblGrid>
      <w:tr w:rsidR="00A736B8" w:rsidRPr="00A421F2" w14:paraId="35AFAD08" w14:textId="77777777" w:rsidTr="0029172F">
        <w:trPr>
          <w:cantSplit/>
          <w:trHeight w:hRule="exact" w:val="482"/>
        </w:trPr>
        <w:tc>
          <w:tcPr>
            <w:tcW w:w="2127" w:type="dxa"/>
            <w:vMerge w:val="restart"/>
            <w:tcBorders>
              <w:top w:val="single" w:sz="8" w:space="0" w:color="000000"/>
              <w:left w:val="single" w:sz="8" w:space="0" w:color="000000"/>
              <w:bottom w:val="single" w:sz="8" w:space="0" w:color="000000"/>
              <w:right w:val="nil"/>
            </w:tcBorders>
            <w:vAlign w:val="center"/>
            <w:hideMark/>
          </w:tcPr>
          <w:p w14:paraId="35AFAD03" w14:textId="77777777" w:rsidR="00494599" w:rsidRPr="00A421F2" w:rsidRDefault="00494599">
            <w:pPr>
              <w:spacing w:line="276" w:lineRule="auto"/>
              <w:rPr>
                <w:sz w:val="20"/>
                <w:szCs w:val="20"/>
              </w:rPr>
            </w:pPr>
            <w:r w:rsidRPr="00A421F2">
              <w:rPr>
                <w:sz w:val="20"/>
                <w:szCs w:val="20"/>
              </w:rPr>
              <w:t>Užregistruota mokinių apsilankymų</w:t>
            </w:r>
          </w:p>
          <w:p w14:paraId="35AFAD04" w14:textId="77777777" w:rsidR="00494599" w:rsidRPr="00A421F2" w:rsidRDefault="00494599">
            <w:pPr>
              <w:spacing w:line="276" w:lineRule="auto"/>
              <w:rPr>
                <w:sz w:val="20"/>
                <w:szCs w:val="20"/>
              </w:rPr>
            </w:pPr>
            <w:r w:rsidRPr="00A421F2">
              <w:rPr>
                <w:sz w:val="20"/>
                <w:szCs w:val="20"/>
              </w:rPr>
              <w:t>pas sveikatos priežiūros specialistą</w:t>
            </w:r>
          </w:p>
          <w:p w14:paraId="35AFAD05" w14:textId="77777777" w:rsidR="00494599" w:rsidRPr="00A421F2" w:rsidRDefault="00494599">
            <w:pPr>
              <w:spacing w:line="276" w:lineRule="auto"/>
              <w:rPr>
                <w:sz w:val="20"/>
                <w:szCs w:val="20"/>
              </w:rPr>
            </w:pPr>
            <w:r w:rsidRPr="00A421F2">
              <w:rPr>
                <w:sz w:val="20"/>
                <w:szCs w:val="20"/>
              </w:rPr>
              <w:t>mokykloje</w:t>
            </w:r>
          </w:p>
        </w:tc>
        <w:tc>
          <w:tcPr>
            <w:tcW w:w="3647" w:type="dxa"/>
            <w:gridSpan w:val="3"/>
            <w:tcBorders>
              <w:top w:val="single" w:sz="8" w:space="0" w:color="000000"/>
              <w:left w:val="single" w:sz="8" w:space="0" w:color="000000"/>
              <w:bottom w:val="single" w:sz="8" w:space="0" w:color="000000"/>
              <w:right w:val="nil"/>
            </w:tcBorders>
            <w:tcMar>
              <w:top w:w="0" w:type="dxa"/>
              <w:left w:w="0" w:type="dxa"/>
              <w:bottom w:w="0" w:type="dxa"/>
              <w:right w:w="0" w:type="dxa"/>
            </w:tcMar>
            <w:vAlign w:val="center"/>
            <w:hideMark/>
          </w:tcPr>
          <w:p w14:paraId="35AFAD06" w14:textId="77777777" w:rsidR="00494599" w:rsidRPr="00A421F2" w:rsidRDefault="00494599">
            <w:pPr>
              <w:spacing w:line="276" w:lineRule="auto"/>
              <w:rPr>
                <w:sz w:val="20"/>
                <w:szCs w:val="20"/>
              </w:rPr>
            </w:pPr>
            <w:r w:rsidRPr="00A421F2">
              <w:rPr>
                <w:sz w:val="20"/>
                <w:szCs w:val="20"/>
              </w:rPr>
              <w:t>Apsilankymų pasiskirstymas pagal priežastį</w:t>
            </w:r>
          </w:p>
        </w:tc>
        <w:tc>
          <w:tcPr>
            <w:tcW w:w="43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14:paraId="35AFAD07" w14:textId="77777777" w:rsidR="00494599" w:rsidRPr="00A421F2" w:rsidRDefault="00494599">
            <w:pPr>
              <w:spacing w:line="276" w:lineRule="auto"/>
              <w:rPr>
                <w:sz w:val="20"/>
                <w:szCs w:val="20"/>
              </w:rPr>
            </w:pPr>
            <w:r w:rsidRPr="00A421F2">
              <w:rPr>
                <w:sz w:val="20"/>
                <w:szCs w:val="20"/>
              </w:rPr>
              <w:t>Sveikatinimo veikla</w:t>
            </w:r>
          </w:p>
        </w:tc>
      </w:tr>
      <w:tr w:rsidR="00A736B8" w:rsidRPr="00A421F2" w14:paraId="35AFAD10" w14:textId="77777777" w:rsidTr="0029172F">
        <w:trPr>
          <w:cantSplit/>
        </w:trPr>
        <w:tc>
          <w:tcPr>
            <w:tcW w:w="2127" w:type="dxa"/>
            <w:vMerge/>
            <w:tcBorders>
              <w:top w:val="single" w:sz="8" w:space="0" w:color="000000"/>
              <w:left w:val="single" w:sz="8" w:space="0" w:color="000000"/>
              <w:bottom w:val="single" w:sz="8" w:space="0" w:color="000000"/>
              <w:right w:val="nil"/>
            </w:tcBorders>
            <w:vAlign w:val="center"/>
            <w:hideMark/>
          </w:tcPr>
          <w:p w14:paraId="35AFAD09" w14:textId="77777777" w:rsidR="00494599" w:rsidRPr="00A421F2" w:rsidRDefault="00494599">
            <w:pPr>
              <w:widowControl/>
              <w:suppressAutoHyphens w:val="0"/>
              <w:rPr>
                <w:sz w:val="20"/>
                <w:szCs w:val="20"/>
              </w:rPr>
            </w:pPr>
          </w:p>
        </w:tc>
        <w:tc>
          <w:tcPr>
            <w:tcW w:w="1379" w:type="dxa"/>
            <w:tcBorders>
              <w:top w:val="nil"/>
              <w:left w:val="single" w:sz="8" w:space="0" w:color="000000"/>
              <w:bottom w:val="single" w:sz="8" w:space="0" w:color="000000"/>
              <w:right w:val="nil"/>
            </w:tcBorders>
            <w:vAlign w:val="center"/>
            <w:hideMark/>
          </w:tcPr>
          <w:p w14:paraId="35AFAD0A" w14:textId="77777777" w:rsidR="00494599" w:rsidRPr="00A421F2" w:rsidRDefault="00494599">
            <w:pPr>
              <w:spacing w:line="276" w:lineRule="auto"/>
              <w:rPr>
                <w:sz w:val="20"/>
                <w:szCs w:val="20"/>
              </w:rPr>
            </w:pPr>
            <w:r w:rsidRPr="00A421F2">
              <w:rPr>
                <w:sz w:val="20"/>
                <w:szCs w:val="20"/>
              </w:rPr>
              <w:t>pirmoji pagalba</w:t>
            </w:r>
          </w:p>
        </w:tc>
        <w:tc>
          <w:tcPr>
            <w:tcW w:w="1417" w:type="dxa"/>
            <w:tcBorders>
              <w:top w:val="nil"/>
              <w:left w:val="single" w:sz="8" w:space="0" w:color="000000"/>
              <w:bottom w:val="single" w:sz="8" w:space="0" w:color="000000"/>
              <w:right w:val="nil"/>
            </w:tcBorders>
            <w:tcMar>
              <w:top w:w="0" w:type="dxa"/>
              <w:left w:w="0" w:type="dxa"/>
              <w:bottom w:w="0" w:type="dxa"/>
              <w:right w:w="0" w:type="dxa"/>
            </w:tcMar>
            <w:vAlign w:val="center"/>
            <w:hideMark/>
          </w:tcPr>
          <w:p w14:paraId="35AFAD0B" w14:textId="77777777" w:rsidR="00494599" w:rsidRPr="00A421F2" w:rsidRDefault="00494599">
            <w:pPr>
              <w:spacing w:line="276" w:lineRule="auto"/>
              <w:rPr>
                <w:sz w:val="20"/>
                <w:szCs w:val="20"/>
              </w:rPr>
            </w:pPr>
            <w:r w:rsidRPr="00A421F2">
              <w:rPr>
                <w:sz w:val="20"/>
                <w:szCs w:val="20"/>
              </w:rPr>
              <w:t>konsultacijos</w:t>
            </w:r>
          </w:p>
        </w:tc>
        <w:tc>
          <w:tcPr>
            <w:tcW w:w="851" w:type="dxa"/>
            <w:tcBorders>
              <w:top w:val="nil"/>
              <w:left w:val="single" w:sz="8" w:space="0" w:color="000000"/>
              <w:bottom w:val="single" w:sz="8" w:space="0" w:color="000000"/>
              <w:right w:val="nil"/>
            </w:tcBorders>
            <w:vAlign w:val="center"/>
            <w:hideMark/>
          </w:tcPr>
          <w:p w14:paraId="35AFAD0C" w14:textId="77777777" w:rsidR="00494599" w:rsidRPr="00A421F2" w:rsidRDefault="00494599">
            <w:pPr>
              <w:spacing w:line="276" w:lineRule="auto"/>
              <w:rPr>
                <w:sz w:val="20"/>
                <w:szCs w:val="20"/>
              </w:rPr>
            </w:pPr>
            <w:r w:rsidRPr="00A421F2">
              <w:rPr>
                <w:sz w:val="20"/>
                <w:szCs w:val="20"/>
              </w:rPr>
              <w:t>kita</w:t>
            </w:r>
          </w:p>
        </w:tc>
        <w:tc>
          <w:tcPr>
            <w:tcW w:w="1276" w:type="dxa"/>
            <w:tcBorders>
              <w:top w:val="nil"/>
              <w:left w:val="single" w:sz="8" w:space="0" w:color="000000"/>
              <w:bottom w:val="single" w:sz="8" w:space="0" w:color="000000"/>
              <w:right w:val="nil"/>
            </w:tcBorders>
            <w:vAlign w:val="center"/>
            <w:hideMark/>
          </w:tcPr>
          <w:p w14:paraId="35AFAD0D" w14:textId="77777777" w:rsidR="00494599" w:rsidRPr="00A421F2" w:rsidRDefault="00494599">
            <w:pPr>
              <w:spacing w:line="276" w:lineRule="auto"/>
              <w:rPr>
                <w:sz w:val="20"/>
                <w:szCs w:val="20"/>
              </w:rPr>
            </w:pPr>
            <w:r w:rsidRPr="00A421F2">
              <w:rPr>
                <w:sz w:val="20"/>
                <w:szCs w:val="20"/>
              </w:rPr>
              <w:t xml:space="preserve">vykdyta programų </w:t>
            </w:r>
          </w:p>
        </w:tc>
        <w:tc>
          <w:tcPr>
            <w:tcW w:w="1275" w:type="dxa"/>
            <w:tcBorders>
              <w:top w:val="nil"/>
              <w:left w:val="single" w:sz="8" w:space="0" w:color="000000"/>
              <w:bottom w:val="single" w:sz="8" w:space="0" w:color="000000"/>
              <w:right w:val="nil"/>
            </w:tcBorders>
            <w:vAlign w:val="center"/>
            <w:hideMark/>
          </w:tcPr>
          <w:p w14:paraId="35AFAD0E" w14:textId="77777777" w:rsidR="00494599" w:rsidRPr="00A421F2" w:rsidRDefault="00494599">
            <w:pPr>
              <w:spacing w:line="276" w:lineRule="auto"/>
              <w:rPr>
                <w:sz w:val="20"/>
                <w:szCs w:val="20"/>
              </w:rPr>
            </w:pPr>
            <w:r w:rsidRPr="00A421F2">
              <w:rPr>
                <w:sz w:val="20"/>
                <w:szCs w:val="20"/>
              </w:rPr>
              <w:t>organizuota renginių</w:t>
            </w:r>
          </w:p>
        </w:tc>
        <w:tc>
          <w:tcPr>
            <w:tcW w:w="1769" w:type="dxa"/>
            <w:tcBorders>
              <w:top w:val="nil"/>
              <w:left w:val="single" w:sz="8" w:space="0" w:color="000000"/>
              <w:bottom w:val="single" w:sz="8" w:space="0" w:color="000000"/>
              <w:right w:val="single" w:sz="8" w:space="0" w:color="000000"/>
            </w:tcBorders>
            <w:vAlign w:val="center"/>
            <w:hideMark/>
          </w:tcPr>
          <w:p w14:paraId="35AFAD0F" w14:textId="77777777" w:rsidR="00494599" w:rsidRPr="00A421F2" w:rsidRDefault="00494599">
            <w:pPr>
              <w:spacing w:line="276" w:lineRule="auto"/>
              <w:rPr>
                <w:sz w:val="20"/>
                <w:szCs w:val="20"/>
              </w:rPr>
            </w:pPr>
            <w:r w:rsidRPr="00A421F2">
              <w:rPr>
                <w:sz w:val="20"/>
                <w:szCs w:val="20"/>
              </w:rPr>
              <w:t xml:space="preserve">renginiuose dalyvavusių mokinių </w:t>
            </w:r>
          </w:p>
        </w:tc>
      </w:tr>
      <w:tr w:rsidR="00A736B8" w:rsidRPr="00A421F2" w14:paraId="35AFAD18" w14:textId="77777777" w:rsidTr="0029172F">
        <w:tc>
          <w:tcPr>
            <w:tcW w:w="2127" w:type="dxa"/>
            <w:tcBorders>
              <w:top w:val="nil"/>
              <w:left w:val="single" w:sz="8" w:space="0" w:color="000000"/>
              <w:bottom w:val="single" w:sz="8" w:space="0" w:color="000000"/>
              <w:right w:val="nil"/>
            </w:tcBorders>
            <w:hideMark/>
          </w:tcPr>
          <w:p w14:paraId="35AFAD11" w14:textId="77777777" w:rsidR="00494599" w:rsidRPr="00A421F2" w:rsidRDefault="00494599" w:rsidP="0029172F">
            <w:pPr>
              <w:spacing w:line="276" w:lineRule="auto"/>
              <w:jc w:val="center"/>
              <w:rPr>
                <w:sz w:val="20"/>
                <w:szCs w:val="20"/>
              </w:rPr>
            </w:pPr>
            <w:r w:rsidRPr="00A421F2">
              <w:rPr>
                <w:sz w:val="20"/>
                <w:szCs w:val="20"/>
              </w:rPr>
              <w:t>1</w:t>
            </w:r>
          </w:p>
        </w:tc>
        <w:tc>
          <w:tcPr>
            <w:tcW w:w="1379" w:type="dxa"/>
            <w:tcBorders>
              <w:top w:val="nil"/>
              <w:left w:val="single" w:sz="8" w:space="0" w:color="000000"/>
              <w:bottom w:val="single" w:sz="8" w:space="0" w:color="000000"/>
              <w:right w:val="nil"/>
            </w:tcBorders>
            <w:tcMar>
              <w:top w:w="0" w:type="dxa"/>
              <w:left w:w="0" w:type="dxa"/>
              <w:bottom w:w="0" w:type="dxa"/>
              <w:right w:w="0" w:type="dxa"/>
            </w:tcMar>
            <w:hideMark/>
          </w:tcPr>
          <w:p w14:paraId="35AFAD12" w14:textId="77777777" w:rsidR="00494599" w:rsidRPr="00A421F2" w:rsidRDefault="00494599" w:rsidP="0029172F">
            <w:pPr>
              <w:spacing w:line="276" w:lineRule="auto"/>
              <w:jc w:val="center"/>
              <w:rPr>
                <w:sz w:val="20"/>
                <w:szCs w:val="20"/>
              </w:rPr>
            </w:pPr>
            <w:r w:rsidRPr="00A421F2">
              <w:rPr>
                <w:sz w:val="20"/>
                <w:szCs w:val="20"/>
              </w:rPr>
              <w:t>2</w:t>
            </w:r>
          </w:p>
        </w:tc>
        <w:tc>
          <w:tcPr>
            <w:tcW w:w="1417" w:type="dxa"/>
            <w:tcBorders>
              <w:top w:val="nil"/>
              <w:left w:val="single" w:sz="8" w:space="0" w:color="000000"/>
              <w:bottom w:val="single" w:sz="8" w:space="0" w:color="000000"/>
              <w:right w:val="nil"/>
            </w:tcBorders>
            <w:tcMar>
              <w:top w:w="0" w:type="dxa"/>
              <w:left w:w="0" w:type="dxa"/>
              <w:bottom w:w="0" w:type="dxa"/>
              <w:right w:w="0" w:type="dxa"/>
            </w:tcMar>
            <w:hideMark/>
          </w:tcPr>
          <w:p w14:paraId="35AFAD13" w14:textId="77777777" w:rsidR="00494599" w:rsidRPr="00A421F2" w:rsidRDefault="00494599" w:rsidP="0029172F">
            <w:pPr>
              <w:spacing w:line="276" w:lineRule="auto"/>
              <w:jc w:val="center"/>
              <w:rPr>
                <w:sz w:val="20"/>
                <w:szCs w:val="20"/>
              </w:rPr>
            </w:pPr>
            <w:r w:rsidRPr="00A421F2">
              <w:rPr>
                <w:sz w:val="20"/>
                <w:szCs w:val="20"/>
              </w:rPr>
              <w:t>3</w:t>
            </w:r>
          </w:p>
        </w:tc>
        <w:tc>
          <w:tcPr>
            <w:tcW w:w="851" w:type="dxa"/>
            <w:tcBorders>
              <w:top w:val="nil"/>
              <w:left w:val="single" w:sz="8" w:space="0" w:color="000000"/>
              <w:bottom w:val="single" w:sz="8" w:space="0" w:color="000000"/>
              <w:right w:val="nil"/>
            </w:tcBorders>
            <w:hideMark/>
          </w:tcPr>
          <w:p w14:paraId="35AFAD14" w14:textId="77777777" w:rsidR="00494599" w:rsidRPr="00A421F2" w:rsidRDefault="00494599" w:rsidP="0029172F">
            <w:pPr>
              <w:spacing w:line="276" w:lineRule="auto"/>
              <w:jc w:val="center"/>
              <w:rPr>
                <w:sz w:val="20"/>
                <w:szCs w:val="20"/>
              </w:rPr>
            </w:pPr>
            <w:r w:rsidRPr="00A421F2">
              <w:rPr>
                <w:sz w:val="20"/>
                <w:szCs w:val="20"/>
              </w:rPr>
              <w:t>4</w:t>
            </w:r>
          </w:p>
        </w:tc>
        <w:tc>
          <w:tcPr>
            <w:tcW w:w="1276" w:type="dxa"/>
            <w:tcBorders>
              <w:top w:val="nil"/>
              <w:left w:val="single" w:sz="8" w:space="0" w:color="000000"/>
              <w:bottom w:val="single" w:sz="8" w:space="0" w:color="000000"/>
              <w:right w:val="nil"/>
            </w:tcBorders>
            <w:hideMark/>
          </w:tcPr>
          <w:p w14:paraId="35AFAD15" w14:textId="77777777" w:rsidR="00494599" w:rsidRPr="00A421F2" w:rsidRDefault="00494599" w:rsidP="0029172F">
            <w:pPr>
              <w:spacing w:line="276" w:lineRule="auto"/>
              <w:jc w:val="center"/>
              <w:rPr>
                <w:sz w:val="20"/>
                <w:szCs w:val="20"/>
              </w:rPr>
            </w:pPr>
            <w:r w:rsidRPr="00A421F2">
              <w:rPr>
                <w:sz w:val="20"/>
                <w:szCs w:val="20"/>
              </w:rPr>
              <w:t>5</w:t>
            </w:r>
          </w:p>
        </w:tc>
        <w:tc>
          <w:tcPr>
            <w:tcW w:w="1275" w:type="dxa"/>
            <w:tcBorders>
              <w:top w:val="nil"/>
              <w:left w:val="single" w:sz="8" w:space="0" w:color="000000"/>
              <w:bottom w:val="single" w:sz="8" w:space="0" w:color="000000"/>
              <w:right w:val="nil"/>
            </w:tcBorders>
            <w:hideMark/>
          </w:tcPr>
          <w:p w14:paraId="35AFAD16" w14:textId="77777777" w:rsidR="00494599" w:rsidRPr="00A421F2" w:rsidRDefault="00494599" w:rsidP="0029172F">
            <w:pPr>
              <w:spacing w:line="276" w:lineRule="auto"/>
              <w:jc w:val="center"/>
              <w:rPr>
                <w:sz w:val="20"/>
                <w:szCs w:val="20"/>
              </w:rPr>
            </w:pPr>
            <w:r w:rsidRPr="00A421F2">
              <w:rPr>
                <w:sz w:val="20"/>
                <w:szCs w:val="20"/>
              </w:rPr>
              <w:t>6</w:t>
            </w:r>
          </w:p>
        </w:tc>
        <w:tc>
          <w:tcPr>
            <w:tcW w:w="1769" w:type="dxa"/>
            <w:tcBorders>
              <w:top w:val="nil"/>
              <w:left w:val="single" w:sz="8" w:space="0" w:color="000000"/>
              <w:bottom w:val="single" w:sz="8" w:space="0" w:color="000000"/>
              <w:right w:val="single" w:sz="8" w:space="0" w:color="000000"/>
            </w:tcBorders>
            <w:hideMark/>
          </w:tcPr>
          <w:p w14:paraId="35AFAD17" w14:textId="77777777" w:rsidR="00494599" w:rsidRPr="00A421F2" w:rsidRDefault="00494599" w:rsidP="0029172F">
            <w:pPr>
              <w:spacing w:line="276" w:lineRule="auto"/>
              <w:jc w:val="center"/>
              <w:rPr>
                <w:sz w:val="20"/>
                <w:szCs w:val="20"/>
              </w:rPr>
            </w:pPr>
            <w:r w:rsidRPr="00A421F2">
              <w:rPr>
                <w:sz w:val="20"/>
                <w:szCs w:val="20"/>
              </w:rPr>
              <w:t>7</w:t>
            </w:r>
          </w:p>
        </w:tc>
      </w:tr>
      <w:tr w:rsidR="00A736B8" w:rsidRPr="00A421F2" w14:paraId="35AFAD27" w14:textId="77777777" w:rsidTr="0029172F">
        <w:tc>
          <w:tcPr>
            <w:tcW w:w="2127" w:type="dxa"/>
            <w:tcBorders>
              <w:top w:val="nil"/>
              <w:left w:val="single" w:sz="8" w:space="0" w:color="000000"/>
              <w:bottom w:val="single" w:sz="8" w:space="0" w:color="000000"/>
              <w:right w:val="nil"/>
            </w:tcBorders>
          </w:tcPr>
          <w:p w14:paraId="35AFAD19" w14:textId="77777777" w:rsidR="00494599" w:rsidRPr="00A421F2" w:rsidRDefault="00494599" w:rsidP="0029172F">
            <w:pPr>
              <w:spacing w:line="276" w:lineRule="auto"/>
              <w:jc w:val="center"/>
              <w:rPr>
                <w:rFonts w:eastAsia="Times New Roman"/>
                <w:sz w:val="20"/>
                <w:szCs w:val="20"/>
              </w:rPr>
            </w:pPr>
          </w:p>
          <w:p w14:paraId="35AFAD1A" w14:textId="77777777" w:rsidR="00494599" w:rsidRPr="00A421F2" w:rsidRDefault="00494599" w:rsidP="0029172F">
            <w:pPr>
              <w:spacing w:line="276" w:lineRule="auto"/>
              <w:jc w:val="center"/>
            </w:pPr>
            <w:r w:rsidRPr="00A421F2">
              <w:t>437</w:t>
            </w:r>
          </w:p>
        </w:tc>
        <w:tc>
          <w:tcPr>
            <w:tcW w:w="1379" w:type="dxa"/>
            <w:tcBorders>
              <w:top w:val="nil"/>
              <w:left w:val="single" w:sz="8" w:space="0" w:color="000000"/>
              <w:bottom w:val="single" w:sz="8" w:space="0" w:color="000000"/>
              <w:right w:val="nil"/>
            </w:tcBorders>
            <w:tcMar>
              <w:top w:w="0" w:type="dxa"/>
              <w:left w:w="0" w:type="dxa"/>
              <w:bottom w:w="0" w:type="dxa"/>
              <w:right w:w="0" w:type="dxa"/>
            </w:tcMar>
          </w:tcPr>
          <w:p w14:paraId="35AFAD1B" w14:textId="77777777" w:rsidR="00494599" w:rsidRPr="00A421F2" w:rsidRDefault="00494599" w:rsidP="0029172F">
            <w:pPr>
              <w:spacing w:line="276" w:lineRule="auto"/>
              <w:jc w:val="center"/>
            </w:pPr>
          </w:p>
          <w:p w14:paraId="35AFAD1C" w14:textId="77777777" w:rsidR="00494599" w:rsidRPr="00A421F2" w:rsidRDefault="00494599" w:rsidP="0029172F">
            <w:pPr>
              <w:spacing w:line="276" w:lineRule="auto"/>
              <w:jc w:val="center"/>
            </w:pPr>
            <w:r w:rsidRPr="00A421F2">
              <w:t>198</w:t>
            </w:r>
          </w:p>
        </w:tc>
        <w:tc>
          <w:tcPr>
            <w:tcW w:w="1417" w:type="dxa"/>
            <w:tcBorders>
              <w:top w:val="nil"/>
              <w:left w:val="single" w:sz="8" w:space="0" w:color="000000"/>
              <w:bottom w:val="single" w:sz="8" w:space="0" w:color="000000"/>
              <w:right w:val="nil"/>
            </w:tcBorders>
            <w:tcMar>
              <w:top w:w="0" w:type="dxa"/>
              <w:left w:w="0" w:type="dxa"/>
              <w:bottom w:w="0" w:type="dxa"/>
              <w:right w:w="0" w:type="dxa"/>
            </w:tcMar>
          </w:tcPr>
          <w:p w14:paraId="35AFAD1D" w14:textId="77777777" w:rsidR="00494599" w:rsidRPr="00A421F2" w:rsidRDefault="00494599" w:rsidP="0029172F">
            <w:pPr>
              <w:spacing w:line="276" w:lineRule="auto"/>
              <w:jc w:val="center"/>
            </w:pPr>
          </w:p>
          <w:p w14:paraId="35AFAD1E" w14:textId="77777777" w:rsidR="00494599" w:rsidRPr="00A421F2" w:rsidRDefault="00494599" w:rsidP="0029172F">
            <w:pPr>
              <w:spacing w:line="276" w:lineRule="auto"/>
              <w:jc w:val="center"/>
            </w:pPr>
            <w:r w:rsidRPr="00A421F2">
              <w:t>239</w:t>
            </w:r>
          </w:p>
        </w:tc>
        <w:tc>
          <w:tcPr>
            <w:tcW w:w="851" w:type="dxa"/>
            <w:tcBorders>
              <w:top w:val="nil"/>
              <w:left w:val="single" w:sz="8" w:space="0" w:color="000000"/>
              <w:bottom w:val="single" w:sz="8" w:space="0" w:color="000000"/>
              <w:right w:val="nil"/>
            </w:tcBorders>
          </w:tcPr>
          <w:p w14:paraId="35AFAD1F" w14:textId="77777777" w:rsidR="00494599" w:rsidRPr="00A421F2" w:rsidRDefault="00494599" w:rsidP="0029172F">
            <w:pPr>
              <w:spacing w:line="276" w:lineRule="auto"/>
              <w:jc w:val="center"/>
            </w:pPr>
          </w:p>
          <w:p w14:paraId="35AFAD20" w14:textId="77777777" w:rsidR="00494599" w:rsidRPr="00A421F2" w:rsidRDefault="00494599" w:rsidP="0029172F">
            <w:pPr>
              <w:spacing w:line="276" w:lineRule="auto"/>
              <w:jc w:val="center"/>
            </w:pPr>
            <w:r w:rsidRPr="00A421F2">
              <w:t>-</w:t>
            </w:r>
          </w:p>
        </w:tc>
        <w:tc>
          <w:tcPr>
            <w:tcW w:w="1276" w:type="dxa"/>
            <w:tcBorders>
              <w:top w:val="nil"/>
              <w:left w:val="single" w:sz="8" w:space="0" w:color="000000"/>
              <w:bottom w:val="single" w:sz="8" w:space="0" w:color="000000"/>
              <w:right w:val="nil"/>
            </w:tcBorders>
          </w:tcPr>
          <w:p w14:paraId="35AFAD21" w14:textId="77777777" w:rsidR="00494599" w:rsidRPr="00A421F2" w:rsidRDefault="00494599" w:rsidP="0029172F">
            <w:pPr>
              <w:spacing w:line="276" w:lineRule="auto"/>
              <w:jc w:val="center"/>
            </w:pPr>
          </w:p>
          <w:p w14:paraId="35AFAD22" w14:textId="77777777" w:rsidR="00494599" w:rsidRPr="00A421F2" w:rsidRDefault="00494599" w:rsidP="0029172F">
            <w:pPr>
              <w:spacing w:line="276" w:lineRule="auto"/>
              <w:jc w:val="center"/>
            </w:pPr>
            <w:r w:rsidRPr="00A421F2">
              <w:t>14</w:t>
            </w:r>
          </w:p>
        </w:tc>
        <w:tc>
          <w:tcPr>
            <w:tcW w:w="1275" w:type="dxa"/>
            <w:tcBorders>
              <w:top w:val="nil"/>
              <w:left w:val="single" w:sz="8" w:space="0" w:color="000000"/>
              <w:bottom w:val="single" w:sz="8" w:space="0" w:color="000000"/>
              <w:right w:val="nil"/>
            </w:tcBorders>
          </w:tcPr>
          <w:p w14:paraId="35AFAD23" w14:textId="77777777" w:rsidR="00494599" w:rsidRPr="00A421F2" w:rsidRDefault="00494599" w:rsidP="0029172F">
            <w:pPr>
              <w:spacing w:line="276" w:lineRule="auto"/>
              <w:jc w:val="center"/>
            </w:pPr>
          </w:p>
          <w:p w14:paraId="35AFAD24" w14:textId="77777777" w:rsidR="00494599" w:rsidRPr="00A421F2" w:rsidRDefault="00494599" w:rsidP="0029172F">
            <w:pPr>
              <w:spacing w:line="276" w:lineRule="auto"/>
              <w:jc w:val="center"/>
            </w:pPr>
            <w:r w:rsidRPr="00A421F2">
              <w:t>673</w:t>
            </w:r>
          </w:p>
        </w:tc>
        <w:tc>
          <w:tcPr>
            <w:tcW w:w="1769" w:type="dxa"/>
            <w:tcBorders>
              <w:top w:val="nil"/>
              <w:left w:val="single" w:sz="8" w:space="0" w:color="000000"/>
              <w:bottom w:val="single" w:sz="8" w:space="0" w:color="000000"/>
              <w:right w:val="single" w:sz="8" w:space="0" w:color="000000"/>
            </w:tcBorders>
          </w:tcPr>
          <w:p w14:paraId="35AFAD25" w14:textId="77777777" w:rsidR="00494599" w:rsidRPr="00A421F2" w:rsidRDefault="00494599" w:rsidP="0029172F">
            <w:pPr>
              <w:spacing w:line="276" w:lineRule="auto"/>
              <w:jc w:val="center"/>
            </w:pPr>
          </w:p>
          <w:p w14:paraId="35AFAD26" w14:textId="77777777" w:rsidR="00494599" w:rsidRPr="00A421F2" w:rsidRDefault="00494599" w:rsidP="0029172F">
            <w:pPr>
              <w:spacing w:line="276" w:lineRule="auto"/>
              <w:jc w:val="center"/>
            </w:pPr>
            <w:r w:rsidRPr="00A421F2">
              <w:t>15395</w:t>
            </w:r>
          </w:p>
        </w:tc>
      </w:tr>
    </w:tbl>
    <w:p w14:paraId="35AFAD28" w14:textId="77777777" w:rsidR="00722685" w:rsidRPr="00A421F2" w:rsidRDefault="00722685" w:rsidP="004B314A">
      <w:pPr>
        <w:rPr>
          <w:bCs/>
          <w:lang w:val="lt-LT"/>
        </w:rPr>
      </w:pPr>
    </w:p>
    <w:p w14:paraId="35AFAD29" w14:textId="77777777" w:rsidR="00722685" w:rsidRDefault="00722685" w:rsidP="00722685">
      <w:pPr>
        <w:jc w:val="center"/>
        <w:rPr>
          <w:bCs/>
          <w:color w:val="000000"/>
          <w:lang w:val="lt-LT"/>
        </w:rPr>
      </w:pPr>
    </w:p>
    <w:p w14:paraId="35AFAD2A" w14:textId="77777777" w:rsidR="00722685" w:rsidRDefault="00722685" w:rsidP="00722685">
      <w:pPr>
        <w:rPr>
          <w:lang w:val="lt-LT"/>
        </w:rPr>
      </w:pPr>
    </w:p>
    <w:p w14:paraId="35AFAD2B" w14:textId="77777777" w:rsidR="00722685" w:rsidRDefault="00722685" w:rsidP="00722685">
      <w:pPr>
        <w:jc w:val="center"/>
        <w:rPr>
          <w:b/>
          <w:bCs/>
        </w:rPr>
      </w:pPr>
      <w:r>
        <w:rPr>
          <w:b/>
          <w:bCs/>
        </w:rPr>
        <w:t>IX. SAVIVALDYBĖS VISUOMENĖS SVEIKATOS PRIEŽIŪROS</w:t>
      </w:r>
    </w:p>
    <w:p w14:paraId="35AFAD2C" w14:textId="77777777" w:rsidR="00722685" w:rsidRDefault="00722685" w:rsidP="00722685">
      <w:pPr>
        <w:jc w:val="center"/>
        <w:rPr>
          <w:b/>
          <w:bCs/>
        </w:rPr>
      </w:pPr>
      <w:r>
        <w:rPr>
          <w:b/>
          <w:bCs/>
        </w:rPr>
        <w:t>VEIKLOS FINANSAVIMAS</w:t>
      </w:r>
    </w:p>
    <w:p w14:paraId="35AFAD2D" w14:textId="77777777" w:rsidR="00722685" w:rsidRDefault="00722685" w:rsidP="00722685">
      <w:pPr>
        <w:rPr>
          <w:b/>
          <w:bCs/>
        </w:rPr>
      </w:pPr>
    </w:p>
    <w:tbl>
      <w:tblPr>
        <w:tblW w:w="0" w:type="auto"/>
        <w:tblInd w:w="-176" w:type="dxa"/>
        <w:tblLayout w:type="fixed"/>
        <w:tblLook w:val="04A0" w:firstRow="1" w:lastRow="0" w:firstColumn="1" w:lastColumn="0" w:noHBand="0" w:noVBand="1"/>
      </w:tblPr>
      <w:tblGrid>
        <w:gridCol w:w="4537"/>
        <w:gridCol w:w="1481"/>
        <w:gridCol w:w="1779"/>
        <w:gridCol w:w="2119"/>
      </w:tblGrid>
      <w:tr w:rsidR="00722685" w14:paraId="35AFAD30" w14:textId="77777777" w:rsidTr="002B43BB">
        <w:trPr>
          <w:cantSplit/>
          <w:trHeight w:hRule="exact" w:val="286"/>
        </w:trPr>
        <w:tc>
          <w:tcPr>
            <w:tcW w:w="4537" w:type="dxa"/>
            <w:vMerge w:val="restart"/>
            <w:tcBorders>
              <w:top w:val="single" w:sz="4" w:space="0" w:color="000000"/>
              <w:left w:val="single" w:sz="4" w:space="0" w:color="000000"/>
              <w:bottom w:val="single" w:sz="4" w:space="0" w:color="000000"/>
              <w:right w:val="nil"/>
            </w:tcBorders>
            <w:hideMark/>
          </w:tcPr>
          <w:p w14:paraId="35AFAD2E" w14:textId="77777777" w:rsidR="00722685" w:rsidRDefault="00722685">
            <w:pPr>
              <w:spacing w:line="276" w:lineRule="auto"/>
              <w:jc w:val="center"/>
              <w:rPr>
                <w:bCs/>
              </w:rPr>
            </w:pPr>
            <w:r>
              <w:rPr>
                <w:bCs/>
              </w:rPr>
              <w:t>Priemonė</w:t>
            </w:r>
          </w:p>
        </w:tc>
        <w:tc>
          <w:tcPr>
            <w:tcW w:w="5379" w:type="dxa"/>
            <w:gridSpan w:val="3"/>
            <w:tcBorders>
              <w:top w:val="single" w:sz="4" w:space="0" w:color="000000"/>
              <w:left w:val="single" w:sz="4" w:space="0" w:color="000000"/>
              <w:bottom w:val="single" w:sz="4" w:space="0" w:color="000000"/>
              <w:right w:val="single" w:sz="4" w:space="0" w:color="000000"/>
            </w:tcBorders>
            <w:hideMark/>
          </w:tcPr>
          <w:p w14:paraId="35AFAD2F" w14:textId="77777777" w:rsidR="00722685" w:rsidRDefault="00722685">
            <w:pPr>
              <w:spacing w:line="276" w:lineRule="auto"/>
              <w:jc w:val="center"/>
              <w:rPr>
                <w:bCs/>
              </w:rPr>
            </w:pPr>
            <w:r>
              <w:rPr>
                <w:bCs/>
              </w:rPr>
              <w:t>Lėšos litais</w:t>
            </w:r>
          </w:p>
        </w:tc>
      </w:tr>
      <w:tr w:rsidR="00722685" w14:paraId="35AFAD36" w14:textId="77777777" w:rsidTr="002B43BB">
        <w:trPr>
          <w:cantSplit/>
        </w:trPr>
        <w:tc>
          <w:tcPr>
            <w:tcW w:w="4537" w:type="dxa"/>
            <w:vMerge/>
            <w:tcBorders>
              <w:top w:val="single" w:sz="4" w:space="0" w:color="000000"/>
              <w:left w:val="single" w:sz="4" w:space="0" w:color="000000"/>
              <w:bottom w:val="single" w:sz="4" w:space="0" w:color="000000"/>
              <w:right w:val="nil"/>
            </w:tcBorders>
            <w:vAlign w:val="center"/>
            <w:hideMark/>
          </w:tcPr>
          <w:p w14:paraId="35AFAD31" w14:textId="77777777" w:rsidR="00722685" w:rsidRDefault="00722685">
            <w:pPr>
              <w:widowControl/>
              <w:suppressAutoHyphens w:val="0"/>
              <w:rPr>
                <w:bCs/>
              </w:rPr>
            </w:pPr>
          </w:p>
        </w:tc>
        <w:tc>
          <w:tcPr>
            <w:tcW w:w="1481" w:type="dxa"/>
            <w:tcBorders>
              <w:top w:val="nil"/>
              <w:left w:val="single" w:sz="4" w:space="0" w:color="000000"/>
              <w:bottom w:val="single" w:sz="4" w:space="0" w:color="000000"/>
              <w:right w:val="nil"/>
            </w:tcBorders>
            <w:hideMark/>
          </w:tcPr>
          <w:p w14:paraId="35AFAD32" w14:textId="77777777" w:rsidR="00722685" w:rsidRDefault="00722685">
            <w:pPr>
              <w:spacing w:line="276" w:lineRule="auto"/>
            </w:pPr>
            <w:r>
              <w:t>PSDF</w:t>
            </w:r>
          </w:p>
        </w:tc>
        <w:tc>
          <w:tcPr>
            <w:tcW w:w="1779" w:type="dxa"/>
            <w:tcBorders>
              <w:top w:val="nil"/>
              <w:left w:val="single" w:sz="4" w:space="0" w:color="000000"/>
              <w:bottom w:val="single" w:sz="4" w:space="0" w:color="000000"/>
              <w:right w:val="nil"/>
            </w:tcBorders>
            <w:hideMark/>
          </w:tcPr>
          <w:p w14:paraId="35AFAD33" w14:textId="77777777" w:rsidR="00722685" w:rsidRDefault="00722685">
            <w:pPr>
              <w:spacing w:line="276" w:lineRule="auto"/>
            </w:pPr>
            <w:r>
              <w:t>Savivaldybės biudžetas</w:t>
            </w:r>
          </w:p>
        </w:tc>
        <w:tc>
          <w:tcPr>
            <w:tcW w:w="2119" w:type="dxa"/>
            <w:tcBorders>
              <w:top w:val="nil"/>
              <w:left w:val="single" w:sz="4" w:space="0" w:color="000000"/>
              <w:bottom w:val="single" w:sz="4" w:space="0" w:color="000000"/>
              <w:right w:val="single" w:sz="4" w:space="0" w:color="000000"/>
            </w:tcBorders>
            <w:hideMark/>
          </w:tcPr>
          <w:p w14:paraId="35AFAD34" w14:textId="77777777" w:rsidR="00722685" w:rsidRDefault="00722685">
            <w:pPr>
              <w:spacing w:line="276" w:lineRule="auto"/>
            </w:pPr>
            <w:r>
              <w:t xml:space="preserve">Valstybės biudžetas </w:t>
            </w:r>
          </w:p>
          <w:p w14:paraId="35AFAD35" w14:textId="77777777" w:rsidR="00722685" w:rsidRDefault="00722685">
            <w:pPr>
              <w:spacing w:line="276" w:lineRule="auto"/>
            </w:pPr>
            <w:r>
              <w:t>(SAM)</w:t>
            </w:r>
          </w:p>
        </w:tc>
      </w:tr>
      <w:tr w:rsidR="00722685" w14:paraId="35AFAD3B" w14:textId="77777777" w:rsidTr="002B43BB">
        <w:tc>
          <w:tcPr>
            <w:tcW w:w="4537" w:type="dxa"/>
            <w:tcBorders>
              <w:top w:val="nil"/>
              <w:left w:val="single" w:sz="4" w:space="0" w:color="000000"/>
              <w:bottom w:val="single" w:sz="4" w:space="0" w:color="000000"/>
              <w:right w:val="nil"/>
            </w:tcBorders>
            <w:hideMark/>
          </w:tcPr>
          <w:p w14:paraId="35AFAD37" w14:textId="77777777" w:rsidR="00722685" w:rsidRDefault="00722685">
            <w:pPr>
              <w:spacing w:line="276" w:lineRule="auto"/>
              <w:rPr>
                <w:b/>
              </w:rPr>
            </w:pPr>
            <w:r>
              <w:rPr>
                <w:b/>
              </w:rPr>
              <w:t>1. Visuomenės sveikatos biuro veikla</w:t>
            </w:r>
          </w:p>
        </w:tc>
        <w:tc>
          <w:tcPr>
            <w:tcW w:w="1481" w:type="dxa"/>
            <w:tcBorders>
              <w:top w:val="nil"/>
              <w:left w:val="single" w:sz="4" w:space="0" w:color="000000"/>
              <w:bottom w:val="single" w:sz="4" w:space="0" w:color="000000"/>
              <w:right w:val="nil"/>
            </w:tcBorders>
            <w:vAlign w:val="bottom"/>
            <w:hideMark/>
          </w:tcPr>
          <w:p w14:paraId="35AFAD38" w14:textId="77777777" w:rsidR="00722685" w:rsidRPr="000741F7" w:rsidRDefault="00C409C5">
            <w:pPr>
              <w:spacing w:line="276" w:lineRule="auto"/>
            </w:pPr>
            <w:r w:rsidRPr="000741F7">
              <w:t>78800</w:t>
            </w:r>
          </w:p>
        </w:tc>
        <w:tc>
          <w:tcPr>
            <w:tcW w:w="1779" w:type="dxa"/>
            <w:tcBorders>
              <w:top w:val="nil"/>
              <w:left w:val="single" w:sz="4" w:space="0" w:color="000000"/>
              <w:bottom w:val="single" w:sz="4" w:space="0" w:color="000000"/>
              <w:right w:val="nil"/>
            </w:tcBorders>
            <w:hideMark/>
          </w:tcPr>
          <w:p w14:paraId="35AFAD39" w14:textId="77777777" w:rsidR="00722685" w:rsidRPr="000741F7" w:rsidRDefault="00C409C5">
            <w:pPr>
              <w:spacing w:line="276" w:lineRule="auto"/>
            </w:pPr>
            <w:r w:rsidRPr="000741F7">
              <w:t>116800</w:t>
            </w:r>
          </w:p>
        </w:tc>
        <w:tc>
          <w:tcPr>
            <w:tcW w:w="2119" w:type="dxa"/>
            <w:tcBorders>
              <w:top w:val="nil"/>
              <w:left w:val="single" w:sz="4" w:space="0" w:color="000000"/>
              <w:bottom w:val="single" w:sz="4" w:space="0" w:color="000000"/>
              <w:right w:val="single" w:sz="4" w:space="0" w:color="000000"/>
            </w:tcBorders>
            <w:vAlign w:val="bottom"/>
            <w:hideMark/>
          </w:tcPr>
          <w:p w14:paraId="35AFAD3A" w14:textId="77777777" w:rsidR="00722685" w:rsidRPr="000741F7" w:rsidRDefault="00C409C5">
            <w:pPr>
              <w:spacing w:line="276" w:lineRule="auto"/>
            </w:pPr>
            <w:r w:rsidRPr="000741F7">
              <w:t>298</w:t>
            </w:r>
            <w:r w:rsidR="00722685" w:rsidRPr="000741F7">
              <w:t>00</w:t>
            </w:r>
          </w:p>
        </w:tc>
      </w:tr>
      <w:tr w:rsidR="00722685" w14:paraId="35AFAD41" w14:textId="77777777" w:rsidTr="002B43BB">
        <w:trPr>
          <w:trHeight w:val="688"/>
        </w:trPr>
        <w:tc>
          <w:tcPr>
            <w:tcW w:w="4537" w:type="dxa"/>
            <w:tcBorders>
              <w:top w:val="nil"/>
              <w:left w:val="single" w:sz="4" w:space="0" w:color="000000"/>
              <w:bottom w:val="single" w:sz="4" w:space="0" w:color="000000"/>
              <w:right w:val="nil"/>
            </w:tcBorders>
            <w:hideMark/>
          </w:tcPr>
          <w:p w14:paraId="35AFAD3C" w14:textId="77777777" w:rsidR="00E270E2" w:rsidRDefault="00E270E2">
            <w:pPr>
              <w:spacing w:line="276" w:lineRule="auto"/>
            </w:pPr>
          </w:p>
          <w:p w14:paraId="35AFAD3D" w14:textId="77777777" w:rsidR="00F2664A" w:rsidRDefault="00722685">
            <w:pPr>
              <w:spacing w:line="276" w:lineRule="auto"/>
            </w:pPr>
            <w:r>
              <w:t>Moksleivi</w:t>
            </w:r>
            <w:r w:rsidR="00F2664A">
              <w:t>ų sveikatos priežiūrai mokyklose</w:t>
            </w:r>
          </w:p>
        </w:tc>
        <w:tc>
          <w:tcPr>
            <w:tcW w:w="1481" w:type="dxa"/>
            <w:tcBorders>
              <w:top w:val="nil"/>
              <w:left w:val="single" w:sz="4" w:space="0" w:color="000000"/>
              <w:bottom w:val="single" w:sz="4" w:space="0" w:color="000000"/>
              <w:right w:val="nil"/>
            </w:tcBorders>
            <w:vAlign w:val="bottom"/>
          </w:tcPr>
          <w:p w14:paraId="35AFAD3E" w14:textId="77777777" w:rsidR="00F2664A" w:rsidRPr="000741F7" w:rsidRDefault="00F2664A" w:rsidP="00F2664A">
            <w:pPr>
              <w:pStyle w:val="Betarp"/>
            </w:pPr>
            <w:r w:rsidRPr="000741F7">
              <w:t>78800</w:t>
            </w:r>
          </w:p>
        </w:tc>
        <w:tc>
          <w:tcPr>
            <w:tcW w:w="1779" w:type="dxa"/>
            <w:tcBorders>
              <w:top w:val="nil"/>
              <w:left w:val="single" w:sz="4" w:space="0" w:color="000000"/>
              <w:bottom w:val="single" w:sz="4" w:space="0" w:color="000000"/>
              <w:right w:val="nil"/>
            </w:tcBorders>
            <w:vAlign w:val="bottom"/>
          </w:tcPr>
          <w:p w14:paraId="35AFAD3F" w14:textId="77777777" w:rsidR="00722685" w:rsidRPr="000741F7" w:rsidRDefault="00F2664A" w:rsidP="00F2664A">
            <w:pPr>
              <w:pStyle w:val="Betarp"/>
            </w:pPr>
            <w:r w:rsidRPr="000741F7">
              <w:t>36550</w:t>
            </w:r>
          </w:p>
        </w:tc>
        <w:tc>
          <w:tcPr>
            <w:tcW w:w="2119" w:type="dxa"/>
            <w:tcBorders>
              <w:top w:val="nil"/>
              <w:left w:val="single" w:sz="4" w:space="0" w:color="000000"/>
              <w:bottom w:val="single" w:sz="4" w:space="0" w:color="000000"/>
              <w:right w:val="single" w:sz="4" w:space="0" w:color="000000"/>
            </w:tcBorders>
          </w:tcPr>
          <w:p w14:paraId="35AFAD40" w14:textId="77777777" w:rsidR="00722685" w:rsidRPr="000741F7" w:rsidRDefault="00722685">
            <w:pPr>
              <w:spacing w:line="276" w:lineRule="auto"/>
            </w:pPr>
          </w:p>
        </w:tc>
      </w:tr>
      <w:tr w:rsidR="00722685" w14:paraId="35AFAD47" w14:textId="77777777" w:rsidTr="002B43BB">
        <w:trPr>
          <w:trHeight w:val="700"/>
        </w:trPr>
        <w:tc>
          <w:tcPr>
            <w:tcW w:w="4537" w:type="dxa"/>
            <w:tcBorders>
              <w:top w:val="nil"/>
              <w:left w:val="single" w:sz="4" w:space="0" w:color="000000"/>
              <w:bottom w:val="single" w:sz="4" w:space="0" w:color="000000"/>
              <w:right w:val="nil"/>
            </w:tcBorders>
            <w:hideMark/>
          </w:tcPr>
          <w:p w14:paraId="35AFAD42" w14:textId="77777777" w:rsidR="00722685" w:rsidRDefault="00722685">
            <w:pPr>
              <w:spacing w:line="276" w:lineRule="auto"/>
            </w:pPr>
            <w:r>
              <w:t>Savivaldybės visuomenės sveikatos stebėsenai</w:t>
            </w:r>
          </w:p>
        </w:tc>
        <w:tc>
          <w:tcPr>
            <w:tcW w:w="1481" w:type="dxa"/>
            <w:tcBorders>
              <w:top w:val="nil"/>
              <w:left w:val="single" w:sz="4" w:space="0" w:color="000000"/>
              <w:bottom w:val="single" w:sz="4" w:space="0" w:color="000000"/>
              <w:right w:val="nil"/>
            </w:tcBorders>
          </w:tcPr>
          <w:p w14:paraId="35AFAD43" w14:textId="77777777" w:rsidR="00517D19" w:rsidRPr="000741F7" w:rsidRDefault="00517D19" w:rsidP="00517D19">
            <w:pPr>
              <w:spacing w:line="276" w:lineRule="auto"/>
            </w:pPr>
          </w:p>
          <w:p w14:paraId="35AFAD44" w14:textId="77777777" w:rsidR="00722685" w:rsidRPr="000741F7" w:rsidRDefault="00722685" w:rsidP="00517D19">
            <w:pPr>
              <w:spacing w:line="276" w:lineRule="auto"/>
            </w:pPr>
          </w:p>
        </w:tc>
        <w:tc>
          <w:tcPr>
            <w:tcW w:w="1779" w:type="dxa"/>
            <w:tcBorders>
              <w:top w:val="nil"/>
              <w:left w:val="single" w:sz="4" w:space="0" w:color="000000"/>
              <w:bottom w:val="single" w:sz="4" w:space="0" w:color="000000"/>
              <w:right w:val="nil"/>
            </w:tcBorders>
            <w:vAlign w:val="bottom"/>
          </w:tcPr>
          <w:p w14:paraId="35AFAD45" w14:textId="77777777" w:rsidR="00722685" w:rsidRPr="000741F7" w:rsidRDefault="002552D3">
            <w:pPr>
              <w:spacing w:line="276" w:lineRule="auto"/>
            </w:pPr>
            <w:r w:rsidRPr="000741F7">
              <w:t>8400</w:t>
            </w:r>
          </w:p>
        </w:tc>
        <w:tc>
          <w:tcPr>
            <w:tcW w:w="2119" w:type="dxa"/>
            <w:tcBorders>
              <w:top w:val="nil"/>
              <w:left w:val="single" w:sz="4" w:space="0" w:color="000000"/>
              <w:bottom w:val="single" w:sz="4" w:space="0" w:color="000000"/>
              <w:right w:val="single" w:sz="4" w:space="0" w:color="000000"/>
            </w:tcBorders>
            <w:vAlign w:val="bottom"/>
          </w:tcPr>
          <w:p w14:paraId="35AFAD46" w14:textId="77777777" w:rsidR="00722685" w:rsidRPr="000741F7" w:rsidRDefault="002552D3">
            <w:pPr>
              <w:spacing w:line="276" w:lineRule="auto"/>
            </w:pPr>
            <w:r w:rsidRPr="000741F7">
              <w:t>3600</w:t>
            </w:r>
          </w:p>
        </w:tc>
      </w:tr>
      <w:tr w:rsidR="00722685" w14:paraId="35AFAD4D" w14:textId="77777777" w:rsidTr="002B43BB">
        <w:tc>
          <w:tcPr>
            <w:tcW w:w="4537" w:type="dxa"/>
            <w:tcBorders>
              <w:top w:val="nil"/>
              <w:left w:val="single" w:sz="4" w:space="0" w:color="000000"/>
              <w:bottom w:val="single" w:sz="4" w:space="0" w:color="000000"/>
              <w:right w:val="nil"/>
            </w:tcBorders>
            <w:hideMark/>
          </w:tcPr>
          <w:p w14:paraId="35AFAD48" w14:textId="77777777" w:rsidR="00722685" w:rsidRDefault="00722685">
            <w:pPr>
              <w:spacing w:line="276" w:lineRule="auto"/>
            </w:pPr>
            <w:r>
              <w:t>Visuomenės sveikatos stiprinimui savivaldybės bendruomenėje</w:t>
            </w:r>
          </w:p>
        </w:tc>
        <w:tc>
          <w:tcPr>
            <w:tcW w:w="1481" w:type="dxa"/>
            <w:tcBorders>
              <w:top w:val="nil"/>
              <w:left w:val="single" w:sz="4" w:space="0" w:color="000000"/>
              <w:bottom w:val="single" w:sz="4" w:space="0" w:color="000000"/>
              <w:right w:val="nil"/>
            </w:tcBorders>
          </w:tcPr>
          <w:p w14:paraId="35AFAD49" w14:textId="77777777" w:rsidR="00722685" w:rsidRPr="000741F7" w:rsidRDefault="00722685">
            <w:pPr>
              <w:spacing w:line="276" w:lineRule="auto"/>
            </w:pPr>
          </w:p>
          <w:p w14:paraId="35AFAD4A" w14:textId="77777777" w:rsidR="00722685" w:rsidRPr="000741F7" w:rsidRDefault="00E75196">
            <w:pPr>
              <w:spacing w:line="276" w:lineRule="auto"/>
            </w:pPr>
            <w:r w:rsidRPr="000741F7">
              <w:t>-</w:t>
            </w:r>
          </w:p>
        </w:tc>
        <w:tc>
          <w:tcPr>
            <w:tcW w:w="1779" w:type="dxa"/>
            <w:tcBorders>
              <w:top w:val="nil"/>
              <w:left w:val="single" w:sz="4" w:space="0" w:color="000000"/>
              <w:bottom w:val="single" w:sz="4" w:space="0" w:color="000000"/>
              <w:right w:val="nil"/>
            </w:tcBorders>
            <w:vAlign w:val="bottom"/>
            <w:hideMark/>
          </w:tcPr>
          <w:p w14:paraId="35AFAD4B" w14:textId="77777777" w:rsidR="00722685" w:rsidRPr="000741F7" w:rsidRDefault="002552D3">
            <w:pPr>
              <w:spacing w:line="276" w:lineRule="auto"/>
            </w:pPr>
            <w:r w:rsidRPr="000741F7">
              <w:t>71850</w:t>
            </w:r>
          </w:p>
        </w:tc>
        <w:tc>
          <w:tcPr>
            <w:tcW w:w="2119" w:type="dxa"/>
            <w:tcBorders>
              <w:top w:val="nil"/>
              <w:left w:val="single" w:sz="4" w:space="0" w:color="000000"/>
              <w:bottom w:val="single" w:sz="4" w:space="0" w:color="000000"/>
              <w:right w:val="single" w:sz="4" w:space="0" w:color="000000"/>
            </w:tcBorders>
            <w:vAlign w:val="bottom"/>
            <w:hideMark/>
          </w:tcPr>
          <w:p w14:paraId="35AFAD4C" w14:textId="77777777" w:rsidR="00722685" w:rsidRPr="000741F7" w:rsidRDefault="005F5267">
            <w:pPr>
              <w:spacing w:line="276" w:lineRule="auto"/>
            </w:pPr>
            <w:r w:rsidRPr="000741F7">
              <w:t>26200</w:t>
            </w:r>
          </w:p>
        </w:tc>
      </w:tr>
      <w:tr w:rsidR="00722685" w14:paraId="35AFAD52" w14:textId="77777777" w:rsidTr="002B43BB">
        <w:tc>
          <w:tcPr>
            <w:tcW w:w="4537" w:type="dxa"/>
            <w:tcBorders>
              <w:top w:val="nil"/>
              <w:left w:val="single" w:sz="4" w:space="0" w:color="000000"/>
              <w:bottom w:val="single" w:sz="4" w:space="0" w:color="000000"/>
              <w:right w:val="nil"/>
            </w:tcBorders>
            <w:hideMark/>
          </w:tcPr>
          <w:p w14:paraId="35AFAD4E" w14:textId="77777777" w:rsidR="00722685" w:rsidRDefault="00722685">
            <w:pPr>
              <w:spacing w:line="276" w:lineRule="auto"/>
              <w:rPr>
                <w:b/>
                <w:bCs/>
              </w:rPr>
            </w:pPr>
            <w:r>
              <w:rPr>
                <w:b/>
                <w:bCs/>
              </w:rPr>
              <w:t>2. Maudyklų vandens tyrimai</w:t>
            </w:r>
          </w:p>
        </w:tc>
        <w:tc>
          <w:tcPr>
            <w:tcW w:w="1481" w:type="dxa"/>
            <w:tcBorders>
              <w:top w:val="nil"/>
              <w:left w:val="single" w:sz="4" w:space="0" w:color="000000"/>
              <w:bottom w:val="single" w:sz="4" w:space="0" w:color="000000"/>
              <w:right w:val="nil"/>
            </w:tcBorders>
            <w:hideMark/>
          </w:tcPr>
          <w:p w14:paraId="35AFAD4F" w14:textId="77777777" w:rsidR="00722685" w:rsidRPr="000741F7" w:rsidRDefault="00722685">
            <w:pPr>
              <w:spacing w:line="276" w:lineRule="auto"/>
            </w:pPr>
            <w:r w:rsidRPr="000741F7">
              <w:t>-</w:t>
            </w:r>
          </w:p>
        </w:tc>
        <w:tc>
          <w:tcPr>
            <w:tcW w:w="1779" w:type="dxa"/>
            <w:tcBorders>
              <w:top w:val="nil"/>
              <w:left w:val="single" w:sz="4" w:space="0" w:color="000000"/>
              <w:bottom w:val="single" w:sz="4" w:space="0" w:color="000000"/>
              <w:right w:val="nil"/>
            </w:tcBorders>
            <w:vAlign w:val="bottom"/>
            <w:hideMark/>
          </w:tcPr>
          <w:p w14:paraId="35AFAD50" w14:textId="77777777" w:rsidR="00722685" w:rsidRPr="000741F7" w:rsidRDefault="002B43BB">
            <w:pPr>
              <w:spacing w:line="276" w:lineRule="auto"/>
            </w:pPr>
            <w:r w:rsidRPr="000741F7">
              <w:t>3000</w:t>
            </w:r>
          </w:p>
        </w:tc>
        <w:tc>
          <w:tcPr>
            <w:tcW w:w="2119" w:type="dxa"/>
            <w:tcBorders>
              <w:top w:val="nil"/>
              <w:left w:val="single" w:sz="4" w:space="0" w:color="000000"/>
              <w:bottom w:val="single" w:sz="4" w:space="0" w:color="000000"/>
              <w:right w:val="single" w:sz="4" w:space="0" w:color="000000"/>
            </w:tcBorders>
          </w:tcPr>
          <w:p w14:paraId="35AFAD51" w14:textId="77777777" w:rsidR="00722685" w:rsidRPr="000741F7" w:rsidRDefault="00722685">
            <w:pPr>
              <w:spacing w:line="276" w:lineRule="auto"/>
            </w:pPr>
          </w:p>
        </w:tc>
      </w:tr>
      <w:tr w:rsidR="00722685" w14:paraId="35AFAD57" w14:textId="77777777" w:rsidTr="002B43BB">
        <w:tc>
          <w:tcPr>
            <w:tcW w:w="4537" w:type="dxa"/>
            <w:tcBorders>
              <w:top w:val="nil"/>
              <w:left w:val="single" w:sz="4" w:space="0" w:color="000000"/>
              <w:bottom w:val="single" w:sz="4" w:space="0" w:color="000000"/>
              <w:right w:val="nil"/>
            </w:tcBorders>
            <w:hideMark/>
          </w:tcPr>
          <w:p w14:paraId="35AFAD53" w14:textId="77777777" w:rsidR="00722685" w:rsidRDefault="00722685">
            <w:pPr>
              <w:spacing w:line="276" w:lineRule="auto"/>
              <w:rPr>
                <w:b/>
                <w:bCs/>
              </w:rPr>
            </w:pPr>
            <w:r>
              <w:rPr>
                <w:b/>
                <w:bCs/>
              </w:rPr>
              <w:t>3. Dantų protezavimas</w:t>
            </w:r>
          </w:p>
        </w:tc>
        <w:tc>
          <w:tcPr>
            <w:tcW w:w="1481" w:type="dxa"/>
            <w:tcBorders>
              <w:top w:val="nil"/>
              <w:left w:val="single" w:sz="4" w:space="0" w:color="000000"/>
              <w:bottom w:val="single" w:sz="4" w:space="0" w:color="000000"/>
              <w:right w:val="nil"/>
            </w:tcBorders>
            <w:vAlign w:val="bottom"/>
          </w:tcPr>
          <w:p w14:paraId="35AFAD54" w14:textId="77777777" w:rsidR="00722685" w:rsidRPr="000741F7" w:rsidRDefault="00722685">
            <w:pPr>
              <w:spacing w:line="276" w:lineRule="auto"/>
            </w:pPr>
          </w:p>
        </w:tc>
        <w:tc>
          <w:tcPr>
            <w:tcW w:w="1779" w:type="dxa"/>
            <w:tcBorders>
              <w:top w:val="nil"/>
              <w:left w:val="single" w:sz="4" w:space="0" w:color="000000"/>
              <w:bottom w:val="single" w:sz="4" w:space="0" w:color="000000"/>
              <w:right w:val="nil"/>
            </w:tcBorders>
            <w:vAlign w:val="bottom"/>
            <w:hideMark/>
          </w:tcPr>
          <w:p w14:paraId="35AFAD55" w14:textId="77777777" w:rsidR="00722685" w:rsidRPr="000741F7" w:rsidRDefault="002B43BB">
            <w:pPr>
              <w:spacing w:line="276" w:lineRule="auto"/>
            </w:pPr>
            <w:r w:rsidRPr="000741F7">
              <w:t>15000</w:t>
            </w:r>
          </w:p>
        </w:tc>
        <w:tc>
          <w:tcPr>
            <w:tcW w:w="2119" w:type="dxa"/>
            <w:tcBorders>
              <w:top w:val="nil"/>
              <w:left w:val="single" w:sz="4" w:space="0" w:color="000000"/>
              <w:bottom w:val="single" w:sz="4" w:space="0" w:color="000000"/>
              <w:right w:val="single" w:sz="4" w:space="0" w:color="000000"/>
            </w:tcBorders>
            <w:hideMark/>
          </w:tcPr>
          <w:p w14:paraId="35AFAD56" w14:textId="77777777" w:rsidR="00722685" w:rsidRPr="000741F7" w:rsidRDefault="00722685">
            <w:pPr>
              <w:spacing w:line="276" w:lineRule="auto"/>
            </w:pPr>
            <w:r w:rsidRPr="000741F7">
              <w:t>-</w:t>
            </w:r>
          </w:p>
        </w:tc>
      </w:tr>
      <w:tr w:rsidR="00722685" w14:paraId="35AFAD5C" w14:textId="77777777" w:rsidTr="002B43BB">
        <w:tc>
          <w:tcPr>
            <w:tcW w:w="4537" w:type="dxa"/>
            <w:tcBorders>
              <w:top w:val="nil"/>
              <w:left w:val="single" w:sz="4" w:space="0" w:color="000000"/>
              <w:bottom w:val="single" w:sz="4" w:space="0" w:color="000000"/>
              <w:right w:val="nil"/>
            </w:tcBorders>
            <w:hideMark/>
          </w:tcPr>
          <w:p w14:paraId="35AFAD58" w14:textId="77777777" w:rsidR="00722685" w:rsidRDefault="00722685">
            <w:pPr>
              <w:spacing w:line="276" w:lineRule="auto"/>
              <w:rPr>
                <w:b/>
                <w:bCs/>
              </w:rPr>
            </w:pPr>
            <w:r>
              <w:rPr>
                <w:b/>
                <w:bCs/>
              </w:rPr>
              <w:t>4. Slaugos lovų išlaikymas</w:t>
            </w:r>
          </w:p>
        </w:tc>
        <w:tc>
          <w:tcPr>
            <w:tcW w:w="1481" w:type="dxa"/>
            <w:tcBorders>
              <w:top w:val="nil"/>
              <w:left w:val="single" w:sz="4" w:space="0" w:color="000000"/>
              <w:bottom w:val="single" w:sz="4" w:space="0" w:color="000000"/>
              <w:right w:val="nil"/>
            </w:tcBorders>
          </w:tcPr>
          <w:p w14:paraId="35AFAD59" w14:textId="77777777" w:rsidR="00722685" w:rsidRPr="000741F7" w:rsidRDefault="002B43BB">
            <w:pPr>
              <w:spacing w:line="276" w:lineRule="auto"/>
            </w:pPr>
            <w:r w:rsidRPr="000741F7">
              <w:t>10189217</w:t>
            </w:r>
          </w:p>
        </w:tc>
        <w:tc>
          <w:tcPr>
            <w:tcW w:w="1779" w:type="dxa"/>
            <w:tcBorders>
              <w:top w:val="nil"/>
              <w:left w:val="single" w:sz="4" w:space="0" w:color="000000"/>
              <w:bottom w:val="single" w:sz="4" w:space="0" w:color="000000"/>
              <w:right w:val="nil"/>
            </w:tcBorders>
            <w:vAlign w:val="bottom"/>
          </w:tcPr>
          <w:p w14:paraId="35AFAD5A" w14:textId="77777777" w:rsidR="00722685" w:rsidRPr="000741F7" w:rsidRDefault="002B43BB">
            <w:pPr>
              <w:spacing w:line="276" w:lineRule="auto"/>
            </w:pPr>
            <w:r w:rsidRPr="000741F7">
              <w:t>15897</w:t>
            </w:r>
          </w:p>
        </w:tc>
        <w:tc>
          <w:tcPr>
            <w:tcW w:w="2119" w:type="dxa"/>
            <w:tcBorders>
              <w:top w:val="nil"/>
              <w:left w:val="single" w:sz="4" w:space="0" w:color="000000"/>
              <w:bottom w:val="single" w:sz="4" w:space="0" w:color="000000"/>
              <w:right w:val="single" w:sz="4" w:space="0" w:color="000000"/>
            </w:tcBorders>
            <w:hideMark/>
          </w:tcPr>
          <w:p w14:paraId="35AFAD5B" w14:textId="77777777" w:rsidR="00722685" w:rsidRPr="000741F7" w:rsidRDefault="00722685">
            <w:pPr>
              <w:spacing w:line="276" w:lineRule="auto"/>
            </w:pPr>
            <w:r w:rsidRPr="000741F7">
              <w:t>-</w:t>
            </w:r>
          </w:p>
        </w:tc>
      </w:tr>
      <w:tr w:rsidR="00722685" w14:paraId="35AFAD61" w14:textId="77777777" w:rsidTr="006E1340">
        <w:tc>
          <w:tcPr>
            <w:tcW w:w="4537" w:type="dxa"/>
            <w:tcBorders>
              <w:top w:val="nil"/>
              <w:left w:val="single" w:sz="4" w:space="0" w:color="000000"/>
              <w:bottom w:val="single" w:sz="4" w:space="0" w:color="000000"/>
              <w:right w:val="nil"/>
            </w:tcBorders>
            <w:hideMark/>
          </w:tcPr>
          <w:p w14:paraId="35AFAD5D" w14:textId="77777777" w:rsidR="00722685" w:rsidRDefault="00722685">
            <w:pPr>
              <w:spacing w:line="276" w:lineRule="auto"/>
              <w:rPr>
                <w:b/>
                <w:bCs/>
              </w:rPr>
            </w:pPr>
            <w:r>
              <w:rPr>
                <w:b/>
                <w:bCs/>
              </w:rPr>
              <w:t>Iš viso</w:t>
            </w:r>
          </w:p>
        </w:tc>
        <w:tc>
          <w:tcPr>
            <w:tcW w:w="1481" w:type="dxa"/>
            <w:tcBorders>
              <w:top w:val="nil"/>
              <w:left w:val="single" w:sz="4" w:space="0" w:color="000000"/>
              <w:bottom w:val="single" w:sz="4" w:space="0" w:color="000000"/>
              <w:right w:val="nil"/>
            </w:tcBorders>
            <w:vAlign w:val="bottom"/>
            <w:hideMark/>
          </w:tcPr>
          <w:p w14:paraId="35AFAD5E" w14:textId="77777777" w:rsidR="00722685" w:rsidRPr="000741F7" w:rsidRDefault="00A8625B">
            <w:pPr>
              <w:spacing w:line="276" w:lineRule="auto"/>
              <w:rPr>
                <w:b/>
                <w:bCs/>
              </w:rPr>
            </w:pPr>
            <w:r w:rsidRPr="000741F7">
              <w:rPr>
                <w:b/>
                <w:bCs/>
              </w:rPr>
              <w:t>10268017</w:t>
            </w:r>
          </w:p>
        </w:tc>
        <w:tc>
          <w:tcPr>
            <w:tcW w:w="1779" w:type="dxa"/>
            <w:tcBorders>
              <w:top w:val="nil"/>
              <w:left w:val="single" w:sz="4" w:space="0" w:color="000000"/>
              <w:bottom w:val="single" w:sz="4" w:space="0" w:color="000000"/>
              <w:right w:val="nil"/>
            </w:tcBorders>
            <w:vAlign w:val="bottom"/>
          </w:tcPr>
          <w:p w14:paraId="35AFAD5F" w14:textId="77777777" w:rsidR="00722685" w:rsidRPr="000741F7" w:rsidRDefault="006E1340">
            <w:pPr>
              <w:spacing w:line="276" w:lineRule="auto"/>
              <w:rPr>
                <w:b/>
                <w:bCs/>
              </w:rPr>
            </w:pPr>
            <w:r w:rsidRPr="000741F7">
              <w:rPr>
                <w:b/>
                <w:bCs/>
              </w:rPr>
              <w:t>150697</w:t>
            </w:r>
          </w:p>
        </w:tc>
        <w:tc>
          <w:tcPr>
            <w:tcW w:w="2119" w:type="dxa"/>
            <w:tcBorders>
              <w:top w:val="nil"/>
              <w:left w:val="single" w:sz="4" w:space="0" w:color="000000"/>
              <w:bottom w:val="single" w:sz="4" w:space="0" w:color="000000"/>
              <w:right w:val="single" w:sz="4" w:space="0" w:color="000000"/>
            </w:tcBorders>
            <w:vAlign w:val="bottom"/>
          </w:tcPr>
          <w:p w14:paraId="35AFAD60" w14:textId="77777777" w:rsidR="00722685" w:rsidRPr="000741F7" w:rsidRDefault="00B23605">
            <w:pPr>
              <w:spacing w:line="276" w:lineRule="auto"/>
              <w:rPr>
                <w:b/>
                <w:bCs/>
              </w:rPr>
            </w:pPr>
            <w:r w:rsidRPr="000741F7">
              <w:rPr>
                <w:b/>
                <w:bCs/>
              </w:rPr>
              <w:t>29800</w:t>
            </w:r>
          </w:p>
        </w:tc>
      </w:tr>
    </w:tbl>
    <w:p w14:paraId="35AFAD62" w14:textId="77777777" w:rsidR="009515ED" w:rsidRDefault="009515ED" w:rsidP="00233F9A">
      <w:pPr>
        <w:rPr>
          <w:b/>
          <w:sz w:val="26"/>
          <w:szCs w:val="26"/>
          <w:lang w:val="lt-LT"/>
        </w:rPr>
      </w:pPr>
    </w:p>
    <w:p w14:paraId="35AFAD63" w14:textId="77777777" w:rsidR="00503535" w:rsidRDefault="00503535" w:rsidP="00233F9A">
      <w:pPr>
        <w:rPr>
          <w:b/>
          <w:sz w:val="26"/>
          <w:szCs w:val="26"/>
          <w:lang w:val="lt-LT"/>
        </w:rPr>
      </w:pPr>
    </w:p>
    <w:p w14:paraId="35AFAD64" w14:textId="77777777" w:rsidR="00722685" w:rsidRDefault="00722685" w:rsidP="00722685">
      <w:pPr>
        <w:jc w:val="center"/>
        <w:rPr>
          <w:b/>
          <w:sz w:val="26"/>
          <w:szCs w:val="26"/>
          <w:lang w:val="lt-LT"/>
        </w:rPr>
      </w:pPr>
      <w:r>
        <w:rPr>
          <w:b/>
          <w:sz w:val="26"/>
          <w:szCs w:val="26"/>
          <w:lang w:val="lt-LT"/>
        </w:rPr>
        <w:t>X. ARTIMIAUSIO LAIKOTARPIO SAVIVALDYBĖS VYKDOMOS VISUOMENĖS SVEIKATOS PRIEŽIŪROS VEIKLOS PRIORITETINĖS KRYPTYS</w:t>
      </w:r>
    </w:p>
    <w:p w14:paraId="35AFAD65" w14:textId="77777777" w:rsidR="00722685" w:rsidRDefault="00722685" w:rsidP="00722685">
      <w:pPr>
        <w:jc w:val="center"/>
        <w:rPr>
          <w:b/>
          <w:sz w:val="26"/>
          <w:szCs w:val="26"/>
          <w:lang w:val="lt-LT"/>
        </w:rPr>
      </w:pPr>
    </w:p>
    <w:p w14:paraId="35AFAD66" w14:textId="77777777" w:rsidR="00722685" w:rsidRDefault="00722685" w:rsidP="00722685">
      <w:pPr>
        <w:rPr>
          <w:sz w:val="26"/>
          <w:szCs w:val="26"/>
          <w:lang w:val="lt-LT"/>
        </w:rPr>
      </w:pPr>
      <w:r>
        <w:rPr>
          <w:sz w:val="26"/>
          <w:szCs w:val="26"/>
          <w:lang w:val="lt-LT"/>
        </w:rPr>
        <w:t xml:space="preserve">        Atsižvelgiant į aktualiausias visuomenės sveikatos problemas Lazdijų rajono savivaldybėje, pasirinktos 6 pagrindinės prioritetinės kryptys:</w:t>
      </w:r>
    </w:p>
    <w:p w14:paraId="35AFAD67" w14:textId="77777777" w:rsidR="00722685" w:rsidRDefault="00722685" w:rsidP="00722685">
      <w:pPr>
        <w:rPr>
          <w:bCs/>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w:t>
      </w:r>
      <w:r>
        <w:rPr>
          <w:bCs/>
          <w:sz w:val="26"/>
          <w:szCs w:val="26"/>
          <w:lang w:val="lt-LT"/>
        </w:rPr>
        <w:t>Vaikų ir jaunimo sveikata;</w:t>
      </w:r>
    </w:p>
    <w:p w14:paraId="35AFAD68" w14:textId="77777777" w:rsidR="00722685" w:rsidRDefault="00722685" w:rsidP="00722685">
      <w:pPr>
        <w:rPr>
          <w:bCs/>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w:t>
      </w:r>
      <w:r>
        <w:rPr>
          <w:bCs/>
          <w:sz w:val="26"/>
          <w:szCs w:val="26"/>
          <w:lang w:val="lt-LT"/>
        </w:rPr>
        <w:t>Visuomenės sveikatos stiprinimas bendruomenėje;</w:t>
      </w:r>
    </w:p>
    <w:p w14:paraId="35AFAD69" w14:textId="77777777" w:rsidR="00722685" w:rsidRDefault="00722685" w:rsidP="00722685">
      <w:pPr>
        <w:rPr>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w:t>
      </w:r>
      <w:r>
        <w:rPr>
          <w:bCs/>
          <w:sz w:val="26"/>
          <w:szCs w:val="26"/>
          <w:lang w:val="lt-LT"/>
        </w:rPr>
        <w:t>Tuberkuliozės profilaktika ir kontrolė;</w:t>
      </w:r>
      <w:r>
        <w:rPr>
          <w:sz w:val="26"/>
          <w:szCs w:val="26"/>
          <w:lang w:val="lt-LT"/>
        </w:rPr>
        <w:t xml:space="preserve"> </w:t>
      </w:r>
    </w:p>
    <w:p w14:paraId="35AFAD6A" w14:textId="77777777" w:rsidR="00722685" w:rsidRDefault="00722685" w:rsidP="00722685">
      <w:pPr>
        <w:rPr>
          <w:bCs/>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w:t>
      </w:r>
      <w:r>
        <w:rPr>
          <w:bCs/>
          <w:sz w:val="26"/>
          <w:szCs w:val="26"/>
          <w:lang w:val="lt-LT"/>
        </w:rPr>
        <w:t>Lėtinių neinfekcinių ligų bei traumų profilaktika;</w:t>
      </w:r>
    </w:p>
    <w:p w14:paraId="35AFAD6B" w14:textId="77777777" w:rsidR="00722685" w:rsidRDefault="00722685" w:rsidP="00233F9A">
      <w:pPr>
        <w:rPr>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Žalingų įp</w:t>
      </w:r>
      <w:r w:rsidR="00233F9A">
        <w:rPr>
          <w:sz w:val="26"/>
          <w:szCs w:val="26"/>
          <w:lang w:val="lt-LT"/>
        </w:rPr>
        <w:t>ročių prevencija bendruomenėje.</w:t>
      </w:r>
    </w:p>
    <w:p w14:paraId="35AFAD6C" w14:textId="77777777" w:rsidR="00722685" w:rsidRDefault="00722685" w:rsidP="00722685">
      <w:pPr>
        <w:rPr>
          <w:sz w:val="26"/>
          <w:szCs w:val="26"/>
          <w:lang w:val="lt-LT"/>
        </w:rPr>
      </w:pPr>
      <w:r>
        <w:rPr>
          <w:b/>
          <w:bCs/>
          <w:sz w:val="26"/>
          <w:szCs w:val="26"/>
          <w:lang w:val="lt-LT"/>
        </w:rPr>
        <w:t xml:space="preserve">Pasiūlymai </w:t>
      </w:r>
      <w:r>
        <w:rPr>
          <w:sz w:val="26"/>
          <w:szCs w:val="26"/>
          <w:lang w:val="lt-LT"/>
        </w:rPr>
        <w:t>dėl visuomenės sveikatos priežiūros funkcijų įgyvendinimo gerinimo:</w:t>
      </w:r>
    </w:p>
    <w:p w14:paraId="35AFAD6D" w14:textId="77777777" w:rsidR="009515ED" w:rsidRDefault="00722685" w:rsidP="00722685">
      <w:pPr>
        <w:rPr>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Konkrečiai apibrėžtas, aiškus ir tolygus finansavimas visuomenės sveikatos priežiūrai. Sveikatos apsaugos ministerija (visuomenės sveikatos biurui) ir ligonių kasos (sveikatos priežiūrai mokyklose ir visuomenės sveikatos rėmimo specialiajai programai </w:t>
      </w:r>
    </w:p>
    <w:p w14:paraId="35AFAD6E" w14:textId="77777777" w:rsidR="009515ED" w:rsidRDefault="009515ED" w:rsidP="009515ED">
      <w:pPr>
        <w:jc w:val="center"/>
        <w:rPr>
          <w:sz w:val="26"/>
          <w:szCs w:val="26"/>
          <w:lang w:val="lt-LT"/>
        </w:rPr>
      </w:pPr>
      <w:r>
        <w:rPr>
          <w:sz w:val="26"/>
          <w:szCs w:val="26"/>
          <w:lang w:val="lt-LT"/>
        </w:rPr>
        <w:lastRenderedPageBreak/>
        <w:t>31</w:t>
      </w:r>
    </w:p>
    <w:p w14:paraId="35AFAD6F" w14:textId="77777777" w:rsidR="002F069C" w:rsidRDefault="002F069C" w:rsidP="009515ED">
      <w:pPr>
        <w:jc w:val="center"/>
        <w:rPr>
          <w:sz w:val="26"/>
          <w:szCs w:val="26"/>
          <w:lang w:val="lt-LT"/>
        </w:rPr>
      </w:pPr>
    </w:p>
    <w:p w14:paraId="35AFAD70" w14:textId="77777777" w:rsidR="00722685" w:rsidRDefault="00722685" w:rsidP="00722685">
      <w:pPr>
        <w:rPr>
          <w:sz w:val="26"/>
          <w:szCs w:val="26"/>
          <w:lang w:val="lt-LT"/>
        </w:rPr>
      </w:pPr>
      <w:r>
        <w:rPr>
          <w:sz w:val="26"/>
          <w:szCs w:val="26"/>
          <w:lang w:val="lt-LT"/>
        </w:rPr>
        <w:t>finansuoti) turėtų numatyti lėšas, kurios būtų aiškios jau metų pradžioje, prieš tvirtinant savivaldybės biudžetą.</w:t>
      </w:r>
    </w:p>
    <w:p w14:paraId="35AFAD71" w14:textId="77777777" w:rsidR="00722685" w:rsidRDefault="00722685" w:rsidP="00722685">
      <w:pPr>
        <w:rPr>
          <w:sz w:val="26"/>
          <w:szCs w:val="26"/>
          <w:lang w:val="lt-LT"/>
        </w:rPr>
      </w:pPr>
      <w:r>
        <w:rPr>
          <w:sz w:val="26"/>
          <w:szCs w:val="26"/>
          <w:lang w:val="lt-LT"/>
        </w:rPr>
        <w:t xml:space="preserve">        </w:t>
      </w:r>
      <w:r>
        <w:rPr>
          <w:rFonts w:eastAsia="Times New Roman"/>
          <w:sz w:val="26"/>
          <w:szCs w:val="26"/>
          <w:lang w:val="pt-BR"/>
        </w:rPr>
        <w:t>*</w:t>
      </w:r>
      <w:r>
        <w:rPr>
          <w:sz w:val="26"/>
          <w:szCs w:val="26"/>
          <w:lang w:val="lt-LT"/>
        </w:rPr>
        <w:t xml:space="preserve"> Visuomenės sveikatos stebėsenos gerinimas. Galimybė visuomenės sveikatos specialistams gauti naujus statistinius duomenis apie gyventojų sveikatos būklę iš sveikatos priežiūros paslaugų informacijos valdymo sistemos SVEIDROS. </w:t>
      </w:r>
    </w:p>
    <w:p w14:paraId="35AFAD72" w14:textId="77777777" w:rsidR="00722685" w:rsidRDefault="00722685" w:rsidP="00722685"/>
    <w:p w14:paraId="35AFAD73" w14:textId="77777777" w:rsidR="00722685" w:rsidRDefault="00722685" w:rsidP="00722685">
      <w:pPr>
        <w:jc w:val="center"/>
        <w:rPr>
          <w:b/>
          <w:lang w:val="lt-LT"/>
        </w:rPr>
      </w:pPr>
      <w:r>
        <w:rPr>
          <w:b/>
          <w:lang w:val="lt-LT"/>
        </w:rPr>
        <w:t>XI. SAVIVALDYBĖS VISUOMENĖS SVEIKATOS RĖMIMO SPECIALIOSIOS PROGRAMOS PRIEMONIŲ VYKDYMAS</w:t>
      </w:r>
    </w:p>
    <w:p w14:paraId="35AFAD74" w14:textId="77777777" w:rsidR="008A32E1" w:rsidRDefault="008A32E1" w:rsidP="00722685">
      <w:pPr>
        <w:jc w:val="center"/>
        <w:rPr>
          <w:b/>
          <w:lang w:val="lt-LT"/>
        </w:rPr>
      </w:pPr>
    </w:p>
    <w:p w14:paraId="35AFAD75" w14:textId="77777777" w:rsidR="00722685" w:rsidRDefault="00722685" w:rsidP="00722685"/>
    <w:p w14:paraId="35AFAD76" w14:textId="77777777" w:rsidR="00722685" w:rsidRDefault="00722685" w:rsidP="00722685">
      <w:pPr>
        <w:jc w:val="center"/>
        <w:rPr>
          <w:b/>
        </w:rPr>
      </w:pPr>
      <w:r>
        <w:rPr>
          <w:b/>
        </w:rPr>
        <w:t>1. SAVIVALDYBĖS VISUOMENĖS SVEIKATOS RĖMIMO SPECIALIOSIOS PROGRAMOS LĖŠOS</w:t>
      </w:r>
    </w:p>
    <w:p w14:paraId="35AFAD77" w14:textId="77777777" w:rsidR="00722685" w:rsidRDefault="00722685" w:rsidP="00722685">
      <w:pPr>
        <w:rPr>
          <w:b/>
        </w:rPr>
      </w:pPr>
    </w:p>
    <w:tbl>
      <w:tblPr>
        <w:tblW w:w="0" w:type="auto"/>
        <w:tblInd w:w="108" w:type="dxa"/>
        <w:tblLayout w:type="fixed"/>
        <w:tblLook w:val="04A0" w:firstRow="1" w:lastRow="0" w:firstColumn="1" w:lastColumn="0" w:noHBand="0" w:noVBand="1"/>
      </w:tblPr>
      <w:tblGrid>
        <w:gridCol w:w="618"/>
        <w:gridCol w:w="7598"/>
        <w:gridCol w:w="1544"/>
      </w:tblGrid>
      <w:tr w:rsidR="00722685" w14:paraId="35AFAD7D" w14:textId="77777777" w:rsidTr="00722685">
        <w:tc>
          <w:tcPr>
            <w:tcW w:w="618" w:type="dxa"/>
            <w:tcBorders>
              <w:top w:val="single" w:sz="4" w:space="0" w:color="000000"/>
              <w:left w:val="single" w:sz="4" w:space="0" w:color="000000"/>
              <w:bottom w:val="single" w:sz="4" w:space="0" w:color="000000"/>
              <w:right w:val="nil"/>
            </w:tcBorders>
            <w:hideMark/>
          </w:tcPr>
          <w:p w14:paraId="35AFAD78" w14:textId="77777777" w:rsidR="00722685" w:rsidRDefault="00722685">
            <w:pPr>
              <w:rPr>
                <w:b/>
                <w:sz w:val="22"/>
                <w:szCs w:val="22"/>
              </w:rPr>
            </w:pPr>
            <w:r>
              <w:rPr>
                <w:b/>
                <w:sz w:val="22"/>
                <w:szCs w:val="22"/>
              </w:rPr>
              <w:t>Eil</w:t>
            </w:r>
          </w:p>
          <w:p w14:paraId="35AFAD79" w14:textId="77777777" w:rsidR="00722685" w:rsidRDefault="00722685">
            <w:pPr>
              <w:rPr>
                <w:b/>
                <w:sz w:val="22"/>
                <w:szCs w:val="22"/>
              </w:rPr>
            </w:pPr>
            <w:r>
              <w:rPr>
                <w:b/>
                <w:sz w:val="22"/>
                <w:szCs w:val="22"/>
              </w:rPr>
              <w:t>Nr.</w:t>
            </w:r>
          </w:p>
        </w:tc>
        <w:tc>
          <w:tcPr>
            <w:tcW w:w="7598" w:type="dxa"/>
            <w:tcBorders>
              <w:top w:val="single" w:sz="4" w:space="0" w:color="000000"/>
              <w:left w:val="single" w:sz="4" w:space="0" w:color="000000"/>
              <w:bottom w:val="single" w:sz="4" w:space="0" w:color="000000"/>
              <w:right w:val="nil"/>
            </w:tcBorders>
            <w:hideMark/>
          </w:tcPr>
          <w:p w14:paraId="35AFAD7A" w14:textId="77777777" w:rsidR="00722685" w:rsidRDefault="00722685">
            <w:pPr>
              <w:rPr>
                <w:b/>
                <w:sz w:val="22"/>
                <w:szCs w:val="22"/>
              </w:rPr>
            </w:pPr>
            <w:r>
              <w:rPr>
                <w:b/>
                <w:sz w:val="22"/>
                <w:szCs w:val="22"/>
              </w:rPr>
              <w:t>Savivaldybės visuomenės sveikatos rėmimo specialiosios programos lėšų šaltiniai</w:t>
            </w:r>
          </w:p>
        </w:tc>
        <w:tc>
          <w:tcPr>
            <w:tcW w:w="1544" w:type="dxa"/>
            <w:tcBorders>
              <w:top w:val="single" w:sz="4" w:space="0" w:color="000000"/>
              <w:left w:val="single" w:sz="4" w:space="0" w:color="000000"/>
              <w:bottom w:val="single" w:sz="4" w:space="0" w:color="000000"/>
              <w:right w:val="single" w:sz="4" w:space="0" w:color="000000"/>
            </w:tcBorders>
            <w:hideMark/>
          </w:tcPr>
          <w:p w14:paraId="35AFAD7B" w14:textId="77777777" w:rsidR="00722685" w:rsidRDefault="00722685">
            <w:pPr>
              <w:rPr>
                <w:b/>
                <w:sz w:val="22"/>
                <w:szCs w:val="22"/>
              </w:rPr>
            </w:pPr>
            <w:r>
              <w:rPr>
                <w:b/>
                <w:sz w:val="22"/>
                <w:szCs w:val="22"/>
              </w:rPr>
              <w:t xml:space="preserve">Surinkta lėšų </w:t>
            </w:r>
          </w:p>
          <w:p w14:paraId="35AFAD7C" w14:textId="77777777" w:rsidR="00722685" w:rsidRDefault="00722685">
            <w:pPr>
              <w:rPr>
                <w:b/>
                <w:sz w:val="22"/>
                <w:szCs w:val="22"/>
              </w:rPr>
            </w:pPr>
            <w:r>
              <w:rPr>
                <w:b/>
                <w:sz w:val="22"/>
                <w:szCs w:val="22"/>
              </w:rPr>
              <w:t>litais</w:t>
            </w:r>
          </w:p>
        </w:tc>
      </w:tr>
      <w:tr w:rsidR="00722685" w14:paraId="35AFAD81" w14:textId="77777777" w:rsidTr="00722685">
        <w:tc>
          <w:tcPr>
            <w:tcW w:w="618" w:type="dxa"/>
            <w:tcBorders>
              <w:top w:val="nil"/>
              <w:left w:val="single" w:sz="4" w:space="0" w:color="000000"/>
              <w:bottom w:val="single" w:sz="4" w:space="0" w:color="000000"/>
              <w:right w:val="nil"/>
            </w:tcBorders>
            <w:hideMark/>
          </w:tcPr>
          <w:p w14:paraId="35AFAD7E" w14:textId="77777777" w:rsidR="00722685" w:rsidRDefault="00722685">
            <w:pPr>
              <w:jc w:val="center"/>
              <w:rPr>
                <w:sz w:val="22"/>
                <w:szCs w:val="22"/>
              </w:rPr>
            </w:pPr>
            <w:r>
              <w:rPr>
                <w:sz w:val="22"/>
                <w:szCs w:val="22"/>
              </w:rPr>
              <w:t>1</w:t>
            </w:r>
          </w:p>
        </w:tc>
        <w:tc>
          <w:tcPr>
            <w:tcW w:w="7598" w:type="dxa"/>
            <w:tcBorders>
              <w:top w:val="nil"/>
              <w:left w:val="single" w:sz="4" w:space="0" w:color="000000"/>
              <w:bottom w:val="single" w:sz="4" w:space="0" w:color="000000"/>
              <w:right w:val="nil"/>
            </w:tcBorders>
            <w:hideMark/>
          </w:tcPr>
          <w:p w14:paraId="35AFAD7F" w14:textId="77777777" w:rsidR="00722685" w:rsidRDefault="00722685">
            <w:pPr>
              <w:jc w:val="center"/>
              <w:rPr>
                <w:sz w:val="22"/>
                <w:szCs w:val="22"/>
              </w:rPr>
            </w:pPr>
            <w:r>
              <w:rPr>
                <w:sz w:val="22"/>
                <w:szCs w:val="22"/>
              </w:rPr>
              <w:t>2</w:t>
            </w:r>
          </w:p>
        </w:tc>
        <w:tc>
          <w:tcPr>
            <w:tcW w:w="1544" w:type="dxa"/>
            <w:tcBorders>
              <w:top w:val="nil"/>
              <w:left w:val="single" w:sz="4" w:space="0" w:color="000000"/>
              <w:bottom w:val="single" w:sz="4" w:space="0" w:color="000000"/>
              <w:right w:val="single" w:sz="4" w:space="0" w:color="000000"/>
            </w:tcBorders>
            <w:hideMark/>
          </w:tcPr>
          <w:p w14:paraId="35AFAD80" w14:textId="77777777" w:rsidR="00722685" w:rsidRPr="002F069C" w:rsidRDefault="00722685">
            <w:pPr>
              <w:jc w:val="center"/>
              <w:rPr>
                <w:sz w:val="22"/>
                <w:szCs w:val="22"/>
              </w:rPr>
            </w:pPr>
            <w:r w:rsidRPr="002F069C">
              <w:rPr>
                <w:sz w:val="22"/>
                <w:szCs w:val="22"/>
              </w:rPr>
              <w:t>3</w:t>
            </w:r>
          </w:p>
        </w:tc>
      </w:tr>
      <w:tr w:rsidR="00722685" w14:paraId="35AFAD85" w14:textId="77777777" w:rsidTr="00722685">
        <w:tc>
          <w:tcPr>
            <w:tcW w:w="618" w:type="dxa"/>
            <w:tcBorders>
              <w:top w:val="nil"/>
              <w:left w:val="single" w:sz="4" w:space="0" w:color="000000"/>
              <w:bottom w:val="single" w:sz="4" w:space="0" w:color="000000"/>
              <w:right w:val="nil"/>
            </w:tcBorders>
            <w:hideMark/>
          </w:tcPr>
          <w:p w14:paraId="35AFAD82" w14:textId="77777777" w:rsidR="00722685" w:rsidRDefault="00722685">
            <w:r>
              <w:t>1.</w:t>
            </w:r>
          </w:p>
        </w:tc>
        <w:tc>
          <w:tcPr>
            <w:tcW w:w="7598" w:type="dxa"/>
            <w:tcBorders>
              <w:top w:val="nil"/>
              <w:left w:val="single" w:sz="4" w:space="0" w:color="000000"/>
              <w:bottom w:val="single" w:sz="4" w:space="0" w:color="000000"/>
              <w:right w:val="nil"/>
            </w:tcBorders>
            <w:hideMark/>
          </w:tcPr>
          <w:p w14:paraId="35AFAD83" w14:textId="77777777" w:rsidR="00722685" w:rsidRDefault="00722685">
            <w:r>
              <w:t>Privalomojo sveikatos draudimo fondo biudžeto lėšos</w:t>
            </w:r>
          </w:p>
        </w:tc>
        <w:tc>
          <w:tcPr>
            <w:tcW w:w="1544" w:type="dxa"/>
            <w:tcBorders>
              <w:top w:val="nil"/>
              <w:left w:val="single" w:sz="4" w:space="0" w:color="000000"/>
              <w:bottom w:val="single" w:sz="4" w:space="0" w:color="000000"/>
              <w:right w:val="single" w:sz="4" w:space="0" w:color="000000"/>
            </w:tcBorders>
            <w:vAlign w:val="bottom"/>
            <w:hideMark/>
          </w:tcPr>
          <w:p w14:paraId="35AFAD84" w14:textId="77777777" w:rsidR="00722685" w:rsidRPr="002F069C" w:rsidRDefault="007D531F" w:rsidP="007A0F2C">
            <w:pPr>
              <w:jc w:val="center"/>
            </w:pPr>
            <w:r w:rsidRPr="002F069C">
              <w:t>21800</w:t>
            </w:r>
          </w:p>
        </w:tc>
      </w:tr>
      <w:tr w:rsidR="00722685" w14:paraId="35AFAD89" w14:textId="77777777" w:rsidTr="00722685">
        <w:tc>
          <w:tcPr>
            <w:tcW w:w="618" w:type="dxa"/>
            <w:tcBorders>
              <w:top w:val="nil"/>
              <w:left w:val="single" w:sz="4" w:space="0" w:color="000000"/>
              <w:bottom w:val="single" w:sz="4" w:space="0" w:color="000000"/>
              <w:right w:val="nil"/>
            </w:tcBorders>
            <w:hideMark/>
          </w:tcPr>
          <w:p w14:paraId="35AFAD86" w14:textId="77777777" w:rsidR="00722685" w:rsidRDefault="00722685">
            <w:r>
              <w:t>2.</w:t>
            </w:r>
          </w:p>
        </w:tc>
        <w:tc>
          <w:tcPr>
            <w:tcW w:w="7598" w:type="dxa"/>
            <w:tcBorders>
              <w:top w:val="nil"/>
              <w:left w:val="single" w:sz="4" w:space="0" w:color="000000"/>
              <w:bottom w:val="single" w:sz="4" w:space="0" w:color="000000"/>
              <w:right w:val="nil"/>
            </w:tcBorders>
            <w:hideMark/>
          </w:tcPr>
          <w:p w14:paraId="35AFAD87" w14:textId="77777777" w:rsidR="00722685" w:rsidRDefault="00722685">
            <w:r>
              <w:t>Savivaldybės aplinkos apsaugos rėmimo specialiosios programos lėšos</w:t>
            </w:r>
          </w:p>
        </w:tc>
        <w:tc>
          <w:tcPr>
            <w:tcW w:w="1544" w:type="dxa"/>
            <w:tcBorders>
              <w:top w:val="nil"/>
              <w:left w:val="single" w:sz="4" w:space="0" w:color="000000"/>
              <w:bottom w:val="single" w:sz="4" w:space="0" w:color="000000"/>
              <w:right w:val="single" w:sz="4" w:space="0" w:color="000000"/>
            </w:tcBorders>
            <w:vAlign w:val="bottom"/>
            <w:hideMark/>
          </w:tcPr>
          <w:p w14:paraId="35AFAD88" w14:textId="77777777" w:rsidR="00722685" w:rsidRPr="002F069C" w:rsidRDefault="007D531F" w:rsidP="007A0F2C">
            <w:pPr>
              <w:jc w:val="center"/>
            </w:pPr>
            <w:r w:rsidRPr="002F069C">
              <w:t>10000</w:t>
            </w:r>
          </w:p>
        </w:tc>
      </w:tr>
      <w:tr w:rsidR="00722685" w14:paraId="35AFAD8D" w14:textId="77777777" w:rsidTr="00722685">
        <w:tc>
          <w:tcPr>
            <w:tcW w:w="618" w:type="dxa"/>
            <w:tcBorders>
              <w:top w:val="nil"/>
              <w:left w:val="single" w:sz="4" w:space="0" w:color="000000"/>
              <w:bottom w:val="single" w:sz="4" w:space="0" w:color="000000"/>
              <w:right w:val="nil"/>
            </w:tcBorders>
          </w:tcPr>
          <w:p w14:paraId="35AFAD8A" w14:textId="77777777" w:rsidR="00722685" w:rsidRDefault="00722685">
            <w:pPr>
              <w:rPr>
                <w:rFonts w:eastAsia="Times New Roman"/>
                <w:sz w:val="20"/>
                <w:szCs w:val="20"/>
              </w:rPr>
            </w:pPr>
          </w:p>
        </w:tc>
        <w:tc>
          <w:tcPr>
            <w:tcW w:w="7598" w:type="dxa"/>
            <w:tcBorders>
              <w:top w:val="nil"/>
              <w:left w:val="single" w:sz="4" w:space="0" w:color="000000"/>
              <w:bottom w:val="single" w:sz="4" w:space="0" w:color="000000"/>
              <w:right w:val="nil"/>
            </w:tcBorders>
            <w:hideMark/>
          </w:tcPr>
          <w:p w14:paraId="35AFAD8B" w14:textId="77777777" w:rsidR="00722685" w:rsidRDefault="00722685">
            <w:r>
              <w:t>Lėšų likutis ataskaitinių biudžetinių metų pradžioje</w:t>
            </w:r>
          </w:p>
        </w:tc>
        <w:tc>
          <w:tcPr>
            <w:tcW w:w="1544" w:type="dxa"/>
            <w:tcBorders>
              <w:top w:val="nil"/>
              <w:left w:val="single" w:sz="4" w:space="0" w:color="000000"/>
              <w:bottom w:val="single" w:sz="4" w:space="0" w:color="000000"/>
              <w:right w:val="single" w:sz="4" w:space="0" w:color="000000"/>
            </w:tcBorders>
            <w:hideMark/>
          </w:tcPr>
          <w:p w14:paraId="35AFAD8C" w14:textId="77777777" w:rsidR="00722685" w:rsidRPr="002F069C" w:rsidRDefault="00722685" w:rsidP="007A0F2C">
            <w:pPr>
              <w:jc w:val="center"/>
            </w:pPr>
            <w:r w:rsidRPr="002F069C">
              <w:t>0</w:t>
            </w:r>
          </w:p>
        </w:tc>
      </w:tr>
      <w:tr w:rsidR="00722685" w14:paraId="35AFAD91" w14:textId="77777777" w:rsidTr="00722685">
        <w:trPr>
          <w:trHeight w:val="331"/>
        </w:trPr>
        <w:tc>
          <w:tcPr>
            <w:tcW w:w="618" w:type="dxa"/>
            <w:tcBorders>
              <w:top w:val="nil"/>
              <w:left w:val="single" w:sz="4" w:space="0" w:color="000000"/>
              <w:bottom w:val="single" w:sz="4" w:space="0" w:color="000000"/>
              <w:right w:val="nil"/>
            </w:tcBorders>
          </w:tcPr>
          <w:p w14:paraId="35AFAD8E" w14:textId="77777777" w:rsidR="00722685" w:rsidRDefault="00722685">
            <w:pPr>
              <w:rPr>
                <w:rFonts w:eastAsia="Times New Roman"/>
                <w:sz w:val="20"/>
                <w:szCs w:val="20"/>
              </w:rPr>
            </w:pPr>
          </w:p>
        </w:tc>
        <w:tc>
          <w:tcPr>
            <w:tcW w:w="7598" w:type="dxa"/>
            <w:tcBorders>
              <w:top w:val="nil"/>
              <w:left w:val="single" w:sz="4" w:space="0" w:color="000000"/>
              <w:bottom w:val="single" w:sz="4" w:space="0" w:color="000000"/>
              <w:right w:val="nil"/>
            </w:tcBorders>
            <w:hideMark/>
          </w:tcPr>
          <w:p w14:paraId="35AFAD8F" w14:textId="77777777" w:rsidR="00722685" w:rsidRDefault="00722685">
            <w:pPr>
              <w:rPr>
                <w:b/>
                <w:bCs/>
              </w:rPr>
            </w:pPr>
            <w:r>
              <w:rPr>
                <w:b/>
                <w:bCs/>
              </w:rPr>
              <w:t xml:space="preserve">                                                         Iš viso lėšų</w:t>
            </w:r>
          </w:p>
        </w:tc>
        <w:tc>
          <w:tcPr>
            <w:tcW w:w="1544" w:type="dxa"/>
            <w:tcBorders>
              <w:top w:val="nil"/>
              <w:left w:val="single" w:sz="4" w:space="0" w:color="000000"/>
              <w:bottom w:val="single" w:sz="4" w:space="0" w:color="000000"/>
              <w:right w:val="single" w:sz="4" w:space="0" w:color="000000"/>
            </w:tcBorders>
            <w:vAlign w:val="bottom"/>
            <w:hideMark/>
          </w:tcPr>
          <w:p w14:paraId="35AFAD90" w14:textId="77777777" w:rsidR="00722685" w:rsidRPr="002F069C" w:rsidRDefault="007D531F" w:rsidP="007A0F2C">
            <w:pPr>
              <w:jc w:val="center"/>
              <w:rPr>
                <w:b/>
                <w:bCs/>
              </w:rPr>
            </w:pPr>
            <w:r w:rsidRPr="002F069C">
              <w:rPr>
                <w:b/>
                <w:bCs/>
              </w:rPr>
              <w:t>31800</w:t>
            </w:r>
          </w:p>
        </w:tc>
      </w:tr>
    </w:tbl>
    <w:p w14:paraId="35AFAD92" w14:textId="77777777" w:rsidR="00716C08" w:rsidRDefault="00716C08" w:rsidP="00233F9A">
      <w:pPr>
        <w:rPr>
          <w:b/>
        </w:rPr>
      </w:pPr>
    </w:p>
    <w:p w14:paraId="35AFAD93" w14:textId="77777777" w:rsidR="00722685" w:rsidRDefault="00722685" w:rsidP="00722685">
      <w:pPr>
        <w:jc w:val="center"/>
        <w:rPr>
          <w:b/>
        </w:rPr>
      </w:pPr>
      <w:r>
        <w:rPr>
          <w:b/>
        </w:rPr>
        <w:t>2. SAVIVALDYBĖS VISUOMENĖS SVEIKATOS RĖMIMO SPECIALIOSIOS</w:t>
      </w:r>
    </w:p>
    <w:p w14:paraId="35AFAD94" w14:textId="77777777" w:rsidR="00722685" w:rsidRDefault="00722685" w:rsidP="00722685">
      <w:pPr>
        <w:jc w:val="center"/>
        <w:rPr>
          <w:b/>
        </w:rPr>
      </w:pPr>
      <w:r>
        <w:rPr>
          <w:b/>
        </w:rPr>
        <w:t>PROGRAMOS ĮGYVENDINTOS PRIEMONĖS</w:t>
      </w:r>
    </w:p>
    <w:p w14:paraId="35AFAD95" w14:textId="77777777" w:rsidR="008A32E1" w:rsidRDefault="008A32E1" w:rsidP="00722685">
      <w:pPr>
        <w:jc w:val="center"/>
        <w:rPr>
          <w:b/>
        </w:rPr>
      </w:pPr>
    </w:p>
    <w:p w14:paraId="35AFAD96" w14:textId="77777777" w:rsidR="00722685" w:rsidRDefault="00722685" w:rsidP="00722685">
      <w:pPr>
        <w:rPr>
          <w:b/>
        </w:rPr>
      </w:pPr>
    </w:p>
    <w:tbl>
      <w:tblPr>
        <w:tblW w:w="10964" w:type="dxa"/>
        <w:tblInd w:w="108" w:type="dxa"/>
        <w:tblLayout w:type="fixed"/>
        <w:tblLook w:val="04A0" w:firstRow="1" w:lastRow="0" w:firstColumn="1" w:lastColumn="0" w:noHBand="0" w:noVBand="1"/>
      </w:tblPr>
      <w:tblGrid>
        <w:gridCol w:w="567"/>
        <w:gridCol w:w="2892"/>
        <w:gridCol w:w="1534"/>
        <w:gridCol w:w="1103"/>
        <w:gridCol w:w="1098"/>
        <w:gridCol w:w="1250"/>
        <w:gridCol w:w="1260"/>
        <w:gridCol w:w="1260"/>
      </w:tblGrid>
      <w:tr w:rsidR="00722685" w14:paraId="35AFAD9F" w14:textId="77777777" w:rsidTr="004D24B3">
        <w:trPr>
          <w:gridAfter w:val="1"/>
          <w:wAfter w:w="1260" w:type="dxa"/>
          <w:cantSplit/>
          <w:trHeight w:hRule="exact" w:val="562"/>
        </w:trPr>
        <w:tc>
          <w:tcPr>
            <w:tcW w:w="567" w:type="dxa"/>
            <w:vMerge w:val="restart"/>
            <w:tcBorders>
              <w:top w:val="single" w:sz="4" w:space="0" w:color="000000"/>
              <w:left w:val="single" w:sz="4" w:space="0" w:color="000000"/>
              <w:bottom w:val="single" w:sz="4" w:space="0" w:color="000000"/>
              <w:right w:val="nil"/>
            </w:tcBorders>
            <w:hideMark/>
          </w:tcPr>
          <w:p w14:paraId="35AFAD97" w14:textId="77777777" w:rsidR="00722685" w:rsidRDefault="00722685">
            <w:r>
              <w:t>Eil.</w:t>
            </w:r>
          </w:p>
          <w:p w14:paraId="35AFAD98" w14:textId="77777777" w:rsidR="00722685" w:rsidRDefault="00722685">
            <w:r>
              <w:t>Nr.</w:t>
            </w:r>
          </w:p>
        </w:tc>
        <w:tc>
          <w:tcPr>
            <w:tcW w:w="2892" w:type="dxa"/>
            <w:vMerge w:val="restart"/>
            <w:tcBorders>
              <w:top w:val="single" w:sz="4" w:space="0" w:color="000000"/>
              <w:left w:val="single" w:sz="4" w:space="0" w:color="000000"/>
              <w:bottom w:val="single" w:sz="4" w:space="0" w:color="000000"/>
              <w:right w:val="nil"/>
            </w:tcBorders>
            <w:hideMark/>
          </w:tcPr>
          <w:p w14:paraId="35AFAD99" w14:textId="77777777" w:rsidR="00722685" w:rsidRDefault="00722685">
            <w:r>
              <w:t xml:space="preserve">Savivaldybės </w:t>
            </w:r>
          </w:p>
          <w:p w14:paraId="35AFAD9A" w14:textId="77777777" w:rsidR="00722685" w:rsidRDefault="00722685">
            <w:r>
              <w:t>visuomenės sveikatos programų sritys</w:t>
            </w:r>
          </w:p>
        </w:tc>
        <w:tc>
          <w:tcPr>
            <w:tcW w:w="1534" w:type="dxa"/>
            <w:vMerge w:val="restart"/>
            <w:tcBorders>
              <w:top w:val="single" w:sz="4" w:space="0" w:color="000000"/>
              <w:left w:val="single" w:sz="4" w:space="0" w:color="000000"/>
              <w:bottom w:val="single" w:sz="4" w:space="0" w:color="000000"/>
              <w:right w:val="nil"/>
            </w:tcBorders>
            <w:hideMark/>
          </w:tcPr>
          <w:p w14:paraId="35AFAD9B" w14:textId="77777777" w:rsidR="00722685" w:rsidRDefault="00722685">
            <w:r>
              <w:t>Vykdytų savivaldybės visuomenės sveikatos programų skaičius</w:t>
            </w:r>
          </w:p>
        </w:tc>
        <w:tc>
          <w:tcPr>
            <w:tcW w:w="2201" w:type="dxa"/>
            <w:gridSpan w:val="2"/>
            <w:tcBorders>
              <w:top w:val="single" w:sz="4" w:space="0" w:color="000000"/>
              <w:left w:val="single" w:sz="4" w:space="0" w:color="000000"/>
              <w:bottom w:val="single" w:sz="4" w:space="0" w:color="000000"/>
              <w:right w:val="nil"/>
            </w:tcBorders>
            <w:hideMark/>
          </w:tcPr>
          <w:p w14:paraId="35AFAD9C" w14:textId="77777777" w:rsidR="00722685" w:rsidRDefault="00722685">
            <w:r>
              <w:t>Vertinimo kriterijų skaičius</w:t>
            </w:r>
          </w:p>
        </w:tc>
        <w:tc>
          <w:tcPr>
            <w:tcW w:w="1250" w:type="dxa"/>
            <w:vMerge w:val="restart"/>
            <w:tcBorders>
              <w:top w:val="single" w:sz="4" w:space="0" w:color="000000"/>
              <w:left w:val="single" w:sz="4" w:space="0" w:color="000000"/>
              <w:bottom w:val="single" w:sz="4" w:space="0" w:color="000000"/>
              <w:right w:val="nil"/>
            </w:tcBorders>
            <w:hideMark/>
          </w:tcPr>
          <w:p w14:paraId="35AFAD9D" w14:textId="77777777" w:rsidR="00722685" w:rsidRDefault="00722685">
            <w:r>
              <w:t>Skirta lėšų Lt</w:t>
            </w:r>
          </w:p>
        </w:tc>
        <w:tc>
          <w:tcPr>
            <w:tcW w:w="1260" w:type="dxa"/>
            <w:vMerge w:val="restart"/>
            <w:tcBorders>
              <w:top w:val="single" w:sz="4" w:space="0" w:color="000000"/>
              <w:left w:val="single" w:sz="4" w:space="0" w:color="000000"/>
              <w:bottom w:val="single" w:sz="4" w:space="0" w:color="000000"/>
              <w:right w:val="single" w:sz="4" w:space="0" w:color="000000"/>
            </w:tcBorders>
            <w:hideMark/>
          </w:tcPr>
          <w:p w14:paraId="35AFAD9E" w14:textId="77777777" w:rsidR="00722685" w:rsidRDefault="00722685">
            <w:r>
              <w:t>Panaudota lėšų Lt</w:t>
            </w:r>
          </w:p>
        </w:tc>
      </w:tr>
      <w:tr w:rsidR="00722685" w14:paraId="35AFADA7" w14:textId="77777777" w:rsidTr="004D24B3">
        <w:trPr>
          <w:gridAfter w:val="1"/>
          <w:wAfter w:w="1260" w:type="dxa"/>
          <w:cantSplit/>
          <w:trHeight w:hRule="exact" w:val="1104"/>
        </w:trPr>
        <w:tc>
          <w:tcPr>
            <w:tcW w:w="567" w:type="dxa"/>
            <w:vMerge/>
            <w:tcBorders>
              <w:top w:val="single" w:sz="4" w:space="0" w:color="000000"/>
              <w:left w:val="single" w:sz="4" w:space="0" w:color="000000"/>
              <w:bottom w:val="single" w:sz="4" w:space="0" w:color="000000"/>
              <w:right w:val="nil"/>
            </w:tcBorders>
            <w:vAlign w:val="center"/>
            <w:hideMark/>
          </w:tcPr>
          <w:p w14:paraId="35AFADA0" w14:textId="77777777" w:rsidR="00722685" w:rsidRDefault="00722685">
            <w:pPr>
              <w:widowControl/>
              <w:suppressAutoHyphens w:val="0"/>
            </w:pPr>
          </w:p>
        </w:tc>
        <w:tc>
          <w:tcPr>
            <w:tcW w:w="2892" w:type="dxa"/>
            <w:vMerge/>
            <w:tcBorders>
              <w:top w:val="single" w:sz="4" w:space="0" w:color="000000"/>
              <w:left w:val="single" w:sz="4" w:space="0" w:color="000000"/>
              <w:bottom w:val="single" w:sz="4" w:space="0" w:color="000000"/>
              <w:right w:val="nil"/>
            </w:tcBorders>
            <w:vAlign w:val="center"/>
            <w:hideMark/>
          </w:tcPr>
          <w:p w14:paraId="35AFADA1" w14:textId="77777777" w:rsidR="00722685" w:rsidRDefault="00722685">
            <w:pPr>
              <w:widowControl/>
              <w:suppressAutoHyphens w:val="0"/>
            </w:pPr>
          </w:p>
        </w:tc>
        <w:tc>
          <w:tcPr>
            <w:tcW w:w="1534" w:type="dxa"/>
            <w:vMerge/>
            <w:tcBorders>
              <w:top w:val="single" w:sz="4" w:space="0" w:color="000000"/>
              <w:left w:val="single" w:sz="4" w:space="0" w:color="000000"/>
              <w:bottom w:val="single" w:sz="4" w:space="0" w:color="000000"/>
              <w:right w:val="nil"/>
            </w:tcBorders>
            <w:vAlign w:val="center"/>
            <w:hideMark/>
          </w:tcPr>
          <w:p w14:paraId="35AFADA2" w14:textId="77777777" w:rsidR="00722685" w:rsidRDefault="00722685">
            <w:pPr>
              <w:widowControl/>
              <w:suppressAutoHyphens w:val="0"/>
            </w:pPr>
          </w:p>
        </w:tc>
        <w:tc>
          <w:tcPr>
            <w:tcW w:w="1103" w:type="dxa"/>
            <w:tcBorders>
              <w:top w:val="nil"/>
              <w:left w:val="single" w:sz="4" w:space="0" w:color="000000"/>
              <w:bottom w:val="single" w:sz="4" w:space="0" w:color="000000"/>
              <w:right w:val="nil"/>
            </w:tcBorders>
            <w:hideMark/>
          </w:tcPr>
          <w:p w14:paraId="35AFADA3" w14:textId="77777777" w:rsidR="00722685" w:rsidRDefault="00722685">
            <w:r>
              <w:t>Planuota</w:t>
            </w:r>
          </w:p>
        </w:tc>
        <w:tc>
          <w:tcPr>
            <w:tcW w:w="1098" w:type="dxa"/>
            <w:tcBorders>
              <w:top w:val="nil"/>
              <w:left w:val="single" w:sz="4" w:space="0" w:color="000000"/>
              <w:bottom w:val="single" w:sz="4" w:space="0" w:color="000000"/>
              <w:right w:val="nil"/>
            </w:tcBorders>
            <w:hideMark/>
          </w:tcPr>
          <w:p w14:paraId="35AFADA4" w14:textId="77777777" w:rsidR="00722685" w:rsidRDefault="00722685">
            <w:r>
              <w:t>Įvykdyta</w:t>
            </w:r>
          </w:p>
        </w:tc>
        <w:tc>
          <w:tcPr>
            <w:tcW w:w="1250" w:type="dxa"/>
            <w:vMerge/>
            <w:tcBorders>
              <w:top w:val="single" w:sz="4" w:space="0" w:color="000000"/>
              <w:left w:val="single" w:sz="4" w:space="0" w:color="000000"/>
              <w:bottom w:val="single" w:sz="4" w:space="0" w:color="000000"/>
              <w:right w:val="nil"/>
            </w:tcBorders>
            <w:vAlign w:val="center"/>
            <w:hideMark/>
          </w:tcPr>
          <w:p w14:paraId="35AFADA5" w14:textId="77777777" w:rsidR="00722685" w:rsidRDefault="00722685">
            <w:pPr>
              <w:widowControl/>
              <w:suppressAutoHyphens w:val="0"/>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14:paraId="35AFADA6" w14:textId="77777777" w:rsidR="00722685" w:rsidRDefault="00722685">
            <w:pPr>
              <w:widowControl/>
              <w:suppressAutoHyphens w:val="0"/>
            </w:pPr>
          </w:p>
        </w:tc>
      </w:tr>
      <w:tr w:rsidR="00722685" w14:paraId="35AFADAF" w14:textId="77777777" w:rsidTr="004D24B3">
        <w:trPr>
          <w:gridAfter w:val="1"/>
          <w:wAfter w:w="1260" w:type="dxa"/>
        </w:trPr>
        <w:tc>
          <w:tcPr>
            <w:tcW w:w="567" w:type="dxa"/>
            <w:tcBorders>
              <w:top w:val="nil"/>
              <w:left w:val="single" w:sz="4" w:space="0" w:color="000000"/>
              <w:bottom w:val="single" w:sz="4" w:space="0" w:color="000000"/>
              <w:right w:val="nil"/>
            </w:tcBorders>
            <w:hideMark/>
          </w:tcPr>
          <w:p w14:paraId="35AFADA8" w14:textId="77777777" w:rsidR="00722685" w:rsidRDefault="00722685" w:rsidP="00AE6EC4">
            <w:pPr>
              <w:jc w:val="center"/>
            </w:pPr>
            <w:r>
              <w:t>1</w:t>
            </w:r>
          </w:p>
        </w:tc>
        <w:tc>
          <w:tcPr>
            <w:tcW w:w="2892" w:type="dxa"/>
            <w:tcBorders>
              <w:top w:val="nil"/>
              <w:left w:val="single" w:sz="4" w:space="0" w:color="000000"/>
              <w:bottom w:val="single" w:sz="4" w:space="0" w:color="000000"/>
              <w:right w:val="nil"/>
            </w:tcBorders>
            <w:hideMark/>
          </w:tcPr>
          <w:p w14:paraId="35AFADA9" w14:textId="77777777" w:rsidR="00722685" w:rsidRDefault="00722685">
            <w:r>
              <w:t>2</w:t>
            </w:r>
          </w:p>
        </w:tc>
        <w:tc>
          <w:tcPr>
            <w:tcW w:w="1534" w:type="dxa"/>
            <w:tcBorders>
              <w:top w:val="nil"/>
              <w:left w:val="single" w:sz="4" w:space="0" w:color="000000"/>
              <w:bottom w:val="single" w:sz="4" w:space="0" w:color="000000"/>
              <w:right w:val="nil"/>
            </w:tcBorders>
            <w:hideMark/>
          </w:tcPr>
          <w:p w14:paraId="35AFADAA" w14:textId="77777777" w:rsidR="00722685" w:rsidRDefault="00722685">
            <w:r>
              <w:t>3</w:t>
            </w:r>
          </w:p>
        </w:tc>
        <w:tc>
          <w:tcPr>
            <w:tcW w:w="1103" w:type="dxa"/>
            <w:tcBorders>
              <w:top w:val="nil"/>
              <w:left w:val="single" w:sz="4" w:space="0" w:color="000000"/>
              <w:bottom w:val="single" w:sz="4" w:space="0" w:color="000000"/>
              <w:right w:val="nil"/>
            </w:tcBorders>
            <w:hideMark/>
          </w:tcPr>
          <w:p w14:paraId="35AFADAB" w14:textId="77777777" w:rsidR="00722685" w:rsidRDefault="00722685">
            <w:r>
              <w:t>4</w:t>
            </w:r>
          </w:p>
        </w:tc>
        <w:tc>
          <w:tcPr>
            <w:tcW w:w="1098" w:type="dxa"/>
            <w:tcBorders>
              <w:top w:val="nil"/>
              <w:left w:val="single" w:sz="4" w:space="0" w:color="000000"/>
              <w:bottom w:val="single" w:sz="4" w:space="0" w:color="000000"/>
              <w:right w:val="nil"/>
            </w:tcBorders>
            <w:hideMark/>
          </w:tcPr>
          <w:p w14:paraId="35AFADAC" w14:textId="77777777" w:rsidR="00722685" w:rsidRDefault="00722685">
            <w:r>
              <w:t>5</w:t>
            </w:r>
          </w:p>
        </w:tc>
        <w:tc>
          <w:tcPr>
            <w:tcW w:w="1250" w:type="dxa"/>
            <w:tcBorders>
              <w:top w:val="nil"/>
              <w:left w:val="single" w:sz="4" w:space="0" w:color="000000"/>
              <w:bottom w:val="single" w:sz="4" w:space="0" w:color="000000"/>
              <w:right w:val="nil"/>
            </w:tcBorders>
            <w:hideMark/>
          </w:tcPr>
          <w:p w14:paraId="35AFADAD" w14:textId="77777777" w:rsidR="00722685" w:rsidRDefault="00722685">
            <w:r>
              <w:t>6</w:t>
            </w:r>
          </w:p>
        </w:tc>
        <w:tc>
          <w:tcPr>
            <w:tcW w:w="1260" w:type="dxa"/>
            <w:tcBorders>
              <w:top w:val="nil"/>
              <w:left w:val="single" w:sz="4" w:space="0" w:color="000000"/>
              <w:bottom w:val="single" w:sz="4" w:space="0" w:color="000000"/>
              <w:right w:val="single" w:sz="4" w:space="0" w:color="000000"/>
            </w:tcBorders>
            <w:hideMark/>
          </w:tcPr>
          <w:p w14:paraId="35AFADAE" w14:textId="77777777" w:rsidR="00722685" w:rsidRDefault="00722685">
            <w:r>
              <w:t>7</w:t>
            </w:r>
          </w:p>
        </w:tc>
      </w:tr>
      <w:tr w:rsidR="00722685" w14:paraId="35AFADB7" w14:textId="77777777" w:rsidTr="004D24B3">
        <w:trPr>
          <w:gridAfter w:val="1"/>
          <w:wAfter w:w="1260" w:type="dxa"/>
          <w:trHeight w:val="854"/>
        </w:trPr>
        <w:tc>
          <w:tcPr>
            <w:tcW w:w="567" w:type="dxa"/>
            <w:tcBorders>
              <w:top w:val="nil"/>
              <w:left w:val="single" w:sz="4" w:space="0" w:color="000000"/>
              <w:bottom w:val="single" w:sz="4" w:space="0" w:color="000000"/>
              <w:right w:val="nil"/>
            </w:tcBorders>
            <w:hideMark/>
          </w:tcPr>
          <w:p w14:paraId="35AFADB0" w14:textId="77777777" w:rsidR="00982741" w:rsidRDefault="00982741" w:rsidP="00AE6EC4">
            <w:pPr>
              <w:jc w:val="center"/>
            </w:pPr>
            <w:r>
              <w:t>1.</w:t>
            </w:r>
          </w:p>
        </w:tc>
        <w:tc>
          <w:tcPr>
            <w:tcW w:w="2892" w:type="dxa"/>
            <w:tcBorders>
              <w:top w:val="nil"/>
              <w:left w:val="single" w:sz="4" w:space="0" w:color="000000"/>
              <w:bottom w:val="single" w:sz="4" w:space="0" w:color="000000"/>
              <w:right w:val="nil"/>
            </w:tcBorders>
            <w:hideMark/>
          </w:tcPr>
          <w:p w14:paraId="35AFADB1" w14:textId="77777777" w:rsidR="00722685" w:rsidRDefault="00722685">
            <w:r>
              <w:t>Psichikos sveikatos stiprinimo,savižudybių ir smurto prevencija</w:t>
            </w:r>
          </w:p>
        </w:tc>
        <w:tc>
          <w:tcPr>
            <w:tcW w:w="1534" w:type="dxa"/>
            <w:tcBorders>
              <w:top w:val="nil"/>
              <w:left w:val="single" w:sz="4" w:space="0" w:color="000000"/>
              <w:bottom w:val="single" w:sz="4" w:space="0" w:color="000000"/>
              <w:right w:val="nil"/>
            </w:tcBorders>
            <w:vAlign w:val="bottom"/>
            <w:hideMark/>
          </w:tcPr>
          <w:p w14:paraId="35AFADB2" w14:textId="77777777" w:rsidR="00722685" w:rsidRPr="001C06B4" w:rsidRDefault="00C41B5F">
            <w:r w:rsidRPr="001C06B4">
              <w:t>1</w:t>
            </w:r>
          </w:p>
        </w:tc>
        <w:tc>
          <w:tcPr>
            <w:tcW w:w="1103" w:type="dxa"/>
            <w:tcBorders>
              <w:top w:val="nil"/>
              <w:left w:val="single" w:sz="4" w:space="0" w:color="000000"/>
              <w:bottom w:val="single" w:sz="4" w:space="0" w:color="000000"/>
              <w:right w:val="nil"/>
            </w:tcBorders>
            <w:vAlign w:val="bottom"/>
            <w:hideMark/>
          </w:tcPr>
          <w:p w14:paraId="35AFADB3" w14:textId="77777777" w:rsidR="00722685" w:rsidRPr="001C06B4" w:rsidRDefault="00C41B5F">
            <w:r w:rsidRPr="001C06B4">
              <w:t>3</w:t>
            </w:r>
          </w:p>
        </w:tc>
        <w:tc>
          <w:tcPr>
            <w:tcW w:w="1098" w:type="dxa"/>
            <w:tcBorders>
              <w:top w:val="nil"/>
              <w:left w:val="single" w:sz="4" w:space="0" w:color="000000"/>
              <w:bottom w:val="single" w:sz="4" w:space="0" w:color="000000"/>
              <w:right w:val="nil"/>
            </w:tcBorders>
            <w:vAlign w:val="bottom"/>
            <w:hideMark/>
          </w:tcPr>
          <w:p w14:paraId="35AFADB4" w14:textId="77777777" w:rsidR="00722685" w:rsidRPr="001C06B4" w:rsidRDefault="00C41B5F">
            <w:r w:rsidRPr="001C06B4">
              <w:t>3</w:t>
            </w:r>
          </w:p>
        </w:tc>
        <w:tc>
          <w:tcPr>
            <w:tcW w:w="1250" w:type="dxa"/>
            <w:tcBorders>
              <w:top w:val="nil"/>
              <w:left w:val="single" w:sz="4" w:space="0" w:color="000000"/>
              <w:bottom w:val="single" w:sz="4" w:space="0" w:color="000000"/>
              <w:right w:val="nil"/>
            </w:tcBorders>
            <w:vAlign w:val="bottom"/>
            <w:hideMark/>
          </w:tcPr>
          <w:p w14:paraId="35AFADB5" w14:textId="77777777" w:rsidR="00722685" w:rsidRPr="001C06B4" w:rsidRDefault="00C41B5F">
            <w:r w:rsidRPr="001C06B4">
              <w:t>2400</w:t>
            </w:r>
          </w:p>
        </w:tc>
        <w:tc>
          <w:tcPr>
            <w:tcW w:w="1260" w:type="dxa"/>
            <w:tcBorders>
              <w:top w:val="nil"/>
              <w:left w:val="single" w:sz="4" w:space="0" w:color="000000"/>
              <w:bottom w:val="single" w:sz="4" w:space="0" w:color="000000"/>
              <w:right w:val="single" w:sz="4" w:space="0" w:color="000000"/>
            </w:tcBorders>
            <w:vAlign w:val="bottom"/>
            <w:hideMark/>
          </w:tcPr>
          <w:p w14:paraId="35AFADB6" w14:textId="77777777" w:rsidR="00722685" w:rsidRPr="001C06B4" w:rsidRDefault="00C41B5F">
            <w:r w:rsidRPr="001C06B4">
              <w:t>2400</w:t>
            </w:r>
          </w:p>
        </w:tc>
      </w:tr>
      <w:tr w:rsidR="00722685" w14:paraId="35AFADBF" w14:textId="77777777" w:rsidTr="004D24B3">
        <w:trPr>
          <w:gridAfter w:val="1"/>
          <w:wAfter w:w="1260" w:type="dxa"/>
          <w:trHeight w:val="582"/>
        </w:trPr>
        <w:tc>
          <w:tcPr>
            <w:tcW w:w="567" w:type="dxa"/>
            <w:tcBorders>
              <w:top w:val="nil"/>
              <w:left w:val="single" w:sz="4" w:space="0" w:color="000000"/>
              <w:bottom w:val="single" w:sz="4" w:space="0" w:color="000000"/>
              <w:right w:val="nil"/>
            </w:tcBorders>
            <w:hideMark/>
          </w:tcPr>
          <w:p w14:paraId="35AFADB8" w14:textId="77777777" w:rsidR="00982741" w:rsidRDefault="00722685" w:rsidP="00AE6EC4">
            <w:pPr>
              <w:jc w:val="center"/>
            </w:pPr>
            <w:r>
              <w:t>2.</w:t>
            </w:r>
          </w:p>
        </w:tc>
        <w:tc>
          <w:tcPr>
            <w:tcW w:w="2892" w:type="dxa"/>
            <w:tcBorders>
              <w:top w:val="nil"/>
              <w:left w:val="single" w:sz="4" w:space="0" w:color="000000"/>
              <w:bottom w:val="single" w:sz="4" w:space="0" w:color="000000"/>
              <w:right w:val="nil"/>
            </w:tcBorders>
            <w:hideMark/>
          </w:tcPr>
          <w:p w14:paraId="35AFADB9" w14:textId="77777777" w:rsidR="00722685" w:rsidRPr="002B75E8" w:rsidRDefault="002B75E8">
            <w:pPr>
              <w:rPr>
                <w:lang w:val="lt-LT"/>
              </w:rPr>
            </w:pPr>
            <w:r>
              <w:t xml:space="preserve">Prevencinė medicina </w:t>
            </w:r>
          </w:p>
        </w:tc>
        <w:tc>
          <w:tcPr>
            <w:tcW w:w="1534" w:type="dxa"/>
            <w:tcBorders>
              <w:top w:val="nil"/>
              <w:left w:val="single" w:sz="4" w:space="0" w:color="000000"/>
              <w:bottom w:val="single" w:sz="4" w:space="0" w:color="000000"/>
              <w:right w:val="nil"/>
            </w:tcBorders>
            <w:vAlign w:val="bottom"/>
            <w:hideMark/>
          </w:tcPr>
          <w:p w14:paraId="35AFADBA" w14:textId="77777777" w:rsidR="00722685" w:rsidRPr="001C06B4" w:rsidRDefault="00141586">
            <w:r w:rsidRPr="001C06B4">
              <w:t>4</w:t>
            </w:r>
          </w:p>
        </w:tc>
        <w:tc>
          <w:tcPr>
            <w:tcW w:w="1103" w:type="dxa"/>
            <w:tcBorders>
              <w:top w:val="nil"/>
              <w:left w:val="single" w:sz="4" w:space="0" w:color="000000"/>
              <w:bottom w:val="single" w:sz="4" w:space="0" w:color="000000"/>
              <w:right w:val="nil"/>
            </w:tcBorders>
            <w:vAlign w:val="bottom"/>
            <w:hideMark/>
          </w:tcPr>
          <w:p w14:paraId="35AFADBB" w14:textId="77777777" w:rsidR="00722685" w:rsidRPr="001C06B4" w:rsidRDefault="002B75E8">
            <w:r w:rsidRPr="001C06B4">
              <w:t>2</w:t>
            </w:r>
          </w:p>
        </w:tc>
        <w:tc>
          <w:tcPr>
            <w:tcW w:w="1098" w:type="dxa"/>
            <w:tcBorders>
              <w:top w:val="nil"/>
              <w:left w:val="single" w:sz="4" w:space="0" w:color="000000"/>
              <w:bottom w:val="single" w:sz="4" w:space="0" w:color="000000"/>
              <w:right w:val="nil"/>
            </w:tcBorders>
            <w:vAlign w:val="bottom"/>
            <w:hideMark/>
          </w:tcPr>
          <w:p w14:paraId="35AFADBC" w14:textId="77777777" w:rsidR="00722685" w:rsidRPr="001C06B4" w:rsidRDefault="002B75E8">
            <w:r w:rsidRPr="001C06B4">
              <w:t>2</w:t>
            </w:r>
          </w:p>
        </w:tc>
        <w:tc>
          <w:tcPr>
            <w:tcW w:w="1250" w:type="dxa"/>
            <w:tcBorders>
              <w:top w:val="nil"/>
              <w:left w:val="single" w:sz="4" w:space="0" w:color="000000"/>
              <w:bottom w:val="single" w:sz="4" w:space="0" w:color="000000"/>
              <w:right w:val="nil"/>
            </w:tcBorders>
            <w:vAlign w:val="bottom"/>
          </w:tcPr>
          <w:p w14:paraId="35AFADBD" w14:textId="77777777" w:rsidR="00722685" w:rsidRPr="001C06B4" w:rsidRDefault="000F3D94">
            <w:r w:rsidRPr="001C06B4">
              <w:t>6800</w:t>
            </w:r>
          </w:p>
        </w:tc>
        <w:tc>
          <w:tcPr>
            <w:tcW w:w="1260" w:type="dxa"/>
            <w:tcBorders>
              <w:top w:val="nil"/>
              <w:left w:val="single" w:sz="4" w:space="0" w:color="000000"/>
              <w:bottom w:val="single" w:sz="4" w:space="0" w:color="000000"/>
              <w:right w:val="single" w:sz="4" w:space="0" w:color="000000"/>
            </w:tcBorders>
            <w:vAlign w:val="bottom"/>
          </w:tcPr>
          <w:p w14:paraId="35AFADBE" w14:textId="77777777" w:rsidR="00722685" w:rsidRPr="001C06B4" w:rsidRDefault="000F3D94">
            <w:r w:rsidRPr="001C06B4">
              <w:t>6800</w:t>
            </w:r>
          </w:p>
        </w:tc>
      </w:tr>
      <w:tr w:rsidR="006F411B" w14:paraId="35AFADC9" w14:textId="77777777" w:rsidTr="004D24B3">
        <w:trPr>
          <w:trHeight w:val="564"/>
        </w:trPr>
        <w:tc>
          <w:tcPr>
            <w:tcW w:w="567" w:type="dxa"/>
            <w:tcBorders>
              <w:top w:val="nil"/>
              <w:left w:val="single" w:sz="4" w:space="0" w:color="000000"/>
              <w:bottom w:val="single" w:sz="4" w:space="0" w:color="000000"/>
              <w:right w:val="nil"/>
            </w:tcBorders>
            <w:vAlign w:val="bottom"/>
            <w:hideMark/>
          </w:tcPr>
          <w:p w14:paraId="35AFADC0" w14:textId="77777777" w:rsidR="006F411B" w:rsidRDefault="006F411B" w:rsidP="00AE6EC4">
            <w:pPr>
              <w:jc w:val="center"/>
            </w:pPr>
            <w:r>
              <w:t>3</w:t>
            </w:r>
            <w:r w:rsidR="004D24B3">
              <w:t>.</w:t>
            </w:r>
          </w:p>
          <w:p w14:paraId="35AFADC1" w14:textId="77777777" w:rsidR="00982741" w:rsidRDefault="00982741" w:rsidP="00AE6EC4">
            <w:pPr>
              <w:jc w:val="center"/>
            </w:pPr>
          </w:p>
        </w:tc>
        <w:tc>
          <w:tcPr>
            <w:tcW w:w="2892" w:type="dxa"/>
            <w:tcBorders>
              <w:top w:val="nil"/>
              <w:left w:val="single" w:sz="4" w:space="0" w:color="000000"/>
              <w:bottom w:val="single" w:sz="4" w:space="0" w:color="000000"/>
              <w:right w:val="nil"/>
            </w:tcBorders>
            <w:hideMark/>
          </w:tcPr>
          <w:p w14:paraId="35AFADC2" w14:textId="77777777" w:rsidR="006F411B" w:rsidRDefault="006F411B">
            <w:r>
              <w:t>Vaikų ir jaunimo sveikatos išsaugojimas ir stiprinimas</w:t>
            </w:r>
          </w:p>
        </w:tc>
        <w:tc>
          <w:tcPr>
            <w:tcW w:w="1534" w:type="dxa"/>
            <w:tcBorders>
              <w:top w:val="nil"/>
              <w:left w:val="single" w:sz="4" w:space="0" w:color="000000"/>
              <w:bottom w:val="single" w:sz="4" w:space="0" w:color="000000"/>
              <w:right w:val="nil"/>
            </w:tcBorders>
            <w:vAlign w:val="bottom"/>
            <w:hideMark/>
          </w:tcPr>
          <w:p w14:paraId="35AFADC3" w14:textId="77777777" w:rsidR="006F411B" w:rsidRPr="001C06B4" w:rsidRDefault="006F411B">
            <w:r w:rsidRPr="001C06B4">
              <w:t>8</w:t>
            </w:r>
          </w:p>
        </w:tc>
        <w:tc>
          <w:tcPr>
            <w:tcW w:w="1103" w:type="dxa"/>
            <w:tcBorders>
              <w:top w:val="nil"/>
              <w:left w:val="single" w:sz="4" w:space="0" w:color="000000"/>
              <w:bottom w:val="single" w:sz="4" w:space="0" w:color="000000"/>
              <w:right w:val="nil"/>
            </w:tcBorders>
            <w:vAlign w:val="bottom"/>
            <w:hideMark/>
          </w:tcPr>
          <w:p w14:paraId="35AFADC4" w14:textId="77777777" w:rsidR="006F411B" w:rsidRPr="001C06B4" w:rsidRDefault="00010980">
            <w:r w:rsidRPr="001C06B4">
              <w:t>3</w:t>
            </w:r>
          </w:p>
        </w:tc>
        <w:tc>
          <w:tcPr>
            <w:tcW w:w="1098" w:type="dxa"/>
            <w:tcBorders>
              <w:top w:val="nil"/>
              <w:left w:val="single" w:sz="4" w:space="0" w:color="000000"/>
              <w:bottom w:val="single" w:sz="4" w:space="0" w:color="000000"/>
              <w:right w:val="nil"/>
            </w:tcBorders>
            <w:vAlign w:val="bottom"/>
            <w:hideMark/>
          </w:tcPr>
          <w:p w14:paraId="35AFADC5" w14:textId="77777777" w:rsidR="006F411B" w:rsidRPr="001C06B4" w:rsidRDefault="00010980">
            <w:r w:rsidRPr="001C06B4">
              <w:t>3</w:t>
            </w:r>
          </w:p>
        </w:tc>
        <w:tc>
          <w:tcPr>
            <w:tcW w:w="1250" w:type="dxa"/>
            <w:tcBorders>
              <w:top w:val="nil"/>
              <w:left w:val="single" w:sz="4" w:space="0" w:color="000000"/>
              <w:bottom w:val="single" w:sz="4" w:space="0" w:color="000000"/>
              <w:right w:val="nil"/>
            </w:tcBorders>
            <w:vAlign w:val="bottom"/>
          </w:tcPr>
          <w:p w14:paraId="35AFADC6" w14:textId="77777777" w:rsidR="006F411B" w:rsidRPr="001C06B4" w:rsidRDefault="00E02EF3">
            <w:r w:rsidRPr="001C06B4">
              <w:t>13900</w:t>
            </w:r>
          </w:p>
        </w:tc>
        <w:tc>
          <w:tcPr>
            <w:tcW w:w="1260" w:type="dxa"/>
            <w:tcBorders>
              <w:top w:val="nil"/>
              <w:left w:val="single" w:sz="4" w:space="0" w:color="000000"/>
              <w:bottom w:val="single" w:sz="4" w:space="0" w:color="000000"/>
              <w:right w:val="single" w:sz="4" w:space="0" w:color="000000"/>
            </w:tcBorders>
            <w:vAlign w:val="bottom"/>
          </w:tcPr>
          <w:p w14:paraId="35AFADC7" w14:textId="77777777" w:rsidR="006F411B" w:rsidRPr="001C06B4" w:rsidRDefault="00E02EF3" w:rsidP="00EA38C4">
            <w:r w:rsidRPr="001C06B4">
              <w:t>13900</w:t>
            </w:r>
          </w:p>
        </w:tc>
        <w:tc>
          <w:tcPr>
            <w:tcW w:w="1260" w:type="dxa"/>
            <w:vAlign w:val="bottom"/>
          </w:tcPr>
          <w:p w14:paraId="35AFADC8" w14:textId="77777777" w:rsidR="006F411B" w:rsidRDefault="006F411B" w:rsidP="00EA38C4"/>
        </w:tc>
      </w:tr>
      <w:tr w:rsidR="006F411B" w14:paraId="35AFADD1" w14:textId="77777777" w:rsidTr="004D24B3">
        <w:trPr>
          <w:gridAfter w:val="1"/>
          <w:wAfter w:w="1260" w:type="dxa"/>
          <w:trHeight w:val="600"/>
        </w:trPr>
        <w:tc>
          <w:tcPr>
            <w:tcW w:w="567" w:type="dxa"/>
            <w:tcBorders>
              <w:top w:val="nil"/>
              <w:left w:val="single" w:sz="4" w:space="0" w:color="000000"/>
              <w:bottom w:val="single" w:sz="4" w:space="0" w:color="000000"/>
              <w:right w:val="nil"/>
            </w:tcBorders>
          </w:tcPr>
          <w:p w14:paraId="35AFADCA" w14:textId="77777777" w:rsidR="006F411B" w:rsidRDefault="006F411B" w:rsidP="00AE6EC4">
            <w:pPr>
              <w:jc w:val="center"/>
            </w:pPr>
            <w:r>
              <w:t>4.</w:t>
            </w:r>
          </w:p>
        </w:tc>
        <w:tc>
          <w:tcPr>
            <w:tcW w:w="2892" w:type="dxa"/>
            <w:tcBorders>
              <w:top w:val="nil"/>
              <w:left w:val="single" w:sz="4" w:space="0" w:color="000000"/>
              <w:bottom w:val="single" w:sz="4" w:space="0" w:color="000000"/>
              <w:right w:val="nil"/>
            </w:tcBorders>
            <w:hideMark/>
          </w:tcPr>
          <w:p w14:paraId="35AFADCB" w14:textId="77777777" w:rsidR="006F411B" w:rsidRDefault="006F411B">
            <w:r>
              <w:t>Gyventojų sveikos mitybos ir fizinio aktyvumo skatinimas</w:t>
            </w:r>
          </w:p>
        </w:tc>
        <w:tc>
          <w:tcPr>
            <w:tcW w:w="1534" w:type="dxa"/>
            <w:tcBorders>
              <w:top w:val="nil"/>
              <w:left w:val="single" w:sz="4" w:space="0" w:color="000000"/>
              <w:bottom w:val="single" w:sz="4" w:space="0" w:color="000000"/>
              <w:right w:val="nil"/>
            </w:tcBorders>
            <w:vAlign w:val="bottom"/>
            <w:hideMark/>
          </w:tcPr>
          <w:p w14:paraId="35AFADCC" w14:textId="77777777" w:rsidR="006F411B" w:rsidRPr="001C06B4" w:rsidRDefault="000A5CDC">
            <w:r w:rsidRPr="001C06B4">
              <w:t>6</w:t>
            </w:r>
          </w:p>
        </w:tc>
        <w:tc>
          <w:tcPr>
            <w:tcW w:w="1103" w:type="dxa"/>
            <w:tcBorders>
              <w:top w:val="nil"/>
              <w:left w:val="single" w:sz="4" w:space="0" w:color="000000"/>
              <w:bottom w:val="single" w:sz="4" w:space="0" w:color="000000"/>
              <w:right w:val="nil"/>
            </w:tcBorders>
            <w:vAlign w:val="bottom"/>
            <w:hideMark/>
          </w:tcPr>
          <w:p w14:paraId="35AFADCD" w14:textId="77777777" w:rsidR="006F411B" w:rsidRPr="001C06B4" w:rsidRDefault="006F411B">
            <w:r w:rsidRPr="001C06B4">
              <w:t>2</w:t>
            </w:r>
          </w:p>
        </w:tc>
        <w:tc>
          <w:tcPr>
            <w:tcW w:w="1098" w:type="dxa"/>
            <w:tcBorders>
              <w:top w:val="nil"/>
              <w:left w:val="single" w:sz="4" w:space="0" w:color="000000"/>
              <w:bottom w:val="single" w:sz="4" w:space="0" w:color="000000"/>
              <w:right w:val="nil"/>
            </w:tcBorders>
            <w:vAlign w:val="bottom"/>
            <w:hideMark/>
          </w:tcPr>
          <w:p w14:paraId="35AFADCE" w14:textId="77777777" w:rsidR="006F411B" w:rsidRPr="001C06B4" w:rsidRDefault="00010980">
            <w:r w:rsidRPr="001C06B4">
              <w:t>2</w:t>
            </w:r>
          </w:p>
        </w:tc>
        <w:tc>
          <w:tcPr>
            <w:tcW w:w="1250" w:type="dxa"/>
            <w:tcBorders>
              <w:top w:val="nil"/>
              <w:left w:val="single" w:sz="4" w:space="0" w:color="000000"/>
              <w:bottom w:val="single" w:sz="4" w:space="0" w:color="000000"/>
              <w:right w:val="nil"/>
            </w:tcBorders>
            <w:vAlign w:val="bottom"/>
          </w:tcPr>
          <w:p w14:paraId="35AFADCF" w14:textId="77777777" w:rsidR="006F411B" w:rsidRPr="001C06B4" w:rsidRDefault="000A5CDC">
            <w:r w:rsidRPr="001C06B4">
              <w:t>8700</w:t>
            </w:r>
          </w:p>
        </w:tc>
        <w:tc>
          <w:tcPr>
            <w:tcW w:w="1260" w:type="dxa"/>
            <w:tcBorders>
              <w:top w:val="nil"/>
              <w:left w:val="single" w:sz="4" w:space="0" w:color="000000"/>
              <w:bottom w:val="single" w:sz="4" w:space="0" w:color="000000"/>
              <w:right w:val="single" w:sz="4" w:space="0" w:color="000000"/>
            </w:tcBorders>
            <w:vAlign w:val="bottom"/>
          </w:tcPr>
          <w:p w14:paraId="35AFADD0" w14:textId="77777777" w:rsidR="006F411B" w:rsidRPr="001C06B4" w:rsidRDefault="000A5CDC">
            <w:r w:rsidRPr="001C06B4">
              <w:t>8700</w:t>
            </w:r>
          </w:p>
        </w:tc>
      </w:tr>
      <w:tr w:rsidR="006F411B" w14:paraId="35AFADD6" w14:textId="77777777" w:rsidTr="00473356">
        <w:trPr>
          <w:gridAfter w:val="1"/>
          <w:wAfter w:w="1260" w:type="dxa"/>
        </w:trPr>
        <w:tc>
          <w:tcPr>
            <w:tcW w:w="7194" w:type="dxa"/>
            <w:gridSpan w:val="5"/>
            <w:tcBorders>
              <w:top w:val="nil"/>
              <w:left w:val="single" w:sz="4" w:space="0" w:color="000000"/>
              <w:bottom w:val="single" w:sz="4" w:space="0" w:color="000000"/>
              <w:right w:val="nil"/>
            </w:tcBorders>
          </w:tcPr>
          <w:p w14:paraId="35AFADD2" w14:textId="77777777" w:rsidR="006F411B" w:rsidRPr="001C06B4" w:rsidRDefault="006F411B">
            <w:pPr>
              <w:rPr>
                <w:rFonts w:eastAsia="Courier New"/>
                <w:b/>
              </w:rPr>
            </w:pPr>
          </w:p>
          <w:p w14:paraId="35AFADD3" w14:textId="77777777" w:rsidR="006F411B" w:rsidRPr="001C06B4" w:rsidRDefault="006F411B">
            <w:pPr>
              <w:rPr>
                <w:rFonts w:eastAsia="Courier New"/>
                <w:b/>
              </w:rPr>
            </w:pPr>
            <w:r w:rsidRPr="001C06B4">
              <w:rPr>
                <w:rFonts w:eastAsia="Courier New"/>
                <w:b/>
              </w:rPr>
              <w:t>Iš viso lėšų</w:t>
            </w:r>
          </w:p>
        </w:tc>
        <w:tc>
          <w:tcPr>
            <w:tcW w:w="1250" w:type="dxa"/>
            <w:tcBorders>
              <w:top w:val="nil"/>
              <w:left w:val="single" w:sz="4" w:space="0" w:color="000000"/>
              <w:bottom w:val="single" w:sz="4" w:space="0" w:color="000000"/>
              <w:right w:val="nil"/>
            </w:tcBorders>
            <w:vAlign w:val="bottom"/>
          </w:tcPr>
          <w:p w14:paraId="35AFADD4" w14:textId="77777777" w:rsidR="006F411B" w:rsidRPr="001C06B4" w:rsidRDefault="00473356">
            <w:pPr>
              <w:rPr>
                <w:b/>
              </w:rPr>
            </w:pPr>
            <w:r w:rsidRPr="001C06B4">
              <w:rPr>
                <w:b/>
              </w:rPr>
              <w:t>31800</w:t>
            </w:r>
          </w:p>
        </w:tc>
        <w:tc>
          <w:tcPr>
            <w:tcW w:w="1260" w:type="dxa"/>
            <w:tcBorders>
              <w:top w:val="nil"/>
              <w:left w:val="single" w:sz="4" w:space="0" w:color="000000"/>
              <w:bottom w:val="single" w:sz="4" w:space="0" w:color="000000"/>
              <w:right w:val="single" w:sz="4" w:space="0" w:color="000000"/>
            </w:tcBorders>
            <w:vAlign w:val="bottom"/>
          </w:tcPr>
          <w:p w14:paraId="35AFADD5" w14:textId="77777777" w:rsidR="006F411B" w:rsidRPr="001C06B4" w:rsidRDefault="00473356">
            <w:pPr>
              <w:rPr>
                <w:b/>
              </w:rPr>
            </w:pPr>
            <w:r w:rsidRPr="001C06B4">
              <w:rPr>
                <w:b/>
              </w:rPr>
              <w:t>31800</w:t>
            </w:r>
          </w:p>
        </w:tc>
      </w:tr>
    </w:tbl>
    <w:p w14:paraId="35AFADD7" w14:textId="77777777" w:rsidR="00722685" w:rsidRDefault="00722685" w:rsidP="00AC6DE7"/>
    <w:p w14:paraId="35AFADD8" w14:textId="77777777" w:rsidR="00722685" w:rsidRDefault="00722685" w:rsidP="00722685"/>
    <w:p w14:paraId="35AFADD9" w14:textId="77777777" w:rsidR="008A32E1" w:rsidRDefault="008A32E1" w:rsidP="00722685">
      <w:pPr>
        <w:jc w:val="center"/>
        <w:rPr>
          <w:b/>
        </w:rPr>
      </w:pPr>
    </w:p>
    <w:p w14:paraId="35AFADDA" w14:textId="77777777" w:rsidR="008A32E1" w:rsidRDefault="008A32E1" w:rsidP="00722685">
      <w:pPr>
        <w:jc w:val="center"/>
        <w:rPr>
          <w:b/>
        </w:rPr>
      </w:pPr>
    </w:p>
    <w:p w14:paraId="35AFADDB" w14:textId="77777777" w:rsidR="008A32E1" w:rsidRDefault="008A32E1" w:rsidP="00722685">
      <w:pPr>
        <w:jc w:val="center"/>
        <w:rPr>
          <w:b/>
        </w:rPr>
      </w:pPr>
    </w:p>
    <w:p w14:paraId="35AFADDC" w14:textId="77777777" w:rsidR="008A32E1" w:rsidRPr="00A6253B" w:rsidRDefault="002E616E" w:rsidP="002E616E">
      <w:pPr>
        <w:jc w:val="center"/>
      </w:pPr>
      <w:r w:rsidRPr="00A6253B">
        <w:lastRenderedPageBreak/>
        <w:t>32</w:t>
      </w:r>
    </w:p>
    <w:p w14:paraId="35AFADDD" w14:textId="77777777" w:rsidR="00280558" w:rsidRDefault="00280558" w:rsidP="002E616E">
      <w:pPr>
        <w:jc w:val="center"/>
        <w:rPr>
          <w:b/>
        </w:rPr>
      </w:pPr>
    </w:p>
    <w:p w14:paraId="35AFADDE" w14:textId="77777777" w:rsidR="00722685" w:rsidRDefault="00722685" w:rsidP="00722685">
      <w:pPr>
        <w:jc w:val="center"/>
        <w:rPr>
          <w:b/>
        </w:rPr>
      </w:pPr>
      <w:r>
        <w:rPr>
          <w:b/>
        </w:rPr>
        <w:t>3. SAVIVALDYBĖS BENDRUOMENĖS SVEIKATOS RĖMIMAS VISUOMENĖS</w:t>
      </w:r>
    </w:p>
    <w:p w14:paraId="35AFADDF" w14:textId="77777777" w:rsidR="00722685" w:rsidRDefault="00722685" w:rsidP="00722685">
      <w:pPr>
        <w:jc w:val="center"/>
        <w:rPr>
          <w:b/>
        </w:rPr>
      </w:pPr>
      <w:r>
        <w:rPr>
          <w:b/>
        </w:rPr>
        <w:t>SVEIKATOS RĖMIMO SPECIALIOSIOS PROGRAMOS LĖŠOMIS</w:t>
      </w:r>
    </w:p>
    <w:p w14:paraId="35AFADE0" w14:textId="77777777" w:rsidR="00722685" w:rsidRDefault="00722685" w:rsidP="00722685">
      <w:pPr>
        <w:rPr>
          <w:b/>
        </w:rPr>
      </w:pPr>
    </w:p>
    <w:tbl>
      <w:tblPr>
        <w:tblW w:w="0" w:type="auto"/>
        <w:tblInd w:w="108" w:type="dxa"/>
        <w:tblLayout w:type="fixed"/>
        <w:tblLook w:val="04A0" w:firstRow="1" w:lastRow="0" w:firstColumn="1" w:lastColumn="0" w:noHBand="0" w:noVBand="1"/>
      </w:tblPr>
      <w:tblGrid>
        <w:gridCol w:w="567"/>
        <w:gridCol w:w="1985"/>
        <w:gridCol w:w="3827"/>
        <w:gridCol w:w="3327"/>
      </w:tblGrid>
      <w:tr w:rsidR="00722685" w14:paraId="35AFADE7" w14:textId="77777777" w:rsidTr="00707D09">
        <w:trPr>
          <w:trHeight w:val="611"/>
        </w:trPr>
        <w:tc>
          <w:tcPr>
            <w:tcW w:w="567" w:type="dxa"/>
            <w:tcBorders>
              <w:top w:val="single" w:sz="4" w:space="0" w:color="000000"/>
              <w:left w:val="single" w:sz="4" w:space="0" w:color="000000"/>
              <w:bottom w:val="single" w:sz="4" w:space="0" w:color="000000"/>
              <w:right w:val="nil"/>
            </w:tcBorders>
            <w:hideMark/>
          </w:tcPr>
          <w:p w14:paraId="35AFADE1" w14:textId="77777777" w:rsidR="00722685" w:rsidRDefault="00722685">
            <w:pPr>
              <w:rPr>
                <w:sz w:val="22"/>
                <w:szCs w:val="22"/>
              </w:rPr>
            </w:pPr>
            <w:r>
              <w:rPr>
                <w:sz w:val="22"/>
                <w:szCs w:val="22"/>
              </w:rPr>
              <w:t>Eil.</w:t>
            </w:r>
          </w:p>
          <w:p w14:paraId="35AFADE2" w14:textId="77777777" w:rsidR="00722685" w:rsidRDefault="00722685">
            <w:pPr>
              <w:rPr>
                <w:sz w:val="22"/>
                <w:szCs w:val="22"/>
              </w:rPr>
            </w:pPr>
            <w:r>
              <w:rPr>
                <w:sz w:val="22"/>
                <w:szCs w:val="22"/>
              </w:rPr>
              <w:t>Nr.</w:t>
            </w:r>
          </w:p>
        </w:tc>
        <w:tc>
          <w:tcPr>
            <w:tcW w:w="1985" w:type="dxa"/>
            <w:tcBorders>
              <w:top w:val="single" w:sz="4" w:space="0" w:color="000000"/>
              <w:left w:val="single" w:sz="4" w:space="0" w:color="000000"/>
              <w:bottom w:val="single" w:sz="4" w:space="0" w:color="000000"/>
              <w:right w:val="nil"/>
            </w:tcBorders>
            <w:hideMark/>
          </w:tcPr>
          <w:p w14:paraId="35AFADE3" w14:textId="77777777" w:rsidR="00722685" w:rsidRDefault="00722685">
            <w:pPr>
              <w:rPr>
                <w:sz w:val="22"/>
                <w:szCs w:val="22"/>
              </w:rPr>
            </w:pPr>
            <w:r>
              <w:rPr>
                <w:sz w:val="22"/>
                <w:szCs w:val="22"/>
              </w:rPr>
              <w:t>Savivaldybės visuomenės sveikatos programų sritys</w:t>
            </w:r>
          </w:p>
        </w:tc>
        <w:tc>
          <w:tcPr>
            <w:tcW w:w="3827" w:type="dxa"/>
            <w:tcBorders>
              <w:top w:val="single" w:sz="4" w:space="0" w:color="000000"/>
              <w:left w:val="single" w:sz="4" w:space="0" w:color="000000"/>
              <w:bottom w:val="single" w:sz="4" w:space="0" w:color="000000"/>
              <w:right w:val="nil"/>
            </w:tcBorders>
          </w:tcPr>
          <w:p w14:paraId="35AFADE4" w14:textId="77777777" w:rsidR="00722685" w:rsidRDefault="00722685">
            <w:pPr>
              <w:rPr>
                <w:sz w:val="22"/>
                <w:szCs w:val="22"/>
              </w:rPr>
            </w:pPr>
            <w:r>
              <w:rPr>
                <w:sz w:val="22"/>
                <w:szCs w:val="22"/>
              </w:rPr>
              <w:t>Savivaldybės bendruomenės tikslinių grupių apibūdinimas</w:t>
            </w:r>
          </w:p>
          <w:p w14:paraId="35AFADE5" w14:textId="77777777" w:rsidR="00722685" w:rsidRDefault="00722685">
            <w:pPr>
              <w:rPr>
                <w:sz w:val="22"/>
                <w:szCs w:val="22"/>
              </w:rPr>
            </w:pPr>
          </w:p>
        </w:tc>
        <w:tc>
          <w:tcPr>
            <w:tcW w:w="3327" w:type="dxa"/>
            <w:tcBorders>
              <w:top w:val="single" w:sz="4" w:space="0" w:color="000000"/>
              <w:left w:val="single" w:sz="4" w:space="0" w:color="000000"/>
              <w:bottom w:val="single" w:sz="4" w:space="0" w:color="000000"/>
              <w:right w:val="single" w:sz="4" w:space="0" w:color="000000"/>
            </w:tcBorders>
            <w:hideMark/>
          </w:tcPr>
          <w:p w14:paraId="35AFADE6" w14:textId="77777777" w:rsidR="00722685" w:rsidRDefault="00722685">
            <w:pPr>
              <w:rPr>
                <w:sz w:val="22"/>
                <w:szCs w:val="22"/>
              </w:rPr>
            </w:pPr>
            <w:r>
              <w:rPr>
                <w:sz w:val="22"/>
                <w:szCs w:val="22"/>
              </w:rPr>
              <w:t>Savivaldybės bendruomenės tikslinių grupių gautos naudos apibūdinimas</w:t>
            </w:r>
          </w:p>
        </w:tc>
      </w:tr>
      <w:tr w:rsidR="00722685" w14:paraId="35AFADEC" w14:textId="77777777" w:rsidTr="00707D09">
        <w:tc>
          <w:tcPr>
            <w:tcW w:w="567" w:type="dxa"/>
            <w:tcBorders>
              <w:top w:val="nil"/>
              <w:left w:val="single" w:sz="4" w:space="0" w:color="000000"/>
              <w:bottom w:val="single" w:sz="4" w:space="0" w:color="000000"/>
              <w:right w:val="nil"/>
            </w:tcBorders>
            <w:hideMark/>
          </w:tcPr>
          <w:p w14:paraId="35AFADE8" w14:textId="77777777" w:rsidR="00722685" w:rsidRDefault="00722685">
            <w:r>
              <w:t>1</w:t>
            </w:r>
          </w:p>
        </w:tc>
        <w:tc>
          <w:tcPr>
            <w:tcW w:w="1985" w:type="dxa"/>
            <w:tcBorders>
              <w:top w:val="nil"/>
              <w:left w:val="single" w:sz="4" w:space="0" w:color="000000"/>
              <w:bottom w:val="single" w:sz="4" w:space="0" w:color="000000"/>
              <w:right w:val="nil"/>
            </w:tcBorders>
            <w:hideMark/>
          </w:tcPr>
          <w:p w14:paraId="35AFADE9" w14:textId="77777777" w:rsidR="00722685" w:rsidRDefault="00722685">
            <w:r>
              <w:t>2</w:t>
            </w:r>
          </w:p>
        </w:tc>
        <w:tc>
          <w:tcPr>
            <w:tcW w:w="3827" w:type="dxa"/>
            <w:tcBorders>
              <w:top w:val="nil"/>
              <w:left w:val="single" w:sz="4" w:space="0" w:color="000000"/>
              <w:bottom w:val="single" w:sz="4" w:space="0" w:color="000000"/>
              <w:right w:val="nil"/>
            </w:tcBorders>
            <w:hideMark/>
          </w:tcPr>
          <w:p w14:paraId="35AFADEA" w14:textId="77777777" w:rsidR="00722685" w:rsidRDefault="00722685">
            <w:r>
              <w:t>3</w:t>
            </w:r>
          </w:p>
        </w:tc>
        <w:tc>
          <w:tcPr>
            <w:tcW w:w="3327" w:type="dxa"/>
            <w:tcBorders>
              <w:top w:val="nil"/>
              <w:left w:val="single" w:sz="4" w:space="0" w:color="000000"/>
              <w:bottom w:val="single" w:sz="4" w:space="0" w:color="000000"/>
              <w:right w:val="single" w:sz="4" w:space="0" w:color="000000"/>
            </w:tcBorders>
            <w:hideMark/>
          </w:tcPr>
          <w:p w14:paraId="35AFADEB" w14:textId="77777777" w:rsidR="00722685" w:rsidRDefault="00722685">
            <w:r>
              <w:t>4</w:t>
            </w:r>
          </w:p>
        </w:tc>
      </w:tr>
      <w:tr w:rsidR="00722685" w14:paraId="35AFADF3" w14:textId="77777777" w:rsidTr="00707D09">
        <w:tc>
          <w:tcPr>
            <w:tcW w:w="567" w:type="dxa"/>
            <w:tcBorders>
              <w:top w:val="nil"/>
              <w:left w:val="single" w:sz="4" w:space="0" w:color="000000"/>
              <w:bottom w:val="single" w:sz="4" w:space="0" w:color="000000"/>
              <w:right w:val="nil"/>
            </w:tcBorders>
            <w:hideMark/>
          </w:tcPr>
          <w:p w14:paraId="35AFADED" w14:textId="77777777" w:rsidR="00722685" w:rsidRDefault="00722685">
            <w:r>
              <w:t>1.</w:t>
            </w:r>
          </w:p>
        </w:tc>
        <w:tc>
          <w:tcPr>
            <w:tcW w:w="1985" w:type="dxa"/>
            <w:tcBorders>
              <w:top w:val="nil"/>
              <w:left w:val="single" w:sz="4" w:space="0" w:color="000000"/>
              <w:bottom w:val="single" w:sz="4" w:space="0" w:color="000000"/>
              <w:right w:val="nil"/>
            </w:tcBorders>
            <w:hideMark/>
          </w:tcPr>
          <w:p w14:paraId="35AFADEE" w14:textId="77777777" w:rsidR="00722685" w:rsidRDefault="00722685">
            <w:r>
              <w:t>Psichikos sveikatos ir savižudybių prevencija</w:t>
            </w:r>
          </w:p>
        </w:tc>
        <w:tc>
          <w:tcPr>
            <w:tcW w:w="3827" w:type="dxa"/>
            <w:tcBorders>
              <w:top w:val="nil"/>
              <w:left w:val="single" w:sz="4" w:space="0" w:color="000000"/>
              <w:bottom w:val="single" w:sz="4" w:space="0" w:color="000000"/>
              <w:right w:val="nil"/>
            </w:tcBorders>
          </w:tcPr>
          <w:p w14:paraId="35AFADEF" w14:textId="77777777" w:rsidR="00722685" w:rsidRDefault="00722685">
            <w:r>
              <w:t>Seirijų A. Žmuidzinavičiaus gimnaz</w:t>
            </w:r>
            <w:r w:rsidR="0023660B">
              <w:t xml:space="preserve"> </w:t>
            </w:r>
            <w:r>
              <w:t>ijos moksleiviai, kartu su rizikos grupių moksleiviais ir tėvais, pedagogai.</w:t>
            </w:r>
          </w:p>
          <w:p w14:paraId="35AFADF0" w14:textId="77777777" w:rsidR="00722685" w:rsidRDefault="00722685" w:rsidP="00CD5B48"/>
        </w:tc>
        <w:tc>
          <w:tcPr>
            <w:tcW w:w="3327" w:type="dxa"/>
            <w:tcBorders>
              <w:top w:val="nil"/>
              <w:left w:val="single" w:sz="4" w:space="0" w:color="000000"/>
              <w:bottom w:val="single" w:sz="4" w:space="0" w:color="000000"/>
              <w:right w:val="single" w:sz="4" w:space="0" w:color="000000"/>
            </w:tcBorders>
            <w:hideMark/>
          </w:tcPr>
          <w:p w14:paraId="35AFADF1" w14:textId="77777777" w:rsidR="00722685" w:rsidRDefault="00722685">
            <w:r>
              <w:t>Pedagogai ir moksleiviai išbandė psichikos sveikatos stiprinimo būdus.</w:t>
            </w:r>
          </w:p>
          <w:p w14:paraId="35AFADF2" w14:textId="77777777" w:rsidR="00722685" w:rsidRDefault="00722685" w:rsidP="00707D09">
            <w:r>
              <w:t xml:space="preserve">Moksleiviai ir pedagogai susipažino su stresinėmis situacijomis </w:t>
            </w:r>
          </w:p>
        </w:tc>
      </w:tr>
      <w:tr w:rsidR="00722685" w14:paraId="35AFADF9" w14:textId="77777777" w:rsidTr="00707D09">
        <w:tc>
          <w:tcPr>
            <w:tcW w:w="567" w:type="dxa"/>
            <w:tcBorders>
              <w:top w:val="nil"/>
              <w:left w:val="single" w:sz="4" w:space="0" w:color="000000"/>
              <w:bottom w:val="single" w:sz="4" w:space="0" w:color="000000"/>
              <w:right w:val="nil"/>
            </w:tcBorders>
            <w:hideMark/>
          </w:tcPr>
          <w:p w14:paraId="35AFADF4" w14:textId="77777777" w:rsidR="00722685" w:rsidRDefault="00722685">
            <w:r>
              <w:t xml:space="preserve">2. </w:t>
            </w:r>
          </w:p>
        </w:tc>
        <w:tc>
          <w:tcPr>
            <w:tcW w:w="1985" w:type="dxa"/>
            <w:tcBorders>
              <w:top w:val="nil"/>
              <w:left w:val="single" w:sz="4" w:space="0" w:color="000000"/>
              <w:bottom w:val="single" w:sz="4" w:space="0" w:color="000000"/>
              <w:right w:val="nil"/>
            </w:tcBorders>
            <w:hideMark/>
          </w:tcPr>
          <w:p w14:paraId="35AFADF5" w14:textId="77777777" w:rsidR="00722685" w:rsidRDefault="00013232">
            <w:r>
              <w:t>Prevencinė</w:t>
            </w:r>
            <w:r w:rsidR="002B75E8">
              <w:t xml:space="preserve"> medicina</w:t>
            </w:r>
          </w:p>
        </w:tc>
        <w:tc>
          <w:tcPr>
            <w:tcW w:w="3827" w:type="dxa"/>
            <w:tcBorders>
              <w:top w:val="nil"/>
              <w:left w:val="single" w:sz="4" w:space="0" w:color="000000"/>
              <w:bottom w:val="single" w:sz="4" w:space="0" w:color="000000"/>
              <w:right w:val="nil"/>
            </w:tcBorders>
          </w:tcPr>
          <w:p w14:paraId="35AFADF6" w14:textId="77777777" w:rsidR="00722685" w:rsidRDefault="00D86682" w:rsidP="00D86682">
            <w:r>
              <w:t>Ra</w:t>
            </w:r>
            <w:r w:rsidR="00DE60C4">
              <w:t xml:space="preserve">jono savivaldybės gyventojai, Lazdijų darželio mokyklos ,,Kregždutė“ moksleiviai, Veisiejų darželio </w:t>
            </w:r>
            <w:r w:rsidR="00BF6FC4">
              <w:t xml:space="preserve">,,Ąžuoliukas“ </w:t>
            </w:r>
            <w:r w:rsidR="00DE60C4">
              <w:t>vaikai, VšĮ ,,Lazdiju švietimo centras“ lankytojai</w:t>
            </w:r>
          </w:p>
        </w:tc>
        <w:tc>
          <w:tcPr>
            <w:tcW w:w="3327" w:type="dxa"/>
            <w:tcBorders>
              <w:top w:val="nil"/>
              <w:left w:val="single" w:sz="4" w:space="0" w:color="000000"/>
              <w:bottom w:val="single" w:sz="4" w:space="0" w:color="000000"/>
              <w:right w:val="single" w:sz="4" w:space="0" w:color="000000"/>
            </w:tcBorders>
          </w:tcPr>
          <w:p w14:paraId="35AFADF7" w14:textId="77777777" w:rsidR="00722685" w:rsidRDefault="00D86682">
            <w:r>
              <w:t xml:space="preserve">Gyventojams </w:t>
            </w:r>
            <w:r w:rsidR="00DA4421">
              <w:t>buvo nustati</w:t>
            </w:r>
            <w:r w:rsidR="004465C5">
              <w:t>nėjamas cukraus ir</w:t>
            </w:r>
            <w:r w:rsidR="00DA4421">
              <w:t xml:space="preserve"> cholesterolio kiekis kraujyje</w:t>
            </w:r>
            <w:r w:rsidR="004465C5">
              <w:t>.</w:t>
            </w:r>
          </w:p>
          <w:p w14:paraId="35AFADF8" w14:textId="77777777" w:rsidR="00CF164E" w:rsidRDefault="00BF6FC4">
            <w:r>
              <w:t>Vaikai s</w:t>
            </w:r>
            <w:r w:rsidR="00B06A7E">
              <w:t xml:space="preserve">usipažino su vandens </w:t>
            </w:r>
            <w:r>
              <w:t xml:space="preserve">ir fizinio aktyvumo </w:t>
            </w:r>
            <w:r w:rsidR="00B06A7E">
              <w:t>nauda organizmui</w:t>
            </w:r>
          </w:p>
        </w:tc>
      </w:tr>
      <w:tr w:rsidR="00722685" w14:paraId="35AFADFE" w14:textId="77777777" w:rsidTr="00707D09">
        <w:tc>
          <w:tcPr>
            <w:tcW w:w="567" w:type="dxa"/>
            <w:tcBorders>
              <w:top w:val="nil"/>
              <w:left w:val="single" w:sz="4" w:space="0" w:color="000000"/>
              <w:bottom w:val="single" w:sz="4" w:space="0" w:color="000000"/>
              <w:right w:val="nil"/>
            </w:tcBorders>
            <w:hideMark/>
          </w:tcPr>
          <w:p w14:paraId="35AFADFA" w14:textId="77777777" w:rsidR="00722685" w:rsidRDefault="00722685">
            <w:r>
              <w:t>3.</w:t>
            </w:r>
          </w:p>
        </w:tc>
        <w:tc>
          <w:tcPr>
            <w:tcW w:w="1985" w:type="dxa"/>
            <w:tcBorders>
              <w:top w:val="nil"/>
              <w:left w:val="single" w:sz="4" w:space="0" w:color="000000"/>
              <w:bottom w:val="single" w:sz="4" w:space="0" w:color="000000"/>
              <w:right w:val="nil"/>
            </w:tcBorders>
            <w:hideMark/>
          </w:tcPr>
          <w:p w14:paraId="35AFADFB" w14:textId="77777777" w:rsidR="00722685" w:rsidRDefault="00722685">
            <w:r>
              <w:t>Vaikų ir jaunimo sveikatos išsaugojimas ir stiprinimas</w:t>
            </w:r>
          </w:p>
        </w:tc>
        <w:tc>
          <w:tcPr>
            <w:tcW w:w="3827" w:type="dxa"/>
            <w:tcBorders>
              <w:top w:val="nil"/>
              <w:left w:val="single" w:sz="4" w:space="0" w:color="000000"/>
              <w:bottom w:val="single" w:sz="4" w:space="0" w:color="000000"/>
              <w:right w:val="nil"/>
            </w:tcBorders>
            <w:hideMark/>
          </w:tcPr>
          <w:p w14:paraId="35AFADFC" w14:textId="77777777" w:rsidR="00722685" w:rsidRPr="00B06A7E" w:rsidRDefault="00722685" w:rsidP="00B06A7E">
            <w:r>
              <w:t>Lazdijų M. Gustaičio, Seirijų A. Žmuidzinavičiaus, Veisiejų miesto gimnazijų, Veisiejų verslo ir tech</w:t>
            </w:r>
            <w:r w:rsidR="00B06A7E">
              <w:t xml:space="preserve">nologijos mokyklos, </w:t>
            </w:r>
            <w:r>
              <w:rPr>
                <w:rFonts w:eastAsia="Times New Roman"/>
                <w:lang w:val="lt-LT" w:eastAsia="en-US"/>
              </w:rPr>
              <w:t xml:space="preserve">Lazdijų r. sav. likusių be tėvų vaikų, globėjų asociacijos ,,Spindulys“ vaikai. </w:t>
            </w:r>
          </w:p>
        </w:tc>
        <w:tc>
          <w:tcPr>
            <w:tcW w:w="3327" w:type="dxa"/>
            <w:tcBorders>
              <w:top w:val="nil"/>
              <w:left w:val="single" w:sz="4" w:space="0" w:color="000000"/>
              <w:bottom w:val="single" w:sz="4" w:space="0" w:color="000000"/>
              <w:right w:val="single" w:sz="4" w:space="0" w:color="000000"/>
            </w:tcBorders>
            <w:hideMark/>
          </w:tcPr>
          <w:p w14:paraId="35AFADFD" w14:textId="77777777" w:rsidR="00722685" w:rsidRDefault="00722685">
            <w:pPr>
              <w:rPr>
                <w:lang w:val="lt-LT"/>
              </w:rPr>
            </w:pPr>
            <w:r>
              <w:rPr>
                <w:lang w:val="lt-LT"/>
              </w:rPr>
              <w:t>Vaikai susipažino su laikyseno</w:t>
            </w:r>
            <w:r w:rsidR="00BF6FC4">
              <w:rPr>
                <w:lang w:val="lt-LT"/>
              </w:rPr>
              <w:t>s sutrikimais ir kokią įtaką ji</w:t>
            </w:r>
            <w:r>
              <w:rPr>
                <w:lang w:val="lt-LT"/>
              </w:rPr>
              <w:t xml:space="preserve"> daro vaikų sveikatai. Sužinojo kaip reikia grūdintis. Išmoko daryti akių mankštą.</w:t>
            </w:r>
          </w:p>
        </w:tc>
      </w:tr>
      <w:tr w:rsidR="00722685" w14:paraId="35AFAE03" w14:textId="77777777" w:rsidTr="00707D09">
        <w:trPr>
          <w:trHeight w:val="1457"/>
        </w:trPr>
        <w:tc>
          <w:tcPr>
            <w:tcW w:w="567" w:type="dxa"/>
            <w:tcBorders>
              <w:top w:val="nil"/>
              <w:left w:val="single" w:sz="4" w:space="0" w:color="000000"/>
              <w:bottom w:val="single" w:sz="4" w:space="0" w:color="000000"/>
              <w:right w:val="nil"/>
            </w:tcBorders>
            <w:hideMark/>
          </w:tcPr>
          <w:p w14:paraId="35AFADFF" w14:textId="77777777" w:rsidR="00722685" w:rsidRDefault="00722685">
            <w:r>
              <w:t>4.</w:t>
            </w:r>
          </w:p>
        </w:tc>
        <w:tc>
          <w:tcPr>
            <w:tcW w:w="1985" w:type="dxa"/>
            <w:tcBorders>
              <w:top w:val="nil"/>
              <w:left w:val="single" w:sz="4" w:space="0" w:color="000000"/>
              <w:bottom w:val="single" w:sz="4" w:space="0" w:color="000000"/>
              <w:right w:val="nil"/>
            </w:tcBorders>
            <w:hideMark/>
          </w:tcPr>
          <w:p w14:paraId="35AFAE00" w14:textId="77777777" w:rsidR="00722685" w:rsidRDefault="00722685">
            <w:r>
              <w:t>Gyventojų sveikos mitybos ir fizinio aktyvumo skatinimas</w:t>
            </w:r>
          </w:p>
        </w:tc>
        <w:tc>
          <w:tcPr>
            <w:tcW w:w="3827" w:type="dxa"/>
            <w:tcBorders>
              <w:top w:val="nil"/>
              <w:left w:val="single" w:sz="4" w:space="0" w:color="000000"/>
              <w:bottom w:val="single" w:sz="4" w:space="0" w:color="000000"/>
              <w:right w:val="nil"/>
            </w:tcBorders>
            <w:hideMark/>
          </w:tcPr>
          <w:p w14:paraId="35AFAE01" w14:textId="77777777" w:rsidR="00722685" w:rsidRDefault="00722685">
            <w:r>
              <w:t xml:space="preserve">Lazdijų rajono savivaldybės Varnėnų </w:t>
            </w:r>
            <w:r w:rsidR="00CF164E">
              <w:t>ir Avižienių kaimų</w:t>
            </w:r>
            <w:r>
              <w:t xml:space="preserve"> bendruomenės nariai</w:t>
            </w:r>
          </w:p>
        </w:tc>
        <w:tc>
          <w:tcPr>
            <w:tcW w:w="3327" w:type="dxa"/>
            <w:tcBorders>
              <w:top w:val="nil"/>
              <w:left w:val="single" w:sz="4" w:space="0" w:color="000000"/>
              <w:bottom w:val="single" w:sz="4" w:space="0" w:color="000000"/>
              <w:right w:val="single" w:sz="4" w:space="0" w:color="000000"/>
            </w:tcBorders>
            <w:hideMark/>
          </w:tcPr>
          <w:p w14:paraId="35AFAE02" w14:textId="77777777" w:rsidR="00722685" w:rsidRDefault="00722685">
            <w:pPr>
              <w:rPr>
                <w:lang w:val="lt-LT"/>
              </w:rPr>
            </w:pPr>
            <w:r>
              <w:t xml:space="preserve">Dalyviai daugiau sužinojo apie sveiką maistą, išmoko atkreipti dėmesį į naudingus ir nenaudingus maisto produktus. </w:t>
            </w:r>
            <w:r>
              <w:rPr>
                <w:lang w:val="lt-LT"/>
              </w:rPr>
              <w:t>Sužinojo apie judėjimo, vandens, sporto ir mitybos įtaką augančiam organizmui. Dalyvavo baidarių žygyje</w:t>
            </w:r>
          </w:p>
        </w:tc>
      </w:tr>
    </w:tbl>
    <w:p w14:paraId="35AFAE04" w14:textId="77777777" w:rsidR="00722685" w:rsidRDefault="00722685" w:rsidP="00696DE3"/>
    <w:p w14:paraId="35AFAE05" w14:textId="77777777" w:rsidR="00722685" w:rsidRDefault="00722685" w:rsidP="00722685">
      <w:pPr>
        <w:jc w:val="center"/>
        <w:rPr>
          <w:b/>
        </w:rPr>
      </w:pPr>
      <w:r>
        <w:rPr>
          <w:b/>
        </w:rPr>
        <w:t>4. INFORMACIJOS APIE SAVIVALDYBĖS VISUOMENĖS SVEIKATOS RĖMIMO SPECIALIOSIOS PROGRAMOS ĮGYVENDINTAS PRIEMONES SKLAIDA</w:t>
      </w:r>
    </w:p>
    <w:p w14:paraId="35AFAE06" w14:textId="77777777" w:rsidR="00722685" w:rsidRDefault="00722685" w:rsidP="00722685">
      <w:pPr>
        <w:rPr>
          <w:b/>
        </w:rPr>
      </w:pPr>
    </w:p>
    <w:tbl>
      <w:tblPr>
        <w:tblW w:w="0" w:type="auto"/>
        <w:tblInd w:w="84" w:type="dxa"/>
        <w:tblLayout w:type="fixed"/>
        <w:tblLook w:val="04A0" w:firstRow="1" w:lastRow="0" w:firstColumn="1" w:lastColumn="0" w:noHBand="0" w:noVBand="1"/>
      </w:tblPr>
      <w:tblGrid>
        <w:gridCol w:w="1032"/>
        <w:gridCol w:w="4167"/>
        <w:gridCol w:w="1933"/>
        <w:gridCol w:w="2562"/>
      </w:tblGrid>
      <w:tr w:rsidR="00722685" w14:paraId="35AFAE0C" w14:textId="77777777" w:rsidTr="00722685">
        <w:trPr>
          <w:trHeight w:val="1164"/>
        </w:trPr>
        <w:tc>
          <w:tcPr>
            <w:tcW w:w="1032" w:type="dxa"/>
            <w:tcBorders>
              <w:top w:val="single" w:sz="4" w:space="0" w:color="000000"/>
              <w:left w:val="single" w:sz="4" w:space="0" w:color="000000"/>
              <w:bottom w:val="single" w:sz="4" w:space="0" w:color="000000"/>
              <w:right w:val="nil"/>
            </w:tcBorders>
            <w:hideMark/>
          </w:tcPr>
          <w:p w14:paraId="35AFAE07" w14:textId="77777777" w:rsidR="00722685" w:rsidRDefault="00722685">
            <w:pPr>
              <w:rPr>
                <w:sz w:val="22"/>
                <w:szCs w:val="22"/>
              </w:rPr>
            </w:pPr>
            <w:r>
              <w:rPr>
                <w:sz w:val="22"/>
                <w:szCs w:val="22"/>
              </w:rPr>
              <w:t>Eil.Nr.</w:t>
            </w:r>
          </w:p>
        </w:tc>
        <w:tc>
          <w:tcPr>
            <w:tcW w:w="4167" w:type="dxa"/>
            <w:tcBorders>
              <w:top w:val="single" w:sz="4" w:space="0" w:color="000000"/>
              <w:left w:val="single" w:sz="4" w:space="0" w:color="000000"/>
              <w:bottom w:val="single" w:sz="4" w:space="0" w:color="000000"/>
              <w:right w:val="nil"/>
            </w:tcBorders>
          </w:tcPr>
          <w:p w14:paraId="35AFAE08" w14:textId="77777777" w:rsidR="00722685" w:rsidRDefault="00722685">
            <w:pPr>
              <w:rPr>
                <w:sz w:val="22"/>
                <w:szCs w:val="22"/>
              </w:rPr>
            </w:pPr>
            <w:r>
              <w:rPr>
                <w:sz w:val="22"/>
                <w:szCs w:val="22"/>
              </w:rPr>
              <w:t>Informavimo ir viešinimo priemonės pavadinimas</w:t>
            </w:r>
          </w:p>
          <w:p w14:paraId="35AFAE09" w14:textId="77777777" w:rsidR="00722685" w:rsidRDefault="00722685">
            <w:pPr>
              <w:rPr>
                <w:sz w:val="22"/>
                <w:szCs w:val="22"/>
              </w:rPr>
            </w:pPr>
          </w:p>
        </w:tc>
        <w:tc>
          <w:tcPr>
            <w:tcW w:w="1933" w:type="dxa"/>
            <w:tcBorders>
              <w:top w:val="single" w:sz="4" w:space="0" w:color="000000"/>
              <w:left w:val="single" w:sz="4" w:space="0" w:color="000000"/>
              <w:bottom w:val="single" w:sz="4" w:space="0" w:color="000000"/>
              <w:right w:val="nil"/>
            </w:tcBorders>
            <w:hideMark/>
          </w:tcPr>
          <w:p w14:paraId="35AFAE0A" w14:textId="77777777" w:rsidR="00722685" w:rsidRDefault="00722685">
            <w:pPr>
              <w:rPr>
                <w:sz w:val="22"/>
                <w:szCs w:val="22"/>
              </w:rPr>
            </w:pPr>
            <w:r>
              <w:rPr>
                <w:sz w:val="22"/>
                <w:szCs w:val="22"/>
              </w:rPr>
              <w:t>Įgyvendintų informavimo ir viešinimo priemonių skaičius</w:t>
            </w:r>
          </w:p>
        </w:tc>
        <w:tc>
          <w:tcPr>
            <w:tcW w:w="2562" w:type="dxa"/>
            <w:tcBorders>
              <w:top w:val="single" w:sz="4" w:space="0" w:color="000000"/>
              <w:left w:val="single" w:sz="4" w:space="0" w:color="000000"/>
              <w:bottom w:val="single" w:sz="4" w:space="0" w:color="000000"/>
              <w:right w:val="single" w:sz="4" w:space="0" w:color="000000"/>
            </w:tcBorders>
            <w:hideMark/>
          </w:tcPr>
          <w:p w14:paraId="35AFAE0B" w14:textId="77777777" w:rsidR="00722685" w:rsidRDefault="00722685">
            <w:pPr>
              <w:rPr>
                <w:sz w:val="22"/>
                <w:szCs w:val="22"/>
              </w:rPr>
            </w:pPr>
            <w:r>
              <w:rPr>
                <w:sz w:val="22"/>
                <w:szCs w:val="22"/>
              </w:rPr>
              <w:t>Paviešintų savivaldybės visuomenės sveikatos programų skaičius</w:t>
            </w:r>
          </w:p>
        </w:tc>
      </w:tr>
      <w:tr w:rsidR="00722685" w14:paraId="35AFAE11" w14:textId="77777777" w:rsidTr="00722685">
        <w:tc>
          <w:tcPr>
            <w:tcW w:w="1032" w:type="dxa"/>
            <w:tcBorders>
              <w:top w:val="nil"/>
              <w:left w:val="single" w:sz="4" w:space="0" w:color="000000"/>
              <w:bottom w:val="single" w:sz="4" w:space="0" w:color="000000"/>
              <w:right w:val="nil"/>
            </w:tcBorders>
            <w:hideMark/>
          </w:tcPr>
          <w:p w14:paraId="35AFAE0D" w14:textId="77777777" w:rsidR="00722685" w:rsidRDefault="00722685">
            <w:r>
              <w:t>1</w:t>
            </w:r>
          </w:p>
        </w:tc>
        <w:tc>
          <w:tcPr>
            <w:tcW w:w="4167" w:type="dxa"/>
            <w:tcBorders>
              <w:top w:val="nil"/>
              <w:left w:val="single" w:sz="4" w:space="0" w:color="000000"/>
              <w:bottom w:val="single" w:sz="4" w:space="0" w:color="000000"/>
              <w:right w:val="nil"/>
            </w:tcBorders>
            <w:hideMark/>
          </w:tcPr>
          <w:p w14:paraId="35AFAE0E" w14:textId="77777777" w:rsidR="00722685" w:rsidRDefault="00722685">
            <w:pPr>
              <w:jc w:val="center"/>
            </w:pPr>
            <w:r>
              <w:t>2</w:t>
            </w:r>
          </w:p>
        </w:tc>
        <w:tc>
          <w:tcPr>
            <w:tcW w:w="1933" w:type="dxa"/>
            <w:tcBorders>
              <w:top w:val="nil"/>
              <w:left w:val="single" w:sz="4" w:space="0" w:color="000000"/>
              <w:bottom w:val="single" w:sz="4" w:space="0" w:color="000000"/>
              <w:right w:val="nil"/>
            </w:tcBorders>
            <w:hideMark/>
          </w:tcPr>
          <w:p w14:paraId="35AFAE0F" w14:textId="77777777" w:rsidR="00722685" w:rsidRDefault="00722685">
            <w:pPr>
              <w:jc w:val="center"/>
            </w:pPr>
            <w:r>
              <w:t>3</w:t>
            </w:r>
          </w:p>
        </w:tc>
        <w:tc>
          <w:tcPr>
            <w:tcW w:w="2562" w:type="dxa"/>
            <w:tcBorders>
              <w:top w:val="nil"/>
              <w:left w:val="single" w:sz="4" w:space="0" w:color="000000"/>
              <w:bottom w:val="single" w:sz="4" w:space="0" w:color="000000"/>
              <w:right w:val="single" w:sz="4" w:space="0" w:color="000000"/>
            </w:tcBorders>
            <w:hideMark/>
          </w:tcPr>
          <w:p w14:paraId="35AFAE10" w14:textId="77777777" w:rsidR="00722685" w:rsidRDefault="00722685">
            <w:pPr>
              <w:jc w:val="center"/>
            </w:pPr>
            <w:r>
              <w:t>4</w:t>
            </w:r>
          </w:p>
        </w:tc>
      </w:tr>
      <w:tr w:rsidR="00722685" w14:paraId="35AFAE16" w14:textId="77777777" w:rsidTr="00722685">
        <w:trPr>
          <w:trHeight w:val="233"/>
        </w:trPr>
        <w:tc>
          <w:tcPr>
            <w:tcW w:w="1032" w:type="dxa"/>
            <w:tcBorders>
              <w:top w:val="nil"/>
              <w:left w:val="single" w:sz="4" w:space="0" w:color="000000"/>
              <w:bottom w:val="single" w:sz="4" w:space="0" w:color="000000"/>
              <w:right w:val="nil"/>
            </w:tcBorders>
            <w:hideMark/>
          </w:tcPr>
          <w:p w14:paraId="35AFAE12" w14:textId="77777777" w:rsidR="00722685" w:rsidRDefault="00722685">
            <w:r>
              <w:t>1.</w:t>
            </w:r>
          </w:p>
        </w:tc>
        <w:tc>
          <w:tcPr>
            <w:tcW w:w="4167" w:type="dxa"/>
            <w:tcBorders>
              <w:top w:val="nil"/>
              <w:left w:val="single" w:sz="4" w:space="0" w:color="000000"/>
              <w:bottom w:val="single" w:sz="4" w:space="0" w:color="000000"/>
              <w:right w:val="nil"/>
            </w:tcBorders>
            <w:hideMark/>
          </w:tcPr>
          <w:p w14:paraId="35AFAE13" w14:textId="77777777" w:rsidR="00722685" w:rsidRDefault="00722685">
            <w:r>
              <w:t>Straipsniai</w:t>
            </w:r>
          </w:p>
        </w:tc>
        <w:tc>
          <w:tcPr>
            <w:tcW w:w="1933" w:type="dxa"/>
            <w:tcBorders>
              <w:top w:val="nil"/>
              <w:left w:val="single" w:sz="4" w:space="0" w:color="000000"/>
              <w:bottom w:val="single" w:sz="4" w:space="0" w:color="000000"/>
              <w:right w:val="nil"/>
            </w:tcBorders>
            <w:vAlign w:val="bottom"/>
            <w:hideMark/>
          </w:tcPr>
          <w:p w14:paraId="35AFAE14" w14:textId="77777777" w:rsidR="00722685" w:rsidRDefault="00722685">
            <w:pPr>
              <w:jc w:val="center"/>
              <w:rPr>
                <w:color w:val="000000"/>
              </w:rPr>
            </w:pPr>
            <w:r>
              <w:rPr>
                <w:color w:val="000000"/>
              </w:rPr>
              <w:t>5</w:t>
            </w:r>
          </w:p>
        </w:tc>
        <w:tc>
          <w:tcPr>
            <w:tcW w:w="2562" w:type="dxa"/>
            <w:tcBorders>
              <w:top w:val="nil"/>
              <w:left w:val="single" w:sz="4" w:space="0" w:color="000000"/>
              <w:bottom w:val="single" w:sz="4" w:space="0" w:color="000000"/>
              <w:right w:val="single" w:sz="4" w:space="0" w:color="000000"/>
            </w:tcBorders>
            <w:vAlign w:val="bottom"/>
            <w:hideMark/>
          </w:tcPr>
          <w:p w14:paraId="35AFAE15" w14:textId="77777777" w:rsidR="00722685" w:rsidRDefault="00593855">
            <w:pPr>
              <w:jc w:val="center"/>
              <w:rPr>
                <w:color w:val="000000"/>
              </w:rPr>
            </w:pPr>
            <w:r>
              <w:rPr>
                <w:color w:val="000000"/>
              </w:rPr>
              <w:t>19</w:t>
            </w:r>
          </w:p>
        </w:tc>
      </w:tr>
      <w:tr w:rsidR="00722685" w14:paraId="35AFAE1B" w14:textId="77777777" w:rsidTr="00722685">
        <w:tc>
          <w:tcPr>
            <w:tcW w:w="1032" w:type="dxa"/>
            <w:tcBorders>
              <w:top w:val="nil"/>
              <w:left w:val="single" w:sz="4" w:space="0" w:color="000000"/>
              <w:bottom w:val="single" w:sz="4" w:space="0" w:color="000000"/>
              <w:right w:val="nil"/>
            </w:tcBorders>
            <w:hideMark/>
          </w:tcPr>
          <w:p w14:paraId="35AFAE17" w14:textId="77777777" w:rsidR="00722685" w:rsidRDefault="00722685">
            <w:r>
              <w:t>2.</w:t>
            </w:r>
          </w:p>
        </w:tc>
        <w:tc>
          <w:tcPr>
            <w:tcW w:w="4167" w:type="dxa"/>
            <w:tcBorders>
              <w:top w:val="nil"/>
              <w:left w:val="single" w:sz="4" w:space="0" w:color="000000"/>
              <w:bottom w:val="single" w:sz="4" w:space="0" w:color="000000"/>
              <w:right w:val="nil"/>
            </w:tcBorders>
            <w:hideMark/>
          </w:tcPr>
          <w:p w14:paraId="35AFAE18" w14:textId="77777777" w:rsidR="00722685" w:rsidRDefault="00722685">
            <w:r>
              <w:t>Konferencijos (seminarai)</w:t>
            </w:r>
          </w:p>
        </w:tc>
        <w:tc>
          <w:tcPr>
            <w:tcW w:w="1933" w:type="dxa"/>
            <w:tcBorders>
              <w:top w:val="nil"/>
              <w:left w:val="single" w:sz="4" w:space="0" w:color="000000"/>
              <w:bottom w:val="single" w:sz="4" w:space="0" w:color="000000"/>
              <w:right w:val="nil"/>
            </w:tcBorders>
            <w:vAlign w:val="bottom"/>
            <w:hideMark/>
          </w:tcPr>
          <w:p w14:paraId="35AFAE19" w14:textId="77777777" w:rsidR="00722685" w:rsidRDefault="00722685">
            <w:pPr>
              <w:jc w:val="center"/>
              <w:rPr>
                <w:color w:val="000000"/>
              </w:rPr>
            </w:pPr>
            <w:r>
              <w:rPr>
                <w:color w:val="000000"/>
              </w:rPr>
              <w:t>2</w:t>
            </w:r>
          </w:p>
        </w:tc>
        <w:tc>
          <w:tcPr>
            <w:tcW w:w="2562" w:type="dxa"/>
            <w:tcBorders>
              <w:top w:val="nil"/>
              <w:left w:val="single" w:sz="4" w:space="0" w:color="000000"/>
              <w:bottom w:val="single" w:sz="4" w:space="0" w:color="000000"/>
              <w:right w:val="single" w:sz="4" w:space="0" w:color="000000"/>
            </w:tcBorders>
            <w:vAlign w:val="bottom"/>
            <w:hideMark/>
          </w:tcPr>
          <w:p w14:paraId="35AFAE1A" w14:textId="77777777" w:rsidR="00722685" w:rsidRDefault="00722685">
            <w:pPr>
              <w:jc w:val="center"/>
              <w:rPr>
                <w:color w:val="000000"/>
              </w:rPr>
            </w:pPr>
            <w:r>
              <w:rPr>
                <w:color w:val="000000"/>
              </w:rPr>
              <w:t>2</w:t>
            </w:r>
          </w:p>
        </w:tc>
      </w:tr>
      <w:tr w:rsidR="00722685" w14:paraId="35AFAE20" w14:textId="77777777" w:rsidTr="00722685">
        <w:tc>
          <w:tcPr>
            <w:tcW w:w="1032" w:type="dxa"/>
            <w:tcBorders>
              <w:top w:val="nil"/>
              <w:left w:val="single" w:sz="4" w:space="0" w:color="000000"/>
              <w:bottom w:val="single" w:sz="4" w:space="0" w:color="000000"/>
              <w:right w:val="nil"/>
            </w:tcBorders>
            <w:hideMark/>
          </w:tcPr>
          <w:p w14:paraId="35AFAE1C" w14:textId="77777777" w:rsidR="00722685" w:rsidRDefault="00722685">
            <w:r>
              <w:t>3.</w:t>
            </w:r>
          </w:p>
        </w:tc>
        <w:tc>
          <w:tcPr>
            <w:tcW w:w="4167" w:type="dxa"/>
            <w:tcBorders>
              <w:top w:val="nil"/>
              <w:left w:val="single" w:sz="4" w:space="0" w:color="000000"/>
              <w:bottom w:val="single" w:sz="4" w:space="0" w:color="000000"/>
              <w:right w:val="nil"/>
            </w:tcBorders>
            <w:hideMark/>
          </w:tcPr>
          <w:p w14:paraId="35AFAE1D" w14:textId="77777777" w:rsidR="00722685" w:rsidRDefault="00722685">
            <w:r>
              <w:t>Informacija savivaldybės tinklalapyje</w:t>
            </w:r>
          </w:p>
        </w:tc>
        <w:tc>
          <w:tcPr>
            <w:tcW w:w="1933" w:type="dxa"/>
            <w:tcBorders>
              <w:top w:val="nil"/>
              <w:left w:val="single" w:sz="4" w:space="0" w:color="000000"/>
              <w:bottom w:val="single" w:sz="4" w:space="0" w:color="000000"/>
              <w:right w:val="nil"/>
            </w:tcBorders>
            <w:vAlign w:val="bottom"/>
            <w:hideMark/>
          </w:tcPr>
          <w:p w14:paraId="35AFAE1E" w14:textId="77777777" w:rsidR="00722685" w:rsidRDefault="00593855">
            <w:pPr>
              <w:jc w:val="center"/>
              <w:rPr>
                <w:color w:val="000000"/>
              </w:rPr>
            </w:pPr>
            <w:r>
              <w:rPr>
                <w:color w:val="000000"/>
              </w:rPr>
              <w:t>19</w:t>
            </w:r>
          </w:p>
        </w:tc>
        <w:tc>
          <w:tcPr>
            <w:tcW w:w="2562" w:type="dxa"/>
            <w:tcBorders>
              <w:top w:val="nil"/>
              <w:left w:val="single" w:sz="4" w:space="0" w:color="000000"/>
              <w:bottom w:val="single" w:sz="4" w:space="0" w:color="000000"/>
              <w:right w:val="single" w:sz="4" w:space="0" w:color="000000"/>
            </w:tcBorders>
            <w:vAlign w:val="bottom"/>
            <w:hideMark/>
          </w:tcPr>
          <w:p w14:paraId="35AFAE1F" w14:textId="77777777" w:rsidR="00722685" w:rsidRDefault="00593855">
            <w:pPr>
              <w:jc w:val="center"/>
              <w:rPr>
                <w:color w:val="000000"/>
              </w:rPr>
            </w:pPr>
            <w:r>
              <w:rPr>
                <w:color w:val="000000"/>
              </w:rPr>
              <w:t>19</w:t>
            </w:r>
          </w:p>
        </w:tc>
      </w:tr>
      <w:tr w:rsidR="00722685" w14:paraId="35AFAE25" w14:textId="77777777" w:rsidTr="00722685">
        <w:tc>
          <w:tcPr>
            <w:tcW w:w="1032" w:type="dxa"/>
            <w:tcBorders>
              <w:top w:val="nil"/>
              <w:left w:val="single" w:sz="4" w:space="0" w:color="000000"/>
              <w:bottom w:val="single" w:sz="4" w:space="0" w:color="000000"/>
              <w:right w:val="nil"/>
            </w:tcBorders>
            <w:hideMark/>
          </w:tcPr>
          <w:p w14:paraId="35AFAE21" w14:textId="77777777" w:rsidR="00722685" w:rsidRDefault="00722685">
            <w:r>
              <w:t>4.</w:t>
            </w:r>
          </w:p>
        </w:tc>
        <w:tc>
          <w:tcPr>
            <w:tcW w:w="4167" w:type="dxa"/>
            <w:tcBorders>
              <w:top w:val="nil"/>
              <w:left w:val="single" w:sz="4" w:space="0" w:color="000000"/>
              <w:bottom w:val="single" w:sz="4" w:space="0" w:color="000000"/>
              <w:right w:val="nil"/>
            </w:tcBorders>
            <w:hideMark/>
          </w:tcPr>
          <w:p w14:paraId="35AFAE22" w14:textId="77777777" w:rsidR="00722685" w:rsidRDefault="00722685">
            <w:r>
              <w:t>Paskaitos</w:t>
            </w:r>
          </w:p>
        </w:tc>
        <w:tc>
          <w:tcPr>
            <w:tcW w:w="1933" w:type="dxa"/>
            <w:tcBorders>
              <w:top w:val="nil"/>
              <w:left w:val="single" w:sz="4" w:space="0" w:color="000000"/>
              <w:bottom w:val="single" w:sz="4" w:space="0" w:color="000000"/>
              <w:right w:val="nil"/>
            </w:tcBorders>
            <w:vAlign w:val="bottom"/>
            <w:hideMark/>
          </w:tcPr>
          <w:p w14:paraId="35AFAE23" w14:textId="77777777" w:rsidR="00722685" w:rsidRDefault="00593855">
            <w:pPr>
              <w:jc w:val="center"/>
              <w:rPr>
                <w:color w:val="000000"/>
              </w:rPr>
            </w:pPr>
            <w:r>
              <w:rPr>
                <w:color w:val="000000"/>
              </w:rPr>
              <w:t>24</w:t>
            </w:r>
          </w:p>
        </w:tc>
        <w:tc>
          <w:tcPr>
            <w:tcW w:w="2562" w:type="dxa"/>
            <w:tcBorders>
              <w:top w:val="nil"/>
              <w:left w:val="single" w:sz="4" w:space="0" w:color="000000"/>
              <w:bottom w:val="single" w:sz="4" w:space="0" w:color="000000"/>
              <w:right w:val="single" w:sz="4" w:space="0" w:color="000000"/>
            </w:tcBorders>
            <w:vAlign w:val="bottom"/>
            <w:hideMark/>
          </w:tcPr>
          <w:p w14:paraId="35AFAE24" w14:textId="77777777" w:rsidR="00722685" w:rsidRDefault="00593855">
            <w:pPr>
              <w:jc w:val="center"/>
              <w:rPr>
                <w:color w:val="000000"/>
              </w:rPr>
            </w:pPr>
            <w:r>
              <w:rPr>
                <w:color w:val="000000"/>
              </w:rPr>
              <w:t>4</w:t>
            </w:r>
          </w:p>
        </w:tc>
      </w:tr>
      <w:tr w:rsidR="00722685" w14:paraId="35AFAE2A" w14:textId="77777777" w:rsidTr="00722685">
        <w:tc>
          <w:tcPr>
            <w:tcW w:w="1032" w:type="dxa"/>
            <w:tcBorders>
              <w:top w:val="nil"/>
              <w:left w:val="single" w:sz="4" w:space="0" w:color="000000"/>
              <w:bottom w:val="single" w:sz="4" w:space="0" w:color="000000"/>
              <w:right w:val="nil"/>
            </w:tcBorders>
            <w:vAlign w:val="bottom"/>
            <w:hideMark/>
          </w:tcPr>
          <w:p w14:paraId="35AFAE26" w14:textId="77777777" w:rsidR="00722685" w:rsidRDefault="00722685">
            <w:r>
              <w:t>5.</w:t>
            </w:r>
          </w:p>
        </w:tc>
        <w:tc>
          <w:tcPr>
            <w:tcW w:w="4167" w:type="dxa"/>
            <w:tcBorders>
              <w:top w:val="nil"/>
              <w:left w:val="single" w:sz="4" w:space="0" w:color="000000"/>
              <w:bottom w:val="single" w:sz="4" w:space="0" w:color="000000"/>
              <w:right w:val="nil"/>
            </w:tcBorders>
            <w:hideMark/>
          </w:tcPr>
          <w:p w14:paraId="35AFAE27" w14:textId="77777777" w:rsidR="00722685" w:rsidRDefault="00722685">
            <w:r>
              <w:t>Konsultacijos</w:t>
            </w:r>
          </w:p>
        </w:tc>
        <w:tc>
          <w:tcPr>
            <w:tcW w:w="1933" w:type="dxa"/>
            <w:tcBorders>
              <w:top w:val="nil"/>
              <w:left w:val="single" w:sz="4" w:space="0" w:color="000000"/>
              <w:bottom w:val="single" w:sz="4" w:space="0" w:color="000000"/>
              <w:right w:val="nil"/>
            </w:tcBorders>
            <w:vAlign w:val="bottom"/>
            <w:hideMark/>
          </w:tcPr>
          <w:p w14:paraId="35AFAE28" w14:textId="77777777" w:rsidR="00722685" w:rsidRDefault="00D04461">
            <w:pPr>
              <w:jc w:val="center"/>
              <w:rPr>
                <w:color w:val="000000"/>
              </w:rPr>
            </w:pPr>
            <w:r>
              <w:rPr>
                <w:color w:val="000000"/>
              </w:rPr>
              <w:t>108</w:t>
            </w:r>
          </w:p>
        </w:tc>
        <w:tc>
          <w:tcPr>
            <w:tcW w:w="2562" w:type="dxa"/>
            <w:tcBorders>
              <w:top w:val="nil"/>
              <w:left w:val="single" w:sz="4" w:space="0" w:color="000000"/>
              <w:bottom w:val="single" w:sz="4" w:space="0" w:color="000000"/>
              <w:right w:val="single" w:sz="4" w:space="0" w:color="000000"/>
            </w:tcBorders>
            <w:vAlign w:val="bottom"/>
            <w:hideMark/>
          </w:tcPr>
          <w:p w14:paraId="35AFAE29" w14:textId="77777777" w:rsidR="00722685" w:rsidRDefault="00C17E9C" w:rsidP="00D04461">
            <w:pPr>
              <w:jc w:val="center"/>
              <w:rPr>
                <w:color w:val="000000"/>
              </w:rPr>
            </w:pPr>
            <w:r>
              <w:rPr>
                <w:color w:val="000000"/>
              </w:rPr>
              <w:t>19</w:t>
            </w:r>
          </w:p>
        </w:tc>
      </w:tr>
      <w:tr w:rsidR="00722685" w14:paraId="35AFAE2F" w14:textId="77777777" w:rsidTr="00722685">
        <w:tc>
          <w:tcPr>
            <w:tcW w:w="1032" w:type="dxa"/>
            <w:tcBorders>
              <w:top w:val="nil"/>
              <w:left w:val="single" w:sz="4" w:space="0" w:color="000000"/>
              <w:bottom w:val="nil"/>
              <w:right w:val="nil"/>
            </w:tcBorders>
            <w:hideMark/>
          </w:tcPr>
          <w:p w14:paraId="35AFAE2B" w14:textId="77777777" w:rsidR="00722685" w:rsidRDefault="00722685">
            <w:r>
              <w:t>6.</w:t>
            </w:r>
          </w:p>
        </w:tc>
        <w:tc>
          <w:tcPr>
            <w:tcW w:w="4167" w:type="dxa"/>
            <w:tcBorders>
              <w:top w:val="nil"/>
              <w:left w:val="single" w:sz="4" w:space="0" w:color="000000"/>
              <w:bottom w:val="nil"/>
              <w:right w:val="nil"/>
            </w:tcBorders>
            <w:hideMark/>
          </w:tcPr>
          <w:p w14:paraId="35AFAE2C" w14:textId="77777777" w:rsidR="00722685" w:rsidRDefault="00722685">
            <w:r>
              <w:t>Akcijos</w:t>
            </w:r>
          </w:p>
        </w:tc>
        <w:tc>
          <w:tcPr>
            <w:tcW w:w="1933" w:type="dxa"/>
            <w:tcBorders>
              <w:top w:val="nil"/>
              <w:left w:val="single" w:sz="4" w:space="0" w:color="000000"/>
              <w:bottom w:val="nil"/>
              <w:right w:val="nil"/>
            </w:tcBorders>
            <w:vAlign w:val="bottom"/>
            <w:hideMark/>
          </w:tcPr>
          <w:p w14:paraId="35AFAE2D" w14:textId="77777777" w:rsidR="00722685" w:rsidRDefault="00722685">
            <w:pPr>
              <w:jc w:val="center"/>
              <w:rPr>
                <w:color w:val="000000"/>
              </w:rPr>
            </w:pPr>
            <w:r>
              <w:rPr>
                <w:color w:val="000000"/>
              </w:rPr>
              <w:t>2</w:t>
            </w:r>
          </w:p>
        </w:tc>
        <w:tc>
          <w:tcPr>
            <w:tcW w:w="2562" w:type="dxa"/>
            <w:tcBorders>
              <w:top w:val="nil"/>
              <w:left w:val="single" w:sz="4" w:space="0" w:color="000000"/>
              <w:bottom w:val="nil"/>
              <w:right w:val="single" w:sz="4" w:space="0" w:color="000000"/>
            </w:tcBorders>
            <w:hideMark/>
          </w:tcPr>
          <w:p w14:paraId="35AFAE2E" w14:textId="77777777" w:rsidR="00722685" w:rsidRDefault="00722685">
            <w:pPr>
              <w:jc w:val="center"/>
              <w:rPr>
                <w:color w:val="000000"/>
              </w:rPr>
            </w:pPr>
            <w:r>
              <w:rPr>
                <w:color w:val="000000"/>
              </w:rPr>
              <w:t>2</w:t>
            </w:r>
          </w:p>
        </w:tc>
      </w:tr>
      <w:tr w:rsidR="00722685" w14:paraId="35AFAE34" w14:textId="77777777" w:rsidTr="00722685">
        <w:tc>
          <w:tcPr>
            <w:tcW w:w="1032" w:type="dxa"/>
            <w:tcBorders>
              <w:top w:val="single" w:sz="4" w:space="0" w:color="000000"/>
              <w:left w:val="single" w:sz="4" w:space="0" w:color="000000"/>
              <w:bottom w:val="single" w:sz="4" w:space="0" w:color="000000"/>
              <w:right w:val="nil"/>
            </w:tcBorders>
            <w:hideMark/>
          </w:tcPr>
          <w:p w14:paraId="35AFAE30" w14:textId="77777777" w:rsidR="00722685" w:rsidRDefault="00722685">
            <w:r>
              <w:t>7.</w:t>
            </w:r>
          </w:p>
        </w:tc>
        <w:tc>
          <w:tcPr>
            <w:tcW w:w="4167" w:type="dxa"/>
            <w:tcBorders>
              <w:top w:val="single" w:sz="4" w:space="0" w:color="000000"/>
              <w:left w:val="single" w:sz="4" w:space="0" w:color="000000"/>
              <w:bottom w:val="single" w:sz="4" w:space="0" w:color="000000"/>
              <w:right w:val="nil"/>
            </w:tcBorders>
            <w:hideMark/>
          </w:tcPr>
          <w:p w14:paraId="35AFAE31" w14:textId="77777777" w:rsidR="00722685" w:rsidRDefault="00722685">
            <w:r>
              <w:t>Renginiai, konkursai</w:t>
            </w:r>
          </w:p>
        </w:tc>
        <w:tc>
          <w:tcPr>
            <w:tcW w:w="1933" w:type="dxa"/>
            <w:tcBorders>
              <w:top w:val="single" w:sz="4" w:space="0" w:color="000000"/>
              <w:left w:val="single" w:sz="4" w:space="0" w:color="000000"/>
              <w:bottom w:val="single" w:sz="4" w:space="0" w:color="000000"/>
              <w:right w:val="nil"/>
            </w:tcBorders>
            <w:vAlign w:val="bottom"/>
            <w:hideMark/>
          </w:tcPr>
          <w:p w14:paraId="35AFAE32" w14:textId="77777777" w:rsidR="00722685" w:rsidRDefault="00722685">
            <w:pPr>
              <w:jc w:val="center"/>
              <w:rPr>
                <w:color w:val="000000"/>
              </w:rPr>
            </w:pPr>
            <w:r>
              <w:rPr>
                <w:color w:val="000000"/>
              </w:rPr>
              <w:t>8</w:t>
            </w:r>
          </w:p>
        </w:tc>
        <w:tc>
          <w:tcPr>
            <w:tcW w:w="2562" w:type="dxa"/>
            <w:tcBorders>
              <w:top w:val="single" w:sz="4" w:space="0" w:color="000000"/>
              <w:left w:val="single" w:sz="4" w:space="0" w:color="000000"/>
              <w:bottom w:val="single" w:sz="4" w:space="0" w:color="000000"/>
              <w:right w:val="single" w:sz="4" w:space="0" w:color="000000"/>
            </w:tcBorders>
            <w:vAlign w:val="bottom"/>
            <w:hideMark/>
          </w:tcPr>
          <w:p w14:paraId="35AFAE33" w14:textId="77777777" w:rsidR="00722685" w:rsidRDefault="00722685">
            <w:pPr>
              <w:jc w:val="center"/>
              <w:rPr>
                <w:color w:val="000000"/>
              </w:rPr>
            </w:pPr>
            <w:r>
              <w:rPr>
                <w:color w:val="000000"/>
              </w:rPr>
              <w:t>8</w:t>
            </w:r>
          </w:p>
        </w:tc>
      </w:tr>
    </w:tbl>
    <w:p w14:paraId="35AFAE35" w14:textId="77777777" w:rsidR="00722685" w:rsidRDefault="003E5DE5" w:rsidP="003E5DE5">
      <w:pPr>
        <w:jc w:val="center"/>
      </w:pPr>
      <w:r w:rsidRPr="003E5DE5">
        <w:lastRenderedPageBreak/>
        <w:t>33</w:t>
      </w:r>
    </w:p>
    <w:p w14:paraId="35AFAE36" w14:textId="77777777" w:rsidR="009109A9" w:rsidRPr="003E5DE5" w:rsidRDefault="009109A9" w:rsidP="003E5DE5">
      <w:pPr>
        <w:jc w:val="center"/>
      </w:pPr>
    </w:p>
    <w:p w14:paraId="35AFAE37" w14:textId="77777777" w:rsidR="00722685" w:rsidRDefault="00722685" w:rsidP="00722685">
      <w:pPr>
        <w:jc w:val="center"/>
        <w:rPr>
          <w:b/>
        </w:rPr>
      </w:pPr>
      <w:r>
        <w:rPr>
          <w:b/>
        </w:rPr>
        <w:t xml:space="preserve">5. SAVIVALDYBĖS VISUOMENĖS SVEIKATOS RĖMIMO SPECIALIOSIOS </w:t>
      </w:r>
      <w:r>
        <w:rPr>
          <w:b/>
          <w:lang w:val="lt-LT"/>
        </w:rPr>
        <w:t xml:space="preserve">PROGRAMOS </w:t>
      </w:r>
      <w:r>
        <w:rPr>
          <w:b/>
        </w:rPr>
        <w:t>ADMINISTRAVIMO TOBULINIMAS</w:t>
      </w:r>
    </w:p>
    <w:p w14:paraId="35AFAE38" w14:textId="77777777" w:rsidR="00722685" w:rsidRDefault="00722685" w:rsidP="00722685">
      <w:pPr>
        <w:rPr>
          <w:b/>
        </w:rPr>
      </w:pPr>
    </w:p>
    <w:tbl>
      <w:tblPr>
        <w:tblW w:w="0" w:type="auto"/>
        <w:tblInd w:w="84" w:type="dxa"/>
        <w:tblLayout w:type="fixed"/>
        <w:tblLook w:val="04A0" w:firstRow="1" w:lastRow="0" w:firstColumn="1" w:lastColumn="0" w:noHBand="0" w:noVBand="1"/>
      </w:tblPr>
      <w:tblGrid>
        <w:gridCol w:w="999"/>
        <w:gridCol w:w="4617"/>
        <w:gridCol w:w="4079"/>
      </w:tblGrid>
      <w:tr w:rsidR="00722685" w14:paraId="35AFAE3D" w14:textId="77777777" w:rsidTr="00722685">
        <w:trPr>
          <w:trHeight w:val="867"/>
        </w:trPr>
        <w:tc>
          <w:tcPr>
            <w:tcW w:w="999" w:type="dxa"/>
            <w:tcBorders>
              <w:top w:val="single" w:sz="4" w:space="0" w:color="000000"/>
              <w:left w:val="single" w:sz="4" w:space="0" w:color="000000"/>
              <w:bottom w:val="single" w:sz="4" w:space="0" w:color="000000"/>
              <w:right w:val="nil"/>
            </w:tcBorders>
            <w:hideMark/>
          </w:tcPr>
          <w:p w14:paraId="35AFAE39" w14:textId="77777777" w:rsidR="00722685" w:rsidRDefault="00722685">
            <w:r>
              <w:t>Eil.</w:t>
            </w:r>
          </w:p>
          <w:p w14:paraId="35AFAE3A" w14:textId="77777777" w:rsidR="00722685" w:rsidRDefault="00722685">
            <w:r>
              <w:t>Nr.</w:t>
            </w:r>
          </w:p>
        </w:tc>
        <w:tc>
          <w:tcPr>
            <w:tcW w:w="4617" w:type="dxa"/>
            <w:tcBorders>
              <w:top w:val="single" w:sz="4" w:space="0" w:color="000000"/>
              <w:left w:val="single" w:sz="4" w:space="0" w:color="000000"/>
              <w:bottom w:val="single" w:sz="4" w:space="0" w:color="000000"/>
              <w:right w:val="nil"/>
            </w:tcBorders>
            <w:hideMark/>
          </w:tcPr>
          <w:p w14:paraId="35AFAE3B" w14:textId="77777777" w:rsidR="00722685" w:rsidRDefault="00722685">
            <w:r>
              <w:t>Problemos, susijusios savivaldybės visuomenės sveikatos rėmimo specialiosios programos administravimu</w:t>
            </w:r>
          </w:p>
        </w:tc>
        <w:tc>
          <w:tcPr>
            <w:tcW w:w="4079" w:type="dxa"/>
            <w:tcBorders>
              <w:top w:val="single" w:sz="4" w:space="0" w:color="000000"/>
              <w:left w:val="single" w:sz="4" w:space="0" w:color="000000"/>
              <w:bottom w:val="single" w:sz="4" w:space="0" w:color="000000"/>
              <w:right w:val="single" w:sz="4" w:space="0" w:color="000000"/>
            </w:tcBorders>
            <w:hideMark/>
          </w:tcPr>
          <w:p w14:paraId="35AFAE3C" w14:textId="77777777" w:rsidR="00722685" w:rsidRDefault="00722685">
            <w:r>
              <w:t>Pasiūlymai, kaip patobulinti visuomenės sveikatos programų rengimą, finansavimą ir įgyvendinimą</w:t>
            </w:r>
          </w:p>
        </w:tc>
      </w:tr>
      <w:tr w:rsidR="00722685" w14:paraId="35AFAE41" w14:textId="77777777" w:rsidTr="00722685">
        <w:tc>
          <w:tcPr>
            <w:tcW w:w="999" w:type="dxa"/>
            <w:tcBorders>
              <w:top w:val="nil"/>
              <w:left w:val="single" w:sz="4" w:space="0" w:color="000000"/>
              <w:bottom w:val="single" w:sz="4" w:space="0" w:color="000000"/>
              <w:right w:val="nil"/>
            </w:tcBorders>
            <w:hideMark/>
          </w:tcPr>
          <w:p w14:paraId="35AFAE3E" w14:textId="77777777" w:rsidR="00722685" w:rsidRDefault="00722685">
            <w:pPr>
              <w:jc w:val="center"/>
            </w:pPr>
            <w:r>
              <w:t>1</w:t>
            </w:r>
          </w:p>
        </w:tc>
        <w:tc>
          <w:tcPr>
            <w:tcW w:w="4617" w:type="dxa"/>
            <w:tcBorders>
              <w:top w:val="nil"/>
              <w:left w:val="single" w:sz="4" w:space="0" w:color="000000"/>
              <w:bottom w:val="single" w:sz="4" w:space="0" w:color="000000"/>
              <w:right w:val="nil"/>
            </w:tcBorders>
            <w:hideMark/>
          </w:tcPr>
          <w:p w14:paraId="35AFAE3F" w14:textId="77777777" w:rsidR="00722685" w:rsidRDefault="00722685">
            <w:pPr>
              <w:jc w:val="center"/>
            </w:pPr>
            <w:r>
              <w:t>2</w:t>
            </w:r>
          </w:p>
        </w:tc>
        <w:tc>
          <w:tcPr>
            <w:tcW w:w="4079" w:type="dxa"/>
            <w:tcBorders>
              <w:top w:val="nil"/>
              <w:left w:val="single" w:sz="4" w:space="0" w:color="000000"/>
              <w:bottom w:val="single" w:sz="4" w:space="0" w:color="000000"/>
              <w:right w:val="single" w:sz="4" w:space="0" w:color="000000"/>
            </w:tcBorders>
            <w:hideMark/>
          </w:tcPr>
          <w:p w14:paraId="35AFAE40" w14:textId="77777777" w:rsidR="00722685" w:rsidRDefault="00722685">
            <w:pPr>
              <w:jc w:val="center"/>
            </w:pPr>
            <w:r>
              <w:t>3</w:t>
            </w:r>
          </w:p>
        </w:tc>
      </w:tr>
      <w:tr w:rsidR="00722685" w14:paraId="35AFAE45" w14:textId="77777777" w:rsidTr="00722685">
        <w:tc>
          <w:tcPr>
            <w:tcW w:w="999" w:type="dxa"/>
            <w:tcBorders>
              <w:top w:val="nil"/>
              <w:left w:val="single" w:sz="4" w:space="0" w:color="000000"/>
              <w:bottom w:val="single" w:sz="4" w:space="0" w:color="000000"/>
              <w:right w:val="nil"/>
            </w:tcBorders>
            <w:hideMark/>
          </w:tcPr>
          <w:p w14:paraId="35AFAE42" w14:textId="77777777" w:rsidR="00722685" w:rsidRDefault="00722685">
            <w:pPr>
              <w:rPr>
                <w:rFonts w:eastAsia="Times New Roman"/>
              </w:rPr>
            </w:pPr>
            <w:r>
              <w:rPr>
                <w:rFonts w:eastAsia="Times New Roman"/>
              </w:rPr>
              <w:t>1.</w:t>
            </w:r>
          </w:p>
        </w:tc>
        <w:tc>
          <w:tcPr>
            <w:tcW w:w="4617" w:type="dxa"/>
            <w:tcBorders>
              <w:top w:val="nil"/>
              <w:left w:val="single" w:sz="4" w:space="0" w:color="000000"/>
              <w:bottom w:val="single" w:sz="4" w:space="0" w:color="000000"/>
              <w:right w:val="nil"/>
            </w:tcBorders>
            <w:hideMark/>
          </w:tcPr>
          <w:p w14:paraId="35AFAE43" w14:textId="77777777" w:rsidR="00722685" w:rsidRDefault="00835D2F">
            <w:r>
              <w:t>Nuo metų pradžios praėjo</w:t>
            </w:r>
            <w:r w:rsidR="00722685">
              <w:t xml:space="preserve"> apie 3 mėn., kol sužinomos lėšos iš PSDF, skirtos</w:t>
            </w:r>
            <w:r>
              <w:rPr>
                <w:b/>
              </w:rPr>
              <w:t xml:space="preserve"> </w:t>
            </w:r>
            <w:r w:rsidR="00722685">
              <w:t>Savivaldybės visuomenės sveikatos rėmimo specialiajai programai, todėl programos vykdomos ne visus metus.</w:t>
            </w:r>
          </w:p>
        </w:tc>
        <w:tc>
          <w:tcPr>
            <w:tcW w:w="4079" w:type="dxa"/>
            <w:tcBorders>
              <w:top w:val="nil"/>
              <w:left w:val="single" w:sz="4" w:space="0" w:color="000000"/>
              <w:bottom w:val="single" w:sz="4" w:space="0" w:color="000000"/>
              <w:right w:val="single" w:sz="4" w:space="0" w:color="000000"/>
            </w:tcBorders>
            <w:hideMark/>
          </w:tcPr>
          <w:p w14:paraId="35AFAE44" w14:textId="77777777" w:rsidR="00722685" w:rsidRDefault="00722685">
            <w:pPr>
              <w:rPr>
                <w:b/>
              </w:rPr>
            </w:pPr>
            <w:r>
              <w:t>Į Savivaldybės visuomenės sveikatos rėmimo specialiosios programos finansuojamų programų veiklą įtraukti daugiau nevyriausybinių organizacijų</w:t>
            </w:r>
          </w:p>
        </w:tc>
      </w:tr>
    </w:tbl>
    <w:p w14:paraId="35AFAE46" w14:textId="77777777" w:rsidR="00722685" w:rsidRDefault="00722685" w:rsidP="00722685">
      <w:pPr>
        <w:rPr>
          <w:sz w:val="26"/>
          <w:szCs w:val="26"/>
        </w:rPr>
      </w:pPr>
    </w:p>
    <w:p w14:paraId="35AFAE47" w14:textId="77777777" w:rsidR="00722685" w:rsidRDefault="00722685" w:rsidP="00722685">
      <w:pPr>
        <w:rPr>
          <w:sz w:val="26"/>
          <w:szCs w:val="26"/>
        </w:rPr>
      </w:pPr>
    </w:p>
    <w:p w14:paraId="35AFAE48" w14:textId="77777777" w:rsidR="00722685" w:rsidRDefault="00722685" w:rsidP="00722685">
      <w:pPr>
        <w:rPr>
          <w:sz w:val="26"/>
          <w:szCs w:val="26"/>
        </w:rPr>
      </w:pPr>
    </w:p>
    <w:p w14:paraId="35AFAE49" w14:textId="77777777" w:rsidR="00454039" w:rsidRPr="006C4F08" w:rsidRDefault="00722685" w:rsidP="006C4F08">
      <w:pPr>
        <w:rPr>
          <w:sz w:val="26"/>
          <w:szCs w:val="26"/>
        </w:rPr>
      </w:pPr>
      <w:r>
        <w:rPr>
          <w:sz w:val="26"/>
          <w:szCs w:val="26"/>
        </w:rPr>
        <w:t xml:space="preserve">                                  ____________________________________</w:t>
      </w:r>
    </w:p>
    <w:p w14:paraId="35AFAE4A" w14:textId="77777777" w:rsidR="00454039" w:rsidRDefault="00454039" w:rsidP="001C7616">
      <w:pPr>
        <w:rPr>
          <w:rFonts w:cs="Tahoma"/>
          <w:b/>
          <w:bCs/>
          <w:sz w:val="26"/>
          <w:szCs w:val="26"/>
          <w:lang w:val="lt-LT"/>
        </w:rPr>
      </w:pPr>
    </w:p>
    <w:sectPr w:rsidR="00454039" w:rsidSect="00CD2C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Arial Unicode MS"/>
    <w:charset w:val="BA"/>
    <w:family w:val="auto"/>
    <w:pitch w:val="variable"/>
  </w:font>
  <w:font w:name="TimesNewRoman">
    <w:altName w:val="Times New Roman"/>
    <w:charset w:val="EE"/>
    <w:family w:val="roman"/>
    <w:pitch w:val="default"/>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0" w:usb1="08080000" w:usb2="00000010" w:usb3="00000000" w:csb0="00100000" w:csb1="00000000"/>
  </w:font>
  <w:font w:name="DaxPro-Regular">
    <w:altName w:val="Arial Unicode MS"/>
    <w:panose1 w:val="00000000000000000000"/>
    <w:charset w:val="80"/>
    <w:family w:val="auto"/>
    <w:notTrueType/>
    <w:pitch w:val="default"/>
    <w:sig w:usb0="00000000" w:usb1="08070000" w:usb2="00000010" w:usb3="00000000" w:csb0="00020000" w:csb1="00000000"/>
  </w:font>
  <w:font w:name="DaxPro-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1335" w:hanging="360"/>
      </w:pPr>
      <w:rPr>
        <w:rFonts w:ascii="Symbol" w:hAnsi="Symbol" w:cs="Tahoma"/>
        <w:b w:val="0"/>
        <w:bCs w:val="0"/>
      </w:rPr>
    </w:lvl>
  </w:abstractNum>
  <w:abstractNum w:abstractNumId="1">
    <w:nsid w:val="00000002"/>
    <w:multiLevelType w:val="multilevel"/>
    <w:tmpl w:val="00000002"/>
    <w:lvl w:ilvl="0">
      <w:start w:val="1"/>
      <w:numFmt w:val="none"/>
      <w:pStyle w:val="Antra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C809C6"/>
    <w:multiLevelType w:val="hybridMultilevel"/>
    <w:tmpl w:val="B5EA7B88"/>
    <w:lvl w:ilvl="0" w:tplc="41B2B726">
      <w:numFmt w:val="bullet"/>
      <w:lvlText w:val="-"/>
      <w:lvlJc w:val="left"/>
      <w:pPr>
        <w:ind w:left="885" w:hanging="360"/>
      </w:pPr>
      <w:rPr>
        <w:rFonts w:ascii="Times New Roman" w:eastAsia="Lucida Sans Unicode" w:hAnsi="Times New Roman" w:cs="Times New Roman" w:hint="default"/>
      </w:rPr>
    </w:lvl>
    <w:lvl w:ilvl="1" w:tplc="04270003" w:tentative="1">
      <w:start w:val="1"/>
      <w:numFmt w:val="bullet"/>
      <w:lvlText w:val="o"/>
      <w:lvlJc w:val="left"/>
      <w:pPr>
        <w:ind w:left="1605" w:hanging="360"/>
      </w:pPr>
      <w:rPr>
        <w:rFonts w:ascii="Courier New" w:hAnsi="Courier New" w:cs="Courier New" w:hint="default"/>
      </w:rPr>
    </w:lvl>
    <w:lvl w:ilvl="2" w:tplc="04270005" w:tentative="1">
      <w:start w:val="1"/>
      <w:numFmt w:val="bullet"/>
      <w:lvlText w:val=""/>
      <w:lvlJc w:val="left"/>
      <w:pPr>
        <w:ind w:left="2325" w:hanging="360"/>
      </w:pPr>
      <w:rPr>
        <w:rFonts w:ascii="Wingdings" w:hAnsi="Wingdings" w:hint="default"/>
      </w:rPr>
    </w:lvl>
    <w:lvl w:ilvl="3" w:tplc="04270001" w:tentative="1">
      <w:start w:val="1"/>
      <w:numFmt w:val="bullet"/>
      <w:lvlText w:val=""/>
      <w:lvlJc w:val="left"/>
      <w:pPr>
        <w:ind w:left="3045" w:hanging="360"/>
      </w:pPr>
      <w:rPr>
        <w:rFonts w:ascii="Symbol" w:hAnsi="Symbol" w:hint="default"/>
      </w:rPr>
    </w:lvl>
    <w:lvl w:ilvl="4" w:tplc="04270003" w:tentative="1">
      <w:start w:val="1"/>
      <w:numFmt w:val="bullet"/>
      <w:lvlText w:val="o"/>
      <w:lvlJc w:val="left"/>
      <w:pPr>
        <w:ind w:left="3765" w:hanging="360"/>
      </w:pPr>
      <w:rPr>
        <w:rFonts w:ascii="Courier New" w:hAnsi="Courier New" w:cs="Courier New" w:hint="default"/>
      </w:rPr>
    </w:lvl>
    <w:lvl w:ilvl="5" w:tplc="04270005" w:tentative="1">
      <w:start w:val="1"/>
      <w:numFmt w:val="bullet"/>
      <w:lvlText w:val=""/>
      <w:lvlJc w:val="left"/>
      <w:pPr>
        <w:ind w:left="4485" w:hanging="360"/>
      </w:pPr>
      <w:rPr>
        <w:rFonts w:ascii="Wingdings" w:hAnsi="Wingdings" w:hint="default"/>
      </w:rPr>
    </w:lvl>
    <w:lvl w:ilvl="6" w:tplc="04270001" w:tentative="1">
      <w:start w:val="1"/>
      <w:numFmt w:val="bullet"/>
      <w:lvlText w:val=""/>
      <w:lvlJc w:val="left"/>
      <w:pPr>
        <w:ind w:left="5205" w:hanging="360"/>
      </w:pPr>
      <w:rPr>
        <w:rFonts w:ascii="Symbol" w:hAnsi="Symbol" w:hint="default"/>
      </w:rPr>
    </w:lvl>
    <w:lvl w:ilvl="7" w:tplc="04270003" w:tentative="1">
      <w:start w:val="1"/>
      <w:numFmt w:val="bullet"/>
      <w:lvlText w:val="o"/>
      <w:lvlJc w:val="left"/>
      <w:pPr>
        <w:ind w:left="5925" w:hanging="360"/>
      </w:pPr>
      <w:rPr>
        <w:rFonts w:ascii="Courier New" w:hAnsi="Courier New" w:cs="Courier New" w:hint="default"/>
      </w:rPr>
    </w:lvl>
    <w:lvl w:ilvl="8" w:tplc="04270005" w:tentative="1">
      <w:start w:val="1"/>
      <w:numFmt w:val="bullet"/>
      <w:lvlText w:val=""/>
      <w:lvlJc w:val="left"/>
      <w:pPr>
        <w:ind w:left="6645" w:hanging="360"/>
      </w:pPr>
      <w:rPr>
        <w:rFonts w:ascii="Wingdings" w:hAnsi="Wingdings" w:hint="default"/>
      </w:rPr>
    </w:lvl>
  </w:abstractNum>
  <w:abstractNum w:abstractNumId="3">
    <w:nsid w:val="13A60633"/>
    <w:multiLevelType w:val="hybridMultilevel"/>
    <w:tmpl w:val="0794FFFA"/>
    <w:lvl w:ilvl="0" w:tplc="705E22F2">
      <w:numFmt w:val="bullet"/>
      <w:lvlText w:val="–"/>
      <w:lvlJc w:val="left"/>
      <w:pPr>
        <w:ind w:left="945" w:hanging="360"/>
      </w:pPr>
      <w:rPr>
        <w:rFonts w:ascii="Times New Roman" w:eastAsia="Lucida Sans Unicode" w:hAnsi="Times New Roman" w:cs="Times New Roman"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4">
    <w:nsid w:val="195A3CC3"/>
    <w:multiLevelType w:val="hybridMultilevel"/>
    <w:tmpl w:val="FE14C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3693340"/>
    <w:multiLevelType w:val="multilevel"/>
    <w:tmpl w:val="BD5E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234201"/>
    <w:multiLevelType w:val="multilevel"/>
    <w:tmpl w:val="CF24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60BDE"/>
    <w:multiLevelType w:val="multilevel"/>
    <w:tmpl w:val="CA46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AC4756"/>
    <w:multiLevelType w:val="hybridMultilevel"/>
    <w:tmpl w:val="EFA06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3F75034"/>
    <w:multiLevelType w:val="hybridMultilevel"/>
    <w:tmpl w:val="3F2E456C"/>
    <w:lvl w:ilvl="0" w:tplc="F4F27AF4">
      <w:numFmt w:val="bullet"/>
      <w:lvlText w:val=""/>
      <w:lvlJc w:val="left"/>
      <w:pPr>
        <w:ind w:left="720" w:hanging="360"/>
      </w:pPr>
      <w:rPr>
        <w:rFonts w:ascii="Symbol" w:eastAsia="Times New Roman" w:hAnsi="Symbol" w:cs="Times New Roman" w:hint="default"/>
        <w:b w:val="0"/>
        <w:sz w:val="26"/>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9"/>
  </w:num>
  <w:num w:numId="6">
    <w:abstractNumId w:val="5"/>
  </w:num>
  <w:num w:numId="7">
    <w:abstractNumId w:val="6"/>
  </w:num>
  <w:num w:numId="8">
    <w:abstractNumId w:val="0"/>
  </w:num>
  <w:num w:numId="9">
    <w:abstractNumId w:val="0"/>
    <w:lvlOverride w:ilvl="0">
      <w:startOverride w:val="1"/>
    </w:lvlOverride>
  </w:num>
  <w:num w:numId="10">
    <w:abstractNumId w:val="8"/>
  </w:num>
  <w:num w:numId="11">
    <w:abstractNumId w:val="9"/>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99"/>
    <w:rsid w:val="00000C65"/>
    <w:rsid w:val="000010EA"/>
    <w:rsid w:val="00001D83"/>
    <w:rsid w:val="00003CD4"/>
    <w:rsid w:val="00004301"/>
    <w:rsid w:val="000045CF"/>
    <w:rsid w:val="0000612F"/>
    <w:rsid w:val="00006F46"/>
    <w:rsid w:val="00007FBD"/>
    <w:rsid w:val="0001031A"/>
    <w:rsid w:val="00010980"/>
    <w:rsid w:val="00012AF3"/>
    <w:rsid w:val="00013232"/>
    <w:rsid w:val="00014366"/>
    <w:rsid w:val="00016DFB"/>
    <w:rsid w:val="00020D50"/>
    <w:rsid w:val="00022D2C"/>
    <w:rsid w:val="000232BE"/>
    <w:rsid w:val="00026A00"/>
    <w:rsid w:val="00026E83"/>
    <w:rsid w:val="00027AEF"/>
    <w:rsid w:val="000307DB"/>
    <w:rsid w:val="00030825"/>
    <w:rsid w:val="00031FFC"/>
    <w:rsid w:val="00033AD3"/>
    <w:rsid w:val="00034A23"/>
    <w:rsid w:val="00035EE9"/>
    <w:rsid w:val="00035F41"/>
    <w:rsid w:val="00036C2F"/>
    <w:rsid w:val="00037A0B"/>
    <w:rsid w:val="000416D2"/>
    <w:rsid w:val="000428D6"/>
    <w:rsid w:val="000458DA"/>
    <w:rsid w:val="00047778"/>
    <w:rsid w:val="00047C42"/>
    <w:rsid w:val="00051034"/>
    <w:rsid w:val="00051E31"/>
    <w:rsid w:val="00052B29"/>
    <w:rsid w:val="00052EC2"/>
    <w:rsid w:val="00056ABE"/>
    <w:rsid w:val="00057DA4"/>
    <w:rsid w:val="000602C0"/>
    <w:rsid w:val="00060831"/>
    <w:rsid w:val="000623BB"/>
    <w:rsid w:val="00064760"/>
    <w:rsid w:val="00064A43"/>
    <w:rsid w:val="00064E8F"/>
    <w:rsid w:val="0006592C"/>
    <w:rsid w:val="00066325"/>
    <w:rsid w:val="00070943"/>
    <w:rsid w:val="0007192B"/>
    <w:rsid w:val="00072334"/>
    <w:rsid w:val="000736A1"/>
    <w:rsid w:val="000736F6"/>
    <w:rsid w:val="000741F7"/>
    <w:rsid w:val="00075EF3"/>
    <w:rsid w:val="0007767F"/>
    <w:rsid w:val="00081BA9"/>
    <w:rsid w:val="0008201D"/>
    <w:rsid w:val="00082A39"/>
    <w:rsid w:val="00083A99"/>
    <w:rsid w:val="0008434F"/>
    <w:rsid w:val="000856B1"/>
    <w:rsid w:val="000966FA"/>
    <w:rsid w:val="000A1535"/>
    <w:rsid w:val="000A194D"/>
    <w:rsid w:val="000A1EBD"/>
    <w:rsid w:val="000A4A24"/>
    <w:rsid w:val="000A5CDC"/>
    <w:rsid w:val="000A6358"/>
    <w:rsid w:val="000A63A8"/>
    <w:rsid w:val="000A6498"/>
    <w:rsid w:val="000A64EF"/>
    <w:rsid w:val="000A792F"/>
    <w:rsid w:val="000B3092"/>
    <w:rsid w:val="000B5B24"/>
    <w:rsid w:val="000B772C"/>
    <w:rsid w:val="000C0C46"/>
    <w:rsid w:val="000C19FF"/>
    <w:rsid w:val="000C20DD"/>
    <w:rsid w:val="000C227E"/>
    <w:rsid w:val="000C40DC"/>
    <w:rsid w:val="000C6702"/>
    <w:rsid w:val="000D0496"/>
    <w:rsid w:val="000D1DB7"/>
    <w:rsid w:val="000D1FAC"/>
    <w:rsid w:val="000D3E1D"/>
    <w:rsid w:val="000D45A5"/>
    <w:rsid w:val="000D6AAA"/>
    <w:rsid w:val="000D7D03"/>
    <w:rsid w:val="000E10EE"/>
    <w:rsid w:val="000E2A05"/>
    <w:rsid w:val="000E48CA"/>
    <w:rsid w:val="000E4D50"/>
    <w:rsid w:val="000F3D94"/>
    <w:rsid w:val="000F4413"/>
    <w:rsid w:val="000F6CD1"/>
    <w:rsid w:val="00100C3E"/>
    <w:rsid w:val="001030B7"/>
    <w:rsid w:val="001031A7"/>
    <w:rsid w:val="0010427E"/>
    <w:rsid w:val="001048CE"/>
    <w:rsid w:val="00104C1D"/>
    <w:rsid w:val="00107FE9"/>
    <w:rsid w:val="00111CE2"/>
    <w:rsid w:val="00112937"/>
    <w:rsid w:val="001134F4"/>
    <w:rsid w:val="00114760"/>
    <w:rsid w:val="001166E3"/>
    <w:rsid w:val="0013202D"/>
    <w:rsid w:val="0013236A"/>
    <w:rsid w:val="00133DD8"/>
    <w:rsid w:val="0013540F"/>
    <w:rsid w:val="00137B83"/>
    <w:rsid w:val="00137B8D"/>
    <w:rsid w:val="00141586"/>
    <w:rsid w:val="00142FE8"/>
    <w:rsid w:val="00143202"/>
    <w:rsid w:val="001456AE"/>
    <w:rsid w:val="00146301"/>
    <w:rsid w:val="001467DB"/>
    <w:rsid w:val="00146B25"/>
    <w:rsid w:val="0014710B"/>
    <w:rsid w:val="00154C67"/>
    <w:rsid w:val="0015570C"/>
    <w:rsid w:val="00156694"/>
    <w:rsid w:val="00157D0C"/>
    <w:rsid w:val="00163C8B"/>
    <w:rsid w:val="00163DBE"/>
    <w:rsid w:val="00173A98"/>
    <w:rsid w:val="00173E53"/>
    <w:rsid w:val="001753ED"/>
    <w:rsid w:val="001774E1"/>
    <w:rsid w:val="001814BF"/>
    <w:rsid w:val="001832CD"/>
    <w:rsid w:val="00184CB2"/>
    <w:rsid w:val="00186448"/>
    <w:rsid w:val="00192E13"/>
    <w:rsid w:val="001A154A"/>
    <w:rsid w:val="001A2439"/>
    <w:rsid w:val="001A53FB"/>
    <w:rsid w:val="001B0E76"/>
    <w:rsid w:val="001B235F"/>
    <w:rsid w:val="001B25C0"/>
    <w:rsid w:val="001B4531"/>
    <w:rsid w:val="001B50B7"/>
    <w:rsid w:val="001B5FD9"/>
    <w:rsid w:val="001B64B6"/>
    <w:rsid w:val="001B68AA"/>
    <w:rsid w:val="001B7EBC"/>
    <w:rsid w:val="001C06B4"/>
    <w:rsid w:val="001C1470"/>
    <w:rsid w:val="001C2363"/>
    <w:rsid w:val="001C5686"/>
    <w:rsid w:val="001C5C01"/>
    <w:rsid w:val="001C7616"/>
    <w:rsid w:val="001D0255"/>
    <w:rsid w:val="001D0349"/>
    <w:rsid w:val="001D4C9E"/>
    <w:rsid w:val="001D63C5"/>
    <w:rsid w:val="001D6562"/>
    <w:rsid w:val="001D78CC"/>
    <w:rsid w:val="001E37CC"/>
    <w:rsid w:val="001E41CA"/>
    <w:rsid w:val="001E5677"/>
    <w:rsid w:val="001E63E8"/>
    <w:rsid w:val="001E7B0D"/>
    <w:rsid w:val="001E7B44"/>
    <w:rsid w:val="001E7F80"/>
    <w:rsid w:val="001F08AC"/>
    <w:rsid w:val="001F1562"/>
    <w:rsid w:val="001F666E"/>
    <w:rsid w:val="001F6DE7"/>
    <w:rsid w:val="001F6F94"/>
    <w:rsid w:val="001F7C3C"/>
    <w:rsid w:val="002011A2"/>
    <w:rsid w:val="00201E14"/>
    <w:rsid w:val="00204FBE"/>
    <w:rsid w:val="00206647"/>
    <w:rsid w:val="00211F93"/>
    <w:rsid w:val="00212E5B"/>
    <w:rsid w:val="0021550E"/>
    <w:rsid w:val="00220F6F"/>
    <w:rsid w:val="00222B78"/>
    <w:rsid w:val="00223E7E"/>
    <w:rsid w:val="0022658B"/>
    <w:rsid w:val="00227F4E"/>
    <w:rsid w:val="00231075"/>
    <w:rsid w:val="00233F9A"/>
    <w:rsid w:val="00235415"/>
    <w:rsid w:val="0023660B"/>
    <w:rsid w:val="00240601"/>
    <w:rsid w:val="00240C42"/>
    <w:rsid w:val="00240CFD"/>
    <w:rsid w:val="002432AA"/>
    <w:rsid w:val="00243AF7"/>
    <w:rsid w:val="00243AF9"/>
    <w:rsid w:val="00245B6C"/>
    <w:rsid w:val="002460AB"/>
    <w:rsid w:val="00246131"/>
    <w:rsid w:val="002462BF"/>
    <w:rsid w:val="00250791"/>
    <w:rsid w:val="00250B93"/>
    <w:rsid w:val="00252285"/>
    <w:rsid w:val="002549C4"/>
    <w:rsid w:val="002552D3"/>
    <w:rsid w:val="0025563B"/>
    <w:rsid w:val="00256309"/>
    <w:rsid w:val="00256FBD"/>
    <w:rsid w:val="002603FC"/>
    <w:rsid w:val="002666A2"/>
    <w:rsid w:val="00266F0B"/>
    <w:rsid w:val="00267C47"/>
    <w:rsid w:val="00270B5C"/>
    <w:rsid w:val="00271381"/>
    <w:rsid w:val="00273015"/>
    <w:rsid w:val="00273FD7"/>
    <w:rsid w:val="0027582E"/>
    <w:rsid w:val="002774E5"/>
    <w:rsid w:val="00277E80"/>
    <w:rsid w:val="00280558"/>
    <w:rsid w:val="002835A8"/>
    <w:rsid w:val="0028433B"/>
    <w:rsid w:val="00285B52"/>
    <w:rsid w:val="002901A1"/>
    <w:rsid w:val="0029172F"/>
    <w:rsid w:val="00292C6E"/>
    <w:rsid w:val="00293BBA"/>
    <w:rsid w:val="00293E2E"/>
    <w:rsid w:val="002A2A05"/>
    <w:rsid w:val="002A4B62"/>
    <w:rsid w:val="002A60ED"/>
    <w:rsid w:val="002B43BB"/>
    <w:rsid w:val="002B45E1"/>
    <w:rsid w:val="002B75E8"/>
    <w:rsid w:val="002C1208"/>
    <w:rsid w:val="002C469D"/>
    <w:rsid w:val="002C5231"/>
    <w:rsid w:val="002C5370"/>
    <w:rsid w:val="002C6219"/>
    <w:rsid w:val="002C62D3"/>
    <w:rsid w:val="002C714A"/>
    <w:rsid w:val="002C73E7"/>
    <w:rsid w:val="002C78DE"/>
    <w:rsid w:val="002D26A2"/>
    <w:rsid w:val="002E174F"/>
    <w:rsid w:val="002E4CF9"/>
    <w:rsid w:val="002E518F"/>
    <w:rsid w:val="002E5475"/>
    <w:rsid w:val="002E616E"/>
    <w:rsid w:val="002E683A"/>
    <w:rsid w:val="002E7268"/>
    <w:rsid w:val="002F069C"/>
    <w:rsid w:val="002F6DE6"/>
    <w:rsid w:val="00300443"/>
    <w:rsid w:val="00302E48"/>
    <w:rsid w:val="00306743"/>
    <w:rsid w:val="00306BCE"/>
    <w:rsid w:val="00307BC6"/>
    <w:rsid w:val="00307D95"/>
    <w:rsid w:val="00311FA6"/>
    <w:rsid w:val="00312065"/>
    <w:rsid w:val="003121C3"/>
    <w:rsid w:val="00313066"/>
    <w:rsid w:val="003137B5"/>
    <w:rsid w:val="00314D8E"/>
    <w:rsid w:val="00315E74"/>
    <w:rsid w:val="00316EE2"/>
    <w:rsid w:val="003233A1"/>
    <w:rsid w:val="00324547"/>
    <w:rsid w:val="003262F5"/>
    <w:rsid w:val="003270CF"/>
    <w:rsid w:val="00334AD0"/>
    <w:rsid w:val="00334CFA"/>
    <w:rsid w:val="00335721"/>
    <w:rsid w:val="00335725"/>
    <w:rsid w:val="00344117"/>
    <w:rsid w:val="00345134"/>
    <w:rsid w:val="00346ADA"/>
    <w:rsid w:val="00350273"/>
    <w:rsid w:val="00352769"/>
    <w:rsid w:val="00353CAC"/>
    <w:rsid w:val="003563D4"/>
    <w:rsid w:val="00357060"/>
    <w:rsid w:val="00360226"/>
    <w:rsid w:val="003616A8"/>
    <w:rsid w:val="003626C5"/>
    <w:rsid w:val="00362E63"/>
    <w:rsid w:val="00366A07"/>
    <w:rsid w:val="00366B75"/>
    <w:rsid w:val="00367120"/>
    <w:rsid w:val="00367819"/>
    <w:rsid w:val="00367DB7"/>
    <w:rsid w:val="003708C4"/>
    <w:rsid w:val="00372232"/>
    <w:rsid w:val="003730C1"/>
    <w:rsid w:val="00373784"/>
    <w:rsid w:val="0037585F"/>
    <w:rsid w:val="00376153"/>
    <w:rsid w:val="003770A6"/>
    <w:rsid w:val="003809F6"/>
    <w:rsid w:val="0038179D"/>
    <w:rsid w:val="00382BFE"/>
    <w:rsid w:val="00383F5E"/>
    <w:rsid w:val="00386FC6"/>
    <w:rsid w:val="00391E79"/>
    <w:rsid w:val="0039228D"/>
    <w:rsid w:val="00396342"/>
    <w:rsid w:val="00396CA8"/>
    <w:rsid w:val="003A3583"/>
    <w:rsid w:val="003A7AFB"/>
    <w:rsid w:val="003B14A6"/>
    <w:rsid w:val="003B2126"/>
    <w:rsid w:val="003B23EA"/>
    <w:rsid w:val="003B4F7F"/>
    <w:rsid w:val="003B5B7C"/>
    <w:rsid w:val="003B6006"/>
    <w:rsid w:val="003C05D7"/>
    <w:rsid w:val="003C0CCA"/>
    <w:rsid w:val="003C0F8D"/>
    <w:rsid w:val="003C17FA"/>
    <w:rsid w:val="003C5C07"/>
    <w:rsid w:val="003C6613"/>
    <w:rsid w:val="003D1CE2"/>
    <w:rsid w:val="003D2CF9"/>
    <w:rsid w:val="003D32D7"/>
    <w:rsid w:val="003D3E83"/>
    <w:rsid w:val="003D4609"/>
    <w:rsid w:val="003D4CFC"/>
    <w:rsid w:val="003E1439"/>
    <w:rsid w:val="003E3A8C"/>
    <w:rsid w:val="003E3C52"/>
    <w:rsid w:val="003E415E"/>
    <w:rsid w:val="003E502B"/>
    <w:rsid w:val="003E5049"/>
    <w:rsid w:val="003E56BE"/>
    <w:rsid w:val="003E5DE5"/>
    <w:rsid w:val="003E67D0"/>
    <w:rsid w:val="003E67F8"/>
    <w:rsid w:val="003F00FA"/>
    <w:rsid w:val="003F10C9"/>
    <w:rsid w:val="003F1121"/>
    <w:rsid w:val="003F5017"/>
    <w:rsid w:val="003F5981"/>
    <w:rsid w:val="003F66AC"/>
    <w:rsid w:val="003F696B"/>
    <w:rsid w:val="003F7847"/>
    <w:rsid w:val="00400672"/>
    <w:rsid w:val="00400F24"/>
    <w:rsid w:val="004016EC"/>
    <w:rsid w:val="004021E0"/>
    <w:rsid w:val="00404D2D"/>
    <w:rsid w:val="00411516"/>
    <w:rsid w:val="00411F26"/>
    <w:rsid w:val="0041617D"/>
    <w:rsid w:val="00420F62"/>
    <w:rsid w:val="00424770"/>
    <w:rsid w:val="004249BD"/>
    <w:rsid w:val="00425B2A"/>
    <w:rsid w:val="0043305B"/>
    <w:rsid w:val="00433212"/>
    <w:rsid w:val="00433A15"/>
    <w:rsid w:val="00435BAA"/>
    <w:rsid w:val="004362A3"/>
    <w:rsid w:val="00436505"/>
    <w:rsid w:val="00440822"/>
    <w:rsid w:val="004412C8"/>
    <w:rsid w:val="004465C5"/>
    <w:rsid w:val="00447ACC"/>
    <w:rsid w:val="0045145A"/>
    <w:rsid w:val="00454039"/>
    <w:rsid w:val="00455E4A"/>
    <w:rsid w:val="00460ACA"/>
    <w:rsid w:val="00460FE7"/>
    <w:rsid w:val="0046373B"/>
    <w:rsid w:val="00464368"/>
    <w:rsid w:val="00465D7A"/>
    <w:rsid w:val="00465E68"/>
    <w:rsid w:val="00465FAF"/>
    <w:rsid w:val="00467B5F"/>
    <w:rsid w:val="00470760"/>
    <w:rsid w:val="00471134"/>
    <w:rsid w:val="00471389"/>
    <w:rsid w:val="0047202C"/>
    <w:rsid w:val="00473356"/>
    <w:rsid w:val="00475B34"/>
    <w:rsid w:val="00476208"/>
    <w:rsid w:val="00480CD4"/>
    <w:rsid w:val="0048195A"/>
    <w:rsid w:val="00483052"/>
    <w:rsid w:val="00490B58"/>
    <w:rsid w:val="004932DB"/>
    <w:rsid w:val="00493DBF"/>
    <w:rsid w:val="00494599"/>
    <w:rsid w:val="0049763B"/>
    <w:rsid w:val="004976BF"/>
    <w:rsid w:val="00497EF2"/>
    <w:rsid w:val="004A0F36"/>
    <w:rsid w:val="004A1093"/>
    <w:rsid w:val="004A3CDD"/>
    <w:rsid w:val="004A4F27"/>
    <w:rsid w:val="004A6705"/>
    <w:rsid w:val="004A6AAE"/>
    <w:rsid w:val="004A6B5C"/>
    <w:rsid w:val="004B15BD"/>
    <w:rsid w:val="004B314A"/>
    <w:rsid w:val="004B4002"/>
    <w:rsid w:val="004B7C67"/>
    <w:rsid w:val="004B7D93"/>
    <w:rsid w:val="004C32D9"/>
    <w:rsid w:val="004C368E"/>
    <w:rsid w:val="004D0787"/>
    <w:rsid w:val="004D0A0E"/>
    <w:rsid w:val="004D128A"/>
    <w:rsid w:val="004D14AD"/>
    <w:rsid w:val="004D20B8"/>
    <w:rsid w:val="004D24B3"/>
    <w:rsid w:val="004D270D"/>
    <w:rsid w:val="004D59FF"/>
    <w:rsid w:val="004D6D08"/>
    <w:rsid w:val="004D7565"/>
    <w:rsid w:val="004E09A7"/>
    <w:rsid w:val="004E1733"/>
    <w:rsid w:val="004E2676"/>
    <w:rsid w:val="004E4C48"/>
    <w:rsid w:val="004E5DDA"/>
    <w:rsid w:val="004E66EE"/>
    <w:rsid w:val="004F7557"/>
    <w:rsid w:val="00503535"/>
    <w:rsid w:val="0050569E"/>
    <w:rsid w:val="005057AC"/>
    <w:rsid w:val="00510E18"/>
    <w:rsid w:val="00512542"/>
    <w:rsid w:val="005133D3"/>
    <w:rsid w:val="0051638D"/>
    <w:rsid w:val="005172BE"/>
    <w:rsid w:val="00517D19"/>
    <w:rsid w:val="005216B0"/>
    <w:rsid w:val="00521FC9"/>
    <w:rsid w:val="00524238"/>
    <w:rsid w:val="00524C8B"/>
    <w:rsid w:val="00524DDB"/>
    <w:rsid w:val="00524ED0"/>
    <w:rsid w:val="00526D7A"/>
    <w:rsid w:val="00530137"/>
    <w:rsid w:val="00536CBA"/>
    <w:rsid w:val="0054061A"/>
    <w:rsid w:val="0054303C"/>
    <w:rsid w:val="00543112"/>
    <w:rsid w:val="00552E86"/>
    <w:rsid w:val="00554CD6"/>
    <w:rsid w:val="005606B2"/>
    <w:rsid w:val="00563906"/>
    <w:rsid w:val="00563F73"/>
    <w:rsid w:val="0056402E"/>
    <w:rsid w:val="00564C40"/>
    <w:rsid w:val="00566370"/>
    <w:rsid w:val="00566B95"/>
    <w:rsid w:val="00567176"/>
    <w:rsid w:val="0056741F"/>
    <w:rsid w:val="00567FF5"/>
    <w:rsid w:val="0057328B"/>
    <w:rsid w:val="00575FAD"/>
    <w:rsid w:val="005769AE"/>
    <w:rsid w:val="005800D7"/>
    <w:rsid w:val="0058116D"/>
    <w:rsid w:val="00581203"/>
    <w:rsid w:val="00581210"/>
    <w:rsid w:val="00581BCB"/>
    <w:rsid w:val="00581F08"/>
    <w:rsid w:val="005827FC"/>
    <w:rsid w:val="00584556"/>
    <w:rsid w:val="005857D2"/>
    <w:rsid w:val="00586B39"/>
    <w:rsid w:val="0059301E"/>
    <w:rsid w:val="00593855"/>
    <w:rsid w:val="00594C1D"/>
    <w:rsid w:val="00597EB1"/>
    <w:rsid w:val="005A20FE"/>
    <w:rsid w:val="005A32B0"/>
    <w:rsid w:val="005A3945"/>
    <w:rsid w:val="005A3B6B"/>
    <w:rsid w:val="005A3E5A"/>
    <w:rsid w:val="005A46F8"/>
    <w:rsid w:val="005A6C62"/>
    <w:rsid w:val="005B02EA"/>
    <w:rsid w:val="005B0607"/>
    <w:rsid w:val="005B397D"/>
    <w:rsid w:val="005B4E79"/>
    <w:rsid w:val="005B70A7"/>
    <w:rsid w:val="005B78D2"/>
    <w:rsid w:val="005B78DD"/>
    <w:rsid w:val="005C0189"/>
    <w:rsid w:val="005C05FF"/>
    <w:rsid w:val="005C3365"/>
    <w:rsid w:val="005C47F4"/>
    <w:rsid w:val="005C4BE0"/>
    <w:rsid w:val="005C56F6"/>
    <w:rsid w:val="005D0FBC"/>
    <w:rsid w:val="005D2A01"/>
    <w:rsid w:val="005E0322"/>
    <w:rsid w:val="005E0FC4"/>
    <w:rsid w:val="005E2DE0"/>
    <w:rsid w:val="005E4C87"/>
    <w:rsid w:val="005E6126"/>
    <w:rsid w:val="005F0236"/>
    <w:rsid w:val="005F5267"/>
    <w:rsid w:val="005F77F9"/>
    <w:rsid w:val="005F7E01"/>
    <w:rsid w:val="00600156"/>
    <w:rsid w:val="006008F7"/>
    <w:rsid w:val="00604033"/>
    <w:rsid w:val="00610005"/>
    <w:rsid w:val="006123E1"/>
    <w:rsid w:val="00612561"/>
    <w:rsid w:val="00612764"/>
    <w:rsid w:val="00612D0E"/>
    <w:rsid w:val="0061385F"/>
    <w:rsid w:val="00614745"/>
    <w:rsid w:val="00615978"/>
    <w:rsid w:val="00616115"/>
    <w:rsid w:val="0061626E"/>
    <w:rsid w:val="0061772B"/>
    <w:rsid w:val="00621CB1"/>
    <w:rsid w:val="00621CB2"/>
    <w:rsid w:val="00621FA6"/>
    <w:rsid w:val="006238F2"/>
    <w:rsid w:val="006246DB"/>
    <w:rsid w:val="006251FC"/>
    <w:rsid w:val="0062541B"/>
    <w:rsid w:val="00627B25"/>
    <w:rsid w:val="006307A9"/>
    <w:rsid w:val="00634D44"/>
    <w:rsid w:val="0063699C"/>
    <w:rsid w:val="00640565"/>
    <w:rsid w:val="00641EA2"/>
    <w:rsid w:val="00641EA3"/>
    <w:rsid w:val="00643A25"/>
    <w:rsid w:val="00643A53"/>
    <w:rsid w:val="006467B0"/>
    <w:rsid w:val="00646CC9"/>
    <w:rsid w:val="0064733C"/>
    <w:rsid w:val="0065101A"/>
    <w:rsid w:val="00652675"/>
    <w:rsid w:val="0065694E"/>
    <w:rsid w:val="00656AEE"/>
    <w:rsid w:val="0066243D"/>
    <w:rsid w:val="006629EE"/>
    <w:rsid w:val="00662A58"/>
    <w:rsid w:val="00662ADD"/>
    <w:rsid w:val="00662FED"/>
    <w:rsid w:val="00663595"/>
    <w:rsid w:val="006645D8"/>
    <w:rsid w:val="00664915"/>
    <w:rsid w:val="00666B7F"/>
    <w:rsid w:val="00667C42"/>
    <w:rsid w:val="00670963"/>
    <w:rsid w:val="006724F9"/>
    <w:rsid w:val="006732F7"/>
    <w:rsid w:val="00673EE0"/>
    <w:rsid w:val="00676144"/>
    <w:rsid w:val="0067638F"/>
    <w:rsid w:val="006765DE"/>
    <w:rsid w:val="006775DE"/>
    <w:rsid w:val="00677D63"/>
    <w:rsid w:val="00680980"/>
    <w:rsid w:val="0068367B"/>
    <w:rsid w:val="00683F1D"/>
    <w:rsid w:val="00683FB7"/>
    <w:rsid w:val="006853A1"/>
    <w:rsid w:val="00686411"/>
    <w:rsid w:val="00686E70"/>
    <w:rsid w:val="00691C15"/>
    <w:rsid w:val="00692E84"/>
    <w:rsid w:val="00692EB6"/>
    <w:rsid w:val="006951CC"/>
    <w:rsid w:val="00696DE3"/>
    <w:rsid w:val="0069728A"/>
    <w:rsid w:val="006A257C"/>
    <w:rsid w:val="006A3CB7"/>
    <w:rsid w:val="006A780F"/>
    <w:rsid w:val="006B292B"/>
    <w:rsid w:val="006B2E92"/>
    <w:rsid w:val="006B3699"/>
    <w:rsid w:val="006B47ED"/>
    <w:rsid w:val="006B490D"/>
    <w:rsid w:val="006C23B0"/>
    <w:rsid w:val="006C4F08"/>
    <w:rsid w:val="006C54A7"/>
    <w:rsid w:val="006D15F8"/>
    <w:rsid w:val="006D2BD9"/>
    <w:rsid w:val="006D5BA3"/>
    <w:rsid w:val="006D5D32"/>
    <w:rsid w:val="006D5E20"/>
    <w:rsid w:val="006D789D"/>
    <w:rsid w:val="006E0C6D"/>
    <w:rsid w:val="006E1340"/>
    <w:rsid w:val="006E1750"/>
    <w:rsid w:val="006E384C"/>
    <w:rsid w:val="006E38E3"/>
    <w:rsid w:val="006E453D"/>
    <w:rsid w:val="006E5C24"/>
    <w:rsid w:val="006E5D0D"/>
    <w:rsid w:val="006E646C"/>
    <w:rsid w:val="006F0B1B"/>
    <w:rsid w:val="006F2F57"/>
    <w:rsid w:val="006F3123"/>
    <w:rsid w:val="006F3B99"/>
    <w:rsid w:val="006F3BA4"/>
    <w:rsid w:val="006F411B"/>
    <w:rsid w:val="006F4E4E"/>
    <w:rsid w:val="006F6780"/>
    <w:rsid w:val="0070437D"/>
    <w:rsid w:val="00705831"/>
    <w:rsid w:val="00705A08"/>
    <w:rsid w:val="00705EB8"/>
    <w:rsid w:val="00706207"/>
    <w:rsid w:val="00706F04"/>
    <w:rsid w:val="007076E2"/>
    <w:rsid w:val="00707D09"/>
    <w:rsid w:val="0071314D"/>
    <w:rsid w:val="00713F94"/>
    <w:rsid w:val="00715B79"/>
    <w:rsid w:val="00716C08"/>
    <w:rsid w:val="00720A1E"/>
    <w:rsid w:val="007216D8"/>
    <w:rsid w:val="00722685"/>
    <w:rsid w:val="007240D1"/>
    <w:rsid w:val="00724834"/>
    <w:rsid w:val="0072486E"/>
    <w:rsid w:val="00734B7F"/>
    <w:rsid w:val="007356B4"/>
    <w:rsid w:val="007360EC"/>
    <w:rsid w:val="007367C5"/>
    <w:rsid w:val="00736AC7"/>
    <w:rsid w:val="00736C4F"/>
    <w:rsid w:val="00737988"/>
    <w:rsid w:val="0074013C"/>
    <w:rsid w:val="00742E98"/>
    <w:rsid w:val="00743B73"/>
    <w:rsid w:val="0074428D"/>
    <w:rsid w:val="00744A6A"/>
    <w:rsid w:val="00746B8F"/>
    <w:rsid w:val="00747DE1"/>
    <w:rsid w:val="007515BD"/>
    <w:rsid w:val="007529ED"/>
    <w:rsid w:val="00753285"/>
    <w:rsid w:val="00753DAC"/>
    <w:rsid w:val="00754BFA"/>
    <w:rsid w:val="00755E47"/>
    <w:rsid w:val="00756AEE"/>
    <w:rsid w:val="00757402"/>
    <w:rsid w:val="00757EDD"/>
    <w:rsid w:val="007612BA"/>
    <w:rsid w:val="00762710"/>
    <w:rsid w:val="007705A2"/>
    <w:rsid w:val="00771764"/>
    <w:rsid w:val="0077626A"/>
    <w:rsid w:val="00782594"/>
    <w:rsid w:val="00782CA6"/>
    <w:rsid w:val="007920A8"/>
    <w:rsid w:val="00794695"/>
    <w:rsid w:val="00794A3B"/>
    <w:rsid w:val="00794B3B"/>
    <w:rsid w:val="007959E6"/>
    <w:rsid w:val="00796EE2"/>
    <w:rsid w:val="00797821"/>
    <w:rsid w:val="007979BA"/>
    <w:rsid w:val="00797B1C"/>
    <w:rsid w:val="007A0625"/>
    <w:rsid w:val="007A0F2C"/>
    <w:rsid w:val="007A1200"/>
    <w:rsid w:val="007A3B61"/>
    <w:rsid w:val="007A4DDF"/>
    <w:rsid w:val="007A5600"/>
    <w:rsid w:val="007A5D5A"/>
    <w:rsid w:val="007A7ED4"/>
    <w:rsid w:val="007B04CA"/>
    <w:rsid w:val="007B24A7"/>
    <w:rsid w:val="007B6698"/>
    <w:rsid w:val="007B7156"/>
    <w:rsid w:val="007B7E63"/>
    <w:rsid w:val="007C0EE9"/>
    <w:rsid w:val="007C163E"/>
    <w:rsid w:val="007C3EE4"/>
    <w:rsid w:val="007C4B73"/>
    <w:rsid w:val="007D13D6"/>
    <w:rsid w:val="007D37F2"/>
    <w:rsid w:val="007D383C"/>
    <w:rsid w:val="007D531F"/>
    <w:rsid w:val="007D7972"/>
    <w:rsid w:val="007D7BDB"/>
    <w:rsid w:val="007D7C16"/>
    <w:rsid w:val="007E24C2"/>
    <w:rsid w:val="007E6CA2"/>
    <w:rsid w:val="007F0EA7"/>
    <w:rsid w:val="007F5C7B"/>
    <w:rsid w:val="00802BF5"/>
    <w:rsid w:val="00803EA9"/>
    <w:rsid w:val="00806CEE"/>
    <w:rsid w:val="00810642"/>
    <w:rsid w:val="00810B16"/>
    <w:rsid w:val="008110E8"/>
    <w:rsid w:val="0081267D"/>
    <w:rsid w:val="00814A02"/>
    <w:rsid w:val="00814DD9"/>
    <w:rsid w:val="00815489"/>
    <w:rsid w:val="008163CB"/>
    <w:rsid w:val="00816E07"/>
    <w:rsid w:val="00817185"/>
    <w:rsid w:val="00817A77"/>
    <w:rsid w:val="00820A80"/>
    <w:rsid w:val="008215E7"/>
    <w:rsid w:val="008249E8"/>
    <w:rsid w:val="0082528F"/>
    <w:rsid w:val="00826EAB"/>
    <w:rsid w:val="0082720D"/>
    <w:rsid w:val="00831653"/>
    <w:rsid w:val="00832839"/>
    <w:rsid w:val="00832B64"/>
    <w:rsid w:val="00834421"/>
    <w:rsid w:val="00835D2F"/>
    <w:rsid w:val="00835D82"/>
    <w:rsid w:val="00840C06"/>
    <w:rsid w:val="00842A43"/>
    <w:rsid w:val="00843CA3"/>
    <w:rsid w:val="008453A6"/>
    <w:rsid w:val="0084544F"/>
    <w:rsid w:val="00847C52"/>
    <w:rsid w:val="00850338"/>
    <w:rsid w:val="00850BAD"/>
    <w:rsid w:val="008511A5"/>
    <w:rsid w:val="00852667"/>
    <w:rsid w:val="00856771"/>
    <w:rsid w:val="0086228B"/>
    <w:rsid w:val="00862581"/>
    <w:rsid w:val="008629EF"/>
    <w:rsid w:val="0086482B"/>
    <w:rsid w:val="00864BCE"/>
    <w:rsid w:val="008657CE"/>
    <w:rsid w:val="00867022"/>
    <w:rsid w:val="008678EE"/>
    <w:rsid w:val="00871C49"/>
    <w:rsid w:val="00873256"/>
    <w:rsid w:val="008739EA"/>
    <w:rsid w:val="00873FE6"/>
    <w:rsid w:val="008741FC"/>
    <w:rsid w:val="008742F6"/>
    <w:rsid w:val="008747E7"/>
    <w:rsid w:val="00874FF2"/>
    <w:rsid w:val="0087500A"/>
    <w:rsid w:val="00880498"/>
    <w:rsid w:val="00880FA3"/>
    <w:rsid w:val="00883C71"/>
    <w:rsid w:val="008843CD"/>
    <w:rsid w:val="00891040"/>
    <w:rsid w:val="00895F4D"/>
    <w:rsid w:val="008A1EB3"/>
    <w:rsid w:val="008A32E1"/>
    <w:rsid w:val="008A34A2"/>
    <w:rsid w:val="008A37D4"/>
    <w:rsid w:val="008A434B"/>
    <w:rsid w:val="008A4B99"/>
    <w:rsid w:val="008A5659"/>
    <w:rsid w:val="008B1642"/>
    <w:rsid w:val="008B1C85"/>
    <w:rsid w:val="008B626C"/>
    <w:rsid w:val="008B6406"/>
    <w:rsid w:val="008B7371"/>
    <w:rsid w:val="008C1A5D"/>
    <w:rsid w:val="008C33AA"/>
    <w:rsid w:val="008C7BF1"/>
    <w:rsid w:val="008D0B6A"/>
    <w:rsid w:val="008D1424"/>
    <w:rsid w:val="008D3A04"/>
    <w:rsid w:val="008D570B"/>
    <w:rsid w:val="008D584B"/>
    <w:rsid w:val="008D78DE"/>
    <w:rsid w:val="008E1491"/>
    <w:rsid w:val="008E1E5B"/>
    <w:rsid w:val="008E1E66"/>
    <w:rsid w:val="008E4B23"/>
    <w:rsid w:val="008E58A4"/>
    <w:rsid w:val="008E6D90"/>
    <w:rsid w:val="008F0C73"/>
    <w:rsid w:val="008F0CDF"/>
    <w:rsid w:val="008F0FC0"/>
    <w:rsid w:val="008F2DA1"/>
    <w:rsid w:val="008F41C6"/>
    <w:rsid w:val="008F5B68"/>
    <w:rsid w:val="008F6A43"/>
    <w:rsid w:val="00900D3B"/>
    <w:rsid w:val="00901BBD"/>
    <w:rsid w:val="009022DD"/>
    <w:rsid w:val="0090447F"/>
    <w:rsid w:val="009045A8"/>
    <w:rsid w:val="00904898"/>
    <w:rsid w:val="0090630D"/>
    <w:rsid w:val="009063A9"/>
    <w:rsid w:val="009106E3"/>
    <w:rsid w:val="009109A9"/>
    <w:rsid w:val="00912333"/>
    <w:rsid w:val="00912AFA"/>
    <w:rsid w:val="00913786"/>
    <w:rsid w:val="00914AEC"/>
    <w:rsid w:val="00920AA5"/>
    <w:rsid w:val="00921039"/>
    <w:rsid w:val="009229B5"/>
    <w:rsid w:val="00925633"/>
    <w:rsid w:val="00931064"/>
    <w:rsid w:val="009321E4"/>
    <w:rsid w:val="00932813"/>
    <w:rsid w:val="00933227"/>
    <w:rsid w:val="00933E3D"/>
    <w:rsid w:val="0093550F"/>
    <w:rsid w:val="0093668D"/>
    <w:rsid w:val="009366FA"/>
    <w:rsid w:val="009408F4"/>
    <w:rsid w:val="00941BA2"/>
    <w:rsid w:val="00941CE1"/>
    <w:rsid w:val="00942773"/>
    <w:rsid w:val="00943177"/>
    <w:rsid w:val="0094483C"/>
    <w:rsid w:val="009515ED"/>
    <w:rsid w:val="00955CD1"/>
    <w:rsid w:val="00955E07"/>
    <w:rsid w:val="009570CB"/>
    <w:rsid w:val="00960D51"/>
    <w:rsid w:val="009635C9"/>
    <w:rsid w:val="00963D9D"/>
    <w:rsid w:val="00964698"/>
    <w:rsid w:val="0096474C"/>
    <w:rsid w:val="00964F2C"/>
    <w:rsid w:val="00966D94"/>
    <w:rsid w:val="0096736C"/>
    <w:rsid w:val="0097209E"/>
    <w:rsid w:val="00976099"/>
    <w:rsid w:val="00977B5B"/>
    <w:rsid w:val="00982741"/>
    <w:rsid w:val="00982DAE"/>
    <w:rsid w:val="00983945"/>
    <w:rsid w:val="0099006B"/>
    <w:rsid w:val="009909DF"/>
    <w:rsid w:val="00990BAA"/>
    <w:rsid w:val="0099110B"/>
    <w:rsid w:val="00991755"/>
    <w:rsid w:val="00991D56"/>
    <w:rsid w:val="0099466D"/>
    <w:rsid w:val="009978B4"/>
    <w:rsid w:val="009A4649"/>
    <w:rsid w:val="009A51BC"/>
    <w:rsid w:val="009A5842"/>
    <w:rsid w:val="009A625F"/>
    <w:rsid w:val="009B4507"/>
    <w:rsid w:val="009B5DEE"/>
    <w:rsid w:val="009B681A"/>
    <w:rsid w:val="009C30D3"/>
    <w:rsid w:val="009C6644"/>
    <w:rsid w:val="009D545C"/>
    <w:rsid w:val="009E1190"/>
    <w:rsid w:val="009E2705"/>
    <w:rsid w:val="009E2902"/>
    <w:rsid w:val="009E43D0"/>
    <w:rsid w:val="009E4D4D"/>
    <w:rsid w:val="009E5463"/>
    <w:rsid w:val="009E5598"/>
    <w:rsid w:val="009E57B8"/>
    <w:rsid w:val="009F0726"/>
    <w:rsid w:val="009F217B"/>
    <w:rsid w:val="009F3764"/>
    <w:rsid w:val="009F5127"/>
    <w:rsid w:val="00A00EBA"/>
    <w:rsid w:val="00A051DF"/>
    <w:rsid w:val="00A06E8F"/>
    <w:rsid w:val="00A1072E"/>
    <w:rsid w:val="00A10D3A"/>
    <w:rsid w:val="00A122FD"/>
    <w:rsid w:val="00A1552A"/>
    <w:rsid w:val="00A17B1B"/>
    <w:rsid w:val="00A202FE"/>
    <w:rsid w:val="00A20657"/>
    <w:rsid w:val="00A22973"/>
    <w:rsid w:val="00A24500"/>
    <w:rsid w:val="00A26331"/>
    <w:rsid w:val="00A265D6"/>
    <w:rsid w:val="00A32917"/>
    <w:rsid w:val="00A32B7B"/>
    <w:rsid w:val="00A330D4"/>
    <w:rsid w:val="00A36240"/>
    <w:rsid w:val="00A40E6D"/>
    <w:rsid w:val="00A413C9"/>
    <w:rsid w:val="00A41E09"/>
    <w:rsid w:val="00A421F2"/>
    <w:rsid w:val="00A42993"/>
    <w:rsid w:val="00A4318C"/>
    <w:rsid w:val="00A451B6"/>
    <w:rsid w:val="00A45F62"/>
    <w:rsid w:val="00A5184B"/>
    <w:rsid w:val="00A53B9A"/>
    <w:rsid w:val="00A55285"/>
    <w:rsid w:val="00A6253B"/>
    <w:rsid w:val="00A628A6"/>
    <w:rsid w:val="00A63577"/>
    <w:rsid w:val="00A64778"/>
    <w:rsid w:val="00A67BB2"/>
    <w:rsid w:val="00A727FC"/>
    <w:rsid w:val="00A736B8"/>
    <w:rsid w:val="00A750B3"/>
    <w:rsid w:val="00A75333"/>
    <w:rsid w:val="00A75976"/>
    <w:rsid w:val="00A75E44"/>
    <w:rsid w:val="00A77702"/>
    <w:rsid w:val="00A77B94"/>
    <w:rsid w:val="00A81F0D"/>
    <w:rsid w:val="00A8274E"/>
    <w:rsid w:val="00A83D70"/>
    <w:rsid w:val="00A84C15"/>
    <w:rsid w:val="00A85920"/>
    <w:rsid w:val="00A85C57"/>
    <w:rsid w:val="00A8625B"/>
    <w:rsid w:val="00A86B80"/>
    <w:rsid w:val="00A90E49"/>
    <w:rsid w:val="00A913E0"/>
    <w:rsid w:val="00A93894"/>
    <w:rsid w:val="00A944B1"/>
    <w:rsid w:val="00A946F6"/>
    <w:rsid w:val="00A94B56"/>
    <w:rsid w:val="00A95F8B"/>
    <w:rsid w:val="00AB5751"/>
    <w:rsid w:val="00AC031D"/>
    <w:rsid w:val="00AC0401"/>
    <w:rsid w:val="00AC0871"/>
    <w:rsid w:val="00AC2FEE"/>
    <w:rsid w:val="00AC3FF3"/>
    <w:rsid w:val="00AC5245"/>
    <w:rsid w:val="00AC68FD"/>
    <w:rsid w:val="00AC6DE7"/>
    <w:rsid w:val="00AC76F6"/>
    <w:rsid w:val="00AD06CE"/>
    <w:rsid w:val="00AD470C"/>
    <w:rsid w:val="00AE031E"/>
    <w:rsid w:val="00AE4D1F"/>
    <w:rsid w:val="00AE55C4"/>
    <w:rsid w:val="00AE6AF0"/>
    <w:rsid w:val="00AE6E38"/>
    <w:rsid w:val="00AE6E8A"/>
    <w:rsid w:val="00AE6EC4"/>
    <w:rsid w:val="00AF16C8"/>
    <w:rsid w:val="00AF19DD"/>
    <w:rsid w:val="00AF345B"/>
    <w:rsid w:val="00AF776D"/>
    <w:rsid w:val="00AF7861"/>
    <w:rsid w:val="00B011BF"/>
    <w:rsid w:val="00B02492"/>
    <w:rsid w:val="00B0309B"/>
    <w:rsid w:val="00B06195"/>
    <w:rsid w:val="00B06A7E"/>
    <w:rsid w:val="00B10C13"/>
    <w:rsid w:val="00B114B8"/>
    <w:rsid w:val="00B12759"/>
    <w:rsid w:val="00B1415E"/>
    <w:rsid w:val="00B15F95"/>
    <w:rsid w:val="00B209CE"/>
    <w:rsid w:val="00B22867"/>
    <w:rsid w:val="00B23605"/>
    <w:rsid w:val="00B3020F"/>
    <w:rsid w:val="00B31297"/>
    <w:rsid w:val="00B31CC7"/>
    <w:rsid w:val="00B336F3"/>
    <w:rsid w:val="00B34B03"/>
    <w:rsid w:val="00B35321"/>
    <w:rsid w:val="00B3638D"/>
    <w:rsid w:val="00B36453"/>
    <w:rsid w:val="00B365AB"/>
    <w:rsid w:val="00B36E96"/>
    <w:rsid w:val="00B40A2D"/>
    <w:rsid w:val="00B42A45"/>
    <w:rsid w:val="00B430D6"/>
    <w:rsid w:val="00B4741B"/>
    <w:rsid w:val="00B4768E"/>
    <w:rsid w:val="00B5056C"/>
    <w:rsid w:val="00B51912"/>
    <w:rsid w:val="00B51955"/>
    <w:rsid w:val="00B54C21"/>
    <w:rsid w:val="00B560CE"/>
    <w:rsid w:val="00B56AE0"/>
    <w:rsid w:val="00B577E5"/>
    <w:rsid w:val="00B64DA2"/>
    <w:rsid w:val="00B67065"/>
    <w:rsid w:val="00B70EF8"/>
    <w:rsid w:val="00B71213"/>
    <w:rsid w:val="00B738E7"/>
    <w:rsid w:val="00B76A79"/>
    <w:rsid w:val="00B80B80"/>
    <w:rsid w:val="00B81821"/>
    <w:rsid w:val="00B83AC7"/>
    <w:rsid w:val="00B86354"/>
    <w:rsid w:val="00B87A1C"/>
    <w:rsid w:val="00B9233E"/>
    <w:rsid w:val="00B93FE7"/>
    <w:rsid w:val="00B957C1"/>
    <w:rsid w:val="00BA1B6F"/>
    <w:rsid w:val="00BA2B6F"/>
    <w:rsid w:val="00BA46D4"/>
    <w:rsid w:val="00BB0EC8"/>
    <w:rsid w:val="00BB59AC"/>
    <w:rsid w:val="00BB70B8"/>
    <w:rsid w:val="00BB737A"/>
    <w:rsid w:val="00BC0B48"/>
    <w:rsid w:val="00BC1A11"/>
    <w:rsid w:val="00BC404F"/>
    <w:rsid w:val="00BC40E9"/>
    <w:rsid w:val="00BC50DE"/>
    <w:rsid w:val="00BC74FC"/>
    <w:rsid w:val="00BC7936"/>
    <w:rsid w:val="00BD134D"/>
    <w:rsid w:val="00BD5071"/>
    <w:rsid w:val="00BD7A9E"/>
    <w:rsid w:val="00BD7B6A"/>
    <w:rsid w:val="00BE0EB7"/>
    <w:rsid w:val="00BE2B8E"/>
    <w:rsid w:val="00BE4EC0"/>
    <w:rsid w:val="00BE62FC"/>
    <w:rsid w:val="00BE6F20"/>
    <w:rsid w:val="00BF20DE"/>
    <w:rsid w:val="00BF4524"/>
    <w:rsid w:val="00BF4D3B"/>
    <w:rsid w:val="00BF6261"/>
    <w:rsid w:val="00BF6FC4"/>
    <w:rsid w:val="00BF745B"/>
    <w:rsid w:val="00BF7629"/>
    <w:rsid w:val="00C01A17"/>
    <w:rsid w:val="00C01AD8"/>
    <w:rsid w:val="00C021EE"/>
    <w:rsid w:val="00C0243F"/>
    <w:rsid w:val="00C06825"/>
    <w:rsid w:val="00C112CF"/>
    <w:rsid w:val="00C11A5D"/>
    <w:rsid w:val="00C136C4"/>
    <w:rsid w:val="00C14D79"/>
    <w:rsid w:val="00C15060"/>
    <w:rsid w:val="00C16A8D"/>
    <w:rsid w:val="00C172C8"/>
    <w:rsid w:val="00C17E9C"/>
    <w:rsid w:val="00C20417"/>
    <w:rsid w:val="00C20750"/>
    <w:rsid w:val="00C20A15"/>
    <w:rsid w:val="00C25593"/>
    <w:rsid w:val="00C255A2"/>
    <w:rsid w:val="00C26D0F"/>
    <w:rsid w:val="00C27219"/>
    <w:rsid w:val="00C3037A"/>
    <w:rsid w:val="00C333AB"/>
    <w:rsid w:val="00C348D5"/>
    <w:rsid w:val="00C36211"/>
    <w:rsid w:val="00C3750F"/>
    <w:rsid w:val="00C409C5"/>
    <w:rsid w:val="00C41B5F"/>
    <w:rsid w:val="00C4398C"/>
    <w:rsid w:val="00C43E23"/>
    <w:rsid w:val="00C44EF2"/>
    <w:rsid w:val="00C5203C"/>
    <w:rsid w:val="00C54B76"/>
    <w:rsid w:val="00C552E3"/>
    <w:rsid w:val="00C558C9"/>
    <w:rsid w:val="00C567CA"/>
    <w:rsid w:val="00C56AA6"/>
    <w:rsid w:val="00C60555"/>
    <w:rsid w:val="00C60AAD"/>
    <w:rsid w:val="00C65442"/>
    <w:rsid w:val="00C7211D"/>
    <w:rsid w:val="00C72CCE"/>
    <w:rsid w:val="00C751F0"/>
    <w:rsid w:val="00C75512"/>
    <w:rsid w:val="00C759BE"/>
    <w:rsid w:val="00C83BDB"/>
    <w:rsid w:val="00C83FC1"/>
    <w:rsid w:val="00C86C05"/>
    <w:rsid w:val="00C87EB4"/>
    <w:rsid w:val="00C906CD"/>
    <w:rsid w:val="00C908CE"/>
    <w:rsid w:val="00C90F69"/>
    <w:rsid w:val="00C93E5C"/>
    <w:rsid w:val="00C9629B"/>
    <w:rsid w:val="00C97887"/>
    <w:rsid w:val="00CA05DF"/>
    <w:rsid w:val="00CA15C7"/>
    <w:rsid w:val="00CA165A"/>
    <w:rsid w:val="00CA343C"/>
    <w:rsid w:val="00CA73BB"/>
    <w:rsid w:val="00CB0CDA"/>
    <w:rsid w:val="00CB0E0D"/>
    <w:rsid w:val="00CB1877"/>
    <w:rsid w:val="00CC24AB"/>
    <w:rsid w:val="00CC4D8C"/>
    <w:rsid w:val="00CC5AB5"/>
    <w:rsid w:val="00CC72AE"/>
    <w:rsid w:val="00CD095F"/>
    <w:rsid w:val="00CD1509"/>
    <w:rsid w:val="00CD24AF"/>
    <w:rsid w:val="00CD2C17"/>
    <w:rsid w:val="00CD4D69"/>
    <w:rsid w:val="00CD5B48"/>
    <w:rsid w:val="00CD5EF6"/>
    <w:rsid w:val="00CD6FD7"/>
    <w:rsid w:val="00CD70D5"/>
    <w:rsid w:val="00CE0EF2"/>
    <w:rsid w:val="00CE1304"/>
    <w:rsid w:val="00CE13BE"/>
    <w:rsid w:val="00CE39F2"/>
    <w:rsid w:val="00CE48F4"/>
    <w:rsid w:val="00CE4AEB"/>
    <w:rsid w:val="00CE4EE1"/>
    <w:rsid w:val="00CE615A"/>
    <w:rsid w:val="00CE67A9"/>
    <w:rsid w:val="00CE74EB"/>
    <w:rsid w:val="00CF164E"/>
    <w:rsid w:val="00CF32EE"/>
    <w:rsid w:val="00CF35F3"/>
    <w:rsid w:val="00CF7CF1"/>
    <w:rsid w:val="00D01162"/>
    <w:rsid w:val="00D014D8"/>
    <w:rsid w:val="00D01CA6"/>
    <w:rsid w:val="00D0401F"/>
    <w:rsid w:val="00D04461"/>
    <w:rsid w:val="00D06BF8"/>
    <w:rsid w:val="00D06F79"/>
    <w:rsid w:val="00D12CB5"/>
    <w:rsid w:val="00D12EBC"/>
    <w:rsid w:val="00D171F9"/>
    <w:rsid w:val="00D17B97"/>
    <w:rsid w:val="00D17D7D"/>
    <w:rsid w:val="00D22540"/>
    <w:rsid w:val="00D235E8"/>
    <w:rsid w:val="00D24145"/>
    <w:rsid w:val="00D25894"/>
    <w:rsid w:val="00D27CC5"/>
    <w:rsid w:val="00D32B17"/>
    <w:rsid w:val="00D33C0E"/>
    <w:rsid w:val="00D34BEE"/>
    <w:rsid w:val="00D34FC1"/>
    <w:rsid w:val="00D4398A"/>
    <w:rsid w:val="00D44C60"/>
    <w:rsid w:val="00D46CA4"/>
    <w:rsid w:val="00D476BA"/>
    <w:rsid w:val="00D56336"/>
    <w:rsid w:val="00D56931"/>
    <w:rsid w:val="00D60541"/>
    <w:rsid w:val="00D638B4"/>
    <w:rsid w:val="00D63C8D"/>
    <w:rsid w:val="00D64D93"/>
    <w:rsid w:val="00D700FF"/>
    <w:rsid w:val="00D72928"/>
    <w:rsid w:val="00D74D58"/>
    <w:rsid w:val="00D75EA0"/>
    <w:rsid w:val="00D768DD"/>
    <w:rsid w:val="00D77472"/>
    <w:rsid w:val="00D776F6"/>
    <w:rsid w:val="00D815DC"/>
    <w:rsid w:val="00D81641"/>
    <w:rsid w:val="00D823E1"/>
    <w:rsid w:val="00D823E3"/>
    <w:rsid w:val="00D84951"/>
    <w:rsid w:val="00D86682"/>
    <w:rsid w:val="00D914AD"/>
    <w:rsid w:val="00D92108"/>
    <w:rsid w:val="00D95394"/>
    <w:rsid w:val="00DA1109"/>
    <w:rsid w:val="00DA2F21"/>
    <w:rsid w:val="00DA4144"/>
    <w:rsid w:val="00DA4421"/>
    <w:rsid w:val="00DA45C0"/>
    <w:rsid w:val="00DA543B"/>
    <w:rsid w:val="00DA560B"/>
    <w:rsid w:val="00DA5DD0"/>
    <w:rsid w:val="00DA5F3E"/>
    <w:rsid w:val="00DA7F62"/>
    <w:rsid w:val="00DB4E66"/>
    <w:rsid w:val="00DB6099"/>
    <w:rsid w:val="00DB6D86"/>
    <w:rsid w:val="00DC1862"/>
    <w:rsid w:val="00DC28B4"/>
    <w:rsid w:val="00DC3400"/>
    <w:rsid w:val="00DC5946"/>
    <w:rsid w:val="00DD2FDF"/>
    <w:rsid w:val="00DD3F68"/>
    <w:rsid w:val="00DD5A08"/>
    <w:rsid w:val="00DD5FCD"/>
    <w:rsid w:val="00DE01AC"/>
    <w:rsid w:val="00DE24CD"/>
    <w:rsid w:val="00DE307C"/>
    <w:rsid w:val="00DE52CA"/>
    <w:rsid w:val="00DE60C4"/>
    <w:rsid w:val="00DE674F"/>
    <w:rsid w:val="00DE68D2"/>
    <w:rsid w:val="00DE794E"/>
    <w:rsid w:val="00DF50F0"/>
    <w:rsid w:val="00DF5EFF"/>
    <w:rsid w:val="00DF63F9"/>
    <w:rsid w:val="00DF6E88"/>
    <w:rsid w:val="00E02EF3"/>
    <w:rsid w:val="00E06078"/>
    <w:rsid w:val="00E07ADB"/>
    <w:rsid w:val="00E1136C"/>
    <w:rsid w:val="00E14EDC"/>
    <w:rsid w:val="00E15EFD"/>
    <w:rsid w:val="00E1618C"/>
    <w:rsid w:val="00E23A3F"/>
    <w:rsid w:val="00E23B4E"/>
    <w:rsid w:val="00E24B18"/>
    <w:rsid w:val="00E25605"/>
    <w:rsid w:val="00E2601D"/>
    <w:rsid w:val="00E270E2"/>
    <w:rsid w:val="00E2719B"/>
    <w:rsid w:val="00E31C76"/>
    <w:rsid w:val="00E323D3"/>
    <w:rsid w:val="00E34AE9"/>
    <w:rsid w:val="00E36C07"/>
    <w:rsid w:val="00E37DF8"/>
    <w:rsid w:val="00E420FF"/>
    <w:rsid w:val="00E45117"/>
    <w:rsid w:val="00E50ACD"/>
    <w:rsid w:val="00E55A6F"/>
    <w:rsid w:val="00E55F7C"/>
    <w:rsid w:val="00E57149"/>
    <w:rsid w:val="00E60BC7"/>
    <w:rsid w:val="00E616AB"/>
    <w:rsid w:val="00E704C0"/>
    <w:rsid w:val="00E70838"/>
    <w:rsid w:val="00E711E9"/>
    <w:rsid w:val="00E71550"/>
    <w:rsid w:val="00E71AF9"/>
    <w:rsid w:val="00E74A28"/>
    <w:rsid w:val="00E75196"/>
    <w:rsid w:val="00E771A5"/>
    <w:rsid w:val="00E8059B"/>
    <w:rsid w:val="00E80E14"/>
    <w:rsid w:val="00E82225"/>
    <w:rsid w:val="00E83E25"/>
    <w:rsid w:val="00E84392"/>
    <w:rsid w:val="00E861D8"/>
    <w:rsid w:val="00E8771E"/>
    <w:rsid w:val="00E915FC"/>
    <w:rsid w:val="00E9571A"/>
    <w:rsid w:val="00E96BDF"/>
    <w:rsid w:val="00E97A7B"/>
    <w:rsid w:val="00EA034E"/>
    <w:rsid w:val="00EA107E"/>
    <w:rsid w:val="00EA32C3"/>
    <w:rsid w:val="00EA38C4"/>
    <w:rsid w:val="00EA3DD4"/>
    <w:rsid w:val="00EA7748"/>
    <w:rsid w:val="00EA7872"/>
    <w:rsid w:val="00EB19E9"/>
    <w:rsid w:val="00EB3366"/>
    <w:rsid w:val="00EB3DF1"/>
    <w:rsid w:val="00EB7A3C"/>
    <w:rsid w:val="00EB7CB5"/>
    <w:rsid w:val="00EC4AB9"/>
    <w:rsid w:val="00EC5416"/>
    <w:rsid w:val="00EC649A"/>
    <w:rsid w:val="00EC6691"/>
    <w:rsid w:val="00EC7C88"/>
    <w:rsid w:val="00ED26BA"/>
    <w:rsid w:val="00ED2CAA"/>
    <w:rsid w:val="00ED460A"/>
    <w:rsid w:val="00ED54BB"/>
    <w:rsid w:val="00EE27FB"/>
    <w:rsid w:val="00EE52F2"/>
    <w:rsid w:val="00EE7B2F"/>
    <w:rsid w:val="00EF0902"/>
    <w:rsid w:val="00EF3972"/>
    <w:rsid w:val="00EF3DB8"/>
    <w:rsid w:val="00EF3DD4"/>
    <w:rsid w:val="00EF7590"/>
    <w:rsid w:val="00F00D0C"/>
    <w:rsid w:val="00F03B6B"/>
    <w:rsid w:val="00F07CBE"/>
    <w:rsid w:val="00F122F0"/>
    <w:rsid w:val="00F134D7"/>
    <w:rsid w:val="00F1513F"/>
    <w:rsid w:val="00F15838"/>
    <w:rsid w:val="00F2007F"/>
    <w:rsid w:val="00F22843"/>
    <w:rsid w:val="00F22ECA"/>
    <w:rsid w:val="00F246CA"/>
    <w:rsid w:val="00F2664A"/>
    <w:rsid w:val="00F270EA"/>
    <w:rsid w:val="00F32F13"/>
    <w:rsid w:val="00F34AD7"/>
    <w:rsid w:val="00F34C90"/>
    <w:rsid w:val="00F364C0"/>
    <w:rsid w:val="00F401C3"/>
    <w:rsid w:val="00F40EA6"/>
    <w:rsid w:val="00F45AA5"/>
    <w:rsid w:val="00F4797D"/>
    <w:rsid w:val="00F47F77"/>
    <w:rsid w:val="00F516BA"/>
    <w:rsid w:val="00F53CFD"/>
    <w:rsid w:val="00F558EB"/>
    <w:rsid w:val="00F56AE3"/>
    <w:rsid w:val="00F60AC1"/>
    <w:rsid w:val="00F60B59"/>
    <w:rsid w:val="00F61944"/>
    <w:rsid w:val="00F61DA0"/>
    <w:rsid w:val="00F642BF"/>
    <w:rsid w:val="00F653BE"/>
    <w:rsid w:val="00F75BCF"/>
    <w:rsid w:val="00F75F78"/>
    <w:rsid w:val="00F8136D"/>
    <w:rsid w:val="00F82677"/>
    <w:rsid w:val="00F83F57"/>
    <w:rsid w:val="00F84F90"/>
    <w:rsid w:val="00F8554C"/>
    <w:rsid w:val="00F86101"/>
    <w:rsid w:val="00F92B9D"/>
    <w:rsid w:val="00F96264"/>
    <w:rsid w:val="00FA2EBD"/>
    <w:rsid w:val="00FB2232"/>
    <w:rsid w:val="00FB244D"/>
    <w:rsid w:val="00FB2E0E"/>
    <w:rsid w:val="00FB713C"/>
    <w:rsid w:val="00FB74D9"/>
    <w:rsid w:val="00FC3C04"/>
    <w:rsid w:val="00FC5C57"/>
    <w:rsid w:val="00FC5E8B"/>
    <w:rsid w:val="00FC69C1"/>
    <w:rsid w:val="00FD124E"/>
    <w:rsid w:val="00FD5DE7"/>
    <w:rsid w:val="00FE0CD1"/>
    <w:rsid w:val="00FE162E"/>
    <w:rsid w:val="00FE1911"/>
    <w:rsid w:val="00FE7C80"/>
    <w:rsid w:val="00FF63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State"/>
  <w:shapeDefaults>
    <o:shapedefaults v:ext="edit" spidmax="1083"/>
    <o:shapelayout v:ext="edit">
      <o:idmap v:ext="edit" data="1"/>
    </o:shapelayout>
  </w:shapeDefaults>
  <w:decimalSymbol w:val=","/>
  <w:listSeparator w:val=";"/>
  <w14:docId w14:val="35AF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685"/>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Antrat1">
    <w:name w:val="heading 1"/>
    <w:basedOn w:val="prastasis"/>
    <w:next w:val="prastasis"/>
    <w:link w:val="Antrat1Diagrama"/>
    <w:qFormat/>
    <w:rsid w:val="00722685"/>
    <w:pPr>
      <w:keepNext/>
      <w:widowControl/>
      <w:numPr>
        <w:numId w:val="2"/>
      </w:numPr>
      <w:spacing w:before="240" w:after="60"/>
      <w:outlineLvl w:val="0"/>
    </w:pPr>
    <w:rPr>
      <w:rFonts w:ascii="Arial" w:eastAsia="Times New Roman" w:hAnsi="Arial"/>
      <w:b/>
      <w:bCs/>
      <w:sz w:val="32"/>
      <w:szCs w:val="32"/>
      <w:lang w:val="x-none"/>
    </w:rPr>
  </w:style>
  <w:style w:type="paragraph" w:styleId="Antrat2">
    <w:name w:val="heading 2"/>
    <w:basedOn w:val="prastasis"/>
    <w:next w:val="prastasis"/>
    <w:link w:val="Antrat2Diagrama"/>
    <w:uiPriority w:val="9"/>
    <w:unhideWhenUsed/>
    <w:qFormat/>
    <w:rsid w:val="00797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2685"/>
    <w:rPr>
      <w:rFonts w:ascii="Arial" w:eastAsia="Times New Roman" w:hAnsi="Arial" w:cs="Times New Roman"/>
      <w:b/>
      <w:bCs/>
      <w:kern w:val="2"/>
      <w:sz w:val="32"/>
      <w:szCs w:val="32"/>
      <w:lang w:val="x-none" w:eastAsia="ar-SA"/>
    </w:rPr>
  </w:style>
  <w:style w:type="character" w:styleId="Hipersaitas">
    <w:name w:val="Hyperlink"/>
    <w:uiPriority w:val="99"/>
    <w:semiHidden/>
    <w:unhideWhenUsed/>
    <w:rsid w:val="00722685"/>
    <w:rPr>
      <w:color w:val="000080"/>
      <w:u w:val="single"/>
    </w:rPr>
  </w:style>
  <w:style w:type="character" w:styleId="Perirtashipersaitas">
    <w:name w:val="FollowedHyperlink"/>
    <w:uiPriority w:val="99"/>
    <w:semiHidden/>
    <w:unhideWhenUsed/>
    <w:rsid w:val="00722685"/>
    <w:rPr>
      <w:color w:val="800080"/>
      <w:u w:val="single"/>
    </w:rPr>
  </w:style>
  <w:style w:type="paragraph" w:styleId="prastasistinklapis">
    <w:name w:val="Normal (Web)"/>
    <w:basedOn w:val="prastasis"/>
    <w:uiPriority w:val="99"/>
    <w:unhideWhenUsed/>
    <w:rsid w:val="00722685"/>
    <w:pPr>
      <w:widowControl/>
      <w:suppressAutoHyphens w:val="0"/>
      <w:spacing w:before="100" w:after="100"/>
    </w:pPr>
    <w:rPr>
      <w:rFonts w:ascii="Verdana" w:eastAsia="Arial Unicode MS" w:hAnsi="Verdana" w:cs="Arial Unicode MS"/>
      <w:color w:val="54585C"/>
      <w:sz w:val="16"/>
      <w:szCs w:val="16"/>
    </w:rPr>
  </w:style>
  <w:style w:type="paragraph" w:styleId="Antrats">
    <w:name w:val="header"/>
    <w:basedOn w:val="prastasis"/>
    <w:link w:val="AntratsDiagrama"/>
    <w:semiHidden/>
    <w:unhideWhenUsed/>
    <w:rsid w:val="00722685"/>
    <w:pPr>
      <w:widowControl/>
      <w:tabs>
        <w:tab w:val="center" w:pos="4320"/>
        <w:tab w:val="right" w:pos="8640"/>
      </w:tabs>
      <w:suppressAutoHyphens w:val="0"/>
    </w:pPr>
    <w:rPr>
      <w:rFonts w:eastAsia="Times New Roman"/>
      <w:szCs w:val="20"/>
      <w:lang w:val="lt-LT"/>
    </w:rPr>
  </w:style>
  <w:style w:type="character" w:customStyle="1" w:styleId="AntratsDiagrama">
    <w:name w:val="Antraštės Diagrama"/>
    <w:basedOn w:val="Numatytasispastraiposriftas"/>
    <w:link w:val="Antrats"/>
    <w:semiHidden/>
    <w:rsid w:val="00722685"/>
    <w:rPr>
      <w:rFonts w:ascii="Times New Roman" w:eastAsia="Times New Roman" w:hAnsi="Times New Roman" w:cs="Times New Roman"/>
      <w:kern w:val="2"/>
      <w:sz w:val="24"/>
      <w:szCs w:val="20"/>
      <w:lang w:eastAsia="ar-SA"/>
    </w:rPr>
  </w:style>
  <w:style w:type="paragraph" w:styleId="Porat">
    <w:name w:val="footer"/>
    <w:basedOn w:val="prastasis"/>
    <w:link w:val="PoratDiagrama"/>
    <w:semiHidden/>
    <w:unhideWhenUsed/>
    <w:rsid w:val="00722685"/>
    <w:pPr>
      <w:widowControl/>
      <w:tabs>
        <w:tab w:val="center" w:pos="4986"/>
        <w:tab w:val="right" w:pos="9972"/>
      </w:tabs>
      <w:suppressAutoHyphens w:val="0"/>
    </w:pPr>
    <w:rPr>
      <w:rFonts w:eastAsia="Times New Roman"/>
      <w:lang w:val="lt-LT"/>
    </w:rPr>
  </w:style>
  <w:style w:type="character" w:customStyle="1" w:styleId="PoratDiagrama">
    <w:name w:val="Poraštė Diagrama"/>
    <w:basedOn w:val="Numatytasispastraiposriftas"/>
    <w:link w:val="Porat"/>
    <w:semiHidden/>
    <w:rsid w:val="00722685"/>
    <w:rPr>
      <w:rFonts w:ascii="Times New Roman" w:eastAsia="Times New Roman" w:hAnsi="Times New Roman" w:cs="Times New Roman"/>
      <w:kern w:val="2"/>
      <w:sz w:val="24"/>
      <w:szCs w:val="24"/>
      <w:lang w:eastAsia="ar-SA"/>
    </w:rPr>
  </w:style>
  <w:style w:type="paragraph" w:styleId="Pagrindinistekstas">
    <w:name w:val="Body Text"/>
    <w:basedOn w:val="prastasis"/>
    <w:link w:val="PagrindinistekstasDiagrama"/>
    <w:unhideWhenUsed/>
    <w:rsid w:val="00722685"/>
    <w:pPr>
      <w:spacing w:after="120"/>
    </w:pPr>
  </w:style>
  <w:style w:type="character" w:customStyle="1" w:styleId="PagrindinistekstasDiagrama">
    <w:name w:val="Pagrindinis tekstas Diagrama"/>
    <w:basedOn w:val="Numatytasispastraiposriftas"/>
    <w:link w:val="Pagrindinistekstas"/>
    <w:rsid w:val="00722685"/>
    <w:rPr>
      <w:rFonts w:ascii="Times New Roman" w:eastAsia="Lucida Sans Unicode" w:hAnsi="Times New Roman" w:cs="Times New Roman"/>
      <w:kern w:val="2"/>
      <w:sz w:val="24"/>
      <w:szCs w:val="24"/>
      <w:lang w:val="en-US" w:eastAsia="ar-SA"/>
    </w:rPr>
  </w:style>
  <w:style w:type="paragraph" w:styleId="Sraas">
    <w:name w:val="List"/>
    <w:basedOn w:val="Pagrindinistekstas"/>
    <w:semiHidden/>
    <w:unhideWhenUsed/>
    <w:rsid w:val="00722685"/>
    <w:rPr>
      <w:rFonts w:cs="Tahoma"/>
    </w:rPr>
  </w:style>
  <w:style w:type="paragraph" w:styleId="Antrinispavadinimas">
    <w:name w:val="Subtitle"/>
    <w:basedOn w:val="prastasis"/>
    <w:next w:val="prastasis"/>
    <w:link w:val="AntrinispavadinimasDiagrama1"/>
    <w:qFormat/>
    <w:rsid w:val="00722685"/>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rsid w:val="00722685"/>
    <w:rPr>
      <w:rFonts w:asciiTheme="majorHAnsi" w:eastAsiaTheme="majorEastAsia" w:hAnsiTheme="majorHAnsi" w:cstheme="majorBidi"/>
      <w:i/>
      <w:iCs/>
      <w:color w:val="4F81BD" w:themeColor="accent1"/>
      <w:spacing w:val="15"/>
      <w:kern w:val="2"/>
      <w:sz w:val="24"/>
      <w:szCs w:val="24"/>
      <w:lang w:val="en-US" w:eastAsia="ar-SA"/>
    </w:rPr>
  </w:style>
  <w:style w:type="paragraph" w:styleId="Pavadinimas">
    <w:name w:val="Title"/>
    <w:basedOn w:val="prastasis"/>
    <w:next w:val="Antrinispavadinimas"/>
    <w:link w:val="PavadinimasDiagrama1"/>
    <w:uiPriority w:val="99"/>
    <w:qFormat/>
    <w:rsid w:val="00722685"/>
    <w:pPr>
      <w:widowControl/>
      <w:suppressAutoHyphens w:val="0"/>
      <w:jc w:val="center"/>
    </w:pPr>
    <w:rPr>
      <w:rFonts w:ascii="TimesLT" w:eastAsia="Times New Roman" w:hAnsi="TimesLT"/>
      <w:szCs w:val="20"/>
      <w:lang w:val="lt-LT"/>
    </w:rPr>
  </w:style>
  <w:style w:type="character" w:customStyle="1" w:styleId="PavadinimasDiagrama">
    <w:name w:val="Pavadinimas Diagrama"/>
    <w:basedOn w:val="Numatytasispastraiposriftas"/>
    <w:rsid w:val="00722685"/>
    <w:rPr>
      <w:rFonts w:asciiTheme="majorHAnsi" w:eastAsiaTheme="majorEastAsia" w:hAnsiTheme="majorHAnsi" w:cstheme="majorBidi"/>
      <w:color w:val="17365D" w:themeColor="text2" w:themeShade="BF"/>
      <w:spacing w:val="5"/>
      <w:kern w:val="28"/>
      <w:sz w:val="52"/>
      <w:szCs w:val="52"/>
      <w:lang w:val="en-US" w:eastAsia="ar-SA"/>
    </w:rPr>
  </w:style>
  <w:style w:type="paragraph" w:styleId="Pagrindiniotekstotrauka">
    <w:name w:val="Body Text Indent"/>
    <w:basedOn w:val="prastasis"/>
    <w:link w:val="PagrindiniotekstotraukaDiagrama"/>
    <w:uiPriority w:val="99"/>
    <w:semiHidden/>
    <w:unhideWhenUsed/>
    <w:rsid w:val="0072268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22685"/>
    <w:rPr>
      <w:rFonts w:ascii="Times New Roman" w:eastAsia="Lucida Sans Unicode" w:hAnsi="Times New Roman" w:cs="Times New Roman"/>
      <w:kern w:val="2"/>
      <w:sz w:val="24"/>
      <w:szCs w:val="24"/>
      <w:lang w:val="en-US" w:eastAsia="ar-SA"/>
    </w:rPr>
  </w:style>
  <w:style w:type="paragraph" w:styleId="Paprastasistekstas">
    <w:name w:val="Plain Text"/>
    <w:basedOn w:val="prastasis"/>
    <w:link w:val="PaprastasistekstasDiagrama"/>
    <w:uiPriority w:val="99"/>
    <w:semiHidden/>
    <w:unhideWhenUsed/>
    <w:rsid w:val="00722685"/>
    <w:pPr>
      <w:widowControl/>
      <w:suppressAutoHyphens w:val="0"/>
    </w:pPr>
    <w:rPr>
      <w:rFonts w:ascii="Courier New" w:eastAsia="Times New Roman" w:hAnsi="Courier New" w:cs="Courier New"/>
      <w:kern w:val="0"/>
      <w:sz w:val="20"/>
      <w:szCs w:val="20"/>
      <w:lang w:eastAsia="en-US"/>
    </w:rPr>
  </w:style>
  <w:style w:type="character" w:customStyle="1" w:styleId="PaprastasistekstasDiagrama">
    <w:name w:val="Paprastasis tekstas Diagrama"/>
    <w:basedOn w:val="Numatytasispastraiposriftas"/>
    <w:link w:val="Paprastasistekstas"/>
    <w:uiPriority w:val="99"/>
    <w:semiHidden/>
    <w:rsid w:val="00722685"/>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722685"/>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722685"/>
    <w:rPr>
      <w:rFonts w:ascii="Tahoma" w:eastAsia="Lucida Sans Unicode" w:hAnsi="Tahoma" w:cs="Times New Roman"/>
      <w:kern w:val="2"/>
      <w:sz w:val="16"/>
      <w:szCs w:val="16"/>
      <w:lang w:val="en-US" w:eastAsia="ar-SA"/>
    </w:rPr>
  </w:style>
  <w:style w:type="paragraph" w:styleId="Betarp">
    <w:name w:val="No Spacing"/>
    <w:uiPriority w:val="1"/>
    <w:qFormat/>
    <w:rsid w:val="00722685"/>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Sraopastraipa">
    <w:name w:val="List Paragraph"/>
    <w:basedOn w:val="prastasis"/>
    <w:uiPriority w:val="99"/>
    <w:qFormat/>
    <w:rsid w:val="00722685"/>
    <w:pPr>
      <w:ind w:left="720"/>
    </w:pPr>
    <w:rPr>
      <w:rFonts w:cs="Mangal"/>
      <w:lang w:val="lt-LT" w:eastAsia="hi-IN" w:bidi="hi-IN"/>
    </w:rPr>
  </w:style>
  <w:style w:type="paragraph" w:customStyle="1" w:styleId="Heading">
    <w:name w:val="Heading"/>
    <w:basedOn w:val="prastasis"/>
    <w:next w:val="Pagrindinistekstas"/>
    <w:rsid w:val="00722685"/>
    <w:pPr>
      <w:keepNext/>
      <w:spacing w:before="240" w:after="120"/>
    </w:pPr>
    <w:rPr>
      <w:rFonts w:ascii="Arial" w:hAnsi="Arial" w:cs="Tahoma"/>
      <w:sz w:val="28"/>
      <w:szCs w:val="28"/>
    </w:rPr>
  </w:style>
  <w:style w:type="paragraph" w:customStyle="1" w:styleId="Caption1">
    <w:name w:val="Caption1"/>
    <w:basedOn w:val="prastasis"/>
    <w:uiPriority w:val="99"/>
    <w:rsid w:val="00722685"/>
    <w:pPr>
      <w:suppressLineNumbers/>
      <w:spacing w:before="120" w:after="120"/>
    </w:pPr>
    <w:rPr>
      <w:rFonts w:cs="Mangal"/>
      <w:i/>
      <w:iCs/>
    </w:rPr>
  </w:style>
  <w:style w:type="paragraph" w:customStyle="1" w:styleId="Index">
    <w:name w:val="Index"/>
    <w:basedOn w:val="prastasis"/>
    <w:rsid w:val="00722685"/>
    <w:pPr>
      <w:suppressLineNumbers/>
    </w:pPr>
    <w:rPr>
      <w:rFonts w:cs="Tahoma"/>
    </w:rPr>
  </w:style>
  <w:style w:type="paragraph" w:customStyle="1" w:styleId="Antrat20">
    <w:name w:val="Antraštė2"/>
    <w:basedOn w:val="prastasis"/>
    <w:uiPriority w:val="99"/>
    <w:rsid w:val="00722685"/>
    <w:pPr>
      <w:suppressLineNumbers/>
      <w:spacing w:before="120" w:after="120"/>
    </w:pPr>
    <w:rPr>
      <w:rFonts w:cs="Tahoma"/>
      <w:i/>
      <w:iCs/>
    </w:rPr>
  </w:style>
  <w:style w:type="paragraph" w:customStyle="1" w:styleId="Antrat10">
    <w:name w:val="Antraštė1"/>
    <w:basedOn w:val="prastasis"/>
    <w:next w:val="Pagrindinistekstas"/>
    <w:uiPriority w:val="99"/>
    <w:rsid w:val="00722685"/>
    <w:pPr>
      <w:keepNext/>
      <w:spacing w:before="240" w:after="120"/>
    </w:pPr>
    <w:rPr>
      <w:rFonts w:ascii="Arial" w:hAnsi="Arial" w:cs="Tahoma"/>
      <w:sz w:val="28"/>
      <w:szCs w:val="28"/>
    </w:rPr>
  </w:style>
  <w:style w:type="paragraph" w:customStyle="1" w:styleId="TableContents">
    <w:name w:val="Table Contents"/>
    <w:basedOn w:val="prastasis"/>
    <w:rsid w:val="00722685"/>
    <w:pPr>
      <w:suppressLineNumbers/>
    </w:pPr>
  </w:style>
  <w:style w:type="paragraph" w:customStyle="1" w:styleId="TableHeading">
    <w:name w:val="Table Heading"/>
    <w:basedOn w:val="TableContents"/>
    <w:rsid w:val="00722685"/>
    <w:pPr>
      <w:jc w:val="center"/>
    </w:pPr>
    <w:rPr>
      <w:b/>
      <w:bCs/>
    </w:rPr>
  </w:style>
  <w:style w:type="paragraph" w:customStyle="1" w:styleId="Framecontents">
    <w:name w:val="Frame contents"/>
    <w:basedOn w:val="Pagrindinistekstas"/>
    <w:uiPriority w:val="99"/>
    <w:rsid w:val="00722685"/>
  </w:style>
  <w:style w:type="paragraph" w:customStyle="1" w:styleId="Pagrindinistekstas31">
    <w:name w:val="Pagrindinis tekstas 31"/>
    <w:basedOn w:val="prastasis"/>
    <w:uiPriority w:val="99"/>
    <w:rsid w:val="00722685"/>
    <w:pPr>
      <w:spacing w:after="120"/>
    </w:pPr>
    <w:rPr>
      <w:sz w:val="16"/>
      <w:szCs w:val="16"/>
    </w:rPr>
  </w:style>
  <w:style w:type="paragraph" w:customStyle="1" w:styleId="Sraopastraipa1">
    <w:name w:val="Sąrašo pastraipa1"/>
    <w:basedOn w:val="prastasis"/>
    <w:uiPriority w:val="99"/>
    <w:rsid w:val="00722685"/>
    <w:pPr>
      <w:widowControl/>
      <w:suppressAutoHyphens w:val="0"/>
      <w:spacing w:after="200" w:line="276" w:lineRule="auto"/>
      <w:ind w:left="720"/>
    </w:pPr>
    <w:rPr>
      <w:rFonts w:ascii="Calibri" w:eastAsia="Calibri" w:hAnsi="Calibri"/>
      <w:sz w:val="22"/>
      <w:szCs w:val="22"/>
      <w:lang w:val="lt-LT"/>
    </w:rPr>
  </w:style>
  <w:style w:type="paragraph" w:customStyle="1" w:styleId="Lentelsturinys">
    <w:name w:val="Lentelės turinys"/>
    <w:basedOn w:val="prastasis"/>
    <w:rsid w:val="00722685"/>
    <w:pPr>
      <w:suppressLineNumbers/>
    </w:pPr>
  </w:style>
  <w:style w:type="paragraph" w:customStyle="1" w:styleId="Patvirtinta">
    <w:name w:val="Patvirtinta"/>
    <w:uiPriority w:val="99"/>
    <w:rsid w:val="00722685"/>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sz w:val="20"/>
      <w:szCs w:val="20"/>
      <w:lang w:val="en-US" w:eastAsia="ar-SA"/>
    </w:rPr>
  </w:style>
  <w:style w:type="paragraph" w:customStyle="1" w:styleId="PreformattedText">
    <w:name w:val="Preformatted Text"/>
    <w:basedOn w:val="prastasis"/>
    <w:uiPriority w:val="99"/>
    <w:rsid w:val="00722685"/>
    <w:rPr>
      <w:rFonts w:ascii="Courier New" w:eastAsia="Courier New" w:hAnsi="Courier New" w:cs="Courier New"/>
      <w:sz w:val="20"/>
      <w:szCs w:val="20"/>
    </w:rPr>
  </w:style>
  <w:style w:type="paragraph" w:customStyle="1" w:styleId="tablecontents0">
    <w:name w:val="tablecontents"/>
    <w:basedOn w:val="prastasis"/>
    <w:rsid w:val="00722685"/>
    <w:pPr>
      <w:widowControl/>
      <w:spacing w:before="280" w:after="280"/>
    </w:pPr>
    <w:rPr>
      <w:rFonts w:eastAsia="Times New Roman"/>
    </w:rPr>
  </w:style>
  <w:style w:type="paragraph" w:customStyle="1" w:styleId="default">
    <w:name w:val="default"/>
    <w:basedOn w:val="prastasis"/>
    <w:uiPriority w:val="99"/>
    <w:rsid w:val="00722685"/>
    <w:pPr>
      <w:widowControl/>
      <w:suppressAutoHyphens w:val="0"/>
      <w:spacing w:before="280" w:after="280"/>
    </w:pPr>
    <w:rPr>
      <w:rFonts w:eastAsia="Times New Roman"/>
      <w:lang w:val="lt-LT"/>
    </w:rPr>
  </w:style>
  <w:style w:type="paragraph" w:customStyle="1" w:styleId="Lentelsantrat">
    <w:name w:val="Lentelės antraštė"/>
    <w:basedOn w:val="Lentelsturinys"/>
    <w:rsid w:val="00722685"/>
    <w:pPr>
      <w:jc w:val="center"/>
    </w:pPr>
    <w:rPr>
      <w:b/>
      <w:bCs/>
      <w:i/>
      <w:iCs/>
      <w:lang w:eastAsia="lt-LT"/>
    </w:rPr>
  </w:style>
  <w:style w:type="paragraph" w:customStyle="1" w:styleId="Caption2">
    <w:name w:val="Caption2"/>
    <w:basedOn w:val="prastasis"/>
    <w:uiPriority w:val="99"/>
    <w:rsid w:val="00722685"/>
    <w:pPr>
      <w:suppressLineNumbers/>
      <w:spacing w:before="120" w:after="120"/>
    </w:pPr>
    <w:rPr>
      <w:rFonts w:cs="Mangal"/>
      <w:i/>
      <w:iCs/>
      <w:lang w:val="lt-LT" w:eastAsia="hi-IN" w:bidi="hi-IN"/>
    </w:rPr>
  </w:style>
  <w:style w:type="paragraph" w:customStyle="1" w:styleId="NormalWeb1">
    <w:name w:val="Normal (Web)1"/>
    <w:basedOn w:val="prastasis"/>
    <w:uiPriority w:val="99"/>
    <w:rsid w:val="00722685"/>
    <w:pPr>
      <w:widowControl/>
      <w:suppressAutoHyphens w:val="0"/>
      <w:spacing w:before="100" w:after="119"/>
    </w:pPr>
    <w:rPr>
      <w:rFonts w:eastAsia="Times New Roman"/>
      <w:lang w:val="lt-LT"/>
    </w:rPr>
  </w:style>
  <w:style w:type="paragraph" w:customStyle="1" w:styleId="WW-Default">
    <w:name w:val="WW-Default"/>
    <w:rsid w:val="00722685"/>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Pagrindinistekstas1">
    <w:name w:val="Pagrindinis tekstas1"/>
    <w:uiPriority w:val="99"/>
    <w:rsid w:val="00722685"/>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NormalWeb2">
    <w:name w:val="Normal (Web)2"/>
    <w:basedOn w:val="prastasis"/>
    <w:uiPriority w:val="99"/>
    <w:rsid w:val="00722685"/>
    <w:pPr>
      <w:widowControl/>
      <w:suppressAutoHyphens w:val="0"/>
      <w:spacing w:before="100" w:after="119"/>
    </w:pPr>
    <w:rPr>
      <w:rFonts w:eastAsia="Times New Roman"/>
      <w:lang w:val="lt-LT"/>
    </w:rPr>
  </w:style>
  <w:style w:type="paragraph" w:customStyle="1" w:styleId="Default0">
    <w:name w:val="Default"/>
    <w:uiPriority w:val="99"/>
    <w:rsid w:val="007226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vadinimas0">
    <w:name w:val="pavadinim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paragraph" w:customStyle="1" w:styleId="mazas">
    <w:name w:val="maz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paragraph" w:customStyle="1" w:styleId="istatymas">
    <w:name w:val="istatym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character" w:customStyle="1" w:styleId="WW8Num1z0">
    <w:name w:val="WW8Num1z0"/>
    <w:rsid w:val="00722685"/>
    <w:rPr>
      <w:rFonts w:ascii="Symbol" w:hAnsi="Symbol" w:cs="Tahoma" w:hint="default"/>
      <w:b w:val="0"/>
      <w:bCs w:val="0"/>
    </w:rPr>
  </w:style>
  <w:style w:type="character" w:customStyle="1" w:styleId="Absatz-Standardschriftart">
    <w:name w:val="Absatz-Standardschriftart"/>
    <w:rsid w:val="00722685"/>
  </w:style>
  <w:style w:type="character" w:customStyle="1" w:styleId="WW8Num3z0">
    <w:name w:val="WW8Num3z0"/>
    <w:rsid w:val="00722685"/>
    <w:rPr>
      <w:rFonts w:ascii="Symbol" w:eastAsia="Lucida Sans Unicode" w:hAnsi="Symbol" w:cs="Tahoma" w:hint="default"/>
    </w:rPr>
  </w:style>
  <w:style w:type="character" w:customStyle="1" w:styleId="WW8Num3z1">
    <w:name w:val="WW8Num3z1"/>
    <w:rsid w:val="00722685"/>
    <w:rPr>
      <w:rFonts w:ascii="Courier New" w:hAnsi="Courier New" w:cs="Courier New" w:hint="default"/>
    </w:rPr>
  </w:style>
  <w:style w:type="character" w:customStyle="1" w:styleId="WW8Num3z2">
    <w:name w:val="WW8Num3z2"/>
    <w:rsid w:val="00722685"/>
    <w:rPr>
      <w:rFonts w:ascii="Wingdings" w:hAnsi="Wingdings" w:hint="default"/>
    </w:rPr>
  </w:style>
  <w:style w:type="character" w:customStyle="1" w:styleId="WW8Num3z3">
    <w:name w:val="WW8Num3z3"/>
    <w:rsid w:val="00722685"/>
    <w:rPr>
      <w:rFonts w:ascii="Symbol" w:hAnsi="Symbol" w:hint="default"/>
    </w:rPr>
  </w:style>
  <w:style w:type="character" w:customStyle="1" w:styleId="WW8Num5z0">
    <w:name w:val="WW8Num5z0"/>
    <w:rsid w:val="00722685"/>
    <w:rPr>
      <w:rFonts w:ascii="Symbol" w:eastAsia="Lucida Sans Unicode" w:hAnsi="Symbol" w:cs="Times New Roman" w:hint="default"/>
    </w:rPr>
  </w:style>
  <w:style w:type="character" w:customStyle="1" w:styleId="WW8Num5z1">
    <w:name w:val="WW8Num5z1"/>
    <w:rsid w:val="00722685"/>
    <w:rPr>
      <w:rFonts w:ascii="Courier New" w:hAnsi="Courier New" w:cs="Courier New" w:hint="default"/>
    </w:rPr>
  </w:style>
  <w:style w:type="character" w:customStyle="1" w:styleId="WW8Num5z2">
    <w:name w:val="WW8Num5z2"/>
    <w:rsid w:val="00722685"/>
    <w:rPr>
      <w:rFonts w:ascii="Wingdings" w:hAnsi="Wingdings" w:hint="default"/>
    </w:rPr>
  </w:style>
  <w:style w:type="character" w:customStyle="1" w:styleId="WW8Num5z3">
    <w:name w:val="WW8Num5z3"/>
    <w:rsid w:val="00722685"/>
    <w:rPr>
      <w:rFonts w:ascii="Symbol" w:hAnsi="Symbol" w:hint="default"/>
    </w:rPr>
  </w:style>
  <w:style w:type="character" w:customStyle="1" w:styleId="WW8Num6z0">
    <w:name w:val="WW8Num6z0"/>
    <w:rsid w:val="00722685"/>
    <w:rPr>
      <w:rFonts w:ascii="Symbol" w:eastAsia="Lucida Sans Unicode" w:hAnsi="Symbol" w:cs="Times New Roman" w:hint="default"/>
    </w:rPr>
  </w:style>
  <w:style w:type="character" w:customStyle="1" w:styleId="WW8Num6z1">
    <w:name w:val="WW8Num6z1"/>
    <w:rsid w:val="00722685"/>
    <w:rPr>
      <w:rFonts w:ascii="Courier New" w:hAnsi="Courier New" w:cs="Courier New" w:hint="default"/>
    </w:rPr>
  </w:style>
  <w:style w:type="character" w:customStyle="1" w:styleId="WW8Num6z2">
    <w:name w:val="WW8Num6z2"/>
    <w:rsid w:val="00722685"/>
    <w:rPr>
      <w:rFonts w:ascii="Wingdings" w:hAnsi="Wingdings" w:hint="default"/>
    </w:rPr>
  </w:style>
  <w:style w:type="character" w:customStyle="1" w:styleId="WW8Num6z3">
    <w:name w:val="WW8Num6z3"/>
    <w:rsid w:val="00722685"/>
    <w:rPr>
      <w:rFonts w:ascii="Symbol" w:hAnsi="Symbol" w:hint="default"/>
    </w:rPr>
  </w:style>
  <w:style w:type="character" w:customStyle="1" w:styleId="WW8Num7z0">
    <w:name w:val="WW8Num7z0"/>
    <w:rsid w:val="00722685"/>
    <w:rPr>
      <w:rFonts w:ascii="Symbol" w:eastAsia="Lucida Sans Unicode" w:hAnsi="Symbol" w:cs="Times New Roman" w:hint="default"/>
    </w:rPr>
  </w:style>
  <w:style w:type="character" w:customStyle="1" w:styleId="WW8Num7z1">
    <w:name w:val="WW8Num7z1"/>
    <w:rsid w:val="00722685"/>
    <w:rPr>
      <w:rFonts w:ascii="Courier New" w:hAnsi="Courier New" w:cs="Courier New" w:hint="default"/>
    </w:rPr>
  </w:style>
  <w:style w:type="character" w:customStyle="1" w:styleId="WW8Num7z2">
    <w:name w:val="WW8Num7z2"/>
    <w:rsid w:val="00722685"/>
    <w:rPr>
      <w:rFonts w:ascii="Wingdings" w:hAnsi="Wingdings" w:hint="default"/>
    </w:rPr>
  </w:style>
  <w:style w:type="character" w:customStyle="1" w:styleId="WW8Num7z3">
    <w:name w:val="WW8Num7z3"/>
    <w:rsid w:val="00722685"/>
    <w:rPr>
      <w:rFonts w:ascii="Symbol" w:hAnsi="Symbol" w:hint="default"/>
    </w:rPr>
  </w:style>
  <w:style w:type="character" w:customStyle="1" w:styleId="Numatytasispastraiposriftas1">
    <w:name w:val="Numatytasis pastraipos šriftas1"/>
    <w:rsid w:val="00722685"/>
  </w:style>
  <w:style w:type="character" w:customStyle="1" w:styleId="WW-Numatytasispastraiposriftas">
    <w:name w:val="WW-Numatytasis pastraipos šriftas"/>
    <w:rsid w:val="00722685"/>
  </w:style>
  <w:style w:type="character" w:customStyle="1" w:styleId="WW-DefaultParagraphFont">
    <w:name w:val="WW-Default Paragraph Font"/>
    <w:rsid w:val="00722685"/>
  </w:style>
  <w:style w:type="character" w:customStyle="1" w:styleId="WW8Num1z1">
    <w:name w:val="WW8Num1z1"/>
    <w:rsid w:val="00722685"/>
    <w:rPr>
      <w:rFonts w:ascii="Courier New" w:hAnsi="Courier New" w:cs="Courier New" w:hint="default"/>
    </w:rPr>
  </w:style>
  <w:style w:type="character" w:customStyle="1" w:styleId="WW8Num1z2">
    <w:name w:val="WW8Num1z2"/>
    <w:rsid w:val="00722685"/>
    <w:rPr>
      <w:rFonts w:ascii="Wingdings" w:hAnsi="Wingdings" w:hint="default"/>
    </w:rPr>
  </w:style>
  <w:style w:type="character" w:customStyle="1" w:styleId="WW8Num1z3">
    <w:name w:val="WW8Num1z3"/>
    <w:rsid w:val="00722685"/>
    <w:rPr>
      <w:rFonts w:ascii="Symbol" w:hAnsi="Symbol" w:hint="default"/>
    </w:rPr>
  </w:style>
  <w:style w:type="character" w:customStyle="1" w:styleId="WW-DefaultParagraphFont1">
    <w:name w:val="WW-Default Paragraph Font1"/>
    <w:rsid w:val="00722685"/>
  </w:style>
  <w:style w:type="character" w:customStyle="1" w:styleId="WW-DefaultParagraphFont11">
    <w:name w:val="WW-Default Paragraph Font11"/>
    <w:rsid w:val="00722685"/>
  </w:style>
  <w:style w:type="character" w:customStyle="1" w:styleId="WW-DefaultParagraphFont111">
    <w:name w:val="WW-Default Paragraph Font111"/>
    <w:rsid w:val="00722685"/>
  </w:style>
  <w:style w:type="character" w:customStyle="1" w:styleId="WW-DefaultParagraphFont1111">
    <w:name w:val="WW-Default Paragraph Font1111"/>
    <w:rsid w:val="00722685"/>
  </w:style>
  <w:style w:type="character" w:customStyle="1" w:styleId="WW-DefaultParagraphFont11111">
    <w:name w:val="WW-Default Paragraph Font11111"/>
    <w:rsid w:val="00722685"/>
  </w:style>
  <w:style w:type="character" w:customStyle="1" w:styleId="WW-DefaultParagraphFont111111">
    <w:name w:val="WW-Default Paragraph Font111111"/>
    <w:rsid w:val="00722685"/>
  </w:style>
  <w:style w:type="character" w:customStyle="1" w:styleId="WW-DefaultParagraphFont1111111">
    <w:name w:val="WW-Default Paragraph Font1111111"/>
    <w:rsid w:val="00722685"/>
  </w:style>
  <w:style w:type="character" w:customStyle="1" w:styleId="WW-DefaultParagraphFont11111111">
    <w:name w:val="WW-Default Paragraph Font11111111"/>
    <w:rsid w:val="00722685"/>
  </w:style>
  <w:style w:type="character" w:customStyle="1" w:styleId="WW-Absatz-Standardschriftart">
    <w:name w:val="WW-Absatz-Standardschriftart"/>
    <w:rsid w:val="00722685"/>
  </w:style>
  <w:style w:type="character" w:customStyle="1" w:styleId="WW-Absatz-Standardschriftart1">
    <w:name w:val="WW-Absatz-Standardschriftart1"/>
    <w:rsid w:val="00722685"/>
  </w:style>
  <w:style w:type="character" w:customStyle="1" w:styleId="WW-Absatz-Standardschriftart11">
    <w:name w:val="WW-Absatz-Standardschriftart11"/>
    <w:rsid w:val="00722685"/>
  </w:style>
  <w:style w:type="character" w:customStyle="1" w:styleId="WW-DefaultParagraphFont111111111">
    <w:name w:val="WW-Default Paragraph Font111111111"/>
    <w:rsid w:val="00722685"/>
  </w:style>
  <w:style w:type="character" w:customStyle="1" w:styleId="WW-DefaultParagraphFont1111111111">
    <w:name w:val="WW-Default Paragraph Font1111111111"/>
    <w:rsid w:val="00722685"/>
  </w:style>
  <w:style w:type="character" w:customStyle="1" w:styleId="WW-DefaultParagraphFont11111111111">
    <w:name w:val="WW-Default Paragraph Font11111111111"/>
    <w:rsid w:val="00722685"/>
  </w:style>
  <w:style w:type="character" w:customStyle="1" w:styleId="WW-Absatz-Standardschriftart111">
    <w:name w:val="WW-Absatz-Standardschriftart111"/>
    <w:rsid w:val="00722685"/>
  </w:style>
  <w:style w:type="character" w:customStyle="1" w:styleId="WW-DefaultParagraphFont111111111111">
    <w:name w:val="WW-Default Paragraph Font111111111111"/>
    <w:rsid w:val="00722685"/>
  </w:style>
  <w:style w:type="character" w:customStyle="1" w:styleId="WW-DefaultParagraphFont1111111111111">
    <w:name w:val="WW-Default Paragraph Font1111111111111"/>
    <w:rsid w:val="00722685"/>
  </w:style>
  <w:style w:type="character" w:customStyle="1" w:styleId="WW-Absatz-Standardschriftart1111">
    <w:name w:val="WW-Absatz-Standardschriftart1111"/>
    <w:rsid w:val="00722685"/>
  </w:style>
  <w:style w:type="character" w:customStyle="1" w:styleId="WW8Num2z0">
    <w:name w:val="WW8Num2z0"/>
    <w:rsid w:val="00722685"/>
    <w:rPr>
      <w:rFonts w:ascii="Symbol" w:eastAsia="Times New Roman" w:hAnsi="Symbol" w:cs="Tahoma" w:hint="default"/>
      <w:b w:val="0"/>
      <w:bCs w:val="0"/>
    </w:rPr>
  </w:style>
  <w:style w:type="character" w:customStyle="1" w:styleId="WW-DefaultParagraphFont11111111111111">
    <w:name w:val="WW-Default Paragraph Font11111111111111"/>
    <w:rsid w:val="00722685"/>
  </w:style>
  <w:style w:type="character" w:customStyle="1" w:styleId="CharChar1">
    <w:name w:val="Char Char1"/>
    <w:rsid w:val="00722685"/>
    <w:rPr>
      <w:sz w:val="24"/>
      <w:lang w:val="lt-LT" w:eastAsia="ar-SA" w:bidi="ar-SA"/>
    </w:rPr>
  </w:style>
  <w:style w:type="character" w:customStyle="1" w:styleId="CharChar">
    <w:name w:val="Char Char"/>
    <w:rsid w:val="00722685"/>
    <w:rPr>
      <w:sz w:val="24"/>
      <w:szCs w:val="24"/>
      <w:lang w:val="lt-LT" w:eastAsia="ar-SA" w:bidi="ar-SA"/>
    </w:rPr>
  </w:style>
  <w:style w:type="character" w:customStyle="1" w:styleId="WW-DefaultParagraphFont111111111111111">
    <w:name w:val="WW-Default Paragraph Font111111111111111"/>
    <w:rsid w:val="00722685"/>
  </w:style>
  <w:style w:type="character" w:customStyle="1" w:styleId="PavadinimasDiagrama1">
    <w:name w:val="Pavadinimas Diagrama1"/>
    <w:basedOn w:val="Numatytasispastraiposriftas"/>
    <w:link w:val="Pavadinimas"/>
    <w:uiPriority w:val="99"/>
    <w:locked/>
    <w:rsid w:val="00722685"/>
    <w:rPr>
      <w:rFonts w:ascii="TimesLT" w:eastAsia="Times New Roman" w:hAnsi="TimesLT" w:cs="Times New Roman"/>
      <w:kern w:val="2"/>
      <w:sz w:val="24"/>
      <w:szCs w:val="20"/>
      <w:lang w:eastAsia="ar-SA"/>
    </w:rPr>
  </w:style>
  <w:style w:type="character" w:customStyle="1" w:styleId="AntrinispavadinimasDiagrama1">
    <w:name w:val="Antrinis pavadinimas Diagrama1"/>
    <w:basedOn w:val="Numatytasispastraiposriftas"/>
    <w:link w:val="Antrinispavadinimas"/>
    <w:locked/>
    <w:rsid w:val="00722685"/>
    <w:rPr>
      <w:rFonts w:asciiTheme="majorHAnsi" w:eastAsiaTheme="majorEastAsia" w:hAnsiTheme="majorHAnsi" w:cstheme="majorBidi"/>
      <w:i/>
      <w:iCs/>
      <w:color w:val="4F81BD" w:themeColor="accent1"/>
      <w:spacing w:val="15"/>
      <w:kern w:val="2"/>
      <w:sz w:val="24"/>
      <w:szCs w:val="24"/>
      <w:lang w:val="en-US" w:eastAsia="ar-SA"/>
    </w:rPr>
  </w:style>
  <w:style w:type="character" w:customStyle="1" w:styleId="st1">
    <w:name w:val="st1"/>
    <w:rsid w:val="00722685"/>
  </w:style>
  <w:style w:type="character" w:customStyle="1" w:styleId="DefaultParagraphFont2">
    <w:name w:val="Default Paragraph Font2"/>
    <w:rsid w:val="00722685"/>
  </w:style>
  <w:style w:type="character" w:customStyle="1" w:styleId="WW8Num4z0">
    <w:name w:val="WW8Num4z0"/>
    <w:rsid w:val="00722685"/>
    <w:rPr>
      <w:rFonts w:ascii="Symbol" w:eastAsia="Lucida Sans Unicode" w:hAnsi="Symbol" w:cs="Times New Roman" w:hint="default"/>
    </w:rPr>
  </w:style>
  <w:style w:type="character" w:customStyle="1" w:styleId="WW8Num4z1">
    <w:name w:val="WW8Num4z1"/>
    <w:rsid w:val="00722685"/>
    <w:rPr>
      <w:rFonts w:ascii="Courier New" w:hAnsi="Courier New" w:cs="Courier New" w:hint="default"/>
    </w:rPr>
  </w:style>
  <w:style w:type="character" w:customStyle="1" w:styleId="WW8Num4z2">
    <w:name w:val="WW8Num4z2"/>
    <w:rsid w:val="00722685"/>
    <w:rPr>
      <w:rFonts w:ascii="Wingdings" w:hAnsi="Wingdings" w:hint="default"/>
    </w:rPr>
  </w:style>
  <w:style w:type="character" w:customStyle="1" w:styleId="WW8Num4z3">
    <w:name w:val="WW8Num4z3"/>
    <w:rsid w:val="00722685"/>
    <w:rPr>
      <w:rFonts w:ascii="Symbol" w:hAnsi="Symbol" w:hint="default"/>
    </w:rPr>
  </w:style>
  <w:style w:type="character" w:customStyle="1" w:styleId="DefaultParagraphFont1">
    <w:name w:val="Default Paragraph Font1"/>
    <w:rsid w:val="00722685"/>
  </w:style>
  <w:style w:type="character" w:customStyle="1" w:styleId="WW-Absatz-Standardschriftart11111">
    <w:name w:val="WW-Absatz-Standardschriftart11111"/>
    <w:rsid w:val="00722685"/>
  </w:style>
  <w:style w:type="character" w:customStyle="1" w:styleId="WW-Absatz-Standardschriftart111111">
    <w:name w:val="WW-Absatz-Standardschriftart111111"/>
    <w:rsid w:val="00722685"/>
  </w:style>
  <w:style w:type="character" w:customStyle="1" w:styleId="WW-Absatz-Standardschriftart1111111">
    <w:name w:val="WW-Absatz-Standardschriftart1111111"/>
    <w:rsid w:val="00722685"/>
  </w:style>
  <w:style w:type="character" w:customStyle="1" w:styleId="WW-Absatz-Standardschriftart11111111">
    <w:name w:val="WW-Absatz-Standardschriftart11111111"/>
    <w:rsid w:val="00722685"/>
  </w:style>
  <w:style w:type="character" w:customStyle="1" w:styleId="WW-Absatz-Standardschriftart111111111">
    <w:name w:val="WW-Absatz-Standardschriftart111111111"/>
    <w:rsid w:val="00722685"/>
  </w:style>
  <w:style w:type="character" w:customStyle="1" w:styleId="WW-Absatz-Standardschriftart1111111111">
    <w:name w:val="WW-Absatz-Standardschriftart1111111111"/>
    <w:rsid w:val="00722685"/>
  </w:style>
  <w:style w:type="character" w:customStyle="1" w:styleId="WW-Absatz-Standardschriftart11111111111">
    <w:name w:val="WW-Absatz-Standardschriftart11111111111"/>
    <w:rsid w:val="00722685"/>
  </w:style>
  <w:style w:type="character" w:customStyle="1" w:styleId="WW-Absatz-Standardschriftart111111111111">
    <w:name w:val="WW-Absatz-Standardschriftart111111111111"/>
    <w:rsid w:val="00722685"/>
  </w:style>
  <w:style w:type="character" w:customStyle="1" w:styleId="WW-Absatz-Standardschriftart1111111111111">
    <w:name w:val="WW-Absatz-Standardschriftart1111111111111"/>
    <w:rsid w:val="00722685"/>
  </w:style>
  <w:style w:type="character" w:customStyle="1" w:styleId="WW-Absatz-Standardschriftart11111111111111">
    <w:name w:val="WW-Absatz-Standardschriftart11111111111111"/>
    <w:rsid w:val="00722685"/>
  </w:style>
  <w:style w:type="character" w:customStyle="1" w:styleId="WW-Absatz-Standardschriftart111111111111111">
    <w:name w:val="WW-Absatz-Standardschriftart111111111111111"/>
    <w:rsid w:val="00722685"/>
  </w:style>
  <w:style w:type="character" w:customStyle="1" w:styleId="WW-Absatz-Standardschriftart1111111111111111">
    <w:name w:val="WW-Absatz-Standardschriftart1111111111111111"/>
    <w:rsid w:val="00722685"/>
  </w:style>
  <w:style w:type="character" w:customStyle="1" w:styleId="WW-Absatz-Standardschriftart11111111111111111">
    <w:name w:val="WW-Absatz-Standardschriftart11111111111111111"/>
    <w:rsid w:val="00722685"/>
  </w:style>
  <w:style w:type="character" w:customStyle="1" w:styleId="WW8Num2z1">
    <w:name w:val="WW8Num2z1"/>
    <w:rsid w:val="00722685"/>
    <w:rPr>
      <w:rFonts w:ascii="Courier New" w:hAnsi="Courier New" w:cs="Courier New" w:hint="default"/>
    </w:rPr>
  </w:style>
  <w:style w:type="character" w:customStyle="1" w:styleId="WW8Num2z2">
    <w:name w:val="WW8Num2z2"/>
    <w:rsid w:val="00722685"/>
    <w:rPr>
      <w:rFonts w:ascii="Wingdings" w:hAnsi="Wingdings" w:hint="default"/>
    </w:rPr>
  </w:style>
  <w:style w:type="character" w:customStyle="1" w:styleId="WW8Num2z3">
    <w:name w:val="WW8Num2z3"/>
    <w:rsid w:val="00722685"/>
    <w:rPr>
      <w:rFonts w:ascii="Symbol" w:hAnsi="Symbol" w:hint="default"/>
    </w:rPr>
  </w:style>
  <w:style w:type="character" w:customStyle="1" w:styleId="WW-Absatz-Standardschriftart111111111111111111">
    <w:name w:val="WW-Absatz-Standardschriftart111111111111111111"/>
    <w:rsid w:val="00722685"/>
  </w:style>
  <w:style w:type="character" w:customStyle="1" w:styleId="WW-Absatz-Standardschriftart1111111111111111111">
    <w:name w:val="WW-Absatz-Standardschriftart1111111111111111111"/>
    <w:rsid w:val="00722685"/>
  </w:style>
  <w:style w:type="character" w:customStyle="1" w:styleId="WW-Absatz-Standardschriftart11111111111111111111">
    <w:name w:val="WW-Absatz-Standardschriftart11111111111111111111"/>
    <w:rsid w:val="00722685"/>
  </w:style>
  <w:style w:type="character" w:customStyle="1" w:styleId="WW-Absatz-Standardschriftart111111111111111111111">
    <w:name w:val="WW-Absatz-Standardschriftart111111111111111111111"/>
    <w:rsid w:val="00722685"/>
  </w:style>
  <w:style w:type="character" w:customStyle="1" w:styleId="WW-Absatz-Standardschriftart1111111111111111111111">
    <w:name w:val="WW-Absatz-Standardschriftart1111111111111111111111"/>
    <w:rsid w:val="00722685"/>
  </w:style>
  <w:style w:type="character" w:customStyle="1" w:styleId="WW-Absatz-Standardschriftart11111111111111111111111">
    <w:name w:val="WW-Absatz-Standardschriftart11111111111111111111111"/>
    <w:rsid w:val="00722685"/>
  </w:style>
  <w:style w:type="character" w:customStyle="1" w:styleId="WW-Absatz-Standardschriftart111111111111111111111111">
    <w:name w:val="WW-Absatz-Standardschriftart111111111111111111111111"/>
    <w:rsid w:val="00722685"/>
  </w:style>
  <w:style w:type="character" w:customStyle="1" w:styleId="Bullets">
    <w:name w:val="Bullets"/>
    <w:rsid w:val="00722685"/>
    <w:rPr>
      <w:rFonts w:ascii="OpenSymbol" w:eastAsia="OpenSymbol" w:hAnsi="OpenSymbol" w:cs="OpenSymbol" w:hint="default"/>
    </w:rPr>
  </w:style>
  <w:style w:type="character" w:customStyle="1" w:styleId="NumberingSymbols">
    <w:name w:val="Numbering Symbols"/>
    <w:rsid w:val="00722685"/>
  </w:style>
  <w:style w:type="table" w:styleId="Lentelstinklelis">
    <w:name w:val="Table Grid"/>
    <w:basedOn w:val="prastojilentel"/>
    <w:rsid w:val="00722685"/>
    <w:pPr>
      <w:widowControl w:val="0"/>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esusspalvinimas1parykinimas">
    <w:name w:val="Light Shading Accent 1"/>
    <w:basedOn w:val="prastojilentel"/>
    <w:uiPriority w:val="60"/>
    <w:rsid w:val="00722685"/>
    <w:pPr>
      <w:spacing w:after="0" w:line="240" w:lineRule="auto"/>
    </w:pPr>
    <w:rPr>
      <w:rFonts w:ascii="Times New Roman" w:eastAsia="Times New Roman" w:hAnsi="Times New Roman" w:cs="Times New Roman"/>
      <w:color w:val="365F91"/>
      <w:sz w:val="20"/>
      <w:szCs w:val="20"/>
      <w:lang w:eastAsia="lt-LT"/>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4parykinimas">
    <w:name w:val="Light Shading Accent 4"/>
    <w:basedOn w:val="prastojilentel"/>
    <w:uiPriority w:val="60"/>
    <w:rsid w:val="00722685"/>
    <w:pPr>
      <w:spacing w:after="0" w:line="240" w:lineRule="auto"/>
    </w:pPr>
    <w:rPr>
      <w:rFonts w:ascii="Times New Roman" w:eastAsia="Times New Roman" w:hAnsi="Times New Roman" w:cs="Times New Roman"/>
      <w:color w:val="5F497A"/>
      <w:sz w:val="20"/>
      <w:szCs w:val="20"/>
      <w:lang w:eastAsia="lt-LT"/>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Grietas">
    <w:name w:val="Strong"/>
    <w:basedOn w:val="Numatytasispastraiposriftas"/>
    <w:qFormat/>
    <w:rsid w:val="00722685"/>
    <w:rPr>
      <w:b/>
      <w:bCs/>
    </w:rPr>
  </w:style>
  <w:style w:type="paragraph" w:customStyle="1" w:styleId="Antrat3">
    <w:name w:val="Antraštė3"/>
    <w:basedOn w:val="prastasis"/>
    <w:rsid w:val="006A257C"/>
    <w:pPr>
      <w:suppressLineNumbers/>
      <w:spacing w:before="120" w:after="120"/>
    </w:pPr>
    <w:rPr>
      <w:rFonts w:eastAsia="Andale Sans UI" w:cs="Tahoma"/>
      <w:i/>
      <w:iCs/>
      <w:lang w:val="lt-LT"/>
    </w:rPr>
  </w:style>
  <w:style w:type="paragraph" w:customStyle="1" w:styleId="Pagrindinistekstas2">
    <w:name w:val="Pagrindinis tekstas2"/>
    <w:rsid w:val="006A257C"/>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Paprastasistekstas1">
    <w:name w:val="Paprastasis tekstas1"/>
    <w:basedOn w:val="prastasis"/>
    <w:rsid w:val="006A257C"/>
    <w:pPr>
      <w:widowControl/>
      <w:suppressAutoHyphens w:val="0"/>
    </w:pPr>
    <w:rPr>
      <w:rFonts w:ascii="Courier New" w:eastAsia="Times New Roman" w:hAnsi="Courier New" w:cs="Courier New"/>
      <w:sz w:val="20"/>
      <w:szCs w:val="20"/>
    </w:rPr>
  </w:style>
  <w:style w:type="paragraph" w:customStyle="1" w:styleId="WW-Default1">
    <w:name w:val="WW-Default1"/>
    <w:rsid w:val="006A257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ilius1">
    <w:name w:val="Stilius1"/>
    <w:basedOn w:val="TableContents"/>
    <w:rsid w:val="006A257C"/>
    <w:pPr>
      <w:snapToGrid w:val="0"/>
      <w:jc w:val="center"/>
    </w:pPr>
    <w:rPr>
      <w:rFonts w:eastAsia="Andale Sans UI"/>
      <w:color w:val="000000"/>
      <w:sz w:val="20"/>
      <w:szCs w:val="20"/>
      <w:lang w:val="lt-LT"/>
    </w:rPr>
  </w:style>
  <w:style w:type="paragraph" w:customStyle="1" w:styleId="Stilius2">
    <w:name w:val="Stilius2"/>
    <w:basedOn w:val="prastasis"/>
    <w:rsid w:val="006A257C"/>
    <w:pPr>
      <w:snapToGrid w:val="0"/>
      <w:jc w:val="center"/>
    </w:pPr>
    <w:rPr>
      <w:rFonts w:eastAsia="Andale Sans UI"/>
      <w:color w:val="000000"/>
      <w:sz w:val="20"/>
      <w:szCs w:val="20"/>
      <w:lang w:val="lt-LT"/>
    </w:rPr>
  </w:style>
  <w:style w:type="paragraph" w:customStyle="1" w:styleId="Stilius3">
    <w:name w:val="Stilius3"/>
    <w:basedOn w:val="prastasis"/>
    <w:autoRedefine/>
    <w:rsid w:val="006A257C"/>
    <w:pPr>
      <w:snapToGrid w:val="0"/>
      <w:jc w:val="center"/>
    </w:pPr>
    <w:rPr>
      <w:rFonts w:eastAsia="Andale Sans UI"/>
      <w:color w:val="000000"/>
      <w:sz w:val="20"/>
      <w:szCs w:val="20"/>
      <w:lang w:val="lt-LT"/>
    </w:rPr>
  </w:style>
  <w:style w:type="paragraph" w:customStyle="1" w:styleId="Stilius4">
    <w:name w:val="Stilius4"/>
    <w:basedOn w:val="prastasis"/>
    <w:rsid w:val="006A257C"/>
    <w:pPr>
      <w:snapToGrid w:val="0"/>
      <w:spacing w:line="360" w:lineRule="auto"/>
      <w:jc w:val="center"/>
    </w:pPr>
    <w:rPr>
      <w:rFonts w:eastAsia="Andale Sans UI"/>
      <w:color w:val="000000"/>
      <w:sz w:val="20"/>
      <w:szCs w:val="20"/>
      <w:lang w:val="lt-LT"/>
    </w:rPr>
  </w:style>
  <w:style w:type="character" w:customStyle="1" w:styleId="AntratsDiagrama1">
    <w:name w:val="Antraštės Diagrama1"/>
    <w:basedOn w:val="Numatytasispastraiposriftas"/>
    <w:semiHidden/>
    <w:locked/>
    <w:rsid w:val="006A257C"/>
    <w:rPr>
      <w:rFonts w:ascii="Times New Roman" w:eastAsia="Andale Sans UI" w:hAnsi="Times New Roman" w:cs="Times New Roman"/>
      <w:kern w:val="2"/>
      <w:sz w:val="24"/>
      <w:szCs w:val="24"/>
      <w:lang w:eastAsia="ar-SA"/>
    </w:rPr>
  </w:style>
  <w:style w:type="character" w:customStyle="1" w:styleId="PoratDiagrama1">
    <w:name w:val="Poraštė Diagrama1"/>
    <w:basedOn w:val="Numatytasispastraiposriftas"/>
    <w:semiHidden/>
    <w:locked/>
    <w:rsid w:val="006A257C"/>
    <w:rPr>
      <w:rFonts w:ascii="Times New Roman" w:eastAsia="Andale Sans UI" w:hAnsi="Times New Roman" w:cs="Times New Roman"/>
      <w:kern w:val="2"/>
      <w:sz w:val="24"/>
      <w:szCs w:val="24"/>
      <w:lang w:eastAsia="ar-SA"/>
    </w:rPr>
  </w:style>
  <w:style w:type="paragraph" w:customStyle="1" w:styleId="dlxseparatetoolbarframe">
    <w:name w:val="dlxseparatetoolbarframe"/>
    <w:basedOn w:val="prastasis"/>
    <w:rsid w:val="00222B78"/>
    <w:pPr>
      <w:widowControl/>
      <w:suppressAutoHyphens w:val="0"/>
    </w:pPr>
    <w:rPr>
      <w:rFonts w:eastAsia="Times New Roman"/>
      <w:kern w:val="0"/>
      <w:sz w:val="17"/>
      <w:szCs w:val="17"/>
      <w:lang w:val="lt-LT" w:eastAsia="lt-LT"/>
    </w:rPr>
  </w:style>
  <w:style w:type="paragraph" w:customStyle="1" w:styleId="dlxseparatetoolbarcontent">
    <w:name w:val="dlxseparatetoolbarcontent"/>
    <w:basedOn w:val="prastasis"/>
    <w:rsid w:val="00222B78"/>
    <w:pPr>
      <w:widowControl/>
      <w:suppressAutoHyphens w:val="0"/>
    </w:pPr>
    <w:rPr>
      <w:rFonts w:ascii="Verdana" w:eastAsia="Times New Roman" w:hAnsi="Verdana"/>
      <w:kern w:val="0"/>
      <w:sz w:val="13"/>
      <w:szCs w:val="13"/>
      <w:lang w:val="lt-LT" w:eastAsia="lt-LT"/>
    </w:rPr>
  </w:style>
  <w:style w:type="paragraph" w:customStyle="1" w:styleId="dlxmenuitemleft">
    <w:name w:val="dlxmenuitemleft"/>
    <w:basedOn w:val="prastasis"/>
    <w:rsid w:val="00222B78"/>
    <w:pPr>
      <w:widowControl/>
      <w:suppressAutoHyphens w:val="0"/>
    </w:pPr>
    <w:rPr>
      <w:rFonts w:eastAsia="Times New Roman"/>
      <w:kern w:val="0"/>
      <w:lang w:val="lt-LT" w:eastAsia="lt-LT"/>
    </w:rPr>
  </w:style>
  <w:style w:type="paragraph" w:customStyle="1" w:styleId="dlxmenuitemcenter">
    <w:name w:val="dlxmenuitemcenter"/>
    <w:basedOn w:val="prastasis"/>
    <w:rsid w:val="00222B78"/>
    <w:pPr>
      <w:widowControl/>
      <w:suppressAutoHyphens w:val="0"/>
    </w:pPr>
    <w:rPr>
      <w:rFonts w:eastAsia="Times New Roman"/>
      <w:kern w:val="0"/>
      <w:lang w:val="lt-LT" w:eastAsia="lt-LT"/>
    </w:rPr>
  </w:style>
  <w:style w:type="paragraph" w:customStyle="1" w:styleId="dlxmenuitemright">
    <w:name w:val="dlxmenuitemright"/>
    <w:basedOn w:val="prastasis"/>
    <w:rsid w:val="00222B78"/>
    <w:pPr>
      <w:widowControl/>
      <w:suppressAutoHyphens w:val="0"/>
    </w:pPr>
    <w:rPr>
      <w:rFonts w:eastAsia="Times New Roman"/>
      <w:kern w:val="0"/>
      <w:lang w:val="lt-LT" w:eastAsia="lt-LT"/>
    </w:rPr>
  </w:style>
  <w:style w:type="paragraph" w:customStyle="1" w:styleId="dlxmenuitemrightbgr">
    <w:name w:val="dlxmenuitemrightbgr"/>
    <w:basedOn w:val="prastasis"/>
    <w:rsid w:val="00222B78"/>
    <w:pPr>
      <w:widowControl/>
      <w:suppressAutoHyphens w:val="0"/>
    </w:pPr>
    <w:rPr>
      <w:rFonts w:eastAsia="Times New Roman"/>
      <w:kern w:val="0"/>
      <w:lang w:val="lt-LT" w:eastAsia="lt-LT"/>
    </w:rPr>
  </w:style>
  <w:style w:type="paragraph" w:customStyle="1" w:styleId="dlxmenuitemleftactive">
    <w:name w:val="dlxmenuitemleftactive"/>
    <w:basedOn w:val="prastasis"/>
    <w:rsid w:val="00222B78"/>
    <w:pPr>
      <w:widowControl/>
      <w:suppressAutoHyphens w:val="0"/>
    </w:pPr>
    <w:rPr>
      <w:rFonts w:eastAsia="Times New Roman"/>
      <w:kern w:val="0"/>
      <w:lang w:val="lt-LT" w:eastAsia="lt-LT"/>
    </w:rPr>
  </w:style>
  <w:style w:type="paragraph" w:customStyle="1" w:styleId="dlxmenuitemcenteractive">
    <w:name w:val="dlxmenuitemcenteractive"/>
    <w:basedOn w:val="prastasis"/>
    <w:rsid w:val="00222B78"/>
    <w:pPr>
      <w:widowControl/>
      <w:suppressAutoHyphens w:val="0"/>
    </w:pPr>
    <w:rPr>
      <w:rFonts w:eastAsia="Times New Roman"/>
      <w:kern w:val="0"/>
      <w:lang w:val="lt-LT" w:eastAsia="lt-LT"/>
    </w:rPr>
  </w:style>
  <w:style w:type="paragraph" w:customStyle="1" w:styleId="dlxmenuitemrightactive">
    <w:name w:val="dlxmenuitemrightactive"/>
    <w:basedOn w:val="prastasis"/>
    <w:rsid w:val="00222B78"/>
    <w:pPr>
      <w:widowControl/>
      <w:suppressAutoHyphens w:val="0"/>
    </w:pPr>
    <w:rPr>
      <w:rFonts w:eastAsia="Times New Roman"/>
      <w:kern w:val="0"/>
      <w:lang w:val="lt-LT" w:eastAsia="lt-LT"/>
    </w:rPr>
  </w:style>
  <w:style w:type="paragraph" w:customStyle="1" w:styleId="dlxnavigationseparatorfirst">
    <w:name w:val="dlxnavigationseparatorfirs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striptop">
    <w:name w:val="dlxnavigationbarstriptop"/>
    <w:basedOn w:val="prastasis"/>
    <w:rsid w:val="00222B78"/>
    <w:pPr>
      <w:widowControl/>
      <w:shd w:val="clear" w:color="auto" w:fill="B8451F"/>
      <w:suppressAutoHyphens w:val="0"/>
      <w:spacing w:before="100" w:beforeAutospacing="1" w:after="100" w:afterAutospacing="1"/>
    </w:pPr>
    <w:rPr>
      <w:rFonts w:eastAsia="Times New Roman"/>
      <w:vanish/>
      <w:kern w:val="0"/>
      <w:lang w:val="lt-LT" w:eastAsia="lt-LT"/>
    </w:rPr>
  </w:style>
  <w:style w:type="paragraph" w:customStyle="1" w:styleId="dlxnavigationbarh">
    <w:name w:val="dlxnavigationbarh"/>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hitemselected">
    <w:name w:val="dlxnavigationbarhitemselected"/>
    <w:basedOn w:val="prastasis"/>
    <w:rsid w:val="00222B78"/>
    <w:pPr>
      <w:widowControl/>
      <w:shd w:val="clear" w:color="auto" w:fill="EFF2F7"/>
      <w:suppressAutoHyphens w:val="0"/>
      <w:spacing w:before="100" w:beforeAutospacing="1" w:after="100" w:afterAutospacing="1"/>
    </w:pPr>
    <w:rPr>
      <w:rFonts w:eastAsia="Times New Roman"/>
      <w:kern w:val="0"/>
      <w:lang w:val="lt-LT" w:eastAsia="lt-LT"/>
    </w:rPr>
  </w:style>
  <w:style w:type="paragraph" w:customStyle="1" w:styleId="dlxnavigationbarseparator">
    <w:name w:val="dlxnavigationbar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hitem">
    <w:name w:val="dlxnavigationbarhitem"/>
    <w:basedOn w:val="prastasis"/>
    <w:rsid w:val="00222B78"/>
    <w:pPr>
      <w:widowControl/>
      <w:suppressAutoHyphens w:val="0"/>
      <w:spacing w:before="100" w:beforeAutospacing="1" w:after="100" w:afterAutospacing="1"/>
      <w:textAlignment w:val="center"/>
    </w:pPr>
    <w:rPr>
      <w:rFonts w:eastAsia="Times New Roman"/>
      <w:kern w:val="0"/>
      <w:lang w:val="lt-LT" w:eastAsia="lt-LT"/>
    </w:rPr>
  </w:style>
  <w:style w:type="paragraph" w:customStyle="1" w:styleId="dlxpagenavigation">
    <w:name w:val="dlxpagenavigation"/>
    <w:basedOn w:val="prastasis"/>
    <w:rsid w:val="00222B78"/>
    <w:pPr>
      <w:widowControl/>
      <w:suppressAutoHyphens w:val="0"/>
      <w:spacing w:before="100" w:beforeAutospacing="1" w:after="100" w:afterAutospacing="1"/>
    </w:pPr>
    <w:rPr>
      <w:rFonts w:eastAsia="Times New Roman"/>
      <w:b/>
      <w:bCs/>
      <w:color w:val="FFFFFF"/>
      <w:kern w:val="0"/>
      <w:lang w:val="lt-LT" w:eastAsia="lt-LT"/>
    </w:rPr>
  </w:style>
  <w:style w:type="paragraph" w:customStyle="1" w:styleId="dlxnavigationbarstripbottom">
    <w:name w:val="dlxnavigationbarstripbottom"/>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navigationlogo">
    <w:name w:val="dlxnavigationlogo"/>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eaderframe">
    <w:name w:val="dlxheaderframe"/>
    <w:basedOn w:val="prastasis"/>
    <w:rsid w:val="00222B78"/>
    <w:pPr>
      <w:widowControl/>
      <w:suppressAutoHyphens w:val="0"/>
      <w:spacing w:before="100" w:beforeAutospacing="1" w:after="105"/>
    </w:pPr>
    <w:rPr>
      <w:rFonts w:eastAsia="Times New Roman"/>
      <w:kern w:val="0"/>
      <w:lang w:val="lt-LT" w:eastAsia="lt-LT"/>
    </w:rPr>
  </w:style>
  <w:style w:type="paragraph" w:customStyle="1" w:styleId="dlxheader">
    <w:name w:val="dlxheader"/>
    <w:basedOn w:val="prastasis"/>
    <w:rsid w:val="00222B78"/>
    <w:pPr>
      <w:widowControl/>
      <w:suppressAutoHyphens w:val="0"/>
      <w:spacing w:before="100" w:beforeAutospacing="1" w:after="100" w:afterAutospacing="1"/>
    </w:pPr>
    <w:rPr>
      <w:rFonts w:eastAsia="Times New Roman"/>
      <w:color w:val="22769C"/>
      <w:kern w:val="0"/>
      <w:sz w:val="20"/>
      <w:szCs w:val="20"/>
      <w:lang w:val="lt-LT" w:eastAsia="lt-LT"/>
    </w:rPr>
  </w:style>
  <w:style w:type="paragraph" w:customStyle="1" w:styleId="dlxssbox2-input">
    <w:name w:val="dlxssbox2-input"/>
    <w:basedOn w:val="prastasis"/>
    <w:rsid w:val="00222B78"/>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right="120"/>
      <w:textAlignment w:val="center"/>
    </w:pPr>
    <w:rPr>
      <w:rFonts w:eastAsia="Times New Roman"/>
      <w:kern w:val="0"/>
      <w:sz w:val="17"/>
      <w:szCs w:val="17"/>
      <w:lang w:val="lt-LT" w:eastAsia="lt-LT"/>
    </w:rPr>
  </w:style>
  <w:style w:type="paragraph" w:customStyle="1" w:styleId="dlxssbox-input">
    <w:name w:val="dlxssbox-input"/>
    <w:basedOn w:val="prastasis"/>
    <w:rsid w:val="00222B78"/>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left="120" w:right="120"/>
      <w:textAlignment w:val="center"/>
    </w:pPr>
    <w:rPr>
      <w:rFonts w:eastAsia="Times New Roman"/>
      <w:kern w:val="0"/>
      <w:sz w:val="17"/>
      <w:szCs w:val="17"/>
      <w:lang w:val="lt-LT" w:eastAsia="lt-LT"/>
    </w:rPr>
  </w:style>
  <w:style w:type="paragraph" w:customStyle="1" w:styleId="dlxssbox2">
    <w:name w:val="dlxssbox2"/>
    <w:basedOn w:val="prastasis"/>
    <w:rsid w:val="00222B78"/>
    <w:pPr>
      <w:widowControl/>
      <w:suppressAutoHyphens w:val="0"/>
      <w:spacing w:before="100" w:beforeAutospacing="1" w:after="480"/>
    </w:pPr>
    <w:rPr>
      <w:rFonts w:eastAsia="Times New Roman"/>
      <w:kern w:val="0"/>
      <w:sz w:val="17"/>
      <w:szCs w:val="17"/>
      <w:lang w:val="lt-LT" w:eastAsia="lt-LT"/>
    </w:rPr>
  </w:style>
  <w:style w:type="paragraph" w:customStyle="1" w:styleId="dlxpodbackground">
    <w:name w:val="dlxpodbackgroun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od">
    <w:name w:val="dlxpod"/>
    <w:basedOn w:val="prastasis"/>
    <w:rsid w:val="00222B78"/>
    <w:pPr>
      <w:widowControl/>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podbutton">
    <w:name w:val="dlxpodbutton"/>
    <w:basedOn w:val="prastasis"/>
    <w:rsid w:val="00222B78"/>
    <w:pPr>
      <w:widowControl/>
      <w:shd w:val="clear" w:color="auto" w:fill="F0F5F8"/>
      <w:suppressAutoHyphens w:val="0"/>
      <w:spacing w:before="100" w:beforeAutospacing="1" w:after="100" w:afterAutospacing="1"/>
    </w:pPr>
    <w:rPr>
      <w:rFonts w:eastAsia="Times New Roman"/>
      <w:kern w:val="0"/>
      <w:lang w:val="lt-LT" w:eastAsia="lt-LT"/>
    </w:rPr>
  </w:style>
  <w:style w:type="paragraph" w:customStyle="1" w:styleId="dlxpodtext">
    <w:name w:val="dlxpodtext"/>
    <w:basedOn w:val="prastasis"/>
    <w:rsid w:val="00222B78"/>
    <w:pPr>
      <w:widowControl/>
      <w:suppressAutoHyphens w:val="0"/>
      <w:spacing w:before="100" w:beforeAutospacing="1" w:after="100" w:afterAutospacing="1"/>
    </w:pPr>
    <w:rPr>
      <w:rFonts w:eastAsia="Times New Roman"/>
      <w:b/>
      <w:bCs/>
      <w:kern w:val="0"/>
      <w:sz w:val="18"/>
      <w:szCs w:val="18"/>
      <w:lang w:val="lt-LT" w:eastAsia="lt-LT"/>
    </w:rPr>
  </w:style>
  <w:style w:type="paragraph" w:customStyle="1" w:styleId="dlxnavigationbarv">
    <w:name w:val="dlxnavigationbarv"/>
    <w:basedOn w:val="prastasis"/>
    <w:rsid w:val="00222B78"/>
    <w:pPr>
      <w:widowControl/>
      <w:suppressAutoHyphens w:val="0"/>
      <w:spacing w:before="480" w:after="100" w:afterAutospacing="1"/>
    </w:pPr>
    <w:rPr>
      <w:rFonts w:eastAsia="Times New Roman"/>
      <w:b/>
      <w:bCs/>
      <w:kern w:val="0"/>
      <w:lang w:val="lt-LT" w:eastAsia="lt-LT"/>
    </w:rPr>
  </w:style>
  <w:style w:type="paragraph" w:customStyle="1" w:styleId="dlxnavigationbarvicon">
    <w:name w:val="dlxnavigationbarvicon"/>
    <w:basedOn w:val="prastasis"/>
    <w:rsid w:val="00222B78"/>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navigationbarvitem">
    <w:name w:val="dlxnavigationbarvitem"/>
    <w:basedOn w:val="prastasis"/>
    <w:rsid w:val="00222B78"/>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webparttitle">
    <w:name w:val="dlxwebparttitle"/>
    <w:basedOn w:val="prastasis"/>
    <w:rsid w:val="00222B78"/>
    <w:pPr>
      <w:widowControl/>
      <w:suppressAutoHyphens w:val="0"/>
      <w:spacing w:before="100" w:beforeAutospacing="1" w:after="100" w:afterAutospacing="1"/>
    </w:pPr>
    <w:rPr>
      <w:rFonts w:eastAsia="Times New Roman"/>
      <w:b/>
      <w:bCs/>
      <w:color w:val="1B678A"/>
      <w:kern w:val="0"/>
      <w:sz w:val="20"/>
      <w:szCs w:val="20"/>
      <w:lang w:val="lt-LT" w:eastAsia="lt-LT"/>
    </w:rPr>
  </w:style>
  <w:style w:type="paragraph" w:customStyle="1" w:styleId="dlxwebpartstripbottom">
    <w:name w:val="dlxwebpartstripbotto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atermark">
    <w:name w:val="dlxwatermark"/>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ebparticon">
    <w:name w:val="dlxwebpartic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
    <w:name w:val="dlxpg"/>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agingtitle">
    <w:name w:val="dlxpaging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cnt">
    <w:name w:val="dlxpgcnt"/>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pgpag">
    <w:name w:val="dlxpgpag"/>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sel">
    <w:name w:val="dlxpgsel"/>
    <w:basedOn w:val="prastasis"/>
    <w:rsid w:val="00222B78"/>
    <w:pPr>
      <w:widowControl/>
      <w:shd w:val="clear" w:color="auto" w:fill="F3F3F3"/>
      <w:suppressAutoHyphens w:val="0"/>
      <w:spacing w:before="100" w:beforeAutospacing="1" w:after="100" w:afterAutospacing="1"/>
    </w:pPr>
    <w:rPr>
      <w:rFonts w:eastAsia="Times New Roman"/>
      <w:color w:val="000000"/>
      <w:kern w:val="0"/>
      <w:lang w:val="lt-LT" w:eastAsia="lt-LT"/>
    </w:rPr>
  </w:style>
  <w:style w:type="paragraph" w:customStyle="1" w:styleId="dlxtreepanel">
    <w:name w:val="dlxtreepanel"/>
    <w:basedOn w:val="prastasis"/>
    <w:rsid w:val="00222B78"/>
    <w:pPr>
      <w:widowControl/>
      <w:suppressAutoHyphens w:val="0"/>
      <w:spacing w:before="120" w:after="120"/>
      <w:ind w:left="120" w:right="120"/>
    </w:pPr>
    <w:rPr>
      <w:rFonts w:eastAsia="Times New Roman"/>
      <w:kern w:val="0"/>
      <w:lang w:val="lt-LT" w:eastAsia="lt-LT"/>
    </w:rPr>
  </w:style>
  <w:style w:type="paragraph" w:customStyle="1" w:styleId="dlxtreenode">
    <w:name w:val="dlxtreenod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reenodeselected">
    <w:name w:val="dlxtreenodeselected"/>
    <w:basedOn w:val="prastasis"/>
    <w:rsid w:val="00222B78"/>
    <w:pPr>
      <w:widowControl/>
      <w:shd w:val="clear" w:color="auto" w:fill="88A9CA"/>
      <w:suppressAutoHyphens w:val="0"/>
      <w:spacing w:before="100" w:beforeAutospacing="1" w:after="100" w:afterAutospacing="1"/>
    </w:pPr>
    <w:rPr>
      <w:rFonts w:eastAsia="Times New Roman"/>
      <w:color w:val="FFFFFF"/>
      <w:kern w:val="0"/>
      <w:lang w:val="lt-LT" w:eastAsia="lt-LT"/>
    </w:rPr>
  </w:style>
  <w:style w:type="paragraph" w:customStyle="1" w:styleId="dlxwphead">
    <w:name w:val="dlxwphead"/>
    <w:basedOn w:val="prastasis"/>
    <w:rsid w:val="00222B78"/>
    <w:pPr>
      <w:widowControl/>
      <w:pBdr>
        <w:bottom w:val="single" w:sz="6" w:space="2" w:color="AEC4D2"/>
      </w:pBdr>
      <w:shd w:val="clear" w:color="auto" w:fill="DFEAF2"/>
      <w:suppressAutoHyphens w:val="0"/>
      <w:spacing w:before="100" w:beforeAutospacing="1" w:after="100" w:afterAutospacing="1"/>
      <w:textAlignment w:val="center"/>
    </w:pPr>
    <w:rPr>
      <w:rFonts w:eastAsia="Times New Roman"/>
      <w:b/>
      <w:bCs/>
      <w:color w:val="1B678A"/>
      <w:kern w:val="0"/>
      <w:lang w:val="lt-LT" w:eastAsia="lt-LT"/>
    </w:rPr>
  </w:style>
  <w:style w:type="paragraph" w:customStyle="1" w:styleId="dlxgbbackground">
    <w:name w:val="dlxgbbackgroun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
    <w:name w:val="dlxgb"/>
    <w:basedOn w:val="prastasis"/>
    <w:rsid w:val="00222B78"/>
    <w:pPr>
      <w:widowControl/>
      <w:pBdr>
        <w:top w:val="single" w:sz="6" w:space="0" w:color="CECDCD"/>
        <w:left w:val="single" w:sz="6" w:space="0" w:color="CECDCD"/>
        <w:bottom w:val="single" w:sz="6" w:space="0" w:color="CECDCD"/>
        <w:right w:val="single" w:sz="6" w:space="0" w:color="CECDCD"/>
      </w:pBdr>
      <w:shd w:val="clear" w:color="auto" w:fill="FFFFFF"/>
      <w:suppressAutoHyphens w:val="0"/>
      <w:spacing w:before="100" w:beforeAutospacing="1"/>
    </w:pPr>
    <w:rPr>
      <w:rFonts w:eastAsia="Times New Roman"/>
      <w:kern w:val="0"/>
      <w:lang w:val="lt-LT" w:eastAsia="lt-LT"/>
    </w:rPr>
  </w:style>
  <w:style w:type="paragraph" w:customStyle="1" w:styleId="dlxgbhead">
    <w:name w:val="dlxgbhead"/>
    <w:basedOn w:val="prastasis"/>
    <w:rsid w:val="00222B78"/>
    <w:pPr>
      <w:widowControl/>
      <w:suppressAutoHyphens w:val="0"/>
      <w:spacing w:before="100" w:beforeAutospacing="1" w:after="100" w:afterAutospacing="1"/>
    </w:pPr>
    <w:rPr>
      <w:rFonts w:eastAsia="Times New Roman"/>
      <w:b/>
      <w:bCs/>
      <w:color w:val="22769C"/>
      <w:kern w:val="0"/>
      <w:lang w:val="lt-LT" w:eastAsia="lt-LT"/>
    </w:rPr>
  </w:style>
  <w:style w:type="paragraph" w:customStyle="1" w:styleId="dlxgbhov">
    <w:name w:val="dlxgbhov"/>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sel">
    <w:name w:val="dlxgbsel"/>
    <w:basedOn w:val="prastasis"/>
    <w:rsid w:val="00222B78"/>
    <w:pPr>
      <w:widowControl/>
      <w:shd w:val="clear" w:color="auto" w:fill="DDE7F0"/>
      <w:suppressAutoHyphens w:val="0"/>
      <w:spacing w:before="100" w:beforeAutospacing="1" w:after="100" w:afterAutospacing="1"/>
    </w:pPr>
    <w:rPr>
      <w:rFonts w:eastAsia="Times New Roman"/>
      <w:b/>
      <w:bCs/>
      <w:color w:val="1B678A"/>
      <w:kern w:val="0"/>
      <w:lang w:val="lt-LT" w:eastAsia="lt-LT"/>
    </w:rPr>
  </w:style>
  <w:style w:type="paragraph" w:customStyle="1" w:styleId="dlxgbemp">
    <w:name w:val="dlxgbemp"/>
    <w:basedOn w:val="prastasis"/>
    <w:rsid w:val="00222B78"/>
    <w:pPr>
      <w:widowControl/>
      <w:suppressAutoHyphens w:val="0"/>
      <w:spacing w:before="100" w:beforeAutospacing="1" w:after="100" w:afterAutospacing="1"/>
      <w:jc w:val="center"/>
    </w:pPr>
    <w:rPr>
      <w:rFonts w:eastAsia="Times New Roman"/>
      <w:color w:val="555555"/>
      <w:kern w:val="0"/>
      <w:lang w:val="lt-LT" w:eastAsia="lt-LT"/>
    </w:rPr>
  </w:style>
  <w:style w:type="paragraph" w:customStyle="1" w:styleId="dlxgbhho">
    <w:name w:val="dlxgbhho"/>
    <w:basedOn w:val="prastasis"/>
    <w:rsid w:val="00222B78"/>
    <w:pPr>
      <w:widowControl/>
      <w:suppressAutoHyphens w:val="0"/>
      <w:spacing w:before="100" w:beforeAutospacing="1" w:after="100" w:afterAutospacing="1"/>
    </w:pPr>
    <w:rPr>
      <w:rFonts w:eastAsia="Times New Roman"/>
      <w:kern w:val="0"/>
      <w:u w:val="single"/>
      <w:lang w:val="lt-LT" w:eastAsia="lt-LT"/>
    </w:rPr>
  </w:style>
  <w:style w:type="paragraph" w:customStyle="1" w:styleId="dlxgbheadtitle">
    <w:name w:val="dlxgbhead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button">
    <w:name w:val="dlxgbhead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minimized">
    <w:name w:val="dlxgbminimiz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
    <w:name w:val="dlxview"/>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viewrowhover">
    <w:name w:val="dlxviewrowhover"/>
    <w:basedOn w:val="prastasis"/>
    <w:rsid w:val="00222B78"/>
    <w:pPr>
      <w:widowControl/>
      <w:shd w:val="clear" w:color="auto" w:fill="DFEAF2"/>
      <w:suppressAutoHyphens w:val="0"/>
      <w:spacing w:before="100" w:beforeAutospacing="1" w:after="100" w:afterAutospacing="1"/>
    </w:pPr>
    <w:rPr>
      <w:rFonts w:eastAsia="Times New Roman"/>
      <w:kern w:val="0"/>
      <w:lang w:val="lt-LT" w:eastAsia="lt-LT"/>
    </w:rPr>
  </w:style>
  <w:style w:type="paragraph" w:customStyle="1" w:styleId="dlxviewheadercb">
    <w:name w:val="dlxviewheadercb"/>
    <w:basedOn w:val="prastasis"/>
    <w:rsid w:val="00222B78"/>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header">
    <w:name w:val="dlxviewheader"/>
    <w:basedOn w:val="prastasis"/>
    <w:rsid w:val="00222B78"/>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itemcb">
    <w:name w:val="dlxviewitemcb"/>
    <w:basedOn w:val="prastasis"/>
    <w:rsid w:val="00222B78"/>
    <w:pPr>
      <w:widowControl/>
      <w:suppressAutoHyphens w:val="0"/>
      <w:spacing w:before="100" w:beforeAutospacing="1" w:after="100" w:afterAutospacing="1"/>
      <w:jc w:val="center"/>
    </w:pPr>
    <w:rPr>
      <w:rFonts w:eastAsia="Times New Roman"/>
      <w:kern w:val="0"/>
      <w:lang w:val="lt-LT" w:eastAsia="lt-LT"/>
    </w:rPr>
  </w:style>
  <w:style w:type="paragraph" w:customStyle="1" w:styleId="dlxviewitem">
    <w:name w:val="dlxview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rowhot">
    <w:name w:val="dlxviewrowhot"/>
    <w:basedOn w:val="prastasis"/>
    <w:rsid w:val="00222B78"/>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viewrowselected">
    <w:name w:val="dlxviewrowselected"/>
    <w:basedOn w:val="prastasis"/>
    <w:rsid w:val="00222B78"/>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viewpopupbutton">
    <w:name w:val="dlxviewpopup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popupimage">
    <w:name w:val="dlxviewpopup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bedformcontainer">
    <w:name w:val="dlxtabbedformcontain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divshow">
    <w:name w:val="dlxtabdivshow"/>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divhide">
    <w:name w:val="dlxtabdivhide"/>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abcontainer">
    <w:name w:val="dlxtabcontain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hiddencontainer">
    <w:name w:val="dlxtabhiddencontainer"/>
    <w:basedOn w:val="prastasis"/>
    <w:rsid w:val="00222B78"/>
    <w:pPr>
      <w:widowControl/>
      <w:suppressAutoHyphens w:val="0"/>
    </w:pPr>
    <w:rPr>
      <w:rFonts w:eastAsia="Times New Roman"/>
      <w:kern w:val="0"/>
      <w:lang w:val="lt-LT" w:eastAsia="lt-LT"/>
    </w:rPr>
  </w:style>
  <w:style w:type="paragraph" w:customStyle="1" w:styleId="dlxtabimgactiveleft">
    <w:name w:val="dlxtabimgactivelef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center">
    <w:name w:val="dlxtabimgactivecent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centerright">
    <w:name w:val="dlxtabimgactivecenter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center">
    <w:name w:val="dlxtabimgnonactivecent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right">
    <w:name w:val="dlxtabimgactive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left">
    <w:name w:val="dlxtabimgnonactivelef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right">
    <w:name w:val="dlxtabimgnonactive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activenone">
    <w:name w:val="dlxtabactivenon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nonactivenone">
    <w:name w:val="dlxtabnonactivenon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tatusbar">
    <w:name w:val="dlxstatusbar"/>
    <w:basedOn w:val="prastasis"/>
    <w:rsid w:val="00222B78"/>
    <w:pPr>
      <w:widowControl/>
      <w:suppressAutoHyphens w:val="0"/>
    </w:pPr>
    <w:rPr>
      <w:rFonts w:eastAsia="Times New Roman"/>
      <w:kern w:val="0"/>
      <w:sz w:val="17"/>
      <w:szCs w:val="17"/>
      <w:lang w:val="lt-LT" w:eastAsia="lt-LT"/>
    </w:rPr>
  </w:style>
  <w:style w:type="paragraph" w:customStyle="1" w:styleId="dlxstatusbarborder">
    <w:name w:val="dlxstatusbarborder"/>
    <w:basedOn w:val="prastasis"/>
    <w:rsid w:val="00222B78"/>
    <w:pPr>
      <w:widowControl/>
      <w:pBdr>
        <w:top w:val="single" w:sz="6" w:space="0" w:color="DADADA"/>
        <w:left w:val="single" w:sz="6" w:space="0" w:color="DADADA"/>
        <w:bottom w:val="single" w:sz="6" w:space="0" w:color="DADADA"/>
        <w:right w:val="single" w:sz="6" w:space="0" w:color="DADADA"/>
      </w:pBdr>
      <w:suppressAutoHyphens w:val="0"/>
      <w:spacing w:before="100" w:beforeAutospacing="1" w:after="100" w:afterAutospacing="1"/>
    </w:pPr>
    <w:rPr>
      <w:rFonts w:eastAsia="Times New Roman"/>
      <w:kern w:val="0"/>
      <w:lang w:val="lt-LT" w:eastAsia="lt-LT"/>
    </w:rPr>
  </w:style>
  <w:style w:type="paragraph" w:customStyle="1" w:styleId="dlxtaskbar">
    <w:name w:val="dlxtaskbar"/>
    <w:basedOn w:val="prastasis"/>
    <w:rsid w:val="00222B78"/>
    <w:pPr>
      <w:widowControl/>
      <w:shd w:val="clear" w:color="auto" w:fill="FFE6BF"/>
      <w:suppressAutoHyphens w:val="0"/>
    </w:pPr>
    <w:rPr>
      <w:rFonts w:eastAsia="Times New Roman"/>
      <w:kern w:val="0"/>
      <w:sz w:val="17"/>
      <w:szCs w:val="17"/>
      <w:lang w:val="lt-LT" w:eastAsia="lt-LT"/>
    </w:rPr>
  </w:style>
  <w:style w:type="paragraph" w:customStyle="1" w:styleId="dlxtaskscontainer">
    <w:name w:val="dlxtaskscontainer"/>
    <w:basedOn w:val="prastasis"/>
    <w:rsid w:val="00222B78"/>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taskscontainershadow">
    <w:name w:val="dlxtaskscontainershadow"/>
    <w:basedOn w:val="prastasis"/>
    <w:rsid w:val="00222B78"/>
    <w:pPr>
      <w:widowControl/>
      <w:pBdr>
        <w:bottom w:val="single" w:sz="1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shadowcompactmode">
    <w:name w:val="dlxtaskscontainershadowcompactmode"/>
    <w:basedOn w:val="prastasis"/>
    <w:rsid w:val="00222B78"/>
    <w:pPr>
      <w:widowControl/>
      <w:pBdr>
        <w:bottom w:val="single" w:sz="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compactmode">
    <w:name w:val="dlxtaskscontainercompactmode"/>
    <w:basedOn w:val="prastasis"/>
    <w:rsid w:val="00222B78"/>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bordernone">
    <w:name w:val="dlxbordernone"/>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helptoc">
    <w:name w:val="dlxhelptoc"/>
    <w:basedOn w:val="prastasis"/>
    <w:rsid w:val="00222B78"/>
    <w:pPr>
      <w:widowControl/>
      <w:pBdr>
        <w:bottom w:val="single" w:sz="6" w:space="3" w:color="88A9CA"/>
      </w:pBdr>
      <w:suppressAutoHyphens w:val="0"/>
      <w:spacing w:before="100" w:beforeAutospacing="1" w:after="100" w:afterAutospacing="1"/>
    </w:pPr>
    <w:rPr>
      <w:rFonts w:eastAsia="Times New Roman"/>
      <w:kern w:val="0"/>
      <w:sz w:val="17"/>
      <w:szCs w:val="17"/>
      <w:lang w:val="lt-LT" w:eastAsia="lt-LT"/>
    </w:rPr>
  </w:style>
  <w:style w:type="paragraph" w:customStyle="1" w:styleId="dlxhelplist">
    <w:name w:val="dlxhelplis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elplistseparator">
    <w:name w:val="dlxhelplistseparator"/>
    <w:basedOn w:val="prastasis"/>
    <w:rsid w:val="00222B78"/>
    <w:pPr>
      <w:widowControl/>
      <w:suppressAutoHyphens w:val="0"/>
      <w:spacing w:before="300" w:after="100" w:afterAutospacing="1"/>
    </w:pPr>
    <w:rPr>
      <w:rFonts w:eastAsia="Times New Roman"/>
      <w:kern w:val="0"/>
      <w:lang w:val="lt-LT" w:eastAsia="lt-LT"/>
    </w:rPr>
  </w:style>
  <w:style w:type="paragraph" w:customStyle="1" w:styleId="dlxfooter">
    <w:name w:val="dlxfooter"/>
    <w:basedOn w:val="prastasis"/>
    <w:rsid w:val="00222B78"/>
    <w:pPr>
      <w:widowControl/>
      <w:suppressAutoHyphens w:val="0"/>
      <w:spacing w:before="100" w:beforeAutospacing="1" w:after="100" w:afterAutospacing="1"/>
    </w:pPr>
    <w:rPr>
      <w:rFonts w:eastAsia="Times New Roman"/>
      <w:color w:val="7D7D7D"/>
      <w:kern w:val="0"/>
      <w:lang w:val="lt-LT" w:eastAsia="lt-LT"/>
    </w:rPr>
  </w:style>
  <w:style w:type="paragraph" w:customStyle="1" w:styleId="dlxfooterstrip">
    <w:name w:val="dlxfooterstrip"/>
    <w:basedOn w:val="prastasis"/>
    <w:rsid w:val="00222B78"/>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footerauthor">
    <w:name w:val="dlxfooterauth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otereditor">
    <w:name w:val="dlxfooteredi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oduletitle">
    <w:name w:val="dlxmoduletitle"/>
    <w:basedOn w:val="prastasis"/>
    <w:rsid w:val="00222B78"/>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errordescription">
    <w:name w:val="dlxerrordescription"/>
    <w:basedOn w:val="prastasis"/>
    <w:rsid w:val="00222B78"/>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errorstacktrace">
    <w:name w:val="dlxerrorstacktrace"/>
    <w:basedOn w:val="prastasis"/>
    <w:rsid w:val="00222B78"/>
    <w:pPr>
      <w:widowControl/>
      <w:suppressAutoHyphens w:val="0"/>
      <w:spacing w:before="100" w:beforeAutospacing="1" w:after="100" w:afterAutospacing="1"/>
    </w:pPr>
    <w:rPr>
      <w:rFonts w:eastAsia="Times New Roman"/>
      <w:color w:val="000000"/>
      <w:kern w:val="0"/>
      <w:sz w:val="17"/>
      <w:szCs w:val="17"/>
      <w:lang w:val="lt-LT" w:eastAsia="lt-LT"/>
    </w:rPr>
  </w:style>
  <w:style w:type="paragraph" w:customStyle="1" w:styleId="dlxerrortext">
    <w:name w:val="dlxerrortext"/>
    <w:basedOn w:val="prastasis"/>
    <w:rsid w:val="00222B78"/>
    <w:pPr>
      <w:widowControl/>
      <w:suppressAutoHyphens w:val="0"/>
      <w:spacing w:before="100" w:beforeAutospacing="1" w:after="100" w:afterAutospacing="1"/>
    </w:pPr>
    <w:rPr>
      <w:rFonts w:eastAsia="Times New Roman"/>
      <w:b/>
      <w:bCs/>
      <w:color w:val="F04C27"/>
      <w:kern w:val="0"/>
      <w:sz w:val="17"/>
      <w:szCs w:val="17"/>
      <w:lang w:val="lt-LT" w:eastAsia="lt-LT"/>
    </w:rPr>
  </w:style>
  <w:style w:type="paragraph" w:customStyle="1" w:styleId="dlxframedivider">
    <w:name w:val="dlxframedivider"/>
    <w:basedOn w:val="prastasis"/>
    <w:rsid w:val="00222B78"/>
    <w:pPr>
      <w:widowControl/>
      <w:shd w:val="clear" w:color="auto" w:fill="CCCCCC"/>
      <w:suppressAutoHyphens w:val="0"/>
      <w:spacing w:before="100" w:beforeAutospacing="1" w:after="100" w:afterAutospacing="1"/>
    </w:pPr>
    <w:rPr>
      <w:rFonts w:eastAsia="Times New Roman"/>
      <w:kern w:val="0"/>
      <w:lang w:val="lt-LT" w:eastAsia="lt-LT"/>
    </w:rPr>
  </w:style>
  <w:style w:type="paragraph" w:customStyle="1" w:styleId="dlxpickerframe">
    <w:name w:val="dlxpickerframe"/>
    <w:basedOn w:val="prastasis"/>
    <w:rsid w:val="00222B78"/>
    <w:pPr>
      <w:widowControl/>
      <w:pBdr>
        <w:left w:val="single" w:sz="6" w:space="0" w:color="CCCCCC"/>
      </w:pBdr>
      <w:suppressAutoHyphens w:val="0"/>
      <w:spacing w:before="100" w:beforeAutospacing="1" w:after="100" w:afterAutospacing="1"/>
      <w:ind w:right="180"/>
    </w:pPr>
    <w:rPr>
      <w:rFonts w:eastAsia="Times New Roman"/>
      <w:kern w:val="0"/>
      <w:lang w:val="lt-LT" w:eastAsia="lt-LT"/>
    </w:rPr>
  </w:style>
  <w:style w:type="paragraph" w:customStyle="1" w:styleId="dlxpickeremptytext">
    <w:name w:val="dlxpickerempty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pickerviewtitle">
    <w:name w:val="dlxpickerviewtitle"/>
    <w:basedOn w:val="prastasis"/>
    <w:rsid w:val="00222B78"/>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toolbarframe">
    <w:name w:val="dlxtoolbarframe"/>
    <w:basedOn w:val="prastasis"/>
    <w:rsid w:val="00222B78"/>
    <w:pPr>
      <w:widowControl/>
      <w:shd w:val="clear" w:color="auto" w:fill="EDF3F7"/>
      <w:suppressAutoHyphens w:val="0"/>
      <w:spacing w:before="100" w:beforeAutospacing="1" w:after="100" w:afterAutospacing="1"/>
    </w:pPr>
    <w:rPr>
      <w:rFonts w:eastAsia="Times New Roman"/>
      <w:kern w:val="0"/>
      <w:sz w:val="17"/>
      <w:szCs w:val="17"/>
      <w:lang w:val="lt-LT" w:eastAsia="lt-LT"/>
    </w:rPr>
  </w:style>
  <w:style w:type="paragraph" w:customStyle="1" w:styleId="dlxmenuframe">
    <w:name w:val="dlxmenuframe"/>
    <w:basedOn w:val="prastasis"/>
    <w:rsid w:val="00222B78"/>
    <w:pPr>
      <w:widowControl/>
      <w:pBdr>
        <w:top w:val="single" w:sz="6" w:space="0" w:color="AEC4D2"/>
        <w:left w:val="single" w:sz="6" w:space="0" w:color="AEC4D2"/>
        <w:bottom w:val="single" w:sz="6" w:space="0" w:color="AEC4D2"/>
        <w:right w:val="single" w:sz="6" w:space="0" w:color="AEC4D2"/>
      </w:pBdr>
      <w:shd w:val="clear" w:color="auto" w:fill="FEFEFE"/>
      <w:suppressAutoHyphens w:val="0"/>
      <w:spacing w:before="100" w:beforeAutospacing="1" w:after="100" w:afterAutospacing="1"/>
    </w:pPr>
    <w:rPr>
      <w:rFonts w:eastAsia="Times New Roman"/>
      <w:kern w:val="0"/>
      <w:sz w:val="17"/>
      <w:szCs w:val="17"/>
      <w:lang w:val="lt-LT" w:eastAsia="lt-LT"/>
    </w:rPr>
  </w:style>
  <w:style w:type="paragraph" w:customStyle="1" w:styleId="dlxtoolbarcontent">
    <w:name w:val="dlxtoolbarconten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arator">
    <w:name w:val="dlxtoolbar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downimage">
    <w:name w:val="dlxtoolbardown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hemeimage">
    <w:name w:val="dlxthemeimage"/>
    <w:basedOn w:val="prastasis"/>
    <w:rsid w:val="00222B78"/>
    <w:pPr>
      <w:widowControl/>
      <w:pBdr>
        <w:top w:val="single" w:sz="6" w:space="0" w:color="F48A00"/>
        <w:left w:val="single" w:sz="6" w:space="0" w:color="F48A00"/>
        <w:bottom w:val="single" w:sz="6" w:space="0" w:color="F48A00"/>
        <w:right w:val="single" w:sz="6" w:space="0" w:color="F48A00"/>
      </w:pBdr>
      <w:suppressAutoHyphens w:val="0"/>
      <w:spacing w:before="100" w:beforeAutospacing="1" w:after="100" w:afterAutospacing="1"/>
    </w:pPr>
    <w:rPr>
      <w:rFonts w:eastAsia="Times New Roman"/>
      <w:kern w:val="0"/>
      <w:lang w:val="lt-LT" w:eastAsia="lt-LT"/>
    </w:rPr>
  </w:style>
  <w:style w:type="paragraph" w:customStyle="1" w:styleId="dlxdownloadlist">
    <w:name w:val="dlxdownloadlist"/>
    <w:basedOn w:val="prastasis"/>
    <w:rsid w:val="00222B78"/>
    <w:pPr>
      <w:widowControl/>
      <w:suppressAutoHyphens w:val="0"/>
      <w:spacing w:before="120" w:after="120"/>
    </w:pPr>
    <w:rPr>
      <w:rFonts w:eastAsia="Times New Roman"/>
      <w:kern w:val="0"/>
      <w:sz w:val="17"/>
      <w:szCs w:val="17"/>
      <w:lang w:val="lt-LT" w:eastAsia="lt-LT"/>
    </w:rPr>
  </w:style>
  <w:style w:type="paragraph" w:customStyle="1" w:styleId="dlxnowrap">
    <w:name w:val="dlxnowrap"/>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omargin">
    <w:name w:val="dlxnomargin"/>
    <w:basedOn w:val="prastasis"/>
    <w:rsid w:val="00222B78"/>
    <w:pPr>
      <w:widowControl/>
      <w:suppressAutoHyphens w:val="0"/>
    </w:pPr>
    <w:rPr>
      <w:rFonts w:eastAsia="Times New Roman"/>
      <w:kern w:val="0"/>
      <w:lang w:val="lt-LT" w:eastAsia="lt-LT"/>
    </w:rPr>
  </w:style>
  <w:style w:type="paragraph" w:customStyle="1" w:styleId="dlxprintform">
    <w:name w:val="dlxprintform"/>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printview">
    <w:name w:val="dlxprintview"/>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printreport">
    <w:name w:val="dlxprintreport"/>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frmelmtspace">
    <w:name w:val="dlxfrmelmt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idden">
    <w:name w:val="dlxhidden"/>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workplaceemptytext">
    <w:name w:val="dlxworkplaceempty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commontext">
    <w:name w:val="dlxcommon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listpane">
    <w:name w:val="dlxlistpane"/>
    <w:basedOn w:val="prastasis"/>
    <w:rsid w:val="00222B78"/>
    <w:pPr>
      <w:widowControl/>
      <w:suppressAutoHyphens w:val="0"/>
      <w:spacing w:before="100" w:beforeAutospacing="1" w:after="100" w:afterAutospacing="1"/>
      <w:textAlignment w:val="top"/>
    </w:pPr>
    <w:rPr>
      <w:rFonts w:eastAsia="Times New Roman"/>
      <w:kern w:val="0"/>
      <w:lang w:val="lt-LT" w:eastAsia="lt-LT"/>
    </w:rPr>
  </w:style>
  <w:style w:type="paragraph" w:customStyle="1" w:styleId="dlxlistborder">
    <w:name w:val="dlxlistborder"/>
    <w:basedOn w:val="prastasis"/>
    <w:rsid w:val="00222B78"/>
    <w:pPr>
      <w:widowControl/>
      <w:pBdr>
        <w:left w:val="single" w:sz="2" w:space="0" w:color="CFCFCF"/>
      </w:pBdr>
      <w:suppressAutoHyphens w:val="0"/>
      <w:spacing w:before="100" w:beforeAutospacing="1" w:after="100" w:afterAutospacing="1"/>
    </w:pPr>
    <w:rPr>
      <w:rFonts w:eastAsia="Times New Roman"/>
      <w:kern w:val="0"/>
      <w:lang w:val="lt-LT" w:eastAsia="lt-LT"/>
    </w:rPr>
  </w:style>
  <w:style w:type="paragraph" w:customStyle="1" w:styleId="dlxwflinfo">
    <w:name w:val="dlxwflinfo"/>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ote">
    <w:name w:val="dlxnote"/>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formdatatext">
    <w:name w:val="dlxformdatatex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textfixed">
    <w:name w:val="dlxformdatatextfix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value">
    <w:name w:val="dlxformdatavalue"/>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formdataseparator">
    <w:name w:val="dlxformdata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marker">
    <w:name w:val="dlxformdatamarker"/>
    <w:basedOn w:val="prastasis"/>
    <w:rsid w:val="00222B78"/>
    <w:pPr>
      <w:widowControl/>
      <w:suppressAutoHyphens w:val="0"/>
      <w:spacing w:before="100" w:beforeAutospacing="1" w:after="100" w:afterAutospacing="1"/>
    </w:pPr>
    <w:rPr>
      <w:rFonts w:ascii="Tahoma" w:eastAsia="Times New Roman" w:hAnsi="Tahoma" w:cs="Tahoma"/>
      <w:b/>
      <w:bCs/>
      <w:color w:val="1B678A"/>
      <w:kern w:val="0"/>
      <w:lang w:val="lt-LT" w:eastAsia="lt-LT"/>
    </w:rPr>
  </w:style>
  <w:style w:type="paragraph" w:customStyle="1" w:styleId="dlxformseparatortopspace">
    <w:name w:val="dlxformseparatortop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
    <w:name w:val="dlxformseparatormiddle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bottomspace">
    <w:name w:val="dlxformseparatorbottom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fortaskbar">
    <w:name w:val="dlxformseparatormiddlespacefortaskbar"/>
    <w:basedOn w:val="prastasis"/>
    <w:rsid w:val="00222B78"/>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separatormiddlespacefortaskbarnone">
    <w:name w:val="dlxformseparatormiddlespacefortaskbarnone"/>
    <w:basedOn w:val="prastasis"/>
    <w:rsid w:val="00222B78"/>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input">
    <w:name w:val="dlxforminput"/>
    <w:basedOn w:val="prastasis"/>
    <w:rsid w:val="00222B78"/>
    <w:pPr>
      <w:widowControl/>
      <w:pBdr>
        <w:top w:val="single" w:sz="6" w:space="0" w:color="7D7D7D"/>
        <w:left w:val="single" w:sz="6" w:space="0" w:color="7D7D7D"/>
        <w:bottom w:val="single" w:sz="6" w:space="0" w:color="C2C2C2"/>
        <w:right w:val="single" w:sz="6" w:space="0" w:color="C2C2C2"/>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dlxforminputreadonly">
    <w:name w:val="dlxforminputreadonly"/>
    <w:basedOn w:val="prastasis"/>
    <w:rsid w:val="00222B78"/>
    <w:pPr>
      <w:widowControl/>
      <w:pBdr>
        <w:top w:val="single" w:sz="6" w:space="0" w:color="7D7D7D"/>
        <w:left w:val="single" w:sz="6" w:space="0" w:color="7D7D7D"/>
        <w:bottom w:val="single" w:sz="6" w:space="0" w:color="C2C2C2"/>
        <w:right w:val="single" w:sz="6" w:space="0" w:color="C2C2C2"/>
      </w:pBdr>
      <w:shd w:val="clear" w:color="auto" w:fill="EEEEEE"/>
      <w:suppressAutoHyphens w:val="0"/>
      <w:spacing w:before="100" w:beforeAutospacing="1" w:after="100" w:afterAutospacing="1"/>
    </w:pPr>
    <w:rPr>
      <w:rFonts w:eastAsia="Times New Roman"/>
      <w:kern w:val="0"/>
      <w:lang w:val="lt-LT" w:eastAsia="lt-LT"/>
    </w:rPr>
  </w:style>
  <w:style w:type="paragraph" w:customStyle="1" w:styleId="dlxsectionline">
    <w:name w:val="dlxsectionline"/>
    <w:basedOn w:val="prastasis"/>
    <w:rsid w:val="00222B78"/>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reporttitle">
    <w:name w:val="dlxreporttitle"/>
    <w:basedOn w:val="prastasis"/>
    <w:rsid w:val="00222B78"/>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mltflow">
    <w:name w:val="dlxmltflow"/>
    <w:basedOn w:val="prastasis"/>
    <w:rsid w:val="00222B78"/>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table">
    <w:name w:val="dlxmlttable"/>
    <w:basedOn w:val="prastasis"/>
    <w:rsid w:val="00222B78"/>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bottomsection">
    <w:name w:val="dlxmltbottomsection"/>
    <w:basedOn w:val="prastasis"/>
    <w:rsid w:val="00222B78"/>
    <w:pPr>
      <w:widowControl/>
      <w:pBdr>
        <w:left w:val="single" w:sz="6" w:space="0" w:color="C2C2C2"/>
        <w:bottom w:val="single" w:sz="6" w:space="0"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item">
    <w:name w:val="dlxmlt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lticon">
    <w:name w:val="dlxmlticon"/>
    <w:basedOn w:val="prastasis"/>
    <w:rsid w:val="00222B78"/>
    <w:pPr>
      <w:widowControl/>
      <w:suppressAutoHyphens w:val="0"/>
      <w:spacing w:before="100" w:beforeAutospacing="1" w:after="100" w:afterAutospacing="1"/>
      <w:ind w:left="30" w:right="30"/>
      <w:textAlignment w:val="center"/>
    </w:pPr>
    <w:rPr>
      <w:rFonts w:eastAsia="Times New Roman"/>
      <w:kern w:val="0"/>
      <w:lang w:val="lt-LT" w:eastAsia="lt-LT"/>
    </w:rPr>
  </w:style>
  <w:style w:type="paragraph" w:customStyle="1" w:styleId="dlxmlticonview">
    <w:name w:val="dlxmlticonview"/>
    <w:basedOn w:val="prastasis"/>
    <w:rsid w:val="00222B78"/>
    <w:pPr>
      <w:widowControl/>
      <w:suppressAutoHyphens w:val="0"/>
      <w:spacing w:before="100" w:beforeAutospacing="1" w:after="100" w:afterAutospacing="1"/>
      <w:textAlignment w:val="center"/>
    </w:pPr>
    <w:rPr>
      <w:rFonts w:eastAsia="Times New Roman"/>
      <w:kern w:val="0"/>
      <w:lang w:val="lt-LT" w:eastAsia="lt-LT"/>
    </w:rPr>
  </w:style>
  <w:style w:type="paragraph" w:customStyle="1" w:styleId="dlxpckbtn">
    <w:name w:val="dlxpckbt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nputwatermark">
    <w:name w:val="dlxinputwatermark"/>
    <w:basedOn w:val="prastasis"/>
    <w:rsid w:val="00222B78"/>
    <w:pPr>
      <w:widowControl/>
      <w:suppressAutoHyphens w:val="0"/>
      <w:spacing w:before="100" w:beforeAutospacing="1" w:after="100" w:afterAutospacing="1"/>
    </w:pPr>
    <w:rPr>
      <w:rFonts w:eastAsia="Times New Roman"/>
      <w:i/>
      <w:iCs/>
      <w:color w:val="808080"/>
      <w:kern w:val="0"/>
      <w:lang w:val="lt-LT" w:eastAsia="lt-LT"/>
    </w:rPr>
  </w:style>
  <w:style w:type="paragraph" w:customStyle="1" w:styleId="dlxchecklistitem">
    <w:name w:val="dlxchecklist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attachtb">
    <w:name w:val="dlxattachtb"/>
    <w:basedOn w:val="prastasis"/>
    <w:rsid w:val="00222B78"/>
    <w:pPr>
      <w:widowControl/>
      <w:pBdr>
        <w:top w:val="single" w:sz="6" w:space="6" w:color="C2C2C2"/>
      </w:pBdr>
      <w:suppressAutoHyphens w:val="0"/>
      <w:spacing w:before="120" w:after="100" w:afterAutospacing="1"/>
    </w:pPr>
    <w:rPr>
      <w:rFonts w:eastAsia="Times New Roman"/>
      <w:kern w:val="0"/>
      <w:lang w:val="lt-LT" w:eastAsia="lt-LT"/>
    </w:rPr>
  </w:style>
  <w:style w:type="paragraph" w:customStyle="1" w:styleId="dlxattachmentbuttonseparator">
    <w:name w:val="dlxattachmentbuttonseparator"/>
    <w:basedOn w:val="prastasis"/>
    <w:rsid w:val="00222B78"/>
    <w:pPr>
      <w:widowControl/>
      <w:suppressAutoHyphens w:val="0"/>
      <w:spacing w:before="100" w:beforeAutospacing="1" w:after="100" w:afterAutospacing="1"/>
      <w:ind w:left="168" w:right="168"/>
    </w:pPr>
    <w:rPr>
      <w:rFonts w:eastAsia="Times New Roman"/>
      <w:color w:val="C2C2C2"/>
      <w:kern w:val="0"/>
      <w:lang w:val="lt-LT" w:eastAsia="lt-LT"/>
    </w:rPr>
  </w:style>
  <w:style w:type="paragraph" w:customStyle="1" w:styleId="dlxlistpageseparator">
    <w:name w:val="dlxlistpage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ickerbutton">
    <w:name w:val="dlxpicker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ookupbutton">
    <w:name w:val="dlxlookup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mebutton">
    <w:name w:val="dlxlme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enuframeshadow">
    <w:name w:val="dlxmenuframeshadow"/>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oolbarframeshadow">
    <w:name w:val="dlxtoolbarframeshadow"/>
    <w:basedOn w:val="prastasis"/>
    <w:rsid w:val="00222B78"/>
    <w:pPr>
      <w:widowControl/>
      <w:suppressAutoHyphens w:val="0"/>
      <w:spacing w:before="100" w:beforeAutospacing="1" w:after="100" w:afterAutospacing="1"/>
    </w:pPr>
    <w:rPr>
      <w:rFonts w:eastAsia="Times New Roman"/>
      <w:kern w:val="0"/>
      <w:sz w:val="2"/>
      <w:szCs w:val="2"/>
      <w:lang w:val="lt-LT" w:eastAsia="lt-LT"/>
    </w:rPr>
  </w:style>
  <w:style w:type="paragraph" w:customStyle="1" w:styleId="dlxdialogsubdata">
    <w:name w:val="dlxdialogsubdata"/>
    <w:basedOn w:val="prastasis"/>
    <w:rsid w:val="00222B78"/>
    <w:pPr>
      <w:widowControl/>
      <w:suppressAutoHyphens w:val="0"/>
      <w:spacing w:before="105" w:after="100" w:afterAutospacing="1"/>
    </w:pPr>
    <w:rPr>
      <w:rFonts w:eastAsia="Times New Roman"/>
      <w:color w:val="888888"/>
      <w:kern w:val="0"/>
      <w:lang w:val="lt-LT" w:eastAsia="lt-LT"/>
    </w:rPr>
  </w:style>
  <w:style w:type="paragraph" w:customStyle="1" w:styleId="dlxdetailsbutton">
    <w:name w:val="dlxdetailsbutton"/>
    <w:basedOn w:val="prastasis"/>
    <w:rsid w:val="00222B78"/>
    <w:pPr>
      <w:widowControl/>
      <w:shd w:val="clear" w:color="auto" w:fill="FFFFFF"/>
      <w:suppressAutoHyphens w:val="0"/>
      <w:spacing w:before="100" w:beforeAutospacing="1" w:after="100" w:afterAutospacing="1"/>
    </w:pPr>
    <w:rPr>
      <w:rFonts w:eastAsia="Times New Roman"/>
      <w:color w:val="626262"/>
      <w:kern w:val="0"/>
      <w:sz w:val="17"/>
      <w:szCs w:val="17"/>
      <w:lang w:val="lt-LT" w:eastAsia="lt-LT"/>
    </w:rPr>
  </w:style>
  <w:style w:type="paragraph" w:customStyle="1" w:styleId="dlxdetailsbuttoniconexpanded">
    <w:name w:val="dlxdetailsbuttoniconexpand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detailsbuttoniconcollapsed">
    <w:name w:val="dlxdetailsbuttoniconcollaps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etoolbartable">
    <w:name w:val="dlxseparatetoolbartable"/>
    <w:basedOn w:val="prastasis"/>
    <w:rsid w:val="00222B78"/>
    <w:pPr>
      <w:widowControl/>
      <w:suppressAutoHyphens w:val="0"/>
    </w:pPr>
    <w:rPr>
      <w:rFonts w:eastAsia="Times New Roman"/>
      <w:kern w:val="0"/>
      <w:lang w:val="lt-LT" w:eastAsia="lt-LT"/>
    </w:rPr>
  </w:style>
  <w:style w:type="paragraph" w:customStyle="1" w:styleId="dlxmenuitemcentericon">
    <w:name w:val="dlxmenuitemcentericon"/>
    <w:basedOn w:val="prastasis"/>
    <w:rsid w:val="00222B78"/>
    <w:pPr>
      <w:widowControl/>
      <w:suppressAutoHyphens w:val="0"/>
    </w:pPr>
    <w:rPr>
      <w:rFonts w:eastAsia="Times New Roman"/>
      <w:kern w:val="0"/>
      <w:lang w:val="lt-LT" w:eastAsia="lt-LT"/>
    </w:rPr>
  </w:style>
  <w:style w:type="paragraph" w:customStyle="1" w:styleId="dlxmenuitemsimpleright">
    <w:name w:val="dlxmenuitemsimpleright"/>
    <w:basedOn w:val="prastasis"/>
    <w:rsid w:val="00222B78"/>
    <w:pPr>
      <w:widowControl/>
      <w:suppressAutoHyphens w:val="0"/>
    </w:pPr>
    <w:rPr>
      <w:rFonts w:eastAsia="Times New Roman"/>
      <w:kern w:val="0"/>
      <w:lang w:val="lt-LT" w:eastAsia="lt-LT"/>
    </w:rPr>
  </w:style>
  <w:style w:type="paragraph" w:customStyle="1" w:styleId="dlxmenuitemsimplerightactive">
    <w:name w:val="dlxmenuitemsimplerightactive"/>
    <w:basedOn w:val="prastasis"/>
    <w:rsid w:val="00222B78"/>
    <w:pPr>
      <w:widowControl/>
      <w:suppressAutoHyphens w:val="0"/>
    </w:pPr>
    <w:rPr>
      <w:rFonts w:eastAsia="Times New Roman"/>
      <w:kern w:val="0"/>
      <w:lang w:val="lt-LT" w:eastAsia="lt-LT"/>
    </w:rPr>
  </w:style>
  <w:style w:type="paragraph" w:customStyle="1" w:styleId="dlxshowmenubox">
    <w:name w:val="dlxshowmenubox"/>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idemenubox">
    <w:name w:val="dlxhidemenubox"/>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autocompleteitem">
    <w:name w:val="dlxautocompleteitem"/>
    <w:basedOn w:val="prastasis"/>
    <w:rsid w:val="00222B78"/>
    <w:pPr>
      <w:widowControl/>
      <w:suppressAutoHyphens w:val="0"/>
      <w:spacing w:before="100" w:beforeAutospacing="1" w:after="100" w:afterAutospacing="1"/>
    </w:pPr>
    <w:rPr>
      <w:rFonts w:ascii="Arial" w:eastAsia="Times New Roman" w:hAnsi="Arial" w:cs="Arial"/>
      <w:color w:val="555555"/>
      <w:kern w:val="0"/>
      <w:sz w:val="17"/>
      <w:szCs w:val="17"/>
      <w:lang w:val="lt-LT" w:eastAsia="lt-LT"/>
    </w:rPr>
  </w:style>
  <w:style w:type="paragraph" w:customStyle="1" w:styleId="dlxautocompleteactiveitem">
    <w:name w:val="dlxautocompleteactiveitem"/>
    <w:basedOn w:val="prastasis"/>
    <w:rsid w:val="00222B78"/>
    <w:pPr>
      <w:widowControl/>
      <w:shd w:val="clear" w:color="auto" w:fill="3399FF"/>
      <w:suppressAutoHyphens w:val="0"/>
      <w:spacing w:before="100" w:beforeAutospacing="1" w:after="100" w:afterAutospacing="1"/>
    </w:pPr>
    <w:rPr>
      <w:rFonts w:ascii="Arial" w:eastAsia="Times New Roman" w:hAnsi="Arial" w:cs="Arial"/>
      <w:color w:val="FFFFFF"/>
      <w:kern w:val="0"/>
      <w:sz w:val="17"/>
      <w:szCs w:val="17"/>
      <w:lang w:val="lt-LT" w:eastAsia="lt-LT"/>
    </w:rPr>
  </w:style>
  <w:style w:type="paragraph" w:customStyle="1" w:styleId="dlxlookuploadingimage">
    <w:name w:val="dlxlookuploading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ookuploadinginvisibleimage">
    <w:name w:val="dlxlookuploadinginvisible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tooltip">
    <w:name w:val="tooltip"/>
    <w:basedOn w:val="prastasis"/>
    <w:rsid w:val="00222B78"/>
    <w:pPr>
      <w:widowControl/>
      <w:pBdr>
        <w:top w:val="single" w:sz="6" w:space="2" w:color="767676"/>
        <w:left w:val="single" w:sz="6" w:space="2" w:color="767676"/>
        <w:bottom w:val="single" w:sz="6" w:space="2" w:color="767676"/>
        <w:right w:val="single" w:sz="6" w:space="2" w:color="767676"/>
      </w:pBdr>
      <w:shd w:val="clear" w:color="auto" w:fill="F1F2F7"/>
      <w:suppressAutoHyphens w:val="0"/>
      <w:spacing w:before="100" w:beforeAutospacing="1" w:after="100" w:afterAutospacing="1"/>
    </w:pPr>
    <w:rPr>
      <w:rFonts w:eastAsia="Times New Roman"/>
      <w:kern w:val="0"/>
      <w:lang w:val="lt-LT" w:eastAsia="lt-LT"/>
    </w:rPr>
  </w:style>
  <w:style w:type="paragraph" w:customStyle="1" w:styleId="dlxtitle">
    <w:name w:val="dlx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itle2">
    <w:name w:val="dlxtitle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tem">
    <w:name w:val="dlx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or">
    <w:name w:val="dlx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mage">
    <w:name w:val="dlx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eratorimage">
    <w:name w:val="dlxtoolbarseperator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workflow">
    <w:name w:val="workflow"/>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elapsed">
    <w:name w:val="elaps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steps">
    <w:name w:val="steps"/>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etoolbarcontentanchor">
    <w:name w:val="dlxseparatetoolbarcontentanch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itle1">
    <w:name w:val="dlxtitle1"/>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title21">
    <w:name w:val="dlxtitle21"/>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item1">
    <w:name w:val="dlxitem1"/>
    <w:basedOn w:val="prastasis"/>
    <w:rsid w:val="00222B78"/>
    <w:pPr>
      <w:widowControl/>
      <w:suppressAutoHyphens w:val="0"/>
      <w:spacing w:before="100" w:beforeAutospacing="1" w:after="100" w:afterAutospacing="1"/>
      <w:textAlignment w:val="center"/>
    </w:pPr>
    <w:rPr>
      <w:rFonts w:eastAsia="Times New Roman"/>
      <w:kern w:val="0"/>
      <w:sz w:val="17"/>
      <w:szCs w:val="17"/>
      <w:lang w:val="lt-LT" w:eastAsia="lt-LT"/>
    </w:rPr>
  </w:style>
  <w:style w:type="paragraph" w:customStyle="1" w:styleId="dlxseparator1">
    <w:name w:val="dlxseparator1"/>
    <w:basedOn w:val="prastasis"/>
    <w:rsid w:val="00222B78"/>
    <w:pPr>
      <w:widowControl/>
      <w:pBdr>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image1">
    <w:name w:val="dlximage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ebparticon1">
    <w:name w:val="dlxwebparticon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reenodeselected1">
    <w:name w:val="dlxtreenodeselected1"/>
    <w:basedOn w:val="prastasis"/>
    <w:rsid w:val="00222B78"/>
    <w:pPr>
      <w:widowControl/>
      <w:shd w:val="clear" w:color="auto" w:fill="FFFFFF"/>
      <w:suppressAutoHyphens w:val="0"/>
      <w:spacing w:before="100" w:beforeAutospacing="1" w:after="100" w:afterAutospacing="1"/>
    </w:pPr>
    <w:rPr>
      <w:rFonts w:eastAsia="Times New Roman"/>
      <w:color w:val="5A5A5A"/>
      <w:kern w:val="0"/>
      <w:lang w:val="lt-LT" w:eastAsia="lt-LT"/>
    </w:rPr>
  </w:style>
  <w:style w:type="paragraph" w:customStyle="1" w:styleId="dlxgbhov1">
    <w:name w:val="dlxgbhov1"/>
    <w:basedOn w:val="prastasis"/>
    <w:rsid w:val="00222B78"/>
    <w:pPr>
      <w:widowControl/>
      <w:suppressAutoHyphens w:val="0"/>
      <w:spacing w:before="100" w:beforeAutospacing="1" w:after="100" w:afterAutospacing="1"/>
    </w:pPr>
    <w:rPr>
      <w:rFonts w:eastAsia="Times New Roman"/>
      <w:kern w:val="0"/>
      <w:u w:val="single"/>
      <w:lang w:val="lt-LT" w:eastAsia="lt-LT"/>
    </w:rPr>
  </w:style>
  <w:style w:type="paragraph" w:customStyle="1" w:styleId="dlxgbheadbutton1">
    <w:name w:val="dlxgbheadbutton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button2">
    <w:name w:val="dlxgbheadbutton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1">
    <w:name w:val="dlxgbhead1"/>
    <w:basedOn w:val="prastasis"/>
    <w:rsid w:val="00222B78"/>
    <w:pPr>
      <w:widowControl/>
      <w:suppressAutoHyphens w:val="0"/>
    </w:pPr>
    <w:rPr>
      <w:rFonts w:eastAsia="Times New Roman"/>
      <w:b/>
      <w:bCs/>
      <w:color w:val="22769C"/>
      <w:kern w:val="0"/>
      <w:lang w:val="lt-LT" w:eastAsia="lt-LT"/>
    </w:rPr>
  </w:style>
  <w:style w:type="paragraph" w:customStyle="1" w:styleId="dlxviewitem1">
    <w:name w:val="dlxviewitem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item2">
    <w:name w:val="dlxviewitem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arator1">
    <w:name w:val="dlxtoolbarseparator1"/>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oolbarseperatorimage1">
    <w:name w:val="dlxtoolbarseperatorimage1"/>
    <w:basedOn w:val="prastasis"/>
    <w:rsid w:val="00222B78"/>
    <w:pPr>
      <w:widowControl/>
      <w:suppressAutoHyphens w:val="0"/>
      <w:spacing w:before="100" w:beforeAutospacing="1" w:after="100" w:afterAutospacing="1"/>
      <w:ind w:left="75"/>
    </w:pPr>
    <w:rPr>
      <w:rFonts w:eastAsia="Times New Roman"/>
      <w:kern w:val="0"/>
      <w:lang w:val="lt-LT" w:eastAsia="lt-LT"/>
    </w:rPr>
  </w:style>
  <w:style w:type="paragraph" w:customStyle="1" w:styleId="dlxtoolbardownimage1">
    <w:name w:val="dlxtoolbardownimage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workflow1">
    <w:name w:val="workflow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elapsed1">
    <w:name w:val="elapsed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steps1">
    <w:name w:val="steps1"/>
    <w:basedOn w:val="prastasis"/>
    <w:rsid w:val="00222B78"/>
    <w:pPr>
      <w:widowControl/>
      <w:pBdr>
        <w:top w:val="single" w:sz="6" w:space="3" w:color="DDE7F0"/>
      </w:pBdr>
      <w:suppressAutoHyphens w:val="0"/>
      <w:spacing w:before="100" w:beforeAutospacing="1" w:after="100" w:afterAutospacing="1"/>
    </w:pPr>
    <w:rPr>
      <w:rFonts w:eastAsia="Times New Roman"/>
      <w:kern w:val="0"/>
      <w:lang w:val="lt-LT" w:eastAsia="lt-LT"/>
    </w:rPr>
  </w:style>
  <w:style w:type="paragraph" w:customStyle="1" w:styleId="dlxmltitem1">
    <w:name w:val="dlxmltitem1"/>
    <w:basedOn w:val="prastasis"/>
    <w:rsid w:val="00222B78"/>
    <w:pPr>
      <w:widowControl/>
      <w:suppressAutoHyphens w:val="0"/>
      <w:spacing w:before="100" w:beforeAutospacing="1" w:after="100" w:afterAutospacing="1"/>
    </w:pPr>
    <w:rPr>
      <w:rFonts w:eastAsia="Times New Roman"/>
      <w:kern w:val="0"/>
      <w:lang w:val="lt-LT" w:eastAsia="lt-LT"/>
    </w:rPr>
  </w:style>
  <w:style w:type="paragraph" w:styleId="Z-Formospradia">
    <w:name w:val="HTML Top of Form"/>
    <w:basedOn w:val="prastasis"/>
    <w:next w:val="prastasis"/>
    <w:link w:val="Z-FormospradiaDiagrama"/>
    <w:hidden/>
    <w:uiPriority w:val="99"/>
    <w:semiHidden/>
    <w:unhideWhenUsed/>
    <w:rsid w:val="00222B78"/>
    <w:pPr>
      <w:widowControl/>
      <w:pBdr>
        <w:bottom w:val="single" w:sz="6" w:space="1" w:color="auto"/>
      </w:pBdr>
      <w:suppressAutoHyphens w:val="0"/>
      <w:jc w:val="center"/>
    </w:pPr>
    <w:rPr>
      <w:rFonts w:ascii="Arial" w:eastAsia="Times New Roman" w:hAnsi="Arial" w:cs="Arial"/>
      <w:vanish/>
      <w:kern w:val="0"/>
      <w:sz w:val="16"/>
      <w:szCs w:val="16"/>
      <w:lang w:val="lt-LT" w:eastAsia="lt-LT"/>
    </w:rPr>
  </w:style>
  <w:style w:type="character" w:customStyle="1" w:styleId="Z-FormospradiaDiagrama">
    <w:name w:val="Z-Formos pradžia Diagrama"/>
    <w:basedOn w:val="Numatytasispastraiposriftas"/>
    <w:link w:val="Z-Formospradia"/>
    <w:uiPriority w:val="99"/>
    <w:semiHidden/>
    <w:rsid w:val="00222B78"/>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222B78"/>
    <w:pPr>
      <w:widowControl/>
      <w:pBdr>
        <w:top w:val="single" w:sz="6" w:space="1" w:color="auto"/>
      </w:pBdr>
      <w:suppressAutoHyphens w:val="0"/>
      <w:jc w:val="center"/>
    </w:pPr>
    <w:rPr>
      <w:rFonts w:ascii="Arial" w:eastAsia="Times New Roman" w:hAnsi="Arial" w:cs="Arial"/>
      <w:vanish/>
      <w:kern w:val="0"/>
      <w:sz w:val="16"/>
      <w:szCs w:val="16"/>
      <w:lang w:val="lt-LT" w:eastAsia="lt-LT"/>
    </w:rPr>
  </w:style>
  <w:style w:type="character" w:customStyle="1" w:styleId="Z-FormospabaigaDiagrama">
    <w:name w:val="Z-Formos pabaiga Diagrama"/>
    <w:basedOn w:val="Numatytasispastraiposriftas"/>
    <w:link w:val="Z-Formospabaiga"/>
    <w:uiPriority w:val="99"/>
    <w:semiHidden/>
    <w:rsid w:val="00222B78"/>
    <w:rPr>
      <w:rFonts w:ascii="Arial" w:eastAsia="Times New Roman" w:hAnsi="Arial" w:cs="Arial"/>
      <w:vanish/>
      <w:sz w:val="16"/>
      <w:szCs w:val="16"/>
      <w:lang w:eastAsia="lt-LT"/>
    </w:rPr>
  </w:style>
  <w:style w:type="character" w:customStyle="1" w:styleId="Antrat2Diagrama">
    <w:name w:val="Antraštė 2 Diagrama"/>
    <w:basedOn w:val="Numatytasispastraiposriftas"/>
    <w:link w:val="Antrat2"/>
    <w:uiPriority w:val="9"/>
    <w:rsid w:val="007979BA"/>
    <w:rPr>
      <w:rFonts w:asciiTheme="majorHAnsi" w:eastAsiaTheme="majorEastAsia" w:hAnsiTheme="majorHAnsi" w:cstheme="majorBidi"/>
      <w:b/>
      <w:bCs/>
      <w:color w:val="4F81BD" w:themeColor="accent1"/>
      <w:kern w:val="2"/>
      <w:sz w:val="26"/>
      <w:szCs w:val="26"/>
      <w:lang w:val="en-US" w:eastAsia="ar-SA"/>
    </w:rPr>
  </w:style>
  <w:style w:type="character" w:styleId="Emfaz">
    <w:name w:val="Emphasis"/>
    <w:basedOn w:val="Numatytasispastraiposriftas"/>
    <w:uiPriority w:val="20"/>
    <w:qFormat/>
    <w:rsid w:val="00B738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2685"/>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Antrat1">
    <w:name w:val="heading 1"/>
    <w:basedOn w:val="prastasis"/>
    <w:next w:val="prastasis"/>
    <w:link w:val="Antrat1Diagrama"/>
    <w:qFormat/>
    <w:rsid w:val="00722685"/>
    <w:pPr>
      <w:keepNext/>
      <w:widowControl/>
      <w:numPr>
        <w:numId w:val="2"/>
      </w:numPr>
      <w:spacing w:before="240" w:after="60"/>
      <w:outlineLvl w:val="0"/>
    </w:pPr>
    <w:rPr>
      <w:rFonts w:ascii="Arial" w:eastAsia="Times New Roman" w:hAnsi="Arial"/>
      <w:b/>
      <w:bCs/>
      <w:sz w:val="32"/>
      <w:szCs w:val="32"/>
      <w:lang w:val="x-none"/>
    </w:rPr>
  </w:style>
  <w:style w:type="paragraph" w:styleId="Antrat2">
    <w:name w:val="heading 2"/>
    <w:basedOn w:val="prastasis"/>
    <w:next w:val="prastasis"/>
    <w:link w:val="Antrat2Diagrama"/>
    <w:uiPriority w:val="9"/>
    <w:unhideWhenUsed/>
    <w:qFormat/>
    <w:rsid w:val="00797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22685"/>
    <w:rPr>
      <w:rFonts w:ascii="Arial" w:eastAsia="Times New Roman" w:hAnsi="Arial" w:cs="Times New Roman"/>
      <w:b/>
      <w:bCs/>
      <w:kern w:val="2"/>
      <w:sz w:val="32"/>
      <w:szCs w:val="32"/>
      <w:lang w:val="x-none" w:eastAsia="ar-SA"/>
    </w:rPr>
  </w:style>
  <w:style w:type="character" w:styleId="Hipersaitas">
    <w:name w:val="Hyperlink"/>
    <w:uiPriority w:val="99"/>
    <w:semiHidden/>
    <w:unhideWhenUsed/>
    <w:rsid w:val="00722685"/>
    <w:rPr>
      <w:color w:val="000080"/>
      <w:u w:val="single"/>
    </w:rPr>
  </w:style>
  <w:style w:type="character" w:styleId="Perirtashipersaitas">
    <w:name w:val="FollowedHyperlink"/>
    <w:uiPriority w:val="99"/>
    <w:semiHidden/>
    <w:unhideWhenUsed/>
    <w:rsid w:val="00722685"/>
    <w:rPr>
      <w:color w:val="800080"/>
      <w:u w:val="single"/>
    </w:rPr>
  </w:style>
  <w:style w:type="paragraph" w:styleId="prastasistinklapis">
    <w:name w:val="Normal (Web)"/>
    <w:basedOn w:val="prastasis"/>
    <w:uiPriority w:val="99"/>
    <w:unhideWhenUsed/>
    <w:rsid w:val="00722685"/>
    <w:pPr>
      <w:widowControl/>
      <w:suppressAutoHyphens w:val="0"/>
      <w:spacing w:before="100" w:after="100"/>
    </w:pPr>
    <w:rPr>
      <w:rFonts w:ascii="Verdana" w:eastAsia="Arial Unicode MS" w:hAnsi="Verdana" w:cs="Arial Unicode MS"/>
      <w:color w:val="54585C"/>
      <w:sz w:val="16"/>
      <w:szCs w:val="16"/>
    </w:rPr>
  </w:style>
  <w:style w:type="paragraph" w:styleId="Antrats">
    <w:name w:val="header"/>
    <w:basedOn w:val="prastasis"/>
    <w:link w:val="AntratsDiagrama"/>
    <w:semiHidden/>
    <w:unhideWhenUsed/>
    <w:rsid w:val="00722685"/>
    <w:pPr>
      <w:widowControl/>
      <w:tabs>
        <w:tab w:val="center" w:pos="4320"/>
        <w:tab w:val="right" w:pos="8640"/>
      </w:tabs>
      <w:suppressAutoHyphens w:val="0"/>
    </w:pPr>
    <w:rPr>
      <w:rFonts w:eastAsia="Times New Roman"/>
      <w:szCs w:val="20"/>
      <w:lang w:val="lt-LT"/>
    </w:rPr>
  </w:style>
  <w:style w:type="character" w:customStyle="1" w:styleId="AntratsDiagrama">
    <w:name w:val="Antraštės Diagrama"/>
    <w:basedOn w:val="Numatytasispastraiposriftas"/>
    <w:link w:val="Antrats"/>
    <w:semiHidden/>
    <w:rsid w:val="00722685"/>
    <w:rPr>
      <w:rFonts w:ascii="Times New Roman" w:eastAsia="Times New Roman" w:hAnsi="Times New Roman" w:cs="Times New Roman"/>
      <w:kern w:val="2"/>
      <w:sz w:val="24"/>
      <w:szCs w:val="20"/>
      <w:lang w:eastAsia="ar-SA"/>
    </w:rPr>
  </w:style>
  <w:style w:type="paragraph" w:styleId="Porat">
    <w:name w:val="footer"/>
    <w:basedOn w:val="prastasis"/>
    <w:link w:val="PoratDiagrama"/>
    <w:semiHidden/>
    <w:unhideWhenUsed/>
    <w:rsid w:val="00722685"/>
    <w:pPr>
      <w:widowControl/>
      <w:tabs>
        <w:tab w:val="center" w:pos="4986"/>
        <w:tab w:val="right" w:pos="9972"/>
      </w:tabs>
      <w:suppressAutoHyphens w:val="0"/>
    </w:pPr>
    <w:rPr>
      <w:rFonts w:eastAsia="Times New Roman"/>
      <w:lang w:val="lt-LT"/>
    </w:rPr>
  </w:style>
  <w:style w:type="character" w:customStyle="1" w:styleId="PoratDiagrama">
    <w:name w:val="Poraštė Diagrama"/>
    <w:basedOn w:val="Numatytasispastraiposriftas"/>
    <w:link w:val="Porat"/>
    <w:semiHidden/>
    <w:rsid w:val="00722685"/>
    <w:rPr>
      <w:rFonts w:ascii="Times New Roman" w:eastAsia="Times New Roman" w:hAnsi="Times New Roman" w:cs="Times New Roman"/>
      <w:kern w:val="2"/>
      <w:sz w:val="24"/>
      <w:szCs w:val="24"/>
      <w:lang w:eastAsia="ar-SA"/>
    </w:rPr>
  </w:style>
  <w:style w:type="paragraph" w:styleId="Pagrindinistekstas">
    <w:name w:val="Body Text"/>
    <w:basedOn w:val="prastasis"/>
    <w:link w:val="PagrindinistekstasDiagrama"/>
    <w:unhideWhenUsed/>
    <w:rsid w:val="00722685"/>
    <w:pPr>
      <w:spacing w:after="120"/>
    </w:pPr>
  </w:style>
  <w:style w:type="character" w:customStyle="1" w:styleId="PagrindinistekstasDiagrama">
    <w:name w:val="Pagrindinis tekstas Diagrama"/>
    <w:basedOn w:val="Numatytasispastraiposriftas"/>
    <w:link w:val="Pagrindinistekstas"/>
    <w:rsid w:val="00722685"/>
    <w:rPr>
      <w:rFonts w:ascii="Times New Roman" w:eastAsia="Lucida Sans Unicode" w:hAnsi="Times New Roman" w:cs="Times New Roman"/>
      <w:kern w:val="2"/>
      <w:sz w:val="24"/>
      <w:szCs w:val="24"/>
      <w:lang w:val="en-US" w:eastAsia="ar-SA"/>
    </w:rPr>
  </w:style>
  <w:style w:type="paragraph" w:styleId="Sraas">
    <w:name w:val="List"/>
    <w:basedOn w:val="Pagrindinistekstas"/>
    <w:semiHidden/>
    <w:unhideWhenUsed/>
    <w:rsid w:val="00722685"/>
    <w:rPr>
      <w:rFonts w:cs="Tahoma"/>
    </w:rPr>
  </w:style>
  <w:style w:type="paragraph" w:styleId="Antrinispavadinimas">
    <w:name w:val="Subtitle"/>
    <w:basedOn w:val="prastasis"/>
    <w:next w:val="prastasis"/>
    <w:link w:val="AntrinispavadinimasDiagrama1"/>
    <w:qFormat/>
    <w:rsid w:val="00722685"/>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rsid w:val="00722685"/>
    <w:rPr>
      <w:rFonts w:asciiTheme="majorHAnsi" w:eastAsiaTheme="majorEastAsia" w:hAnsiTheme="majorHAnsi" w:cstheme="majorBidi"/>
      <w:i/>
      <w:iCs/>
      <w:color w:val="4F81BD" w:themeColor="accent1"/>
      <w:spacing w:val="15"/>
      <w:kern w:val="2"/>
      <w:sz w:val="24"/>
      <w:szCs w:val="24"/>
      <w:lang w:val="en-US" w:eastAsia="ar-SA"/>
    </w:rPr>
  </w:style>
  <w:style w:type="paragraph" w:styleId="Pavadinimas">
    <w:name w:val="Title"/>
    <w:basedOn w:val="prastasis"/>
    <w:next w:val="Antrinispavadinimas"/>
    <w:link w:val="PavadinimasDiagrama1"/>
    <w:uiPriority w:val="99"/>
    <w:qFormat/>
    <w:rsid w:val="00722685"/>
    <w:pPr>
      <w:widowControl/>
      <w:suppressAutoHyphens w:val="0"/>
      <w:jc w:val="center"/>
    </w:pPr>
    <w:rPr>
      <w:rFonts w:ascii="TimesLT" w:eastAsia="Times New Roman" w:hAnsi="TimesLT"/>
      <w:szCs w:val="20"/>
      <w:lang w:val="lt-LT"/>
    </w:rPr>
  </w:style>
  <w:style w:type="character" w:customStyle="1" w:styleId="PavadinimasDiagrama">
    <w:name w:val="Pavadinimas Diagrama"/>
    <w:basedOn w:val="Numatytasispastraiposriftas"/>
    <w:rsid w:val="00722685"/>
    <w:rPr>
      <w:rFonts w:asciiTheme="majorHAnsi" w:eastAsiaTheme="majorEastAsia" w:hAnsiTheme="majorHAnsi" w:cstheme="majorBidi"/>
      <w:color w:val="17365D" w:themeColor="text2" w:themeShade="BF"/>
      <w:spacing w:val="5"/>
      <w:kern w:val="28"/>
      <w:sz w:val="52"/>
      <w:szCs w:val="52"/>
      <w:lang w:val="en-US" w:eastAsia="ar-SA"/>
    </w:rPr>
  </w:style>
  <w:style w:type="paragraph" w:styleId="Pagrindiniotekstotrauka">
    <w:name w:val="Body Text Indent"/>
    <w:basedOn w:val="prastasis"/>
    <w:link w:val="PagrindiniotekstotraukaDiagrama"/>
    <w:uiPriority w:val="99"/>
    <w:semiHidden/>
    <w:unhideWhenUsed/>
    <w:rsid w:val="00722685"/>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22685"/>
    <w:rPr>
      <w:rFonts w:ascii="Times New Roman" w:eastAsia="Lucida Sans Unicode" w:hAnsi="Times New Roman" w:cs="Times New Roman"/>
      <w:kern w:val="2"/>
      <w:sz w:val="24"/>
      <w:szCs w:val="24"/>
      <w:lang w:val="en-US" w:eastAsia="ar-SA"/>
    </w:rPr>
  </w:style>
  <w:style w:type="paragraph" w:styleId="Paprastasistekstas">
    <w:name w:val="Plain Text"/>
    <w:basedOn w:val="prastasis"/>
    <w:link w:val="PaprastasistekstasDiagrama"/>
    <w:uiPriority w:val="99"/>
    <w:semiHidden/>
    <w:unhideWhenUsed/>
    <w:rsid w:val="00722685"/>
    <w:pPr>
      <w:widowControl/>
      <w:suppressAutoHyphens w:val="0"/>
    </w:pPr>
    <w:rPr>
      <w:rFonts w:ascii="Courier New" w:eastAsia="Times New Roman" w:hAnsi="Courier New" w:cs="Courier New"/>
      <w:kern w:val="0"/>
      <w:sz w:val="20"/>
      <w:szCs w:val="20"/>
      <w:lang w:eastAsia="en-US"/>
    </w:rPr>
  </w:style>
  <w:style w:type="character" w:customStyle="1" w:styleId="PaprastasistekstasDiagrama">
    <w:name w:val="Paprastasis tekstas Diagrama"/>
    <w:basedOn w:val="Numatytasispastraiposriftas"/>
    <w:link w:val="Paprastasistekstas"/>
    <w:uiPriority w:val="99"/>
    <w:semiHidden/>
    <w:rsid w:val="00722685"/>
    <w:rPr>
      <w:rFonts w:ascii="Courier New" w:eastAsia="Times New Roman" w:hAnsi="Courier New" w:cs="Courier New"/>
      <w:sz w:val="20"/>
      <w:szCs w:val="20"/>
      <w:lang w:val="en-US"/>
    </w:rPr>
  </w:style>
  <w:style w:type="paragraph" w:styleId="Debesliotekstas">
    <w:name w:val="Balloon Text"/>
    <w:basedOn w:val="prastasis"/>
    <w:link w:val="DebesliotekstasDiagrama"/>
    <w:uiPriority w:val="99"/>
    <w:semiHidden/>
    <w:unhideWhenUsed/>
    <w:rsid w:val="00722685"/>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rsid w:val="00722685"/>
    <w:rPr>
      <w:rFonts w:ascii="Tahoma" w:eastAsia="Lucida Sans Unicode" w:hAnsi="Tahoma" w:cs="Times New Roman"/>
      <w:kern w:val="2"/>
      <w:sz w:val="16"/>
      <w:szCs w:val="16"/>
      <w:lang w:val="en-US" w:eastAsia="ar-SA"/>
    </w:rPr>
  </w:style>
  <w:style w:type="paragraph" w:styleId="Betarp">
    <w:name w:val="No Spacing"/>
    <w:uiPriority w:val="1"/>
    <w:qFormat/>
    <w:rsid w:val="00722685"/>
    <w:pPr>
      <w:widowControl w:val="0"/>
      <w:suppressAutoHyphens/>
      <w:spacing w:after="0" w:line="240" w:lineRule="auto"/>
    </w:pPr>
    <w:rPr>
      <w:rFonts w:ascii="Times New Roman" w:eastAsia="Lucida Sans Unicode" w:hAnsi="Times New Roman" w:cs="Times New Roman"/>
      <w:kern w:val="2"/>
      <w:sz w:val="24"/>
      <w:szCs w:val="24"/>
      <w:lang w:val="en-US" w:eastAsia="ar-SA"/>
    </w:rPr>
  </w:style>
  <w:style w:type="paragraph" w:styleId="Sraopastraipa">
    <w:name w:val="List Paragraph"/>
    <w:basedOn w:val="prastasis"/>
    <w:uiPriority w:val="99"/>
    <w:qFormat/>
    <w:rsid w:val="00722685"/>
    <w:pPr>
      <w:ind w:left="720"/>
    </w:pPr>
    <w:rPr>
      <w:rFonts w:cs="Mangal"/>
      <w:lang w:val="lt-LT" w:eastAsia="hi-IN" w:bidi="hi-IN"/>
    </w:rPr>
  </w:style>
  <w:style w:type="paragraph" w:customStyle="1" w:styleId="Heading">
    <w:name w:val="Heading"/>
    <w:basedOn w:val="prastasis"/>
    <w:next w:val="Pagrindinistekstas"/>
    <w:rsid w:val="00722685"/>
    <w:pPr>
      <w:keepNext/>
      <w:spacing w:before="240" w:after="120"/>
    </w:pPr>
    <w:rPr>
      <w:rFonts w:ascii="Arial" w:hAnsi="Arial" w:cs="Tahoma"/>
      <w:sz w:val="28"/>
      <w:szCs w:val="28"/>
    </w:rPr>
  </w:style>
  <w:style w:type="paragraph" w:customStyle="1" w:styleId="Caption1">
    <w:name w:val="Caption1"/>
    <w:basedOn w:val="prastasis"/>
    <w:uiPriority w:val="99"/>
    <w:rsid w:val="00722685"/>
    <w:pPr>
      <w:suppressLineNumbers/>
      <w:spacing w:before="120" w:after="120"/>
    </w:pPr>
    <w:rPr>
      <w:rFonts w:cs="Mangal"/>
      <w:i/>
      <w:iCs/>
    </w:rPr>
  </w:style>
  <w:style w:type="paragraph" w:customStyle="1" w:styleId="Index">
    <w:name w:val="Index"/>
    <w:basedOn w:val="prastasis"/>
    <w:rsid w:val="00722685"/>
    <w:pPr>
      <w:suppressLineNumbers/>
    </w:pPr>
    <w:rPr>
      <w:rFonts w:cs="Tahoma"/>
    </w:rPr>
  </w:style>
  <w:style w:type="paragraph" w:customStyle="1" w:styleId="Antrat20">
    <w:name w:val="Antraštė2"/>
    <w:basedOn w:val="prastasis"/>
    <w:uiPriority w:val="99"/>
    <w:rsid w:val="00722685"/>
    <w:pPr>
      <w:suppressLineNumbers/>
      <w:spacing w:before="120" w:after="120"/>
    </w:pPr>
    <w:rPr>
      <w:rFonts w:cs="Tahoma"/>
      <w:i/>
      <w:iCs/>
    </w:rPr>
  </w:style>
  <w:style w:type="paragraph" w:customStyle="1" w:styleId="Antrat10">
    <w:name w:val="Antraštė1"/>
    <w:basedOn w:val="prastasis"/>
    <w:next w:val="Pagrindinistekstas"/>
    <w:uiPriority w:val="99"/>
    <w:rsid w:val="00722685"/>
    <w:pPr>
      <w:keepNext/>
      <w:spacing w:before="240" w:after="120"/>
    </w:pPr>
    <w:rPr>
      <w:rFonts w:ascii="Arial" w:hAnsi="Arial" w:cs="Tahoma"/>
      <w:sz w:val="28"/>
      <w:szCs w:val="28"/>
    </w:rPr>
  </w:style>
  <w:style w:type="paragraph" w:customStyle="1" w:styleId="TableContents">
    <w:name w:val="Table Contents"/>
    <w:basedOn w:val="prastasis"/>
    <w:rsid w:val="00722685"/>
    <w:pPr>
      <w:suppressLineNumbers/>
    </w:pPr>
  </w:style>
  <w:style w:type="paragraph" w:customStyle="1" w:styleId="TableHeading">
    <w:name w:val="Table Heading"/>
    <w:basedOn w:val="TableContents"/>
    <w:rsid w:val="00722685"/>
    <w:pPr>
      <w:jc w:val="center"/>
    </w:pPr>
    <w:rPr>
      <w:b/>
      <w:bCs/>
    </w:rPr>
  </w:style>
  <w:style w:type="paragraph" w:customStyle="1" w:styleId="Framecontents">
    <w:name w:val="Frame contents"/>
    <w:basedOn w:val="Pagrindinistekstas"/>
    <w:uiPriority w:val="99"/>
    <w:rsid w:val="00722685"/>
  </w:style>
  <w:style w:type="paragraph" w:customStyle="1" w:styleId="Pagrindinistekstas31">
    <w:name w:val="Pagrindinis tekstas 31"/>
    <w:basedOn w:val="prastasis"/>
    <w:uiPriority w:val="99"/>
    <w:rsid w:val="00722685"/>
    <w:pPr>
      <w:spacing w:after="120"/>
    </w:pPr>
    <w:rPr>
      <w:sz w:val="16"/>
      <w:szCs w:val="16"/>
    </w:rPr>
  </w:style>
  <w:style w:type="paragraph" w:customStyle="1" w:styleId="Sraopastraipa1">
    <w:name w:val="Sąrašo pastraipa1"/>
    <w:basedOn w:val="prastasis"/>
    <w:uiPriority w:val="99"/>
    <w:rsid w:val="00722685"/>
    <w:pPr>
      <w:widowControl/>
      <w:suppressAutoHyphens w:val="0"/>
      <w:spacing w:after="200" w:line="276" w:lineRule="auto"/>
      <w:ind w:left="720"/>
    </w:pPr>
    <w:rPr>
      <w:rFonts w:ascii="Calibri" w:eastAsia="Calibri" w:hAnsi="Calibri"/>
      <w:sz w:val="22"/>
      <w:szCs w:val="22"/>
      <w:lang w:val="lt-LT"/>
    </w:rPr>
  </w:style>
  <w:style w:type="paragraph" w:customStyle="1" w:styleId="Lentelsturinys">
    <w:name w:val="Lentelės turinys"/>
    <w:basedOn w:val="prastasis"/>
    <w:rsid w:val="00722685"/>
    <w:pPr>
      <w:suppressLineNumbers/>
    </w:pPr>
  </w:style>
  <w:style w:type="paragraph" w:customStyle="1" w:styleId="Patvirtinta">
    <w:name w:val="Patvirtinta"/>
    <w:uiPriority w:val="99"/>
    <w:rsid w:val="00722685"/>
    <w:pPr>
      <w:tabs>
        <w:tab w:val="left" w:pos="1304"/>
        <w:tab w:val="left" w:pos="1457"/>
        <w:tab w:val="left" w:pos="1604"/>
        <w:tab w:val="left" w:pos="1757"/>
      </w:tabs>
      <w:suppressAutoHyphens/>
      <w:autoSpaceDE w:val="0"/>
      <w:spacing w:after="0" w:line="240" w:lineRule="auto"/>
      <w:ind w:left="5953"/>
    </w:pPr>
    <w:rPr>
      <w:rFonts w:ascii="TimesLT" w:eastAsia="Arial" w:hAnsi="TimesLT" w:cs="Times New Roman"/>
      <w:sz w:val="20"/>
      <w:szCs w:val="20"/>
      <w:lang w:val="en-US" w:eastAsia="ar-SA"/>
    </w:rPr>
  </w:style>
  <w:style w:type="paragraph" w:customStyle="1" w:styleId="PreformattedText">
    <w:name w:val="Preformatted Text"/>
    <w:basedOn w:val="prastasis"/>
    <w:uiPriority w:val="99"/>
    <w:rsid w:val="00722685"/>
    <w:rPr>
      <w:rFonts w:ascii="Courier New" w:eastAsia="Courier New" w:hAnsi="Courier New" w:cs="Courier New"/>
      <w:sz w:val="20"/>
      <w:szCs w:val="20"/>
    </w:rPr>
  </w:style>
  <w:style w:type="paragraph" w:customStyle="1" w:styleId="tablecontents0">
    <w:name w:val="tablecontents"/>
    <w:basedOn w:val="prastasis"/>
    <w:rsid w:val="00722685"/>
    <w:pPr>
      <w:widowControl/>
      <w:spacing w:before="280" w:after="280"/>
    </w:pPr>
    <w:rPr>
      <w:rFonts w:eastAsia="Times New Roman"/>
    </w:rPr>
  </w:style>
  <w:style w:type="paragraph" w:customStyle="1" w:styleId="default">
    <w:name w:val="default"/>
    <w:basedOn w:val="prastasis"/>
    <w:uiPriority w:val="99"/>
    <w:rsid w:val="00722685"/>
    <w:pPr>
      <w:widowControl/>
      <w:suppressAutoHyphens w:val="0"/>
      <w:spacing w:before="280" w:after="280"/>
    </w:pPr>
    <w:rPr>
      <w:rFonts w:eastAsia="Times New Roman"/>
      <w:lang w:val="lt-LT"/>
    </w:rPr>
  </w:style>
  <w:style w:type="paragraph" w:customStyle="1" w:styleId="Lentelsantrat">
    <w:name w:val="Lentelės antraštė"/>
    <w:basedOn w:val="Lentelsturinys"/>
    <w:rsid w:val="00722685"/>
    <w:pPr>
      <w:jc w:val="center"/>
    </w:pPr>
    <w:rPr>
      <w:b/>
      <w:bCs/>
      <w:i/>
      <w:iCs/>
      <w:lang w:eastAsia="lt-LT"/>
    </w:rPr>
  </w:style>
  <w:style w:type="paragraph" w:customStyle="1" w:styleId="Caption2">
    <w:name w:val="Caption2"/>
    <w:basedOn w:val="prastasis"/>
    <w:uiPriority w:val="99"/>
    <w:rsid w:val="00722685"/>
    <w:pPr>
      <w:suppressLineNumbers/>
      <w:spacing w:before="120" w:after="120"/>
    </w:pPr>
    <w:rPr>
      <w:rFonts w:cs="Mangal"/>
      <w:i/>
      <w:iCs/>
      <w:lang w:val="lt-LT" w:eastAsia="hi-IN" w:bidi="hi-IN"/>
    </w:rPr>
  </w:style>
  <w:style w:type="paragraph" w:customStyle="1" w:styleId="NormalWeb1">
    <w:name w:val="Normal (Web)1"/>
    <w:basedOn w:val="prastasis"/>
    <w:uiPriority w:val="99"/>
    <w:rsid w:val="00722685"/>
    <w:pPr>
      <w:widowControl/>
      <w:suppressAutoHyphens w:val="0"/>
      <w:spacing w:before="100" w:after="119"/>
    </w:pPr>
    <w:rPr>
      <w:rFonts w:eastAsia="Times New Roman"/>
      <w:lang w:val="lt-LT"/>
    </w:rPr>
  </w:style>
  <w:style w:type="paragraph" w:customStyle="1" w:styleId="WW-Default">
    <w:name w:val="WW-Default"/>
    <w:rsid w:val="00722685"/>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Pagrindinistekstas1">
    <w:name w:val="Pagrindinis tekstas1"/>
    <w:uiPriority w:val="99"/>
    <w:rsid w:val="00722685"/>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NormalWeb2">
    <w:name w:val="Normal (Web)2"/>
    <w:basedOn w:val="prastasis"/>
    <w:uiPriority w:val="99"/>
    <w:rsid w:val="00722685"/>
    <w:pPr>
      <w:widowControl/>
      <w:suppressAutoHyphens w:val="0"/>
      <w:spacing w:before="100" w:after="119"/>
    </w:pPr>
    <w:rPr>
      <w:rFonts w:eastAsia="Times New Roman"/>
      <w:lang w:val="lt-LT"/>
    </w:rPr>
  </w:style>
  <w:style w:type="paragraph" w:customStyle="1" w:styleId="Default0">
    <w:name w:val="Default"/>
    <w:uiPriority w:val="99"/>
    <w:rsid w:val="0072268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pavadinimas0">
    <w:name w:val="pavadinim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paragraph" w:customStyle="1" w:styleId="mazas">
    <w:name w:val="maz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paragraph" w:customStyle="1" w:styleId="istatymas">
    <w:name w:val="istatymas"/>
    <w:basedOn w:val="prastasis"/>
    <w:uiPriority w:val="99"/>
    <w:rsid w:val="00722685"/>
    <w:pPr>
      <w:widowControl/>
      <w:suppressAutoHyphens w:val="0"/>
      <w:spacing w:before="100" w:beforeAutospacing="1" w:after="100" w:afterAutospacing="1"/>
    </w:pPr>
    <w:rPr>
      <w:rFonts w:eastAsia="Times New Roman"/>
      <w:kern w:val="0"/>
      <w:lang w:val="lt-LT" w:eastAsia="lt-LT"/>
    </w:rPr>
  </w:style>
  <w:style w:type="character" w:customStyle="1" w:styleId="WW8Num1z0">
    <w:name w:val="WW8Num1z0"/>
    <w:rsid w:val="00722685"/>
    <w:rPr>
      <w:rFonts w:ascii="Symbol" w:hAnsi="Symbol" w:cs="Tahoma" w:hint="default"/>
      <w:b w:val="0"/>
      <w:bCs w:val="0"/>
    </w:rPr>
  </w:style>
  <w:style w:type="character" w:customStyle="1" w:styleId="Absatz-Standardschriftart">
    <w:name w:val="Absatz-Standardschriftart"/>
    <w:rsid w:val="00722685"/>
  </w:style>
  <w:style w:type="character" w:customStyle="1" w:styleId="WW8Num3z0">
    <w:name w:val="WW8Num3z0"/>
    <w:rsid w:val="00722685"/>
    <w:rPr>
      <w:rFonts w:ascii="Symbol" w:eastAsia="Lucida Sans Unicode" w:hAnsi="Symbol" w:cs="Tahoma" w:hint="default"/>
    </w:rPr>
  </w:style>
  <w:style w:type="character" w:customStyle="1" w:styleId="WW8Num3z1">
    <w:name w:val="WW8Num3z1"/>
    <w:rsid w:val="00722685"/>
    <w:rPr>
      <w:rFonts w:ascii="Courier New" w:hAnsi="Courier New" w:cs="Courier New" w:hint="default"/>
    </w:rPr>
  </w:style>
  <w:style w:type="character" w:customStyle="1" w:styleId="WW8Num3z2">
    <w:name w:val="WW8Num3z2"/>
    <w:rsid w:val="00722685"/>
    <w:rPr>
      <w:rFonts w:ascii="Wingdings" w:hAnsi="Wingdings" w:hint="default"/>
    </w:rPr>
  </w:style>
  <w:style w:type="character" w:customStyle="1" w:styleId="WW8Num3z3">
    <w:name w:val="WW8Num3z3"/>
    <w:rsid w:val="00722685"/>
    <w:rPr>
      <w:rFonts w:ascii="Symbol" w:hAnsi="Symbol" w:hint="default"/>
    </w:rPr>
  </w:style>
  <w:style w:type="character" w:customStyle="1" w:styleId="WW8Num5z0">
    <w:name w:val="WW8Num5z0"/>
    <w:rsid w:val="00722685"/>
    <w:rPr>
      <w:rFonts w:ascii="Symbol" w:eastAsia="Lucida Sans Unicode" w:hAnsi="Symbol" w:cs="Times New Roman" w:hint="default"/>
    </w:rPr>
  </w:style>
  <w:style w:type="character" w:customStyle="1" w:styleId="WW8Num5z1">
    <w:name w:val="WW8Num5z1"/>
    <w:rsid w:val="00722685"/>
    <w:rPr>
      <w:rFonts w:ascii="Courier New" w:hAnsi="Courier New" w:cs="Courier New" w:hint="default"/>
    </w:rPr>
  </w:style>
  <w:style w:type="character" w:customStyle="1" w:styleId="WW8Num5z2">
    <w:name w:val="WW8Num5z2"/>
    <w:rsid w:val="00722685"/>
    <w:rPr>
      <w:rFonts w:ascii="Wingdings" w:hAnsi="Wingdings" w:hint="default"/>
    </w:rPr>
  </w:style>
  <w:style w:type="character" w:customStyle="1" w:styleId="WW8Num5z3">
    <w:name w:val="WW8Num5z3"/>
    <w:rsid w:val="00722685"/>
    <w:rPr>
      <w:rFonts w:ascii="Symbol" w:hAnsi="Symbol" w:hint="default"/>
    </w:rPr>
  </w:style>
  <w:style w:type="character" w:customStyle="1" w:styleId="WW8Num6z0">
    <w:name w:val="WW8Num6z0"/>
    <w:rsid w:val="00722685"/>
    <w:rPr>
      <w:rFonts w:ascii="Symbol" w:eastAsia="Lucida Sans Unicode" w:hAnsi="Symbol" w:cs="Times New Roman" w:hint="default"/>
    </w:rPr>
  </w:style>
  <w:style w:type="character" w:customStyle="1" w:styleId="WW8Num6z1">
    <w:name w:val="WW8Num6z1"/>
    <w:rsid w:val="00722685"/>
    <w:rPr>
      <w:rFonts w:ascii="Courier New" w:hAnsi="Courier New" w:cs="Courier New" w:hint="default"/>
    </w:rPr>
  </w:style>
  <w:style w:type="character" w:customStyle="1" w:styleId="WW8Num6z2">
    <w:name w:val="WW8Num6z2"/>
    <w:rsid w:val="00722685"/>
    <w:rPr>
      <w:rFonts w:ascii="Wingdings" w:hAnsi="Wingdings" w:hint="default"/>
    </w:rPr>
  </w:style>
  <w:style w:type="character" w:customStyle="1" w:styleId="WW8Num6z3">
    <w:name w:val="WW8Num6z3"/>
    <w:rsid w:val="00722685"/>
    <w:rPr>
      <w:rFonts w:ascii="Symbol" w:hAnsi="Symbol" w:hint="default"/>
    </w:rPr>
  </w:style>
  <w:style w:type="character" w:customStyle="1" w:styleId="WW8Num7z0">
    <w:name w:val="WW8Num7z0"/>
    <w:rsid w:val="00722685"/>
    <w:rPr>
      <w:rFonts w:ascii="Symbol" w:eastAsia="Lucida Sans Unicode" w:hAnsi="Symbol" w:cs="Times New Roman" w:hint="default"/>
    </w:rPr>
  </w:style>
  <w:style w:type="character" w:customStyle="1" w:styleId="WW8Num7z1">
    <w:name w:val="WW8Num7z1"/>
    <w:rsid w:val="00722685"/>
    <w:rPr>
      <w:rFonts w:ascii="Courier New" w:hAnsi="Courier New" w:cs="Courier New" w:hint="default"/>
    </w:rPr>
  </w:style>
  <w:style w:type="character" w:customStyle="1" w:styleId="WW8Num7z2">
    <w:name w:val="WW8Num7z2"/>
    <w:rsid w:val="00722685"/>
    <w:rPr>
      <w:rFonts w:ascii="Wingdings" w:hAnsi="Wingdings" w:hint="default"/>
    </w:rPr>
  </w:style>
  <w:style w:type="character" w:customStyle="1" w:styleId="WW8Num7z3">
    <w:name w:val="WW8Num7z3"/>
    <w:rsid w:val="00722685"/>
    <w:rPr>
      <w:rFonts w:ascii="Symbol" w:hAnsi="Symbol" w:hint="default"/>
    </w:rPr>
  </w:style>
  <w:style w:type="character" w:customStyle="1" w:styleId="Numatytasispastraiposriftas1">
    <w:name w:val="Numatytasis pastraipos šriftas1"/>
    <w:rsid w:val="00722685"/>
  </w:style>
  <w:style w:type="character" w:customStyle="1" w:styleId="WW-Numatytasispastraiposriftas">
    <w:name w:val="WW-Numatytasis pastraipos šriftas"/>
    <w:rsid w:val="00722685"/>
  </w:style>
  <w:style w:type="character" w:customStyle="1" w:styleId="WW-DefaultParagraphFont">
    <w:name w:val="WW-Default Paragraph Font"/>
    <w:rsid w:val="00722685"/>
  </w:style>
  <w:style w:type="character" w:customStyle="1" w:styleId="WW8Num1z1">
    <w:name w:val="WW8Num1z1"/>
    <w:rsid w:val="00722685"/>
    <w:rPr>
      <w:rFonts w:ascii="Courier New" w:hAnsi="Courier New" w:cs="Courier New" w:hint="default"/>
    </w:rPr>
  </w:style>
  <w:style w:type="character" w:customStyle="1" w:styleId="WW8Num1z2">
    <w:name w:val="WW8Num1z2"/>
    <w:rsid w:val="00722685"/>
    <w:rPr>
      <w:rFonts w:ascii="Wingdings" w:hAnsi="Wingdings" w:hint="default"/>
    </w:rPr>
  </w:style>
  <w:style w:type="character" w:customStyle="1" w:styleId="WW8Num1z3">
    <w:name w:val="WW8Num1z3"/>
    <w:rsid w:val="00722685"/>
    <w:rPr>
      <w:rFonts w:ascii="Symbol" w:hAnsi="Symbol" w:hint="default"/>
    </w:rPr>
  </w:style>
  <w:style w:type="character" w:customStyle="1" w:styleId="WW-DefaultParagraphFont1">
    <w:name w:val="WW-Default Paragraph Font1"/>
    <w:rsid w:val="00722685"/>
  </w:style>
  <w:style w:type="character" w:customStyle="1" w:styleId="WW-DefaultParagraphFont11">
    <w:name w:val="WW-Default Paragraph Font11"/>
    <w:rsid w:val="00722685"/>
  </w:style>
  <w:style w:type="character" w:customStyle="1" w:styleId="WW-DefaultParagraphFont111">
    <w:name w:val="WW-Default Paragraph Font111"/>
    <w:rsid w:val="00722685"/>
  </w:style>
  <w:style w:type="character" w:customStyle="1" w:styleId="WW-DefaultParagraphFont1111">
    <w:name w:val="WW-Default Paragraph Font1111"/>
    <w:rsid w:val="00722685"/>
  </w:style>
  <w:style w:type="character" w:customStyle="1" w:styleId="WW-DefaultParagraphFont11111">
    <w:name w:val="WW-Default Paragraph Font11111"/>
    <w:rsid w:val="00722685"/>
  </w:style>
  <w:style w:type="character" w:customStyle="1" w:styleId="WW-DefaultParagraphFont111111">
    <w:name w:val="WW-Default Paragraph Font111111"/>
    <w:rsid w:val="00722685"/>
  </w:style>
  <w:style w:type="character" w:customStyle="1" w:styleId="WW-DefaultParagraphFont1111111">
    <w:name w:val="WW-Default Paragraph Font1111111"/>
    <w:rsid w:val="00722685"/>
  </w:style>
  <w:style w:type="character" w:customStyle="1" w:styleId="WW-DefaultParagraphFont11111111">
    <w:name w:val="WW-Default Paragraph Font11111111"/>
    <w:rsid w:val="00722685"/>
  </w:style>
  <w:style w:type="character" w:customStyle="1" w:styleId="WW-Absatz-Standardschriftart">
    <w:name w:val="WW-Absatz-Standardschriftart"/>
    <w:rsid w:val="00722685"/>
  </w:style>
  <w:style w:type="character" w:customStyle="1" w:styleId="WW-Absatz-Standardschriftart1">
    <w:name w:val="WW-Absatz-Standardschriftart1"/>
    <w:rsid w:val="00722685"/>
  </w:style>
  <w:style w:type="character" w:customStyle="1" w:styleId="WW-Absatz-Standardschriftart11">
    <w:name w:val="WW-Absatz-Standardschriftart11"/>
    <w:rsid w:val="00722685"/>
  </w:style>
  <w:style w:type="character" w:customStyle="1" w:styleId="WW-DefaultParagraphFont111111111">
    <w:name w:val="WW-Default Paragraph Font111111111"/>
    <w:rsid w:val="00722685"/>
  </w:style>
  <w:style w:type="character" w:customStyle="1" w:styleId="WW-DefaultParagraphFont1111111111">
    <w:name w:val="WW-Default Paragraph Font1111111111"/>
    <w:rsid w:val="00722685"/>
  </w:style>
  <w:style w:type="character" w:customStyle="1" w:styleId="WW-DefaultParagraphFont11111111111">
    <w:name w:val="WW-Default Paragraph Font11111111111"/>
    <w:rsid w:val="00722685"/>
  </w:style>
  <w:style w:type="character" w:customStyle="1" w:styleId="WW-Absatz-Standardschriftart111">
    <w:name w:val="WW-Absatz-Standardschriftart111"/>
    <w:rsid w:val="00722685"/>
  </w:style>
  <w:style w:type="character" w:customStyle="1" w:styleId="WW-DefaultParagraphFont111111111111">
    <w:name w:val="WW-Default Paragraph Font111111111111"/>
    <w:rsid w:val="00722685"/>
  </w:style>
  <w:style w:type="character" w:customStyle="1" w:styleId="WW-DefaultParagraphFont1111111111111">
    <w:name w:val="WW-Default Paragraph Font1111111111111"/>
    <w:rsid w:val="00722685"/>
  </w:style>
  <w:style w:type="character" w:customStyle="1" w:styleId="WW-Absatz-Standardschriftart1111">
    <w:name w:val="WW-Absatz-Standardschriftart1111"/>
    <w:rsid w:val="00722685"/>
  </w:style>
  <w:style w:type="character" w:customStyle="1" w:styleId="WW8Num2z0">
    <w:name w:val="WW8Num2z0"/>
    <w:rsid w:val="00722685"/>
    <w:rPr>
      <w:rFonts w:ascii="Symbol" w:eastAsia="Times New Roman" w:hAnsi="Symbol" w:cs="Tahoma" w:hint="default"/>
      <w:b w:val="0"/>
      <w:bCs w:val="0"/>
    </w:rPr>
  </w:style>
  <w:style w:type="character" w:customStyle="1" w:styleId="WW-DefaultParagraphFont11111111111111">
    <w:name w:val="WW-Default Paragraph Font11111111111111"/>
    <w:rsid w:val="00722685"/>
  </w:style>
  <w:style w:type="character" w:customStyle="1" w:styleId="CharChar1">
    <w:name w:val="Char Char1"/>
    <w:rsid w:val="00722685"/>
    <w:rPr>
      <w:sz w:val="24"/>
      <w:lang w:val="lt-LT" w:eastAsia="ar-SA" w:bidi="ar-SA"/>
    </w:rPr>
  </w:style>
  <w:style w:type="character" w:customStyle="1" w:styleId="CharChar">
    <w:name w:val="Char Char"/>
    <w:rsid w:val="00722685"/>
    <w:rPr>
      <w:sz w:val="24"/>
      <w:szCs w:val="24"/>
      <w:lang w:val="lt-LT" w:eastAsia="ar-SA" w:bidi="ar-SA"/>
    </w:rPr>
  </w:style>
  <w:style w:type="character" w:customStyle="1" w:styleId="WW-DefaultParagraphFont111111111111111">
    <w:name w:val="WW-Default Paragraph Font111111111111111"/>
    <w:rsid w:val="00722685"/>
  </w:style>
  <w:style w:type="character" w:customStyle="1" w:styleId="PavadinimasDiagrama1">
    <w:name w:val="Pavadinimas Diagrama1"/>
    <w:basedOn w:val="Numatytasispastraiposriftas"/>
    <w:link w:val="Pavadinimas"/>
    <w:uiPriority w:val="99"/>
    <w:locked/>
    <w:rsid w:val="00722685"/>
    <w:rPr>
      <w:rFonts w:ascii="TimesLT" w:eastAsia="Times New Roman" w:hAnsi="TimesLT" w:cs="Times New Roman"/>
      <w:kern w:val="2"/>
      <w:sz w:val="24"/>
      <w:szCs w:val="20"/>
      <w:lang w:eastAsia="ar-SA"/>
    </w:rPr>
  </w:style>
  <w:style w:type="character" w:customStyle="1" w:styleId="AntrinispavadinimasDiagrama1">
    <w:name w:val="Antrinis pavadinimas Diagrama1"/>
    <w:basedOn w:val="Numatytasispastraiposriftas"/>
    <w:link w:val="Antrinispavadinimas"/>
    <w:locked/>
    <w:rsid w:val="00722685"/>
    <w:rPr>
      <w:rFonts w:asciiTheme="majorHAnsi" w:eastAsiaTheme="majorEastAsia" w:hAnsiTheme="majorHAnsi" w:cstheme="majorBidi"/>
      <w:i/>
      <w:iCs/>
      <w:color w:val="4F81BD" w:themeColor="accent1"/>
      <w:spacing w:val="15"/>
      <w:kern w:val="2"/>
      <w:sz w:val="24"/>
      <w:szCs w:val="24"/>
      <w:lang w:val="en-US" w:eastAsia="ar-SA"/>
    </w:rPr>
  </w:style>
  <w:style w:type="character" w:customStyle="1" w:styleId="st1">
    <w:name w:val="st1"/>
    <w:rsid w:val="00722685"/>
  </w:style>
  <w:style w:type="character" w:customStyle="1" w:styleId="DefaultParagraphFont2">
    <w:name w:val="Default Paragraph Font2"/>
    <w:rsid w:val="00722685"/>
  </w:style>
  <w:style w:type="character" w:customStyle="1" w:styleId="WW8Num4z0">
    <w:name w:val="WW8Num4z0"/>
    <w:rsid w:val="00722685"/>
    <w:rPr>
      <w:rFonts w:ascii="Symbol" w:eastAsia="Lucida Sans Unicode" w:hAnsi="Symbol" w:cs="Times New Roman" w:hint="default"/>
    </w:rPr>
  </w:style>
  <w:style w:type="character" w:customStyle="1" w:styleId="WW8Num4z1">
    <w:name w:val="WW8Num4z1"/>
    <w:rsid w:val="00722685"/>
    <w:rPr>
      <w:rFonts w:ascii="Courier New" w:hAnsi="Courier New" w:cs="Courier New" w:hint="default"/>
    </w:rPr>
  </w:style>
  <w:style w:type="character" w:customStyle="1" w:styleId="WW8Num4z2">
    <w:name w:val="WW8Num4z2"/>
    <w:rsid w:val="00722685"/>
    <w:rPr>
      <w:rFonts w:ascii="Wingdings" w:hAnsi="Wingdings" w:hint="default"/>
    </w:rPr>
  </w:style>
  <w:style w:type="character" w:customStyle="1" w:styleId="WW8Num4z3">
    <w:name w:val="WW8Num4z3"/>
    <w:rsid w:val="00722685"/>
    <w:rPr>
      <w:rFonts w:ascii="Symbol" w:hAnsi="Symbol" w:hint="default"/>
    </w:rPr>
  </w:style>
  <w:style w:type="character" w:customStyle="1" w:styleId="DefaultParagraphFont1">
    <w:name w:val="Default Paragraph Font1"/>
    <w:rsid w:val="00722685"/>
  </w:style>
  <w:style w:type="character" w:customStyle="1" w:styleId="WW-Absatz-Standardschriftart11111">
    <w:name w:val="WW-Absatz-Standardschriftart11111"/>
    <w:rsid w:val="00722685"/>
  </w:style>
  <w:style w:type="character" w:customStyle="1" w:styleId="WW-Absatz-Standardschriftart111111">
    <w:name w:val="WW-Absatz-Standardschriftart111111"/>
    <w:rsid w:val="00722685"/>
  </w:style>
  <w:style w:type="character" w:customStyle="1" w:styleId="WW-Absatz-Standardschriftart1111111">
    <w:name w:val="WW-Absatz-Standardschriftart1111111"/>
    <w:rsid w:val="00722685"/>
  </w:style>
  <w:style w:type="character" w:customStyle="1" w:styleId="WW-Absatz-Standardschriftart11111111">
    <w:name w:val="WW-Absatz-Standardschriftart11111111"/>
    <w:rsid w:val="00722685"/>
  </w:style>
  <w:style w:type="character" w:customStyle="1" w:styleId="WW-Absatz-Standardschriftart111111111">
    <w:name w:val="WW-Absatz-Standardschriftart111111111"/>
    <w:rsid w:val="00722685"/>
  </w:style>
  <w:style w:type="character" w:customStyle="1" w:styleId="WW-Absatz-Standardschriftart1111111111">
    <w:name w:val="WW-Absatz-Standardschriftart1111111111"/>
    <w:rsid w:val="00722685"/>
  </w:style>
  <w:style w:type="character" w:customStyle="1" w:styleId="WW-Absatz-Standardschriftart11111111111">
    <w:name w:val="WW-Absatz-Standardschriftart11111111111"/>
    <w:rsid w:val="00722685"/>
  </w:style>
  <w:style w:type="character" w:customStyle="1" w:styleId="WW-Absatz-Standardschriftart111111111111">
    <w:name w:val="WW-Absatz-Standardschriftart111111111111"/>
    <w:rsid w:val="00722685"/>
  </w:style>
  <w:style w:type="character" w:customStyle="1" w:styleId="WW-Absatz-Standardschriftart1111111111111">
    <w:name w:val="WW-Absatz-Standardschriftart1111111111111"/>
    <w:rsid w:val="00722685"/>
  </w:style>
  <w:style w:type="character" w:customStyle="1" w:styleId="WW-Absatz-Standardschriftart11111111111111">
    <w:name w:val="WW-Absatz-Standardschriftart11111111111111"/>
    <w:rsid w:val="00722685"/>
  </w:style>
  <w:style w:type="character" w:customStyle="1" w:styleId="WW-Absatz-Standardschriftart111111111111111">
    <w:name w:val="WW-Absatz-Standardschriftart111111111111111"/>
    <w:rsid w:val="00722685"/>
  </w:style>
  <w:style w:type="character" w:customStyle="1" w:styleId="WW-Absatz-Standardschriftart1111111111111111">
    <w:name w:val="WW-Absatz-Standardschriftart1111111111111111"/>
    <w:rsid w:val="00722685"/>
  </w:style>
  <w:style w:type="character" w:customStyle="1" w:styleId="WW-Absatz-Standardschriftart11111111111111111">
    <w:name w:val="WW-Absatz-Standardschriftart11111111111111111"/>
    <w:rsid w:val="00722685"/>
  </w:style>
  <w:style w:type="character" w:customStyle="1" w:styleId="WW8Num2z1">
    <w:name w:val="WW8Num2z1"/>
    <w:rsid w:val="00722685"/>
    <w:rPr>
      <w:rFonts w:ascii="Courier New" w:hAnsi="Courier New" w:cs="Courier New" w:hint="default"/>
    </w:rPr>
  </w:style>
  <w:style w:type="character" w:customStyle="1" w:styleId="WW8Num2z2">
    <w:name w:val="WW8Num2z2"/>
    <w:rsid w:val="00722685"/>
    <w:rPr>
      <w:rFonts w:ascii="Wingdings" w:hAnsi="Wingdings" w:hint="default"/>
    </w:rPr>
  </w:style>
  <w:style w:type="character" w:customStyle="1" w:styleId="WW8Num2z3">
    <w:name w:val="WW8Num2z3"/>
    <w:rsid w:val="00722685"/>
    <w:rPr>
      <w:rFonts w:ascii="Symbol" w:hAnsi="Symbol" w:hint="default"/>
    </w:rPr>
  </w:style>
  <w:style w:type="character" w:customStyle="1" w:styleId="WW-Absatz-Standardschriftart111111111111111111">
    <w:name w:val="WW-Absatz-Standardschriftart111111111111111111"/>
    <w:rsid w:val="00722685"/>
  </w:style>
  <w:style w:type="character" w:customStyle="1" w:styleId="WW-Absatz-Standardschriftart1111111111111111111">
    <w:name w:val="WW-Absatz-Standardschriftart1111111111111111111"/>
    <w:rsid w:val="00722685"/>
  </w:style>
  <w:style w:type="character" w:customStyle="1" w:styleId="WW-Absatz-Standardschriftart11111111111111111111">
    <w:name w:val="WW-Absatz-Standardschriftart11111111111111111111"/>
    <w:rsid w:val="00722685"/>
  </w:style>
  <w:style w:type="character" w:customStyle="1" w:styleId="WW-Absatz-Standardschriftart111111111111111111111">
    <w:name w:val="WW-Absatz-Standardschriftart111111111111111111111"/>
    <w:rsid w:val="00722685"/>
  </w:style>
  <w:style w:type="character" w:customStyle="1" w:styleId="WW-Absatz-Standardschriftart1111111111111111111111">
    <w:name w:val="WW-Absatz-Standardschriftart1111111111111111111111"/>
    <w:rsid w:val="00722685"/>
  </w:style>
  <w:style w:type="character" w:customStyle="1" w:styleId="WW-Absatz-Standardschriftart11111111111111111111111">
    <w:name w:val="WW-Absatz-Standardschriftart11111111111111111111111"/>
    <w:rsid w:val="00722685"/>
  </w:style>
  <w:style w:type="character" w:customStyle="1" w:styleId="WW-Absatz-Standardschriftart111111111111111111111111">
    <w:name w:val="WW-Absatz-Standardschriftart111111111111111111111111"/>
    <w:rsid w:val="00722685"/>
  </w:style>
  <w:style w:type="character" w:customStyle="1" w:styleId="Bullets">
    <w:name w:val="Bullets"/>
    <w:rsid w:val="00722685"/>
    <w:rPr>
      <w:rFonts w:ascii="OpenSymbol" w:eastAsia="OpenSymbol" w:hAnsi="OpenSymbol" w:cs="OpenSymbol" w:hint="default"/>
    </w:rPr>
  </w:style>
  <w:style w:type="character" w:customStyle="1" w:styleId="NumberingSymbols">
    <w:name w:val="Numbering Symbols"/>
    <w:rsid w:val="00722685"/>
  </w:style>
  <w:style w:type="table" w:styleId="Lentelstinklelis">
    <w:name w:val="Table Grid"/>
    <w:basedOn w:val="prastojilentel"/>
    <w:rsid w:val="00722685"/>
    <w:pPr>
      <w:widowControl w:val="0"/>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esusspalvinimas1parykinimas">
    <w:name w:val="Light Shading Accent 1"/>
    <w:basedOn w:val="prastojilentel"/>
    <w:uiPriority w:val="60"/>
    <w:rsid w:val="00722685"/>
    <w:pPr>
      <w:spacing w:after="0" w:line="240" w:lineRule="auto"/>
    </w:pPr>
    <w:rPr>
      <w:rFonts w:ascii="Times New Roman" w:eastAsia="Times New Roman" w:hAnsi="Times New Roman" w:cs="Times New Roman"/>
      <w:color w:val="365F91"/>
      <w:sz w:val="20"/>
      <w:szCs w:val="20"/>
      <w:lang w:eastAsia="lt-LT"/>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viesusspalvinimas4parykinimas">
    <w:name w:val="Light Shading Accent 4"/>
    <w:basedOn w:val="prastojilentel"/>
    <w:uiPriority w:val="60"/>
    <w:rsid w:val="00722685"/>
    <w:pPr>
      <w:spacing w:after="0" w:line="240" w:lineRule="auto"/>
    </w:pPr>
    <w:rPr>
      <w:rFonts w:ascii="Times New Roman" w:eastAsia="Times New Roman" w:hAnsi="Times New Roman" w:cs="Times New Roman"/>
      <w:color w:val="5F497A"/>
      <w:sz w:val="20"/>
      <w:szCs w:val="20"/>
      <w:lang w:eastAsia="lt-LT"/>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Grietas">
    <w:name w:val="Strong"/>
    <w:basedOn w:val="Numatytasispastraiposriftas"/>
    <w:qFormat/>
    <w:rsid w:val="00722685"/>
    <w:rPr>
      <w:b/>
      <w:bCs/>
    </w:rPr>
  </w:style>
  <w:style w:type="paragraph" w:customStyle="1" w:styleId="Antrat3">
    <w:name w:val="Antraštė3"/>
    <w:basedOn w:val="prastasis"/>
    <w:rsid w:val="006A257C"/>
    <w:pPr>
      <w:suppressLineNumbers/>
      <w:spacing w:before="120" w:after="120"/>
    </w:pPr>
    <w:rPr>
      <w:rFonts w:eastAsia="Andale Sans UI" w:cs="Tahoma"/>
      <w:i/>
      <w:iCs/>
      <w:lang w:val="lt-LT"/>
    </w:rPr>
  </w:style>
  <w:style w:type="paragraph" w:customStyle="1" w:styleId="Pagrindinistekstas2">
    <w:name w:val="Pagrindinis tekstas2"/>
    <w:rsid w:val="006A257C"/>
    <w:pPr>
      <w:suppressAutoHyphens/>
      <w:spacing w:after="0" w:line="240" w:lineRule="auto"/>
      <w:ind w:firstLine="312"/>
      <w:jc w:val="both"/>
    </w:pPr>
    <w:rPr>
      <w:rFonts w:ascii="TimesLT" w:eastAsia="Arial" w:hAnsi="TimesLT" w:cs="Times New Roman"/>
      <w:kern w:val="2"/>
      <w:sz w:val="20"/>
      <w:szCs w:val="20"/>
      <w:lang w:val="en-US" w:eastAsia="ar-SA"/>
    </w:rPr>
  </w:style>
  <w:style w:type="paragraph" w:customStyle="1" w:styleId="Paprastasistekstas1">
    <w:name w:val="Paprastasis tekstas1"/>
    <w:basedOn w:val="prastasis"/>
    <w:rsid w:val="006A257C"/>
    <w:pPr>
      <w:widowControl/>
      <w:suppressAutoHyphens w:val="0"/>
    </w:pPr>
    <w:rPr>
      <w:rFonts w:ascii="Courier New" w:eastAsia="Times New Roman" w:hAnsi="Courier New" w:cs="Courier New"/>
      <w:sz w:val="20"/>
      <w:szCs w:val="20"/>
    </w:rPr>
  </w:style>
  <w:style w:type="paragraph" w:customStyle="1" w:styleId="WW-Default1">
    <w:name w:val="WW-Default1"/>
    <w:rsid w:val="006A257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Stilius1">
    <w:name w:val="Stilius1"/>
    <w:basedOn w:val="TableContents"/>
    <w:rsid w:val="006A257C"/>
    <w:pPr>
      <w:snapToGrid w:val="0"/>
      <w:jc w:val="center"/>
    </w:pPr>
    <w:rPr>
      <w:rFonts w:eastAsia="Andale Sans UI"/>
      <w:color w:val="000000"/>
      <w:sz w:val="20"/>
      <w:szCs w:val="20"/>
      <w:lang w:val="lt-LT"/>
    </w:rPr>
  </w:style>
  <w:style w:type="paragraph" w:customStyle="1" w:styleId="Stilius2">
    <w:name w:val="Stilius2"/>
    <w:basedOn w:val="prastasis"/>
    <w:rsid w:val="006A257C"/>
    <w:pPr>
      <w:snapToGrid w:val="0"/>
      <w:jc w:val="center"/>
    </w:pPr>
    <w:rPr>
      <w:rFonts w:eastAsia="Andale Sans UI"/>
      <w:color w:val="000000"/>
      <w:sz w:val="20"/>
      <w:szCs w:val="20"/>
      <w:lang w:val="lt-LT"/>
    </w:rPr>
  </w:style>
  <w:style w:type="paragraph" w:customStyle="1" w:styleId="Stilius3">
    <w:name w:val="Stilius3"/>
    <w:basedOn w:val="prastasis"/>
    <w:autoRedefine/>
    <w:rsid w:val="006A257C"/>
    <w:pPr>
      <w:snapToGrid w:val="0"/>
      <w:jc w:val="center"/>
    </w:pPr>
    <w:rPr>
      <w:rFonts w:eastAsia="Andale Sans UI"/>
      <w:color w:val="000000"/>
      <w:sz w:val="20"/>
      <w:szCs w:val="20"/>
      <w:lang w:val="lt-LT"/>
    </w:rPr>
  </w:style>
  <w:style w:type="paragraph" w:customStyle="1" w:styleId="Stilius4">
    <w:name w:val="Stilius4"/>
    <w:basedOn w:val="prastasis"/>
    <w:rsid w:val="006A257C"/>
    <w:pPr>
      <w:snapToGrid w:val="0"/>
      <w:spacing w:line="360" w:lineRule="auto"/>
      <w:jc w:val="center"/>
    </w:pPr>
    <w:rPr>
      <w:rFonts w:eastAsia="Andale Sans UI"/>
      <w:color w:val="000000"/>
      <w:sz w:val="20"/>
      <w:szCs w:val="20"/>
      <w:lang w:val="lt-LT"/>
    </w:rPr>
  </w:style>
  <w:style w:type="character" w:customStyle="1" w:styleId="AntratsDiagrama1">
    <w:name w:val="Antraštės Diagrama1"/>
    <w:basedOn w:val="Numatytasispastraiposriftas"/>
    <w:semiHidden/>
    <w:locked/>
    <w:rsid w:val="006A257C"/>
    <w:rPr>
      <w:rFonts w:ascii="Times New Roman" w:eastAsia="Andale Sans UI" w:hAnsi="Times New Roman" w:cs="Times New Roman"/>
      <w:kern w:val="2"/>
      <w:sz w:val="24"/>
      <w:szCs w:val="24"/>
      <w:lang w:eastAsia="ar-SA"/>
    </w:rPr>
  </w:style>
  <w:style w:type="character" w:customStyle="1" w:styleId="PoratDiagrama1">
    <w:name w:val="Poraštė Diagrama1"/>
    <w:basedOn w:val="Numatytasispastraiposriftas"/>
    <w:semiHidden/>
    <w:locked/>
    <w:rsid w:val="006A257C"/>
    <w:rPr>
      <w:rFonts w:ascii="Times New Roman" w:eastAsia="Andale Sans UI" w:hAnsi="Times New Roman" w:cs="Times New Roman"/>
      <w:kern w:val="2"/>
      <w:sz w:val="24"/>
      <w:szCs w:val="24"/>
      <w:lang w:eastAsia="ar-SA"/>
    </w:rPr>
  </w:style>
  <w:style w:type="paragraph" w:customStyle="1" w:styleId="dlxseparatetoolbarframe">
    <w:name w:val="dlxseparatetoolbarframe"/>
    <w:basedOn w:val="prastasis"/>
    <w:rsid w:val="00222B78"/>
    <w:pPr>
      <w:widowControl/>
      <w:suppressAutoHyphens w:val="0"/>
    </w:pPr>
    <w:rPr>
      <w:rFonts w:eastAsia="Times New Roman"/>
      <w:kern w:val="0"/>
      <w:sz w:val="17"/>
      <w:szCs w:val="17"/>
      <w:lang w:val="lt-LT" w:eastAsia="lt-LT"/>
    </w:rPr>
  </w:style>
  <w:style w:type="paragraph" w:customStyle="1" w:styleId="dlxseparatetoolbarcontent">
    <w:name w:val="dlxseparatetoolbarcontent"/>
    <w:basedOn w:val="prastasis"/>
    <w:rsid w:val="00222B78"/>
    <w:pPr>
      <w:widowControl/>
      <w:suppressAutoHyphens w:val="0"/>
    </w:pPr>
    <w:rPr>
      <w:rFonts w:ascii="Verdana" w:eastAsia="Times New Roman" w:hAnsi="Verdana"/>
      <w:kern w:val="0"/>
      <w:sz w:val="13"/>
      <w:szCs w:val="13"/>
      <w:lang w:val="lt-LT" w:eastAsia="lt-LT"/>
    </w:rPr>
  </w:style>
  <w:style w:type="paragraph" w:customStyle="1" w:styleId="dlxmenuitemleft">
    <w:name w:val="dlxmenuitemleft"/>
    <w:basedOn w:val="prastasis"/>
    <w:rsid w:val="00222B78"/>
    <w:pPr>
      <w:widowControl/>
      <w:suppressAutoHyphens w:val="0"/>
    </w:pPr>
    <w:rPr>
      <w:rFonts w:eastAsia="Times New Roman"/>
      <w:kern w:val="0"/>
      <w:lang w:val="lt-LT" w:eastAsia="lt-LT"/>
    </w:rPr>
  </w:style>
  <w:style w:type="paragraph" w:customStyle="1" w:styleId="dlxmenuitemcenter">
    <w:name w:val="dlxmenuitemcenter"/>
    <w:basedOn w:val="prastasis"/>
    <w:rsid w:val="00222B78"/>
    <w:pPr>
      <w:widowControl/>
      <w:suppressAutoHyphens w:val="0"/>
    </w:pPr>
    <w:rPr>
      <w:rFonts w:eastAsia="Times New Roman"/>
      <w:kern w:val="0"/>
      <w:lang w:val="lt-LT" w:eastAsia="lt-LT"/>
    </w:rPr>
  </w:style>
  <w:style w:type="paragraph" w:customStyle="1" w:styleId="dlxmenuitemright">
    <w:name w:val="dlxmenuitemright"/>
    <w:basedOn w:val="prastasis"/>
    <w:rsid w:val="00222B78"/>
    <w:pPr>
      <w:widowControl/>
      <w:suppressAutoHyphens w:val="0"/>
    </w:pPr>
    <w:rPr>
      <w:rFonts w:eastAsia="Times New Roman"/>
      <w:kern w:val="0"/>
      <w:lang w:val="lt-LT" w:eastAsia="lt-LT"/>
    </w:rPr>
  </w:style>
  <w:style w:type="paragraph" w:customStyle="1" w:styleId="dlxmenuitemrightbgr">
    <w:name w:val="dlxmenuitemrightbgr"/>
    <w:basedOn w:val="prastasis"/>
    <w:rsid w:val="00222B78"/>
    <w:pPr>
      <w:widowControl/>
      <w:suppressAutoHyphens w:val="0"/>
    </w:pPr>
    <w:rPr>
      <w:rFonts w:eastAsia="Times New Roman"/>
      <w:kern w:val="0"/>
      <w:lang w:val="lt-LT" w:eastAsia="lt-LT"/>
    </w:rPr>
  </w:style>
  <w:style w:type="paragraph" w:customStyle="1" w:styleId="dlxmenuitemleftactive">
    <w:name w:val="dlxmenuitemleftactive"/>
    <w:basedOn w:val="prastasis"/>
    <w:rsid w:val="00222B78"/>
    <w:pPr>
      <w:widowControl/>
      <w:suppressAutoHyphens w:val="0"/>
    </w:pPr>
    <w:rPr>
      <w:rFonts w:eastAsia="Times New Roman"/>
      <w:kern w:val="0"/>
      <w:lang w:val="lt-LT" w:eastAsia="lt-LT"/>
    </w:rPr>
  </w:style>
  <w:style w:type="paragraph" w:customStyle="1" w:styleId="dlxmenuitemcenteractive">
    <w:name w:val="dlxmenuitemcenteractive"/>
    <w:basedOn w:val="prastasis"/>
    <w:rsid w:val="00222B78"/>
    <w:pPr>
      <w:widowControl/>
      <w:suppressAutoHyphens w:val="0"/>
    </w:pPr>
    <w:rPr>
      <w:rFonts w:eastAsia="Times New Roman"/>
      <w:kern w:val="0"/>
      <w:lang w:val="lt-LT" w:eastAsia="lt-LT"/>
    </w:rPr>
  </w:style>
  <w:style w:type="paragraph" w:customStyle="1" w:styleId="dlxmenuitemrightactive">
    <w:name w:val="dlxmenuitemrightactive"/>
    <w:basedOn w:val="prastasis"/>
    <w:rsid w:val="00222B78"/>
    <w:pPr>
      <w:widowControl/>
      <w:suppressAutoHyphens w:val="0"/>
    </w:pPr>
    <w:rPr>
      <w:rFonts w:eastAsia="Times New Roman"/>
      <w:kern w:val="0"/>
      <w:lang w:val="lt-LT" w:eastAsia="lt-LT"/>
    </w:rPr>
  </w:style>
  <w:style w:type="paragraph" w:customStyle="1" w:styleId="dlxnavigationseparatorfirst">
    <w:name w:val="dlxnavigationseparatorfirs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striptop">
    <w:name w:val="dlxnavigationbarstriptop"/>
    <w:basedOn w:val="prastasis"/>
    <w:rsid w:val="00222B78"/>
    <w:pPr>
      <w:widowControl/>
      <w:shd w:val="clear" w:color="auto" w:fill="B8451F"/>
      <w:suppressAutoHyphens w:val="0"/>
      <w:spacing w:before="100" w:beforeAutospacing="1" w:after="100" w:afterAutospacing="1"/>
    </w:pPr>
    <w:rPr>
      <w:rFonts w:eastAsia="Times New Roman"/>
      <w:vanish/>
      <w:kern w:val="0"/>
      <w:lang w:val="lt-LT" w:eastAsia="lt-LT"/>
    </w:rPr>
  </w:style>
  <w:style w:type="paragraph" w:customStyle="1" w:styleId="dlxnavigationbarh">
    <w:name w:val="dlxnavigationbarh"/>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hitemselected">
    <w:name w:val="dlxnavigationbarhitemselected"/>
    <w:basedOn w:val="prastasis"/>
    <w:rsid w:val="00222B78"/>
    <w:pPr>
      <w:widowControl/>
      <w:shd w:val="clear" w:color="auto" w:fill="EFF2F7"/>
      <w:suppressAutoHyphens w:val="0"/>
      <w:spacing w:before="100" w:beforeAutospacing="1" w:after="100" w:afterAutospacing="1"/>
    </w:pPr>
    <w:rPr>
      <w:rFonts w:eastAsia="Times New Roman"/>
      <w:kern w:val="0"/>
      <w:lang w:val="lt-LT" w:eastAsia="lt-LT"/>
    </w:rPr>
  </w:style>
  <w:style w:type="paragraph" w:customStyle="1" w:styleId="dlxnavigationbarseparator">
    <w:name w:val="dlxnavigationbar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avigationbarhitem">
    <w:name w:val="dlxnavigationbarhitem"/>
    <w:basedOn w:val="prastasis"/>
    <w:rsid w:val="00222B78"/>
    <w:pPr>
      <w:widowControl/>
      <w:suppressAutoHyphens w:val="0"/>
      <w:spacing w:before="100" w:beforeAutospacing="1" w:after="100" w:afterAutospacing="1"/>
      <w:textAlignment w:val="center"/>
    </w:pPr>
    <w:rPr>
      <w:rFonts w:eastAsia="Times New Roman"/>
      <w:kern w:val="0"/>
      <w:lang w:val="lt-LT" w:eastAsia="lt-LT"/>
    </w:rPr>
  </w:style>
  <w:style w:type="paragraph" w:customStyle="1" w:styleId="dlxpagenavigation">
    <w:name w:val="dlxpagenavigation"/>
    <w:basedOn w:val="prastasis"/>
    <w:rsid w:val="00222B78"/>
    <w:pPr>
      <w:widowControl/>
      <w:suppressAutoHyphens w:val="0"/>
      <w:spacing w:before="100" w:beforeAutospacing="1" w:after="100" w:afterAutospacing="1"/>
    </w:pPr>
    <w:rPr>
      <w:rFonts w:eastAsia="Times New Roman"/>
      <w:b/>
      <w:bCs/>
      <w:color w:val="FFFFFF"/>
      <w:kern w:val="0"/>
      <w:lang w:val="lt-LT" w:eastAsia="lt-LT"/>
    </w:rPr>
  </w:style>
  <w:style w:type="paragraph" w:customStyle="1" w:styleId="dlxnavigationbarstripbottom">
    <w:name w:val="dlxnavigationbarstripbottom"/>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navigationlogo">
    <w:name w:val="dlxnavigationlogo"/>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eaderframe">
    <w:name w:val="dlxheaderframe"/>
    <w:basedOn w:val="prastasis"/>
    <w:rsid w:val="00222B78"/>
    <w:pPr>
      <w:widowControl/>
      <w:suppressAutoHyphens w:val="0"/>
      <w:spacing w:before="100" w:beforeAutospacing="1" w:after="105"/>
    </w:pPr>
    <w:rPr>
      <w:rFonts w:eastAsia="Times New Roman"/>
      <w:kern w:val="0"/>
      <w:lang w:val="lt-LT" w:eastAsia="lt-LT"/>
    </w:rPr>
  </w:style>
  <w:style w:type="paragraph" w:customStyle="1" w:styleId="dlxheader">
    <w:name w:val="dlxheader"/>
    <w:basedOn w:val="prastasis"/>
    <w:rsid w:val="00222B78"/>
    <w:pPr>
      <w:widowControl/>
      <w:suppressAutoHyphens w:val="0"/>
      <w:spacing w:before="100" w:beforeAutospacing="1" w:after="100" w:afterAutospacing="1"/>
    </w:pPr>
    <w:rPr>
      <w:rFonts w:eastAsia="Times New Roman"/>
      <w:color w:val="22769C"/>
      <w:kern w:val="0"/>
      <w:sz w:val="20"/>
      <w:szCs w:val="20"/>
      <w:lang w:val="lt-LT" w:eastAsia="lt-LT"/>
    </w:rPr>
  </w:style>
  <w:style w:type="paragraph" w:customStyle="1" w:styleId="dlxssbox2-input">
    <w:name w:val="dlxssbox2-input"/>
    <w:basedOn w:val="prastasis"/>
    <w:rsid w:val="00222B78"/>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right="120"/>
      <w:textAlignment w:val="center"/>
    </w:pPr>
    <w:rPr>
      <w:rFonts w:eastAsia="Times New Roman"/>
      <w:kern w:val="0"/>
      <w:sz w:val="17"/>
      <w:szCs w:val="17"/>
      <w:lang w:val="lt-LT" w:eastAsia="lt-LT"/>
    </w:rPr>
  </w:style>
  <w:style w:type="paragraph" w:customStyle="1" w:styleId="dlxssbox-input">
    <w:name w:val="dlxssbox-input"/>
    <w:basedOn w:val="prastasis"/>
    <w:rsid w:val="00222B78"/>
    <w:pPr>
      <w:widowControl/>
      <w:pBdr>
        <w:top w:val="single" w:sz="6" w:space="0" w:color="7D7D7D"/>
        <w:left w:val="single" w:sz="6" w:space="0" w:color="7D7D7D"/>
        <w:bottom w:val="single" w:sz="6" w:space="0" w:color="C2C2C2"/>
        <w:right w:val="single" w:sz="6" w:space="0" w:color="C2C2C2"/>
      </w:pBdr>
      <w:suppressAutoHyphens w:val="0"/>
      <w:spacing w:before="100" w:beforeAutospacing="1" w:after="100" w:afterAutospacing="1"/>
      <w:ind w:left="120" w:right="120"/>
      <w:textAlignment w:val="center"/>
    </w:pPr>
    <w:rPr>
      <w:rFonts w:eastAsia="Times New Roman"/>
      <w:kern w:val="0"/>
      <w:sz w:val="17"/>
      <w:szCs w:val="17"/>
      <w:lang w:val="lt-LT" w:eastAsia="lt-LT"/>
    </w:rPr>
  </w:style>
  <w:style w:type="paragraph" w:customStyle="1" w:styleId="dlxssbox2">
    <w:name w:val="dlxssbox2"/>
    <w:basedOn w:val="prastasis"/>
    <w:rsid w:val="00222B78"/>
    <w:pPr>
      <w:widowControl/>
      <w:suppressAutoHyphens w:val="0"/>
      <w:spacing w:before="100" w:beforeAutospacing="1" w:after="480"/>
    </w:pPr>
    <w:rPr>
      <w:rFonts w:eastAsia="Times New Roman"/>
      <w:kern w:val="0"/>
      <w:sz w:val="17"/>
      <w:szCs w:val="17"/>
      <w:lang w:val="lt-LT" w:eastAsia="lt-LT"/>
    </w:rPr>
  </w:style>
  <w:style w:type="paragraph" w:customStyle="1" w:styleId="dlxpodbackground">
    <w:name w:val="dlxpodbackgroun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od">
    <w:name w:val="dlxpod"/>
    <w:basedOn w:val="prastasis"/>
    <w:rsid w:val="00222B78"/>
    <w:pPr>
      <w:widowControl/>
      <w:pBdr>
        <w:top w:val="single" w:sz="6" w:space="0" w:color="CCCCCC"/>
        <w:left w:val="single" w:sz="6" w:space="0" w:color="CCCCCC"/>
        <w:bottom w:val="single" w:sz="6" w:space="0" w:color="CCCCCC"/>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podbutton">
    <w:name w:val="dlxpodbutton"/>
    <w:basedOn w:val="prastasis"/>
    <w:rsid w:val="00222B78"/>
    <w:pPr>
      <w:widowControl/>
      <w:shd w:val="clear" w:color="auto" w:fill="F0F5F8"/>
      <w:suppressAutoHyphens w:val="0"/>
      <w:spacing w:before="100" w:beforeAutospacing="1" w:after="100" w:afterAutospacing="1"/>
    </w:pPr>
    <w:rPr>
      <w:rFonts w:eastAsia="Times New Roman"/>
      <w:kern w:val="0"/>
      <w:lang w:val="lt-LT" w:eastAsia="lt-LT"/>
    </w:rPr>
  </w:style>
  <w:style w:type="paragraph" w:customStyle="1" w:styleId="dlxpodtext">
    <w:name w:val="dlxpodtext"/>
    <w:basedOn w:val="prastasis"/>
    <w:rsid w:val="00222B78"/>
    <w:pPr>
      <w:widowControl/>
      <w:suppressAutoHyphens w:val="0"/>
      <w:spacing w:before="100" w:beforeAutospacing="1" w:after="100" w:afterAutospacing="1"/>
    </w:pPr>
    <w:rPr>
      <w:rFonts w:eastAsia="Times New Roman"/>
      <w:b/>
      <w:bCs/>
      <w:kern w:val="0"/>
      <w:sz w:val="18"/>
      <w:szCs w:val="18"/>
      <w:lang w:val="lt-LT" w:eastAsia="lt-LT"/>
    </w:rPr>
  </w:style>
  <w:style w:type="paragraph" w:customStyle="1" w:styleId="dlxnavigationbarv">
    <w:name w:val="dlxnavigationbarv"/>
    <w:basedOn w:val="prastasis"/>
    <w:rsid w:val="00222B78"/>
    <w:pPr>
      <w:widowControl/>
      <w:suppressAutoHyphens w:val="0"/>
      <w:spacing w:before="480" w:after="100" w:afterAutospacing="1"/>
    </w:pPr>
    <w:rPr>
      <w:rFonts w:eastAsia="Times New Roman"/>
      <w:b/>
      <w:bCs/>
      <w:kern w:val="0"/>
      <w:lang w:val="lt-LT" w:eastAsia="lt-LT"/>
    </w:rPr>
  </w:style>
  <w:style w:type="paragraph" w:customStyle="1" w:styleId="dlxnavigationbarvicon">
    <w:name w:val="dlxnavigationbarvicon"/>
    <w:basedOn w:val="prastasis"/>
    <w:rsid w:val="00222B78"/>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navigationbarvitem">
    <w:name w:val="dlxnavigationbarvitem"/>
    <w:basedOn w:val="prastasis"/>
    <w:rsid w:val="00222B78"/>
    <w:pPr>
      <w:widowControl/>
      <w:pBdr>
        <w:top w:val="single" w:sz="6" w:space="0" w:color="D5E8EF"/>
        <w:bottom w:val="single" w:sz="6" w:space="0" w:color="D5E8EF"/>
      </w:pBdr>
      <w:suppressAutoHyphens w:val="0"/>
      <w:spacing w:before="100" w:beforeAutospacing="1" w:after="100" w:afterAutospacing="1"/>
    </w:pPr>
    <w:rPr>
      <w:rFonts w:eastAsia="Times New Roman"/>
      <w:kern w:val="0"/>
      <w:lang w:val="lt-LT" w:eastAsia="lt-LT"/>
    </w:rPr>
  </w:style>
  <w:style w:type="paragraph" w:customStyle="1" w:styleId="dlxwebparttitle">
    <w:name w:val="dlxwebparttitle"/>
    <w:basedOn w:val="prastasis"/>
    <w:rsid w:val="00222B78"/>
    <w:pPr>
      <w:widowControl/>
      <w:suppressAutoHyphens w:val="0"/>
      <w:spacing w:before="100" w:beforeAutospacing="1" w:after="100" w:afterAutospacing="1"/>
    </w:pPr>
    <w:rPr>
      <w:rFonts w:eastAsia="Times New Roman"/>
      <w:b/>
      <w:bCs/>
      <w:color w:val="1B678A"/>
      <w:kern w:val="0"/>
      <w:sz w:val="20"/>
      <w:szCs w:val="20"/>
      <w:lang w:val="lt-LT" w:eastAsia="lt-LT"/>
    </w:rPr>
  </w:style>
  <w:style w:type="paragraph" w:customStyle="1" w:styleId="dlxwebpartstripbottom">
    <w:name w:val="dlxwebpartstripbotto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atermark">
    <w:name w:val="dlxwatermark"/>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ebparticon">
    <w:name w:val="dlxwebpartic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
    <w:name w:val="dlxpg"/>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agingtitle">
    <w:name w:val="dlxpaging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cnt">
    <w:name w:val="dlxpgcnt"/>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pgpag">
    <w:name w:val="dlxpgpag"/>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gsel">
    <w:name w:val="dlxpgsel"/>
    <w:basedOn w:val="prastasis"/>
    <w:rsid w:val="00222B78"/>
    <w:pPr>
      <w:widowControl/>
      <w:shd w:val="clear" w:color="auto" w:fill="F3F3F3"/>
      <w:suppressAutoHyphens w:val="0"/>
      <w:spacing w:before="100" w:beforeAutospacing="1" w:after="100" w:afterAutospacing="1"/>
    </w:pPr>
    <w:rPr>
      <w:rFonts w:eastAsia="Times New Roman"/>
      <w:color w:val="000000"/>
      <w:kern w:val="0"/>
      <w:lang w:val="lt-LT" w:eastAsia="lt-LT"/>
    </w:rPr>
  </w:style>
  <w:style w:type="paragraph" w:customStyle="1" w:styleId="dlxtreepanel">
    <w:name w:val="dlxtreepanel"/>
    <w:basedOn w:val="prastasis"/>
    <w:rsid w:val="00222B78"/>
    <w:pPr>
      <w:widowControl/>
      <w:suppressAutoHyphens w:val="0"/>
      <w:spacing w:before="120" w:after="120"/>
      <w:ind w:left="120" w:right="120"/>
    </w:pPr>
    <w:rPr>
      <w:rFonts w:eastAsia="Times New Roman"/>
      <w:kern w:val="0"/>
      <w:lang w:val="lt-LT" w:eastAsia="lt-LT"/>
    </w:rPr>
  </w:style>
  <w:style w:type="paragraph" w:customStyle="1" w:styleId="dlxtreenode">
    <w:name w:val="dlxtreenod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reenodeselected">
    <w:name w:val="dlxtreenodeselected"/>
    <w:basedOn w:val="prastasis"/>
    <w:rsid w:val="00222B78"/>
    <w:pPr>
      <w:widowControl/>
      <w:shd w:val="clear" w:color="auto" w:fill="88A9CA"/>
      <w:suppressAutoHyphens w:val="0"/>
      <w:spacing w:before="100" w:beforeAutospacing="1" w:after="100" w:afterAutospacing="1"/>
    </w:pPr>
    <w:rPr>
      <w:rFonts w:eastAsia="Times New Roman"/>
      <w:color w:val="FFFFFF"/>
      <w:kern w:val="0"/>
      <w:lang w:val="lt-LT" w:eastAsia="lt-LT"/>
    </w:rPr>
  </w:style>
  <w:style w:type="paragraph" w:customStyle="1" w:styleId="dlxwphead">
    <w:name w:val="dlxwphead"/>
    <w:basedOn w:val="prastasis"/>
    <w:rsid w:val="00222B78"/>
    <w:pPr>
      <w:widowControl/>
      <w:pBdr>
        <w:bottom w:val="single" w:sz="6" w:space="2" w:color="AEC4D2"/>
      </w:pBdr>
      <w:shd w:val="clear" w:color="auto" w:fill="DFEAF2"/>
      <w:suppressAutoHyphens w:val="0"/>
      <w:spacing w:before="100" w:beforeAutospacing="1" w:after="100" w:afterAutospacing="1"/>
      <w:textAlignment w:val="center"/>
    </w:pPr>
    <w:rPr>
      <w:rFonts w:eastAsia="Times New Roman"/>
      <w:b/>
      <w:bCs/>
      <w:color w:val="1B678A"/>
      <w:kern w:val="0"/>
      <w:lang w:val="lt-LT" w:eastAsia="lt-LT"/>
    </w:rPr>
  </w:style>
  <w:style w:type="paragraph" w:customStyle="1" w:styleId="dlxgbbackground">
    <w:name w:val="dlxgbbackgroun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
    <w:name w:val="dlxgb"/>
    <w:basedOn w:val="prastasis"/>
    <w:rsid w:val="00222B78"/>
    <w:pPr>
      <w:widowControl/>
      <w:pBdr>
        <w:top w:val="single" w:sz="6" w:space="0" w:color="CECDCD"/>
        <w:left w:val="single" w:sz="6" w:space="0" w:color="CECDCD"/>
        <w:bottom w:val="single" w:sz="6" w:space="0" w:color="CECDCD"/>
        <w:right w:val="single" w:sz="6" w:space="0" w:color="CECDCD"/>
      </w:pBdr>
      <w:shd w:val="clear" w:color="auto" w:fill="FFFFFF"/>
      <w:suppressAutoHyphens w:val="0"/>
      <w:spacing w:before="100" w:beforeAutospacing="1"/>
    </w:pPr>
    <w:rPr>
      <w:rFonts w:eastAsia="Times New Roman"/>
      <w:kern w:val="0"/>
      <w:lang w:val="lt-LT" w:eastAsia="lt-LT"/>
    </w:rPr>
  </w:style>
  <w:style w:type="paragraph" w:customStyle="1" w:styleId="dlxgbhead">
    <w:name w:val="dlxgbhead"/>
    <w:basedOn w:val="prastasis"/>
    <w:rsid w:val="00222B78"/>
    <w:pPr>
      <w:widowControl/>
      <w:suppressAutoHyphens w:val="0"/>
      <w:spacing w:before="100" w:beforeAutospacing="1" w:after="100" w:afterAutospacing="1"/>
    </w:pPr>
    <w:rPr>
      <w:rFonts w:eastAsia="Times New Roman"/>
      <w:b/>
      <w:bCs/>
      <w:color w:val="22769C"/>
      <w:kern w:val="0"/>
      <w:lang w:val="lt-LT" w:eastAsia="lt-LT"/>
    </w:rPr>
  </w:style>
  <w:style w:type="paragraph" w:customStyle="1" w:styleId="dlxgbhov">
    <w:name w:val="dlxgbhov"/>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sel">
    <w:name w:val="dlxgbsel"/>
    <w:basedOn w:val="prastasis"/>
    <w:rsid w:val="00222B78"/>
    <w:pPr>
      <w:widowControl/>
      <w:shd w:val="clear" w:color="auto" w:fill="DDE7F0"/>
      <w:suppressAutoHyphens w:val="0"/>
      <w:spacing w:before="100" w:beforeAutospacing="1" w:after="100" w:afterAutospacing="1"/>
    </w:pPr>
    <w:rPr>
      <w:rFonts w:eastAsia="Times New Roman"/>
      <w:b/>
      <w:bCs/>
      <w:color w:val="1B678A"/>
      <w:kern w:val="0"/>
      <w:lang w:val="lt-LT" w:eastAsia="lt-LT"/>
    </w:rPr>
  </w:style>
  <w:style w:type="paragraph" w:customStyle="1" w:styleId="dlxgbemp">
    <w:name w:val="dlxgbemp"/>
    <w:basedOn w:val="prastasis"/>
    <w:rsid w:val="00222B78"/>
    <w:pPr>
      <w:widowControl/>
      <w:suppressAutoHyphens w:val="0"/>
      <w:spacing w:before="100" w:beforeAutospacing="1" w:after="100" w:afterAutospacing="1"/>
      <w:jc w:val="center"/>
    </w:pPr>
    <w:rPr>
      <w:rFonts w:eastAsia="Times New Roman"/>
      <w:color w:val="555555"/>
      <w:kern w:val="0"/>
      <w:lang w:val="lt-LT" w:eastAsia="lt-LT"/>
    </w:rPr>
  </w:style>
  <w:style w:type="paragraph" w:customStyle="1" w:styleId="dlxgbhho">
    <w:name w:val="dlxgbhho"/>
    <w:basedOn w:val="prastasis"/>
    <w:rsid w:val="00222B78"/>
    <w:pPr>
      <w:widowControl/>
      <w:suppressAutoHyphens w:val="0"/>
      <w:spacing w:before="100" w:beforeAutospacing="1" w:after="100" w:afterAutospacing="1"/>
    </w:pPr>
    <w:rPr>
      <w:rFonts w:eastAsia="Times New Roman"/>
      <w:kern w:val="0"/>
      <w:u w:val="single"/>
      <w:lang w:val="lt-LT" w:eastAsia="lt-LT"/>
    </w:rPr>
  </w:style>
  <w:style w:type="paragraph" w:customStyle="1" w:styleId="dlxgbheadtitle">
    <w:name w:val="dlxgbhead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button">
    <w:name w:val="dlxgbhead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minimized">
    <w:name w:val="dlxgbminimiz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
    <w:name w:val="dlxview"/>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viewrowhover">
    <w:name w:val="dlxviewrowhover"/>
    <w:basedOn w:val="prastasis"/>
    <w:rsid w:val="00222B78"/>
    <w:pPr>
      <w:widowControl/>
      <w:shd w:val="clear" w:color="auto" w:fill="DFEAF2"/>
      <w:suppressAutoHyphens w:val="0"/>
      <w:spacing w:before="100" w:beforeAutospacing="1" w:after="100" w:afterAutospacing="1"/>
    </w:pPr>
    <w:rPr>
      <w:rFonts w:eastAsia="Times New Roman"/>
      <w:kern w:val="0"/>
      <w:lang w:val="lt-LT" w:eastAsia="lt-LT"/>
    </w:rPr>
  </w:style>
  <w:style w:type="paragraph" w:customStyle="1" w:styleId="dlxviewheadercb">
    <w:name w:val="dlxviewheadercb"/>
    <w:basedOn w:val="prastasis"/>
    <w:rsid w:val="00222B78"/>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header">
    <w:name w:val="dlxviewheader"/>
    <w:basedOn w:val="prastasis"/>
    <w:rsid w:val="00222B78"/>
    <w:pPr>
      <w:widowControl/>
      <w:pBdr>
        <w:bottom w:val="single" w:sz="6" w:space="0" w:color="AEC4D2"/>
      </w:pBdr>
      <w:shd w:val="clear" w:color="auto" w:fill="DFEAF2"/>
      <w:suppressAutoHyphens w:val="0"/>
      <w:spacing w:before="100" w:beforeAutospacing="1" w:after="100" w:afterAutospacing="1"/>
    </w:pPr>
    <w:rPr>
      <w:rFonts w:eastAsia="Times New Roman"/>
      <w:b/>
      <w:bCs/>
      <w:color w:val="1B678A"/>
      <w:kern w:val="0"/>
      <w:lang w:val="lt-LT" w:eastAsia="lt-LT"/>
    </w:rPr>
  </w:style>
  <w:style w:type="paragraph" w:customStyle="1" w:styleId="dlxviewitemcb">
    <w:name w:val="dlxviewitemcb"/>
    <w:basedOn w:val="prastasis"/>
    <w:rsid w:val="00222B78"/>
    <w:pPr>
      <w:widowControl/>
      <w:suppressAutoHyphens w:val="0"/>
      <w:spacing w:before="100" w:beforeAutospacing="1" w:after="100" w:afterAutospacing="1"/>
      <w:jc w:val="center"/>
    </w:pPr>
    <w:rPr>
      <w:rFonts w:eastAsia="Times New Roman"/>
      <w:kern w:val="0"/>
      <w:lang w:val="lt-LT" w:eastAsia="lt-LT"/>
    </w:rPr>
  </w:style>
  <w:style w:type="paragraph" w:customStyle="1" w:styleId="dlxviewitem">
    <w:name w:val="dlxview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rowhot">
    <w:name w:val="dlxviewrowhot"/>
    <w:basedOn w:val="prastasis"/>
    <w:rsid w:val="00222B78"/>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viewrowselected">
    <w:name w:val="dlxviewrowselected"/>
    <w:basedOn w:val="prastasis"/>
    <w:rsid w:val="00222B78"/>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viewpopupbutton">
    <w:name w:val="dlxviewpopup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popupimage">
    <w:name w:val="dlxviewpopup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bedformcontainer">
    <w:name w:val="dlxtabbedformcontain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divshow">
    <w:name w:val="dlxtabdivshow"/>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divhide">
    <w:name w:val="dlxtabdivhide"/>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abcontainer">
    <w:name w:val="dlxtabcontain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hiddencontainer">
    <w:name w:val="dlxtabhiddencontainer"/>
    <w:basedOn w:val="prastasis"/>
    <w:rsid w:val="00222B78"/>
    <w:pPr>
      <w:widowControl/>
      <w:suppressAutoHyphens w:val="0"/>
    </w:pPr>
    <w:rPr>
      <w:rFonts w:eastAsia="Times New Roman"/>
      <w:kern w:val="0"/>
      <w:lang w:val="lt-LT" w:eastAsia="lt-LT"/>
    </w:rPr>
  </w:style>
  <w:style w:type="paragraph" w:customStyle="1" w:styleId="dlxtabimgactiveleft">
    <w:name w:val="dlxtabimgactivelef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center">
    <w:name w:val="dlxtabimgactivecent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centerright">
    <w:name w:val="dlxtabimgactivecenter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center">
    <w:name w:val="dlxtabimgnonactivecente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activeright">
    <w:name w:val="dlxtabimgactive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left">
    <w:name w:val="dlxtabimgnonactivelef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imgnonactiveright">
    <w:name w:val="dlxtabimgnonactiverigh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activenone">
    <w:name w:val="dlxtabactivenon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abnonactivenone">
    <w:name w:val="dlxtabnonactivenon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tatusbar">
    <w:name w:val="dlxstatusbar"/>
    <w:basedOn w:val="prastasis"/>
    <w:rsid w:val="00222B78"/>
    <w:pPr>
      <w:widowControl/>
      <w:suppressAutoHyphens w:val="0"/>
    </w:pPr>
    <w:rPr>
      <w:rFonts w:eastAsia="Times New Roman"/>
      <w:kern w:val="0"/>
      <w:sz w:val="17"/>
      <w:szCs w:val="17"/>
      <w:lang w:val="lt-LT" w:eastAsia="lt-LT"/>
    </w:rPr>
  </w:style>
  <w:style w:type="paragraph" w:customStyle="1" w:styleId="dlxstatusbarborder">
    <w:name w:val="dlxstatusbarborder"/>
    <w:basedOn w:val="prastasis"/>
    <w:rsid w:val="00222B78"/>
    <w:pPr>
      <w:widowControl/>
      <w:pBdr>
        <w:top w:val="single" w:sz="6" w:space="0" w:color="DADADA"/>
        <w:left w:val="single" w:sz="6" w:space="0" w:color="DADADA"/>
        <w:bottom w:val="single" w:sz="6" w:space="0" w:color="DADADA"/>
        <w:right w:val="single" w:sz="6" w:space="0" w:color="DADADA"/>
      </w:pBdr>
      <w:suppressAutoHyphens w:val="0"/>
      <w:spacing w:before="100" w:beforeAutospacing="1" w:after="100" w:afterAutospacing="1"/>
    </w:pPr>
    <w:rPr>
      <w:rFonts w:eastAsia="Times New Roman"/>
      <w:kern w:val="0"/>
      <w:lang w:val="lt-LT" w:eastAsia="lt-LT"/>
    </w:rPr>
  </w:style>
  <w:style w:type="paragraph" w:customStyle="1" w:styleId="dlxtaskbar">
    <w:name w:val="dlxtaskbar"/>
    <w:basedOn w:val="prastasis"/>
    <w:rsid w:val="00222B78"/>
    <w:pPr>
      <w:widowControl/>
      <w:shd w:val="clear" w:color="auto" w:fill="FFE6BF"/>
      <w:suppressAutoHyphens w:val="0"/>
    </w:pPr>
    <w:rPr>
      <w:rFonts w:eastAsia="Times New Roman"/>
      <w:kern w:val="0"/>
      <w:sz w:val="17"/>
      <w:szCs w:val="17"/>
      <w:lang w:val="lt-LT" w:eastAsia="lt-LT"/>
    </w:rPr>
  </w:style>
  <w:style w:type="paragraph" w:customStyle="1" w:styleId="dlxtaskscontainer">
    <w:name w:val="dlxtaskscontainer"/>
    <w:basedOn w:val="prastasis"/>
    <w:rsid w:val="00222B78"/>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taskscontainershadow">
    <w:name w:val="dlxtaskscontainershadow"/>
    <w:basedOn w:val="prastasis"/>
    <w:rsid w:val="00222B78"/>
    <w:pPr>
      <w:widowControl/>
      <w:pBdr>
        <w:bottom w:val="single" w:sz="1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shadowcompactmode">
    <w:name w:val="dlxtaskscontainershadowcompactmode"/>
    <w:basedOn w:val="prastasis"/>
    <w:rsid w:val="00222B78"/>
    <w:pPr>
      <w:widowControl/>
      <w:pBdr>
        <w:bottom w:val="single" w:sz="2" w:space="0" w:color="ECECEC"/>
      </w:pBdr>
      <w:suppressAutoHyphens w:val="0"/>
      <w:spacing w:before="100" w:beforeAutospacing="1" w:after="100" w:afterAutospacing="1"/>
      <w:ind w:right="75"/>
    </w:pPr>
    <w:rPr>
      <w:rFonts w:eastAsia="Times New Roman"/>
      <w:kern w:val="0"/>
      <w:lang w:val="lt-LT" w:eastAsia="lt-LT"/>
    </w:rPr>
  </w:style>
  <w:style w:type="paragraph" w:customStyle="1" w:styleId="dlxtaskscontainercompactmode">
    <w:name w:val="dlxtaskscontainercompactmode"/>
    <w:basedOn w:val="prastasis"/>
    <w:rsid w:val="00222B78"/>
    <w:pPr>
      <w:widowControl/>
      <w:pBdr>
        <w:top w:val="single" w:sz="6" w:space="0" w:color="EDD9AD"/>
        <w:left w:val="single" w:sz="6" w:space="0" w:color="EDD9AD"/>
        <w:bottom w:val="single" w:sz="6" w:space="0" w:color="EDD9AD"/>
        <w:right w:val="single" w:sz="6" w:space="0" w:color="EDD9AD"/>
      </w:pBdr>
      <w:suppressAutoHyphens w:val="0"/>
      <w:spacing w:before="100" w:beforeAutospacing="1" w:after="100" w:afterAutospacing="1"/>
    </w:pPr>
    <w:rPr>
      <w:rFonts w:eastAsia="Times New Roman"/>
      <w:kern w:val="0"/>
      <w:lang w:val="lt-LT" w:eastAsia="lt-LT"/>
    </w:rPr>
  </w:style>
  <w:style w:type="paragraph" w:customStyle="1" w:styleId="dlxbordernone">
    <w:name w:val="dlxbordernone"/>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helptoc">
    <w:name w:val="dlxhelptoc"/>
    <w:basedOn w:val="prastasis"/>
    <w:rsid w:val="00222B78"/>
    <w:pPr>
      <w:widowControl/>
      <w:pBdr>
        <w:bottom w:val="single" w:sz="6" w:space="3" w:color="88A9CA"/>
      </w:pBdr>
      <w:suppressAutoHyphens w:val="0"/>
      <w:spacing w:before="100" w:beforeAutospacing="1" w:after="100" w:afterAutospacing="1"/>
    </w:pPr>
    <w:rPr>
      <w:rFonts w:eastAsia="Times New Roman"/>
      <w:kern w:val="0"/>
      <w:sz w:val="17"/>
      <w:szCs w:val="17"/>
      <w:lang w:val="lt-LT" w:eastAsia="lt-LT"/>
    </w:rPr>
  </w:style>
  <w:style w:type="paragraph" w:customStyle="1" w:styleId="dlxhelplist">
    <w:name w:val="dlxhelplis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elplistseparator">
    <w:name w:val="dlxhelplistseparator"/>
    <w:basedOn w:val="prastasis"/>
    <w:rsid w:val="00222B78"/>
    <w:pPr>
      <w:widowControl/>
      <w:suppressAutoHyphens w:val="0"/>
      <w:spacing w:before="300" w:after="100" w:afterAutospacing="1"/>
    </w:pPr>
    <w:rPr>
      <w:rFonts w:eastAsia="Times New Roman"/>
      <w:kern w:val="0"/>
      <w:lang w:val="lt-LT" w:eastAsia="lt-LT"/>
    </w:rPr>
  </w:style>
  <w:style w:type="paragraph" w:customStyle="1" w:styleId="dlxfooter">
    <w:name w:val="dlxfooter"/>
    <w:basedOn w:val="prastasis"/>
    <w:rsid w:val="00222B78"/>
    <w:pPr>
      <w:widowControl/>
      <w:suppressAutoHyphens w:val="0"/>
      <w:spacing w:before="100" w:beforeAutospacing="1" w:after="100" w:afterAutospacing="1"/>
    </w:pPr>
    <w:rPr>
      <w:rFonts w:eastAsia="Times New Roman"/>
      <w:color w:val="7D7D7D"/>
      <w:kern w:val="0"/>
      <w:lang w:val="lt-LT" w:eastAsia="lt-LT"/>
    </w:rPr>
  </w:style>
  <w:style w:type="paragraph" w:customStyle="1" w:styleId="dlxfooterstrip">
    <w:name w:val="dlxfooterstrip"/>
    <w:basedOn w:val="prastasis"/>
    <w:rsid w:val="00222B78"/>
    <w:pPr>
      <w:widowControl/>
      <w:shd w:val="clear" w:color="auto" w:fill="88A9CA"/>
      <w:suppressAutoHyphens w:val="0"/>
      <w:spacing w:before="100" w:beforeAutospacing="1" w:after="100" w:afterAutospacing="1"/>
    </w:pPr>
    <w:rPr>
      <w:rFonts w:eastAsia="Times New Roman"/>
      <w:kern w:val="0"/>
      <w:lang w:val="lt-LT" w:eastAsia="lt-LT"/>
    </w:rPr>
  </w:style>
  <w:style w:type="paragraph" w:customStyle="1" w:styleId="dlxfooterauthor">
    <w:name w:val="dlxfooterauth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otereditor">
    <w:name w:val="dlxfooteredi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oduletitle">
    <w:name w:val="dlxmoduletitle"/>
    <w:basedOn w:val="prastasis"/>
    <w:rsid w:val="00222B78"/>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errordescription">
    <w:name w:val="dlxerrordescription"/>
    <w:basedOn w:val="prastasis"/>
    <w:rsid w:val="00222B78"/>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errorstacktrace">
    <w:name w:val="dlxerrorstacktrace"/>
    <w:basedOn w:val="prastasis"/>
    <w:rsid w:val="00222B78"/>
    <w:pPr>
      <w:widowControl/>
      <w:suppressAutoHyphens w:val="0"/>
      <w:spacing w:before="100" w:beforeAutospacing="1" w:after="100" w:afterAutospacing="1"/>
    </w:pPr>
    <w:rPr>
      <w:rFonts w:eastAsia="Times New Roman"/>
      <w:color w:val="000000"/>
      <w:kern w:val="0"/>
      <w:sz w:val="17"/>
      <w:szCs w:val="17"/>
      <w:lang w:val="lt-LT" w:eastAsia="lt-LT"/>
    </w:rPr>
  </w:style>
  <w:style w:type="paragraph" w:customStyle="1" w:styleId="dlxerrortext">
    <w:name w:val="dlxerrortext"/>
    <w:basedOn w:val="prastasis"/>
    <w:rsid w:val="00222B78"/>
    <w:pPr>
      <w:widowControl/>
      <w:suppressAutoHyphens w:val="0"/>
      <w:spacing w:before="100" w:beforeAutospacing="1" w:after="100" w:afterAutospacing="1"/>
    </w:pPr>
    <w:rPr>
      <w:rFonts w:eastAsia="Times New Roman"/>
      <w:b/>
      <w:bCs/>
      <w:color w:val="F04C27"/>
      <w:kern w:val="0"/>
      <w:sz w:val="17"/>
      <w:szCs w:val="17"/>
      <w:lang w:val="lt-LT" w:eastAsia="lt-LT"/>
    </w:rPr>
  </w:style>
  <w:style w:type="paragraph" w:customStyle="1" w:styleId="dlxframedivider">
    <w:name w:val="dlxframedivider"/>
    <w:basedOn w:val="prastasis"/>
    <w:rsid w:val="00222B78"/>
    <w:pPr>
      <w:widowControl/>
      <w:shd w:val="clear" w:color="auto" w:fill="CCCCCC"/>
      <w:suppressAutoHyphens w:val="0"/>
      <w:spacing w:before="100" w:beforeAutospacing="1" w:after="100" w:afterAutospacing="1"/>
    </w:pPr>
    <w:rPr>
      <w:rFonts w:eastAsia="Times New Roman"/>
      <w:kern w:val="0"/>
      <w:lang w:val="lt-LT" w:eastAsia="lt-LT"/>
    </w:rPr>
  </w:style>
  <w:style w:type="paragraph" w:customStyle="1" w:styleId="dlxpickerframe">
    <w:name w:val="dlxpickerframe"/>
    <w:basedOn w:val="prastasis"/>
    <w:rsid w:val="00222B78"/>
    <w:pPr>
      <w:widowControl/>
      <w:pBdr>
        <w:left w:val="single" w:sz="6" w:space="0" w:color="CCCCCC"/>
      </w:pBdr>
      <w:suppressAutoHyphens w:val="0"/>
      <w:spacing w:before="100" w:beforeAutospacing="1" w:after="100" w:afterAutospacing="1"/>
      <w:ind w:right="180"/>
    </w:pPr>
    <w:rPr>
      <w:rFonts w:eastAsia="Times New Roman"/>
      <w:kern w:val="0"/>
      <w:lang w:val="lt-LT" w:eastAsia="lt-LT"/>
    </w:rPr>
  </w:style>
  <w:style w:type="paragraph" w:customStyle="1" w:styleId="dlxpickeremptytext">
    <w:name w:val="dlxpickerempty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pickerviewtitle">
    <w:name w:val="dlxpickerviewtitle"/>
    <w:basedOn w:val="prastasis"/>
    <w:rsid w:val="00222B78"/>
    <w:pPr>
      <w:widowControl/>
      <w:suppressAutoHyphens w:val="0"/>
      <w:spacing w:before="100" w:beforeAutospacing="1" w:after="100" w:afterAutospacing="1"/>
    </w:pPr>
    <w:rPr>
      <w:rFonts w:eastAsia="Times New Roman"/>
      <w:b/>
      <w:bCs/>
      <w:kern w:val="0"/>
      <w:sz w:val="17"/>
      <w:szCs w:val="17"/>
      <w:lang w:val="lt-LT" w:eastAsia="lt-LT"/>
    </w:rPr>
  </w:style>
  <w:style w:type="paragraph" w:customStyle="1" w:styleId="dlxtoolbarframe">
    <w:name w:val="dlxtoolbarframe"/>
    <w:basedOn w:val="prastasis"/>
    <w:rsid w:val="00222B78"/>
    <w:pPr>
      <w:widowControl/>
      <w:shd w:val="clear" w:color="auto" w:fill="EDF3F7"/>
      <w:suppressAutoHyphens w:val="0"/>
      <w:spacing w:before="100" w:beforeAutospacing="1" w:after="100" w:afterAutospacing="1"/>
    </w:pPr>
    <w:rPr>
      <w:rFonts w:eastAsia="Times New Roman"/>
      <w:kern w:val="0"/>
      <w:sz w:val="17"/>
      <w:szCs w:val="17"/>
      <w:lang w:val="lt-LT" w:eastAsia="lt-LT"/>
    </w:rPr>
  </w:style>
  <w:style w:type="paragraph" w:customStyle="1" w:styleId="dlxmenuframe">
    <w:name w:val="dlxmenuframe"/>
    <w:basedOn w:val="prastasis"/>
    <w:rsid w:val="00222B78"/>
    <w:pPr>
      <w:widowControl/>
      <w:pBdr>
        <w:top w:val="single" w:sz="6" w:space="0" w:color="AEC4D2"/>
        <w:left w:val="single" w:sz="6" w:space="0" w:color="AEC4D2"/>
        <w:bottom w:val="single" w:sz="6" w:space="0" w:color="AEC4D2"/>
        <w:right w:val="single" w:sz="6" w:space="0" w:color="AEC4D2"/>
      </w:pBdr>
      <w:shd w:val="clear" w:color="auto" w:fill="FEFEFE"/>
      <w:suppressAutoHyphens w:val="0"/>
      <w:spacing w:before="100" w:beforeAutospacing="1" w:after="100" w:afterAutospacing="1"/>
    </w:pPr>
    <w:rPr>
      <w:rFonts w:eastAsia="Times New Roman"/>
      <w:kern w:val="0"/>
      <w:sz w:val="17"/>
      <w:szCs w:val="17"/>
      <w:lang w:val="lt-LT" w:eastAsia="lt-LT"/>
    </w:rPr>
  </w:style>
  <w:style w:type="paragraph" w:customStyle="1" w:styleId="dlxtoolbarcontent">
    <w:name w:val="dlxtoolbarconten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arator">
    <w:name w:val="dlxtoolbar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downimage">
    <w:name w:val="dlxtoolbardown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hemeimage">
    <w:name w:val="dlxthemeimage"/>
    <w:basedOn w:val="prastasis"/>
    <w:rsid w:val="00222B78"/>
    <w:pPr>
      <w:widowControl/>
      <w:pBdr>
        <w:top w:val="single" w:sz="6" w:space="0" w:color="F48A00"/>
        <w:left w:val="single" w:sz="6" w:space="0" w:color="F48A00"/>
        <w:bottom w:val="single" w:sz="6" w:space="0" w:color="F48A00"/>
        <w:right w:val="single" w:sz="6" w:space="0" w:color="F48A00"/>
      </w:pBdr>
      <w:suppressAutoHyphens w:val="0"/>
      <w:spacing w:before="100" w:beforeAutospacing="1" w:after="100" w:afterAutospacing="1"/>
    </w:pPr>
    <w:rPr>
      <w:rFonts w:eastAsia="Times New Roman"/>
      <w:kern w:val="0"/>
      <w:lang w:val="lt-LT" w:eastAsia="lt-LT"/>
    </w:rPr>
  </w:style>
  <w:style w:type="paragraph" w:customStyle="1" w:styleId="dlxdownloadlist">
    <w:name w:val="dlxdownloadlist"/>
    <w:basedOn w:val="prastasis"/>
    <w:rsid w:val="00222B78"/>
    <w:pPr>
      <w:widowControl/>
      <w:suppressAutoHyphens w:val="0"/>
      <w:spacing w:before="120" w:after="120"/>
    </w:pPr>
    <w:rPr>
      <w:rFonts w:eastAsia="Times New Roman"/>
      <w:kern w:val="0"/>
      <w:sz w:val="17"/>
      <w:szCs w:val="17"/>
      <w:lang w:val="lt-LT" w:eastAsia="lt-LT"/>
    </w:rPr>
  </w:style>
  <w:style w:type="paragraph" w:customStyle="1" w:styleId="dlxnowrap">
    <w:name w:val="dlxnowrap"/>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omargin">
    <w:name w:val="dlxnomargin"/>
    <w:basedOn w:val="prastasis"/>
    <w:rsid w:val="00222B78"/>
    <w:pPr>
      <w:widowControl/>
      <w:suppressAutoHyphens w:val="0"/>
    </w:pPr>
    <w:rPr>
      <w:rFonts w:eastAsia="Times New Roman"/>
      <w:kern w:val="0"/>
      <w:lang w:val="lt-LT" w:eastAsia="lt-LT"/>
    </w:rPr>
  </w:style>
  <w:style w:type="paragraph" w:customStyle="1" w:styleId="dlxprintform">
    <w:name w:val="dlxprintform"/>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printview">
    <w:name w:val="dlxprintview"/>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printreport">
    <w:name w:val="dlxprintreport"/>
    <w:basedOn w:val="prastasis"/>
    <w:rsid w:val="00222B78"/>
    <w:pPr>
      <w:widowControl/>
      <w:suppressAutoHyphens w:val="0"/>
      <w:spacing w:before="240" w:after="240"/>
      <w:ind w:left="240" w:right="240"/>
    </w:pPr>
    <w:rPr>
      <w:rFonts w:eastAsia="Times New Roman"/>
      <w:kern w:val="0"/>
      <w:lang w:val="lt-LT" w:eastAsia="lt-LT"/>
    </w:rPr>
  </w:style>
  <w:style w:type="paragraph" w:customStyle="1" w:styleId="dlxfrmelmtspace">
    <w:name w:val="dlxfrmelmt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idden">
    <w:name w:val="dlxhidden"/>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workplaceemptytext">
    <w:name w:val="dlxworkplaceempty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commontext">
    <w:name w:val="dlxcommontext"/>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listpane">
    <w:name w:val="dlxlistpane"/>
    <w:basedOn w:val="prastasis"/>
    <w:rsid w:val="00222B78"/>
    <w:pPr>
      <w:widowControl/>
      <w:suppressAutoHyphens w:val="0"/>
      <w:spacing w:before="100" w:beforeAutospacing="1" w:after="100" w:afterAutospacing="1"/>
      <w:textAlignment w:val="top"/>
    </w:pPr>
    <w:rPr>
      <w:rFonts w:eastAsia="Times New Roman"/>
      <w:kern w:val="0"/>
      <w:lang w:val="lt-LT" w:eastAsia="lt-LT"/>
    </w:rPr>
  </w:style>
  <w:style w:type="paragraph" w:customStyle="1" w:styleId="dlxlistborder">
    <w:name w:val="dlxlistborder"/>
    <w:basedOn w:val="prastasis"/>
    <w:rsid w:val="00222B78"/>
    <w:pPr>
      <w:widowControl/>
      <w:pBdr>
        <w:left w:val="single" w:sz="2" w:space="0" w:color="CFCFCF"/>
      </w:pBdr>
      <w:suppressAutoHyphens w:val="0"/>
      <w:spacing w:before="100" w:beforeAutospacing="1" w:after="100" w:afterAutospacing="1"/>
    </w:pPr>
    <w:rPr>
      <w:rFonts w:eastAsia="Times New Roman"/>
      <w:kern w:val="0"/>
      <w:lang w:val="lt-LT" w:eastAsia="lt-LT"/>
    </w:rPr>
  </w:style>
  <w:style w:type="paragraph" w:customStyle="1" w:styleId="dlxwflinfo">
    <w:name w:val="dlxwflinfo"/>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note">
    <w:name w:val="dlxnote"/>
    <w:basedOn w:val="prastasis"/>
    <w:rsid w:val="00222B78"/>
    <w:pPr>
      <w:widowControl/>
      <w:suppressAutoHyphens w:val="0"/>
      <w:spacing w:before="100" w:beforeAutospacing="1" w:after="100" w:afterAutospacing="1"/>
    </w:pPr>
    <w:rPr>
      <w:rFonts w:eastAsia="Times New Roman"/>
      <w:kern w:val="0"/>
      <w:sz w:val="17"/>
      <w:szCs w:val="17"/>
      <w:lang w:val="lt-LT" w:eastAsia="lt-LT"/>
    </w:rPr>
  </w:style>
  <w:style w:type="paragraph" w:customStyle="1" w:styleId="dlxformdatatext">
    <w:name w:val="dlxformdatatext"/>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textfixed">
    <w:name w:val="dlxformdatatextfix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value">
    <w:name w:val="dlxformdatavalue"/>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formdataseparator">
    <w:name w:val="dlxformdata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datamarker">
    <w:name w:val="dlxformdatamarker"/>
    <w:basedOn w:val="prastasis"/>
    <w:rsid w:val="00222B78"/>
    <w:pPr>
      <w:widowControl/>
      <w:suppressAutoHyphens w:val="0"/>
      <w:spacing w:before="100" w:beforeAutospacing="1" w:after="100" w:afterAutospacing="1"/>
    </w:pPr>
    <w:rPr>
      <w:rFonts w:ascii="Tahoma" w:eastAsia="Times New Roman" w:hAnsi="Tahoma" w:cs="Tahoma"/>
      <w:b/>
      <w:bCs/>
      <w:color w:val="1B678A"/>
      <w:kern w:val="0"/>
      <w:lang w:val="lt-LT" w:eastAsia="lt-LT"/>
    </w:rPr>
  </w:style>
  <w:style w:type="paragraph" w:customStyle="1" w:styleId="dlxformseparatortopspace">
    <w:name w:val="dlxformseparatortop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
    <w:name w:val="dlxformseparatormiddle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bottomspace">
    <w:name w:val="dlxformseparatorbottomspac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formseparatormiddlespacefortaskbar">
    <w:name w:val="dlxformseparatormiddlespacefortaskbar"/>
    <w:basedOn w:val="prastasis"/>
    <w:rsid w:val="00222B78"/>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separatormiddlespacefortaskbarnone">
    <w:name w:val="dlxformseparatormiddlespacefortaskbarnone"/>
    <w:basedOn w:val="prastasis"/>
    <w:rsid w:val="00222B78"/>
    <w:pPr>
      <w:widowControl/>
      <w:shd w:val="clear" w:color="auto" w:fill="FFE6BF"/>
      <w:suppressAutoHyphens w:val="0"/>
      <w:spacing w:before="100" w:beforeAutospacing="1" w:after="100" w:afterAutospacing="1"/>
    </w:pPr>
    <w:rPr>
      <w:rFonts w:eastAsia="Times New Roman"/>
      <w:kern w:val="0"/>
      <w:lang w:val="lt-LT" w:eastAsia="lt-LT"/>
    </w:rPr>
  </w:style>
  <w:style w:type="paragraph" w:customStyle="1" w:styleId="dlxforminput">
    <w:name w:val="dlxforminput"/>
    <w:basedOn w:val="prastasis"/>
    <w:rsid w:val="00222B78"/>
    <w:pPr>
      <w:widowControl/>
      <w:pBdr>
        <w:top w:val="single" w:sz="6" w:space="0" w:color="7D7D7D"/>
        <w:left w:val="single" w:sz="6" w:space="0" w:color="7D7D7D"/>
        <w:bottom w:val="single" w:sz="6" w:space="0" w:color="C2C2C2"/>
        <w:right w:val="single" w:sz="6" w:space="0" w:color="C2C2C2"/>
      </w:pBdr>
      <w:shd w:val="clear" w:color="auto" w:fill="FFFFFF"/>
      <w:suppressAutoHyphens w:val="0"/>
      <w:spacing w:before="100" w:beforeAutospacing="1" w:after="100" w:afterAutospacing="1"/>
    </w:pPr>
    <w:rPr>
      <w:rFonts w:eastAsia="Times New Roman"/>
      <w:kern w:val="0"/>
      <w:lang w:val="lt-LT" w:eastAsia="lt-LT"/>
    </w:rPr>
  </w:style>
  <w:style w:type="paragraph" w:customStyle="1" w:styleId="dlxforminputreadonly">
    <w:name w:val="dlxforminputreadonly"/>
    <w:basedOn w:val="prastasis"/>
    <w:rsid w:val="00222B78"/>
    <w:pPr>
      <w:widowControl/>
      <w:pBdr>
        <w:top w:val="single" w:sz="6" w:space="0" w:color="7D7D7D"/>
        <w:left w:val="single" w:sz="6" w:space="0" w:color="7D7D7D"/>
        <w:bottom w:val="single" w:sz="6" w:space="0" w:color="C2C2C2"/>
        <w:right w:val="single" w:sz="6" w:space="0" w:color="C2C2C2"/>
      </w:pBdr>
      <w:shd w:val="clear" w:color="auto" w:fill="EEEEEE"/>
      <w:suppressAutoHyphens w:val="0"/>
      <w:spacing w:before="100" w:beforeAutospacing="1" w:after="100" w:afterAutospacing="1"/>
    </w:pPr>
    <w:rPr>
      <w:rFonts w:eastAsia="Times New Roman"/>
      <w:kern w:val="0"/>
      <w:lang w:val="lt-LT" w:eastAsia="lt-LT"/>
    </w:rPr>
  </w:style>
  <w:style w:type="paragraph" w:customStyle="1" w:styleId="dlxsectionline">
    <w:name w:val="dlxsectionline"/>
    <w:basedOn w:val="prastasis"/>
    <w:rsid w:val="00222B78"/>
    <w:pPr>
      <w:widowControl/>
      <w:shd w:val="clear" w:color="auto" w:fill="DDE7F0"/>
      <w:suppressAutoHyphens w:val="0"/>
      <w:spacing w:before="100" w:beforeAutospacing="1" w:after="100" w:afterAutospacing="1"/>
    </w:pPr>
    <w:rPr>
      <w:rFonts w:eastAsia="Times New Roman"/>
      <w:kern w:val="0"/>
      <w:lang w:val="lt-LT" w:eastAsia="lt-LT"/>
    </w:rPr>
  </w:style>
  <w:style w:type="paragraph" w:customStyle="1" w:styleId="dlxreporttitle">
    <w:name w:val="dlxreporttitle"/>
    <w:basedOn w:val="prastasis"/>
    <w:rsid w:val="00222B78"/>
    <w:pPr>
      <w:widowControl/>
      <w:suppressAutoHyphens w:val="0"/>
      <w:spacing w:before="100" w:beforeAutospacing="1" w:after="100" w:afterAutospacing="1"/>
    </w:pPr>
    <w:rPr>
      <w:rFonts w:eastAsia="Times New Roman"/>
      <w:b/>
      <w:bCs/>
      <w:color w:val="F04C27"/>
      <w:kern w:val="0"/>
      <w:sz w:val="20"/>
      <w:szCs w:val="20"/>
      <w:lang w:val="lt-LT" w:eastAsia="lt-LT"/>
    </w:rPr>
  </w:style>
  <w:style w:type="paragraph" w:customStyle="1" w:styleId="dlxmltflow">
    <w:name w:val="dlxmltflow"/>
    <w:basedOn w:val="prastasis"/>
    <w:rsid w:val="00222B78"/>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table">
    <w:name w:val="dlxmlttable"/>
    <w:basedOn w:val="prastasis"/>
    <w:rsid w:val="00222B78"/>
    <w:pPr>
      <w:widowControl/>
      <w:pBdr>
        <w:top w:val="single" w:sz="6" w:space="2" w:color="C2C2C2"/>
        <w:left w:val="single" w:sz="6" w:space="0" w:color="C2C2C2"/>
        <w:bottom w:val="single" w:sz="6" w:space="2"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bottomsection">
    <w:name w:val="dlxmltbottomsection"/>
    <w:basedOn w:val="prastasis"/>
    <w:rsid w:val="00222B78"/>
    <w:pPr>
      <w:widowControl/>
      <w:pBdr>
        <w:left w:val="single" w:sz="6" w:space="0" w:color="C2C2C2"/>
        <w:bottom w:val="single" w:sz="6" w:space="0" w:color="C2C2C2"/>
        <w:right w:val="single" w:sz="6" w:space="0" w:color="C2C2C2"/>
      </w:pBdr>
      <w:suppressAutoHyphens w:val="0"/>
      <w:spacing w:before="100" w:beforeAutospacing="1" w:after="100" w:afterAutospacing="1"/>
    </w:pPr>
    <w:rPr>
      <w:rFonts w:eastAsia="Times New Roman"/>
      <w:kern w:val="0"/>
      <w:lang w:val="lt-LT" w:eastAsia="lt-LT"/>
    </w:rPr>
  </w:style>
  <w:style w:type="paragraph" w:customStyle="1" w:styleId="dlxmltitem">
    <w:name w:val="dlxmlt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lticon">
    <w:name w:val="dlxmlticon"/>
    <w:basedOn w:val="prastasis"/>
    <w:rsid w:val="00222B78"/>
    <w:pPr>
      <w:widowControl/>
      <w:suppressAutoHyphens w:val="0"/>
      <w:spacing w:before="100" w:beforeAutospacing="1" w:after="100" w:afterAutospacing="1"/>
      <w:ind w:left="30" w:right="30"/>
      <w:textAlignment w:val="center"/>
    </w:pPr>
    <w:rPr>
      <w:rFonts w:eastAsia="Times New Roman"/>
      <w:kern w:val="0"/>
      <w:lang w:val="lt-LT" w:eastAsia="lt-LT"/>
    </w:rPr>
  </w:style>
  <w:style w:type="paragraph" w:customStyle="1" w:styleId="dlxmlticonview">
    <w:name w:val="dlxmlticonview"/>
    <w:basedOn w:val="prastasis"/>
    <w:rsid w:val="00222B78"/>
    <w:pPr>
      <w:widowControl/>
      <w:suppressAutoHyphens w:val="0"/>
      <w:spacing w:before="100" w:beforeAutospacing="1" w:after="100" w:afterAutospacing="1"/>
      <w:textAlignment w:val="center"/>
    </w:pPr>
    <w:rPr>
      <w:rFonts w:eastAsia="Times New Roman"/>
      <w:kern w:val="0"/>
      <w:lang w:val="lt-LT" w:eastAsia="lt-LT"/>
    </w:rPr>
  </w:style>
  <w:style w:type="paragraph" w:customStyle="1" w:styleId="dlxpckbtn">
    <w:name w:val="dlxpckbt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nputwatermark">
    <w:name w:val="dlxinputwatermark"/>
    <w:basedOn w:val="prastasis"/>
    <w:rsid w:val="00222B78"/>
    <w:pPr>
      <w:widowControl/>
      <w:suppressAutoHyphens w:val="0"/>
      <w:spacing w:before="100" w:beforeAutospacing="1" w:after="100" w:afterAutospacing="1"/>
    </w:pPr>
    <w:rPr>
      <w:rFonts w:eastAsia="Times New Roman"/>
      <w:i/>
      <w:iCs/>
      <w:color w:val="808080"/>
      <w:kern w:val="0"/>
      <w:lang w:val="lt-LT" w:eastAsia="lt-LT"/>
    </w:rPr>
  </w:style>
  <w:style w:type="paragraph" w:customStyle="1" w:styleId="dlxchecklistitem">
    <w:name w:val="dlxchecklist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attachtb">
    <w:name w:val="dlxattachtb"/>
    <w:basedOn w:val="prastasis"/>
    <w:rsid w:val="00222B78"/>
    <w:pPr>
      <w:widowControl/>
      <w:pBdr>
        <w:top w:val="single" w:sz="6" w:space="6" w:color="C2C2C2"/>
      </w:pBdr>
      <w:suppressAutoHyphens w:val="0"/>
      <w:spacing w:before="120" w:after="100" w:afterAutospacing="1"/>
    </w:pPr>
    <w:rPr>
      <w:rFonts w:eastAsia="Times New Roman"/>
      <w:kern w:val="0"/>
      <w:lang w:val="lt-LT" w:eastAsia="lt-LT"/>
    </w:rPr>
  </w:style>
  <w:style w:type="paragraph" w:customStyle="1" w:styleId="dlxattachmentbuttonseparator">
    <w:name w:val="dlxattachmentbuttonseparator"/>
    <w:basedOn w:val="prastasis"/>
    <w:rsid w:val="00222B78"/>
    <w:pPr>
      <w:widowControl/>
      <w:suppressAutoHyphens w:val="0"/>
      <w:spacing w:before="100" w:beforeAutospacing="1" w:after="100" w:afterAutospacing="1"/>
      <w:ind w:left="168" w:right="168"/>
    </w:pPr>
    <w:rPr>
      <w:rFonts w:eastAsia="Times New Roman"/>
      <w:color w:val="C2C2C2"/>
      <w:kern w:val="0"/>
      <w:lang w:val="lt-LT" w:eastAsia="lt-LT"/>
    </w:rPr>
  </w:style>
  <w:style w:type="paragraph" w:customStyle="1" w:styleId="dlxlistpageseparator">
    <w:name w:val="dlxlistpage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pickerbutton">
    <w:name w:val="dlxpicker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ookupbutton">
    <w:name w:val="dlxlookup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mebutton">
    <w:name w:val="dlxlmebutton"/>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menuframeshadow">
    <w:name w:val="dlxmenuframeshadow"/>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oolbarframeshadow">
    <w:name w:val="dlxtoolbarframeshadow"/>
    <w:basedOn w:val="prastasis"/>
    <w:rsid w:val="00222B78"/>
    <w:pPr>
      <w:widowControl/>
      <w:suppressAutoHyphens w:val="0"/>
      <w:spacing w:before="100" w:beforeAutospacing="1" w:after="100" w:afterAutospacing="1"/>
    </w:pPr>
    <w:rPr>
      <w:rFonts w:eastAsia="Times New Roman"/>
      <w:kern w:val="0"/>
      <w:sz w:val="2"/>
      <w:szCs w:val="2"/>
      <w:lang w:val="lt-LT" w:eastAsia="lt-LT"/>
    </w:rPr>
  </w:style>
  <w:style w:type="paragraph" w:customStyle="1" w:styleId="dlxdialogsubdata">
    <w:name w:val="dlxdialogsubdata"/>
    <w:basedOn w:val="prastasis"/>
    <w:rsid w:val="00222B78"/>
    <w:pPr>
      <w:widowControl/>
      <w:suppressAutoHyphens w:val="0"/>
      <w:spacing w:before="105" w:after="100" w:afterAutospacing="1"/>
    </w:pPr>
    <w:rPr>
      <w:rFonts w:eastAsia="Times New Roman"/>
      <w:color w:val="888888"/>
      <w:kern w:val="0"/>
      <w:lang w:val="lt-LT" w:eastAsia="lt-LT"/>
    </w:rPr>
  </w:style>
  <w:style w:type="paragraph" w:customStyle="1" w:styleId="dlxdetailsbutton">
    <w:name w:val="dlxdetailsbutton"/>
    <w:basedOn w:val="prastasis"/>
    <w:rsid w:val="00222B78"/>
    <w:pPr>
      <w:widowControl/>
      <w:shd w:val="clear" w:color="auto" w:fill="FFFFFF"/>
      <w:suppressAutoHyphens w:val="0"/>
      <w:spacing w:before="100" w:beforeAutospacing="1" w:after="100" w:afterAutospacing="1"/>
    </w:pPr>
    <w:rPr>
      <w:rFonts w:eastAsia="Times New Roman"/>
      <w:color w:val="626262"/>
      <w:kern w:val="0"/>
      <w:sz w:val="17"/>
      <w:szCs w:val="17"/>
      <w:lang w:val="lt-LT" w:eastAsia="lt-LT"/>
    </w:rPr>
  </w:style>
  <w:style w:type="paragraph" w:customStyle="1" w:styleId="dlxdetailsbuttoniconexpanded">
    <w:name w:val="dlxdetailsbuttoniconexpand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detailsbuttoniconcollapsed">
    <w:name w:val="dlxdetailsbuttoniconcollaps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etoolbartable">
    <w:name w:val="dlxseparatetoolbartable"/>
    <w:basedOn w:val="prastasis"/>
    <w:rsid w:val="00222B78"/>
    <w:pPr>
      <w:widowControl/>
      <w:suppressAutoHyphens w:val="0"/>
    </w:pPr>
    <w:rPr>
      <w:rFonts w:eastAsia="Times New Roman"/>
      <w:kern w:val="0"/>
      <w:lang w:val="lt-LT" w:eastAsia="lt-LT"/>
    </w:rPr>
  </w:style>
  <w:style w:type="paragraph" w:customStyle="1" w:styleId="dlxmenuitemcentericon">
    <w:name w:val="dlxmenuitemcentericon"/>
    <w:basedOn w:val="prastasis"/>
    <w:rsid w:val="00222B78"/>
    <w:pPr>
      <w:widowControl/>
      <w:suppressAutoHyphens w:val="0"/>
    </w:pPr>
    <w:rPr>
      <w:rFonts w:eastAsia="Times New Roman"/>
      <w:kern w:val="0"/>
      <w:lang w:val="lt-LT" w:eastAsia="lt-LT"/>
    </w:rPr>
  </w:style>
  <w:style w:type="paragraph" w:customStyle="1" w:styleId="dlxmenuitemsimpleright">
    <w:name w:val="dlxmenuitemsimpleright"/>
    <w:basedOn w:val="prastasis"/>
    <w:rsid w:val="00222B78"/>
    <w:pPr>
      <w:widowControl/>
      <w:suppressAutoHyphens w:val="0"/>
    </w:pPr>
    <w:rPr>
      <w:rFonts w:eastAsia="Times New Roman"/>
      <w:kern w:val="0"/>
      <w:lang w:val="lt-LT" w:eastAsia="lt-LT"/>
    </w:rPr>
  </w:style>
  <w:style w:type="paragraph" w:customStyle="1" w:styleId="dlxmenuitemsimplerightactive">
    <w:name w:val="dlxmenuitemsimplerightactive"/>
    <w:basedOn w:val="prastasis"/>
    <w:rsid w:val="00222B78"/>
    <w:pPr>
      <w:widowControl/>
      <w:suppressAutoHyphens w:val="0"/>
    </w:pPr>
    <w:rPr>
      <w:rFonts w:eastAsia="Times New Roman"/>
      <w:kern w:val="0"/>
      <w:lang w:val="lt-LT" w:eastAsia="lt-LT"/>
    </w:rPr>
  </w:style>
  <w:style w:type="paragraph" w:customStyle="1" w:styleId="dlxshowmenubox">
    <w:name w:val="dlxshowmenubox"/>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hidemenubox">
    <w:name w:val="dlxhidemenubox"/>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autocompleteitem">
    <w:name w:val="dlxautocompleteitem"/>
    <w:basedOn w:val="prastasis"/>
    <w:rsid w:val="00222B78"/>
    <w:pPr>
      <w:widowControl/>
      <w:suppressAutoHyphens w:val="0"/>
      <w:spacing w:before="100" w:beforeAutospacing="1" w:after="100" w:afterAutospacing="1"/>
    </w:pPr>
    <w:rPr>
      <w:rFonts w:ascii="Arial" w:eastAsia="Times New Roman" w:hAnsi="Arial" w:cs="Arial"/>
      <w:color w:val="555555"/>
      <w:kern w:val="0"/>
      <w:sz w:val="17"/>
      <w:szCs w:val="17"/>
      <w:lang w:val="lt-LT" w:eastAsia="lt-LT"/>
    </w:rPr>
  </w:style>
  <w:style w:type="paragraph" w:customStyle="1" w:styleId="dlxautocompleteactiveitem">
    <w:name w:val="dlxautocompleteactiveitem"/>
    <w:basedOn w:val="prastasis"/>
    <w:rsid w:val="00222B78"/>
    <w:pPr>
      <w:widowControl/>
      <w:shd w:val="clear" w:color="auto" w:fill="3399FF"/>
      <w:suppressAutoHyphens w:val="0"/>
      <w:spacing w:before="100" w:beforeAutospacing="1" w:after="100" w:afterAutospacing="1"/>
    </w:pPr>
    <w:rPr>
      <w:rFonts w:ascii="Arial" w:eastAsia="Times New Roman" w:hAnsi="Arial" w:cs="Arial"/>
      <w:color w:val="FFFFFF"/>
      <w:kern w:val="0"/>
      <w:sz w:val="17"/>
      <w:szCs w:val="17"/>
      <w:lang w:val="lt-LT" w:eastAsia="lt-LT"/>
    </w:rPr>
  </w:style>
  <w:style w:type="paragraph" w:customStyle="1" w:styleId="dlxlookuploadingimage">
    <w:name w:val="dlxlookuploading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lookuploadinginvisibleimage">
    <w:name w:val="dlxlookuploadinginvisible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tooltip">
    <w:name w:val="tooltip"/>
    <w:basedOn w:val="prastasis"/>
    <w:rsid w:val="00222B78"/>
    <w:pPr>
      <w:widowControl/>
      <w:pBdr>
        <w:top w:val="single" w:sz="6" w:space="2" w:color="767676"/>
        <w:left w:val="single" w:sz="6" w:space="2" w:color="767676"/>
        <w:bottom w:val="single" w:sz="6" w:space="2" w:color="767676"/>
        <w:right w:val="single" w:sz="6" w:space="2" w:color="767676"/>
      </w:pBdr>
      <w:shd w:val="clear" w:color="auto" w:fill="F1F2F7"/>
      <w:suppressAutoHyphens w:val="0"/>
      <w:spacing w:before="100" w:beforeAutospacing="1" w:after="100" w:afterAutospacing="1"/>
    </w:pPr>
    <w:rPr>
      <w:rFonts w:eastAsia="Times New Roman"/>
      <w:kern w:val="0"/>
      <w:lang w:val="lt-LT" w:eastAsia="lt-LT"/>
    </w:rPr>
  </w:style>
  <w:style w:type="paragraph" w:customStyle="1" w:styleId="dlxtitle">
    <w:name w:val="dlxtitl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itle2">
    <w:name w:val="dlxtitle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tem">
    <w:name w:val="dlxitem"/>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or">
    <w:name w:val="dlxseparat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image">
    <w:name w:val="dlx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eratorimage">
    <w:name w:val="dlxtoolbarseperatorimage"/>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workflow">
    <w:name w:val="workflow"/>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elapsed">
    <w:name w:val="elapsed"/>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steps">
    <w:name w:val="steps"/>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separatetoolbarcontentanchor">
    <w:name w:val="dlxseparatetoolbarcontentanchor"/>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itle1">
    <w:name w:val="dlxtitle1"/>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title21">
    <w:name w:val="dlxtitle21"/>
    <w:basedOn w:val="prastasis"/>
    <w:rsid w:val="00222B78"/>
    <w:pPr>
      <w:widowControl/>
      <w:suppressAutoHyphens w:val="0"/>
      <w:spacing w:before="100" w:beforeAutospacing="1" w:after="100" w:afterAutospacing="1"/>
    </w:pPr>
    <w:rPr>
      <w:rFonts w:eastAsia="Times New Roman"/>
      <w:b/>
      <w:bCs/>
      <w:kern w:val="0"/>
      <w:lang w:val="lt-LT" w:eastAsia="lt-LT"/>
    </w:rPr>
  </w:style>
  <w:style w:type="paragraph" w:customStyle="1" w:styleId="dlxitem1">
    <w:name w:val="dlxitem1"/>
    <w:basedOn w:val="prastasis"/>
    <w:rsid w:val="00222B78"/>
    <w:pPr>
      <w:widowControl/>
      <w:suppressAutoHyphens w:val="0"/>
      <w:spacing w:before="100" w:beforeAutospacing="1" w:after="100" w:afterAutospacing="1"/>
      <w:textAlignment w:val="center"/>
    </w:pPr>
    <w:rPr>
      <w:rFonts w:eastAsia="Times New Roman"/>
      <w:kern w:val="0"/>
      <w:sz w:val="17"/>
      <w:szCs w:val="17"/>
      <w:lang w:val="lt-LT" w:eastAsia="lt-LT"/>
    </w:rPr>
  </w:style>
  <w:style w:type="paragraph" w:customStyle="1" w:styleId="dlxseparator1">
    <w:name w:val="dlxseparator1"/>
    <w:basedOn w:val="prastasis"/>
    <w:rsid w:val="00222B78"/>
    <w:pPr>
      <w:widowControl/>
      <w:pBdr>
        <w:right w:val="single" w:sz="6" w:space="0" w:color="CCCCCC"/>
      </w:pBdr>
      <w:suppressAutoHyphens w:val="0"/>
      <w:spacing w:before="100" w:beforeAutospacing="1" w:after="100" w:afterAutospacing="1"/>
    </w:pPr>
    <w:rPr>
      <w:rFonts w:eastAsia="Times New Roman"/>
      <w:kern w:val="0"/>
      <w:lang w:val="lt-LT" w:eastAsia="lt-LT"/>
    </w:rPr>
  </w:style>
  <w:style w:type="paragraph" w:customStyle="1" w:styleId="dlximage1">
    <w:name w:val="dlximage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webparticon1">
    <w:name w:val="dlxwebparticon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reenodeselected1">
    <w:name w:val="dlxtreenodeselected1"/>
    <w:basedOn w:val="prastasis"/>
    <w:rsid w:val="00222B78"/>
    <w:pPr>
      <w:widowControl/>
      <w:shd w:val="clear" w:color="auto" w:fill="FFFFFF"/>
      <w:suppressAutoHyphens w:val="0"/>
      <w:spacing w:before="100" w:beforeAutospacing="1" w:after="100" w:afterAutospacing="1"/>
    </w:pPr>
    <w:rPr>
      <w:rFonts w:eastAsia="Times New Roman"/>
      <w:color w:val="5A5A5A"/>
      <w:kern w:val="0"/>
      <w:lang w:val="lt-LT" w:eastAsia="lt-LT"/>
    </w:rPr>
  </w:style>
  <w:style w:type="paragraph" w:customStyle="1" w:styleId="dlxgbhov1">
    <w:name w:val="dlxgbhov1"/>
    <w:basedOn w:val="prastasis"/>
    <w:rsid w:val="00222B78"/>
    <w:pPr>
      <w:widowControl/>
      <w:suppressAutoHyphens w:val="0"/>
      <w:spacing w:before="100" w:beforeAutospacing="1" w:after="100" w:afterAutospacing="1"/>
    </w:pPr>
    <w:rPr>
      <w:rFonts w:eastAsia="Times New Roman"/>
      <w:kern w:val="0"/>
      <w:u w:val="single"/>
      <w:lang w:val="lt-LT" w:eastAsia="lt-LT"/>
    </w:rPr>
  </w:style>
  <w:style w:type="paragraph" w:customStyle="1" w:styleId="dlxgbheadbutton1">
    <w:name w:val="dlxgbheadbutton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button2">
    <w:name w:val="dlxgbheadbutton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gbhead1">
    <w:name w:val="dlxgbhead1"/>
    <w:basedOn w:val="prastasis"/>
    <w:rsid w:val="00222B78"/>
    <w:pPr>
      <w:widowControl/>
      <w:suppressAutoHyphens w:val="0"/>
    </w:pPr>
    <w:rPr>
      <w:rFonts w:eastAsia="Times New Roman"/>
      <w:b/>
      <w:bCs/>
      <w:color w:val="22769C"/>
      <w:kern w:val="0"/>
      <w:lang w:val="lt-LT" w:eastAsia="lt-LT"/>
    </w:rPr>
  </w:style>
  <w:style w:type="paragraph" w:customStyle="1" w:styleId="dlxviewitem1">
    <w:name w:val="dlxviewitem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viewitem2">
    <w:name w:val="dlxviewitem2"/>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dlxtoolbarseparator1">
    <w:name w:val="dlxtoolbarseparator1"/>
    <w:basedOn w:val="prastasis"/>
    <w:rsid w:val="00222B78"/>
    <w:pPr>
      <w:widowControl/>
      <w:suppressAutoHyphens w:val="0"/>
      <w:spacing w:before="100" w:beforeAutospacing="1" w:after="100" w:afterAutospacing="1"/>
    </w:pPr>
    <w:rPr>
      <w:rFonts w:eastAsia="Times New Roman"/>
      <w:vanish/>
      <w:kern w:val="0"/>
      <w:lang w:val="lt-LT" w:eastAsia="lt-LT"/>
    </w:rPr>
  </w:style>
  <w:style w:type="paragraph" w:customStyle="1" w:styleId="dlxtoolbarseperatorimage1">
    <w:name w:val="dlxtoolbarseperatorimage1"/>
    <w:basedOn w:val="prastasis"/>
    <w:rsid w:val="00222B78"/>
    <w:pPr>
      <w:widowControl/>
      <w:suppressAutoHyphens w:val="0"/>
      <w:spacing w:before="100" w:beforeAutospacing="1" w:after="100" w:afterAutospacing="1"/>
      <w:ind w:left="75"/>
    </w:pPr>
    <w:rPr>
      <w:rFonts w:eastAsia="Times New Roman"/>
      <w:kern w:val="0"/>
      <w:lang w:val="lt-LT" w:eastAsia="lt-LT"/>
    </w:rPr>
  </w:style>
  <w:style w:type="paragraph" w:customStyle="1" w:styleId="dlxtoolbardownimage1">
    <w:name w:val="dlxtoolbardownimage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workflow1">
    <w:name w:val="workflow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elapsed1">
    <w:name w:val="elapsed1"/>
    <w:basedOn w:val="prastasis"/>
    <w:rsid w:val="00222B78"/>
    <w:pPr>
      <w:widowControl/>
      <w:suppressAutoHyphens w:val="0"/>
      <w:spacing w:before="100" w:beforeAutospacing="1" w:after="100" w:afterAutospacing="1"/>
    </w:pPr>
    <w:rPr>
      <w:rFonts w:eastAsia="Times New Roman"/>
      <w:kern w:val="0"/>
      <w:lang w:val="lt-LT" w:eastAsia="lt-LT"/>
    </w:rPr>
  </w:style>
  <w:style w:type="paragraph" w:customStyle="1" w:styleId="steps1">
    <w:name w:val="steps1"/>
    <w:basedOn w:val="prastasis"/>
    <w:rsid w:val="00222B78"/>
    <w:pPr>
      <w:widowControl/>
      <w:pBdr>
        <w:top w:val="single" w:sz="6" w:space="3" w:color="DDE7F0"/>
      </w:pBdr>
      <w:suppressAutoHyphens w:val="0"/>
      <w:spacing w:before="100" w:beforeAutospacing="1" w:after="100" w:afterAutospacing="1"/>
    </w:pPr>
    <w:rPr>
      <w:rFonts w:eastAsia="Times New Roman"/>
      <w:kern w:val="0"/>
      <w:lang w:val="lt-LT" w:eastAsia="lt-LT"/>
    </w:rPr>
  </w:style>
  <w:style w:type="paragraph" w:customStyle="1" w:styleId="dlxmltitem1">
    <w:name w:val="dlxmltitem1"/>
    <w:basedOn w:val="prastasis"/>
    <w:rsid w:val="00222B78"/>
    <w:pPr>
      <w:widowControl/>
      <w:suppressAutoHyphens w:val="0"/>
      <w:spacing w:before="100" w:beforeAutospacing="1" w:after="100" w:afterAutospacing="1"/>
    </w:pPr>
    <w:rPr>
      <w:rFonts w:eastAsia="Times New Roman"/>
      <w:kern w:val="0"/>
      <w:lang w:val="lt-LT" w:eastAsia="lt-LT"/>
    </w:rPr>
  </w:style>
  <w:style w:type="paragraph" w:styleId="Z-Formospradia">
    <w:name w:val="HTML Top of Form"/>
    <w:basedOn w:val="prastasis"/>
    <w:next w:val="prastasis"/>
    <w:link w:val="Z-FormospradiaDiagrama"/>
    <w:hidden/>
    <w:uiPriority w:val="99"/>
    <w:semiHidden/>
    <w:unhideWhenUsed/>
    <w:rsid w:val="00222B78"/>
    <w:pPr>
      <w:widowControl/>
      <w:pBdr>
        <w:bottom w:val="single" w:sz="6" w:space="1" w:color="auto"/>
      </w:pBdr>
      <w:suppressAutoHyphens w:val="0"/>
      <w:jc w:val="center"/>
    </w:pPr>
    <w:rPr>
      <w:rFonts w:ascii="Arial" w:eastAsia="Times New Roman" w:hAnsi="Arial" w:cs="Arial"/>
      <w:vanish/>
      <w:kern w:val="0"/>
      <w:sz w:val="16"/>
      <w:szCs w:val="16"/>
      <w:lang w:val="lt-LT" w:eastAsia="lt-LT"/>
    </w:rPr>
  </w:style>
  <w:style w:type="character" w:customStyle="1" w:styleId="Z-FormospradiaDiagrama">
    <w:name w:val="Z-Formos pradžia Diagrama"/>
    <w:basedOn w:val="Numatytasispastraiposriftas"/>
    <w:link w:val="Z-Formospradia"/>
    <w:uiPriority w:val="99"/>
    <w:semiHidden/>
    <w:rsid w:val="00222B78"/>
    <w:rPr>
      <w:rFonts w:ascii="Arial" w:eastAsia="Times New Roman" w:hAnsi="Arial" w:cs="Arial"/>
      <w:vanish/>
      <w:sz w:val="16"/>
      <w:szCs w:val="16"/>
      <w:lang w:eastAsia="lt-LT"/>
    </w:rPr>
  </w:style>
  <w:style w:type="paragraph" w:styleId="Z-Formospabaiga">
    <w:name w:val="HTML Bottom of Form"/>
    <w:basedOn w:val="prastasis"/>
    <w:next w:val="prastasis"/>
    <w:link w:val="Z-FormospabaigaDiagrama"/>
    <w:hidden/>
    <w:uiPriority w:val="99"/>
    <w:semiHidden/>
    <w:unhideWhenUsed/>
    <w:rsid w:val="00222B78"/>
    <w:pPr>
      <w:widowControl/>
      <w:pBdr>
        <w:top w:val="single" w:sz="6" w:space="1" w:color="auto"/>
      </w:pBdr>
      <w:suppressAutoHyphens w:val="0"/>
      <w:jc w:val="center"/>
    </w:pPr>
    <w:rPr>
      <w:rFonts w:ascii="Arial" w:eastAsia="Times New Roman" w:hAnsi="Arial" w:cs="Arial"/>
      <w:vanish/>
      <w:kern w:val="0"/>
      <w:sz w:val="16"/>
      <w:szCs w:val="16"/>
      <w:lang w:val="lt-LT" w:eastAsia="lt-LT"/>
    </w:rPr>
  </w:style>
  <w:style w:type="character" w:customStyle="1" w:styleId="Z-FormospabaigaDiagrama">
    <w:name w:val="Z-Formos pabaiga Diagrama"/>
    <w:basedOn w:val="Numatytasispastraiposriftas"/>
    <w:link w:val="Z-Formospabaiga"/>
    <w:uiPriority w:val="99"/>
    <w:semiHidden/>
    <w:rsid w:val="00222B78"/>
    <w:rPr>
      <w:rFonts w:ascii="Arial" w:eastAsia="Times New Roman" w:hAnsi="Arial" w:cs="Arial"/>
      <w:vanish/>
      <w:sz w:val="16"/>
      <w:szCs w:val="16"/>
      <w:lang w:eastAsia="lt-LT"/>
    </w:rPr>
  </w:style>
  <w:style w:type="character" w:customStyle="1" w:styleId="Antrat2Diagrama">
    <w:name w:val="Antraštė 2 Diagrama"/>
    <w:basedOn w:val="Numatytasispastraiposriftas"/>
    <w:link w:val="Antrat2"/>
    <w:uiPriority w:val="9"/>
    <w:rsid w:val="007979BA"/>
    <w:rPr>
      <w:rFonts w:asciiTheme="majorHAnsi" w:eastAsiaTheme="majorEastAsia" w:hAnsiTheme="majorHAnsi" w:cstheme="majorBidi"/>
      <w:b/>
      <w:bCs/>
      <w:color w:val="4F81BD" w:themeColor="accent1"/>
      <w:kern w:val="2"/>
      <w:sz w:val="26"/>
      <w:szCs w:val="26"/>
      <w:lang w:val="en-US" w:eastAsia="ar-SA"/>
    </w:rPr>
  </w:style>
  <w:style w:type="character" w:styleId="Emfaz">
    <w:name w:val="Emphasis"/>
    <w:basedOn w:val="Numatytasispastraiposriftas"/>
    <w:uiPriority w:val="20"/>
    <w:qFormat/>
    <w:rsid w:val="00B73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4417">
      <w:bodyDiv w:val="1"/>
      <w:marLeft w:val="0"/>
      <w:marRight w:val="0"/>
      <w:marTop w:val="0"/>
      <w:marBottom w:val="0"/>
      <w:divBdr>
        <w:top w:val="none" w:sz="0" w:space="0" w:color="auto"/>
        <w:left w:val="none" w:sz="0" w:space="0" w:color="auto"/>
        <w:bottom w:val="none" w:sz="0" w:space="0" w:color="auto"/>
        <w:right w:val="none" w:sz="0" w:space="0" w:color="auto"/>
      </w:divBdr>
    </w:div>
    <w:div w:id="400718859">
      <w:bodyDiv w:val="1"/>
      <w:marLeft w:val="0"/>
      <w:marRight w:val="0"/>
      <w:marTop w:val="0"/>
      <w:marBottom w:val="0"/>
      <w:divBdr>
        <w:top w:val="none" w:sz="0" w:space="0" w:color="auto"/>
        <w:left w:val="none" w:sz="0" w:space="0" w:color="auto"/>
        <w:bottom w:val="none" w:sz="0" w:space="0" w:color="auto"/>
        <w:right w:val="none" w:sz="0" w:space="0" w:color="auto"/>
      </w:divBdr>
    </w:div>
    <w:div w:id="446320215">
      <w:bodyDiv w:val="1"/>
      <w:marLeft w:val="0"/>
      <w:marRight w:val="0"/>
      <w:marTop w:val="0"/>
      <w:marBottom w:val="0"/>
      <w:divBdr>
        <w:top w:val="none" w:sz="0" w:space="0" w:color="auto"/>
        <w:left w:val="none" w:sz="0" w:space="0" w:color="auto"/>
        <w:bottom w:val="none" w:sz="0" w:space="0" w:color="auto"/>
        <w:right w:val="none" w:sz="0" w:space="0" w:color="auto"/>
      </w:divBdr>
    </w:div>
    <w:div w:id="590091257">
      <w:bodyDiv w:val="1"/>
      <w:marLeft w:val="0"/>
      <w:marRight w:val="0"/>
      <w:marTop w:val="0"/>
      <w:marBottom w:val="0"/>
      <w:divBdr>
        <w:top w:val="none" w:sz="0" w:space="0" w:color="auto"/>
        <w:left w:val="none" w:sz="0" w:space="0" w:color="auto"/>
        <w:bottom w:val="none" w:sz="0" w:space="0" w:color="auto"/>
        <w:right w:val="none" w:sz="0" w:space="0" w:color="auto"/>
      </w:divBdr>
    </w:div>
    <w:div w:id="834029149">
      <w:bodyDiv w:val="1"/>
      <w:marLeft w:val="0"/>
      <w:marRight w:val="0"/>
      <w:marTop w:val="0"/>
      <w:marBottom w:val="0"/>
      <w:divBdr>
        <w:top w:val="none" w:sz="0" w:space="0" w:color="auto"/>
        <w:left w:val="none" w:sz="0" w:space="0" w:color="auto"/>
        <w:bottom w:val="none" w:sz="0" w:space="0" w:color="auto"/>
        <w:right w:val="none" w:sz="0" w:space="0" w:color="auto"/>
      </w:divBdr>
    </w:div>
    <w:div w:id="842939634">
      <w:bodyDiv w:val="1"/>
      <w:marLeft w:val="0"/>
      <w:marRight w:val="0"/>
      <w:marTop w:val="0"/>
      <w:marBottom w:val="0"/>
      <w:divBdr>
        <w:top w:val="none" w:sz="0" w:space="0" w:color="auto"/>
        <w:left w:val="none" w:sz="0" w:space="0" w:color="auto"/>
        <w:bottom w:val="none" w:sz="0" w:space="0" w:color="auto"/>
        <w:right w:val="none" w:sz="0" w:space="0" w:color="auto"/>
      </w:divBdr>
    </w:div>
    <w:div w:id="868177382">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1053845179">
      <w:bodyDiv w:val="1"/>
      <w:marLeft w:val="0"/>
      <w:marRight w:val="0"/>
      <w:marTop w:val="0"/>
      <w:marBottom w:val="0"/>
      <w:divBdr>
        <w:top w:val="none" w:sz="0" w:space="0" w:color="auto"/>
        <w:left w:val="none" w:sz="0" w:space="0" w:color="auto"/>
        <w:bottom w:val="none" w:sz="0" w:space="0" w:color="auto"/>
        <w:right w:val="none" w:sz="0" w:space="0" w:color="auto"/>
      </w:divBdr>
    </w:div>
    <w:div w:id="1210068947">
      <w:bodyDiv w:val="1"/>
      <w:marLeft w:val="0"/>
      <w:marRight w:val="0"/>
      <w:marTop w:val="0"/>
      <w:marBottom w:val="0"/>
      <w:divBdr>
        <w:top w:val="none" w:sz="0" w:space="0" w:color="auto"/>
        <w:left w:val="none" w:sz="0" w:space="0" w:color="auto"/>
        <w:bottom w:val="none" w:sz="0" w:space="0" w:color="auto"/>
        <w:right w:val="none" w:sz="0" w:space="0" w:color="auto"/>
      </w:divBdr>
    </w:div>
    <w:div w:id="1386369659">
      <w:bodyDiv w:val="1"/>
      <w:marLeft w:val="0"/>
      <w:marRight w:val="0"/>
      <w:marTop w:val="0"/>
      <w:marBottom w:val="0"/>
      <w:divBdr>
        <w:top w:val="none" w:sz="0" w:space="0" w:color="auto"/>
        <w:left w:val="none" w:sz="0" w:space="0" w:color="auto"/>
        <w:bottom w:val="none" w:sz="0" w:space="0" w:color="auto"/>
        <w:right w:val="none" w:sz="0" w:space="0" w:color="auto"/>
      </w:divBdr>
    </w:div>
    <w:div w:id="1442186979">
      <w:bodyDiv w:val="1"/>
      <w:marLeft w:val="0"/>
      <w:marRight w:val="0"/>
      <w:marTop w:val="0"/>
      <w:marBottom w:val="0"/>
      <w:divBdr>
        <w:top w:val="none" w:sz="0" w:space="0" w:color="auto"/>
        <w:left w:val="none" w:sz="0" w:space="0" w:color="auto"/>
        <w:bottom w:val="none" w:sz="0" w:space="0" w:color="auto"/>
        <w:right w:val="none" w:sz="0" w:space="0" w:color="auto"/>
      </w:divBdr>
    </w:div>
    <w:div w:id="1586645084">
      <w:bodyDiv w:val="1"/>
      <w:marLeft w:val="0"/>
      <w:marRight w:val="0"/>
      <w:marTop w:val="0"/>
      <w:marBottom w:val="0"/>
      <w:divBdr>
        <w:top w:val="none" w:sz="0" w:space="0" w:color="auto"/>
        <w:left w:val="none" w:sz="0" w:space="0" w:color="auto"/>
        <w:bottom w:val="none" w:sz="0" w:space="0" w:color="auto"/>
        <w:right w:val="none" w:sz="0" w:space="0" w:color="auto"/>
      </w:divBdr>
      <w:divsChild>
        <w:div w:id="1731466751">
          <w:marLeft w:val="0"/>
          <w:marRight w:val="0"/>
          <w:marTop w:val="0"/>
          <w:marBottom w:val="0"/>
          <w:divBdr>
            <w:top w:val="none" w:sz="0" w:space="0" w:color="auto"/>
            <w:left w:val="none" w:sz="0" w:space="0" w:color="auto"/>
            <w:bottom w:val="none" w:sz="0" w:space="0" w:color="auto"/>
            <w:right w:val="none" w:sz="0" w:space="0" w:color="auto"/>
          </w:divBdr>
          <w:divsChild>
            <w:div w:id="18702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8939">
      <w:bodyDiv w:val="1"/>
      <w:marLeft w:val="0"/>
      <w:marRight w:val="0"/>
      <w:marTop w:val="0"/>
      <w:marBottom w:val="0"/>
      <w:divBdr>
        <w:top w:val="none" w:sz="0" w:space="0" w:color="auto"/>
        <w:left w:val="none" w:sz="0" w:space="0" w:color="auto"/>
        <w:bottom w:val="none" w:sz="0" w:space="0" w:color="auto"/>
        <w:right w:val="none" w:sz="0" w:space="0" w:color="auto"/>
      </w:divBdr>
    </w:div>
    <w:div w:id="1776363904">
      <w:bodyDiv w:val="1"/>
      <w:marLeft w:val="0"/>
      <w:marRight w:val="0"/>
      <w:marTop w:val="0"/>
      <w:marBottom w:val="0"/>
      <w:divBdr>
        <w:top w:val="none" w:sz="0" w:space="0" w:color="auto"/>
        <w:left w:val="none" w:sz="0" w:space="0" w:color="auto"/>
        <w:bottom w:val="none" w:sz="0" w:space="0" w:color="auto"/>
        <w:right w:val="none" w:sz="0" w:space="0" w:color="auto"/>
      </w:divBdr>
    </w:div>
    <w:div w:id="1812285848">
      <w:bodyDiv w:val="1"/>
      <w:marLeft w:val="0"/>
      <w:marRight w:val="0"/>
      <w:marTop w:val="0"/>
      <w:marBottom w:val="0"/>
      <w:divBdr>
        <w:top w:val="none" w:sz="0" w:space="0" w:color="auto"/>
        <w:left w:val="none" w:sz="0" w:space="0" w:color="auto"/>
        <w:bottom w:val="none" w:sz="0" w:space="0" w:color="auto"/>
        <w:right w:val="none" w:sz="0" w:space="0" w:color="auto"/>
      </w:divBdr>
    </w:div>
    <w:div w:id="1948997227">
      <w:bodyDiv w:val="1"/>
      <w:marLeft w:val="0"/>
      <w:marRight w:val="0"/>
      <w:marTop w:val="0"/>
      <w:marBottom w:val="0"/>
      <w:divBdr>
        <w:top w:val="none" w:sz="0" w:space="0" w:color="auto"/>
        <w:left w:val="none" w:sz="0" w:space="0" w:color="auto"/>
        <w:bottom w:val="none" w:sz="0" w:space="0" w:color="auto"/>
        <w:right w:val="none" w:sz="0" w:space="0" w:color="auto"/>
      </w:divBdr>
      <w:divsChild>
        <w:div w:id="629362564">
          <w:marLeft w:val="0"/>
          <w:marRight w:val="0"/>
          <w:marTop w:val="0"/>
          <w:marBottom w:val="0"/>
          <w:divBdr>
            <w:top w:val="none" w:sz="0" w:space="0" w:color="auto"/>
            <w:left w:val="none" w:sz="0" w:space="0" w:color="auto"/>
            <w:bottom w:val="none" w:sz="0" w:space="0" w:color="auto"/>
            <w:right w:val="none" w:sz="0" w:space="0" w:color="auto"/>
          </w:divBdr>
          <w:divsChild>
            <w:div w:id="889074274">
              <w:marLeft w:val="0"/>
              <w:marRight w:val="0"/>
              <w:marTop w:val="0"/>
              <w:marBottom w:val="0"/>
              <w:divBdr>
                <w:top w:val="none" w:sz="0" w:space="0" w:color="auto"/>
                <w:left w:val="none" w:sz="0" w:space="0" w:color="auto"/>
                <w:bottom w:val="none" w:sz="0" w:space="0" w:color="auto"/>
                <w:right w:val="none" w:sz="0" w:space="0" w:color="auto"/>
              </w:divBdr>
            </w:div>
            <w:div w:id="1767455330">
              <w:marLeft w:val="0"/>
              <w:marRight w:val="0"/>
              <w:marTop w:val="0"/>
              <w:marBottom w:val="0"/>
              <w:divBdr>
                <w:top w:val="none" w:sz="0" w:space="0" w:color="auto"/>
                <w:left w:val="none" w:sz="0" w:space="0" w:color="auto"/>
                <w:bottom w:val="none" w:sz="0" w:space="0" w:color="auto"/>
                <w:right w:val="none" w:sz="0" w:space="0" w:color="auto"/>
              </w:divBdr>
            </w:div>
            <w:div w:id="1408697185">
              <w:marLeft w:val="0"/>
              <w:marRight w:val="0"/>
              <w:marTop w:val="0"/>
              <w:marBottom w:val="0"/>
              <w:divBdr>
                <w:top w:val="none" w:sz="0" w:space="0" w:color="auto"/>
                <w:left w:val="none" w:sz="0" w:space="0" w:color="auto"/>
                <w:bottom w:val="none" w:sz="0" w:space="0" w:color="auto"/>
                <w:right w:val="none" w:sz="0" w:space="0" w:color="auto"/>
              </w:divBdr>
            </w:div>
            <w:div w:id="965812623">
              <w:marLeft w:val="0"/>
              <w:marRight w:val="0"/>
              <w:marTop w:val="0"/>
              <w:marBottom w:val="0"/>
              <w:divBdr>
                <w:top w:val="none" w:sz="0" w:space="0" w:color="auto"/>
                <w:left w:val="none" w:sz="0" w:space="0" w:color="auto"/>
                <w:bottom w:val="none" w:sz="0" w:space="0" w:color="auto"/>
                <w:right w:val="none" w:sz="0" w:space="0" w:color="auto"/>
              </w:divBdr>
            </w:div>
            <w:div w:id="100348253">
              <w:marLeft w:val="0"/>
              <w:marRight w:val="0"/>
              <w:marTop w:val="0"/>
              <w:marBottom w:val="0"/>
              <w:divBdr>
                <w:top w:val="none" w:sz="0" w:space="0" w:color="auto"/>
                <w:left w:val="none" w:sz="0" w:space="0" w:color="auto"/>
                <w:bottom w:val="none" w:sz="0" w:space="0" w:color="auto"/>
                <w:right w:val="none" w:sz="0" w:space="0" w:color="auto"/>
              </w:divBdr>
            </w:div>
            <w:div w:id="1111587656">
              <w:marLeft w:val="0"/>
              <w:marRight w:val="0"/>
              <w:marTop w:val="0"/>
              <w:marBottom w:val="0"/>
              <w:divBdr>
                <w:top w:val="none" w:sz="0" w:space="0" w:color="auto"/>
                <w:left w:val="none" w:sz="0" w:space="0" w:color="auto"/>
                <w:bottom w:val="none" w:sz="0" w:space="0" w:color="auto"/>
                <w:right w:val="none" w:sz="0" w:space="0" w:color="auto"/>
              </w:divBdr>
            </w:div>
            <w:div w:id="777720682">
              <w:marLeft w:val="0"/>
              <w:marRight w:val="0"/>
              <w:marTop w:val="0"/>
              <w:marBottom w:val="0"/>
              <w:divBdr>
                <w:top w:val="none" w:sz="0" w:space="0" w:color="auto"/>
                <w:left w:val="none" w:sz="0" w:space="0" w:color="auto"/>
                <w:bottom w:val="none" w:sz="0" w:space="0" w:color="auto"/>
                <w:right w:val="none" w:sz="0" w:space="0" w:color="auto"/>
              </w:divBdr>
            </w:div>
            <w:div w:id="1288124072">
              <w:marLeft w:val="0"/>
              <w:marRight w:val="0"/>
              <w:marTop w:val="0"/>
              <w:marBottom w:val="0"/>
              <w:divBdr>
                <w:top w:val="none" w:sz="0" w:space="0" w:color="auto"/>
                <w:left w:val="none" w:sz="0" w:space="0" w:color="auto"/>
                <w:bottom w:val="none" w:sz="0" w:space="0" w:color="auto"/>
                <w:right w:val="none" w:sz="0" w:space="0" w:color="auto"/>
              </w:divBdr>
            </w:div>
            <w:div w:id="1830824663">
              <w:marLeft w:val="0"/>
              <w:marRight w:val="0"/>
              <w:marTop w:val="0"/>
              <w:marBottom w:val="0"/>
              <w:divBdr>
                <w:top w:val="none" w:sz="0" w:space="0" w:color="auto"/>
                <w:left w:val="none" w:sz="0" w:space="0" w:color="auto"/>
                <w:bottom w:val="none" w:sz="0" w:space="0" w:color="auto"/>
                <w:right w:val="none" w:sz="0" w:space="0" w:color="auto"/>
              </w:divBdr>
            </w:div>
            <w:div w:id="484443205">
              <w:marLeft w:val="0"/>
              <w:marRight w:val="0"/>
              <w:marTop w:val="0"/>
              <w:marBottom w:val="0"/>
              <w:divBdr>
                <w:top w:val="none" w:sz="0" w:space="0" w:color="auto"/>
                <w:left w:val="none" w:sz="0" w:space="0" w:color="auto"/>
                <w:bottom w:val="none" w:sz="0" w:space="0" w:color="auto"/>
                <w:right w:val="none" w:sz="0" w:space="0" w:color="auto"/>
              </w:divBdr>
            </w:div>
            <w:div w:id="1117025114">
              <w:marLeft w:val="0"/>
              <w:marRight w:val="0"/>
              <w:marTop w:val="0"/>
              <w:marBottom w:val="0"/>
              <w:divBdr>
                <w:top w:val="none" w:sz="0" w:space="0" w:color="auto"/>
                <w:left w:val="none" w:sz="0" w:space="0" w:color="auto"/>
                <w:bottom w:val="none" w:sz="0" w:space="0" w:color="auto"/>
                <w:right w:val="none" w:sz="0" w:space="0" w:color="auto"/>
              </w:divBdr>
            </w:div>
            <w:div w:id="1133909825">
              <w:marLeft w:val="0"/>
              <w:marRight w:val="0"/>
              <w:marTop w:val="0"/>
              <w:marBottom w:val="0"/>
              <w:divBdr>
                <w:top w:val="none" w:sz="0" w:space="0" w:color="auto"/>
                <w:left w:val="none" w:sz="0" w:space="0" w:color="auto"/>
                <w:bottom w:val="none" w:sz="0" w:space="0" w:color="auto"/>
                <w:right w:val="none" w:sz="0" w:space="0" w:color="auto"/>
              </w:divBdr>
            </w:div>
            <w:div w:id="455762601">
              <w:marLeft w:val="0"/>
              <w:marRight w:val="0"/>
              <w:marTop w:val="0"/>
              <w:marBottom w:val="0"/>
              <w:divBdr>
                <w:top w:val="none" w:sz="0" w:space="0" w:color="auto"/>
                <w:left w:val="none" w:sz="0" w:space="0" w:color="auto"/>
                <w:bottom w:val="none" w:sz="0" w:space="0" w:color="auto"/>
                <w:right w:val="none" w:sz="0" w:space="0" w:color="auto"/>
              </w:divBdr>
            </w:div>
            <w:div w:id="231818563">
              <w:marLeft w:val="0"/>
              <w:marRight w:val="0"/>
              <w:marTop w:val="0"/>
              <w:marBottom w:val="0"/>
              <w:divBdr>
                <w:top w:val="none" w:sz="0" w:space="0" w:color="auto"/>
                <w:left w:val="none" w:sz="0" w:space="0" w:color="auto"/>
                <w:bottom w:val="none" w:sz="0" w:space="0" w:color="auto"/>
                <w:right w:val="none" w:sz="0" w:space="0" w:color="auto"/>
              </w:divBdr>
            </w:div>
            <w:div w:id="807472208">
              <w:marLeft w:val="0"/>
              <w:marRight w:val="0"/>
              <w:marTop w:val="0"/>
              <w:marBottom w:val="0"/>
              <w:divBdr>
                <w:top w:val="none" w:sz="0" w:space="0" w:color="auto"/>
                <w:left w:val="none" w:sz="0" w:space="0" w:color="auto"/>
                <w:bottom w:val="none" w:sz="0" w:space="0" w:color="auto"/>
                <w:right w:val="none" w:sz="0" w:space="0" w:color="auto"/>
              </w:divBdr>
            </w:div>
            <w:div w:id="1511213106">
              <w:marLeft w:val="0"/>
              <w:marRight w:val="0"/>
              <w:marTop w:val="0"/>
              <w:marBottom w:val="0"/>
              <w:divBdr>
                <w:top w:val="none" w:sz="0" w:space="0" w:color="auto"/>
                <w:left w:val="none" w:sz="0" w:space="0" w:color="auto"/>
                <w:bottom w:val="none" w:sz="0" w:space="0" w:color="auto"/>
                <w:right w:val="none" w:sz="0" w:space="0" w:color="auto"/>
              </w:divBdr>
            </w:div>
            <w:div w:id="753817778">
              <w:marLeft w:val="0"/>
              <w:marRight w:val="0"/>
              <w:marTop w:val="0"/>
              <w:marBottom w:val="0"/>
              <w:divBdr>
                <w:top w:val="none" w:sz="0" w:space="0" w:color="auto"/>
                <w:left w:val="none" w:sz="0" w:space="0" w:color="auto"/>
                <w:bottom w:val="none" w:sz="0" w:space="0" w:color="auto"/>
                <w:right w:val="none" w:sz="0" w:space="0" w:color="auto"/>
              </w:divBdr>
            </w:div>
            <w:div w:id="1316373274">
              <w:marLeft w:val="0"/>
              <w:marRight w:val="0"/>
              <w:marTop w:val="0"/>
              <w:marBottom w:val="0"/>
              <w:divBdr>
                <w:top w:val="none" w:sz="0" w:space="0" w:color="auto"/>
                <w:left w:val="none" w:sz="0" w:space="0" w:color="auto"/>
                <w:bottom w:val="none" w:sz="0" w:space="0" w:color="auto"/>
                <w:right w:val="none" w:sz="0" w:space="0" w:color="auto"/>
              </w:divBdr>
            </w:div>
            <w:div w:id="1321545430">
              <w:marLeft w:val="0"/>
              <w:marRight w:val="0"/>
              <w:marTop w:val="0"/>
              <w:marBottom w:val="0"/>
              <w:divBdr>
                <w:top w:val="none" w:sz="0" w:space="0" w:color="auto"/>
                <w:left w:val="none" w:sz="0" w:space="0" w:color="auto"/>
                <w:bottom w:val="none" w:sz="0" w:space="0" w:color="auto"/>
                <w:right w:val="none" w:sz="0" w:space="0" w:color="auto"/>
              </w:divBdr>
            </w:div>
            <w:div w:id="1710256421">
              <w:marLeft w:val="0"/>
              <w:marRight w:val="0"/>
              <w:marTop w:val="0"/>
              <w:marBottom w:val="0"/>
              <w:divBdr>
                <w:top w:val="none" w:sz="0" w:space="0" w:color="auto"/>
                <w:left w:val="none" w:sz="0" w:space="0" w:color="auto"/>
                <w:bottom w:val="none" w:sz="0" w:space="0" w:color="auto"/>
                <w:right w:val="none" w:sz="0" w:space="0" w:color="auto"/>
              </w:divBdr>
            </w:div>
            <w:div w:id="861475864">
              <w:marLeft w:val="0"/>
              <w:marRight w:val="0"/>
              <w:marTop w:val="0"/>
              <w:marBottom w:val="0"/>
              <w:divBdr>
                <w:top w:val="none" w:sz="0" w:space="0" w:color="auto"/>
                <w:left w:val="none" w:sz="0" w:space="0" w:color="auto"/>
                <w:bottom w:val="none" w:sz="0" w:space="0" w:color="auto"/>
                <w:right w:val="none" w:sz="0" w:space="0" w:color="auto"/>
              </w:divBdr>
            </w:div>
            <w:div w:id="1064372252">
              <w:marLeft w:val="0"/>
              <w:marRight w:val="0"/>
              <w:marTop w:val="0"/>
              <w:marBottom w:val="0"/>
              <w:divBdr>
                <w:top w:val="none" w:sz="0" w:space="0" w:color="auto"/>
                <w:left w:val="none" w:sz="0" w:space="0" w:color="auto"/>
                <w:bottom w:val="none" w:sz="0" w:space="0" w:color="auto"/>
                <w:right w:val="none" w:sz="0" w:space="0" w:color="auto"/>
              </w:divBdr>
            </w:div>
            <w:div w:id="813595878">
              <w:marLeft w:val="0"/>
              <w:marRight w:val="0"/>
              <w:marTop w:val="0"/>
              <w:marBottom w:val="0"/>
              <w:divBdr>
                <w:top w:val="none" w:sz="0" w:space="0" w:color="auto"/>
                <w:left w:val="none" w:sz="0" w:space="0" w:color="auto"/>
                <w:bottom w:val="none" w:sz="0" w:space="0" w:color="auto"/>
                <w:right w:val="none" w:sz="0" w:space="0" w:color="auto"/>
              </w:divBdr>
            </w:div>
            <w:div w:id="719398560">
              <w:marLeft w:val="0"/>
              <w:marRight w:val="0"/>
              <w:marTop w:val="0"/>
              <w:marBottom w:val="0"/>
              <w:divBdr>
                <w:top w:val="none" w:sz="0" w:space="0" w:color="auto"/>
                <w:left w:val="none" w:sz="0" w:space="0" w:color="auto"/>
                <w:bottom w:val="none" w:sz="0" w:space="0" w:color="auto"/>
                <w:right w:val="none" w:sz="0" w:space="0" w:color="auto"/>
              </w:divBdr>
            </w:div>
            <w:div w:id="1492260698">
              <w:marLeft w:val="0"/>
              <w:marRight w:val="0"/>
              <w:marTop w:val="0"/>
              <w:marBottom w:val="0"/>
              <w:divBdr>
                <w:top w:val="none" w:sz="0" w:space="0" w:color="auto"/>
                <w:left w:val="none" w:sz="0" w:space="0" w:color="auto"/>
                <w:bottom w:val="none" w:sz="0" w:space="0" w:color="auto"/>
                <w:right w:val="none" w:sz="0" w:space="0" w:color="auto"/>
              </w:divBdr>
            </w:div>
            <w:div w:id="995574251">
              <w:marLeft w:val="0"/>
              <w:marRight w:val="0"/>
              <w:marTop w:val="0"/>
              <w:marBottom w:val="0"/>
              <w:divBdr>
                <w:top w:val="none" w:sz="0" w:space="0" w:color="auto"/>
                <w:left w:val="none" w:sz="0" w:space="0" w:color="auto"/>
                <w:bottom w:val="none" w:sz="0" w:space="0" w:color="auto"/>
                <w:right w:val="none" w:sz="0" w:space="0" w:color="auto"/>
              </w:divBdr>
            </w:div>
            <w:div w:id="2023125045">
              <w:marLeft w:val="0"/>
              <w:marRight w:val="0"/>
              <w:marTop w:val="0"/>
              <w:marBottom w:val="0"/>
              <w:divBdr>
                <w:top w:val="none" w:sz="0" w:space="0" w:color="auto"/>
                <w:left w:val="none" w:sz="0" w:space="0" w:color="auto"/>
                <w:bottom w:val="none" w:sz="0" w:space="0" w:color="auto"/>
                <w:right w:val="none" w:sz="0" w:space="0" w:color="auto"/>
              </w:divBdr>
            </w:div>
            <w:div w:id="1367947504">
              <w:marLeft w:val="0"/>
              <w:marRight w:val="0"/>
              <w:marTop w:val="0"/>
              <w:marBottom w:val="0"/>
              <w:divBdr>
                <w:top w:val="none" w:sz="0" w:space="0" w:color="auto"/>
                <w:left w:val="none" w:sz="0" w:space="0" w:color="auto"/>
                <w:bottom w:val="none" w:sz="0" w:space="0" w:color="auto"/>
                <w:right w:val="none" w:sz="0" w:space="0" w:color="auto"/>
              </w:divBdr>
            </w:div>
            <w:div w:id="1607736519">
              <w:marLeft w:val="0"/>
              <w:marRight w:val="0"/>
              <w:marTop w:val="0"/>
              <w:marBottom w:val="0"/>
              <w:divBdr>
                <w:top w:val="none" w:sz="0" w:space="0" w:color="auto"/>
                <w:left w:val="none" w:sz="0" w:space="0" w:color="auto"/>
                <w:bottom w:val="none" w:sz="0" w:space="0" w:color="auto"/>
                <w:right w:val="none" w:sz="0" w:space="0" w:color="auto"/>
              </w:divBdr>
            </w:div>
            <w:div w:id="212155809">
              <w:marLeft w:val="0"/>
              <w:marRight w:val="0"/>
              <w:marTop w:val="0"/>
              <w:marBottom w:val="0"/>
              <w:divBdr>
                <w:top w:val="none" w:sz="0" w:space="0" w:color="auto"/>
                <w:left w:val="none" w:sz="0" w:space="0" w:color="auto"/>
                <w:bottom w:val="none" w:sz="0" w:space="0" w:color="auto"/>
                <w:right w:val="none" w:sz="0" w:space="0" w:color="auto"/>
              </w:divBdr>
            </w:div>
            <w:div w:id="2050183109">
              <w:marLeft w:val="0"/>
              <w:marRight w:val="0"/>
              <w:marTop w:val="0"/>
              <w:marBottom w:val="0"/>
              <w:divBdr>
                <w:top w:val="none" w:sz="0" w:space="0" w:color="auto"/>
                <w:left w:val="none" w:sz="0" w:space="0" w:color="auto"/>
                <w:bottom w:val="none" w:sz="0" w:space="0" w:color="auto"/>
                <w:right w:val="none" w:sz="0" w:space="0" w:color="auto"/>
              </w:divBdr>
            </w:div>
            <w:div w:id="1518226155">
              <w:marLeft w:val="0"/>
              <w:marRight w:val="0"/>
              <w:marTop w:val="0"/>
              <w:marBottom w:val="0"/>
              <w:divBdr>
                <w:top w:val="none" w:sz="0" w:space="0" w:color="auto"/>
                <w:left w:val="none" w:sz="0" w:space="0" w:color="auto"/>
                <w:bottom w:val="none" w:sz="0" w:space="0" w:color="auto"/>
                <w:right w:val="none" w:sz="0" w:space="0" w:color="auto"/>
              </w:divBdr>
            </w:div>
            <w:div w:id="941960444">
              <w:marLeft w:val="0"/>
              <w:marRight w:val="0"/>
              <w:marTop w:val="0"/>
              <w:marBottom w:val="0"/>
              <w:divBdr>
                <w:top w:val="none" w:sz="0" w:space="0" w:color="auto"/>
                <w:left w:val="none" w:sz="0" w:space="0" w:color="auto"/>
                <w:bottom w:val="none" w:sz="0" w:space="0" w:color="auto"/>
                <w:right w:val="none" w:sz="0" w:space="0" w:color="auto"/>
              </w:divBdr>
            </w:div>
            <w:div w:id="1454054012">
              <w:marLeft w:val="0"/>
              <w:marRight w:val="0"/>
              <w:marTop w:val="0"/>
              <w:marBottom w:val="0"/>
              <w:divBdr>
                <w:top w:val="none" w:sz="0" w:space="0" w:color="auto"/>
                <w:left w:val="none" w:sz="0" w:space="0" w:color="auto"/>
                <w:bottom w:val="none" w:sz="0" w:space="0" w:color="auto"/>
                <w:right w:val="none" w:sz="0" w:space="0" w:color="auto"/>
              </w:divBdr>
            </w:div>
            <w:div w:id="228005472">
              <w:marLeft w:val="0"/>
              <w:marRight w:val="0"/>
              <w:marTop w:val="0"/>
              <w:marBottom w:val="0"/>
              <w:divBdr>
                <w:top w:val="none" w:sz="0" w:space="0" w:color="auto"/>
                <w:left w:val="none" w:sz="0" w:space="0" w:color="auto"/>
                <w:bottom w:val="none" w:sz="0" w:space="0" w:color="auto"/>
                <w:right w:val="none" w:sz="0" w:space="0" w:color="auto"/>
              </w:divBdr>
            </w:div>
            <w:div w:id="1649548797">
              <w:marLeft w:val="0"/>
              <w:marRight w:val="0"/>
              <w:marTop w:val="0"/>
              <w:marBottom w:val="0"/>
              <w:divBdr>
                <w:top w:val="none" w:sz="0" w:space="0" w:color="auto"/>
                <w:left w:val="none" w:sz="0" w:space="0" w:color="auto"/>
                <w:bottom w:val="none" w:sz="0" w:space="0" w:color="auto"/>
                <w:right w:val="none" w:sz="0" w:space="0" w:color="auto"/>
              </w:divBdr>
            </w:div>
            <w:div w:id="993148179">
              <w:marLeft w:val="0"/>
              <w:marRight w:val="0"/>
              <w:marTop w:val="0"/>
              <w:marBottom w:val="0"/>
              <w:divBdr>
                <w:top w:val="none" w:sz="0" w:space="0" w:color="auto"/>
                <w:left w:val="none" w:sz="0" w:space="0" w:color="auto"/>
                <w:bottom w:val="none" w:sz="0" w:space="0" w:color="auto"/>
                <w:right w:val="none" w:sz="0" w:space="0" w:color="auto"/>
              </w:divBdr>
            </w:div>
            <w:div w:id="329842717">
              <w:marLeft w:val="0"/>
              <w:marRight w:val="0"/>
              <w:marTop w:val="0"/>
              <w:marBottom w:val="0"/>
              <w:divBdr>
                <w:top w:val="none" w:sz="0" w:space="0" w:color="auto"/>
                <w:left w:val="none" w:sz="0" w:space="0" w:color="auto"/>
                <w:bottom w:val="none" w:sz="0" w:space="0" w:color="auto"/>
                <w:right w:val="none" w:sz="0" w:space="0" w:color="auto"/>
              </w:divBdr>
            </w:div>
            <w:div w:id="1753234021">
              <w:marLeft w:val="0"/>
              <w:marRight w:val="0"/>
              <w:marTop w:val="0"/>
              <w:marBottom w:val="0"/>
              <w:divBdr>
                <w:top w:val="none" w:sz="0" w:space="0" w:color="auto"/>
                <w:left w:val="none" w:sz="0" w:space="0" w:color="auto"/>
                <w:bottom w:val="none" w:sz="0" w:space="0" w:color="auto"/>
                <w:right w:val="none" w:sz="0" w:space="0" w:color="auto"/>
              </w:divBdr>
            </w:div>
            <w:div w:id="1193031405">
              <w:marLeft w:val="0"/>
              <w:marRight w:val="0"/>
              <w:marTop w:val="0"/>
              <w:marBottom w:val="0"/>
              <w:divBdr>
                <w:top w:val="none" w:sz="0" w:space="0" w:color="auto"/>
                <w:left w:val="none" w:sz="0" w:space="0" w:color="auto"/>
                <w:bottom w:val="none" w:sz="0" w:space="0" w:color="auto"/>
                <w:right w:val="none" w:sz="0" w:space="0" w:color="auto"/>
              </w:divBdr>
            </w:div>
            <w:div w:id="1062019738">
              <w:marLeft w:val="0"/>
              <w:marRight w:val="0"/>
              <w:marTop w:val="0"/>
              <w:marBottom w:val="0"/>
              <w:divBdr>
                <w:top w:val="none" w:sz="0" w:space="0" w:color="auto"/>
                <w:left w:val="none" w:sz="0" w:space="0" w:color="auto"/>
                <w:bottom w:val="none" w:sz="0" w:space="0" w:color="auto"/>
                <w:right w:val="none" w:sz="0" w:space="0" w:color="auto"/>
              </w:divBdr>
            </w:div>
            <w:div w:id="1988624804">
              <w:marLeft w:val="0"/>
              <w:marRight w:val="0"/>
              <w:marTop w:val="0"/>
              <w:marBottom w:val="0"/>
              <w:divBdr>
                <w:top w:val="none" w:sz="0" w:space="0" w:color="auto"/>
                <w:left w:val="none" w:sz="0" w:space="0" w:color="auto"/>
                <w:bottom w:val="none" w:sz="0" w:space="0" w:color="auto"/>
                <w:right w:val="none" w:sz="0" w:space="0" w:color="auto"/>
              </w:divBdr>
            </w:div>
            <w:div w:id="1969357774">
              <w:marLeft w:val="0"/>
              <w:marRight w:val="0"/>
              <w:marTop w:val="0"/>
              <w:marBottom w:val="0"/>
              <w:divBdr>
                <w:top w:val="none" w:sz="0" w:space="0" w:color="auto"/>
                <w:left w:val="none" w:sz="0" w:space="0" w:color="auto"/>
                <w:bottom w:val="none" w:sz="0" w:space="0" w:color="auto"/>
                <w:right w:val="none" w:sz="0" w:space="0" w:color="auto"/>
              </w:divBdr>
            </w:div>
            <w:div w:id="78675089">
              <w:marLeft w:val="0"/>
              <w:marRight w:val="0"/>
              <w:marTop w:val="0"/>
              <w:marBottom w:val="0"/>
              <w:divBdr>
                <w:top w:val="none" w:sz="0" w:space="0" w:color="auto"/>
                <w:left w:val="none" w:sz="0" w:space="0" w:color="auto"/>
                <w:bottom w:val="none" w:sz="0" w:space="0" w:color="auto"/>
                <w:right w:val="none" w:sz="0" w:space="0" w:color="auto"/>
              </w:divBdr>
            </w:div>
            <w:div w:id="2144887411">
              <w:marLeft w:val="0"/>
              <w:marRight w:val="0"/>
              <w:marTop w:val="0"/>
              <w:marBottom w:val="0"/>
              <w:divBdr>
                <w:top w:val="none" w:sz="0" w:space="0" w:color="auto"/>
                <w:left w:val="none" w:sz="0" w:space="0" w:color="auto"/>
                <w:bottom w:val="none" w:sz="0" w:space="0" w:color="auto"/>
                <w:right w:val="none" w:sz="0" w:space="0" w:color="auto"/>
              </w:divBdr>
            </w:div>
            <w:div w:id="2081512707">
              <w:marLeft w:val="0"/>
              <w:marRight w:val="0"/>
              <w:marTop w:val="0"/>
              <w:marBottom w:val="0"/>
              <w:divBdr>
                <w:top w:val="none" w:sz="0" w:space="0" w:color="auto"/>
                <w:left w:val="none" w:sz="0" w:space="0" w:color="auto"/>
                <w:bottom w:val="none" w:sz="0" w:space="0" w:color="auto"/>
                <w:right w:val="none" w:sz="0" w:space="0" w:color="auto"/>
              </w:divBdr>
            </w:div>
            <w:div w:id="1651398574">
              <w:marLeft w:val="0"/>
              <w:marRight w:val="0"/>
              <w:marTop w:val="0"/>
              <w:marBottom w:val="0"/>
              <w:divBdr>
                <w:top w:val="none" w:sz="0" w:space="0" w:color="auto"/>
                <w:left w:val="none" w:sz="0" w:space="0" w:color="auto"/>
                <w:bottom w:val="none" w:sz="0" w:space="0" w:color="auto"/>
                <w:right w:val="none" w:sz="0" w:space="0" w:color="auto"/>
              </w:divBdr>
            </w:div>
            <w:div w:id="732774808">
              <w:marLeft w:val="0"/>
              <w:marRight w:val="0"/>
              <w:marTop w:val="0"/>
              <w:marBottom w:val="0"/>
              <w:divBdr>
                <w:top w:val="none" w:sz="0" w:space="0" w:color="auto"/>
                <w:left w:val="none" w:sz="0" w:space="0" w:color="auto"/>
                <w:bottom w:val="none" w:sz="0" w:space="0" w:color="auto"/>
                <w:right w:val="none" w:sz="0" w:space="0" w:color="auto"/>
              </w:divBdr>
            </w:div>
            <w:div w:id="136533351">
              <w:marLeft w:val="0"/>
              <w:marRight w:val="0"/>
              <w:marTop w:val="0"/>
              <w:marBottom w:val="0"/>
              <w:divBdr>
                <w:top w:val="none" w:sz="0" w:space="0" w:color="auto"/>
                <w:left w:val="none" w:sz="0" w:space="0" w:color="auto"/>
                <w:bottom w:val="none" w:sz="0" w:space="0" w:color="auto"/>
                <w:right w:val="none" w:sz="0" w:space="0" w:color="auto"/>
              </w:divBdr>
            </w:div>
            <w:div w:id="1864127692">
              <w:marLeft w:val="0"/>
              <w:marRight w:val="0"/>
              <w:marTop w:val="0"/>
              <w:marBottom w:val="0"/>
              <w:divBdr>
                <w:top w:val="none" w:sz="0" w:space="0" w:color="auto"/>
                <w:left w:val="none" w:sz="0" w:space="0" w:color="auto"/>
                <w:bottom w:val="none" w:sz="0" w:space="0" w:color="auto"/>
                <w:right w:val="none" w:sz="0" w:space="0" w:color="auto"/>
              </w:divBdr>
            </w:div>
            <w:div w:id="660549122">
              <w:marLeft w:val="0"/>
              <w:marRight w:val="0"/>
              <w:marTop w:val="0"/>
              <w:marBottom w:val="0"/>
              <w:divBdr>
                <w:top w:val="none" w:sz="0" w:space="0" w:color="auto"/>
                <w:left w:val="none" w:sz="0" w:space="0" w:color="auto"/>
                <w:bottom w:val="none" w:sz="0" w:space="0" w:color="auto"/>
                <w:right w:val="none" w:sz="0" w:space="0" w:color="auto"/>
              </w:divBdr>
            </w:div>
            <w:div w:id="340282251">
              <w:marLeft w:val="0"/>
              <w:marRight w:val="0"/>
              <w:marTop w:val="0"/>
              <w:marBottom w:val="0"/>
              <w:divBdr>
                <w:top w:val="none" w:sz="0" w:space="0" w:color="auto"/>
                <w:left w:val="none" w:sz="0" w:space="0" w:color="auto"/>
                <w:bottom w:val="none" w:sz="0" w:space="0" w:color="auto"/>
                <w:right w:val="none" w:sz="0" w:space="0" w:color="auto"/>
              </w:divBdr>
            </w:div>
            <w:div w:id="186455173">
              <w:marLeft w:val="0"/>
              <w:marRight w:val="0"/>
              <w:marTop w:val="0"/>
              <w:marBottom w:val="0"/>
              <w:divBdr>
                <w:top w:val="none" w:sz="0" w:space="0" w:color="auto"/>
                <w:left w:val="none" w:sz="0" w:space="0" w:color="auto"/>
                <w:bottom w:val="none" w:sz="0" w:space="0" w:color="auto"/>
                <w:right w:val="none" w:sz="0" w:space="0" w:color="auto"/>
              </w:divBdr>
            </w:div>
            <w:div w:id="784153712">
              <w:marLeft w:val="0"/>
              <w:marRight w:val="0"/>
              <w:marTop w:val="0"/>
              <w:marBottom w:val="0"/>
              <w:divBdr>
                <w:top w:val="none" w:sz="0" w:space="0" w:color="auto"/>
                <w:left w:val="none" w:sz="0" w:space="0" w:color="auto"/>
                <w:bottom w:val="none" w:sz="0" w:space="0" w:color="auto"/>
                <w:right w:val="none" w:sz="0" w:space="0" w:color="auto"/>
              </w:divBdr>
            </w:div>
            <w:div w:id="816072657">
              <w:marLeft w:val="0"/>
              <w:marRight w:val="0"/>
              <w:marTop w:val="0"/>
              <w:marBottom w:val="0"/>
              <w:divBdr>
                <w:top w:val="none" w:sz="0" w:space="0" w:color="auto"/>
                <w:left w:val="none" w:sz="0" w:space="0" w:color="auto"/>
                <w:bottom w:val="none" w:sz="0" w:space="0" w:color="auto"/>
                <w:right w:val="none" w:sz="0" w:space="0" w:color="auto"/>
              </w:divBdr>
            </w:div>
            <w:div w:id="714308189">
              <w:marLeft w:val="0"/>
              <w:marRight w:val="0"/>
              <w:marTop w:val="0"/>
              <w:marBottom w:val="0"/>
              <w:divBdr>
                <w:top w:val="none" w:sz="0" w:space="0" w:color="auto"/>
                <w:left w:val="none" w:sz="0" w:space="0" w:color="auto"/>
                <w:bottom w:val="none" w:sz="0" w:space="0" w:color="auto"/>
                <w:right w:val="none" w:sz="0" w:space="0" w:color="auto"/>
              </w:divBdr>
            </w:div>
            <w:div w:id="1809712346">
              <w:marLeft w:val="0"/>
              <w:marRight w:val="0"/>
              <w:marTop w:val="0"/>
              <w:marBottom w:val="0"/>
              <w:divBdr>
                <w:top w:val="none" w:sz="0" w:space="0" w:color="auto"/>
                <w:left w:val="none" w:sz="0" w:space="0" w:color="auto"/>
                <w:bottom w:val="none" w:sz="0" w:space="0" w:color="auto"/>
                <w:right w:val="none" w:sz="0" w:space="0" w:color="auto"/>
              </w:divBdr>
            </w:div>
            <w:div w:id="567306229">
              <w:marLeft w:val="0"/>
              <w:marRight w:val="0"/>
              <w:marTop w:val="0"/>
              <w:marBottom w:val="0"/>
              <w:divBdr>
                <w:top w:val="none" w:sz="0" w:space="0" w:color="auto"/>
                <w:left w:val="none" w:sz="0" w:space="0" w:color="auto"/>
                <w:bottom w:val="none" w:sz="0" w:space="0" w:color="auto"/>
                <w:right w:val="none" w:sz="0" w:space="0" w:color="auto"/>
              </w:divBdr>
            </w:div>
            <w:div w:id="1087577223">
              <w:marLeft w:val="0"/>
              <w:marRight w:val="0"/>
              <w:marTop w:val="0"/>
              <w:marBottom w:val="0"/>
              <w:divBdr>
                <w:top w:val="none" w:sz="0" w:space="0" w:color="auto"/>
                <w:left w:val="none" w:sz="0" w:space="0" w:color="auto"/>
                <w:bottom w:val="none" w:sz="0" w:space="0" w:color="auto"/>
                <w:right w:val="none" w:sz="0" w:space="0" w:color="auto"/>
              </w:divBdr>
            </w:div>
            <w:div w:id="1996301741">
              <w:marLeft w:val="0"/>
              <w:marRight w:val="0"/>
              <w:marTop w:val="0"/>
              <w:marBottom w:val="0"/>
              <w:divBdr>
                <w:top w:val="none" w:sz="0" w:space="0" w:color="auto"/>
                <w:left w:val="none" w:sz="0" w:space="0" w:color="auto"/>
                <w:bottom w:val="none" w:sz="0" w:space="0" w:color="auto"/>
                <w:right w:val="none" w:sz="0" w:space="0" w:color="auto"/>
              </w:divBdr>
            </w:div>
            <w:div w:id="1781147323">
              <w:marLeft w:val="0"/>
              <w:marRight w:val="0"/>
              <w:marTop w:val="0"/>
              <w:marBottom w:val="0"/>
              <w:divBdr>
                <w:top w:val="none" w:sz="0" w:space="0" w:color="auto"/>
                <w:left w:val="none" w:sz="0" w:space="0" w:color="auto"/>
                <w:bottom w:val="none" w:sz="0" w:space="0" w:color="auto"/>
                <w:right w:val="none" w:sz="0" w:space="0" w:color="auto"/>
              </w:divBdr>
            </w:div>
            <w:div w:id="1706716855">
              <w:marLeft w:val="0"/>
              <w:marRight w:val="0"/>
              <w:marTop w:val="0"/>
              <w:marBottom w:val="0"/>
              <w:divBdr>
                <w:top w:val="none" w:sz="0" w:space="0" w:color="auto"/>
                <w:left w:val="none" w:sz="0" w:space="0" w:color="auto"/>
                <w:bottom w:val="none" w:sz="0" w:space="0" w:color="auto"/>
                <w:right w:val="none" w:sz="0" w:space="0" w:color="auto"/>
              </w:divBdr>
            </w:div>
            <w:div w:id="250167924">
              <w:marLeft w:val="0"/>
              <w:marRight w:val="0"/>
              <w:marTop w:val="0"/>
              <w:marBottom w:val="0"/>
              <w:divBdr>
                <w:top w:val="none" w:sz="0" w:space="0" w:color="auto"/>
                <w:left w:val="none" w:sz="0" w:space="0" w:color="auto"/>
                <w:bottom w:val="none" w:sz="0" w:space="0" w:color="auto"/>
                <w:right w:val="none" w:sz="0" w:space="0" w:color="auto"/>
              </w:divBdr>
            </w:div>
            <w:div w:id="1870484365">
              <w:marLeft w:val="0"/>
              <w:marRight w:val="0"/>
              <w:marTop w:val="0"/>
              <w:marBottom w:val="0"/>
              <w:divBdr>
                <w:top w:val="none" w:sz="0" w:space="0" w:color="auto"/>
                <w:left w:val="none" w:sz="0" w:space="0" w:color="auto"/>
                <w:bottom w:val="none" w:sz="0" w:space="0" w:color="auto"/>
                <w:right w:val="none" w:sz="0" w:space="0" w:color="auto"/>
              </w:divBdr>
            </w:div>
            <w:div w:id="1620799287">
              <w:marLeft w:val="0"/>
              <w:marRight w:val="0"/>
              <w:marTop w:val="0"/>
              <w:marBottom w:val="0"/>
              <w:divBdr>
                <w:top w:val="none" w:sz="0" w:space="0" w:color="auto"/>
                <w:left w:val="none" w:sz="0" w:space="0" w:color="auto"/>
                <w:bottom w:val="none" w:sz="0" w:space="0" w:color="auto"/>
                <w:right w:val="none" w:sz="0" w:space="0" w:color="auto"/>
              </w:divBdr>
            </w:div>
            <w:div w:id="973372390">
              <w:marLeft w:val="0"/>
              <w:marRight w:val="0"/>
              <w:marTop w:val="0"/>
              <w:marBottom w:val="0"/>
              <w:divBdr>
                <w:top w:val="none" w:sz="0" w:space="0" w:color="auto"/>
                <w:left w:val="none" w:sz="0" w:space="0" w:color="auto"/>
                <w:bottom w:val="none" w:sz="0" w:space="0" w:color="auto"/>
                <w:right w:val="none" w:sz="0" w:space="0" w:color="auto"/>
              </w:divBdr>
            </w:div>
            <w:div w:id="1356539075">
              <w:marLeft w:val="0"/>
              <w:marRight w:val="0"/>
              <w:marTop w:val="0"/>
              <w:marBottom w:val="0"/>
              <w:divBdr>
                <w:top w:val="none" w:sz="0" w:space="0" w:color="auto"/>
                <w:left w:val="none" w:sz="0" w:space="0" w:color="auto"/>
                <w:bottom w:val="none" w:sz="0" w:space="0" w:color="auto"/>
                <w:right w:val="none" w:sz="0" w:space="0" w:color="auto"/>
              </w:divBdr>
            </w:div>
            <w:div w:id="1940864647">
              <w:marLeft w:val="0"/>
              <w:marRight w:val="0"/>
              <w:marTop w:val="0"/>
              <w:marBottom w:val="0"/>
              <w:divBdr>
                <w:top w:val="none" w:sz="0" w:space="0" w:color="auto"/>
                <w:left w:val="none" w:sz="0" w:space="0" w:color="auto"/>
                <w:bottom w:val="none" w:sz="0" w:space="0" w:color="auto"/>
                <w:right w:val="none" w:sz="0" w:space="0" w:color="auto"/>
              </w:divBdr>
            </w:div>
            <w:div w:id="1677729431">
              <w:marLeft w:val="0"/>
              <w:marRight w:val="0"/>
              <w:marTop w:val="0"/>
              <w:marBottom w:val="0"/>
              <w:divBdr>
                <w:top w:val="none" w:sz="0" w:space="0" w:color="auto"/>
                <w:left w:val="none" w:sz="0" w:space="0" w:color="auto"/>
                <w:bottom w:val="none" w:sz="0" w:space="0" w:color="auto"/>
                <w:right w:val="none" w:sz="0" w:space="0" w:color="auto"/>
              </w:divBdr>
            </w:div>
            <w:div w:id="124543340">
              <w:marLeft w:val="0"/>
              <w:marRight w:val="0"/>
              <w:marTop w:val="0"/>
              <w:marBottom w:val="0"/>
              <w:divBdr>
                <w:top w:val="none" w:sz="0" w:space="0" w:color="auto"/>
                <w:left w:val="none" w:sz="0" w:space="0" w:color="auto"/>
                <w:bottom w:val="none" w:sz="0" w:space="0" w:color="auto"/>
                <w:right w:val="none" w:sz="0" w:space="0" w:color="auto"/>
              </w:divBdr>
            </w:div>
            <w:div w:id="1544832588">
              <w:marLeft w:val="0"/>
              <w:marRight w:val="0"/>
              <w:marTop w:val="0"/>
              <w:marBottom w:val="0"/>
              <w:divBdr>
                <w:top w:val="none" w:sz="0" w:space="0" w:color="auto"/>
                <w:left w:val="none" w:sz="0" w:space="0" w:color="auto"/>
                <w:bottom w:val="none" w:sz="0" w:space="0" w:color="auto"/>
                <w:right w:val="none" w:sz="0" w:space="0" w:color="auto"/>
              </w:divBdr>
            </w:div>
            <w:div w:id="1639921354">
              <w:marLeft w:val="0"/>
              <w:marRight w:val="0"/>
              <w:marTop w:val="0"/>
              <w:marBottom w:val="0"/>
              <w:divBdr>
                <w:top w:val="none" w:sz="0" w:space="0" w:color="auto"/>
                <w:left w:val="none" w:sz="0" w:space="0" w:color="auto"/>
                <w:bottom w:val="none" w:sz="0" w:space="0" w:color="auto"/>
                <w:right w:val="none" w:sz="0" w:space="0" w:color="auto"/>
              </w:divBdr>
            </w:div>
            <w:div w:id="2084796933">
              <w:marLeft w:val="0"/>
              <w:marRight w:val="0"/>
              <w:marTop w:val="0"/>
              <w:marBottom w:val="0"/>
              <w:divBdr>
                <w:top w:val="none" w:sz="0" w:space="0" w:color="auto"/>
                <w:left w:val="none" w:sz="0" w:space="0" w:color="auto"/>
                <w:bottom w:val="none" w:sz="0" w:space="0" w:color="auto"/>
                <w:right w:val="none" w:sz="0" w:space="0" w:color="auto"/>
              </w:divBdr>
            </w:div>
            <w:div w:id="1042172072">
              <w:marLeft w:val="0"/>
              <w:marRight w:val="0"/>
              <w:marTop w:val="0"/>
              <w:marBottom w:val="0"/>
              <w:divBdr>
                <w:top w:val="none" w:sz="0" w:space="0" w:color="auto"/>
                <w:left w:val="none" w:sz="0" w:space="0" w:color="auto"/>
                <w:bottom w:val="none" w:sz="0" w:space="0" w:color="auto"/>
                <w:right w:val="none" w:sz="0" w:space="0" w:color="auto"/>
              </w:divBdr>
            </w:div>
            <w:div w:id="77017978">
              <w:marLeft w:val="0"/>
              <w:marRight w:val="0"/>
              <w:marTop w:val="0"/>
              <w:marBottom w:val="0"/>
              <w:divBdr>
                <w:top w:val="none" w:sz="0" w:space="0" w:color="auto"/>
                <w:left w:val="none" w:sz="0" w:space="0" w:color="auto"/>
                <w:bottom w:val="none" w:sz="0" w:space="0" w:color="auto"/>
                <w:right w:val="none" w:sz="0" w:space="0" w:color="auto"/>
              </w:divBdr>
            </w:div>
            <w:div w:id="15283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910">
      <w:bodyDiv w:val="1"/>
      <w:marLeft w:val="0"/>
      <w:marRight w:val="0"/>
      <w:marTop w:val="0"/>
      <w:marBottom w:val="0"/>
      <w:divBdr>
        <w:top w:val="none" w:sz="0" w:space="0" w:color="auto"/>
        <w:left w:val="none" w:sz="0" w:space="0" w:color="auto"/>
        <w:bottom w:val="none" w:sz="0" w:space="0" w:color="auto"/>
        <w:right w:val="none" w:sz="0" w:space="0" w:color="auto"/>
      </w:divBdr>
      <w:divsChild>
        <w:div w:id="1121652316">
          <w:marLeft w:val="0"/>
          <w:marRight w:val="0"/>
          <w:marTop w:val="0"/>
          <w:marBottom w:val="0"/>
          <w:divBdr>
            <w:top w:val="none" w:sz="0" w:space="0" w:color="auto"/>
            <w:left w:val="none" w:sz="0" w:space="0" w:color="auto"/>
            <w:bottom w:val="none" w:sz="0" w:space="0" w:color="auto"/>
            <w:right w:val="none" w:sz="0" w:space="0" w:color="auto"/>
          </w:divBdr>
          <w:divsChild>
            <w:div w:id="256670714">
              <w:marLeft w:val="0"/>
              <w:marRight w:val="0"/>
              <w:marTop w:val="0"/>
              <w:marBottom w:val="0"/>
              <w:divBdr>
                <w:top w:val="none" w:sz="0" w:space="0" w:color="auto"/>
                <w:left w:val="none" w:sz="0" w:space="0" w:color="auto"/>
                <w:bottom w:val="none" w:sz="0" w:space="0" w:color="auto"/>
                <w:right w:val="none" w:sz="0" w:space="0" w:color="auto"/>
              </w:divBdr>
            </w:div>
            <w:div w:id="1595549570">
              <w:marLeft w:val="0"/>
              <w:marRight w:val="0"/>
              <w:marTop w:val="0"/>
              <w:marBottom w:val="0"/>
              <w:divBdr>
                <w:top w:val="none" w:sz="0" w:space="0" w:color="auto"/>
                <w:left w:val="none" w:sz="0" w:space="0" w:color="auto"/>
                <w:bottom w:val="none" w:sz="0" w:space="0" w:color="auto"/>
                <w:right w:val="none" w:sz="0" w:space="0" w:color="auto"/>
              </w:divBdr>
            </w:div>
            <w:div w:id="1736662609">
              <w:marLeft w:val="0"/>
              <w:marRight w:val="0"/>
              <w:marTop w:val="0"/>
              <w:marBottom w:val="0"/>
              <w:divBdr>
                <w:top w:val="none" w:sz="0" w:space="0" w:color="auto"/>
                <w:left w:val="none" w:sz="0" w:space="0" w:color="auto"/>
                <w:bottom w:val="none" w:sz="0" w:space="0" w:color="auto"/>
                <w:right w:val="none" w:sz="0" w:space="0" w:color="auto"/>
              </w:divBdr>
            </w:div>
            <w:div w:id="1168787519">
              <w:marLeft w:val="0"/>
              <w:marRight w:val="0"/>
              <w:marTop w:val="0"/>
              <w:marBottom w:val="0"/>
              <w:divBdr>
                <w:top w:val="none" w:sz="0" w:space="0" w:color="auto"/>
                <w:left w:val="none" w:sz="0" w:space="0" w:color="auto"/>
                <w:bottom w:val="none" w:sz="0" w:space="0" w:color="auto"/>
                <w:right w:val="none" w:sz="0" w:space="0" w:color="auto"/>
              </w:divBdr>
            </w:div>
            <w:div w:id="1755391522">
              <w:marLeft w:val="0"/>
              <w:marRight w:val="0"/>
              <w:marTop w:val="0"/>
              <w:marBottom w:val="0"/>
              <w:divBdr>
                <w:top w:val="none" w:sz="0" w:space="0" w:color="auto"/>
                <w:left w:val="none" w:sz="0" w:space="0" w:color="auto"/>
                <w:bottom w:val="none" w:sz="0" w:space="0" w:color="auto"/>
                <w:right w:val="none" w:sz="0" w:space="0" w:color="auto"/>
              </w:divBdr>
            </w:div>
            <w:div w:id="493449109">
              <w:marLeft w:val="0"/>
              <w:marRight w:val="0"/>
              <w:marTop w:val="0"/>
              <w:marBottom w:val="0"/>
              <w:divBdr>
                <w:top w:val="none" w:sz="0" w:space="0" w:color="auto"/>
                <w:left w:val="none" w:sz="0" w:space="0" w:color="auto"/>
                <w:bottom w:val="none" w:sz="0" w:space="0" w:color="auto"/>
                <w:right w:val="none" w:sz="0" w:space="0" w:color="auto"/>
              </w:divBdr>
            </w:div>
            <w:div w:id="1215894863">
              <w:marLeft w:val="0"/>
              <w:marRight w:val="0"/>
              <w:marTop w:val="0"/>
              <w:marBottom w:val="0"/>
              <w:divBdr>
                <w:top w:val="none" w:sz="0" w:space="0" w:color="auto"/>
                <w:left w:val="none" w:sz="0" w:space="0" w:color="auto"/>
                <w:bottom w:val="none" w:sz="0" w:space="0" w:color="auto"/>
                <w:right w:val="none" w:sz="0" w:space="0" w:color="auto"/>
              </w:divBdr>
            </w:div>
            <w:div w:id="904997949">
              <w:marLeft w:val="0"/>
              <w:marRight w:val="0"/>
              <w:marTop w:val="0"/>
              <w:marBottom w:val="0"/>
              <w:divBdr>
                <w:top w:val="none" w:sz="0" w:space="0" w:color="auto"/>
                <w:left w:val="none" w:sz="0" w:space="0" w:color="auto"/>
                <w:bottom w:val="none" w:sz="0" w:space="0" w:color="auto"/>
                <w:right w:val="none" w:sz="0" w:space="0" w:color="auto"/>
              </w:divBdr>
            </w:div>
            <w:div w:id="1010372134">
              <w:marLeft w:val="0"/>
              <w:marRight w:val="0"/>
              <w:marTop w:val="0"/>
              <w:marBottom w:val="0"/>
              <w:divBdr>
                <w:top w:val="none" w:sz="0" w:space="0" w:color="auto"/>
                <w:left w:val="none" w:sz="0" w:space="0" w:color="auto"/>
                <w:bottom w:val="none" w:sz="0" w:space="0" w:color="auto"/>
                <w:right w:val="none" w:sz="0" w:space="0" w:color="auto"/>
              </w:divBdr>
            </w:div>
            <w:div w:id="1129326739">
              <w:marLeft w:val="0"/>
              <w:marRight w:val="0"/>
              <w:marTop w:val="0"/>
              <w:marBottom w:val="0"/>
              <w:divBdr>
                <w:top w:val="none" w:sz="0" w:space="0" w:color="auto"/>
                <w:left w:val="none" w:sz="0" w:space="0" w:color="auto"/>
                <w:bottom w:val="none" w:sz="0" w:space="0" w:color="auto"/>
                <w:right w:val="none" w:sz="0" w:space="0" w:color="auto"/>
              </w:divBdr>
            </w:div>
            <w:div w:id="525292801">
              <w:marLeft w:val="0"/>
              <w:marRight w:val="0"/>
              <w:marTop w:val="0"/>
              <w:marBottom w:val="0"/>
              <w:divBdr>
                <w:top w:val="none" w:sz="0" w:space="0" w:color="auto"/>
                <w:left w:val="none" w:sz="0" w:space="0" w:color="auto"/>
                <w:bottom w:val="none" w:sz="0" w:space="0" w:color="auto"/>
                <w:right w:val="none" w:sz="0" w:space="0" w:color="auto"/>
              </w:divBdr>
            </w:div>
            <w:div w:id="840582856">
              <w:marLeft w:val="0"/>
              <w:marRight w:val="0"/>
              <w:marTop w:val="0"/>
              <w:marBottom w:val="0"/>
              <w:divBdr>
                <w:top w:val="none" w:sz="0" w:space="0" w:color="auto"/>
                <w:left w:val="none" w:sz="0" w:space="0" w:color="auto"/>
                <w:bottom w:val="none" w:sz="0" w:space="0" w:color="auto"/>
                <w:right w:val="none" w:sz="0" w:space="0" w:color="auto"/>
              </w:divBdr>
            </w:div>
            <w:div w:id="2120561361">
              <w:marLeft w:val="0"/>
              <w:marRight w:val="0"/>
              <w:marTop w:val="0"/>
              <w:marBottom w:val="0"/>
              <w:divBdr>
                <w:top w:val="none" w:sz="0" w:space="0" w:color="auto"/>
                <w:left w:val="none" w:sz="0" w:space="0" w:color="auto"/>
                <w:bottom w:val="none" w:sz="0" w:space="0" w:color="auto"/>
                <w:right w:val="none" w:sz="0" w:space="0" w:color="auto"/>
              </w:divBdr>
            </w:div>
            <w:div w:id="839201431">
              <w:marLeft w:val="0"/>
              <w:marRight w:val="0"/>
              <w:marTop w:val="0"/>
              <w:marBottom w:val="0"/>
              <w:divBdr>
                <w:top w:val="none" w:sz="0" w:space="0" w:color="auto"/>
                <w:left w:val="none" w:sz="0" w:space="0" w:color="auto"/>
                <w:bottom w:val="none" w:sz="0" w:space="0" w:color="auto"/>
                <w:right w:val="none" w:sz="0" w:space="0" w:color="auto"/>
              </w:divBdr>
            </w:div>
            <w:div w:id="1487631293">
              <w:marLeft w:val="0"/>
              <w:marRight w:val="0"/>
              <w:marTop w:val="0"/>
              <w:marBottom w:val="0"/>
              <w:divBdr>
                <w:top w:val="none" w:sz="0" w:space="0" w:color="auto"/>
                <w:left w:val="none" w:sz="0" w:space="0" w:color="auto"/>
                <w:bottom w:val="none" w:sz="0" w:space="0" w:color="auto"/>
                <w:right w:val="none" w:sz="0" w:space="0" w:color="auto"/>
              </w:divBdr>
            </w:div>
            <w:div w:id="872185666">
              <w:marLeft w:val="0"/>
              <w:marRight w:val="0"/>
              <w:marTop w:val="0"/>
              <w:marBottom w:val="0"/>
              <w:divBdr>
                <w:top w:val="none" w:sz="0" w:space="0" w:color="auto"/>
                <w:left w:val="none" w:sz="0" w:space="0" w:color="auto"/>
                <w:bottom w:val="none" w:sz="0" w:space="0" w:color="auto"/>
                <w:right w:val="none" w:sz="0" w:space="0" w:color="auto"/>
              </w:divBdr>
            </w:div>
            <w:div w:id="527568057">
              <w:marLeft w:val="0"/>
              <w:marRight w:val="0"/>
              <w:marTop w:val="0"/>
              <w:marBottom w:val="0"/>
              <w:divBdr>
                <w:top w:val="none" w:sz="0" w:space="0" w:color="auto"/>
                <w:left w:val="none" w:sz="0" w:space="0" w:color="auto"/>
                <w:bottom w:val="none" w:sz="0" w:space="0" w:color="auto"/>
                <w:right w:val="none" w:sz="0" w:space="0" w:color="auto"/>
              </w:divBdr>
            </w:div>
            <w:div w:id="525676931">
              <w:marLeft w:val="0"/>
              <w:marRight w:val="0"/>
              <w:marTop w:val="0"/>
              <w:marBottom w:val="0"/>
              <w:divBdr>
                <w:top w:val="none" w:sz="0" w:space="0" w:color="auto"/>
                <w:left w:val="none" w:sz="0" w:space="0" w:color="auto"/>
                <w:bottom w:val="none" w:sz="0" w:space="0" w:color="auto"/>
                <w:right w:val="none" w:sz="0" w:space="0" w:color="auto"/>
              </w:divBdr>
            </w:div>
            <w:div w:id="1961380101">
              <w:marLeft w:val="0"/>
              <w:marRight w:val="0"/>
              <w:marTop w:val="0"/>
              <w:marBottom w:val="0"/>
              <w:divBdr>
                <w:top w:val="none" w:sz="0" w:space="0" w:color="auto"/>
                <w:left w:val="none" w:sz="0" w:space="0" w:color="auto"/>
                <w:bottom w:val="none" w:sz="0" w:space="0" w:color="auto"/>
                <w:right w:val="none" w:sz="0" w:space="0" w:color="auto"/>
              </w:divBdr>
            </w:div>
            <w:div w:id="1836921302">
              <w:marLeft w:val="0"/>
              <w:marRight w:val="0"/>
              <w:marTop w:val="0"/>
              <w:marBottom w:val="0"/>
              <w:divBdr>
                <w:top w:val="none" w:sz="0" w:space="0" w:color="auto"/>
                <w:left w:val="none" w:sz="0" w:space="0" w:color="auto"/>
                <w:bottom w:val="none" w:sz="0" w:space="0" w:color="auto"/>
                <w:right w:val="none" w:sz="0" w:space="0" w:color="auto"/>
              </w:divBdr>
            </w:div>
            <w:div w:id="1906989831">
              <w:marLeft w:val="0"/>
              <w:marRight w:val="0"/>
              <w:marTop w:val="0"/>
              <w:marBottom w:val="0"/>
              <w:divBdr>
                <w:top w:val="none" w:sz="0" w:space="0" w:color="auto"/>
                <w:left w:val="none" w:sz="0" w:space="0" w:color="auto"/>
                <w:bottom w:val="none" w:sz="0" w:space="0" w:color="auto"/>
                <w:right w:val="none" w:sz="0" w:space="0" w:color="auto"/>
              </w:divBdr>
            </w:div>
            <w:div w:id="583563440">
              <w:marLeft w:val="0"/>
              <w:marRight w:val="0"/>
              <w:marTop w:val="0"/>
              <w:marBottom w:val="0"/>
              <w:divBdr>
                <w:top w:val="none" w:sz="0" w:space="0" w:color="auto"/>
                <w:left w:val="none" w:sz="0" w:space="0" w:color="auto"/>
                <w:bottom w:val="none" w:sz="0" w:space="0" w:color="auto"/>
                <w:right w:val="none" w:sz="0" w:space="0" w:color="auto"/>
              </w:divBdr>
            </w:div>
            <w:div w:id="768551905">
              <w:marLeft w:val="0"/>
              <w:marRight w:val="0"/>
              <w:marTop w:val="0"/>
              <w:marBottom w:val="0"/>
              <w:divBdr>
                <w:top w:val="none" w:sz="0" w:space="0" w:color="auto"/>
                <w:left w:val="none" w:sz="0" w:space="0" w:color="auto"/>
                <w:bottom w:val="none" w:sz="0" w:space="0" w:color="auto"/>
                <w:right w:val="none" w:sz="0" w:space="0" w:color="auto"/>
              </w:divBdr>
            </w:div>
            <w:div w:id="2079940291">
              <w:marLeft w:val="0"/>
              <w:marRight w:val="0"/>
              <w:marTop w:val="0"/>
              <w:marBottom w:val="0"/>
              <w:divBdr>
                <w:top w:val="none" w:sz="0" w:space="0" w:color="auto"/>
                <w:left w:val="none" w:sz="0" w:space="0" w:color="auto"/>
                <w:bottom w:val="none" w:sz="0" w:space="0" w:color="auto"/>
                <w:right w:val="none" w:sz="0" w:space="0" w:color="auto"/>
              </w:divBdr>
            </w:div>
            <w:div w:id="2076080856">
              <w:marLeft w:val="0"/>
              <w:marRight w:val="0"/>
              <w:marTop w:val="0"/>
              <w:marBottom w:val="0"/>
              <w:divBdr>
                <w:top w:val="none" w:sz="0" w:space="0" w:color="auto"/>
                <w:left w:val="none" w:sz="0" w:space="0" w:color="auto"/>
                <w:bottom w:val="none" w:sz="0" w:space="0" w:color="auto"/>
                <w:right w:val="none" w:sz="0" w:space="0" w:color="auto"/>
              </w:divBdr>
            </w:div>
            <w:div w:id="1584293703">
              <w:marLeft w:val="0"/>
              <w:marRight w:val="0"/>
              <w:marTop w:val="0"/>
              <w:marBottom w:val="0"/>
              <w:divBdr>
                <w:top w:val="none" w:sz="0" w:space="0" w:color="auto"/>
                <w:left w:val="none" w:sz="0" w:space="0" w:color="auto"/>
                <w:bottom w:val="none" w:sz="0" w:space="0" w:color="auto"/>
                <w:right w:val="none" w:sz="0" w:space="0" w:color="auto"/>
              </w:divBdr>
            </w:div>
            <w:div w:id="1686901455">
              <w:marLeft w:val="0"/>
              <w:marRight w:val="0"/>
              <w:marTop w:val="0"/>
              <w:marBottom w:val="0"/>
              <w:divBdr>
                <w:top w:val="none" w:sz="0" w:space="0" w:color="auto"/>
                <w:left w:val="none" w:sz="0" w:space="0" w:color="auto"/>
                <w:bottom w:val="none" w:sz="0" w:space="0" w:color="auto"/>
                <w:right w:val="none" w:sz="0" w:space="0" w:color="auto"/>
              </w:divBdr>
            </w:div>
            <w:div w:id="637960050">
              <w:marLeft w:val="0"/>
              <w:marRight w:val="0"/>
              <w:marTop w:val="0"/>
              <w:marBottom w:val="0"/>
              <w:divBdr>
                <w:top w:val="none" w:sz="0" w:space="0" w:color="auto"/>
                <w:left w:val="none" w:sz="0" w:space="0" w:color="auto"/>
                <w:bottom w:val="none" w:sz="0" w:space="0" w:color="auto"/>
                <w:right w:val="none" w:sz="0" w:space="0" w:color="auto"/>
              </w:divBdr>
            </w:div>
            <w:div w:id="841118425">
              <w:marLeft w:val="0"/>
              <w:marRight w:val="0"/>
              <w:marTop w:val="0"/>
              <w:marBottom w:val="0"/>
              <w:divBdr>
                <w:top w:val="none" w:sz="0" w:space="0" w:color="auto"/>
                <w:left w:val="none" w:sz="0" w:space="0" w:color="auto"/>
                <w:bottom w:val="none" w:sz="0" w:space="0" w:color="auto"/>
                <w:right w:val="none" w:sz="0" w:space="0" w:color="auto"/>
              </w:divBdr>
            </w:div>
            <w:div w:id="1350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323">
      <w:bodyDiv w:val="1"/>
      <w:marLeft w:val="0"/>
      <w:marRight w:val="0"/>
      <w:marTop w:val="0"/>
      <w:marBottom w:val="0"/>
      <w:divBdr>
        <w:top w:val="none" w:sz="0" w:space="0" w:color="auto"/>
        <w:left w:val="none" w:sz="0" w:space="0" w:color="auto"/>
        <w:bottom w:val="none" w:sz="0" w:space="0" w:color="auto"/>
        <w:right w:val="none" w:sz="0" w:space="0" w:color="auto"/>
      </w:divBdr>
      <w:divsChild>
        <w:div w:id="1436319538">
          <w:marLeft w:val="0"/>
          <w:marRight w:val="0"/>
          <w:marTop w:val="0"/>
          <w:marBottom w:val="0"/>
          <w:divBdr>
            <w:top w:val="none" w:sz="0" w:space="0" w:color="auto"/>
            <w:left w:val="none" w:sz="0" w:space="0" w:color="auto"/>
            <w:bottom w:val="none" w:sz="0" w:space="0" w:color="auto"/>
            <w:right w:val="none" w:sz="0" w:space="0" w:color="auto"/>
          </w:divBdr>
        </w:div>
      </w:divsChild>
    </w:div>
    <w:div w:id="2014648044">
      <w:bodyDiv w:val="1"/>
      <w:marLeft w:val="0"/>
      <w:marRight w:val="0"/>
      <w:marTop w:val="0"/>
      <w:marBottom w:val="0"/>
      <w:divBdr>
        <w:top w:val="none" w:sz="0" w:space="0" w:color="auto"/>
        <w:left w:val="none" w:sz="0" w:space="0" w:color="auto"/>
        <w:bottom w:val="none" w:sz="0" w:space="0" w:color="auto"/>
        <w:right w:val="none" w:sz="0" w:space="0" w:color="auto"/>
      </w:divBdr>
    </w:div>
    <w:div w:id="2022245491">
      <w:bodyDiv w:val="1"/>
      <w:marLeft w:val="0"/>
      <w:marRight w:val="0"/>
      <w:marTop w:val="0"/>
      <w:marBottom w:val="0"/>
      <w:divBdr>
        <w:top w:val="none" w:sz="0" w:space="0" w:color="auto"/>
        <w:left w:val="none" w:sz="0" w:space="0" w:color="auto"/>
        <w:bottom w:val="none" w:sz="0" w:space="0" w:color="auto"/>
        <w:right w:val="none" w:sz="0" w:space="0" w:color="auto"/>
      </w:divBdr>
    </w:div>
    <w:div w:id="2044404407">
      <w:bodyDiv w:val="1"/>
      <w:marLeft w:val="0"/>
      <w:marRight w:val="0"/>
      <w:marTop w:val="0"/>
      <w:marBottom w:val="0"/>
      <w:divBdr>
        <w:top w:val="none" w:sz="0" w:space="0" w:color="auto"/>
        <w:left w:val="none" w:sz="0" w:space="0" w:color="auto"/>
        <w:bottom w:val="none" w:sz="0" w:space="0" w:color="auto"/>
        <w:right w:val="none" w:sz="0" w:space="0" w:color="auto"/>
      </w:divBdr>
      <w:divsChild>
        <w:div w:id="935136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vs.lazdijai.lt/DocLogix/Common/Form.aspx?ID=1687626&amp;VersionID=184904&amp;Referrer=171ae560-6f6c-4203-a3ca-1cbccc977b45"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emf"/><Relationship Id="rId21" Type="http://schemas.openxmlformats.org/officeDocument/2006/relationships/image" Target="media/image3.e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emf"/><Relationship Id="rId50" Type="http://schemas.openxmlformats.org/officeDocument/2006/relationships/oleObject" Target="embeddings/oleObject17.bin"/><Relationship Id="rId55" Type="http://schemas.openxmlformats.org/officeDocument/2006/relationships/image" Target="media/image20.emf"/><Relationship Id="rId63" Type="http://schemas.openxmlformats.org/officeDocument/2006/relationships/image" Target="media/image24.emf"/><Relationship Id="rId68" Type="http://schemas.openxmlformats.org/officeDocument/2006/relationships/oleObject" Target="embeddings/oleObject26.bin"/><Relationship Id="rId7" Type="http://schemas.openxmlformats.org/officeDocument/2006/relationships/hyperlink" Target="http://www.lazdijai.lt" TargetMode="External"/><Relationship Id="rId71" Type="http://schemas.openxmlformats.org/officeDocument/2006/relationships/hyperlink" Target="http://dvs.lazdijai.lt/DocLogix/Common/Form.aspx?ID=936364&amp;VersionID=111553&amp;Referrer=252583b2-29d9-4ef7-88cf-4827f45a58c7" TargetMode="External"/><Relationship Id="rId2" Type="http://schemas.openxmlformats.org/officeDocument/2006/relationships/numbering" Target="numbering.xml"/><Relationship Id="rId16" Type="http://schemas.openxmlformats.org/officeDocument/2006/relationships/hyperlink" Target="http://dvs.lazdijai.lt/DocLogix/Common/Form.aspx?ID=1757519&amp;VersionID=191031&amp;Referrer=171ae560-6f6c-4203-a3ca-1cbccc977b45" TargetMode="External"/><Relationship Id="rId29" Type="http://schemas.openxmlformats.org/officeDocument/2006/relationships/image" Target="media/image7.emf"/><Relationship Id="rId11" Type="http://schemas.openxmlformats.org/officeDocument/2006/relationships/hyperlink" Target="http://dvs.lazdijai.lt/DocLogix/Common/Form.aspx?ID=1368611&amp;VersionID=152021&amp;Referrer=171ae560-6f6c-4203-a3ca-1cbccc977b45"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emf"/><Relationship Id="rId40" Type="http://schemas.openxmlformats.org/officeDocument/2006/relationships/oleObject" Target="embeddings/oleObject12.bin"/><Relationship Id="rId45" Type="http://schemas.openxmlformats.org/officeDocument/2006/relationships/image" Target="media/image15.emf"/><Relationship Id="rId53" Type="http://schemas.openxmlformats.org/officeDocument/2006/relationships/image" Target="media/image19.e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hyperlink" Target="http://dvs.lazdijai.lt/DocLogix/Common/Form.aspx?ID=1687912&amp;VersionID=184929&amp;Referrer=171ae560-6f6c-4203-a3ca-1cbccc977b45" TargetMode="External"/><Relationship Id="rId23" Type="http://schemas.openxmlformats.org/officeDocument/2006/relationships/image" Target="media/image4.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emf"/><Relationship Id="rId57" Type="http://schemas.openxmlformats.org/officeDocument/2006/relationships/image" Target="media/image21.emf"/><Relationship Id="rId61" Type="http://schemas.openxmlformats.org/officeDocument/2006/relationships/image" Target="media/image23.emf"/><Relationship Id="rId10" Type="http://schemas.openxmlformats.org/officeDocument/2006/relationships/hyperlink" Target="http://dvs.lazdijai.lt/DocLogix/Common/Form.aspx?ID=1172475&amp;VersionID=134984&amp;Referrer=171ae560-6f6c-4203-a3ca-1cbccc977b45" TargetMode="External"/><Relationship Id="rId19" Type="http://schemas.openxmlformats.org/officeDocument/2006/relationships/image" Target="media/image2.emf"/><Relationship Id="rId31" Type="http://schemas.openxmlformats.org/officeDocument/2006/relationships/image" Target="media/image8.e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5.e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vs.lazdijai.lt/DocLogix/Common/Form.aspx?ID=936468&amp;VersionID=111563&amp;Referrer=171ae560-6f6c-4203-a3ca-1cbccc977b45" TargetMode="External"/><Relationship Id="rId14" Type="http://schemas.openxmlformats.org/officeDocument/2006/relationships/hyperlink" Target="http://dvs.lazdijai.lt/DocLogix/Common/Form.aspx?ID=1688024&amp;VersionID=184941&amp;Referrer=171ae560-6f6c-4203-a3ca-1cbccc977b45" TargetMode="External"/><Relationship Id="rId22" Type="http://schemas.openxmlformats.org/officeDocument/2006/relationships/oleObject" Target="embeddings/oleObject3.bin"/><Relationship Id="rId27" Type="http://schemas.openxmlformats.org/officeDocument/2006/relationships/image" Target="media/image6.emf"/><Relationship Id="rId30" Type="http://schemas.openxmlformats.org/officeDocument/2006/relationships/oleObject" Target="embeddings/oleObject7.bin"/><Relationship Id="rId35" Type="http://schemas.openxmlformats.org/officeDocument/2006/relationships/image" Target="media/image10.emf"/><Relationship Id="rId43" Type="http://schemas.openxmlformats.org/officeDocument/2006/relationships/image" Target="media/image14.e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7.emf"/><Relationship Id="rId8" Type="http://schemas.openxmlformats.org/officeDocument/2006/relationships/hyperlink" Target="http://dvs.lazdijai.lt/DocLogix/Common/Form.aspx?ID=936364&amp;VersionID=111553&amp;Referrer=252583b2-29d9-4ef7-88cf-4827f45a58c7" TargetMode="External"/><Relationship Id="rId51" Type="http://schemas.openxmlformats.org/officeDocument/2006/relationships/image" Target="media/image18.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vs.lazdijai.lt/DocLogix/Common/Form.aspx?ID=1432749&amp;VersionID=158158&amp;Referrer=171ae560-6f6c-4203-a3ca-1cbccc977b45"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2.emf"/><Relationship Id="rId67" Type="http://schemas.openxmlformats.org/officeDocument/2006/relationships/image" Target="media/image26.emf"/><Relationship Id="rId20" Type="http://schemas.openxmlformats.org/officeDocument/2006/relationships/oleObject" Target="embeddings/oleObject2.bin"/><Relationship Id="rId41" Type="http://schemas.openxmlformats.org/officeDocument/2006/relationships/image" Target="media/image13.e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3EB7-EB95-46A5-B142-036A23E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39628</Words>
  <Characters>22589</Characters>
  <Application>Microsoft Office Word</Application>
  <DocSecurity>0</DocSecurity>
  <Lines>188</Lines>
  <Paragraphs>124</Paragraphs>
  <ScaleCrop>false</ScaleCrop>
  <HeadingPairs>
    <vt:vector size="2" baseType="variant">
      <vt:variant>
        <vt:lpstr>Pavadinimas</vt:lpstr>
      </vt:variant>
      <vt:variant>
        <vt:i4>1</vt:i4>
      </vt:variant>
    </vt:vector>
  </HeadingPairs>
  <TitlesOfParts>
    <vt:vector size="1" baseType="lpstr">
      <vt:lpstr/>
    </vt:vector>
  </TitlesOfParts>
  <Company>LRSA</Company>
  <LinksUpToDate>false</LinksUpToDate>
  <CharactersWithSpaces>62093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Džiaukštienė</dc:creator>
  <cp:lastModifiedBy>Laima Jauniškienė</cp:lastModifiedBy>
  <cp:revision>2</cp:revision>
  <dcterms:created xsi:type="dcterms:W3CDTF">2014-03-21T08:10:00Z</dcterms:created>
  <dcterms:modified xsi:type="dcterms:W3CDTF">2014-03-21T08:10:00Z</dcterms:modified>
</cp:coreProperties>
</file>