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A077" w14:textId="77777777" w:rsidR="008618FB" w:rsidRDefault="008618FB" w:rsidP="008618FB">
      <w:pPr>
        <w:widowControl w:val="0"/>
        <w:suppressAutoHyphens/>
        <w:spacing w:line="0" w:lineRule="atLeast"/>
        <w:jc w:val="right"/>
        <w:rPr>
          <w:b/>
          <w:sz w:val="24"/>
          <w:szCs w:val="24"/>
          <w:lang w:eastAsia="ar-SA"/>
        </w:rPr>
      </w:pPr>
      <w:r>
        <w:rPr>
          <w:b/>
          <w:sz w:val="24"/>
          <w:szCs w:val="24"/>
          <w:lang w:eastAsia="ar-SA"/>
        </w:rPr>
        <w:t>Projektas</w:t>
      </w:r>
    </w:p>
    <w:p w14:paraId="5F7D3E9E" w14:textId="4DE152D7" w:rsidR="00505B97" w:rsidRPr="002B05D8" w:rsidRDefault="00505B97" w:rsidP="001E3235">
      <w:pPr>
        <w:jc w:val="center"/>
        <w:rPr>
          <w:szCs w:val="24"/>
        </w:rPr>
      </w:pPr>
      <w:r w:rsidRPr="002B05D8">
        <w:rPr>
          <w:sz w:val="24"/>
          <w:szCs w:val="24"/>
        </w:rPr>
        <w:object w:dxaOrig="1346" w:dyaOrig="673" w14:anchorId="6E1BD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9pt" o:ole="" fillcolor="window">
            <v:imagedata r:id="rId5" o:title=""/>
          </v:shape>
          <o:OLEObject Type="Embed" ProgID="Imaging.Document" ShapeID="_x0000_i1025" DrawAspect="Content" ObjectID="_1667231642" r:id="rId6"/>
        </w:object>
      </w:r>
    </w:p>
    <w:p w14:paraId="62D80D3C" w14:textId="77777777" w:rsidR="00505B97" w:rsidRPr="002B05D8" w:rsidRDefault="00505B97" w:rsidP="00505B97">
      <w:pPr>
        <w:pStyle w:val="Paantrat"/>
        <w:rPr>
          <w:szCs w:val="24"/>
        </w:rPr>
      </w:pPr>
      <w:r w:rsidRPr="002B05D8">
        <w:rPr>
          <w:szCs w:val="24"/>
        </w:rPr>
        <w:t>KĖDAINIŲ RAJONO SAVIVALDYBĖS TARYBA</w:t>
      </w:r>
    </w:p>
    <w:p w14:paraId="1580AED6" w14:textId="77777777" w:rsidR="00505B97" w:rsidRPr="002B05D8" w:rsidRDefault="00505B97" w:rsidP="00505B97">
      <w:pPr>
        <w:jc w:val="center"/>
        <w:rPr>
          <w:b/>
          <w:sz w:val="24"/>
          <w:szCs w:val="24"/>
        </w:rPr>
      </w:pPr>
    </w:p>
    <w:p w14:paraId="04BFFAC6" w14:textId="77777777" w:rsidR="004F6BA6" w:rsidRPr="004F6BA6" w:rsidRDefault="00505B97" w:rsidP="004F6BA6">
      <w:pPr>
        <w:jc w:val="center"/>
        <w:rPr>
          <w:b/>
          <w:sz w:val="24"/>
          <w:szCs w:val="24"/>
        </w:rPr>
      </w:pPr>
      <w:r w:rsidRPr="002B05D8">
        <w:rPr>
          <w:b/>
          <w:sz w:val="24"/>
          <w:szCs w:val="24"/>
        </w:rPr>
        <w:t>SPRENDIMAS</w:t>
      </w:r>
    </w:p>
    <w:p w14:paraId="540425CA" w14:textId="77777777" w:rsidR="004F6BA6" w:rsidRDefault="004F6BA6" w:rsidP="004F6BA6">
      <w:pPr>
        <w:jc w:val="center"/>
        <w:rPr>
          <w:b/>
          <w:sz w:val="24"/>
          <w:szCs w:val="24"/>
        </w:rPr>
      </w:pPr>
      <w:r w:rsidRPr="00161BCE">
        <w:rPr>
          <w:b/>
          <w:sz w:val="24"/>
          <w:szCs w:val="24"/>
        </w:rPr>
        <w:t xml:space="preserve">DĖL KĖDAINIŲ RAJONO SAVIVALDYBĖS TARYBOS </w:t>
      </w:r>
      <w:r w:rsidRPr="00161BCE">
        <w:rPr>
          <w:rFonts w:cs="Tahoma"/>
          <w:b/>
          <w:sz w:val="24"/>
          <w:szCs w:val="24"/>
        </w:rPr>
        <w:t>201</w:t>
      </w:r>
      <w:r w:rsidR="00161BCE">
        <w:rPr>
          <w:rFonts w:cs="Tahoma"/>
          <w:b/>
          <w:sz w:val="24"/>
          <w:szCs w:val="24"/>
        </w:rPr>
        <w:t>9</w:t>
      </w:r>
      <w:r w:rsidRPr="00161BCE">
        <w:rPr>
          <w:rFonts w:cs="Tahoma"/>
          <w:b/>
          <w:sz w:val="24"/>
          <w:szCs w:val="24"/>
        </w:rPr>
        <w:t xml:space="preserve"> M. </w:t>
      </w:r>
      <w:r w:rsidR="00161BCE">
        <w:rPr>
          <w:rFonts w:cs="Tahoma"/>
          <w:b/>
          <w:sz w:val="24"/>
          <w:szCs w:val="24"/>
        </w:rPr>
        <w:t>SPALIO 25</w:t>
      </w:r>
      <w:r w:rsidRPr="00161BCE">
        <w:rPr>
          <w:rFonts w:cs="Tahoma"/>
          <w:b/>
          <w:sz w:val="24"/>
          <w:szCs w:val="24"/>
        </w:rPr>
        <w:t xml:space="preserve"> D.</w:t>
      </w:r>
      <w:r w:rsidRPr="00161BCE">
        <w:rPr>
          <w:rFonts w:cs="Tahoma"/>
          <w:sz w:val="24"/>
          <w:szCs w:val="24"/>
        </w:rPr>
        <w:t xml:space="preserve"> </w:t>
      </w:r>
      <w:r w:rsidRPr="00161BCE">
        <w:rPr>
          <w:b/>
          <w:sz w:val="24"/>
          <w:szCs w:val="24"/>
        </w:rPr>
        <w:t xml:space="preserve">SPRENDIMO </w:t>
      </w:r>
      <w:r w:rsidR="008618FB" w:rsidRPr="00161BCE">
        <w:rPr>
          <w:rFonts w:cs="Tahoma"/>
          <w:b/>
          <w:sz w:val="24"/>
          <w:szCs w:val="24"/>
        </w:rPr>
        <w:t>NR. TS-</w:t>
      </w:r>
      <w:r w:rsidR="00161BCE">
        <w:rPr>
          <w:rFonts w:cs="Tahoma"/>
          <w:b/>
          <w:sz w:val="24"/>
          <w:szCs w:val="24"/>
        </w:rPr>
        <w:t>23</w:t>
      </w:r>
      <w:r w:rsidR="003155D3">
        <w:rPr>
          <w:rFonts w:cs="Tahoma"/>
          <w:b/>
          <w:sz w:val="24"/>
          <w:szCs w:val="24"/>
        </w:rPr>
        <w:t>8</w:t>
      </w:r>
      <w:r w:rsidRPr="00161BCE">
        <w:rPr>
          <w:rFonts w:cs="Tahoma"/>
          <w:b/>
          <w:sz w:val="24"/>
          <w:szCs w:val="24"/>
        </w:rPr>
        <w:t xml:space="preserve"> </w:t>
      </w:r>
      <w:r w:rsidRPr="00161BCE">
        <w:rPr>
          <w:b/>
          <w:sz w:val="24"/>
          <w:szCs w:val="24"/>
        </w:rPr>
        <w:t>„</w:t>
      </w:r>
      <w:r w:rsidR="00161BCE" w:rsidRPr="00161BCE">
        <w:rPr>
          <w:b/>
          <w:bCs/>
          <w:sz w:val="24"/>
          <w:szCs w:val="24"/>
        </w:rPr>
        <w:t xml:space="preserve">DĖL  </w:t>
      </w:r>
      <w:r w:rsidR="003155D3">
        <w:rPr>
          <w:b/>
          <w:sz w:val="24"/>
          <w:szCs w:val="24"/>
        </w:rPr>
        <w:t>KĖDAINIŲ RAJONO SAVIVALDYBĖS</w:t>
      </w:r>
      <w:r w:rsidR="00161BCE" w:rsidRPr="00161BCE">
        <w:rPr>
          <w:b/>
          <w:sz w:val="24"/>
          <w:szCs w:val="24"/>
        </w:rPr>
        <w:t xml:space="preserve"> TURTO</w:t>
      </w:r>
      <w:r w:rsidR="003155D3">
        <w:rPr>
          <w:b/>
          <w:sz w:val="24"/>
          <w:szCs w:val="24"/>
        </w:rPr>
        <w:t xml:space="preserve"> PERDAVIMO PANAUDOS PAGRINDAIS LAIKINAI NEATLYGINTINAI </w:t>
      </w:r>
      <w:r w:rsidR="00161BCE" w:rsidRPr="00161BCE">
        <w:rPr>
          <w:b/>
          <w:sz w:val="24"/>
          <w:szCs w:val="24"/>
        </w:rPr>
        <w:t>VALDY</w:t>
      </w:r>
      <w:r w:rsidR="003155D3">
        <w:rPr>
          <w:b/>
          <w:sz w:val="24"/>
          <w:szCs w:val="24"/>
        </w:rPr>
        <w:t>TI IR</w:t>
      </w:r>
      <w:r w:rsidR="00161BCE" w:rsidRPr="00161BCE">
        <w:rPr>
          <w:b/>
          <w:sz w:val="24"/>
          <w:szCs w:val="24"/>
        </w:rPr>
        <w:t xml:space="preserve"> NAUDO</w:t>
      </w:r>
      <w:r w:rsidR="003155D3">
        <w:rPr>
          <w:b/>
          <w:sz w:val="24"/>
          <w:szCs w:val="24"/>
        </w:rPr>
        <w:t xml:space="preserve">TIS </w:t>
      </w:r>
      <w:r w:rsidR="00161BCE" w:rsidRPr="00161BCE">
        <w:rPr>
          <w:b/>
          <w:sz w:val="24"/>
          <w:szCs w:val="24"/>
        </w:rPr>
        <w:t xml:space="preserve">TVARKOS APRAŠO </w:t>
      </w:r>
      <w:r w:rsidR="00161BCE" w:rsidRPr="00161BCE">
        <w:rPr>
          <w:b/>
          <w:bCs/>
          <w:sz w:val="24"/>
          <w:szCs w:val="24"/>
        </w:rPr>
        <w:t>PATVIRTINIMO</w:t>
      </w:r>
      <w:r w:rsidR="00635157" w:rsidRPr="00161BCE">
        <w:rPr>
          <w:b/>
          <w:sz w:val="24"/>
          <w:szCs w:val="24"/>
        </w:rPr>
        <w:t>“</w:t>
      </w:r>
      <w:r w:rsidR="00DB0A7F">
        <w:rPr>
          <w:b/>
          <w:sz w:val="24"/>
          <w:szCs w:val="24"/>
        </w:rPr>
        <w:t xml:space="preserve"> </w:t>
      </w:r>
      <w:r w:rsidR="00635157" w:rsidRPr="00161BCE">
        <w:rPr>
          <w:b/>
          <w:sz w:val="24"/>
          <w:szCs w:val="24"/>
        </w:rPr>
        <w:t>PA</w:t>
      </w:r>
      <w:r w:rsidR="003857FD">
        <w:rPr>
          <w:b/>
          <w:sz w:val="24"/>
          <w:szCs w:val="24"/>
        </w:rPr>
        <w:t>KEITI</w:t>
      </w:r>
      <w:r w:rsidR="00635157" w:rsidRPr="00161BCE">
        <w:rPr>
          <w:b/>
          <w:sz w:val="24"/>
          <w:szCs w:val="24"/>
        </w:rPr>
        <w:t>MO</w:t>
      </w:r>
    </w:p>
    <w:p w14:paraId="75354B86" w14:textId="77777777" w:rsidR="002A385A" w:rsidRPr="00161BCE" w:rsidRDefault="002A385A" w:rsidP="004F6BA6">
      <w:pPr>
        <w:jc w:val="center"/>
        <w:rPr>
          <w:rFonts w:cs="Tahoma"/>
          <w:b/>
          <w:sz w:val="24"/>
          <w:szCs w:val="24"/>
        </w:rPr>
      </w:pPr>
    </w:p>
    <w:p w14:paraId="058F027B" w14:textId="5AA129E2" w:rsidR="00505B97" w:rsidRPr="007E27C8" w:rsidRDefault="004F6BA6" w:rsidP="00505B97">
      <w:pPr>
        <w:jc w:val="center"/>
        <w:rPr>
          <w:sz w:val="24"/>
          <w:szCs w:val="24"/>
        </w:rPr>
      </w:pPr>
      <w:r w:rsidRPr="007E27C8">
        <w:rPr>
          <w:sz w:val="24"/>
          <w:szCs w:val="24"/>
        </w:rPr>
        <w:t>2</w:t>
      </w:r>
      <w:r w:rsidR="00D9578A">
        <w:rPr>
          <w:sz w:val="24"/>
          <w:szCs w:val="24"/>
        </w:rPr>
        <w:t>020</w:t>
      </w:r>
      <w:r w:rsidR="004E4C4B" w:rsidRPr="007E27C8">
        <w:rPr>
          <w:sz w:val="24"/>
          <w:szCs w:val="24"/>
        </w:rPr>
        <w:t xml:space="preserve"> m. </w:t>
      </w:r>
      <w:r w:rsidR="008618FB">
        <w:rPr>
          <w:sz w:val="24"/>
          <w:szCs w:val="24"/>
        </w:rPr>
        <w:t xml:space="preserve"> </w:t>
      </w:r>
      <w:r w:rsidR="002A385A">
        <w:rPr>
          <w:sz w:val="24"/>
          <w:szCs w:val="24"/>
        </w:rPr>
        <w:t>lapkričio 19</w:t>
      </w:r>
      <w:r w:rsidR="008618FB">
        <w:rPr>
          <w:sz w:val="24"/>
          <w:szCs w:val="24"/>
        </w:rPr>
        <w:t xml:space="preserve"> </w:t>
      </w:r>
      <w:r w:rsidR="00C06DAA">
        <w:rPr>
          <w:sz w:val="24"/>
          <w:szCs w:val="24"/>
        </w:rPr>
        <w:t xml:space="preserve">d.  </w:t>
      </w:r>
      <w:r w:rsidR="00130AB9" w:rsidRPr="007E27C8">
        <w:rPr>
          <w:sz w:val="24"/>
          <w:szCs w:val="24"/>
        </w:rPr>
        <w:t xml:space="preserve">Nr. </w:t>
      </w:r>
      <w:r w:rsidR="002A385A">
        <w:rPr>
          <w:sz w:val="24"/>
          <w:szCs w:val="24"/>
        </w:rPr>
        <w:t>SP-</w:t>
      </w:r>
      <w:r w:rsidR="0054233D">
        <w:rPr>
          <w:sz w:val="24"/>
          <w:szCs w:val="24"/>
        </w:rPr>
        <w:t>2</w:t>
      </w:r>
      <w:r w:rsidR="000D2D61">
        <w:rPr>
          <w:sz w:val="24"/>
          <w:szCs w:val="24"/>
        </w:rPr>
        <w:t>9</w:t>
      </w:r>
      <w:r w:rsidR="0054233D">
        <w:rPr>
          <w:sz w:val="24"/>
          <w:szCs w:val="24"/>
        </w:rPr>
        <w:t>1</w:t>
      </w:r>
      <w:bookmarkStart w:id="0" w:name="_GoBack"/>
      <w:bookmarkEnd w:id="0"/>
    </w:p>
    <w:p w14:paraId="5A5EE334" w14:textId="77777777" w:rsidR="00505B97" w:rsidRPr="00107FBD" w:rsidRDefault="00505B97" w:rsidP="00505B97">
      <w:pPr>
        <w:jc w:val="center"/>
        <w:rPr>
          <w:sz w:val="24"/>
          <w:szCs w:val="24"/>
        </w:rPr>
      </w:pPr>
      <w:r w:rsidRPr="00107FBD">
        <w:rPr>
          <w:sz w:val="24"/>
          <w:szCs w:val="24"/>
        </w:rPr>
        <w:t xml:space="preserve">Kėdainiai </w:t>
      </w:r>
    </w:p>
    <w:p w14:paraId="053F166A" w14:textId="77777777" w:rsidR="004F6BA6" w:rsidRPr="00107FBD" w:rsidRDefault="004F6BA6" w:rsidP="004F6BA6">
      <w:pPr>
        <w:pStyle w:val="istatymas"/>
        <w:spacing w:before="0" w:beforeAutospacing="0" w:after="0" w:afterAutospacing="0"/>
        <w:ind w:firstLine="680"/>
        <w:jc w:val="both"/>
      </w:pPr>
    </w:p>
    <w:p w14:paraId="604B8FC9" w14:textId="77777777" w:rsidR="004F6BA6" w:rsidRPr="00107FBD" w:rsidRDefault="004F6BA6" w:rsidP="004F6BA6">
      <w:pPr>
        <w:pStyle w:val="istatymas"/>
        <w:spacing w:before="0" w:beforeAutospacing="0" w:after="0" w:afterAutospacing="0"/>
        <w:ind w:firstLine="680"/>
        <w:jc w:val="both"/>
      </w:pPr>
      <w:r w:rsidRPr="00107FBD">
        <w:t>Vadovaudamasi Lietuvos Respublikos vietos savivaldos įstatymo</w:t>
      </w:r>
      <w:r w:rsidR="004D12C6" w:rsidRPr="00107FBD">
        <w:t xml:space="preserve"> 18 straipsnio 1 dalimi</w:t>
      </w:r>
      <w:r w:rsidR="00E5418F" w:rsidRPr="00107FBD">
        <w:t>,</w:t>
      </w:r>
      <w:r w:rsidRPr="00107FBD">
        <w:t xml:space="preserve"> Kėdainių rajono savivaldybės taryba n u s p r e n d ž i a:          </w:t>
      </w:r>
    </w:p>
    <w:p w14:paraId="4DD80376" w14:textId="77777777" w:rsidR="004D12C6" w:rsidRPr="00107FBD" w:rsidRDefault="004F6BA6" w:rsidP="004F6BA6">
      <w:pPr>
        <w:ind w:firstLine="680"/>
        <w:jc w:val="both"/>
        <w:rPr>
          <w:sz w:val="24"/>
          <w:szCs w:val="24"/>
          <w:lang w:eastAsia="lt-LT"/>
        </w:rPr>
      </w:pPr>
      <w:r w:rsidRPr="00107FBD">
        <w:t xml:space="preserve"> </w:t>
      </w:r>
      <w:r w:rsidR="004D12C6" w:rsidRPr="00107FBD">
        <w:rPr>
          <w:sz w:val="24"/>
          <w:szCs w:val="24"/>
          <w:lang w:eastAsia="lt-LT"/>
        </w:rPr>
        <w:t>Pa</w:t>
      </w:r>
      <w:r w:rsidR="003E796D">
        <w:rPr>
          <w:sz w:val="24"/>
          <w:szCs w:val="24"/>
          <w:lang w:eastAsia="lt-LT"/>
        </w:rPr>
        <w:t>keist</w:t>
      </w:r>
      <w:r w:rsidR="004D12C6" w:rsidRPr="00107FBD">
        <w:rPr>
          <w:sz w:val="24"/>
          <w:szCs w:val="24"/>
          <w:lang w:eastAsia="lt-LT"/>
        </w:rPr>
        <w:t>i</w:t>
      </w:r>
      <w:r w:rsidRPr="00107FBD">
        <w:rPr>
          <w:sz w:val="24"/>
          <w:szCs w:val="24"/>
          <w:lang w:eastAsia="lt-LT"/>
        </w:rPr>
        <w:t xml:space="preserve"> </w:t>
      </w:r>
      <w:r w:rsidR="003E796D">
        <w:rPr>
          <w:sz w:val="24"/>
          <w:szCs w:val="24"/>
          <w:lang w:eastAsia="lt-LT"/>
        </w:rPr>
        <w:t>Kėdainių rajono savivaldybės</w:t>
      </w:r>
      <w:r w:rsidR="009C2067" w:rsidRPr="00107FBD">
        <w:rPr>
          <w:sz w:val="24"/>
          <w:szCs w:val="24"/>
          <w:lang w:eastAsia="lt-LT"/>
        </w:rPr>
        <w:t xml:space="preserve"> turto </w:t>
      </w:r>
      <w:r w:rsidR="003E796D">
        <w:rPr>
          <w:sz w:val="24"/>
          <w:szCs w:val="24"/>
          <w:lang w:eastAsia="lt-LT"/>
        </w:rPr>
        <w:t>perdavimo panaudos pagrindais laikinai neatlygintinai valdyti ir</w:t>
      </w:r>
      <w:r w:rsidR="009C2067" w:rsidRPr="00107FBD">
        <w:rPr>
          <w:sz w:val="24"/>
          <w:szCs w:val="24"/>
          <w:lang w:eastAsia="lt-LT"/>
        </w:rPr>
        <w:t xml:space="preserve"> naudo</w:t>
      </w:r>
      <w:r w:rsidR="003E796D">
        <w:rPr>
          <w:sz w:val="24"/>
          <w:szCs w:val="24"/>
          <w:lang w:eastAsia="lt-LT"/>
        </w:rPr>
        <w:t>tis</w:t>
      </w:r>
      <w:r w:rsidR="009C2067">
        <w:rPr>
          <w:sz w:val="24"/>
          <w:szCs w:val="24"/>
          <w:lang w:eastAsia="lt-LT"/>
        </w:rPr>
        <w:t xml:space="preserve"> tvarkos aprašą, patvirtintą</w:t>
      </w:r>
      <w:r w:rsidR="009C2067" w:rsidRPr="00107FBD">
        <w:rPr>
          <w:sz w:val="24"/>
          <w:szCs w:val="24"/>
          <w:lang w:eastAsia="lt-LT"/>
        </w:rPr>
        <w:t xml:space="preserve"> </w:t>
      </w:r>
      <w:r w:rsidRPr="00107FBD">
        <w:rPr>
          <w:sz w:val="24"/>
          <w:szCs w:val="24"/>
          <w:lang w:eastAsia="lt-LT"/>
        </w:rPr>
        <w:t>Kėdainių rajono savivaldybės tarybos 201</w:t>
      </w:r>
      <w:r w:rsidR="009A3BCE">
        <w:rPr>
          <w:sz w:val="24"/>
          <w:szCs w:val="24"/>
          <w:lang w:eastAsia="lt-LT"/>
        </w:rPr>
        <w:t>9</w:t>
      </w:r>
      <w:r w:rsidRPr="00107FBD">
        <w:rPr>
          <w:sz w:val="24"/>
          <w:szCs w:val="24"/>
          <w:lang w:eastAsia="lt-LT"/>
        </w:rPr>
        <w:t xml:space="preserve"> m. </w:t>
      </w:r>
      <w:r w:rsidR="009A3BCE">
        <w:rPr>
          <w:sz w:val="24"/>
          <w:szCs w:val="24"/>
          <w:lang w:eastAsia="lt-LT"/>
        </w:rPr>
        <w:t>spalio 25</w:t>
      </w:r>
      <w:r w:rsidR="009C2067">
        <w:rPr>
          <w:sz w:val="24"/>
          <w:szCs w:val="24"/>
          <w:lang w:eastAsia="lt-LT"/>
        </w:rPr>
        <w:t xml:space="preserve"> d. sprendimu</w:t>
      </w:r>
      <w:r w:rsidR="008618FB" w:rsidRPr="00107FBD">
        <w:rPr>
          <w:sz w:val="24"/>
          <w:szCs w:val="24"/>
          <w:lang w:eastAsia="lt-LT"/>
        </w:rPr>
        <w:t xml:space="preserve"> Nr. TS-</w:t>
      </w:r>
      <w:r w:rsidR="009A3BCE">
        <w:rPr>
          <w:sz w:val="24"/>
          <w:szCs w:val="24"/>
          <w:lang w:eastAsia="lt-LT"/>
        </w:rPr>
        <w:t>23</w:t>
      </w:r>
      <w:r w:rsidR="003E796D">
        <w:rPr>
          <w:sz w:val="24"/>
          <w:szCs w:val="24"/>
          <w:lang w:eastAsia="lt-LT"/>
        </w:rPr>
        <w:t>8</w:t>
      </w:r>
      <w:r w:rsidRPr="00107FBD">
        <w:rPr>
          <w:sz w:val="24"/>
          <w:szCs w:val="24"/>
          <w:lang w:eastAsia="lt-LT"/>
        </w:rPr>
        <w:t xml:space="preserve"> „</w:t>
      </w:r>
      <w:r w:rsidR="003E796D">
        <w:rPr>
          <w:sz w:val="24"/>
          <w:szCs w:val="24"/>
          <w:lang w:eastAsia="lt-LT"/>
        </w:rPr>
        <w:t>Dėl Kėdainių rajono savivaldybės</w:t>
      </w:r>
      <w:r w:rsidR="003E796D" w:rsidRPr="00107FBD">
        <w:rPr>
          <w:sz w:val="24"/>
          <w:szCs w:val="24"/>
          <w:lang w:eastAsia="lt-LT"/>
        </w:rPr>
        <w:t xml:space="preserve"> turto </w:t>
      </w:r>
      <w:r w:rsidR="003E796D">
        <w:rPr>
          <w:sz w:val="24"/>
          <w:szCs w:val="24"/>
          <w:lang w:eastAsia="lt-LT"/>
        </w:rPr>
        <w:t>perdavimo panaudos pagrindais laikinai neatlygintinai valdyti ir</w:t>
      </w:r>
      <w:r w:rsidR="003E796D" w:rsidRPr="00107FBD">
        <w:rPr>
          <w:sz w:val="24"/>
          <w:szCs w:val="24"/>
          <w:lang w:eastAsia="lt-LT"/>
        </w:rPr>
        <w:t xml:space="preserve"> naudo</w:t>
      </w:r>
      <w:r w:rsidR="003E796D">
        <w:rPr>
          <w:sz w:val="24"/>
          <w:szCs w:val="24"/>
          <w:lang w:eastAsia="lt-LT"/>
        </w:rPr>
        <w:t>tis tvarkos aprašo patvirtinimo</w:t>
      </w:r>
      <w:r w:rsidR="004D12C6" w:rsidRPr="00107FBD">
        <w:rPr>
          <w:sz w:val="24"/>
          <w:szCs w:val="24"/>
          <w:lang w:eastAsia="lt-LT"/>
        </w:rPr>
        <w:t>“:</w:t>
      </w:r>
    </w:p>
    <w:p w14:paraId="73099FDA" w14:textId="77777777" w:rsidR="0089585A" w:rsidRDefault="0089585A" w:rsidP="0089585A">
      <w:pPr>
        <w:ind w:firstLine="720"/>
        <w:jc w:val="both"/>
        <w:rPr>
          <w:color w:val="000000"/>
          <w:sz w:val="24"/>
          <w:szCs w:val="24"/>
          <w:lang w:eastAsia="lt-LT"/>
        </w:rPr>
      </w:pPr>
      <w:r w:rsidRPr="00F81F2B">
        <w:rPr>
          <w:color w:val="000000"/>
          <w:sz w:val="24"/>
          <w:szCs w:val="24"/>
          <w:lang w:eastAsia="lt-LT"/>
        </w:rPr>
        <w:t xml:space="preserve">1. </w:t>
      </w:r>
      <w:r>
        <w:rPr>
          <w:color w:val="000000"/>
          <w:sz w:val="24"/>
          <w:szCs w:val="24"/>
          <w:lang w:eastAsia="lt-LT"/>
        </w:rPr>
        <w:t>3 punktą išdėstyti taip:</w:t>
      </w:r>
    </w:p>
    <w:p w14:paraId="5346742B" w14:textId="77777777" w:rsidR="0089585A" w:rsidRPr="00F81F2B" w:rsidRDefault="0089585A" w:rsidP="0089585A">
      <w:pPr>
        <w:ind w:firstLine="720"/>
        <w:jc w:val="both"/>
        <w:rPr>
          <w:color w:val="000000"/>
          <w:sz w:val="24"/>
          <w:szCs w:val="24"/>
          <w:lang w:eastAsia="lt-LT"/>
        </w:rPr>
      </w:pPr>
      <w:r w:rsidRPr="00107FBD">
        <w:rPr>
          <w:sz w:val="24"/>
          <w:szCs w:val="24"/>
          <w:lang w:eastAsia="lt-LT"/>
        </w:rPr>
        <w:t>„</w:t>
      </w:r>
      <w:r w:rsidR="003D483D">
        <w:rPr>
          <w:sz w:val="24"/>
          <w:szCs w:val="24"/>
          <w:lang w:eastAsia="lt-LT"/>
        </w:rPr>
        <w:t xml:space="preserve">3. </w:t>
      </w:r>
      <w:r>
        <w:rPr>
          <w:sz w:val="24"/>
          <w:szCs w:val="24"/>
          <w:lang w:eastAsia="lt-LT"/>
        </w:rPr>
        <w:t>S</w:t>
      </w:r>
      <w:r>
        <w:rPr>
          <w:color w:val="000000"/>
          <w:sz w:val="24"/>
          <w:szCs w:val="24"/>
          <w:lang w:eastAsia="lt-LT"/>
        </w:rPr>
        <w:t>avivaldybės</w:t>
      </w:r>
      <w:r w:rsidRPr="00F81F2B">
        <w:rPr>
          <w:color w:val="000000"/>
          <w:sz w:val="24"/>
          <w:szCs w:val="24"/>
          <w:lang w:eastAsia="lt-LT"/>
        </w:rPr>
        <w:t xml:space="preserve"> turtas</w:t>
      </w:r>
      <w:r>
        <w:rPr>
          <w:color w:val="000000"/>
          <w:sz w:val="24"/>
          <w:szCs w:val="24"/>
          <w:lang w:eastAsia="lt-LT"/>
        </w:rPr>
        <w:t xml:space="preserve"> </w:t>
      </w:r>
      <w:r w:rsidRPr="00F81F2B">
        <w:rPr>
          <w:color w:val="000000"/>
          <w:sz w:val="24"/>
          <w:szCs w:val="24"/>
          <w:lang w:eastAsia="lt-LT"/>
        </w:rPr>
        <w:t>gali būti perduodamas panaudos pagrindais laikinai neatlygintinai valdyti ir naudotis šiems subjektams:</w:t>
      </w:r>
    </w:p>
    <w:p w14:paraId="50E366C5" w14:textId="77777777" w:rsidR="0089585A" w:rsidRPr="00E73246" w:rsidRDefault="00E73246" w:rsidP="0089585A">
      <w:pPr>
        <w:ind w:firstLine="720"/>
        <w:jc w:val="both"/>
        <w:rPr>
          <w:sz w:val="24"/>
          <w:szCs w:val="24"/>
          <w:lang w:eastAsia="lt-LT"/>
        </w:rPr>
      </w:pPr>
      <w:bookmarkStart w:id="1" w:name="part_dd8f031ba5c848fc96036d40a0f20b44"/>
      <w:bookmarkEnd w:id="1"/>
      <w:r w:rsidRPr="00E73246">
        <w:rPr>
          <w:sz w:val="24"/>
          <w:szCs w:val="24"/>
          <w:lang w:eastAsia="lt-LT"/>
        </w:rPr>
        <w:t>3.</w:t>
      </w:r>
      <w:r w:rsidR="0089585A" w:rsidRPr="00E73246">
        <w:rPr>
          <w:sz w:val="24"/>
          <w:szCs w:val="24"/>
          <w:lang w:eastAsia="lt-LT"/>
        </w:rPr>
        <w:t>1</w:t>
      </w:r>
      <w:r>
        <w:rPr>
          <w:sz w:val="24"/>
          <w:szCs w:val="24"/>
          <w:lang w:eastAsia="lt-LT"/>
        </w:rPr>
        <w:t>.</w:t>
      </w:r>
      <w:r w:rsidR="0089585A" w:rsidRPr="00E73246">
        <w:rPr>
          <w:sz w:val="24"/>
          <w:szCs w:val="24"/>
          <w:lang w:eastAsia="lt-LT"/>
        </w:rPr>
        <w:t xml:space="preserve"> biudžetinėms įstaigoms;</w:t>
      </w:r>
    </w:p>
    <w:p w14:paraId="3EEA628B" w14:textId="6B786DDE" w:rsidR="0089585A" w:rsidRPr="00972154" w:rsidRDefault="00972154" w:rsidP="0089585A">
      <w:pPr>
        <w:ind w:firstLine="720"/>
        <w:jc w:val="both"/>
        <w:rPr>
          <w:sz w:val="24"/>
          <w:szCs w:val="24"/>
          <w:lang w:eastAsia="lt-LT"/>
        </w:rPr>
      </w:pPr>
      <w:bookmarkStart w:id="2" w:name="part_20747756508849f6944055064ddaab26"/>
      <w:bookmarkEnd w:id="2"/>
      <w:r>
        <w:rPr>
          <w:color w:val="000000"/>
          <w:sz w:val="24"/>
          <w:szCs w:val="24"/>
          <w:lang w:eastAsia="lt-LT"/>
        </w:rPr>
        <w:t>3.</w:t>
      </w:r>
      <w:r w:rsidR="0089585A" w:rsidRPr="00F81F2B">
        <w:rPr>
          <w:color w:val="000000"/>
          <w:sz w:val="24"/>
          <w:szCs w:val="24"/>
          <w:lang w:eastAsia="lt-LT"/>
        </w:rPr>
        <w:t>2</w:t>
      </w:r>
      <w:r>
        <w:rPr>
          <w:color w:val="000000"/>
          <w:sz w:val="24"/>
          <w:szCs w:val="24"/>
          <w:lang w:eastAsia="lt-LT"/>
        </w:rPr>
        <w:t xml:space="preserve">. </w:t>
      </w:r>
      <w:r w:rsidR="0089585A" w:rsidRPr="00972154">
        <w:rPr>
          <w:sz w:val="24"/>
          <w:szCs w:val="24"/>
        </w:rPr>
        <w:t>viešosioms įstaigoms, kurios pagal Lietuvos Respublikos viešojo sektoriaus atskaitomybės įstatymą laikomos viešojo sektoriaus subjektais</w:t>
      </w:r>
      <w:r w:rsidR="009033F0">
        <w:rPr>
          <w:sz w:val="24"/>
          <w:szCs w:val="24"/>
        </w:rPr>
        <w:t>,</w:t>
      </w:r>
      <w:r w:rsidR="009033F0" w:rsidRPr="009033F0">
        <w:t xml:space="preserve"> </w:t>
      </w:r>
      <w:r w:rsidR="009033F0" w:rsidRPr="00836DF5">
        <w:rPr>
          <w:color w:val="000000" w:themeColor="text1"/>
          <w:sz w:val="24"/>
          <w:szCs w:val="24"/>
        </w:rPr>
        <w:t xml:space="preserve">viešosioms įstaigoms – mokykloms; </w:t>
      </w:r>
    </w:p>
    <w:p w14:paraId="40D33335" w14:textId="77777777" w:rsidR="0089585A" w:rsidRPr="00972154" w:rsidRDefault="0089585A" w:rsidP="0089585A">
      <w:pPr>
        <w:ind w:firstLine="720"/>
        <w:jc w:val="both"/>
        <w:rPr>
          <w:color w:val="000000" w:themeColor="text1"/>
          <w:sz w:val="24"/>
          <w:szCs w:val="24"/>
          <w:lang w:eastAsia="lt-LT"/>
        </w:rPr>
      </w:pPr>
      <w:bookmarkStart w:id="3" w:name="part_0ad39affb3314c338a0d5c9a76dfeaf7"/>
      <w:bookmarkEnd w:id="3"/>
      <w:r w:rsidRPr="00972154">
        <w:rPr>
          <w:color w:val="000000" w:themeColor="text1"/>
          <w:sz w:val="24"/>
          <w:szCs w:val="24"/>
        </w:rPr>
        <w:t xml:space="preserve">3.3. asociacijoms (tik 4 punkte nustatytiems veiklos tikslams); </w:t>
      </w:r>
    </w:p>
    <w:p w14:paraId="01604163" w14:textId="77777777" w:rsidR="0089585A" w:rsidRPr="00512374" w:rsidRDefault="0089585A" w:rsidP="0089585A">
      <w:pPr>
        <w:ind w:firstLine="720"/>
        <w:jc w:val="both"/>
        <w:rPr>
          <w:color w:val="000000" w:themeColor="text1"/>
          <w:sz w:val="24"/>
          <w:szCs w:val="24"/>
          <w:lang w:eastAsia="lt-LT"/>
        </w:rPr>
      </w:pPr>
      <w:bookmarkStart w:id="4" w:name="part_a42670e45fde4c038d8405f73883e4ea"/>
      <w:bookmarkEnd w:id="4"/>
      <w:r w:rsidRPr="00512374">
        <w:rPr>
          <w:color w:val="000000" w:themeColor="text1"/>
          <w:sz w:val="24"/>
          <w:szCs w:val="24"/>
        </w:rPr>
        <w:t xml:space="preserve">3.4. labdaros ir paramos fondams (tik 4 punkte nustatytiems veiklos tikslams); </w:t>
      </w:r>
    </w:p>
    <w:p w14:paraId="64B9313A" w14:textId="77777777" w:rsidR="0089585A" w:rsidRPr="00512374" w:rsidRDefault="00512374" w:rsidP="0089585A">
      <w:pPr>
        <w:ind w:firstLine="720"/>
        <w:jc w:val="both"/>
        <w:rPr>
          <w:sz w:val="24"/>
          <w:szCs w:val="24"/>
          <w:lang w:eastAsia="lt-LT"/>
        </w:rPr>
      </w:pPr>
      <w:bookmarkStart w:id="5" w:name="part_8842040f2c7842e7a792718da521a21a"/>
      <w:bookmarkEnd w:id="5"/>
      <w:r w:rsidRPr="00512374">
        <w:rPr>
          <w:sz w:val="24"/>
          <w:szCs w:val="24"/>
          <w:lang w:eastAsia="lt-LT"/>
        </w:rPr>
        <w:t xml:space="preserve">3.5. </w:t>
      </w:r>
      <w:r w:rsidR="0089585A" w:rsidRPr="00512374">
        <w:rPr>
          <w:sz w:val="24"/>
          <w:szCs w:val="24"/>
          <w:lang w:eastAsia="lt-LT"/>
        </w:rPr>
        <w:t>viešosios naudos nevyriausybinėms organizacijoms, teikiančioms nemokamą kompleksinę pagalbą krizinį nėštumą išgyvenančioms moterims ir jų artimiesiems, arba viešosios naudos nevyriausybinėms organizacijoms, teikiančioms nemokamą paliatyviąją pagalbą;</w:t>
      </w:r>
    </w:p>
    <w:p w14:paraId="2FA27C1A" w14:textId="77777777" w:rsidR="0089585A" w:rsidRPr="00512374" w:rsidRDefault="0089585A" w:rsidP="0089585A">
      <w:pPr>
        <w:ind w:firstLine="720"/>
        <w:jc w:val="both"/>
        <w:rPr>
          <w:sz w:val="24"/>
          <w:szCs w:val="24"/>
          <w:lang w:eastAsia="lt-LT"/>
        </w:rPr>
      </w:pPr>
      <w:bookmarkStart w:id="6" w:name="part_a424c5d57ccc416794d3722b81d6b1ca"/>
      <w:bookmarkEnd w:id="6"/>
      <w:r w:rsidRPr="00512374">
        <w:rPr>
          <w:sz w:val="24"/>
          <w:szCs w:val="24"/>
        </w:rPr>
        <w:t>3.</w:t>
      </w:r>
      <w:r w:rsidR="00512374" w:rsidRPr="00512374">
        <w:rPr>
          <w:sz w:val="24"/>
          <w:szCs w:val="24"/>
        </w:rPr>
        <w:t>6</w:t>
      </w:r>
      <w:r w:rsidRPr="00512374">
        <w:rPr>
          <w:sz w:val="24"/>
          <w:szCs w:val="24"/>
        </w:rPr>
        <w:t>. egzilio sąlygomis veikiančioms aukštosioms mokykloms;</w:t>
      </w:r>
    </w:p>
    <w:p w14:paraId="077FC452" w14:textId="77777777" w:rsidR="0089585A" w:rsidRPr="00512374" w:rsidRDefault="000C6638" w:rsidP="0089585A">
      <w:pPr>
        <w:ind w:firstLine="720"/>
        <w:jc w:val="both"/>
        <w:rPr>
          <w:sz w:val="24"/>
          <w:szCs w:val="24"/>
          <w:lang w:eastAsia="lt-LT"/>
        </w:rPr>
      </w:pPr>
      <w:bookmarkStart w:id="7" w:name="part_a82464ca9484471fa838001e09357eee"/>
      <w:bookmarkEnd w:id="7"/>
      <w:r>
        <w:rPr>
          <w:sz w:val="24"/>
          <w:szCs w:val="24"/>
          <w:lang w:eastAsia="lt-LT"/>
        </w:rPr>
        <w:t>3.</w:t>
      </w:r>
      <w:r w:rsidR="0089585A" w:rsidRPr="00512374">
        <w:rPr>
          <w:sz w:val="24"/>
          <w:szCs w:val="24"/>
          <w:lang w:eastAsia="lt-LT"/>
        </w:rPr>
        <w:t>7</w:t>
      </w:r>
      <w:r>
        <w:rPr>
          <w:sz w:val="24"/>
          <w:szCs w:val="24"/>
          <w:lang w:eastAsia="lt-LT"/>
        </w:rPr>
        <w:t xml:space="preserve">. </w:t>
      </w:r>
      <w:r w:rsidR="0089585A" w:rsidRPr="00512374">
        <w:rPr>
          <w:sz w:val="24"/>
          <w:szCs w:val="24"/>
          <w:lang w:eastAsia="lt-LT"/>
        </w:rPr>
        <w:t>regionų plėtros taryboms;</w:t>
      </w:r>
    </w:p>
    <w:p w14:paraId="4B9B2D38" w14:textId="77777777" w:rsidR="0089585A" w:rsidRPr="00F81F2B" w:rsidRDefault="000C6638" w:rsidP="0089585A">
      <w:pPr>
        <w:ind w:firstLine="720"/>
        <w:jc w:val="both"/>
        <w:rPr>
          <w:color w:val="000000"/>
          <w:sz w:val="24"/>
          <w:szCs w:val="24"/>
          <w:lang w:eastAsia="lt-LT"/>
        </w:rPr>
      </w:pPr>
      <w:bookmarkStart w:id="8" w:name="part_0132b9fbacf94735a6f49b97ef6b1379"/>
      <w:bookmarkEnd w:id="8"/>
      <w:r w:rsidRPr="000C6638">
        <w:rPr>
          <w:sz w:val="24"/>
          <w:szCs w:val="24"/>
          <w:lang w:eastAsia="lt-LT"/>
        </w:rPr>
        <w:t>3.</w:t>
      </w:r>
      <w:r w:rsidR="0089585A" w:rsidRPr="000C6638">
        <w:rPr>
          <w:sz w:val="24"/>
          <w:szCs w:val="24"/>
          <w:lang w:eastAsia="lt-LT"/>
        </w:rPr>
        <w:t>8</w:t>
      </w:r>
      <w:r w:rsidRPr="000C6638">
        <w:rPr>
          <w:sz w:val="24"/>
          <w:szCs w:val="24"/>
          <w:lang w:eastAsia="lt-LT"/>
        </w:rPr>
        <w:t>.</w:t>
      </w:r>
      <w:r w:rsidR="0089585A" w:rsidRPr="000C6638">
        <w:rPr>
          <w:sz w:val="24"/>
          <w:szCs w:val="24"/>
          <w:lang w:eastAsia="lt-LT"/>
        </w:rPr>
        <w:t xml:space="preserve"> </w:t>
      </w:r>
      <w:r w:rsidR="0089585A" w:rsidRPr="00F81F2B">
        <w:rPr>
          <w:color w:val="000000"/>
          <w:sz w:val="24"/>
          <w:szCs w:val="24"/>
          <w:lang w:eastAsia="lt-LT"/>
        </w:rPr>
        <w:t>kitiems subjektams, 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valstybės įmonės Lietuvos oro uostų valdomų oro uostų koncesijos įstatyme, Lietuvos Respublikos tarptautinėse sutartyse ar tarptautiniuose susitarimuose.</w:t>
      </w:r>
      <w:r w:rsidR="00BC25D0">
        <w:rPr>
          <w:color w:val="000000"/>
          <w:sz w:val="24"/>
          <w:szCs w:val="24"/>
          <w:lang w:eastAsia="lt-LT"/>
        </w:rPr>
        <w:t>“</w:t>
      </w:r>
    </w:p>
    <w:p w14:paraId="1B22965C" w14:textId="77777777" w:rsidR="00503E5A" w:rsidRPr="00364A85" w:rsidRDefault="00E67D1E" w:rsidP="00503E5A">
      <w:pPr>
        <w:ind w:firstLine="720"/>
        <w:jc w:val="both"/>
        <w:rPr>
          <w:color w:val="000000"/>
          <w:sz w:val="24"/>
          <w:szCs w:val="24"/>
          <w:lang w:eastAsia="lt-LT"/>
        </w:rPr>
      </w:pPr>
      <w:r w:rsidRPr="00364A85">
        <w:rPr>
          <w:sz w:val="24"/>
          <w:szCs w:val="24"/>
          <w:lang w:eastAsia="lt-LT"/>
        </w:rPr>
        <w:t>2.</w:t>
      </w:r>
      <w:r w:rsidR="00CA568E" w:rsidRPr="00364A85">
        <w:rPr>
          <w:sz w:val="24"/>
          <w:szCs w:val="24"/>
          <w:lang w:eastAsia="ar-SA"/>
        </w:rPr>
        <w:t xml:space="preserve"> </w:t>
      </w:r>
      <w:r w:rsidR="00503E5A" w:rsidRPr="00364A85">
        <w:rPr>
          <w:sz w:val="24"/>
          <w:szCs w:val="24"/>
          <w:lang w:eastAsia="ar-SA"/>
        </w:rPr>
        <w:t>5</w:t>
      </w:r>
      <w:r w:rsidR="00503E5A" w:rsidRPr="00364A85">
        <w:rPr>
          <w:color w:val="000000"/>
          <w:sz w:val="24"/>
          <w:szCs w:val="24"/>
          <w:lang w:eastAsia="lt-LT"/>
        </w:rPr>
        <w:t xml:space="preserve"> punktą išdėstyti taip:</w:t>
      </w:r>
    </w:p>
    <w:p w14:paraId="18EF192C" w14:textId="74D314AF" w:rsidR="00364A85" w:rsidRPr="00364A85" w:rsidRDefault="003D483D" w:rsidP="00364A85">
      <w:pPr>
        <w:ind w:firstLine="720"/>
        <w:jc w:val="both"/>
        <w:rPr>
          <w:color w:val="FF0000"/>
          <w:sz w:val="24"/>
          <w:szCs w:val="24"/>
        </w:rPr>
      </w:pPr>
      <w:r w:rsidRPr="00364A85">
        <w:rPr>
          <w:sz w:val="24"/>
          <w:szCs w:val="24"/>
          <w:lang w:eastAsia="lt-LT"/>
        </w:rPr>
        <w:t>„5.</w:t>
      </w:r>
      <w:r w:rsidR="00364A85" w:rsidRPr="00364A85">
        <w:rPr>
          <w:color w:val="FF0000"/>
          <w:sz w:val="24"/>
          <w:szCs w:val="24"/>
        </w:rPr>
        <w:t xml:space="preserve"> </w:t>
      </w:r>
      <w:r w:rsidR="00364A85" w:rsidRPr="00364A85">
        <w:rPr>
          <w:sz w:val="24"/>
          <w:szCs w:val="24"/>
        </w:rPr>
        <w:t>Savivaldybės turtas šio Tvarkos aprašo 3.2</w:t>
      </w:r>
      <w:r w:rsidR="00364A85" w:rsidRPr="00836DF5">
        <w:rPr>
          <w:color w:val="000000" w:themeColor="text1"/>
          <w:sz w:val="24"/>
          <w:szCs w:val="24"/>
        </w:rPr>
        <w:t>–3.</w:t>
      </w:r>
      <w:r w:rsidR="009033F0" w:rsidRPr="00836DF5">
        <w:rPr>
          <w:color w:val="000000" w:themeColor="text1"/>
          <w:sz w:val="24"/>
          <w:szCs w:val="24"/>
        </w:rPr>
        <w:t>7</w:t>
      </w:r>
      <w:r w:rsidR="00364A85" w:rsidRPr="00836DF5">
        <w:rPr>
          <w:color w:val="000000" w:themeColor="text1"/>
          <w:sz w:val="24"/>
          <w:szCs w:val="24"/>
        </w:rPr>
        <w:t xml:space="preserve"> </w:t>
      </w:r>
      <w:r w:rsidR="00364A85" w:rsidRPr="00364A85">
        <w:rPr>
          <w:sz w:val="24"/>
          <w:szCs w:val="24"/>
        </w:rPr>
        <w:t>papunkčiuose nurodytiems subjektams gali būti perduodamas panaudos pagrindais laikinai neatlygintinai valdyti ir naudotis, jeigu:</w:t>
      </w:r>
      <w:bookmarkStart w:id="9" w:name="part_c1296abc3e214f04b9a2d14f162d56c9"/>
      <w:bookmarkEnd w:id="9"/>
    </w:p>
    <w:p w14:paraId="27A566FB" w14:textId="77777777" w:rsidR="00364A85" w:rsidRPr="00343818" w:rsidRDefault="00364A85" w:rsidP="00343818">
      <w:pPr>
        <w:ind w:firstLine="720"/>
        <w:jc w:val="both"/>
        <w:rPr>
          <w:sz w:val="24"/>
          <w:szCs w:val="24"/>
        </w:rPr>
      </w:pPr>
      <w:r w:rsidRPr="00364A85">
        <w:rPr>
          <w:sz w:val="24"/>
          <w:szCs w:val="24"/>
        </w:rPr>
        <w:t xml:space="preserve">5.1. panaudos subjektas pagrindžia, kad prašomas panaudos pagrindais suteikti turtas reikalingas jo vykdomai veiklai (jeigu subjektas yra asociacija ar labdaros ir paramos fondas, – šio Tvarkos aprašo 4 punkte nustatytiems veiklos tikslams), dėl kurios turtas galėtų būti perduotas, ir jo </w:t>
      </w:r>
      <w:r w:rsidRPr="00343818">
        <w:rPr>
          <w:sz w:val="24"/>
          <w:szCs w:val="24"/>
        </w:rPr>
        <w:t xml:space="preserve">naudojimo paskirtis atitinka šio subjekto steigimo dokumentuose nustatytus veiklos sritis ir tikslus; </w:t>
      </w:r>
    </w:p>
    <w:p w14:paraId="0F6C754A" w14:textId="77777777" w:rsidR="00364A85" w:rsidRPr="00343818" w:rsidRDefault="00343818" w:rsidP="00343818">
      <w:pPr>
        <w:ind w:firstLine="720"/>
        <w:jc w:val="both"/>
        <w:rPr>
          <w:color w:val="000000"/>
          <w:sz w:val="24"/>
          <w:szCs w:val="24"/>
          <w:lang w:eastAsia="lt-LT"/>
        </w:rPr>
      </w:pPr>
      <w:bookmarkStart w:id="10" w:name="part_451ef60406f1413eab30d344d957ed62"/>
      <w:bookmarkEnd w:id="10"/>
      <w:r w:rsidRPr="00343818">
        <w:rPr>
          <w:sz w:val="24"/>
          <w:szCs w:val="24"/>
          <w:lang w:eastAsia="lt-LT"/>
        </w:rPr>
        <w:t>5.2.</w:t>
      </w:r>
      <w:r w:rsidR="00364A85" w:rsidRPr="00343818">
        <w:rPr>
          <w:sz w:val="24"/>
          <w:szCs w:val="24"/>
          <w:lang w:eastAsia="lt-LT"/>
        </w:rPr>
        <w:t xml:space="preserve"> </w:t>
      </w:r>
      <w:r w:rsidR="00364A85" w:rsidRPr="00343818">
        <w:rPr>
          <w:color w:val="000000"/>
          <w:sz w:val="24"/>
          <w:szCs w:val="24"/>
          <w:lang w:eastAsia="lt-LT"/>
        </w:rPr>
        <w:t>Vyriausybės nustatyta tvarka yra įvertintas poveikis konkurencijai ir atitiktis valstybės pagalbos reikalavimams.</w:t>
      </w:r>
      <w:r>
        <w:rPr>
          <w:color w:val="000000"/>
          <w:sz w:val="24"/>
          <w:szCs w:val="24"/>
          <w:lang w:eastAsia="lt-LT"/>
        </w:rPr>
        <w:t>“</w:t>
      </w:r>
    </w:p>
    <w:p w14:paraId="5833EC34" w14:textId="77777777" w:rsidR="001E3235" w:rsidRDefault="001E3235" w:rsidP="00190B4A">
      <w:pPr>
        <w:rPr>
          <w:sz w:val="24"/>
          <w:szCs w:val="24"/>
        </w:rPr>
      </w:pPr>
    </w:p>
    <w:p w14:paraId="2326192E" w14:textId="77777777" w:rsidR="00190B4A" w:rsidRDefault="00190B4A" w:rsidP="00190B4A">
      <w:pPr>
        <w:rPr>
          <w:sz w:val="24"/>
          <w:szCs w:val="24"/>
        </w:rPr>
      </w:pPr>
      <w:r>
        <w:rPr>
          <w:sz w:val="24"/>
          <w:szCs w:val="24"/>
        </w:rPr>
        <w:t>Savivaldybės meras</w:t>
      </w:r>
      <w:r>
        <w:rPr>
          <w:sz w:val="24"/>
          <w:szCs w:val="24"/>
        </w:rPr>
        <w:tab/>
      </w:r>
      <w:r>
        <w:rPr>
          <w:sz w:val="24"/>
          <w:szCs w:val="24"/>
        </w:rPr>
        <w:tab/>
      </w:r>
      <w:r>
        <w:rPr>
          <w:sz w:val="24"/>
          <w:szCs w:val="24"/>
        </w:rPr>
        <w:tab/>
      </w:r>
      <w:r>
        <w:rPr>
          <w:sz w:val="24"/>
          <w:szCs w:val="24"/>
        </w:rPr>
        <w:tab/>
        <w:t xml:space="preserve">              </w:t>
      </w:r>
    </w:p>
    <w:p w14:paraId="07A0B775" w14:textId="77777777" w:rsidR="00190B4A" w:rsidRDefault="00190B4A" w:rsidP="00190B4A">
      <w:pPr>
        <w:rPr>
          <w:sz w:val="24"/>
          <w:szCs w:val="24"/>
        </w:rPr>
      </w:pPr>
    </w:p>
    <w:p w14:paraId="4A434470" w14:textId="3614E619" w:rsidR="00C33787" w:rsidRPr="00C33787" w:rsidRDefault="00C33787" w:rsidP="00C33787">
      <w:pPr>
        <w:tabs>
          <w:tab w:val="left" w:pos="2717"/>
          <w:tab w:val="left" w:pos="5134"/>
          <w:tab w:val="left" w:pos="7613"/>
        </w:tabs>
        <w:jc w:val="both"/>
        <w:rPr>
          <w:sz w:val="24"/>
          <w:szCs w:val="24"/>
        </w:rPr>
      </w:pPr>
      <w:r w:rsidRPr="00C33787">
        <w:rPr>
          <w:sz w:val="24"/>
          <w:szCs w:val="24"/>
        </w:rPr>
        <w:t>Audronė Naujalienė</w:t>
      </w:r>
      <w:r w:rsidRPr="00C33787">
        <w:rPr>
          <w:sz w:val="24"/>
          <w:szCs w:val="24"/>
        </w:rPr>
        <w:tab/>
        <w:t>Arūnas Kacevičius</w:t>
      </w:r>
      <w:r w:rsidRPr="00C33787">
        <w:rPr>
          <w:sz w:val="24"/>
          <w:szCs w:val="24"/>
        </w:rPr>
        <w:tab/>
        <w:t>Dalius Ramonas</w:t>
      </w:r>
      <w:r w:rsidRPr="00C33787">
        <w:rPr>
          <w:sz w:val="24"/>
          <w:szCs w:val="24"/>
        </w:rPr>
        <w:tab/>
      </w:r>
    </w:p>
    <w:p w14:paraId="11A558A1" w14:textId="5ACC2AD1" w:rsidR="00C33787" w:rsidRPr="00C33787" w:rsidRDefault="00C33787" w:rsidP="00C33787">
      <w:pPr>
        <w:tabs>
          <w:tab w:val="left" w:pos="2717"/>
          <w:tab w:val="left" w:pos="5134"/>
          <w:tab w:val="left" w:pos="7613"/>
        </w:tabs>
        <w:jc w:val="both"/>
        <w:rPr>
          <w:sz w:val="24"/>
          <w:szCs w:val="24"/>
        </w:rPr>
      </w:pPr>
      <w:r w:rsidRPr="00C33787">
        <w:rPr>
          <w:sz w:val="24"/>
          <w:szCs w:val="24"/>
        </w:rPr>
        <w:lastRenderedPageBreak/>
        <w:t>20</w:t>
      </w:r>
      <w:r>
        <w:rPr>
          <w:sz w:val="24"/>
          <w:szCs w:val="24"/>
        </w:rPr>
        <w:t>20</w:t>
      </w:r>
      <w:r w:rsidRPr="00C33787">
        <w:rPr>
          <w:sz w:val="24"/>
          <w:szCs w:val="24"/>
        </w:rPr>
        <w:t>-</w:t>
      </w:r>
      <w:r w:rsidR="000B4255">
        <w:rPr>
          <w:sz w:val="24"/>
          <w:szCs w:val="24"/>
        </w:rPr>
        <w:t>11</w:t>
      </w:r>
      <w:r w:rsidRPr="00C33787">
        <w:rPr>
          <w:sz w:val="24"/>
          <w:szCs w:val="24"/>
        </w:rPr>
        <w:t>-</w:t>
      </w:r>
      <w:r w:rsidRPr="00C33787">
        <w:rPr>
          <w:sz w:val="24"/>
          <w:szCs w:val="24"/>
        </w:rPr>
        <w:tab/>
        <w:t>20</w:t>
      </w:r>
      <w:r>
        <w:rPr>
          <w:sz w:val="24"/>
          <w:szCs w:val="24"/>
        </w:rPr>
        <w:t>20</w:t>
      </w:r>
      <w:r w:rsidR="000B4255">
        <w:rPr>
          <w:sz w:val="24"/>
          <w:szCs w:val="24"/>
        </w:rPr>
        <w:t>-11</w:t>
      </w:r>
      <w:r w:rsidRPr="00C33787">
        <w:rPr>
          <w:sz w:val="24"/>
          <w:szCs w:val="24"/>
        </w:rPr>
        <w:t>-</w:t>
      </w:r>
      <w:r w:rsidRPr="00C33787">
        <w:rPr>
          <w:sz w:val="24"/>
          <w:szCs w:val="24"/>
        </w:rPr>
        <w:tab/>
        <w:t>20</w:t>
      </w:r>
      <w:r>
        <w:rPr>
          <w:sz w:val="24"/>
          <w:szCs w:val="24"/>
        </w:rPr>
        <w:t>20</w:t>
      </w:r>
      <w:r w:rsidRPr="00C33787">
        <w:rPr>
          <w:sz w:val="24"/>
          <w:szCs w:val="24"/>
        </w:rPr>
        <w:t>-</w:t>
      </w:r>
      <w:r w:rsidR="000B4255">
        <w:rPr>
          <w:sz w:val="24"/>
          <w:szCs w:val="24"/>
        </w:rPr>
        <w:t>11</w:t>
      </w:r>
      <w:r>
        <w:rPr>
          <w:sz w:val="24"/>
          <w:szCs w:val="24"/>
        </w:rPr>
        <w:t>-</w:t>
      </w:r>
      <w:r w:rsidRPr="00C33787">
        <w:rPr>
          <w:sz w:val="24"/>
          <w:szCs w:val="24"/>
        </w:rPr>
        <w:tab/>
      </w:r>
    </w:p>
    <w:p w14:paraId="489B9853" w14:textId="18338B20" w:rsidR="00190B4A" w:rsidRPr="008C2911" w:rsidRDefault="00190B4A" w:rsidP="007F3C3E">
      <w:pPr>
        <w:rPr>
          <w:rFonts w:eastAsia="Lucida Sans Unicode"/>
          <w:sz w:val="24"/>
          <w:szCs w:val="24"/>
        </w:rPr>
      </w:pPr>
      <w:r w:rsidRPr="008C2911">
        <w:rPr>
          <w:rFonts w:eastAsia="Lucida Sans Unicode"/>
          <w:sz w:val="24"/>
          <w:szCs w:val="24"/>
        </w:rPr>
        <w:t>Kėdainių rajono savivaldybės tarybai</w:t>
      </w:r>
      <w:r w:rsidRPr="008C2911">
        <w:rPr>
          <w:rFonts w:eastAsia="Lucida Sans Unicode"/>
          <w:sz w:val="24"/>
          <w:szCs w:val="24"/>
        </w:rPr>
        <w:tab/>
        <w:t xml:space="preserve">                                           </w:t>
      </w:r>
    </w:p>
    <w:p w14:paraId="142F7841" w14:textId="77777777" w:rsidR="00190B4A" w:rsidRPr="008C2911" w:rsidRDefault="00190B4A" w:rsidP="00190B4A">
      <w:pPr>
        <w:widowControl w:val="0"/>
        <w:suppressAutoHyphens/>
        <w:jc w:val="center"/>
        <w:rPr>
          <w:rFonts w:eastAsia="Lucida Sans Unicode"/>
          <w:b/>
          <w:sz w:val="24"/>
          <w:szCs w:val="24"/>
        </w:rPr>
      </w:pPr>
    </w:p>
    <w:p w14:paraId="7C250FC1" w14:textId="77777777" w:rsidR="00190B4A" w:rsidRPr="008C2911" w:rsidRDefault="00190B4A" w:rsidP="00190B4A">
      <w:pPr>
        <w:widowControl w:val="0"/>
        <w:suppressAutoHyphens/>
        <w:jc w:val="center"/>
        <w:rPr>
          <w:rFonts w:eastAsia="Lucida Sans Unicode"/>
          <w:b/>
          <w:sz w:val="24"/>
          <w:szCs w:val="24"/>
        </w:rPr>
      </w:pPr>
      <w:r w:rsidRPr="008C2911">
        <w:rPr>
          <w:rFonts w:eastAsia="Lucida Sans Unicode"/>
          <w:b/>
          <w:sz w:val="24"/>
          <w:szCs w:val="24"/>
        </w:rPr>
        <w:t>AIŠKINAMASIS RAŠTAS</w:t>
      </w:r>
    </w:p>
    <w:p w14:paraId="34DA5D85" w14:textId="77777777" w:rsidR="00577E01" w:rsidRPr="004F6BA6" w:rsidRDefault="00577E01" w:rsidP="00577E01">
      <w:pPr>
        <w:jc w:val="center"/>
        <w:rPr>
          <w:b/>
          <w:sz w:val="24"/>
          <w:szCs w:val="24"/>
        </w:rPr>
      </w:pPr>
      <w:r w:rsidRPr="002B05D8">
        <w:rPr>
          <w:b/>
          <w:sz w:val="24"/>
          <w:szCs w:val="24"/>
        </w:rPr>
        <w:t>SPRENDIMAS</w:t>
      </w:r>
    </w:p>
    <w:p w14:paraId="38427B47" w14:textId="77777777" w:rsidR="00577E01" w:rsidRPr="00161BCE" w:rsidRDefault="00577E01" w:rsidP="00577E01">
      <w:pPr>
        <w:jc w:val="center"/>
        <w:rPr>
          <w:rFonts w:cs="Tahoma"/>
          <w:b/>
          <w:sz w:val="24"/>
          <w:szCs w:val="24"/>
        </w:rPr>
      </w:pPr>
      <w:r w:rsidRPr="00161BCE">
        <w:rPr>
          <w:b/>
          <w:sz w:val="24"/>
          <w:szCs w:val="24"/>
        </w:rPr>
        <w:t xml:space="preserve">DĖL KĖDAINIŲ RAJONO SAVIVALDYBĖS TARYBOS </w:t>
      </w:r>
      <w:r w:rsidRPr="00161BCE">
        <w:rPr>
          <w:rFonts w:cs="Tahoma"/>
          <w:b/>
          <w:sz w:val="24"/>
          <w:szCs w:val="24"/>
        </w:rPr>
        <w:t>201</w:t>
      </w:r>
      <w:r>
        <w:rPr>
          <w:rFonts w:cs="Tahoma"/>
          <w:b/>
          <w:sz w:val="24"/>
          <w:szCs w:val="24"/>
        </w:rPr>
        <w:t>9</w:t>
      </w:r>
      <w:r w:rsidRPr="00161BCE">
        <w:rPr>
          <w:rFonts w:cs="Tahoma"/>
          <w:b/>
          <w:sz w:val="24"/>
          <w:szCs w:val="24"/>
        </w:rPr>
        <w:t xml:space="preserve"> M. </w:t>
      </w:r>
      <w:r>
        <w:rPr>
          <w:rFonts w:cs="Tahoma"/>
          <w:b/>
          <w:sz w:val="24"/>
          <w:szCs w:val="24"/>
        </w:rPr>
        <w:t>SPALIO 25</w:t>
      </w:r>
      <w:r w:rsidRPr="00161BCE">
        <w:rPr>
          <w:rFonts w:cs="Tahoma"/>
          <w:b/>
          <w:sz w:val="24"/>
          <w:szCs w:val="24"/>
        </w:rPr>
        <w:t xml:space="preserve"> D.</w:t>
      </w:r>
      <w:r w:rsidRPr="00161BCE">
        <w:rPr>
          <w:rFonts w:cs="Tahoma"/>
          <w:sz w:val="24"/>
          <w:szCs w:val="24"/>
        </w:rPr>
        <w:t xml:space="preserve"> </w:t>
      </w:r>
      <w:r w:rsidRPr="00161BCE">
        <w:rPr>
          <w:b/>
          <w:sz w:val="24"/>
          <w:szCs w:val="24"/>
        </w:rPr>
        <w:t xml:space="preserve">SPRENDIMO </w:t>
      </w:r>
      <w:r w:rsidRPr="00161BCE">
        <w:rPr>
          <w:rFonts w:cs="Tahoma"/>
          <w:b/>
          <w:sz w:val="24"/>
          <w:szCs w:val="24"/>
        </w:rPr>
        <w:t>NR. TS-</w:t>
      </w:r>
      <w:r>
        <w:rPr>
          <w:rFonts w:cs="Tahoma"/>
          <w:b/>
          <w:sz w:val="24"/>
          <w:szCs w:val="24"/>
        </w:rPr>
        <w:t>238</w:t>
      </w:r>
      <w:r w:rsidRPr="00161BCE">
        <w:rPr>
          <w:rFonts w:cs="Tahoma"/>
          <w:b/>
          <w:sz w:val="24"/>
          <w:szCs w:val="24"/>
        </w:rPr>
        <w:t xml:space="preserve"> </w:t>
      </w:r>
      <w:r w:rsidRPr="00161BCE">
        <w:rPr>
          <w:b/>
          <w:sz w:val="24"/>
          <w:szCs w:val="24"/>
        </w:rPr>
        <w:t>„</w:t>
      </w:r>
      <w:r w:rsidRPr="00161BCE">
        <w:rPr>
          <w:b/>
          <w:bCs/>
          <w:sz w:val="24"/>
          <w:szCs w:val="24"/>
        </w:rPr>
        <w:t xml:space="preserve">DĖL  </w:t>
      </w:r>
      <w:r>
        <w:rPr>
          <w:b/>
          <w:sz w:val="24"/>
          <w:szCs w:val="24"/>
        </w:rPr>
        <w:t>KĖDAINIŲ RAJONO SAVIVALDYBĖS</w:t>
      </w:r>
      <w:r w:rsidRPr="00161BCE">
        <w:rPr>
          <w:b/>
          <w:sz w:val="24"/>
          <w:szCs w:val="24"/>
        </w:rPr>
        <w:t xml:space="preserve"> TURTO</w:t>
      </w:r>
      <w:r>
        <w:rPr>
          <w:b/>
          <w:sz w:val="24"/>
          <w:szCs w:val="24"/>
        </w:rPr>
        <w:t xml:space="preserve"> PERDAVIMO PANAUDOS PAGRINDAIS LAIKINAI NEATLYGINTINAI </w:t>
      </w:r>
      <w:r w:rsidRPr="00161BCE">
        <w:rPr>
          <w:b/>
          <w:sz w:val="24"/>
          <w:szCs w:val="24"/>
        </w:rPr>
        <w:t>VALDY</w:t>
      </w:r>
      <w:r>
        <w:rPr>
          <w:b/>
          <w:sz w:val="24"/>
          <w:szCs w:val="24"/>
        </w:rPr>
        <w:t>TI IR</w:t>
      </w:r>
      <w:r w:rsidRPr="00161BCE">
        <w:rPr>
          <w:b/>
          <w:sz w:val="24"/>
          <w:szCs w:val="24"/>
        </w:rPr>
        <w:t xml:space="preserve"> NAUDO</w:t>
      </w:r>
      <w:r>
        <w:rPr>
          <w:b/>
          <w:sz w:val="24"/>
          <w:szCs w:val="24"/>
        </w:rPr>
        <w:t xml:space="preserve">TIS </w:t>
      </w:r>
      <w:r w:rsidRPr="00161BCE">
        <w:rPr>
          <w:b/>
          <w:sz w:val="24"/>
          <w:szCs w:val="24"/>
        </w:rPr>
        <w:t xml:space="preserve">TVARKOS APRAŠO </w:t>
      </w:r>
      <w:r w:rsidRPr="00161BCE">
        <w:rPr>
          <w:b/>
          <w:bCs/>
          <w:sz w:val="24"/>
          <w:szCs w:val="24"/>
        </w:rPr>
        <w:t>PATVIRTINIMO</w:t>
      </w:r>
      <w:r w:rsidRPr="00161BCE">
        <w:rPr>
          <w:b/>
          <w:sz w:val="24"/>
          <w:szCs w:val="24"/>
        </w:rPr>
        <w:t>“</w:t>
      </w:r>
      <w:r>
        <w:rPr>
          <w:b/>
          <w:sz w:val="24"/>
          <w:szCs w:val="24"/>
        </w:rPr>
        <w:t xml:space="preserve"> </w:t>
      </w:r>
      <w:r w:rsidRPr="00161BCE">
        <w:rPr>
          <w:b/>
          <w:sz w:val="24"/>
          <w:szCs w:val="24"/>
        </w:rPr>
        <w:t>PA</w:t>
      </w:r>
      <w:r>
        <w:rPr>
          <w:b/>
          <w:sz w:val="24"/>
          <w:szCs w:val="24"/>
        </w:rPr>
        <w:t>KEITI</w:t>
      </w:r>
      <w:r w:rsidRPr="00161BCE">
        <w:rPr>
          <w:b/>
          <w:sz w:val="24"/>
          <w:szCs w:val="24"/>
        </w:rPr>
        <w:t>MO</w:t>
      </w:r>
    </w:p>
    <w:p w14:paraId="698022F7" w14:textId="77777777" w:rsidR="00190B4A" w:rsidRPr="008C2911" w:rsidRDefault="00190B4A" w:rsidP="00190B4A">
      <w:pPr>
        <w:widowControl w:val="0"/>
        <w:suppressAutoHyphens/>
        <w:ind w:right="-1"/>
        <w:jc w:val="center"/>
        <w:rPr>
          <w:rFonts w:eastAsia="Lucida Sans Unicode"/>
          <w:bCs/>
          <w:sz w:val="24"/>
          <w:szCs w:val="24"/>
        </w:rPr>
      </w:pPr>
    </w:p>
    <w:p w14:paraId="73CA4534" w14:textId="64148B80" w:rsidR="00190B4A" w:rsidRPr="008C2911" w:rsidRDefault="00190B4A" w:rsidP="00190B4A">
      <w:pPr>
        <w:widowControl w:val="0"/>
        <w:suppressAutoHyphens/>
        <w:ind w:right="-1"/>
        <w:jc w:val="center"/>
        <w:rPr>
          <w:rFonts w:eastAsia="Lucida Sans Unicode"/>
          <w:bCs/>
          <w:sz w:val="24"/>
          <w:szCs w:val="24"/>
        </w:rPr>
      </w:pPr>
      <w:r w:rsidRPr="008C2911">
        <w:rPr>
          <w:rFonts w:eastAsia="Lucida Sans Unicode"/>
          <w:bCs/>
          <w:sz w:val="24"/>
          <w:szCs w:val="24"/>
        </w:rPr>
        <w:t>20</w:t>
      </w:r>
      <w:r w:rsidR="00FB42B7" w:rsidRPr="008C2911">
        <w:rPr>
          <w:rFonts w:eastAsia="Lucida Sans Unicode"/>
          <w:bCs/>
          <w:sz w:val="24"/>
          <w:szCs w:val="24"/>
        </w:rPr>
        <w:t>20</w:t>
      </w:r>
      <w:r w:rsidRPr="008C2911">
        <w:rPr>
          <w:rFonts w:eastAsia="Lucida Sans Unicode"/>
          <w:bCs/>
          <w:sz w:val="24"/>
          <w:szCs w:val="24"/>
        </w:rPr>
        <w:t xml:space="preserve"> m. </w:t>
      </w:r>
      <w:r w:rsidR="00577E01">
        <w:rPr>
          <w:rFonts w:eastAsia="Lucida Sans Unicode"/>
          <w:bCs/>
          <w:sz w:val="24"/>
          <w:szCs w:val="24"/>
        </w:rPr>
        <w:t xml:space="preserve">lapkričio </w:t>
      </w:r>
      <w:r w:rsidR="008B36E5">
        <w:rPr>
          <w:rFonts w:eastAsia="Lucida Sans Unicode"/>
          <w:bCs/>
          <w:sz w:val="24"/>
          <w:szCs w:val="24"/>
        </w:rPr>
        <w:t>16</w:t>
      </w:r>
      <w:r w:rsidR="00857622" w:rsidRPr="008C2911">
        <w:rPr>
          <w:rFonts w:eastAsia="Lucida Sans Unicode"/>
          <w:bCs/>
          <w:sz w:val="24"/>
          <w:szCs w:val="24"/>
        </w:rPr>
        <w:t xml:space="preserve"> </w:t>
      </w:r>
      <w:r w:rsidRPr="008C2911">
        <w:rPr>
          <w:rFonts w:eastAsia="Lucida Sans Unicode"/>
          <w:bCs/>
          <w:sz w:val="24"/>
          <w:szCs w:val="24"/>
        </w:rPr>
        <w:t>d.</w:t>
      </w:r>
    </w:p>
    <w:p w14:paraId="31CDD62D" w14:textId="77777777" w:rsidR="00190B4A" w:rsidRPr="008C2911" w:rsidRDefault="00190B4A" w:rsidP="00190B4A">
      <w:pPr>
        <w:widowControl w:val="0"/>
        <w:suppressAutoHyphens/>
        <w:ind w:right="-1"/>
        <w:jc w:val="center"/>
        <w:rPr>
          <w:rFonts w:eastAsia="Lucida Sans Unicode"/>
          <w:bCs/>
          <w:sz w:val="24"/>
          <w:szCs w:val="24"/>
        </w:rPr>
      </w:pPr>
      <w:r w:rsidRPr="008C2911">
        <w:rPr>
          <w:rFonts w:eastAsia="Lucida Sans Unicode"/>
          <w:bCs/>
          <w:sz w:val="24"/>
          <w:szCs w:val="24"/>
        </w:rPr>
        <w:t>Kėdainiai</w:t>
      </w:r>
    </w:p>
    <w:p w14:paraId="409E409C" w14:textId="77777777" w:rsidR="00190B4A" w:rsidRPr="008C2911" w:rsidRDefault="00190B4A" w:rsidP="00190B4A">
      <w:pPr>
        <w:widowControl w:val="0"/>
        <w:suppressAutoHyphens/>
        <w:ind w:firstLineChars="720" w:firstLine="1728"/>
        <w:rPr>
          <w:rFonts w:eastAsia="Lucida Sans Unicode"/>
          <w:bCs/>
          <w:sz w:val="24"/>
          <w:szCs w:val="24"/>
        </w:rPr>
      </w:pPr>
    </w:p>
    <w:p w14:paraId="1221665C" w14:textId="77777777" w:rsidR="00190B4A" w:rsidRPr="008C2911" w:rsidRDefault="00190B4A" w:rsidP="00190B4A">
      <w:pPr>
        <w:widowControl w:val="0"/>
        <w:suppressAutoHyphens/>
        <w:ind w:firstLine="709"/>
        <w:jc w:val="both"/>
        <w:rPr>
          <w:rFonts w:eastAsia="Lucida Sans Unicode"/>
          <w:b/>
          <w:sz w:val="24"/>
          <w:szCs w:val="24"/>
        </w:rPr>
      </w:pPr>
      <w:r w:rsidRPr="008C2911">
        <w:rPr>
          <w:rFonts w:eastAsia="Lucida Sans Unicode"/>
          <w:b/>
          <w:sz w:val="24"/>
          <w:szCs w:val="24"/>
        </w:rPr>
        <w:t>Parengto sprendimo projekto tikslai:</w:t>
      </w:r>
    </w:p>
    <w:p w14:paraId="2660880D" w14:textId="77777777" w:rsidR="000151E6" w:rsidRDefault="000151E6" w:rsidP="00190B4A">
      <w:pPr>
        <w:widowControl w:val="0"/>
        <w:suppressAutoHyphens/>
        <w:ind w:firstLine="709"/>
        <w:jc w:val="both"/>
        <w:rPr>
          <w:sz w:val="24"/>
          <w:szCs w:val="24"/>
          <w:lang w:eastAsia="lt-LT"/>
        </w:rPr>
      </w:pPr>
      <w:r w:rsidRPr="00107FBD">
        <w:rPr>
          <w:sz w:val="24"/>
          <w:szCs w:val="24"/>
          <w:lang w:eastAsia="lt-LT"/>
        </w:rPr>
        <w:t>Pa</w:t>
      </w:r>
      <w:r>
        <w:rPr>
          <w:sz w:val="24"/>
          <w:szCs w:val="24"/>
          <w:lang w:eastAsia="lt-LT"/>
        </w:rPr>
        <w:t>keist</w:t>
      </w:r>
      <w:r w:rsidRPr="00107FBD">
        <w:rPr>
          <w:sz w:val="24"/>
          <w:szCs w:val="24"/>
          <w:lang w:eastAsia="lt-LT"/>
        </w:rPr>
        <w:t xml:space="preserve">i </w:t>
      </w:r>
      <w:r>
        <w:rPr>
          <w:sz w:val="24"/>
          <w:szCs w:val="24"/>
          <w:lang w:eastAsia="lt-LT"/>
        </w:rPr>
        <w:t>Kėdainių rajono savivaldybės</w:t>
      </w:r>
      <w:r w:rsidRPr="00107FBD">
        <w:rPr>
          <w:sz w:val="24"/>
          <w:szCs w:val="24"/>
          <w:lang w:eastAsia="lt-LT"/>
        </w:rPr>
        <w:t xml:space="preserve"> turto </w:t>
      </w:r>
      <w:r>
        <w:rPr>
          <w:sz w:val="24"/>
          <w:szCs w:val="24"/>
          <w:lang w:eastAsia="lt-LT"/>
        </w:rPr>
        <w:t>perdavimo panaudos pagrindais laikinai neatlygintinai valdyti ir</w:t>
      </w:r>
      <w:r w:rsidRPr="00107FBD">
        <w:rPr>
          <w:sz w:val="24"/>
          <w:szCs w:val="24"/>
          <w:lang w:eastAsia="lt-LT"/>
        </w:rPr>
        <w:t xml:space="preserve"> naudo</w:t>
      </w:r>
      <w:r>
        <w:rPr>
          <w:sz w:val="24"/>
          <w:szCs w:val="24"/>
          <w:lang w:eastAsia="lt-LT"/>
        </w:rPr>
        <w:t>tis tvarkos aprašo 3 ir 5 punktus.</w:t>
      </w:r>
    </w:p>
    <w:p w14:paraId="60503024" w14:textId="77777777" w:rsidR="000151E6" w:rsidRDefault="00190B4A" w:rsidP="00190B4A">
      <w:pPr>
        <w:widowControl w:val="0"/>
        <w:suppressAutoHyphens/>
        <w:ind w:firstLine="709"/>
        <w:jc w:val="both"/>
        <w:rPr>
          <w:rFonts w:eastAsia="Lucida Sans Unicode"/>
          <w:b/>
          <w:sz w:val="24"/>
          <w:szCs w:val="24"/>
        </w:rPr>
      </w:pPr>
      <w:r w:rsidRPr="008C2911">
        <w:rPr>
          <w:rFonts w:eastAsia="Lucida Sans Unicode"/>
          <w:b/>
          <w:sz w:val="24"/>
          <w:szCs w:val="24"/>
        </w:rPr>
        <w:t>Sprendimo projekto esmė</w:t>
      </w:r>
      <w:r w:rsidRPr="008C2911">
        <w:rPr>
          <w:rFonts w:eastAsia="Lucida Sans Unicode"/>
          <w:sz w:val="24"/>
          <w:szCs w:val="24"/>
        </w:rPr>
        <w:t xml:space="preserve">, </w:t>
      </w:r>
      <w:r w:rsidRPr="008C2911">
        <w:rPr>
          <w:rFonts w:eastAsia="Lucida Sans Unicode"/>
          <w:b/>
          <w:sz w:val="24"/>
          <w:szCs w:val="24"/>
        </w:rPr>
        <w:t>rengimo priežastys ir motyvai:</w:t>
      </w:r>
    </w:p>
    <w:p w14:paraId="7F53B19C" w14:textId="77777777" w:rsidR="00190B4A" w:rsidRDefault="000151E6" w:rsidP="00190B4A">
      <w:pPr>
        <w:widowControl w:val="0"/>
        <w:suppressAutoHyphens/>
        <w:ind w:firstLine="709"/>
        <w:jc w:val="both"/>
        <w:rPr>
          <w:sz w:val="24"/>
          <w:szCs w:val="24"/>
          <w:lang w:eastAsia="lt-LT"/>
        </w:rPr>
      </w:pPr>
      <w:r w:rsidRPr="00082078">
        <w:rPr>
          <w:rFonts w:eastAsia="Lucida Sans Unicode"/>
          <w:sz w:val="24"/>
          <w:szCs w:val="24"/>
        </w:rPr>
        <w:t xml:space="preserve">Pasikeitus </w:t>
      </w:r>
      <w:r w:rsidR="00082078" w:rsidRPr="00082078">
        <w:rPr>
          <w:rFonts w:eastAsia="Lucida Sans Unicode"/>
          <w:color w:val="000000"/>
          <w:sz w:val="24"/>
          <w:szCs w:val="24"/>
        </w:rPr>
        <w:t>Lietuvos Respublikos valstybės ir savivaldybių turto valdymo, naudojim</w:t>
      </w:r>
      <w:r w:rsidR="00082078">
        <w:rPr>
          <w:rFonts w:eastAsia="Lucida Sans Unicode"/>
          <w:color w:val="000000"/>
          <w:sz w:val="24"/>
          <w:szCs w:val="24"/>
        </w:rPr>
        <w:t xml:space="preserve">o ir disponavimo juo įstatymo 14 straipsnio nuostatoms, pakeisti Savivaldybės tarybos sprendimu patvirtinto </w:t>
      </w:r>
      <w:r w:rsidR="00082078">
        <w:rPr>
          <w:sz w:val="24"/>
          <w:szCs w:val="24"/>
          <w:lang w:eastAsia="lt-LT"/>
        </w:rPr>
        <w:t>Kėdainių rajono savivaldybės</w:t>
      </w:r>
      <w:r w:rsidR="00082078" w:rsidRPr="00107FBD">
        <w:rPr>
          <w:sz w:val="24"/>
          <w:szCs w:val="24"/>
          <w:lang w:eastAsia="lt-LT"/>
        </w:rPr>
        <w:t xml:space="preserve"> turto </w:t>
      </w:r>
      <w:r w:rsidR="00082078">
        <w:rPr>
          <w:sz w:val="24"/>
          <w:szCs w:val="24"/>
          <w:lang w:eastAsia="lt-LT"/>
        </w:rPr>
        <w:t>perdavimo panaudos pagrindais laikinai neatlygintinai valdyti ir</w:t>
      </w:r>
      <w:r w:rsidR="00082078" w:rsidRPr="00107FBD">
        <w:rPr>
          <w:sz w:val="24"/>
          <w:szCs w:val="24"/>
          <w:lang w:eastAsia="lt-LT"/>
        </w:rPr>
        <w:t xml:space="preserve"> naudo</w:t>
      </w:r>
      <w:r w:rsidR="00082078">
        <w:rPr>
          <w:sz w:val="24"/>
          <w:szCs w:val="24"/>
          <w:lang w:eastAsia="lt-LT"/>
        </w:rPr>
        <w:t>tis tvarkos aprašo 3 ir 5 punktus ir išdėstyti juos nauja redakcija.</w:t>
      </w:r>
    </w:p>
    <w:p w14:paraId="48D1BA63" w14:textId="77777777" w:rsidR="00082078" w:rsidRDefault="00082078" w:rsidP="00190B4A">
      <w:pPr>
        <w:widowControl w:val="0"/>
        <w:suppressAutoHyphens/>
        <w:ind w:firstLine="709"/>
        <w:jc w:val="both"/>
        <w:rPr>
          <w:sz w:val="24"/>
          <w:szCs w:val="24"/>
          <w:lang w:eastAsia="lt-LT"/>
        </w:rPr>
      </w:pPr>
      <w:r>
        <w:rPr>
          <w:sz w:val="24"/>
          <w:szCs w:val="24"/>
          <w:lang w:eastAsia="lt-LT"/>
        </w:rPr>
        <w:t>Lyginamasis variantas:</w:t>
      </w:r>
    </w:p>
    <w:tbl>
      <w:tblPr>
        <w:tblStyle w:val="Lentelstinklelis"/>
        <w:tblW w:w="0" w:type="auto"/>
        <w:tblInd w:w="108" w:type="dxa"/>
        <w:tblLook w:val="04A0" w:firstRow="1" w:lastRow="0" w:firstColumn="1" w:lastColumn="0" w:noHBand="0" w:noVBand="1"/>
      </w:tblPr>
      <w:tblGrid>
        <w:gridCol w:w="540"/>
        <w:gridCol w:w="4666"/>
        <w:gridCol w:w="4315"/>
      </w:tblGrid>
      <w:tr w:rsidR="00F87DD6" w:rsidRPr="00412242" w14:paraId="75FD8199" w14:textId="77777777" w:rsidTr="00F87DD6">
        <w:tc>
          <w:tcPr>
            <w:tcW w:w="540" w:type="dxa"/>
          </w:tcPr>
          <w:p w14:paraId="30E8469A" w14:textId="77777777" w:rsidR="00F87DD6" w:rsidRPr="00412242" w:rsidRDefault="00F87DD6" w:rsidP="00F87DD6">
            <w:pPr>
              <w:widowControl w:val="0"/>
              <w:suppressAutoHyphens/>
              <w:jc w:val="center"/>
              <w:rPr>
                <w:rFonts w:eastAsia="Lucida Sans Unicode"/>
                <w:b/>
                <w:sz w:val="22"/>
                <w:szCs w:val="22"/>
              </w:rPr>
            </w:pPr>
            <w:r w:rsidRPr="00412242">
              <w:rPr>
                <w:rFonts w:eastAsia="Lucida Sans Unicode"/>
                <w:b/>
                <w:sz w:val="22"/>
                <w:szCs w:val="22"/>
              </w:rPr>
              <w:t>Eil. Nr.</w:t>
            </w:r>
          </w:p>
        </w:tc>
        <w:tc>
          <w:tcPr>
            <w:tcW w:w="4705" w:type="dxa"/>
          </w:tcPr>
          <w:p w14:paraId="59E9453B" w14:textId="77777777" w:rsidR="00F87DD6" w:rsidRPr="00412242" w:rsidRDefault="00F87DD6" w:rsidP="00944224">
            <w:pPr>
              <w:widowControl w:val="0"/>
              <w:suppressAutoHyphens/>
              <w:jc w:val="center"/>
              <w:rPr>
                <w:rFonts w:eastAsia="Lucida Sans Unicode"/>
                <w:b/>
                <w:sz w:val="22"/>
                <w:szCs w:val="22"/>
              </w:rPr>
            </w:pPr>
            <w:r w:rsidRPr="00412242">
              <w:rPr>
                <w:rFonts w:eastAsia="Lucida Sans Unicode"/>
                <w:b/>
                <w:sz w:val="22"/>
                <w:szCs w:val="22"/>
              </w:rPr>
              <w:t>Buvęs teisinis reglamentavimas</w:t>
            </w:r>
          </w:p>
        </w:tc>
        <w:tc>
          <w:tcPr>
            <w:tcW w:w="4350" w:type="dxa"/>
          </w:tcPr>
          <w:p w14:paraId="6511C69E" w14:textId="77777777" w:rsidR="00F87DD6" w:rsidRPr="00412242" w:rsidRDefault="00F87DD6" w:rsidP="00944224">
            <w:pPr>
              <w:widowControl w:val="0"/>
              <w:suppressAutoHyphens/>
              <w:jc w:val="center"/>
              <w:rPr>
                <w:rFonts w:eastAsia="Lucida Sans Unicode"/>
                <w:b/>
                <w:sz w:val="22"/>
                <w:szCs w:val="22"/>
              </w:rPr>
            </w:pPr>
            <w:r w:rsidRPr="00412242">
              <w:rPr>
                <w:rFonts w:eastAsia="Lucida Sans Unicode"/>
                <w:b/>
                <w:sz w:val="22"/>
                <w:szCs w:val="22"/>
              </w:rPr>
              <w:t>Naujas teisinis reglamentavimas</w:t>
            </w:r>
          </w:p>
        </w:tc>
      </w:tr>
      <w:tr w:rsidR="00F87DD6" w:rsidRPr="00412242" w14:paraId="207DCA47" w14:textId="77777777" w:rsidTr="00F87DD6">
        <w:tc>
          <w:tcPr>
            <w:tcW w:w="540" w:type="dxa"/>
          </w:tcPr>
          <w:p w14:paraId="1961C17F" w14:textId="77777777" w:rsidR="00F87DD6" w:rsidRPr="00412242" w:rsidRDefault="00F87DD6" w:rsidP="00F87DD6">
            <w:pPr>
              <w:widowControl w:val="0"/>
              <w:suppressAutoHyphens/>
              <w:jc w:val="center"/>
              <w:rPr>
                <w:color w:val="000000"/>
                <w:sz w:val="22"/>
                <w:szCs w:val="22"/>
                <w:lang w:eastAsia="lt-LT"/>
              </w:rPr>
            </w:pPr>
            <w:r w:rsidRPr="00412242">
              <w:rPr>
                <w:color w:val="000000"/>
                <w:sz w:val="22"/>
                <w:szCs w:val="22"/>
                <w:lang w:eastAsia="lt-LT"/>
              </w:rPr>
              <w:t>1.</w:t>
            </w:r>
          </w:p>
        </w:tc>
        <w:tc>
          <w:tcPr>
            <w:tcW w:w="4705" w:type="dxa"/>
          </w:tcPr>
          <w:p w14:paraId="5648E2CD" w14:textId="77777777" w:rsidR="00F87DD6" w:rsidRPr="00412242" w:rsidRDefault="00F87DD6" w:rsidP="00190B4A">
            <w:pPr>
              <w:widowControl w:val="0"/>
              <w:suppressAutoHyphens/>
              <w:jc w:val="both"/>
              <w:rPr>
                <w:rFonts w:eastAsia="Lucida Sans Unicode"/>
                <w:sz w:val="22"/>
                <w:szCs w:val="22"/>
              </w:rPr>
            </w:pPr>
            <w:r w:rsidRPr="00412242">
              <w:rPr>
                <w:color w:val="000000"/>
                <w:sz w:val="22"/>
                <w:szCs w:val="22"/>
                <w:lang w:eastAsia="lt-LT"/>
              </w:rPr>
              <w:t>biudžetinėms įstaigoms</w:t>
            </w:r>
            <w:r w:rsidR="00412242">
              <w:rPr>
                <w:color w:val="000000"/>
                <w:sz w:val="22"/>
                <w:szCs w:val="22"/>
                <w:lang w:eastAsia="lt-LT"/>
              </w:rPr>
              <w:t>;</w:t>
            </w:r>
          </w:p>
        </w:tc>
        <w:tc>
          <w:tcPr>
            <w:tcW w:w="4350" w:type="dxa"/>
          </w:tcPr>
          <w:p w14:paraId="4531BF1E" w14:textId="77777777" w:rsidR="00F87DD6" w:rsidRPr="00412242" w:rsidRDefault="00F87DD6" w:rsidP="00190B4A">
            <w:pPr>
              <w:widowControl w:val="0"/>
              <w:suppressAutoHyphens/>
              <w:jc w:val="both"/>
              <w:rPr>
                <w:rFonts w:eastAsia="Lucida Sans Unicode"/>
                <w:sz w:val="22"/>
                <w:szCs w:val="22"/>
              </w:rPr>
            </w:pPr>
            <w:r w:rsidRPr="00412242">
              <w:rPr>
                <w:color w:val="000000"/>
                <w:sz w:val="22"/>
                <w:szCs w:val="22"/>
                <w:lang w:eastAsia="lt-LT"/>
              </w:rPr>
              <w:t>biudžetinėms įstaigoms</w:t>
            </w:r>
            <w:r w:rsidR="00412242">
              <w:rPr>
                <w:color w:val="000000"/>
                <w:sz w:val="22"/>
                <w:szCs w:val="22"/>
                <w:lang w:eastAsia="lt-LT"/>
              </w:rPr>
              <w:t>;</w:t>
            </w:r>
          </w:p>
        </w:tc>
      </w:tr>
      <w:tr w:rsidR="00F87DD6" w:rsidRPr="00412242" w14:paraId="5186D496" w14:textId="77777777" w:rsidTr="00F87DD6">
        <w:tc>
          <w:tcPr>
            <w:tcW w:w="540" w:type="dxa"/>
          </w:tcPr>
          <w:p w14:paraId="14C5BA3F" w14:textId="77777777" w:rsidR="00F87DD6" w:rsidRPr="00412242" w:rsidRDefault="00F87DD6" w:rsidP="00F87DD6">
            <w:pPr>
              <w:widowControl w:val="0"/>
              <w:suppressAutoHyphens/>
              <w:jc w:val="center"/>
              <w:rPr>
                <w:rFonts w:eastAsia="Lucida Sans Unicode"/>
                <w:sz w:val="22"/>
                <w:szCs w:val="22"/>
              </w:rPr>
            </w:pPr>
            <w:r w:rsidRPr="00412242">
              <w:rPr>
                <w:rFonts w:eastAsia="Lucida Sans Unicode"/>
                <w:sz w:val="22"/>
                <w:szCs w:val="22"/>
              </w:rPr>
              <w:t>2.</w:t>
            </w:r>
          </w:p>
        </w:tc>
        <w:tc>
          <w:tcPr>
            <w:tcW w:w="4705" w:type="dxa"/>
          </w:tcPr>
          <w:p w14:paraId="0086BC10" w14:textId="77777777" w:rsidR="00F87DD6" w:rsidRPr="00412242" w:rsidRDefault="00412242" w:rsidP="00190B4A">
            <w:pPr>
              <w:widowControl w:val="0"/>
              <w:suppressAutoHyphens/>
              <w:jc w:val="both"/>
              <w:rPr>
                <w:rFonts w:eastAsia="Lucida Sans Unicode"/>
                <w:sz w:val="22"/>
                <w:szCs w:val="22"/>
              </w:rPr>
            </w:pPr>
            <w:r w:rsidRPr="00412242">
              <w:rPr>
                <w:color w:val="000000"/>
                <w:sz w:val="22"/>
                <w:szCs w:val="22"/>
                <w:lang w:eastAsia="lt-LT"/>
              </w:rPr>
              <w:t>viešosioms įstaigoms, kurios pagal Lietuvos Respublikos viešojo sektoriaus atskaitomybės įstatymą laikomos viešojo sektoriaus subjektais, viešosioms įstaigoms – mokykloms</w:t>
            </w:r>
            <w:r>
              <w:rPr>
                <w:color w:val="000000"/>
                <w:sz w:val="22"/>
                <w:szCs w:val="22"/>
                <w:lang w:eastAsia="lt-LT"/>
              </w:rPr>
              <w:t>;</w:t>
            </w:r>
          </w:p>
        </w:tc>
        <w:tc>
          <w:tcPr>
            <w:tcW w:w="4350" w:type="dxa"/>
          </w:tcPr>
          <w:p w14:paraId="4BE955A1" w14:textId="25D7ADF3" w:rsidR="00F87DD6" w:rsidRPr="00412242" w:rsidRDefault="00412242" w:rsidP="00412242">
            <w:pPr>
              <w:jc w:val="both"/>
              <w:rPr>
                <w:rFonts w:eastAsia="Lucida Sans Unicode"/>
                <w:sz w:val="22"/>
                <w:szCs w:val="22"/>
              </w:rPr>
            </w:pPr>
            <w:r w:rsidRPr="00412242">
              <w:rPr>
                <w:sz w:val="22"/>
                <w:szCs w:val="22"/>
              </w:rPr>
              <w:t>viešosioms įstaigoms, kurios pagal Lietuvos Respublikos viešojo sektoriaus atskaitomybės įstatymą laikomos viešojo sektoriaus subjektais</w:t>
            </w:r>
            <w:r w:rsidR="00426956" w:rsidRPr="00FE5B3D">
              <w:rPr>
                <w:color w:val="000000" w:themeColor="text1"/>
                <w:sz w:val="22"/>
                <w:szCs w:val="22"/>
              </w:rPr>
              <w:t xml:space="preserve">, </w:t>
            </w:r>
            <w:r w:rsidR="00426956" w:rsidRPr="00FE5B3D">
              <w:rPr>
                <w:color w:val="000000" w:themeColor="text1"/>
                <w:sz w:val="22"/>
                <w:szCs w:val="22"/>
                <w:lang w:eastAsia="lt-LT"/>
              </w:rPr>
              <w:t>viešosioms įstaigoms – mokykloms;</w:t>
            </w:r>
          </w:p>
        </w:tc>
      </w:tr>
      <w:tr w:rsidR="00F87DD6" w:rsidRPr="00642502" w14:paraId="0A3C622B" w14:textId="77777777" w:rsidTr="00F87DD6">
        <w:tc>
          <w:tcPr>
            <w:tcW w:w="540" w:type="dxa"/>
          </w:tcPr>
          <w:p w14:paraId="3C964E4B" w14:textId="77777777" w:rsidR="00F87DD6" w:rsidRPr="00642502" w:rsidRDefault="00F87DD6" w:rsidP="00F87DD6">
            <w:pPr>
              <w:widowControl w:val="0"/>
              <w:suppressAutoHyphens/>
              <w:jc w:val="center"/>
              <w:rPr>
                <w:rFonts w:eastAsia="Lucida Sans Unicode"/>
                <w:sz w:val="22"/>
                <w:szCs w:val="22"/>
              </w:rPr>
            </w:pPr>
            <w:r w:rsidRPr="00642502">
              <w:rPr>
                <w:rFonts w:eastAsia="Lucida Sans Unicode"/>
                <w:sz w:val="22"/>
                <w:szCs w:val="22"/>
              </w:rPr>
              <w:t>3.</w:t>
            </w:r>
          </w:p>
        </w:tc>
        <w:tc>
          <w:tcPr>
            <w:tcW w:w="4705" w:type="dxa"/>
          </w:tcPr>
          <w:p w14:paraId="6D4657E1" w14:textId="77777777" w:rsidR="00F87DD6" w:rsidRPr="00642502" w:rsidRDefault="00642502" w:rsidP="00190B4A">
            <w:pPr>
              <w:widowControl w:val="0"/>
              <w:suppressAutoHyphens/>
              <w:jc w:val="both"/>
              <w:rPr>
                <w:rFonts w:eastAsia="Lucida Sans Unicode"/>
                <w:sz w:val="22"/>
                <w:szCs w:val="22"/>
              </w:rPr>
            </w:pPr>
            <w:r w:rsidRPr="00642502">
              <w:rPr>
                <w:color w:val="000000" w:themeColor="text1"/>
                <w:sz w:val="22"/>
                <w:szCs w:val="22"/>
              </w:rPr>
              <w:t>asociacijoms (tik 4 punkte nustatytiems veiklos tikslams);</w:t>
            </w:r>
          </w:p>
        </w:tc>
        <w:tc>
          <w:tcPr>
            <w:tcW w:w="4350" w:type="dxa"/>
          </w:tcPr>
          <w:p w14:paraId="3EA63B43" w14:textId="77777777" w:rsidR="00F87DD6" w:rsidRPr="00642502" w:rsidRDefault="00642502" w:rsidP="00190B4A">
            <w:pPr>
              <w:widowControl w:val="0"/>
              <w:suppressAutoHyphens/>
              <w:jc w:val="both"/>
              <w:rPr>
                <w:rFonts w:eastAsia="Lucida Sans Unicode"/>
                <w:sz w:val="22"/>
                <w:szCs w:val="22"/>
              </w:rPr>
            </w:pPr>
            <w:r w:rsidRPr="00642502">
              <w:rPr>
                <w:color w:val="000000" w:themeColor="text1"/>
                <w:sz w:val="22"/>
                <w:szCs w:val="22"/>
              </w:rPr>
              <w:t>asociacijoms (tik 4 punkte nustatytiems veiklos tikslams);</w:t>
            </w:r>
          </w:p>
        </w:tc>
      </w:tr>
      <w:tr w:rsidR="00F87DD6" w:rsidRPr="009D2380" w14:paraId="3B73FB0D" w14:textId="77777777" w:rsidTr="00F87DD6">
        <w:tc>
          <w:tcPr>
            <w:tcW w:w="540" w:type="dxa"/>
          </w:tcPr>
          <w:p w14:paraId="498EC384" w14:textId="77777777" w:rsidR="00F87DD6" w:rsidRPr="009D2380" w:rsidRDefault="00F87DD6" w:rsidP="00F87DD6">
            <w:pPr>
              <w:widowControl w:val="0"/>
              <w:suppressAutoHyphens/>
              <w:jc w:val="center"/>
              <w:rPr>
                <w:rFonts w:eastAsia="Lucida Sans Unicode"/>
                <w:sz w:val="22"/>
                <w:szCs w:val="22"/>
              </w:rPr>
            </w:pPr>
            <w:r w:rsidRPr="009D2380">
              <w:rPr>
                <w:rFonts w:eastAsia="Lucida Sans Unicode"/>
                <w:sz w:val="22"/>
                <w:szCs w:val="22"/>
              </w:rPr>
              <w:t>4.</w:t>
            </w:r>
          </w:p>
        </w:tc>
        <w:tc>
          <w:tcPr>
            <w:tcW w:w="4705" w:type="dxa"/>
          </w:tcPr>
          <w:p w14:paraId="04EF8C21" w14:textId="77777777" w:rsidR="00F87DD6" w:rsidRPr="009D2380" w:rsidRDefault="009D2380" w:rsidP="00190B4A">
            <w:pPr>
              <w:widowControl w:val="0"/>
              <w:suppressAutoHyphens/>
              <w:jc w:val="both"/>
              <w:rPr>
                <w:rFonts w:eastAsia="Lucida Sans Unicode"/>
                <w:sz w:val="22"/>
                <w:szCs w:val="22"/>
              </w:rPr>
            </w:pPr>
            <w:r w:rsidRPr="009D2380">
              <w:rPr>
                <w:color w:val="000000" w:themeColor="text1"/>
                <w:sz w:val="22"/>
                <w:szCs w:val="22"/>
              </w:rPr>
              <w:t>labdaros ir paramos fondams (tik 4 punkte nustatytiems veiklos tikslams);</w:t>
            </w:r>
          </w:p>
        </w:tc>
        <w:tc>
          <w:tcPr>
            <w:tcW w:w="4350" w:type="dxa"/>
          </w:tcPr>
          <w:p w14:paraId="74DF740D" w14:textId="77777777" w:rsidR="00F87DD6" w:rsidRPr="009D2380" w:rsidRDefault="009D2380" w:rsidP="00190B4A">
            <w:pPr>
              <w:widowControl w:val="0"/>
              <w:suppressAutoHyphens/>
              <w:jc w:val="both"/>
              <w:rPr>
                <w:rFonts w:eastAsia="Lucida Sans Unicode"/>
                <w:sz w:val="22"/>
                <w:szCs w:val="22"/>
              </w:rPr>
            </w:pPr>
            <w:r w:rsidRPr="009D2380">
              <w:rPr>
                <w:color w:val="000000" w:themeColor="text1"/>
                <w:sz w:val="22"/>
                <w:szCs w:val="22"/>
              </w:rPr>
              <w:t>labdaros ir paramos fondams (tik 4 punkte nustatytiems veiklos tikslams);</w:t>
            </w:r>
          </w:p>
        </w:tc>
      </w:tr>
      <w:tr w:rsidR="00F87DD6" w:rsidRPr="00412242" w14:paraId="4D0D7BDD" w14:textId="77777777" w:rsidTr="00F87DD6">
        <w:tc>
          <w:tcPr>
            <w:tcW w:w="540" w:type="dxa"/>
          </w:tcPr>
          <w:p w14:paraId="6B7303F4" w14:textId="77777777" w:rsidR="00F87DD6" w:rsidRPr="00412242" w:rsidRDefault="00F87DD6" w:rsidP="00F87DD6">
            <w:pPr>
              <w:widowControl w:val="0"/>
              <w:suppressAutoHyphens/>
              <w:jc w:val="center"/>
              <w:rPr>
                <w:rFonts w:eastAsia="Lucida Sans Unicode"/>
                <w:sz w:val="22"/>
                <w:szCs w:val="22"/>
              </w:rPr>
            </w:pPr>
            <w:r w:rsidRPr="00412242">
              <w:rPr>
                <w:rFonts w:eastAsia="Lucida Sans Unicode"/>
                <w:sz w:val="22"/>
                <w:szCs w:val="22"/>
              </w:rPr>
              <w:t>5.</w:t>
            </w:r>
          </w:p>
        </w:tc>
        <w:tc>
          <w:tcPr>
            <w:tcW w:w="4705" w:type="dxa"/>
          </w:tcPr>
          <w:p w14:paraId="366B8680" w14:textId="77777777" w:rsidR="00F87DD6" w:rsidRPr="00412242" w:rsidRDefault="00BD1B3F" w:rsidP="00190B4A">
            <w:pPr>
              <w:widowControl w:val="0"/>
              <w:suppressAutoHyphens/>
              <w:jc w:val="both"/>
              <w:rPr>
                <w:rFonts w:eastAsia="Lucida Sans Unicode"/>
                <w:sz w:val="22"/>
                <w:szCs w:val="22"/>
              </w:rPr>
            </w:pPr>
            <w:r>
              <w:rPr>
                <w:rFonts w:eastAsia="Lucida Sans Unicode"/>
                <w:sz w:val="22"/>
                <w:szCs w:val="22"/>
              </w:rPr>
              <w:t>-</w:t>
            </w:r>
          </w:p>
        </w:tc>
        <w:tc>
          <w:tcPr>
            <w:tcW w:w="4350" w:type="dxa"/>
          </w:tcPr>
          <w:p w14:paraId="5613B4D7" w14:textId="77777777" w:rsidR="00F87DD6" w:rsidRPr="00412242" w:rsidRDefault="00BD1B3F" w:rsidP="00BD1B3F">
            <w:pPr>
              <w:jc w:val="both"/>
              <w:rPr>
                <w:rFonts w:eastAsia="Lucida Sans Unicode"/>
                <w:sz w:val="22"/>
                <w:szCs w:val="22"/>
              </w:rPr>
            </w:pPr>
            <w:r w:rsidRPr="00BD1B3F">
              <w:rPr>
                <w:sz w:val="22"/>
                <w:szCs w:val="22"/>
                <w:lang w:eastAsia="lt-LT"/>
              </w:rPr>
              <w:t>viešosios naudos nevyriausybinėms organizacijoms, teikiančioms nemokamą kompleksinę pagalbą krizinį nėštumą išgyvenančioms moterims ir jų artimiesiems, arba viešosios naudos nevyriausybinėms organizacijoms, teikiančioms nemokamą paliatyviąją pagalbą;</w:t>
            </w:r>
          </w:p>
        </w:tc>
      </w:tr>
      <w:tr w:rsidR="00F87DD6" w:rsidRPr="001074BC" w14:paraId="65A86D6B" w14:textId="77777777" w:rsidTr="00F87DD6">
        <w:tc>
          <w:tcPr>
            <w:tcW w:w="540" w:type="dxa"/>
          </w:tcPr>
          <w:p w14:paraId="1955AC5F" w14:textId="77777777" w:rsidR="00F87DD6" w:rsidRPr="001074BC" w:rsidRDefault="00F87DD6" w:rsidP="00F87DD6">
            <w:pPr>
              <w:widowControl w:val="0"/>
              <w:suppressAutoHyphens/>
              <w:jc w:val="center"/>
              <w:rPr>
                <w:rFonts w:eastAsia="Lucida Sans Unicode"/>
                <w:sz w:val="22"/>
                <w:szCs w:val="22"/>
              </w:rPr>
            </w:pPr>
            <w:r w:rsidRPr="001074BC">
              <w:rPr>
                <w:rFonts w:eastAsia="Lucida Sans Unicode"/>
                <w:sz w:val="22"/>
                <w:szCs w:val="22"/>
              </w:rPr>
              <w:t>6.</w:t>
            </w:r>
          </w:p>
        </w:tc>
        <w:tc>
          <w:tcPr>
            <w:tcW w:w="4705" w:type="dxa"/>
          </w:tcPr>
          <w:p w14:paraId="06C27F3F" w14:textId="77777777" w:rsidR="00F87DD6" w:rsidRPr="001074BC" w:rsidRDefault="001074BC" w:rsidP="001074BC">
            <w:pPr>
              <w:jc w:val="both"/>
              <w:rPr>
                <w:rFonts w:eastAsia="Lucida Sans Unicode"/>
                <w:sz w:val="22"/>
                <w:szCs w:val="22"/>
              </w:rPr>
            </w:pPr>
            <w:r w:rsidRPr="001074BC">
              <w:rPr>
                <w:color w:val="000000" w:themeColor="text1"/>
                <w:sz w:val="22"/>
                <w:szCs w:val="22"/>
              </w:rPr>
              <w:t>egzilio sąlygomis veikiančioms aukštosioms mokykloms;</w:t>
            </w:r>
          </w:p>
        </w:tc>
        <w:tc>
          <w:tcPr>
            <w:tcW w:w="4350" w:type="dxa"/>
          </w:tcPr>
          <w:p w14:paraId="6E985958" w14:textId="77777777" w:rsidR="00F87DD6" w:rsidRPr="001074BC" w:rsidRDefault="001074BC" w:rsidP="001074BC">
            <w:pPr>
              <w:jc w:val="both"/>
              <w:rPr>
                <w:rFonts w:eastAsia="Lucida Sans Unicode"/>
                <w:sz w:val="22"/>
                <w:szCs w:val="22"/>
              </w:rPr>
            </w:pPr>
            <w:r w:rsidRPr="001074BC">
              <w:rPr>
                <w:color w:val="000000" w:themeColor="text1"/>
                <w:sz w:val="22"/>
                <w:szCs w:val="22"/>
              </w:rPr>
              <w:t>egzilio sąlygomis veikiančioms aukštosioms mokykloms;</w:t>
            </w:r>
          </w:p>
        </w:tc>
      </w:tr>
      <w:tr w:rsidR="00F87DD6" w:rsidRPr="00412242" w14:paraId="196BAC0E" w14:textId="77777777" w:rsidTr="00F87DD6">
        <w:tc>
          <w:tcPr>
            <w:tcW w:w="540" w:type="dxa"/>
          </w:tcPr>
          <w:p w14:paraId="097A83CE" w14:textId="77777777" w:rsidR="00F87DD6" w:rsidRPr="00412242" w:rsidRDefault="00F87DD6" w:rsidP="00F87DD6">
            <w:pPr>
              <w:widowControl w:val="0"/>
              <w:suppressAutoHyphens/>
              <w:jc w:val="center"/>
              <w:rPr>
                <w:rFonts w:eastAsia="Lucida Sans Unicode"/>
                <w:sz w:val="22"/>
                <w:szCs w:val="22"/>
              </w:rPr>
            </w:pPr>
            <w:r w:rsidRPr="00412242">
              <w:rPr>
                <w:rFonts w:eastAsia="Lucida Sans Unicode"/>
                <w:sz w:val="22"/>
                <w:szCs w:val="22"/>
              </w:rPr>
              <w:t>7.</w:t>
            </w:r>
          </w:p>
        </w:tc>
        <w:tc>
          <w:tcPr>
            <w:tcW w:w="4705" w:type="dxa"/>
          </w:tcPr>
          <w:p w14:paraId="3C1F38D3" w14:textId="77777777" w:rsidR="00F87DD6" w:rsidRPr="00412242" w:rsidRDefault="00C87CF4" w:rsidP="00190B4A">
            <w:pPr>
              <w:widowControl w:val="0"/>
              <w:suppressAutoHyphens/>
              <w:jc w:val="both"/>
              <w:rPr>
                <w:rFonts w:eastAsia="Lucida Sans Unicode"/>
                <w:sz w:val="22"/>
                <w:szCs w:val="22"/>
              </w:rPr>
            </w:pPr>
            <w:r>
              <w:rPr>
                <w:rFonts w:eastAsia="Lucida Sans Unicode"/>
                <w:sz w:val="22"/>
                <w:szCs w:val="22"/>
              </w:rPr>
              <w:t>-</w:t>
            </w:r>
          </w:p>
        </w:tc>
        <w:tc>
          <w:tcPr>
            <w:tcW w:w="4350" w:type="dxa"/>
          </w:tcPr>
          <w:p w14:paraId="14D3B8F8" w14:textId="77777777" w:rsidR="00F87DD6" w:rsidRPr="00C87CF4" w:rsidRDefault="00C87CF4" w:rsidP="00C87CF4">
            <w:pPr>
              <w:jc w:val="both"/>
              <w:rPr>
                <w:rFonts w:eastAsia="Lucida Sans Unicode"/>
                <w:sz w:val="22"/>
                <w:szCs w:val="22"/>
              </w:rPr>
            </w:pPr>
            <w:r w:rsidRPr="00C87CF4">
              <w:rPr>
                <w:sz w:val="22"/>
                <w:szCs w:val="22"/>
                <w:lang w:eastAsia="lt-LT"/>
              </w:rPr>
              <w:t>regionų plėtros taryboms;</w:t>
            </w:r>
          </w:p>
        </w:tc>
      </w:tr>
      <w:tr w:rsidR="00F87DD6" w:rsidRPr="00EA4340" w14:paraId="18C6711C" w14:textId="77777777" w:rsidTr="00F87DD6">
        <w:tc>
          <w:tcPr>
            <w:tcW w:w="540" w:type="dxa"/>
          </w:tcPr>
          <w:p w14:paraId="52B46422" w14:textId="77777777" w:rsidR="00F87DD6" w:rsidRPr="00EA4340" w:rsidRDefault="00F87DD6" w:rsidP="00F87DD6">
            <w:pPr>
              <w:widowControl w:val="0"/>
              <w:suppressAutoHyphens/>
              <w:jc w:val="center"/>
              <w:rPr>
                <w:rFonts w:eastAsia="Lucida Sans Unicode"/>
                <w:sz w:val="22"/>
                <w:szCs w:val="22"/>
              </w:rPr>
            </w:pPr>
            <w:r w:rsidRPr="00EA4340">
              <w:rPr>
                <w:rFonts w:eastAsia="Lucida Sans Unicode"/>
                <w:sz w:val="22"/>
                <w:szCs w:val="22"/>
              </w:rPr>
              <w:t>8.</w:t>
            </w:r>
          </w:p>
        </w:tc>
        <w:tc>
          <w:tcPr>
            <w:tcW w:w="4705" w:type="dxa"/>
          </w:tcPr>
          <w:p w14:paraId="6D725E64" w14:textId="77777777" w:rsidR="00F87DD6" w:rsidRPr="00EA4340" w:rsidRDefault="00EA4340" w:rsidP="00DF4E86">
            <w:pPr>
              <w:widowControl w:val="0"/>
              <w:suppressAutoHyphens/>
              <w:jc w:val="both"/>
              <w:rPr>
                <w:rFonts w:eastAsia="Lucida Sans Unicode"/>
                <w:sz w:val="22"/>
                <w:szCs w:val="22"/>
              </w:rPr>
            </w:pPr>
            <w:r w:rsidRPr="00EA4340">
              <w:rPr>
                <w:color w:val="000000"/>
                <w:sz w:val="22"/>
                <w:szCs w:val="22"/>
                <w:lang w:eastAsia="lt-LT"/>
              </w:rPr>
              <w:t>kitiems subjektams, 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valstybės įmonės Lietuvos oro uostų valdomų oro uostų koncesijos įstatyme,  tarptautinėse sutartyse ar tarptautiniuose susitarimuose.</w:t>
            </w:r>
          </w:p>
        </w:tc>
        <w:tc>
          <w:tcPr>
            <w:tcW w:w="4350" w:type="dxa"/>
          </w:tcPr>
          <w:p w14:paraId="579C0DB3" w14:textId="77777777" w:rsidR="00F87DD6" w:rsidRPr="00EA4340" w:rsidRDefault="00EA4340" w:rsidP="00190B4A">
            <w:pPr>
              <w:widowControl w:val="0"/>
              <w:suppressAutoHyphens/>
              <w:jc w:val="both"/>
              <w:rPr>
                <w:rFonts w:eastAsia="Lucida Sans Unicode"/>
                <w:sz w:val="22"/>
                <w:szCs w:val="22"/>
              </w:rPr>
            </w:pPr>
            <w:r w:rsidRPr="00EA4340">
              <w:rPr>
                <w:color w:val="000000"/>
                <w:sz w:val="22"/>
                <w:szCs w:val="22"/>
                <w:lang w:eastAsia="lt-LT"/>
              </w:rPr>
              <w:t>kitiems subjektams, 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valstybės įmonės Lietuvos oro uostų valdomų oro uostų koncesijos įstatyme, Lietuvos Respublikos tarptautinėse sutartyse ar tarptautiniuose susitarimuose.</w:t>
            </w:r>
          </w:p>
        </w:tc>
      </w:tr>
      <w:tr w:rsidR="003048F6" w:rsidRPr="003048F6" w14:paraId="0A47FC4B" w14:textId="77777777" w:rsidTr="00F87DD6">
        <w:tc>
          <w:tcPr>
            <w:tcW w:w="540" w:type="dxa"/>
          </w:tcPr>
          <w:p w14:paraId="0FEDF3ED" w14:textId="77777777" w:rsidR="003048F6" w:rsidRPr="003048F6" w:rsidRDefault="003048F6" w:rsidP="00F87DD6">
            <w:pPr>
              <w:widowControl w:val="0"/>
              <w:suppressAutoHyphens/>
              <w:jc w:val="center"/>
              <w:rPr>
                <w:rFonts w:eastAsia="Lucida Sans Unicode"/>
                <w:sz w:val="22"/>
                <w:szCs w:val="22"/>
              </w:rPr>
            </w:pPr>
            <w:r w:rsidRPr="003048F6">
              <w:rPr>
                <w:rFonts w:eastAsia="Lucida Sans Unicode"/>
                <w:sz w:val="22"/>
                <w:szCs w:val="22"/>
              </w:rPr>
              <w:t>9.</w:t>
            </w:r>
          </w:p>
        </w:tc>
        <w:tc>
          <w:tcPr>
            <w:tcW w:w="4705" w:type="dxa"/>
          </w:tcPr>
          <w:p w14:paraId="36B379C7" w14:textId="77777777" w:rsidR="003048F6" w:rsidRPr="003048F6" w:rsidRDefault="003048F6" w:rsidP="003048F6">
            <w:pPr>
              <w:widowControl w:val="0"/>
              <w:suppressAutoHyphens/>
              <w:jc w:val="both"/>
              <w:rPr>
                <w:color w:val="000000"/>
                <w:sz w:val="22"/>
                <w:szCs w:val="22"/>
                <w:lang w:eastAsia="lt-LT"/>
              </w:rPr>
            </w:pPr>
            <w:r w:rsidRPr="003048F6">
              <w:rPr>
                <w:sz w:val="22"/>
                <w:szCs w:val="22"/>
              </w:rPr>
              <w:t>Savivaldybės turtas šio Tvarkos aprašo 3.</w:t>
            </w:r>
            <w:r>
              <w:rPr>
                <w:sz w:val="22"/>
                <w:szCs w:val="22"/>
              </w:rPr>
              <w:t>1</w:t>
            </w:r>
            <w:r w:rsidRPr="003048F6">
              <w:rPr>
                <w:sz w:val="22"/>
                <w:szCs w:val="22"/>
              </w:rPr>
              <w:t>–3.5 papunkčiuose nurodytiems subjektams gali būti perduodamas panaudos pagrindais laikinai neatlygintinai valdyti ir naudotis, jeigu</w:t>
            </w:r>
            <w:r>
              <w:rPr>
                <w:sz w:val="22"/>
                <w:szCs w:val="22"/>
              </w:rPr>
              <w:t>:</w:t>
            </w:r>
          </w:p>
        </w:tc>
        <w:tc>
          <w:tcPr>
            <w:tcW w:w="4350" w:type="dxa"/>
          </w:tcPr>
          <w:p w14:paraId="1E53A75A" w14:textId="4AD2169D" w:rsidR="003048F6" w:rsidRPr="003048F6" w:rsidRDefault="003048F6" w:rsidP="00190B4A">
            <w:pPr>
              <w:widowControl w:val="0"/>
              <w:suppressAutoHyphens/>
              <w:jc w:val="both"/>
              <w:rPr>
                <w:color w:val="000000"/>
                <w:sz w:val="22"/>
                <w:szCs w:val="22"/>
                <w:lang w:eastAsia="lt-LT"/>
              </w:rPr>
            </w:pPr>
            <w:r w:rsidRPr="003048F6">
              <w:rPr>
                <w:sz w:val="22"/>
                <w:szCs w:val="22"/>
              </w:rPr>
              <w:t>Savivaldybės turtas šio Tvarkos aprašo 3.2–</w:t>
            </w:r>
            <w:r w:rsidRPr="00FE5B3D">
              <w:rPr>
                <w:color w:val="000000" w:themeColor="text1"/>
                <w:sz w:val="22"/>
                <w:szCs w:val="22"/>
              </w:rPr>
              <w:t>3.</w:t>
            </w:r>
            <w:r w:rsidR="00426956" w:rsidRPr="00FE5B3D">
              <w:rPr>
                <w:color w:val="000000" w:themeColor="text1"/>
                <w:sz w:val="22"/>
                <w:szCs w:val="22"/>
              </w:rPr>
              <w:t>7</w:t>
            </w:r>
            <w:r w:rsidRPr="00FE5B3D">
              <w:rPr>
                <w:color w:val="000000" w:themeColor="text1"/>
                <w:sz w:val="22"/>
                <w:szCs w:val="22"/>
              </w:rPr>
              <w:t xml:space="preserve"> </w:t>
            </w:r>
            <w:r w:rsidRPr="003048F6">
              <w:rPr>
                <w:sz w:val="22"/>
                <w:szCs w:val="22"/>
              </w:rPr>
              <w:t>papunkčiuose nurodytiems subjektams gali būti perduodamas panaudos pagrindais laikinai neatlygintinai valdyti ir naudotis, jeigu</w:t>
            </w:r>
            <w:r>
              <w:rPr>
                <w:sz w:val="22"/>
                <w:szCs w:val="22"/>
              </w:rPr>
              <w:t>:</w:t>
            </w:r>
          </w:p>
        </w:tc>
      </w:tr>
    </w:tbl>
    <w:p w14:paraId="06A67F7F" w14:textId="77777777" w:rsidR="008842F6" w:rsidRPr="008C2911" w:rsidRDefault="00FA3F62" w:rsidP="00D53070">
      <w:pPr>
        <w:widowControl w:val="0"/>
        <w:suppressAutoHyphens/>
        <w:jc w:val="both"/>
        <w:rPr>
          <w:rFonts w:eastAsia="Lucida Sans Unicode"/>
          <w:b/>
          <w:sz w:val="24"/>
          <w:szCs w:val="24"/>
        </w:rPr>
      </w:pPr>
      <w:r>
        <w:rPr>
          <w:rFonts w:eastAsia="Lucida Sans Unicode"/>
          <w:b/>
          <w:sz w:val="24"/>
          <w:szCs w:val="24"/>
        </w:rPr>
        <w:t xml:space="preserve">          </w:t>
      </w:r>
      <w:r w:rsidR="009B6DCD">
        <w:rPr>
          <w:rFonts w:eastAsia="Lucida Sans Unicode"/>
          <w:b/>
          <w:sz w:val="24"/>
          <w:szCs w:val="24"/>
        </w:rPr>
        <w:t xml:space="preserve"> </w:t>
      </w:r>
      <w:r w:rsidR="00190B4A" w:rsidRPr="008C2911">
        <w:rPr>
          <w:rFonts w:eastAsia="Lucida Sans Unicode"/>
          <w:b/>
          <w:sz w:val="24"/>
          <w:szCs w:val="24"/>
        </w:rPr>
        <w:t xml:space="preserve">Lėšų poreikis (jeigu sprendimui įgyvendinti reikalingos lėšos): </w:t>
      </w:r>
    </w:p>
    <w:p w14:paraId="3C75F218" w14:textId="77777777" w:rsidR="00190B4A" w:rsidRPr="008C2911" w:rsidRDefault="00190B4A" w:rsidP="008842F6">
      <w:pPr>
        <w:widowControl w:val="0"/>
        <w:suppressAutoHyphens/>
        <w:ind w:firstLine="709"/>
        <w:jc w:val="both"/>
        <w:rPr>
          <w:rFonts w:eastAsia="Lucida Sans Unicode"/>
          <w:sz w:val="24"/>
          <w:szCs w:val="24"/>
        </w:rPr>
      </w:pPr>
      <w:r w:rsidRPr="008C2911">
        <w:rPr>
          <w:rFonts w:eastAsia="Lucida Sans Unicode"/>
          <w:sz w:val="24"/>
          <w:szCs w:val="24"/>
        </w:rPr>
        <w:t>Nėra</w:t>
      </w:r>
      <w:r w:rsidR="00CB7253" w:rsidRPr="008C2911">
        <w:rPr>
          <w:rFonts w:eastAsia="Lucida Sans Unicode"/>
          <w:sz w:val="24"/>
          <w:szCs w:val="24"/>
        </w:rPr>
        <w:t>.</w:t>
      </w:r>
    </w:p>
    <w:p w14:paraId="13D55D16" w14:textId="77777777" w:rsidR="00190B4A" w:rsidRPr="008C2911" w:rsidRDefault="00190B4A" w:rsidP="00190B4A">
      <w:pPr>
        <w:widowControl w:val="0"/>
        <w:suppressAutoHyphens/>
        <w:ind w:firstLine="709"/>
        <w:jc w:val="both"/>
        <w:rPr>
          <w:rFonts w:eastAsia="Lucida Sans Unicode"/>
          <w:b/>
          <w:sz w:val="24"/>
          <w:szCs w:val="24"/>
        </w:rPr>
      </w:pPr>
      <w:r w:rsidRPr="008C2911">
        <w:rPr>
          <w:rFonts w:eastAsia="Lucida Sans Unicode"/>
          <w:b/>
          <w:sz w:val="24"/>
          <w:szCs w:val="24"/>
        </w:rPr>
        <w:t xml:space="preserve">Laukiami rezultatai: </w:t>
      </w:r>
    </w:p>
    <w:p w14:paraId="7B60CAB6" w14:textId="77777777" w:rsidR="00190B4A" w:rsidRPr="008C2911" w:rsidRDefault="00082078" w:rsidP="00190B4A">
      <w:pPr>
        <w:widowControl w:val="0"/>
        <w:suppressAutoHyphens/>
        <w:ind w:firstLine="709"/>
        <w:jc w:val="both"/>
        <w:rPr>
          <w:rFonts w:eastAsia="Lucida Sans Unicode"/>
          <w:sz w:val="24"/>
          <w:szCs w:val="24"/>
        </w:rPr>
      </w:pPr>
      <w:r>
        <w:rPr>
          <w:rFonts w:eastAsia="Lucida Sans Unicode"/>
          <w:sz w:val="24"/>
          <w:szCs w:val="24"/>
        </w:rPr>
        <w:t xml:space="preserve">Teisės aktais patvirtintų nuostatų taikymas subjektams </w:t>
      </w:r>
      <w:r>
        <w:rPr>
          <w:sz w:val="24"/>
          <w:szCs w:val="24"/>
          <w:lang w:eastAsia="lt-LT"/>
        </w:rPr>
        <w:t>perduodant turtą panaudos pagrindais laikinai neatlygintinai valdyti ir</w:t>
      </w:r>
      <w:r w:rsidRPr="00107FBD">
        <w:rPr>
          <w:sz w:val="24"/>
          <w:szCs w:val="24"/>
          <w:lang w:eastAsia="lt-LT"/>
        </w:rPr>
        <w:t xml:space="preserve"> naudo</w:t>
      </w:r>
      <w:r>
        <w:rPr>
          <w:sz w:val="24"/>
          <w:szCs w:val="24"/>
          <w:lang w:eastAsia="lt-LT"/>
        </w:rPr>
        <w:t>tis.</w:t>
      </w:r>
    </w:p>
    <w:p w14:paraId="4B4DB163" w14:textId="77777777" w:rsidR="00190B4A" w:rsidRPr="008C2911" w:rsidRDefault="00190B4A" w:rsidP="00190B4A">
      <w:pPr>
        <w:widowControl w:val="0"/>
        <w:suppressAutoHyphens/>
        <w:ind w:firstLine="680"/>
        <w:rPr>
          <w:rFonts w:eastAsia="Lucida Sans Unicode"/>
          <w:b/>
          <w:bCs/>
          <w:sz w:val="24"/>
          <w:szCs w:val="24"/>
        </w:rPr>
      </w:pPr>
      <w:r w:rsidRPr="008C2911">
        <w:rPr>
          <w:rFonts w:eastAsia="Lucida Sans Unicode"/>
          <w:b/>
          <w:bCs/>
          <w:sz w:val="24"/>
          <w:szCs w:val="24"/>
        </w:rPr>
        <w:t>Numatomo teisinio reguliavimo poveikio vertinimas*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0"/>
        <w:gridCol w:w="3079"/>
        <w:gridCol w:w="2522"/>
      </w:tblGrid>
      <w:tr w:rsidR="00190B4A" w:rsidRPr="002625A3" w14:paraId="1CD97DE4" w14:textId="77777777" w:rsidTr="00190B4A">
        <w:trPr>
          <w:trHeight w:val="285"/>
        </w:trPr>
        <w:tc>
          <w:tcPr>
            <w:tcW w:w="3969" w:type="dxa"/>
            <w:vMerge w:val="restart"/>
            <w:tcBorders>
              <w:top w:val="single" w:sz="4" w:space="0" w:color="000000"/>
              <w:left w:val="single" w:sz="4" w:space="0" w:color="000000"/>
              <w:bottom w:val="single" w:sz="4" w:space="0" w:color="000000"/>
              <w:right w:val="single" w:sz="4" w:space="0" w:color="000000"/>
            </w:tcBorders>
            <w:hideMark/>
          </w:tcPr>
          <w:p w14:paraId="7E9AF3CF" w14:textId="77777777" w:rsidR="00190B4A" w:rsidRPr="002625A3" w:rsidRDefault="00190B4A" w:rsidP="009C711D">
            <w:pPr>
              <w:widowControl w:val="0"/>
              <w:suppressAutoHyphens/>
              <w:spacing w:line="276" w:lineRule="auto"/>
              <w:rPr>
                <w:rFonts w:eastAsia="Lucida Sans Unicode"/>
                <w:b/>
                <w:lang w:bidi="lo-LA"/>
              </w:rPr>
            </w:pPr>
            <w:r w:rsidRPr="002625A3">
              <w:rPr>
                <w:rFonts w:eastAsia="Lucida Sans Unicode"/>
                <w:b/>
              </w:rPr>
              <w:t>Sritys</w:t>
            </w:r>
          </w:p>
        </w:tc>
        <w:tc>
          <w:tcPr>
            <w:tcW w:w="5670" w:type="dxa"/>
            <w:gridSpan w:val="2"/>
            <w:tcBorders>
              <w:top w:val="single" w:sz="4" w:space="0" w:color="000000"/>
              <w:left w:val="single" w:sz="4" w:space="0" w:color="000000"/>
              <w:bottom w:val="single" w:sz="4" w:space="0" w:color="auto"/>
              <w:right w:val="single" w:sz="4" w:space="0" w:color="000000"/>
            </w:tcBorders>
            <w:hideMark/>
          </w:tcPr>
          <w:p w14:paraId="19884C08" w14:textId="77777777" w:rsidR="00190B4A" w:rsidRPr="002625A3" w:rsidRDefault="00190B4A" w:rsidP="009C711D">
            <w:pPr>
              <w:widowControl w:val="0"/>
              <w:suppressAutoHyphens/>
              <w:spacing w:line="276" w:lineRule="auto"/>
              <w:rPr>
                <w:rFonts w:eastAsia="Lucida Sans Unicode"/>
                <w:b/>
                <w:bCs/>
              </w:rPr>
            </w:pPr>
            <w:r w:rsidRPr="002625A3">
              <w:rPr>
                <w:rFonts w:eastAsia="Lucida Sans Unicode"/>
                <w:b/>
                <w:bCs/>
              </w:rPr>
              <w:t>Numatomo teisinio reguliavimo poveikio vertinimo rezultatai</w:t>
            </w:r>
          </w:p>
        </w:tc>
      </w:tr>
      <w:tr w:rsidR="00190B4A" w:rsidRPr="002625A3" w14:paraId="571DF358" w14:textId="77777777" w:rsidTr="00190B4A">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BF4308" w14:textId="77777777" w:rsidR="00190B4A" w:rsidRPr="002625A3" w:rsidRDefault="00190B4A" w:rsidP="009C711D">
            <w:pPr>
              <w:rPr>
                <w:rFonts w:eastAsia="Lucida Sans Unicode"/>
                <w:b/>
                <w:lang w:bidi="lo-LA"/>
              </w:rPr>
            </w:pPr>
          </w:p>
        </w:tc>
        <w:tc>
          <w:tcPr>
            <w:tcW w:w="3119" w:type="dxa"/>
            <w:tcBorders>
              <w:top w:val="single" w:sz="4" w:space="0" w:color="auto"/>
              <w:left w:val="single" w:sz="4" w:space="0" w:color="000000"/>
              <w:bottom w:val="single" w:sz="4" w:space="0" w:color="000000"/>
              <w:right w:val="single" w:sz="4" w:space="0" w:color="000000"/>
            </w:tcBorders>
            <w:hideMark/>
          </w:tcPr>
          <w:p w14:paraId="6A7B7461" w14:textId="77777777" w:rsidR="00190B4A" w:rsidRPr="002625A3" w:rsidRDefault="00190B4A" w:rsidP="009C711D">
            <w:pPr>
              <w:widowControl w:val="0"/>
              <w:suppressAutoHyphens/>
              <w:spacing w:line="276" w:lineRule="auto"/>
              <w:rPr>
                <w:rFonts w:eastAsia="Lucida Sans Unicode"/>
                <w:b/>
              </w:rPr>
            </w:pPr>
            <w:r w:rsidRPr="002625A3">
              <w:rPr>
                <w:rFonts w:eastAsia="Lucida Sans Unicode"/>
                <w:b/>
              </w:rPr>
              <w:t>Teigiamas poveikis</w:t>
            </w:r>
          </w:p>
        </w:tc>
        <w:tc>
          <w:tcPr>
            <w:tcW w:w="2551" w:type="dxa"/>
            <w:tcBorders>
              <w:top w:val="single" w:sz="4" w:space="0" w:color="auto"/>
              <w:left w:val="single" w:sz="4" w:space="0" w:color="000000"/>
              <w:bottom w:val="single" w:sz="4" w:space="0" w:color="000000"/>
              <w:right w:val="single" w:sz="4" w:space="0" w:color="000000"/>
            </w:tcBorders>
          </w:tcPr>
          <w:p w14:paraId="1D2C8B5A" w14:textId="77777777" w:rsidR="00190B4A" w:rsidRPr="002625A3" w:rsidRDefault="00190B4A" w:rsidP="009C711D">
            <w:pPr>
              <w:widowControl w:val="0"/>
              <w:suppressAutoHyphens/>
              <w:spacing w:line="276" w:lineRule="auto"/>
              <w:rPr>
                <w:b/>
                <w:lang w:bidi="lo-LA"/>
              </w:rPr>
            </w:pPr>
            <w:r w:rsidRPr="002625A3">
              <w:rPr>
                <w:rFonts w:eastAsia="Lucida Sans Unicode"/>
                <w:b/>
              </w:rPr>
              <w:t>Neigiamas poveikis</w:t>
            </w:r>
          </w:p>
          <w:p w14:paraId="50EAB491" w14:textId="77777777" w:rsidR="00190B4A" w:rsidRPr="002625A3" w:rsidRDefault="00190B4A" w:rsidP="009C711D">
            <w:pPr>
              <w:widowControl w:val="0"/>
              <w:suppressAutoHyphens/>
              <w:spacing w:line="276" w:lineRule="auto"/>
              <w:rPr>
                <w:rFonts w:eastAsia="Lucida Sans Unicode"/>
                <w:b/>
                <w:i/>
              </w:rPr>
            </w:pPr>
          </w:p>
        </w:tc>
      </w:tr>
      <w:tr w:rsidR="00190B4A" w:rsidRPr="002625A3" w14:paraId="37EF4201" w14:textId="77777777" w:rsidTr="00190B4A">
        <w:tc>
          <w:tcPr>
            <w:tcW w:w="3969" w:type="dxa"/>
            <w:tcBorders>
              <w:top w:val="single" w:sz="4" w:space="0" w:color="000000"/>
              <w:left w:val="single" w:sz="4" w:space="0" w:color="000000"/>
              <w:bottom w:val="single" w:sz="4" w:space="0" w:color="000000"/>
              <w:right w:val="single" w:sz="4" w:space="0" w:color="000000"/>
            </w:tcBorders>
            <w:hideMark/>
          </w:tcPr>
          <w:p w14:paraId="330D5A8D" w14:textId="77777777" w:rsidR="00190B4A" w:rsidRPr="002625A3" w:rsidRDefault="00190B4A" w:rsidP="009C711D">
            <w:pPr>
              <w:widowControl w:val="0"/>
              <w:suppressAutoHyphens/>
              <w:spacing w:line="276" w:lineRule="auto"/>
              <w:rPr>
                <w:rFonts w:eastAsia="Lucida Sans Unicode"/>
                <w:i/>
                <w:lang w:bidi="lo-LA"/>
              </w:rPr>
            </w:pPr>
            <w:r w:rsidRPr="002625A3">
              <w:rPr>
                <w:rFonts w:eastAsia="Lucida Sans Unicode"/>
                <w:i/>
              </w:rPr>
              <w:t>Ekonomikai</w:t>
            </w:r>
          </w:p>
        </w:tc>
        <w:tc>
          <w:tcPr>
            <w:tcW w:w="3119" w:type="dxa"/>
            <w:tcBorders>
              <w:top w:val="single" w:sz="4" w:space="0" w:color="000000"/>
              <w:left w:val="single" w:sz="4" w:space="0" w:color="000000"/>
              <w:bottom w:val="single" w:sz="4" w:space="0" w:color="000000"/>
              <w:right w:val="single" w:sz="4" w:space="0" w:color="000000"/>
            </w:tcBorders>
          </w:tcPr>
          <w:p w14:paraId="22579610" w14:textId="77777777" w:rsidR="00190B4A" w:rsidRPr="002625A3" w:rsidRDefault="00190B4A" w:rsidP="009C711D">
            <w:pPr>
              <w:widowControl w:val="0"/>
              <w:suppressAutoHyphens/>
              <w:spacing w:line="276" w:lineRule="auto"/>
              <w:jc w:val="center"/>
              <w:rPr>
                <w:rFonts w:eastAsia="Lucida Sans Unicode"/>
                <w:i/>
                <w:lang w:bidi="lo-LA"/>
              </w:rPr>
            </w:pPr>
          </w:p>
        </w:tc>
        <w:tc>
          <w:tcPr>
            <w:tcW w:w="2551" w:type="dxa"/>
            <w:tcBorders>
              <w:top w:val="single" w:sz="4" w:space="0" w:color="000000"/>
              <w:left w:val="single" w:sz="4" w:space="0" w:color="000000"/>
              <w:bottom w:val="single" w:sz="4" w:space="0" w:color="000000"/>
              <w:right w:val="single" w:sz="4" w:space="0" w:color="000000"/>
            </w:tcBorders>
          </w:tcPr>
          <w:p w14:paraId="15249831" w14:textId="77777777" w:rsidR="00190B4A" w:rsidRPr="002625A3" w:rsidRDefault="00190B4A" w:rsidP="009C711D">
            <w:pPr>
              <w:widowControl w:val="0"/>
              <w:suppressAutoHyphens/>
              <w:spacing w:line="276" w:lineRule="auto"/>
              <w:jc w:val="center"/>
              <w:rPr>
                <w:rFonts w:eastAsia="Lucida Sans Unicode"/>
                <w:i/>
                <w:lang w:bidi="lo-LA"/>
              </w:rPr>
            </w:pPr>
          </w:p>
        </w:tc>
      </w:tr>
      <w:tr w:rsidR="00190B4A" w:rsidRPr="002625A3" w14:paraId="526D7F64" w14:textId="77777777" w:rsidTr="00190B4A">
        <w:tc>
          <w:tcPr>
            <w:tcW w:w="3969" w:type="dxa"/>
            <w:tcBorders>
              <w:top w:val="single" w:sz="4" w:space="0" w:color="000000"/>
              <w:left w:val="single" w:sz="4" w:space="0" w:color="000000"/>
              <w:bottom w:val="single" w:sz="4" w:space="0" w:color="000000"/>
              <w:right w:val="single" w:sz="4" w:space="0" w:color="000000"/>
            </w:tcBorders>
            <w:hideMark/>
          </w:tcPr>
          <w:p w14:paraId="70C3EEA9" w14:textId="77777777" w:rsidR="00190B4A" w:rsidRPr="002625A3" w:rsidRDefault="00190B4A">
            <w:pPr>
              <w:widowControl w:val="0"/>
              <w:suppressAutoHyphens/>
              <w:spacing w:line="276" w:lineRule="auto"/>
              <w:rPr>
                <w:rFonts w:eastAsia="Lucida Sans Unicode"/>
                <w:i/>
                <w:lang w:bidi="lo-LA"/>
              </w:rPr>
            </w:pPr>
            <w:r w:rsidRPr="002625A3">
              <w:rPr>
                <w:rFonts w:eastAsia="Lucida Sans Unicode"/>
                <w:i/>
              </w:rPr>
              <w:t>Finansams</w:t>
            </w:r>
          </w:p>
        </w:tc>
        <w:tc>
          <w:tcPr>
            <w:tcW w:w="3119" w:type="dxa"/>
            <w:tcBorders>
              <w:top w:val="single" w:sz="4" w:space="0" w:color="000000"/>
              <w:left w:val="single" w:sz="4" w:space="0" w:color="000000"/>
              <w:bottom w:val="single" w:sz="4" w:space="0" w:color="000000"/>
              <w:right w:val="single" w:sz="4" w:space="0" w:color="000000"/>
            </w:tcBorders>
          </w:tcPr>
          <w:p w14:paraId="27A7C27B" w14:textId="77777777" w:rsidR="00190B4A" w:rsidRPr="002625A3" w:rsidRDefault="00190B4A">
            <w:pPr>
              <w:widowControl w:val="0"/>
              <w:suppressAutoHyphens/>
              <w:spacing w:line="276" w:lineRule="auto"/>
              <w:rPr>
                <w:rFonts w:eastAsia="Lucida Sans Unicode"/>
                <w:i/>
                <w:lang w:bidi="lo-LA"/>
              </w:rPr>
            </w:pPr>
          </w:p>
        </w:tc>
        <w:tc>
          <w:tcPr>
            <w:tcW w:w="2551" w:type="dxa"/>
            <w:tcBorders>
              <w:top w:val="single" w:sz="4" w:space="0" w:color="000000"/>
              <w:left w:val="single" w:sz="4" w:space="0" w:color="000000"/>
              <w:bottom w:val="single" w:sz="4" w:space="0" w:color="000000"/>
              <w:right w:val="single" w:sz="4" w:space="0" w:color="000000"/>
            </w:tcBorders>
          </w:tcPr>
          <w:p w14:paraId="69DCB08A" w14:textId="77777777" w:rsidR="00190B4A" w:rsidRPr="002625A3" w:rsidRDefault="00190B4A">
            <w:pPr>
              <w:widowControl w:val="0"/>
              <w:suppressAutoHyphens/>
              <w:spacing w:line="276" w:lineRule="auto"/>
              <w:rPr>
                <w:rFonts w:eastAsia="Lucida Sans Unicode"/>
                <w:i/>
                <w:lang w:bidi="lo-LA"/>
              </w:rPr>
            </w:pPr>
          </w:p>
        </w:tc>
      </w:tr>
      <w:tr w:rsidR="00190B4A" w:rsidRPr="002625A3" w14:paraId="5ACBB983" w14:textId="77777777" w:rsidTr="00190B4A">
        <w:tc>
          <w:tcPr>
            <w:tcW w:w="3969" w:type="dxa"/>
            <w:tcBorders>
              <w:top w:val="single" w:sz="4" w:space="0" w:color="000000"/>
              <w:left w:val="single" w:sz="4" w:space="0" w:color="000000"/>
              <w:bottom w:val="single" w:sz="4" w:space="0" w:color="000000"/>
              <w:right w:val="single" w:sz="4" w:space="0" w:color="000000"/>
            </w:tcBorders>
            <w:hideMark/>
          </w:tcPr>
          <w:p w14:paraId="4DBCF053" w14:textId="77777777" w:rsidR="00190B4A" w:rsidRPr="002625A3" w:rsidRDefault="00190B4A">
            <w:pPr>
              <w:widowControl w:val="0"/>
              <w:suppressAutoHyphens/>
              <w:spacing w:line="276" w:lineRule="auto"/>
              <w:rPr>
                <w:rFonts w:eastAsia="Lucida Sans Unicode"/>
                <w:i/>
                <w:lang w:bidi="lo-LA"/>
              </w:rPr>
            </w:pPr>
            <w:r w:rsidRPr="002625A3">
              <w:rPr>
                <w:rFonts w:eastAsia="Lucida Sans Unicode"/>
                <w:i/>
              </w:rPr>
              <w:t>Socialinei aplinkai</w:t>
            </w:r>
          </w:p>
        </w:tc>
        <w:tc>
          <w:tcPr>
            <w:tcW w:w="3119" w:type="dxa"/>
            <w:tcBorders>
              <w:top w:val="single" w:sz="4" w:space="0" w:color="000000"/>
              <w:left w:val="single" w:sz="4" w:space="0" w:color="000000"/>
              <w:bottom w:val="single" w:sz="4" w:space="0" w:color="000000"/>
              <w:right w:val="single" w:sz="4" w:space="0" w:color="000000"/>
            </w:tcBorders>
          </w:tcPr>
          <w:p w14:paraId="645C878D" w14:textId="77777777" w:rsidR="00190B4A" w:rsidRPr="002625A3" w:rsidRDefault="00190B4A">
            <w:pPr>
              <w:widowControl w:val="0"/>
              <w:suppressAutoHyphens/>
              <w:spacing w:line="276" w:lineRule="auto"/>
              <w:rPr>
                <w:rFonts w:eastAsia="Lucida Sans Unicode"/>
                <w:i/>
                <w:lang w:bidi="lo-LA"/>
              </w:rPr>
            </w:pPr>
          </w:p>
        </w:tc>
        <w:tc>
          <w:tcPr>
            <w:tcW w:w="2551" w:type="dxa"/>
            <w:tcBorders>
              <w:top w:val="single" w:sz="4" w:space="0" w:color="000000"/>
              <w:left w:val="single" w:sz="4" w:space="0" w:color="000000"/>
              <w:bottom w:val="single" w:sz="4" w:space="0" w:color="000000"/>
              <w:right w:val="single" w:sz="4" w:space="0" w:color="000000"/>
            </w:tcBorders>
          </w:tcPr>
          <w:p w14:paraId="4CC91F89" w14:textId="77777777" w:rsidR="00190B4A" w:rsidRPr="002625A3" w:rsidRDefault="00190B4A">
            <w:pPr>
              <w:widowControl w:val="0"/>
              <w:suppressAutoHyphens/>
              <w:spacing w:line="276" w:lineRule="auto"/>
              <w:rPr>
                <w:rFonts w:eastAsia="Lucida Sans Unicode"/>
                <w:i/>
                <w:lang w:bidi="lo-LA"/>
              </w:rPr>
            </w:pPr>
          </w:p>
        </w:tc>
      </w:tr>
      <w:tr w:rsidR="00190B4A" w:rsidRPr="002625A3" w14:paraId="6A9B2E01" w14:textId="77777777" w:rsidTr="00190B4A">
        <w:tc>
          <w:tcPr>
            <w:tcW w:w="3969" w:type="dxa"/>
            <w:tcBorders>
              <w:top w:val="single" w:sz="4" w:space="0" w:color="000000"/>
              <w:left w:val="single" w:sz="4" w:space="0" w:color="000000"/>
              <w:bottom w:val="single" w:sz="4" w:space="0" w:color="000000"/>
              <w:right w:val="single" w:sz="4" w:space="0" w:color="000000"/>
            </w:tcBorders>
            <w:hideMark/>
          </w:tcPr>
          <w:p w14:paraId="5498C243" w14:textId="77777777" w:rsidR="00190B4A" w:rsidRPr="002625A3" w:rsidRDefault="00190B4A">
            <w:pPr>
              <w:widowControl w:val="0"/>
              <w:suppressAutoHyphens/>
              <w:spacing w:line="276" w:lineRule="auto"/>
              <w:rPr>
                <w:rFonts w:eastAsia="Lucida Sans Unicode"/>
                <w:i/>
                <w:lang w:bidi="lo-LA"/>
              </w:rPr>
            </w:pPr>
            <w:r w:rsidRPr="002625A3">
              <w:rPr>
                <w:rFonts w:eastAsia="Lucida Sans Unicode"/>
                <w:i/>
              </w:rPr>
              <w:t>Viešajam administravimui</w:t>
            </w:r>
          </w:p>
        </w:tc>
        <w:tc>
          <w:tcPr>
            <w:tcW w:w="3119" w:type="dxa"/>
            <w:tcBorders>
              <w:top w:val="single" w:sz="4" w:space="0" w:color="000000"/>
              <w:left w:val="single" w:sz="4" w:space="0" w:color="000000"/>
              <w:bottom w:val="single" w:sz="4" w:space="0" w:color="000000"/>
              <w:right w:val="single" w:sz="4" w:space="0" w:color="000000"/>
            </w:tcBorders>
          </w:tcPr>
          <w:p w14:paraId="03615EDB" w14:textId="77777777" w:rsidR="00190B4A" w:rsidRPr="002625A3" w:rsidRDefault="00190B4A">
            <w:pPr>
              <w:widowControl w:val="0"/>
              <w:suppressAutoHyphens/>
              <w:spacing w:line="276" w:lineRule="auto"/>
              <w:rPr>
                <w:rFonts w:eastAsia="Lucida Sans Unicode"/>
                <w:i/>
                <w:lang w:bidi="lo-LA"/>
              </w:rPr>
            </w:pPr>
          </w:p>
        </w:tc>
        <w:tc>
          <w:tcPr>
            <w:tcW w:w="2551" w:type="dxa"/>
            <w:tcBorders>
              <w:top w:val="single" w:sz="4" w:space="0" w:color="000000"/>
              <w:left w:val="single" w:sz="4" w:space="0" w:color="000000"/>
              <w:bottom w:val="single" w:sz="4" w:space="0" w:color="000000"/>
              <w:right w:val="single" w:sz="4" w:space="0" w:color="000000"/>
            </w:tcBorders>
          </w:tcPr>
          <w:p w14:paraId="4980BB38" w14:textId="77777777" w:rsidR="00190B4A" w:rsidRPr="002625A3" w:rsidRDefault="00190B4A">
            <w:pPr>
              <w:widowControl w:val="0"/>
              <w:suppressAutoHyphens/>
              <w:spacing w:line="276" w:lineRule="auto"/>
              <w:rPr>
                <w:rFonts w:eastAsia="Lucida Sans Unicode"/>
                <w:i/>
                <w:lang w:bidi="lo-LA"/>
              </w:rPr>
            </w:pPr>
          </w:p>
        </w:tc>
      </w:tr>
      <w:tr w:rsidR="00190B4A" w:rsidRPr="002625A3" w14:paraId="067B5C35" w14:textId="77777777" w:rsidTr="00190B4A">
        <w:tc>
          <w:tcPr>
            <w:tcW w:w="3969" w:type="dxa"/>
            <w:tcBorders>
              <w:top w:val="single" w:sz="4" w:space="0" w:color="000000"/>
              <w:left w:val="single" w:sz="4" w:space="0" w:color="000000"/>
              <w:bottom w:val="single" w:sz="4" w:space="0" w:color="000000"/>
              <w:right w:val="single" w:sz="4" w:space="0" w:color="000000"/>
            </w:tcBorders>
            <w:hideMark/>
          </w:tcPr>
          <w:p w14:paraId="5E40D452" w14:textId="77777777" w:rsidR="00190B4A" w:rsidRPr="002625A3" w:rsidRDefault="00190B4A">
            <w:pPr>
              <w:widowControl w:val="0"/>
              <w:suppressAutoHyphens/>
              <w:spacing w:line="276" w:lineRule="auto"/>
              <w:rPr>
                <w:rFonts w:eastAsia="Lucida Sans Unicode"/>
                <w:i/>
                <w:lang w:bidi="lo-LA"/>
              </w:rPr>
            </w:pPr>
            <w:r w:rsidRPr="002625A3">
              <w:rPr>
                <w:rFonts w:eastAsia="Lucida Sans Unicode"/>
                <w:i/>
              </w:rPr>
              <w:t>Teisinei sistemai</w:t>
            </w:r>
          </w:p>
        </w:tc>
        <w:tc>
          <w:tcPr>
            <w:tcW w:w="3119" w:type="dxa"/>
            <w:tcBorders>
              <w:top w:val="single" w:sz="4" w:space="0" w:color="000000"/>
              <w:left w:val="single" w:sz="4" w:space="0" w:color="000000"/>
              <w:bottom w:val="single" w:sz="4" w:space="0" w:color="000000"/>
              <w:right w:val="single" w:sz="4" w:space="0" w:color="000000"/>
            </w:tcBorders>
          </w:tcPr>
          <w:p w14:paraId="781E4692" w14:textId="77777777" w:rsidR="00190B4A" w:rsidRPr="002625A3" w:rsidRDefault="00190B4A">
            <w:pPr>
              <w:widowControl w:val="0"/>
              <w:suppressAutoHyphens/>
              <w:spacing w:line="276" w:lineRule="auto"/>
              <w:rPr>
                <w:rFonts w:eastAsia="Lucida Sans Unicode"/>
                <w:i/>
                <w:lang w:bidi="lo-LA"/>
              </w:rPr>
            </w:pPr>
          </w:p>
        </w:tc>
        <w:tc>
          <w:tcPr>
            <w:tcW w:w="2551" w:type="dxa"/>
            <w:tcBorders>
              <w:top w:val="single" w:sz="4" w:space="0" w:color="000000"/>
              <w:left w:val="single" w:sz="4" w:space="0" w:color="000000"/>
              <w:bottom w:val="single" w:sz="4" w:space="0" w:color="000000"/>
              <w:right w:val="single" w:sz="4" w:space="0" w:color="000000"/>
            </w:tcBorders>
          </w:tcPr>
          <w:p w14:paraId="3C8647C0" w14:textId="77777777" w:rsidR="00190B4A" w:rsidRPr="002625A3" w:rsidRDefault="00190B4A">
            <w:pPr>
              <w:widowControl w:val="0"/>
              <w:suppressAutoHyphens/>
              <w:spacing w:line="276" w:lineRule="auto"/>
              <w:rPr>
                <w:rFonts w:eastAsia="Lucida Sans Unicode"/>
                <w:i/>
                <w:lang w:bidi="lo-LA"/>
              </w:rPr>
            </w:pPr>
          </w:p>
        </w:tc>
      </w:tr>
      <w:tr w:rsidR="00190B4A" w:rsidRPr="002625A3" w14:paraId="60B78E20" w14:textId="77777777" w:rsidTr="00190B4A">
        <w:tc>
          <w:tcPr>
            <w:tcW w:w="3969" w:type="dxa"/>
            <w:tcBorders>
              <w:top w:val="single" w:sz="4" w:space="0" w:color="000000"/>
              <w:left w:val="single" w:sz="4" w:space="0" w:color="000000"/>
              <w:bottom w:val="single" w:sz="4" w:space="0" w:color="000000"/>
              <w:right w:val="single" w:sz="4" w:space="0" w:color="000000"/>
            </w:tcBorders>
            <w:hideMark/>
          </w:tcPr>
          <w:p w14:paraId="458D0D5C" w14:textId="77777777" w:rsidR="00190B4A" w:rsidRPr="002625A3" w:rsidRDefault="00190B4A">
            <w:pPr>
              <w:widowControl w:val="0"/>
              <w:suppressAutoHyphens/>
              <w:spacing w:line="276" w:lineRule="auto"/>
              <w:rPr>
                <w:rFonts w:eastAsia="Lucida Sans Unicode"/>
                <w:i/>
                <w:lang w:bidi="lo-LA"/>
              </w:rPr>
            </w:pPr>
            <w:r w:rsidRPr="002625A3">
              <w:rPr>
                <w:rFonts w:eastAsia="Lucida Sans Unicode"/>
                <w:i/>
              </w:rPr>
              <w:t>Kriminogeninei situacijai</w:t>
            </w:r>
          </w:p>
        </w:tc>
        <w:tc>
          <w:tcPr>
            <w:tcW w:w="3119" w:type="dxa"/>
            <w:tcBorders>
              <w:top w:val="single" w:sz="4" w:space="0" w:color="000000"/>
              <w:left w:val="single" w:sz="4" w:space="0" w:color="000000"/>
              <w:bottom w:val="single" w:sz="4" w:space="0" w:color="000000"/>
              <w:right w:val="single" w:sz="4" w:space="0" w:color="000000"/>
            </w:tcBorders>
          </w:tcPr>
          <w:p w14:paraId="4F464D6D" w14:textId="77777777" w:rsidR="00190B4A" w:rsidRPr="002625A3" w:rsidRDefault="00190B4A">
            <w:pPr>
              <w:widowControl w:val="0"/>
              <w:suppressAutoHyphens/>
              <w:spacing w:line="276" w:lineRule="auto"/>
              <w:rPr>
                <w:rFonts w:eastAsia="Lucida Sans Unicode"/>
                <w:i/>
                <w:lang w:bidi="lo-LA"/>
              </w:rPr>
            </w:pPr>
          </w:p>
        </w:tc>
        <w:tc>
          <w:tcPr>
            <w:tcW w:w="2551" w:type="dxa"/>
            <w:tcBorders>
              <w:top w:val="single" w:sz="4" w:space="0" w:color="000000"/>
              <w:left w:val="single" w:sz="4" w:space="0" w:color="000000"/>
              <w:bottom w:val="single" w:sz="4" w:space="0" w:color="000000"/>
              <w:right w:val="single" w:sz="4" w:space="0" w:color="000000"/>
            </w:tcBorders>
          </w:tcPr>
          <w:p w14:paraId="5715219E" w14:textId="77777777" w:rsidR="00190B4A" w:rsidRPr="002625A3" w:rsidRDefault="00190B4A">
            <w:pPr>
              <w:widowControl w:val="0"/>
              <w:suppressAutoHyphens/>
              <w:spacing w:line="276" w:lineRule="auto"/>
              <w:rPr>
                <w:rFonts w:eastAsia="Lucida Sans Unicode"/>
                <w:i/>
                <w:lang w:bidi="lo-LA"/>
              </w:rPr>
            </w:pPr>
          </w:p>
        </w:tc>
      </w:tr>
      <w:tr w:rsidR="00190B4A" w:rsidRPr="002625A3" w14:paraId="356DBC27" w14:textId="77777777" w:rsidTr="00190B4A">
        <w:tc>
          <w:tcPr>
            <w:tcW w:w="3969" w:type="dxa"/>
            <w:tcBorders>
              <w:top w:val="single" w:sz="4" w:space="0" w:color="000000"/>
              <w:left w:val="single" w:sz="4" w:space="0" w:color="000000"/>
              <w:bottom w:val="single" w:sz="4" w:space="0" w:color="000000"/>
              <w:right w:val="single" w:sz="4" w:space="0" w:color="000000"/>
            </w:tcBorders>
            <w:hideMark/>
          </w:tcPr>
          <w:p w14:paraId="7CD458C2" w14:textId="77777777" w:rsidR="00190B4A" w:rsidRPr="002625A3" w:rsidRDefault="00190B4A">
            <w:pPr>
              <w:widowControl w:val="0"/>
              <w:suppressAutoHyphens/>
              <w:spacing w:line="276" w:lineRule="auto"/>
              <w:rPr>
                <w:rFonts w:eastAsia="Lucida Sans Unicode"/>
                <w:i/>
                <w:lang w:bidi="lo-LA"/>
              </w:rPr>
            </w:pPr>
            <w:r w:rsidRPr="002625A3">
              <w:rPr>
                <w:rFonts w:eastAsia="Lucida Sans Unicode"/>
                <w:i/>
              </w:rPr>
              <w:t>Aplinkai</w:t>
            </w:r>
          </w:p>
        </w:tc>
        <w:tc>
          <w:tcPr>
            <w:tcW w:w="3119" w:type="dxa"/>
            <w:tcBorders>
              <w:top w:val="single" w:sz="4" w:space="0" w:color="000000"/>
              <w:left w:val="single" w:sz="4" w:space="0" w:color="000000"/>
              <w:bottom w:val="single" w:sz="4" w:space="0" w:color="000000"/>
              <w:right w:val="single" w:sz="4" w:space="0" w:color="000000"/>
            </w:tcBorders>
          </w:tcPr>
          <w:p w14:paraId="795E0355" w14:textId="77777777" w:rsidR="00190B4A" w:rsidRPr="002625A3" w:rsidRDefault="00190B4A">
            <w:pPr>
              <w:widowControl w:val="0"/>
              <w:suppressAutoHyphens/>
              <w:spacing w:line="276" w:lineRule="auto"/>
              <w:rPr>
                <w:rFonts w:eastAsia="Lucida Sans Unicode"/>
                <w:i/>
                <w:lang w:bidi="lo-LA"/>
              </w:rPr>
            </w:pPr>
          </w:p>
        </w:tc>
        <w:tc>
          <w:tcPr>
            <w:tcW w:w="2551" w:type="dxa"/>
            <w:tcBorders>
              <w:top w:val="single" w:sz="4" w:space="0" w:color="000000"/>
              <w:left w:val="single" w:sz="4" w:space="0" w:color="000000"/>
              <w:bottom w:val="single" w:sz="4" w:space="0" w:color="000000"/>
              <w:right w:val="single" w:sz="4" w:space="0" w:color="000000"/>
            </w:tcBorders>
          </w:tcPr>
          <w:p w14:paraId="26B2D3A2" w14:textId="77777777" w:rsidR="00190B4A" w:rsidRPr="002625A3" w:rsidRDefault="00190B4A">
            <w:pPr>
              <w:widowControl w:val="0"/>
              <w:suppressAutoHyphens/>
              <w:spacing w:line="276" w:lineRule="auto"/>
              <w:rPr>
                <w:rFonts w:eastAsia="Lucida Sans Unicode"/>
                <w:i/>
                <w:lang w:bidi="lo-LA"/>
              </w:rPr>
            </w:pPr>
          </w:p>
        </w:tc>
      </w:tr>
      <w:tr w:rsidR="00190B4A" w:rsidRPr="002625A3" w14:paraId="542AFE86" w14:textId="77777777" w:rsidTr="00190B4A">
        <w:tc>
          <w:tcPr>
            <w:tcW w:w="3969" w:type="dxa"/>
            <w:tcBorders>
              <w:top w:val="single" w:sz="4" w:space="0" w:color="000000"/>
              <w:left w:val="single" w:sz="4" w:space="0" w:color="000000"/>
              <w:bottom w:val="single" w:sz="4" w:space="0" w:color="000000"/>
              <w:right w:val="single" w:sz="4" w:space="0" w:color="000000"/>
            </w:tcBorders>
            <w:hideMark/>
          </w:tcPr>
          <w:p w14:paraId="4DD7F6E3" w14:textId="77777777" w:rsidR="00190B4A" w:rsidRPr="002625A3" w:rsidRDefault="00190B4A">
            <w:pPr>
              <w:widowControl w:val="0"/>
              <w:suppressAutoHyphens/>
              <w:spacing w:line="276" w:lineRule="auto"/>
              <w:rPr>
                <w:rFonts w:eastAsia="Lucida Sans Unicode"/>
                <w:i/>
                <w:lang w:bidi="lo-LA"/>
              </w:rPr>
            </w:pPr>
            <w:r w:rsidRPr="002625A3">
              <w:rPr>
                <w:rFonts w:eastAsia="Lucida Sans Unicode"/>
                <w:i/>
              </w:rPr>
              <w:t>Administracinei naštai</w:t>
            </w:r>
          </w:p>
        </w:tc>
        <w:tc>
          <w:tcPr>
            <w:tcW w:w="3119" w:type="dxa"/>
            <w:tcBorders>
              <w:top w:val="single" w:sz="4" w:space="0" w:color="000000"/>
              <w:left w:val="single" w:sz="4" w:space="0" w:color="000000"/>
              <w:bottom w:val="single" w:sz="4" w:space="0" w:color="000000"/>
              <w:right w:val="single" w:sz="4" w:space="0" w:color="000000"/>
            </w:tcBorders>
          </w:tcPr>
          <w:p w14:paraId="712750AF" w14:textId="77777777" w:rsidR="00190B4A" w:rsidRPr="002625A3" w:rsidRDefault="00190B4A">
            <w:pPr>
              <w:widowControl w:val="0"/>
              <w:suppressAutoHyphens/>
              <w:spacing w:line="276" w:lineRule="auto"/>
              <w:rPr>
                <w:rFonts w:eastAsia="Lucida Sans Unicode"/>
                <w:i/>
                <w:lang w:bidi="lo-LA"/>
              </w:rPr>
            </w:pPr>
          </w:p>
        </w:tc>
        <w:tc>
          <w:tcPr>
            <w:tcW w:w="2551" w:type="dxa"/>
            <w:tcBorders>
              <w:top w:val="single" w:sz="4" w:space="0" w:color="000000"/>
              <w:left w:val="single" w:sz="4" w:space="0" w:color="000000"/>
              <w:bottom w:val="single" w:sz="4" w:space="0" w:color="000000"/>
              <w:right w:val="single" w:sz="4" w:space="0" w:color="000000"/>
            </w:tcBorders>
          </w:tcPr>
          <w:p w14:paraId="0C4F2AD6" w14:textId="77777777" w:rsidR="00190B4A" w:rsidRPr="002625A3" w:rsidRDefault="00190B4A">
            <w:pPr>
              <w:widowControl w:val="0"/>
              <w:suppressAutoHyphens/>
              <w:spacing w:line="276" w:lineRule="auto"/>
              <w:rPr>
                <w:rFonts w:eastAsia="Lucida Sans Unicode"/>
                <w:i/>
                <w:lang w:bidi="lo-LA"/>
              </w:rPr>
            </w:pPr>
          </w:p>
        </w:tc>
      </w:tr>
      <w:tr w:rsidR="00190B4A" w:rsidRPr="002625A3" w14:paraId="697B249C" w14:textId="77777777" w:rsidTr="00190B4A">
        <w:tc>
          <w:tcPr>
            <w:tcW w:w="3969" w:type="dxa"/>
            <w:tcBorders>
              <w:top w:val="single" w:sz="4" w:space="0" w:color="000000"/>
              <w:left w:val="single" w:sz="4" w:space="0" w:color="000000"/>
              <w:bottom w:val="single" w:sz="4" w:space="0" w:color="000000"/>
              <w:right w:val="single" w:sz="4" w:space="0" w:color="000000"/>
            </w:tcBorders>
            <w:hideMark/>
          </w:tcPr>
          <w:p w14:paraId="10735005" w14:textId="77777777" w:rsidR="00190B4A" w:rsidRPr="002625A3" w:rsidRDefault="00190B4A">
            <w:pPr>
              <w:widowControl w:val="0"/>
              <w:suppressAutoHyphens/>
              <w:spacing w:line="276" w:lineRule="auto"/>
              <w:rPr>
                <w:rFonts w:eastAsia="Lucida Sans Unicode"/>
                <w:i/>
                <w:lang w:bidi="lo-LA"/>
              </w:rPr>
            </w:pPr>
            <w:r w:rsidRPr="002625A3">
              <w:rPr>
                <w:rFonts w:eastAsia="Lucida Sans Unicode"/>
                <w:i/>
              </w:rPr>
              <w:t>Regiono plėtrai</w:t>
            </w:r>
          </w:p>
        </w:tc>
        <w:tc>
          <w:tcPr>
            <w:tcW w:w="3119" w:type="dxa"/>
            <w:tcBorders>
              <w:top w:val="single" w:sz="4" w:space="0" w:color="000000"/>
              <w:left w:val="single" w:sz="4" w:space="0" w:color="000000"/>
              <w:bottom w:val="single" w:sz="4" w:space="0" w:color="000000"/>
              <w:right w:val="single" w:sz="4" w:space="0" w:color="000000"/>
            </w:tcBorders>
          </w:tcPr>
          <w:p w14:paraId="32D19487" w14:textId="77777777" w:rsidR="00190B4A" w:rsidRPr="002625A3" w:rsidRDefault="00190B4A">
            <w:pPr>
              <w:widowControl w:val="0"/>
              <w:suppressAutoHyphens/>
              <w:spacing w:line="276" w:lineRule="auto"/>
              <w:rPr>
                <w:rFonts w:eastAsia="Lucida Sans Unicode"/>
                <w:i/>
                <w:lang w:bidi="lo-LA"/>
              </w:rPr>
            </w:pPr>
          </w:p>
        </w:tc>
        <w:tc>
          <w:tcPr>
            <w:tcW w:w="2551" w:type="dxa"/>
            <w:tcBorders>
              <w:top w:val="single" w:sz="4" w:space="0" w:color="000000"/>
              <w:left w:val="single" w:sz="4" w:space="0" w:color="000000"/>
              <w:bottom w:val="single" w:sz="4" w:space="0" w:color="000000"/>
              <w:right w:val="single" w:sz="4" w:space="0" w:color="000000"/>
            </w:tcBorders>
          </w:tcPr>
          <w:p w14:paraId="2D3BC82D" w14:textId="77777777" w:rsidR="00190B4A" w:rsidRPr="002625A3" w:rsidRDefault="00190B4A">
            <w:pPr>
              <w:widowControl w:val="0"/>
              <w:suppressAutoHyphens/>
              <w:spacing w:line="276" w:lineRule="auto"/>
              <w:rPr>
                <w:rFonts w:eastAsia="Lucida Sans Unicode"/>
                <w:i/>
                <w:lang w:bidi="lo-LA"/>
              </w:rPr>
            </w:pPr>
          </w:p>
        </w:tc>
      </w:tr>
      <w:tr w:rsidR="00190B4A" w:rsidRPr="002625A3" w14:paraId="6B916E18" w14:textId="77777777" w:rsidTr="00190B4A">
        <w:tc>
          <w:tcPr>
            <w:tcW w:w="3969" w:type="dxa"/>
            <w:tcBorders>
              <w:top w:val="single" w:sz="4" w:space="0" w:color="000000"/>
              <w:left w:val="single" w:sz="4" w:space="0" w:color="000000"/>
              <w:bottom w:val="single" w:sz="4" w:space="0" w:color="000000"/>
              <w:right w:val="single" w:sz="4" w:space="0" w:color="000000"/>
            </w:tcBorders>
            <w:hideMark/>
          </w:tcPr>
          <w:p w14:paraId="343872B4" w14:textId="77777777" w:rsidR="00190B4A" w:rsidRPr="002625A3" w:rsidRDefault="00190B4A">
            <w:pPr>
              <w:widowControl w:val="0"/>
              <w:suppressAutoHyphens/>
              <w:spacing w:line="276" w:lineRule="auto"/>
              <w:rPr>
                <w:rFonts w:eastAsia="Lucida Sans Unicode"/>
                <w:i/>
                <w:lang w:bidi="lo-LA"/>
              </w:rPr>
            </w:pPr>
            <w:r w:rsidRPr="002625A3">
              <w:rPr>
                <w:rFonts w:eastAsia="Lucida Sans Unicode"/>
                <w:i/>
              </w:rPr>
              <w:t>Kitoms sritims, asmenims ar jų grupėms</w:t>
            </w:r>
          </w:p>
        </w:tc>
        <w:tc>
          <w:tcPr>
            <w:tcW w:w="3119" w:type="dxa"/>
            <w:tcBorders>
              <w:top w:val="single" w:sz="4" w:space="0" w:color="000000"/>
              <w:left w:val="single" w:sz="4" w:space="0" w:color="000000"/>
              <w:bottom w:val="single" w:sz="4" w:space="0" w:color="000000"/>
              <w:right w:val="single" w:sz="4" w:space="0" w:color="000000"/>
            </w:tcBorders>
          </w:tcPr>
          <w:p w14:paraId="74952ACB" w14:textId="77777777" w:rsidR="00190B4A" w:rsidRPr="002625A3" w:rsidRDefault="00190B4A">
            <w:pPr>
              <w:widowControl w:val="0"/>
              <w:suppressAutoHyphens/>
              <w:spacing w:line="276" w:lineRule="auto"/>
              <w:rPr>
                <w:rFonts w:eastAsia="Lucida Sans Unicode"/>
                <w:i/>
                <w:lang w:bidi="lo-LA"/>
              </w:rPr>
            </w:pPr>
          </w:p>
        </w:tc>
        <w:tc>
          <w:tcPr>
            <w:tcW w:w="2551" w:type="dxa"/>
            <w:tcBorders>
              <w:top w:val="single" w:sz="4" w:space="0" w:color="000000"/>
              <w:left w:val="single" w:sz="4" w:space="0" w:color="000000"/>
              <w:bottom w:val="single" w:sz="4" w:space="0" w:color="000000"/>
              <w:right w:val="single" w:sz="4" w:space="0" w:color="000000"/>
            </w:tcBorders>
          </w:tcPr>
          <w:p w14:paraId="1997B1EC" w14:textId="77777777" w:rsidR="00190B4A" w:rsidRPr="002625A3" w:rsidRDefault="00190B4A">
            <w:pPr>
              <w:widowControl w:val="0"/>
              <w:suppressAutoHyphens/>
              <w:spacing w:line="276" w:lineRule="auto"/>
              <w:rPr>
                <w:rFonts w:eastAsia="Lucida Sans Unicode"/>
                <w:i/>
                <w:lang w:bidi="lo-LA"/>
              </w:rPr>
            </w:pPr>
          </w:p>
        </w:tc>
      </w:tr>
    </w:tbl>
    <w:p w14:paraId="453973DF" w14:textId="77777777" w:rsidR="00190B4A" w:rsidRPr="008C2911" w:rsidRDefault="00190B4A" w:rsidP="00190B4A">
      <w:pPr>
        <w:widowControl w:val="0"/>
        <w:suppressAutoHyphens/>
        <w:jc w:val="both"/>
        <w:rPr>
          <w:rFonts w:eastAsia="Lucida Sans Unicode"/>
        </w:rPr>
      </w:pPr>
      <w:r w:rsidRPr="008C2911">
        <w:rPr>
          <w:rFonts w:eastAsia="Lucida Sans Unicode"/>
          <w:b/>
          <w:lang w:bidi="lo-LA"/>
        </w:rPr>
        <w:t>*</w:t>
      </w:r>
      <w:r w:rsidRPr="008C2911">
        <w:rPr>
          <w:rFonts w:eastAsia="Lucida Sans Unicode"/>
          <w:bCs/>
        </w:rPr>
        <w:t xml:space="preserve"> Numatomo teisinio reguliavimo poveikio vertinimas atliekamas r</w:t>
      </w:r>
      <w:r w:rsidRPr="008C2911">
        <w:rPr>
          <w:rFonts w:eastAsia="Lucida Sans Unicode"/>
        </w:rPr>
        <w:t>engiant teisės akto, kuriuo numatoma reglamentuoti iki tol nereglamentuotus santykius, taip pat kuriuo iš esmės keičiamas teisinis reguliavimas, projektą.</w:t>
      </w:r>
      <w:r w:rsidRPr="008C2911">
        <w:rPr>
          <w:rFonts w:eastAsia="Lucida Sans Unicode"/>
          <w:lang w:bidi="lo-LA"/>
        </w:rPr>
        <w:t xml:space="preserve"> </w:t>
      </w:r>
      <w:r w:rsidRPr="008C2911">
        <w:rPr>
          <w:rFonts w:eastAsia="Lucida Sans Unicode"/>
        </w:rPr>
        <w:t>Atliekant vertinimą, nustatomas galimas teigiamas ir neigiamas poveikis to teisinio reguliavimo sričiai, asmenims ar jų grupėms, kuriems bus taikomas numatomas teisinis reguliavimas.</w:t>
      </w:r>
    </w:p>
    <w:p w14:paraId="481F143E" w14:textId="77777777" w:rsidR="00190B4A" w:rsidRPr="008C2911" w:rsidRDefault="00190B4A" w:rsidP="00190B4A">
      <w:pPr>
        <w:rPr>
          <w:rFonts w:eastAsia="Lucida Sans Unicode"/>
          <w:sz w:val="24"/>
          <w:szCs w:val="24"/>
        </w:rPr>
      </w:pPr>
    </w:p>
    <w:p w14:paraId="6B586D61" w14:textId="77777777" w:rsidR="00190B4A" w:rsidRPr="008C2911" w:rsidRDefault="00190B4A" w:rsidP="00190B4A">
      <w:pPr>
        <w:rPr>
          <w:rFonts w:eastAsia="Lucida Sans Unicode"/>
          <w:sz w:val="24"/>
          <w:szCs w:val="24"/>
        </w:rPr>
      </w:pPr>
    </w:p>
    <w:p w14:paraId="3A6920CB" w14:textId="77777777" w:rsidR="00507679" w:rsidRPr="008C2911" w:rsidRDefault="00190B4A" w:rsidP="008842F6">
      <w:pPr>
        <w:rPr>
          <w:rFonts w:eastAsia="Lucida Sans Unicode"/>
          <w:sz w:val="24"/>
          <w:szCs w:val="24"/>
        </w:rPr>
      </w:pPr>
      <w:r w:rsidRPr="008C2911">
        <w:rPr>
          <w:rFonts w:eastAsia="Lucida Sans Unicode"/>
          <w:sz w:val="24"/>
          <w:szCs w:val="24"/>
        </w:rPr>
        <w:t>Statybos ir turto  skyriaus vedėja</w:t>
      </w:r>
      <w:r w:rsidRPr="008C2911">
        <w:rPr>
          <w:rFonts w:eastAsia="Lucida Sans Unicode"/>
          <w:sz w:val="24"/>
          <w:szCs w:val="24"/>
        </w:rPr>
        <w:tab/>
      </w:r>
      <w:r w:rsidRPr="008C2911">
        <w:rPr>
          <w:rFonts w:eastAsia="Lucida Sans Unicode"/>
          <w:sz w:val="24"/>
          <w:szCs w:val="24"/>
        </w:rPr>
        <w:tab/>
        <w:t xml:space="preserve">                                         Audronė Naujalienė</w:t>
      </w:r>
    </w:p>
    <w:sectPr w:rsidR="00507679" w:rsidRPr="008C2911" w:rsidSect="00EF5ABD">
      <w:pgSz w:w="11906" w:h="16838"/>
      <w:pgMar w:top="851" w:right="566"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B76F5"/>
    <w:multiLevelType w:val="hybridMultilevel"/>
    <w:tmpl w:val="1B143454"/>
    <w:lvl w:ilvl="0" w:tplc="BB2AD5B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7EE30EDD"/>
    <w:multiLevelType w:val="hybridMultilevel"/>
    <w:tmpl w:val="B9B2559E"/>
    <w:lvl w:ilvl="0" w:tplc="5CBE664A">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97"/>
    <w:rsid w:val="000151E6"/>
    <w:rsid w:val="00082078"/>
    <w:rsid w:val="00090ACC"/>
    <w:rsid w:val="000B4255"/>
    <w:rsid w:val="000C6638"/>
    <w:rsid w:val="000C72D0"/>
    <w:rsid w:val="000D2D61"/>
    <w:rsid w:val="000E5CE8"/>
    <w:rsid w:val="000F6E07"/>
    <w:rsid w:val="00100FA5"/>
    <w:rsid w:val="001016A2"/>
    <w:rsid w:val="001074BC"/>
    <w:rsid w:val="00107FBD"/>
    <w:rsid w:val="0011249B"/>
    <w:rsid w:val="00121F73"/>
    <w:rsid w:val="00130AB9"/>
    <w:rsid w:val="00135EC2"/>
    <w:rsid w:val="00161BCE"/>
    <w:rsid w:val="00173FC8"/>
    <w:rsid w:val="00177527"/>
    <w:rsid w:val="00190B4A"/>
    <w:rsid w:val="001914F8"/>
    <w:rsid w:val="001B2892"/>
    <w:rsid w:val="001B448B"/>
    <w:rsid w:val="001C0F3C"/>
    <w:rsid w:val="001C6116"/>
    <w:rsid w:val="001D0D12"/>
    <w:rsid w:val="001E3235"/>
    <w:rsid w:val="001F075E"/>
    <w:rsid w:val="00211779"/>
    <w:rsid w:val="002128B5"/>
    <w:rsid w:val="00216C99"/>
    <w:rsid w:val="00223939"/>
    <w:rsid w:val="00235EE7"/>
    <w:rsid w:val="00236EA0"/>
    <w:rsid w:val="002625A3"/>
    <w:rsid w:val="00267CFA"/>
    <w:rsid w:val="002A385A"/>
    <w:rsid w:val="002B05D8"/>
    <w:rsid w:val="002C7D67"/>
    <w:rsid w:val="002E50A9"/>
    <w:rsid w:val="002F7E9C"/>
    <w:rsid w:val="003048F6"/>
    <w:rsid w:val="00306093"/>
    <w:rsid w:val="003155D3"/>
    <w:rsid w:val="00331999"/>
    <w:rsid w:val="00343818"/>
    <w:rsid w:val="00347640"/>
    <w:rsid w:val="00364A85"/>
    <w:rsid w:val="00373B6F"/>
    <w:rsid w:val="003857FD"/>
    <w:rsid w:val="00394537"/>
    <w:rsid w:val="003967F3"/>
    <w:rsid w:val="003C7203"/>
    <w:rsid w:val="003D483D"/>
    <w:rsid w:val="003E796D"/>
    <w:rsid w:val="003F7EED"/>
    <w:rsid w:val="00412242"/>
    <w:rsid w:val="00412D76"/>
    <w:rsid w:val="00422AE3"/>
    <w:rsid w:val="00426956"/>
    <w:rsid w:val="00453808"/>
    <w:rsid w:val="0046184F"/>
    <w:rsid w:val="004834A5"/>
    <w:rsid w:val="004D12C6"/>
    <w:rsid w:val="004D5F73"/>
    <w:rsid w:val="004E4C4B"/>
    <w:rsid w:val="004F3AF6"/>
    <w:rsid w:val="004F6BA6"/>
    <w:rsid w:val="00503E5A"/>
    <w:rsid w:val="00505B97"/>
    <w:rsid w:val="00507679"/>
    <w:rsid w:val="00512374"/>
    <w:rsid w:val="0054233D"/>
    <w:rsid w:val="0056639C"/>
    <w:rsid w:val="00577E01"/>
    <w:rsid w:val="00595605"/>
    <w:rsid w:val="005E291B"/>
    <w:rsid w:val="00635157"/>
    <w:rsid w:val="00642502"/>
    <w:rsid w:val="00642BF3"/>
    <w:rsid w:val="006447D9"/>
    <w:rsid w:val="00665540"/>
    <w:rsid w:val="00694445"/>
    <w:rsid w:val="006A30DA"/>
    <w:rsid w:val="006A315B"/>
    <w:rsid w:val="006B35E8"/>
    <w:rsid w:val="006D17B3"/>
    <w:rsid w:val="006D2A9C"/>
    <w:rsid w:val="006F660C"/>
    <w:rsid w:val="007470B3"/>
    <w:rsid w:val="0079147B"/>
    <w:rsid w:val="00794BB1"/>
    <w:rsid w:val="007E27C8"/>
    <w:rsid w:val="007F3C3E"/>
    <w:rsid w:val="00825E78"/>
    <w:rsid w:val="00835214"/>
    <w:rsid w:val="00836DF5"/>
    <w:rsid w:val="00846B92"/>
    <w:rsid w:val="00857622"/>
    <w:rsid w:val="008618FB"/>
    <w:rsid w:val="008842F6"/>
    <w:rsid w:val="0089585A"/>
    <w:rsid w:val="008B36E5"/>
    <w:rsid w:val="008C2911"/>
    <w:rsid w:val="008D41D2"/>
    <w:rsid w:val="008E3392"/>
    <w:rsid w:val="008E54D0"/>
    <w:rsid w:val="009033F0"/>
    <w:rsid w:val="00944224"/>
    <w:rsid w:val="00961241"/>
    <w:rsid w:val="00963F9E"/>
    <w:rsid w:val="00972154"/>
    <w:rsid w:val="00972B64"/>
    <w:rsid w:val="009A3BCE"/>
    <w:rsid w:val="009B6DCD"/>
    <w:rsid w:val="009C190B"/>
    <w:rsid w:val="009C2067"/>
    <w:rsid w:val="009C3A91"/>
    <w:rsid w:val="009C711D"/>
    <w:rsid w:val="009D079F"/>
    <w:rsid w:val="009D2380"/>
    <w:rsid w:val="009D7724"/>
    <w:rsid w:val="00A06BE8"/>
    <w:rsid w:val="00A33898"/>
    <w:rsid w:val="00A40A5D"/>
    <w:rsid w:val="00A6419C"/>
    <w:rsid w:val="00AB4D21"/>
    <w:rsid w:val="00AB624E"/>
    <w:rsid w:val="00AE343B"/>
    <w:rsid w:val="00B00480"/>
    <w:rsid w:val="00B1435A"/>
    <w:rsid w:val="00B3709E"/>
    <w:rsid w:val="00B437BD"/>
    <w:rsid w:val="00B63ECF"/>
    <w:rsid w:val="00B740C1"/>
    <w:rsid w:val="00BA6ACB"/>
    <w:rsid w:val="00BC25D0"/>
    <w:rsid w:val="00BD1B3F"/>
    <w:rsid w:val="00BD27E9"/>
    <w:rsid w:val="00BD6F61"/>
    <w:rsid w:val="00BE46BB"/>
    <w:rsid w:val="00C06DAA"/>
    <w:rsid w:val="00C33787"/>
    <w:rsid w:val="00C87CF4"/>
    <w:rsid w:val="00CA568E"/>
    <w:rsid w:val="00CB17B9"/>
    <w:rsid w:val="00CB7253"/>
    <w:rsid w:val="00CC2C60"/>
    <w:rsid w:val="00CF545B"/>
    <w:rsid w:val="00D16ADF"/>
    <w:rsid w:val="00D402CE"/>
    <w:rsid w:val="00D51E21"/>
    <w:rsid w:val="00D53070"/>
    <w:rsid w:val="00D53AEC"/>
    <w:rsid w:val="00D76387"/>
    <w:rsid w:val="00D9578A"/>
    <w:rsid w:val="00DA055E"/>
    <w:rsid w:val="00DB0A7F"/>
    <w:rsid w:val="00DB2B45"/>
    <w:rsid w:val="00DE47C4"/>
    <w:rsid w:val="00DF0F27"/>
    <w:rsid w:val="00DF4E86"/>
    <w:rsid w:val="00E07D42"/>
    <w:rsid w:val="00E12F0C"/>
    <w:rsid w:val="00E13F1B"/>
    <w:rsid w:val="00E21A05"/>
    <w:rsid w:val="00E44CBB"/>
    <w:rsid w:val="00E5418F"/>
    <w:rsid w:val="00E57D3B"/>
    <w:rsid w:val="00E645DA"/>
    <w:rsid w:val="00E67D1E"/>
    <w:rsid w:val="00E72B72"/>
    <w:rsid w:val="00E73246"/>
    <w:rsid w:val="00E84730"/>
    <w:rsid w:val="00EA4340"/>
    <w:rsid w:val="00EA5226"/>
    <w:rsid w:val="00EB3B42"/>
    <w:rsid w:val="00EC299F"/>
    <w:rsid w:val="00ED79B3"/>
    <w:rsid w:val="00EE30CB"/>
    <w:rsid w:val="00EE6E19"/>
    <w:rsid w:val="00EF4372"/>
    <w:rsid w:val="00EF4A27"/>
    <w:rsid w:val="00EF5ABD"/>
    <w:rsid w:val="00EF5FEC"/>
    <w:rsid w:val="00F115AB"/>
    <w:rsid w:val="00F225C2"/>
    <w:rsid w:val="00F40ADD"/>
    <w:rsid w:val="00F7332D"/>
    <w:rsid w:val="00F87DD6"/>
    <w:rsid w:val="00FA3F62"/>
    <w:rsid w:val="00FA7664"/>
    <w:rsid w:val="00FB1E66"/>
    <w:rsid w:val="00FB42B7"/>
    <w:rsid w:val="00FB6F16"/>
    <w:rsid w:val="00FC4274"/>
    <w:rsid w:val="00FE5B3D"/>
    <w:rsid w:val="00FF1F31"/>
    <w:rsid w:val="00FF7F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B53C"/>
  <w15:docId w15:val="{4A041FAF-CE89-4530-ACC0-F2CC9DD2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5B97"/>
    <w:pPr>
      <w:spacing w:after="0" w:line="240" w:lineRule="auto"/>
    </w:pPr>
    <w:rPr>
      <w:rFonts w:ascii="Times New Roman" w:eastAsia="Times New Roman" w:hAnsi="Times New Roman" w:cs="Times New Roman"/>
      <w:sz w:val="20"/>
      <w:szCs w:val="20"/>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aliases w:val=" Char,Char, Char Diagrama1 Diagrama,Char Diagrama Diagrama Diagrama Diagrama,Char Char Char,Char Char Char Char Char,Char Diagrama Diagrama Diagrama Diagrama Char Char, Char Char Char Char Char Char,Char Diagrama1 Diagrama"/>
    <w:basedOn w:val="prastasis"/>
    <w:link w:val="PaantratDiagrama"/>
    <w:qFormat/>
    <w:rsid w:val="00505B97"/>
    <w:pPr>
      <w:jc w:val="center"/>
    </w:pPr>
    <w:rPr>
      <w:b/>
      <w:sz w:val="24"/>
      <w:lang w:eastAsia="zh-CN"/>
    </w:rPr>
  </w:style>
  <w:style w:type="character" w:customStyle="1" w:styleId="PaantratDiagrama">
    <w:name w:val="Paantraštė Diagrama"/>
    <w:aliases w:val=" Char Diagrama,Char Diagrama, Char Diagrama1 Diagrama Diagrama,Char Diagrama Diagrama Diagrama Diagrama Diagrama,Char Char Char Diagrama,Char Char Char Char Char Diagrama,Char Diagrama Diagrama Diagrama Diagrama Char Char Diagrama"/>
    <w:basedOn w:val="Numatytasispastraiposriftas"/>
    <w:link w:val="Paantrat"/>
    <w:rsid w:val="00505B97"/>
    <w:rPr>
      <w:rFonts w:ascii="Times New Roman" w:eastAsia="Times New Roman" w:hAnsi="Times New Roman" w:cs="Times New Roman"/>
      <w:b/>
      <w:sz w:val="24"/>
      <w:szCs w:val="20"/>
      <w:lang w:eastAsia="zh-CN"/>
    </w:rPr>
  </w:style>
  <w:style w:type="paragraph" w:styleId="Pavadinimas">
    <w:name w:val="Title"/>
    <w:basedOn w:val="prastasis"/>
    <w:link w:val="PavadinimasDiagrama"/>
    <w:qFormat/>
    <w:rsid w:val="00505B97"/>
    <w:pPr>
      <w:jc w:val="center"/>
    </w:pPr>
    <w:rPr>
      <w:b/>
      <w:bCs/>
      <w:sz w:val="24"/>
      <w:szCs w:val="24"/>
      <w:lang w:eastAsia="en-US"/>
    </w:rPr>
  </w:style>
  <w:style w:type="character" w:customStyle="1" w:styleId="PavadinimasDiagrama">
    <w:name w:val="Pavadinimas Diagrama"/>
    <w:basedOn w:val="Numatytasispastraiposriftas"/>
    <w:link w:val="Pavadinimas"/>
    <w:rsid w:val="00505B97"/>
    <w:rPr>
      <w:rFonts w:ascii="Times New Roman" w:eastAsia="Times New Roman" w:hAnsi="Times New Roman" w:cs="Times New Roman"/>
      <w:b/>
      <w:bCs/>
      <w:sz w:val="24"/>
      <w:szCs w:val="24"/>
    </w:rPr>
  </w:style>
  <w:style w:type="paragraph" w:styleId="Sraopastraipa">
    <w:name w:val="List Paragraph"/>
    <w:basedOn w:val="prastasis"/>
    <w:uiPriority w:val="34"/>
    <w:qFormat/>
    <w:rsid w:val="00CF545B"/>
    <w:pPr>
      <w:ind w:left="720"/>
      <w:contextualSpacing/>
    </w:pPr>
  </w:style>
  <w:style w:type="paragraph" w:customStyle="1" w:styleId="istatymas">
    <w:name w:val="istatymas"/>
    <w:basedOn w:val="prastasis"/>
    <w:rsid w:val="004F6BA6"/>
    <w:pPr>
      <w:spacing w:before="100" w:beforeAutospacing="1" w:after="100" w:afterAutospacing="1"/>
    </w:pPr>
    <w:rPr>
      <w:rFonts w:eastAsia="SimSun"/>
      <w:sz w:val="24"/>
      <w:szCs w:val="24"/>
      <w:lang w:eastAsia="zh-CN" w:bidi="lo-LA"/>
    </w:rPr>
  </w:style>
  <w:style w:type="character" w:customStyle="1" w:styleId="FontStyle15">
    <w:name w:val="Font Style15"/>
    <w:rsid w:val="00BD6F61"/>
    <w:rPr>
      <w:rFonts w:ascii="Times New Roman" w:hAnsi="Times New Roman" w:cs="Times New Roman"/>
      <w:sz w:val="22"/>
      <w:szCs w:val="22"/>
    </w:rPr>
  </w:style>
  <w:style w:type="paragraph" w:styleId="Betarp">
    <w:name w:val="No Spacing"/>
    <w:uiPriority w:val="1"/>
    <w:qFormat/>
    <w:rsid w:val="003967F3"/>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4D5F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5F73"/>
    <w:rPr>
      <w:rFonts w:ascii="Tahoma" w:eastAsia="Times New Roman" w:hAnsi="Tahoma" w:cs="Tahoma"/>
      <w:sz w:val="16"/>
      <w:szCs w:val="16"/>
      <w:lang w:val="en-US" w:eastAsia="en-GB"/>
    </w:rPr>
  </w:style>
  <w:style w:type="paragraph" w:styleId="Pagrindinistekstas">
    <w:name w:val="Body Text"/>
    <w:basedOn w:val="prastasis"/>
    <w:link w:val="PagrindinistekstasDiagrama"/>
    <w:rsid w:val="00AB624E"/>
    <w:pPr>
      <w:spacing w:line="360" w:lineRule="auto"/>
      <w:jc w:val="both"/>
    </w:pPr>
    <w:rPr>
      <w:sz w:val="24"/>
      <w:lang w:eastAsia="en-US"/>
    </w:rPr>
  </w:style>
  <w:style w:type="character" w:customStyle="1" w:styleId="PagrindinistekstasDiagrama">
    <w:name w:val="Pagrindinis tekstas Diagrama"/>
    <w:basedOn w:val="Numatytasispastraiposriftas"/>
    <w:link w:val="Pagrindinistekstas"/>
    <w:rsid w:val="00AB624E"/>
    <w:rPr>
      <w:rFonts w:ascii="Times New Roman" w:eastAsia="Times New Roman" w:hAnsi="Times New Roman" w:cs="Times New Roman"/>
      <w:sz w:val="24"/>
      <w:szCs w:val="20"/>
    </w:rPr>
  </w:style>
  <w:style w:type="table" w:styleId="Lentelstinklelis">
    <w:name w:val="Table Grid"/>
    <w:basedOn w:val="prastojilentel"/>
    <w:uiPriority w:val="59"/>
    <w:unhideWhenUsed/>
    <w:rsid w:val="008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45131">
      <w:bodyDiv w:val="1"/>
      <w:marLeft w:val="0"/>
      <w:marRight w:val="0"/>
      <w:marTop w:val="0"/>
      <w:marBottom w:val="0"/>
      <w:divBdr>
        <w:top w:val="none" w:sz="0" w:space="0" w:color="auto"/>
        <w:left w:val="none" w:sz="0" w:space="0" w:color="auto"/>
        <w:bottom w:val="none" w:sz="0" w:space="0" w:color="auto"/>
        <w:right w:val="none" w:sz="0" w:space="0" w:color="auto"/>
      </w:divBdr>
    </w:div>
    <w:div w:id="1156457627">
      <w:bodyDiv w:val="1"/>
      <w:marLeft w:val="0"/>
      <w:marRight w:val="0"/>
      <w:marTop w:val="0"/>
      <w:marBottom w:val="0"/>
      <w:divBdr>
        <w:top w:val="none" w:sz="0" w:space="0" w:color="auto"/>
        <w:left w:val="none" w:sz="0" w:space="0" w:color="auto"/>
        <w:bottom w:val="none" w:sz="0" w:space="0" w:color="auto"/>
        <w:right w:val="none" w:sz="0" w:space="0" w:color="auto"/>
      </w:divBdr>
    </w:div>
    <w:div w:id="1263302315">
      <w:bodyDiv w:val="1"/>
      <w:marLeft w:val="0"/>
      <w:marRight w:val="0"/>
      <w:marTop w:val="0"/>
      <w:marBottom w:val="0"/>
      <w:divBdr>
        <w:top w:val="none" w:sz="0" w:space="0" w:color="auto"/>
        <w:left w:val="none" w:sz="0" w:space="0" w:color="auto"/>
        <w:bottom w:val="none" w:sz="0" w:space="0" w:color="auto"/>
        <w:right w:val="none" w:sz="0" w:space="0" w:color="auto"/>
      </w:divBdr>
    </w:div>
    <w:div w:id="1382366328">
      <w:bodyDiv w:val="1"/>
      <w:marLeft w:val="0"/>
      <w:marRight w:val="0"/>
      <w:marTop w:val="0"/>
      <w:marBottom w:val="0"/>
      <w:divBdr>
        <w:top w:val="none" w:sz="0" w:space="0" w:color="auto"/>
        <w:left w:val="none" w:sz="0" w:space="0" w:color="auto"/>
        <w:bottom w:val="none" w:sz="0" w:space="0" w:color="auto"/>
        <w:right w:val="none" w:sz="0" w:space="0" w:color="auto"/>
      </w:divBdr>
      <w:divsChild>
        <w:div w:id="192304138">
          <w:marLeft w:val="0"/>
          <w:marRight w:val="0"/>
          <w:marTop w:val="0"/>
          <w:marBottom w:val="0"/>
          <w:divBdr>
            <w:top w:val="none" w:sz="0" w:space="0" w:color="auto"/>
            <w:left w:val="none" w:sz="0" w:space="0" w:color="auto"/>
            <w:bottom w:val="none" w:sz="0" w:space="0" w:color="auto"/>
            <w:right w:val="none" w:sz="0" w:space="0" w:color="auto"/>
          </w:divBdr>
        </w:div>
        <w:div w:id="591352136">
          <w:marLeft w:val="0"/>
          <w:marRight w:val="0"/>
          <w:marTop w:val="0"/>
          <w:marBottom w:val="0"/>
          <w:divBdr>
            <w:top w:val="none" w:sz="0" w:space="0" w:color="auto"/>
            <w:left w:val="none" w:sz="0" w:space="0" w:color="auto"/>
            <w:bottom w:val="none" w:sz="0" w:space="0" w:color="auto"/>
            <w:right w:val="none" w:sz="0" w:space="0" w:color="auto"/>
          </w:divBdr>
        </w:div>
      </w:divsChild>
    </w:div>
    <w:div w:id="18822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6765</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dc:creator>
  <cp:lastModifiedBy>Vartotoja</cp:lastModifiedBy>
  <cp:revision>5</cp:revision>
  <cp:lastPrinted>2020-09-10T10:07:00Z</cp:lastPrinted>
  <dcterms:created xsi:type="dcterms:W3CDTF">2020-11-16T15:20:00Z</dcterms:created>
  <dcterms:modified xsi:type="dcterms:W3CDTF">2020-11-18T17:08:00Z</dcterms:modified>
</cp:coreProperties>
</file>