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7C093" w14:textId="77777777" w:rsidR="009C786E" w:rsidRPr="00322B5C" w:rsidRDefault="009C786E" w:rsidP="009C786E">
      <w:pPr>
        <w:ind w:hanging="142"/>
        <w:jc w:val="right"/>
        <w:rPr>
          <w:b/>
        </w:rPr>
      </w:pPr>
      <w:r w:rsidRPr="00322B5C">
        <w:rPr>
          <w:b/>
        </w:rPr>
        <w:t>Projektas</w:t>
      </w:r>
    </w:p>
    <w:p w14:paraId="4C43836B" w14:textId="77777777" w:rsidR="009C786E" w:rsidRDefault="009C786E" w:rsidP="009C786E">
      <w:pPr>
        <w:jc w:val="center"/>
        <w:rPr>
          <w:b/>
          <w:szCs w:val="24"/>
        </w:rPr>
      </w:pPr>
      <w:r>
        <w:object w:dxaOrig="1345" w:dyaOrig="672" w14:anchorId="3B822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 type="frame"/>
            <v:imagedata r:id="rId4" o:title=""/>
          </v:shape>
          <o:OLEObject Type="Embed" ProgID="OutPlace" ShapeID="_x0000_i1025" DrawAspect="Content" ObjectID="_1661688227" r:id="rId5"/>
        </w:object>
      </w:r>
    </w:p>
    <w:p w14:paraId="55158CAA" w14:textId="77777777" w:rsidR="009C786E" w:rsidRPr="00E35008" w:rsidRDefault="009C786E" w:rsidP="009C786E">
      <w:pPr>
        <w:jc w:val="center"/>
        <w:rPr>
          <w:b/>
        </w:rPr>
      </w:pPr>
      <w:r w:rsidRPr="00E35008">
        <w:rPr>
          <w:b/>
        </w:rPr>
        <w:t>KĖDAINIŲ RAJONO SAVIVALDYBĖS TARYBA</w:t>
      </w:r>
    </w:p>
    <w:p w14:paraId="36C24C12" w14:textId="77777777" w:rsidR="009C786E" w:rsidRDefault="009C786E" w:rsidP="009C786E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56ED211C" w14:textId="77777777" w:rsidR="009C786E" w:rsidRDefault="009C786E" w:rsidP="009C786E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621C0F74" w14:textId="77777777" w:rsidR="009C786E" w:rsidRDefault="009C786E" w:rsidP="009C786E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6989BEA3" w14:textId="6FFEF12A" w:rsidR="009C786E" w:rsidRDefault="009C786E" w:rsidP="009C786E">
      <w:pPr>
        <w:jc w:val="center"/>
        <w:rPr>
          <w:b/>
          <w:szCs w:val="24"/>
        </w:rPr>
      </w:pPr>
      <w:r w:rsidRPr="00FD380E">
        <w:rPr>
          <w:b/>
          <w:szCs w:val="24"/>
        </w:rPr>
        <w:t xml:space="preserve">DĖL </w:t>
      </w:r>
      <w:r w:rsidR="00F921E6">
        <w:rPr>
          <w:b/>
          <w:szCs w:val="24"/>
        </w:rPr>
        <w:t>KĖDAINIŲ RAJONO SAVIVALDYBĖS TARYBOS 2019 M. KOVO 29 D. SPRENDIMO NR. TS-37 „DĖL SOCIALINIŲ IŠMOKŲ IR KOMPENSACIJŲ TEIKIMO SOCIALINĘ RIZIKĄ PATYRUSIEMS GYVENTOJAMS TVARKOS APRAŠO PATVIRTINIMO“ PRIPAŽINIMO NETEKUSIU GALIOS</w:t>
      </w:r>
    </w:p>
    <w:p w14:paraId="646369D3" w14:textId="77777777" w:rsidR="009C786E" w:rsidRDefault="009C786E" w:rsidP="009C786E">
      <w:pPr>
        <w:rPr>
          <w:szCs w:val="24"/>
        </w:rPr>
      </w:pPr>
    </w:p>
    <w:p w14:paraId="54DFB218" w14:textId="173EC463" w:rsidR="009C786E" w:rsidRDefault="009C786E" w:rsidP="009C786E">
      <w:pPr>
        <w:jc w:val="center"/>
        <w:rPr>
          <w:szCs w:val="24"/>
        </w:rPr>
      </w:pPr>
      <w:r>
        <w:rPr>
          <w:szCs w:val="24"/>
        </w:rPr>
        <w:t xml:space="preserve">2020 m. </w:t>
      </w:r>
      <w:r w:rsidR="00166637">
        <w:rPr>
          <w:szCs w:val="24"/>
        </w:rPr>
        <w:t>rugsėjo 17 d N</w:t>
      </w:r>
      <w:r>
        <w:rPr>
          <w:szCs w:val="24"/>
        </w:rPr>
        <w:t>r. SP</w:t>
      </w:r>
      <w:r w:rsidR="00166637">
        <w:rPr>
          <w:szCs w:val="24"/>
        </w:rPr>
        <w:t>-</w:t>
      </w:r>
      <w:r w:rsidR="00FA4F18">
        <w:rPr>
          <w:szCs w:val="24"/>
        </w:rPr>
        <w:t>207</w:t>
      </w:r>
      <w:bookmarkStart w:id="0" w:name="_GoBack"/>
      <w:bookmarkEnd w:id="0"/>
      <w:r>
        <w:rPr>
          <w:szCs w:val="24"/>
        </w:rPr>
        <w:t xml:space="preserve">     </w:t>
      </w:r>
    </w:p>
    <w:p w14:paraId="24C038E2" w14:textId="77777777" w:rsidR="009C786E" w:rsidRDefault="009C786E" w:rsidP="009C786E">
      <w:pPr>
        <w:jc w:val="center"/>
        <w:rPr>
          <w:szCs w:val="24"/>
        </w:rPr>
      </w:pPr>
      <w:r>
        <w:rPr>
          <w:szCs w:val="24"/>
        </w:rPr>
        <w:t>Kėdainiai</w:t>
      </w:r>
    </w:p>
    <w:p w14:paraId="7D52FABC" w14:textId="77777777" w:rsidR="009C786E" w:rsidRDefault="009C786E" w:rsidP="009C786E">
      <w:pPr>
        <w:rPr>
          <w:szCs w:val="24"/>
        </w:rPr>
      </w:pPr>
    </w:p>
    <w:p w14:paraId="7369E6D2" w14:textId="77777777" w:rsidR="009C786E" w:rsidRDefault="009C786E" w:rsidP="009C786E">
      <w:pPr>
        <w:rPr>
          <w:szCs w:val="24"/>
        </w:rPr>
      </w:pPr>
    </w:p>
    <w:p w14:paraId="40C8EF1D" w14:textId="6559A8C2" w:rsidR="009C786E" w:rsidRDefault="009C786E" w:rsidP="009C786E">
      <w:pPr>
        <w:jc w:val="both"/>
        <w:rPr>
          <w:szCs w:val="24"/>
        </w:rPr>
      </w:pPr>
      <w:r>
        <w:rPr>
          <w:szCs w:val="24"/>
        </w:rPr>
        <w:tab/>
        <w:t xml:space="preserve">Vadovaudamasi Lietuvos Respublikos vietos savivaldos įstatymo </w:t>
      </w:r>
      <w:r w:rsidR="00F921E6">
        <w:rPr>
          <w:szCs w:val="24"/>
        </w:rPr>
        <w:t>18</w:t>
      </w:r>
      <w:r>
        <w:rPr>
          <w:szCs w:val="24"/>
        </w:rPr>
        <w:t xml:space="preserve"> straipsnio </w:t>
      </w:r>
      <w:r w:rsidR="00F921E6">
        <w:rPr>
          <w:szCs w:val="24"/>
        </w:rPr>
        <w:t>1</w:t>
      </w:r>
      <w:r>
        <w:rPr>
          <w:szCs w:val="24"/>
        </w:rPr>
        <w:t xml:space="preserve"> dali</w:t>
      </w:r>
      <w:r w:rsidR="00F921E6">
        <w:rPr>
          <w:szCs w:val="24"/>
        </w:rPr>
        <w:t>mi</w:t>
      </w:r>
      <w:r>
        <w:rPr>
          <w:szCs w:val="24"/>
        </w:rPr>
        <w:t>, Kėdainių rajono savivaldybės taryba n u s p r e n d ž i a:</w:t>
      </w:r>
    </w:p>
    <w:p w14:paraId="05A97DCB" w14:textId="7B499151" w:rsidR="009C786E" w:rsidRDefault="009C786E" w:rsidP="00F921E6">
      <w:pPr>
        <w:jc w:val="both"/>
        <w:rPr>
          <w:szCs w:val="24"/>
        </w:rPr>
      </w:pPr>
      <w:r>
        <w:rPr>
          <w:szCs w:val="24"/>
        </w:rPr>
        <w:tab/>
      </w:r>
      <w:r w:rsidR="00F921E6">
        <w:rPr>
          <w:szCs w:val="24"/>
        </w:rPr>
        <w:t xml:space="preserve">Pripažinti netekusiu galios Kėdainių rajono savivaldybės tarybos 2019 m. kovo 29 d. </w:t>
      </w:r>
      <w:r w:rsidR="0015680E">
        <w:rPr>
          <w:szCs w:val="24"/>
        </w:rPr>
        <w:t xml:space="preserve">sprendimą Nr. TS-37 „Dėl Socialinių išmokų ir kompensacijų teikimo socialinę riziką patyrusiems gyventojams tvarkos aprašo patvirtinimo“.  </w:t>
      </w:r>
    </w:p>
    <w:p w14:paraId="524B76D6" w14:textId="77777777" w:rsidR="009C786E" w:rsidRDefault="009C786E" w:rsidP="009C786E">
      <w:pPr>
        <w:jc w:val="both"/>
        <w:rPr>
          <w:szCs w:val="24"/>
        </w:rPr>
      </w:pPr>
    </w:p>
    <w:p w14:paraId="341AE262" w14:textId="77777777" w:rsidR="009C786E" w:rsidRDefault="009C786E" w:rsidP="009C786E">
      <w:pPr>
        <w:jc w:val="both"/>
        <w:rPr>
          <w:szCs w:val="24"/>
        </w:rPr>
      </w:pPr>
    </w:p>
    <w:p w14:paraId="066B9FFF" w14:textId="77777777" w:rsidR="009C786E" w:rsidRDefault="009C786E" w:rsidP="009C786E">
      <w:pPr>
        <w:jc w:val="both"/>
        <w:rPr>
          <w:szCs w:val="24"/>
        </w:rPr>
      </w:pPr>
    </w:p>
    <w:p w14:paraId="69E5BDAB" w14:textId="77777777" w:rsidR="009C786E" w:rsidRDefault="009C786E" w:rsidP="009C786E">
      <w:pPr>
        <w:jc w:val="both"/>
        <w:rPr>
          <w:szCs w:val="24"/>
        </w:rPr>
      </w:pPr>
      <w:r>
        <w:rPr>
          <w:szCs w:val="24"/>
        </w:rPr>
        <w:t>Savivaldybės meras</w:t>
      </w:r>
    </w:p>
    <w:p w14:paraId="2DAA46A1" w14:textId="77777777" w:rsidR="009C786E" w:rsidRDefault="009C786E" w:rsidP="009C786E">
      <w:pPr>
        <w:jc w:val="both"/>
        <w:rPr>
          <w:b/>
          <w:szCs w:val="24"/>
        </w:rPr>
      </w:pPr>
    </w:p>
    <w:p w14:paraId="78644B7A" w14:textId="77777777" w:rsidR="009C786E" w:rsidRDefault="009C786E" w:rsidP="009C786E"/>
    <w:p w14:paraId="3AB081FB" w14:textId="77777777" w:rsidR="009C786E" w:rsidRDefault="009C786E" w:rsidP="009C786E"/>
    <w:p w14:paraId="20773B00" w14:textId="77777777" w:rsidR="009C786E" w:rsidRDefault="009C786E" w:rsidP="009C786E"/>
    <w:p w14:paraId="191F270D" w14:textId="77777777" w:rsidR="009C786E" w:rsidRDefault="009C786E" w:rsidP="009C786E"/>
    <w:p w14:paraId="5B29CC1A" w14:textId="77777777" w:rsidR="009C786E" w:rsidRDefault="009C786E" w:rsidP="009C786E"/>
    <w:p w14:paraId="6D87EBFE" w14:textId="77777777" w:rsidR="009C786E" w:rsidRDefault="009C786E" w:rsidP="009C786E"/>
    <w:p w14:paraId="1275545B" w14:textId="77777777" w:rsidR="009C786E" w:rsidRDefault="009C786E" w:rsidP="009C786E"/>
    <w:p w14:paraId="3A31DBE2" w14:textId="77777777" w:rsidR="009C786E" w:rsidRDefault="009C786E" w:rsidP="009C786E"/>
    <w:p w14:paraId="25CD491E" w14:textId="77777777" w:rsidR="009C786E" w:rsidRDefault="009C786E" w:rsidP="009C786E">
      <w:pPr>
        <w:jc w:val="both"/>
        <w:rPr>
          <w:szCs w:val="24"/>
        </w:rPr>
      </w:pPr>
    </w:p>
    <w:p w14:paraId="4F7AB979" w14:textId="77777777" w:rsidR="009C786E" w:rsidRDefault="009C786E" w:rsidP="009C786E">
      <w:pPr>
        <w:jc w:val="both"/>
        <w:rPr>
          <w:szCs w:val="24"/>
        </w:rPr>
      </w:pPr>
    </w:p>
    <w:p w14:paraId="322A2BED" w14:textId="77777777" w:rsidR="009C786E" w:rsidRDefault="009C786E" w:rsidP="009C786E">
      <w:pPr>
        <w:jc w:val="both"/>
        <w:rPr>
          <w:szCs w:val="24"/>
        </w:rPr>
      </w:pPr>
    </w:p>
    <w:p w14:paraId="16E3FC31" w14:textId="77777777" w:rsidR="009C786E" w:rsidRDefault="009C786E" w:rsidP="009C786E">
      <w:pPr>
        <w:jc w:val="both"/>
        <w:rPr>
          <w:szCs w:val="24"/>
        </w:rPr>
      </w:pPr>
    </w:p>
    <w:p w14:paraId="434E9627" w14:textId="77777777" w:rsidR="009C786E" w:rsidRDefault="009C786E" w:rsidP="009C786E">
      <w:pPr>
        <w:jc w:val="both"/>
        <w:rPr>
          <w:szCs w:val="24"/>
        </w:rPr>
      </w:pPr>
    </w:p>
    <w:p w14:paraId="38E33268" w14:textId="77777777" w:rsidR="009C786E" w:rsidRDefault="009C786E" w:rsidP="009C786E">
      <w:pPr>
        <w:jc w:val="both"/>
        <w:rPr>
          <w:szCs w:val="24"/>
        </w:rPr>
      </w:pPr>
    </w:p>
    <w:p w14:paraId="7F118A42" w14:textId="77777777" w:rsidR="009C786E" w:rsidRDefault="009C786E" w:rsidP="009C786E">
      <w:pPr>
        <w:jc w:val="both"/>
        <w:rPr>
          <w:szCs w:val="24"/>
        </w:rPr>
      </w:pPr>
    </w:p>
    <w:p w14:paraId="5EF1F4F2" w14:textId="77777777" w:rsidR="009C786E" w:rsidRDefault="009C786E" w:rsidP="009C786E">
      <w:pPr>
        <w:jc w:val="both"/>
        <w:rPr>
          <w:szCs w:val="24"/>
        </w:rPr>
      </w:pPr>
    </w:p>
    <w:p w14:paraId="034EC235" w14:textId="77777777" w:rsidR="009C786E" w:rsidRDefault="009C786E" w:rsidP="009C786E">
      <w:pPr>
        <w:jc w:val="both"/>
        <w:rPr>
          <w:szCs w:val="24"/>
        </w:rPr>
      </w:pPr>
    </w:p>
    <w:p w14:paraId="7F7D1A01" w14:textId="77777777" w:rsidR="009C786E" w:rsidRDefault="009C786E" w:rsidP="009C786E">
      <w:pPr>
        <w:jc w:val="both"/>
        <w:rPr>
          <w:szCs w:val="24"/>
        </w:rPr>
      </w:pPr>
    </w:p>
    <w:p w14:paraId="7D5BA5C0" w14:textId="44F6B83E" w:rsidR="009C786E" w:rsidRDefault="009C786E" w:rsidP="009C786E">
      <w:pPr>
        <w:jc w:val="both"/>
      </w:pPr>
      <w:r>
        <w:rPr>
          <w:szCs w:val="24"/>
        </w:rPr>
        <w:t>Jūratė Blinstrubaitė</w:t>
      </w:r>
      <w:r>
        <w:t xml:space="preserve">         Neringa Petrauskienė          </w:t>
      </w:r>
      <w:r>
        <w:tab/>
        <w:t>Danutė Mykolaitienė</w:t>
      </w:r>
    </w:p>
    <w:p w14:paraId="3FF2C497" w14:textId="5014C18F" w:rsidR="009C786E" w:rsidRDefault="009C786E" w:rsidP="009C786E">
      <w:pPr>
        <w:jc w:val="both"/>
      </w:pPr>
      <w:r>
        <w:t>2020-09-</w:t>
      </w:r>
      <w:r>
        <w:tab/>
        <w:t xml:space="preserve">                2020-09-</w:t>
      </w:r>
      <w:r>
        <w:tab/>
        <w:t xml:space="preserve">                    </w:t>
      </w:r>
      <w:r w:rsidR="0015680E">
        <w:rPr>
          <w:szCs w:val="24"/>
        </w:rPr>
        <w:tab/>
      </w:r>
      <w:r>
        <w:tab/>
        <w:t xml:space="preserve">2020-09               </w:t>
      </w:r>
    </w:p>
    <w:p w14:paraId="5F6CA8D9" w14:textId="77777777" w:rsidR="009C786E" w:rsidRPr="00F53079" w:rsidRDefault="009C786E" w:rsidP="009C786E">
      <w:pPr>
        <w:rPr>
          <w:b/>
        </w:rPr>
      </w:pPr>
    </w:p>
    <w:p w14:paraId="66967E6C" w14:textId="77777777" w:rsidR="009C786E" w:rsidRDefault="009C786E" w:rsidP="009C786E"/>
    <w:p w14:paraId="367CDD29" w14:textId="15287A09" w:rsidR="009C786E" w:rsidRDefault="009C786E" w:rsidP="009C786E">
      <w:r>
        <w:t>Rūta Švedienė</w:t>
      </w:r>
      <w:r>
        <w:tab/>
      </w:r>
      <w:r w:rsidR="0015680E">
        <w:tab/>
        <w:t xml:space="preserve"> </w:t>
      </w:r>
      <w:r>
        <w:t xml:space="preserve">Gintautas </w:t>
      </w:r>
      <w:proofErr w:type="spellStart"/>
      <w:r>
        <w:t>Muznikas</w:t>
      </w:r>
      <w:proofErr w:type="spellEnd"/>
      <w:r>
        <w:t xml:space="preserve"> </w:t>
      </w:r>
    </w:p>
    <w:p w14:paraId="6F3D4542" w14:textId="351B41E6" w:rsidR="009C786E" w:rsidRPr="00D8477F" w:rsidRDefault="009C786E" w:rsidP="009C786E">
      <w:pPr>
        <w:jc w:val="both"/>
        <w:rPr>
          <w:b/>
          <w:szCs w:val="24"/>
        </w:rPr>
      </w:pPr>
      <w:r>
        <w:rPr>
          <w:szCs w:val="24"/>
        </w:rPr>
        <w:t>2020-09-</w:t>
      </w:r>
      <w:r>
        <w:rPr>
          <w:szCs w:val="24"/>
        </w:rPr>
        <w:tab/>
      </w:r>
      <w:r>
        <w:rPr>
          <w:rFonts w:eastAsia="Times New Roman"/>
          <w:szCs w:val="24"/>
          <w:lang w:eastAsia="ar-SA"/>
        </w:rPr>
        <w:t xml:space="preserve">             2020-09                                                              </w:t>
      </w:r>
    </w:p>
    <w:p w14:paraId="1C96ED3D" w14:textId="77777777" w:rsidR="009C786E" w:rsidRPr="004B226D" w:rsidRDefault="009C786E" w:rsidP="009C786E">
      <w:pPr>
        <w:widowControl/>
        <w:spacing w:line="274" w:lineRule="exact"/>
        <w:ind w:left="5670" w:right="-40" w:hanging="486"/>
        <w:jc w:val="center"/>
        <w:rPr>
          <w:kern w:val="1"/>
          <w:sz w:val="22"/>
          <w:szCs w:val="22"/>
        </w:rPr>
      </w:pPr>
      <w:r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val="en-US" w:eastAsia="ar-SA"/>
        </w:rPr>
        <w:t xml:space="preserve"> </w:t>
      </w:r>
      <w:r>
        <w:rPr>
          <w:rFonts w:eastAsia="Times New Roman"/>
          <w:szCs w:val="24"/>
          <w:lang w:val="en-US" w:eastAsia="ar-SA"/>
        </w:rPr>
        <w:tab/>
      </w:r>
      <w:r>
        <w:rPr>
          <w:rFonts w:eastAsia="Times New Roman"/>
          <w:szCs w:val="24"/>
          <w:lang w:val="en-US" w:eastAsia="ar-SA"/>
        </w:rPr>
        <w:tab/>
      </w:r>
    </w:p>
    <w:p w14:paraId="6518052A" w14:textId="77777777" w:rsidR="009C786E" w:rsidRDefault="009C786E" w:rsidP="009C786E">
      <w:pPr>
        <w:ind w:firstLine="680"/>
        <w:rPr>
          <w:kern w:val="1"/>
          <w:sz w:val="22"/>
          <w:szCs w:val="22"/>
        </w:rPr>
      </w:pPr>
      <w:r w:rsidRPr="004B226D">
        <w:rPr>
          <w:kern w:val="1"/>
          <w:sz w:val="22"/>
          <w:szCs w:val="22"/>
        </w:rPr>
        <w:tab/>
      </w:r>
      <w:r w:rsidRPr="004B226D">
        <w:rPr>
          <w:kern w:val="1"/>
          <w:sz w:val="22"/>
          <w:szCs w:val="22"/>
        </w:rPr>
        <w:tab/>
      </w:r>
      <w:r w:rsidRPr="004B226D">
        <w:rPr>
          <w:kern w:val="1"/>
          <w:sz w:val="22"/>
          <w:szCs w:val="22"/>
        </w:rPr>
        <w:tab/>
      </w:r>
      <w:r w:rsidRPr="004B226D">
        <w:rPr>
          <w:kern w:val="1"/>
          <w:sz w:val="22"/>
          <w:szCs w:val="22"/>
        </w:rPr>
        <w:tab/>
      </w:r>
    </w:p>
    <w:p w14:paraId="658B0B73" w14:textId="77777777" w:rsidR="009C786E" w:rsidRPr="004B226D" w:rsidRDefault="009C786E" w:rsidP="009C786E">
      <w:pPr>
        <w:ind w:left="3888" w:firstLine="1296"/>
        <w:rPr>
          <w:kern w:val="1"/>
          <w:sz w:val="22"/>
          <w:szCs w:val="22"/>
        </w:rPr>
      </w:pPr>
      <w:r w:rsidRPr="004B226D">
        <w:rPr>
          <w:kern w:val="1"/>
          <w:sz w:val="22"/>
          <w:szCs w:val="22"/>
        </w:rPr>
        <w:lastRenderedPageBreak/>
        <w:t>Savivaldybės mero 2014 m. sausio  20  d.</w:t>
      </w:r>
    </w:p>
    <w:p w14:paraId="224329E6" w14:textId="592B764C" w:rsidR="009C786E" w:rsidRPr="00637FC5" w:rsidRDefault="009C786E" w:rsidP="009C786E">
      <w:pPr>
        <w:ind w:firstLine="68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 w:rsidR="0015680E">
        <w:rPr>
          <w:kern w:val="1"/>
          <w:sz w:val="22"/>
          <w:szCs w:val="22"/>
        </w:rPr>
        <w:tab/>
      </w:r>
      <w:r w:rsidR="0015680E">
        <w:rPr>
          <w:kern w:val="1"/>
          <w:sz w:val="22"/>
          <w:szCs w:val="22"/>
        </w:rPr>
        <w:tab/>
      </w:r>
      <w:r w:rsidR="0015680E"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>potvarkiu Nr. MP1- 2</w:t>
      </w:r>
    </w:p>
    <w:p w14:paraId="05AB1E58" w14:textId="77777777" w:rsidR="009C786E" w:rsidRPr="004B226D" w:rsidRDefault="009C786E" w:rsidP="009C786E">
      <w:pPr>
        <w:rPr>
          <w:kern w:val="1"/>
          <w:szCs w:val="24"/>
        </w:rPr>
      </w:pPr>
      <w:r w:rsidRPr="004B226D">
        <w:rPr>
          <w:kern w:val="1"/>
          <w:szCs w:val="24"/>
        </w:rPr>
        <w:t>Kėdainių rajono savivaldybės tarybai</w:t>
      </w:r>
    </w:p>
    <w:p w14:paraId="10B7DBE1" w14:textId="77777777" w:rsidR="009C786E" w:rsidRPr="004B226D" w:rsidRDefault="009C786E" w:rsidP="009C786E">
      <w:pPr>
        <w:rPr>
          <w:kern w:val="1"/>
          <w:szCs w:val="24"/>
        </w:rPr>
      </w:pPr>
    </w:p>
    <w:p w14:paraId="787B0C45" w14:textId="77777777" w:rsidR="009C786E" w:rsidRPr="004B226D" w:rsidRDefault="009C786E" w:rsidP="009C786E">
      <w:pPr>
        <w:ind w:firstLine="680"/>
        <w:jc w:val="center"/>
        <w:rPr>
          <w:b/>
          <w:kern w:val="1"/>
          <w:szCs w:val="24"/>
        </w:rPr>
      </w:pPr>
      <w:r w:rsidRPr="004B226D">
        <w:rPr>
          <w:b/>
          <w:kern w:val="1"/>
          <w:szCs w:val="24"/>
        </w:rPr>
        <w:t>AIŠKINAMASIS RAŠTAS</w:t>
      </w:r>
    </w:p>
    <w:p w14:paraId="7F253342" w14:textId="77777777" w:rsidR="0015680E" w:rsidRDefault="0015680E" w:rsidP="0015680E">
      <w:pPr>
        <w:jc w:val="center"/>
        <w:rPr>
          <w:b/>
          <w:szCs w:val="24"/>
        </w:rPr>
      </w:pPr>
      <w:r w:rsidRPr="00FD380E">
        <w:rPr>
          <w:b/>
          <w:szCs w:val="24"/>
        </w:rPr>
        <w:t xml:space="preserve">DĖL </w:t>
      </w:r>
      <w:r>
        <w:rPr>
          <w:b/>
          <w:szCs w:val="24"/>
        </w:rPr>
        <w:t>KĖDAINIŲ RAJONO SAVIVALDYBĖS TARYBOS 2019 M. KOVO 29 D. SPRENDIMO NR. TS-37 „DĖL SOCIALINIŲ IŠMOKŲ IR KOMPENSACIJŲ TEIKIMO SOCIALINĘ RIZIKĄ PATYRUSIEMS GYVENTOJAMS TVARKOS APRAŠO PATVIRTINIMO“ PRIPAŽINIMO NETEKUSIU GALIOS</w:t>
      </w:r>
    </w:p>
    <w:p w14:paraId="2392A27D" w14:textId="3009B302" w:rsidR="009C786E" w:rsidRDefault="009C786E" w:rsidP="009C786E">
      <w:pPr>
        <w:jc w:val="center"/>
        <w:rPr>
          <w:b/>
          <w:szCs w:val="24"/>
        </w:rPr>
      </w:pPr>
    </w:p>
    <w:p w14:paraId="4B704CC8" w14:textId="77777777" w:rsidR="009C786E" w:rsidRPr="004B226D" w:rsidRDefault="009C786E" w:rsidP="009C786E">
      <w:pPr>
        <w:jc w:val="center"/>
        <w:rPr>
          <w:kern w:val="1"/>
          <w:szCs w:val="24"/>
        </w:rPr>
      </w:pPr>
      <w:r>
        <w:rPr>
          <w:kern w:val="1"/>
          <w:szCs w:val="24"/>
        </w:rPr>
        <w:t>2020</w:t>
      </w:r>
      <w:r w:rsidRPr="004B226D">
        <w:rPr>
          <w:kern w:val="1"/>
          <w:szCs w:val="24"/>
        </w:rPr>
        <w:t xml:space="preserve"> m. </w:t>
      </w:r>
      <w:r>
        <w:rPr>
          <w:kern w:val="1"/>
          <w:szCs w:val="24"/>
        </w:rPr>
        <w:t xml:space="preserve">rugsėjo  9 </w:t>
      </w:r>
      <w:r w:rsidRPr="004B226D">
        <w:rPr>
          <w:kern w:val="1"/>
          <w:szCs w:val="24"/>
        </w:rPr>
        <w:t>d.</w:t>
      </w:r>
    </w:p>
    <w:p w14:paraId="2E3E776A" w14:textId="77777777" w:rsidR="009C786E" w:rsidRPr="004B226D" w:rsidRDefault="009C786E" w:rsidP="009C786E">
      <w:pPr>
        <w:jc w:val="center"/>
        <w:rPr>
          <w:kern w:val="1"/>
          <w:szCs w:val="24"/>
        </w:rPr>
      </w:pPr>
      <w:r w:rsidRPr="004B226D">
        <w:rPr>
          <w:kern w:val="1"/>
          <w:szCs w:val="24"/>
        </w:rPr>
        <w:t>Kėdainiai</w:t>
      </w:r>
    </w:p>
    <w:p w14:paraId="2D77E06C" w14:textId="77777777" w:rsidR="009C786E" w:rsidRPr="004B226D" w:rsidRDefault="009C786E" w:rsidP="009C786E">
      <w:pPr>
        <w:ind w:firstLine="709"/>
        <w:rPr>
          <w:rFonts w:eastAsia="Times New Roman"/>
          <w:kern w:val="1"/>
          <w:szCs w:val="24"/>
          <w:lang w:eastAsia="ar-SA"/>
        </w:rPr>
      </w:pPr>
    </w:p>
    <w:p w14:paraId="6AE94A93" w14:textId="77777777" w:rsidR="009C786E" w:rsidRDefault="009C786E" w:rsidP="009C786E">
      <w:pPr>
        <w:ind w:firstLine="690"/>
        <w:rPr>
          <w:b/>
        </w:rPr>
      </w:pPr>
      <w:r>
        <w:rPr>
          <w:b/>
        </w:rPr>
        <w:t>Parengto sprendimo projekto tikslai</w:t>
      </w:r>
    </w:p>
    <w:p w14:paraId="12DEE437" w14:textId="4E0C0798" w:rsidR="009C786E" w:rsidRPr="0015680E" w:rsidRDefault="00DD15FB" w:rsidP="0015680E">
      <w:pPr>
        <w:jc w:val="both"/>
        <w:rPr>
          <w:szCs w:val="24"/>
        </w:rPr>
      </w:pPr>
      <w:r>
        <w:rPr>
          <w:bCs/>
        </w:rPr>
        <w:tab/>
      </w:r>
      <w:r w:rsidR="0015680E">
        <w:rPr>
          <w:bCs/>
        </w:rPr>
        <w:t xml:space="preserve">Sprendimo projektu siūloma pripažinti netekusiu galios </w:t>
      </w:r>
      <w:r w:rsidR="0015680E">
        <w:rPr>
          <w:szCs w:val="24"/>
        </w:rPr>
        <w:t xml:space="preserve">Kėdainių rajono savivaldybės tarybos 2019 m. kovo 29 d. sprendimą Nr. TS-37 „Dėl Socialinių išmokų ir kompensacijų teikimo socialinę riziką patyrusiems gyventojams tvarkos aprašo patvirtinimo“.  </w:t>
      </w:r>
    </w:p>
    <w:p w14:paraId="0BE5BA5F" w14:textId="77777777" w:rsidR="009C786E" w:rsidRPr="004B226D" w:rsidRDefault="009C786E" w:rsidP="009C786E">
      <w:pPr>
        <w:ind w:firstLine="709"/>
        <w:rPr>
          <w:b/>
          <w:kern w:val="1"/>
          <w:szCs w:val="24"/>
        </w:rPr>
      </w:pPr>
      <w:r w:rsidRPr="004B226D">
        <w:rPr>
          <w:b/>
          <w:kern w:val="1"/>
          <w:szCs w:val="24"/>
        </w:rPr>
        <w:t>Sprendimo projekto esmė</w:t>
      </w:r>
      <w:r w:rsidRPr="004B226D">
        <w:rPr>
          <w:kern w:val="1"/>
          <w:szCs w:val="24"/>
        </w:rPr>
        <w:t xml:space="preserve">, </w:t>
      </w:r>
      <w:r w:rsidRPr="004B226D">
        <w:rPr>
          <w:b/>
          <w:kern w:val="1"/>
          <w:szCs w:val="24"/>
        </w:rPr>
        <w:t xml:space="preserve">rengimo priežastys ir motyvai: </w:t>
      </w:r>
    </w:p>
    <w:p w14:paraId="44A7929F" w14:textId="7A1D3876" w:rsidR="0015680E" w:rsidRDefault="00DD15FB" w:rsidP="0015680E">
      <w:pPr>
        <w:jc w:val="both"/>
        <w:rPr>
          <w:szCs w:val="24"/>
          <w:lang w:eastAsia="ar-SA"/>
        </w:rPr>
      </w:pPr>
      <w:r>
        <w:rPr>
          <w:bCs/>
        </w:rPr>
        <w:tab/>
      </w:r>
      <w:r w:rsidR="0015680E">
        <w:rPr>
          <w:bCs/>
        </w:rPr>
        <w:t xml:space="preserve">Socialinių išmokų (piniginės socialinės paramos, išmokų vaikams) mokėjimą nepinigine forma reglamentuoja Piniginės socialinės paramos nepasiturintiems gyventojams įstatymas, Piniginės socialinės paramos nepasiturintiems gyventojams tvarkos aprašas, patvirtintas </w:t>
      </w:r>
      <w:r w:rsidR="0015680E" w:rsidRPr="00C10EAB">
        <w:rPr>
          <w:szCs w:val="24"/>
          <w:lang w:eastAsia="ar-SA"/>
        </w:rPr>
        <w:t xml:space="preserve">Kėdainių rajono savivaldybės tarybos </w:t>
      </w:r>
      <w:r w:rsidR="0015680E">
        <w:rPr>
          <w:szCs w:val="24"/>
          <w:lang w:eastAsia="ar-SA"/>
        </w:rPr>
        <w:t>2020</w:t>
      </w:r>
      <w:r w:rsidR="0015680E" w:rsidRPr="00C10EAB">
        <w:rPr>
          <w:szCs w:val="24"/>
          <w:lang w:eastAsia="ar-SA"/>
        </w:rPr>
        <w:t xml:space="preserve"> m. </w:t>
      </w:r>
      <w:r w:rsidR="0015680E">
        <w:rPr>
          <w:szCs w:val="24"/>
          <w:lang w:eastAsia="ar-SA"/>
        </w:rPr>
        <w:t>balandžio</w:t>
      </w:r>
      <w:r w:rsidR="0015680E" w:rsidRPr="00C10EAB">
        <w:rPr>
          <w:szCs w:val="24"/>
          <w:lang w:eastAsia="ar-SA"/>
        </w:rPr>
        <w:t xml:space="preserve"> </w:t>
      </w:r>
      <w:r w:rsidR="0015680E">
        <w:rPr>
          <w:szCs w:val="24"/>
          <w:lang w:eastAsia="ar-SA"/>
        </w:rPr>
        <w:t>17</w:t>
      </w:r>
      <w:r w:rsidR="0015680E" w:rsidRPr="00C10EAB">
        <w:rPr>
          <w:szCs w:val="24"/>
          <w:lang w:eastAsia="ar-SA"/>
        </w:rPr>
        <w:t xml:space="preserve"> d. sprendimu Nr. TS-</w:t>
      </w:r>
      <w:r w:rsidR="0015680E">
        <w:rPr>
          <w:szCs w:val="24"/>
          <w:lang w:eastAsia="ar-SA"/>
        </w:rPr>
        <w:t>90</w:t>
      </w:r>
      <w:r w:rsidR="0015680E" w:rsidRPr="00C10EAB">
        <w:rPr>
          <w:szCs w:val="24"/>
          <w:lang w:eastAsia="ar-SA"/>
        </w:rPr>
        <w:t xml:space="preserve"> „Dėl </w:t>
      </w:r>
      <w:r w:rsidR="0015680E">
        <w:rPr>
          <w:szCs w:val="24"/>
          <w:lang w:eastAsia="ar-SA"/>
        </w:rPr>
        <w:t>Piniginės socialinės paramos nepasiturintiems gyventojams Kėdainių rajono savivaldybėje teikimo</w:t>
      </w:r>
      <w:r w:rsidR="0015680E" w:rsidRPr="00C10EAB">
        <w:rPr>
          <w:szCs w:val="24"/>
          <w:lang w:eastAsia="ar-SA"/>
        </w:rPr>
        <w:t xml:space="preserve"> tvarkos</w:t>
      </w:r>
      <w:r w:rsidR="0015680E">
        <w:rPr>
          <w:szCs w:val="24"/>
          <w:lang w:eastAsia="ar-SA"/>
        </w:rPr>
        <w:t xml:space="preserve"> aprašo</w:t>
      </w:r>
      <w:r w:rsidR="0015680E" w:rsidRPr="00C10EAB">
        <w:rPr>
          <w:szCs w:val="24"/>
          <w:lang w:eastAsia="ar-SA"/>
        </w:rPr>
        <w:t xml:space="preserve"> tvirtinimo“</w:t>
      </w:r>
      <w:r w:rsidR="0015680E">
        <w:rPr>
          <w:szCs w:val="24"/>
          <w:lang w:eastAsia="ar-SA"/>
        </w:rPr>
        <w:t xml:space="preserve">, Išmokų vaikams įstatymas, Išmokų vaikams teikimo asmenims, patiriantiems socialinę riziką tvarkos aprašas, patvirtintas Lietuvos Respublikos socialinės apsaugos ir darbo ministro 2020 m. birželio 20 d. įsakymu Nr. A1-618 „Dėl Išmokų vaikams teikimo asmenims, patiriantiems socialinę riziką, tvarkos aprašo patvirtinimo“. Todėl nėra tikslo dubliuoti jau galiojančių teisės aktų. </w:t>
      </w:r>
    </w:p>
    <w:p w14:paraId="487FD256" w14:textId="2AD7C8AE" w:rsidR="0015680E" w:rsidRDefault="0015680E" w:rsidP="0015680E">
      <w:pPr>
        <w:jc w:val="both"/>
        <w:rPr>
          <w:b/>
          <w:kern w:val="1"/>
          <w:szCs w:val="24"/>
        </w:rPr>
      </w:pPr>
      <w:r>
        <w:rPr>
          <w:b/>
          <w:kern w:val="1"/>
          <w:szCs w:val="24"/>
        </w:rPr>
        <w:tab/>
      </w:r>
      <w:r w:rsidR="009C786E" w:rsidRPr="004B226D">
        <w:rPr>
          <w:b/>
          <w:kern w:val="1"/>
          <w:szCs w:val="24"/>
        </w:rPr>
        <w:t>Lėšų poreikis (jeigu sprendimui įgyvendinti reikalingos lėšos):</w:t>
      </w:r>
      <w:r>
        <w:rPr>
          <w:b/>
          <w:kern w:val="1"/>
          <w:szCs w:val="24"/>
        </w:rPr>
        <w:t xml:space="preserve"> </w:t>
      </w:r>
      <w:r w:rsidRPr="0015680E">
        <w:rPr>
          <w:bCs/>
          <w:kern w:val="1"/>
          <w:szCs w:val="24"/>
        </w:rPr>
        <w:t>Nėra</w:t>
      </w:r>
      <w:r>
        <w:rPr>
          <w:bCs/>
          <w:kern w:val="1"/>
          <w:szCs w:val="24"/>
        </w:rPr>
        <w:t>.</w:t>
      </w:r>
    </w:p>
    <w:p w14:paraId="2D7D002B" w14:textId="67B75970" w:rsidR="009C786E" w:rsidRPr="004B226D" w:rsidRDefault="0015680E" w:rsidP="0015680E">
      <w:pPr>
        <w:jc w:val="both"/>
        <w:rPr>
          <w:b/>
          <w:kern w:val="1"/>
          <w:szCs w:val="24"/>
        </w:rPr>
      </w:pPr>
      <w:r>
        <w:rPr>
          <w:b/>
          <w:kern w:val="1"/>
          <w:szCs w:val="24"/>
        </w:rPr>
        <w:tab/>
      </w:r>
      <w:r w:rsidR="009C786E" w:rsidRPr="004B226D">
        <w:rPr>
          <w:b/>
          <w:kern w:val="1"/>
          <w:szCs w:val="24"/>
        </w:rPr>
        <w:t>Laukiami rezultatai:</w:t>
      </w:r>
      <w:r>
        <w:rPr>
          <w:b/>
          <w:kern w:val="1"/>
          <w:szCs w:val="24"/>
        </w:rPr>
        <w:t xml:space="preserve"> </w:t>
      </w:r>
    </w:p>
    <w:p w14:paraId="06FC7BA0" w14:textId="77777777" w:rsidR="00DD15FB" w:rsidRDefault="00DD15FB" w:rsidP="009C786E">
      <w:pPr>
        <w:ind w:firstLine="680"/>
        <w:rPr>
          <w:b/>
          <w:bCs/>
          <w:kern w:val="1"/>
          <w:szCs w:val="24"/>
        </w:rPr>
      </w:pPr>
      <w:r w:rsidRPr="00DD15FB">
        <w:rPr>
          <w:szCs w:val="24"/>
        </w:rPr>
        <w:t>Bus atsisakyta tvarkos aprašo</w:t>
      </w:r>
      <w:r w:rsidRPr="00DD15FB">
        <w:rPr>
          <w:b/>
          <w:bCs/>
          <w:kern w:val="1"/>
          <w:szCs w:val="24"/>
        </w:rPr>
        <w:t xml:space="preserve"> </w:t>
      </w:r>
    </w:p>
    <w:p w14:paraId="4E288262" w14:textId="6FFAE3A7" w:rsidR="009C786E" w:rsidRPr="004B226D" w:rsidRDefault="009C786E" w:rsidP="009C786E">
      <w:pPr>
        <w:ind w:firstLine="680"/>
        <w:rPr>
          <w:b/>
          <w:bCs/>
          <w:kern w:val="1"/>
          <w:szCs w:val="24"/>
        </w:rPr>
      </w:pPr>
      <w:r w:rsidRPr="004B226D">
        <w:rPr>
          <w:b/>
          <w:bCs/>
          <w:kern w:val="1"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C786E" w:rsidRPr="004B226D" w14:paraId="0F17E1EC" w14:textId="77777777" w:rsidTr="00AE21E0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D0EF" w14:textId="77777777" w:rsidR="009C786E" w:rsidRPr="00533DCF" w:rsidRDefault="009C786E" w:rsidP="00AE21E0">
            <w:pPr>
              <w:rPr>
                <w:b/>
                <w:kern w:val="1"/>
                <w:sz w:val="22"/>
                <w:szCs w:val="22"/>
                <w:lang w:bidi="lo-LA"/>
              </w:rPr>
            </w:pPr>
            <w:r w:rsidRPr="00533DCF">
              <w:rPr>
                <w:b/>
                <w:kern w:val="1"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420071" w14:textId="77777777" w:rsidR="009C786E" w:rsidRPr="00533DCF" w:rsidRDefault="009C786E" w:rsidP="00AE21E0">
            <w:pPr>
              <w:rPr>
                <w:b/>
                <w:bCs/>
                <w:kern w:val="1"/>
                <w:sz w:val="22"/>
                <w:szCs w:val="22"/>
              </w:rPr>
            </w:pPr>
            <w:r w:rsidRPr="00533DCF">
              <w:rPr>
                <w:b/>
                <w:bCs/>
                <w:kern w:val="1"/>
                <w:sz w:val="22"/>
                <w:szCs w:val="22"/>
              </w:rPr>
              <w:t>Numatomo teisinio reguliavimo poveikio vertinimo rezultatai</w:t>
            </w:r>
          </w:p>
        </w:tc>
      </w:tr>
      <w:tr w:rsidR="009C786E" w:rsidRPr="004B226D" w14:paraId="2530D0FD" w14:textId="77777777" w:rsidTr="00AE21E0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2D04F" w14:textId="77777777" w:rsidR="009C786E" w:rsidRPr="00533DCF" w:rsidRDefault="009C786E" w:rsidP="00AE21E0">
            <w:pPr>
              <w:rPr>
                <w:b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E3BAA" w14:textId="77777777" w:rsidR="009C786E" w:rsidRPr="00533DCF" w:rsidRDefault="009C786E" w:rsidP="00AE21E0">
            <w:pPr>
              <w:rPr>
                <w:b/>
                <w:kern w:val="1"/>
                <w:sz w:val="22"/>
                <w:szCs w:val="22"/>
              </w:rPr>
            </w:pPr>
            <w:r w:rsidRPr="00533DCF">
              <w:rPr>
                <w:b/>
                <w:kern w:val="1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837" w14:textId="77777777" w:rsidR="009C786E" w:rsidRPr="00533DCF" w:rsidRDefault="009C786E" w:rsidP="00AE21E0">
            <w:pPr>
              <w:rPr>
                <w:rFonts w:eastAsia="Calibri"/>
                <w:b/>
                <w:kern w:val="1"/>
                <w:sz w:val="22"/>
                <w:szCs w:val="22"/>
                <w:lang w:bidi="lo-LA"/>
              </w:rPr>
            </w:pPr>
            <w:r w:rsidRPr="00533DCF">
              <w:rPr>
                <w:b/>
                <w:kern w:val="1"/>
                <w:sz w:val="22"/>
                <w:szCs w:val="22"/>
              </w:rPr>
              <w:t>Neigiamas poveikis</w:t>
            </w:r>
          </w:p>
          <w:p w14:paraId="0D703869" w14:textId="77777777" w:rsidR="009C786E" w:rsidRPr="00533DCF" w:rsidRDefault="009C786E" w:rsidP="00AE21E0">
            <w:pPr>
              <w:rPr>
                <w:b/>
                <w:i/>
                <w:kern w:val="1"/>
                <w:sz w:val="22"/>
                <w:szCs w:val="22"/>
              </w:rPr>
            </w:pPr>
          </w:p>
        </w:tc>
      </w:tr>
      <w:tr w:rsidR="009C786E" w:rsidRPr="004B226D" w14:paraId="056169B6" w14:textId="77777777" w:rsidTr="00AE21E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4044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  <w:r w:rsidRPr="00533DCF">
              <w:rPr>
                <w:i/>
                <w:kern w:val="1"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600B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830D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</w:tr>
      <w:tr w:rsidR="009C786E" w:rsidRPr="004B226D" w14:paraId="0D6A8385" w14:textId="77777777" w:rsidTr="00AE21E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1262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  <w:r w:rsidRPr="00533DCF">
              <w:rPr>
                <w:i/>
                <w:kern w:val="1"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F3F8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5E0A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</w:tr>
      <w:tr w:rsidR="009C786E" w:rsidRPr="004B226D" w14:paraId="571D7D68" w14:textId="77777777" w:rsidTr="00AE21E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44FA5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  <w:r w:rsidRPr="00533DCF">
              <w:rPr>
                <w:i/>
                <w:kern w:val="1"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4DF9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BEA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</w:tr>
      <w:tr w:rsidR="009C786E" w:rsidRPr="004B226D" w14:paraId="553C809B" w14:textId="77777777" w:rsidTr="00AE21E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F0F9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  <w:r w:rsidRPr="00533DCF">
              <w:rPr>
                <w:i/>
                <w:kern w:val="1"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5368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732E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</w:tr>
      <w:tr w:rsidR="009C786E" w:rsidRPr="004B226D" w14:paraId="0B218B76" w14:textId="77777777" w:rsidTr="00AE21E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E8C6F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  <w:r w:rsidRPr="00533DCF">
              <w:rPr>
                <w:i/>
                <w:kern w:val="1"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34CC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51F9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</w:tr>
      <w:tr w:rsidR="009C786E" w:rsidRPr="004B226D" w14:paraId="52DB7B71" w14:textId="77777777" w:rsidTr="00AE21E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FE4B8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  <w:r w:rsidRPr="00533DCF">
              <w:rPr>
                <w:i/>
                <w:kern w:val="1"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18D3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00D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</w:tr>
      <w:tr w:rsidR="009C786E" w:rsidRPr="004B226D" w14:paraId="09E9372B" w14:textId="77777777" w:rsidTr="00AE21E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B8B25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  <w:r w:rsidRPr="00533DCF">
              <w:rPr>
                <w:i/>
                <w:kern w:val="1"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F643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50CB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</w:tr>
      <w:tr w:rsidR="009C786E" w:rsidRPr="004B226D" w14:paraId="23ECF859" w14:textId="77777777" w:rsidTr="00AE21E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21AB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  <w:r w:rsidRPr="00533DCF">
              <w:rPr>
                <w:i/>
                <w:kern w:val="1"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8E0A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E535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</w:tr>
      <w:tr w:rsidR="009C786E" w:rsidRPr="004B226D" w14:paraId="51D1B5D7" w14:textId="77777777" w:rsidTr="00AE21E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3CDB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  <w:r w:rsidRPr="00533DCF">
              <w:rPr>
                <w:i/>
                <w:kern w:val="1"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8530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3DEE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</w:tr>
      <w:tr w:rsidR="009C786E" w:rsidRPr="004B226D" w14:paraId="4848FDD4" w14:textId="77777777" w:rsidTr="00AE21E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E5F9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  <w:r w:rsidRPr="00533DCF">
              <w:rPr>
                <w:i/>
                <w:kern w:val="1"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7EBD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E71D" w14:textId="77777777" w:rsidR="009C786E" w:rsidRPr="00533DCF" w:rsidRDefault="009C786E" w:rsidP="00AE21E0">
            <w:pPr>
              <w:rPr>
                <w:i/>
                <w:kern w:val="1"/>
                <w:sz w:val="22"/>
                <w:szCs w:val="22"/>
                <w:lang w:bidi="lo-LA"/>
              </w:rPr>
            </w:pPr>
          </w:p>
        </w:tc>
      </w:tr>
    </w:tbl>
    <w:p w14:paraId="333E93FE" w14:textId="77777777" w:rsidR="009C786E" w:rsidRPr="004B226D" w:rsidRDefault="009C786E" w:rsidP="009C786E">
      <w:pPr>
        <w:jc w:val="both"/>
        <w:rPr>
          <w:kern w:val="1"/>
          <w:sz w:val="20"/>
          <w:lang w:bidi="lo-LA"/>
        </w:rPr>
      </w:pPr>
    </w:p>
    <w:p w14:paraId="02C05949" w14:textId="77777777" w:rsidR="009C786E" w:rsidRDefault="009C786E" w:rsidP="009C786E">
      <w:pPr>
        <w:jc w:val="both"/>
        <w:rPr>
          <w:kern w:val="1"/>
          <w:sz w:val="20"/>
          <w:lang w:bidi="lo-LA"/>
        </w:rPr>
      </w:pPr>
      <w:r w:rsidRPr="004B226D">
        <w:rPr>
          <w:b/>
          <w:kern w:val="1"/>
          <w:sz w:val="20"/>
          <w:lang w:bidi="lo-LA"/>
        </w:rPr>
        <w:t>*</w:t>
      </w:r>
      <w:r w:rsidRPr="004B226D">
        <w:rPr>
          <w:bCs/>
          <w:kern w:val="1"/>
          <w:sz w:val="20"/>
        </w:rPr>
        <w:t xml:space="preserve"> Numatomo teisinio reguliavimo poveikio vertinimas atliekamas r</w:t>
      </w:r>
      <w:r w:rsidRPr="004B226D">
        <w:rPr>
          <w:kern w:val="1"/>
          <w:sz w:val="20"/>
        </w:rPr>
        <w:t>engiant teisės akto, kuriuo numatoma reglamentuoti iki tol nereglamentuotus santykius, taip pat kuriuo iš esmės keičiamas teisinis reguliavimas, projektą.</w:t>
      </w:r>
      <w:r w:rsidRPr="004B226D">
        <w:rPr>
          <w:kern w:val="1"/>
          <w:sz w:val="20"/>
          <w:lang w:bidi="lo-LA"/>
        </w:rPr>
        <w:t xml:space="preserve"> </w:t>
      </w:r>
      <w:r w:rsidRPr="004B226D">
        <w:rPr>
          <w:kern w:val="1"/>
          <w:sz w:val="20"/>
        </w:rPr>
        <w:t>Atliekant vertinimą, nustatomas galimas teigiamas ir neigiamas poveikis to teisinio reguliavimo sričiai, asmenims ar jų grupėms, kuriems bus taikomas numatomas teisinis reguliavimas.</w:t>
      </w:r>
    </w:p>
    <w:p w14:paraId="282DE91D" w14:textId="77777777" w:rsidR="009C786E" w:rsidRPr="00533DCF" w:rsidRDefault="009C786E" w:rsidP="009C786E">
      <w:pPr>
        <w:jc w:val="both"/>
        <w:rPr>
          <w:kern w:val="1"/>
          <w:sz w:val="20"/>
          <w:lang w:bidi="lo-LA"/>
        </w:rPr>
      </w:pPr>
    </w:p>
    <w:p w14:paraId="04F23C48" w14:textId="749101E5" w:rsidR="00FA2948" w:rsidRPr="009C786E" w:rsidRDefault="009C786E">
      <w:pPr>
        <w:rPr>
          <w:kern w:val="1"/>
          <w:szCs w:val="24"/>
        </w:rPr>
      </w:pPr>
      <w:r w:rsidRPr="004B226D">
        <w:rPr>
          <w:rFonts w:eastAsia="Times New Roman"/>
          <w:kern w:val="1"/>
          <w:szCs w:val="24"/>
          <w:lang w:eastAsia="ar-SA"/>
        </w:rPr>
        <w:t>Socialinės paramos skyriaus vedėja</w:t>
      </w:r>
      <w:r w:rsidRPr="004B226D">
        <w:rPr>
          <w:rFonts w:eastAsia="Times New Roman"/>
          <w:kern w:val="1"/>
          <w:szCs w:val="24"/>
          <w:lang w:eastAsia="ar-SA"/>
        </w:rPr>
        <w:tab/>
      </w:r>
      <w:r w:rsidRPr="004B226D">
        <w:rPr>
          <w:rFonts w:eastAsia="Times New Roman"/>
          <w:kern w:val="1"/>
          <w:szCs w:val="24"/>
          <w:lang w:eastAsia="ar-SA"/>
        </w:rPr>
        <w:tab/>
        <w:t xml:space="preserve">         </w:t>
      </w:r>
      <w:r w:rsidRPr="004B226D">
        <w:rPr>
          <w:rFonts w:eastAsia="Times New Roman"/>
          <w:kern w:val="1"/>
          <w:szCs w:val="24"/>
          <w:lang w:eastAsia="ar-SA"/>
        </w:rPr>
        <w:tab/>
        <w:t xml:space="preserve">              Jūratė Blinstrubaitė                 </w:t>
      </w:r>
    </w:p>
    <w:sectPr w:rsidR="00FA2948" w:rsidRPr="009C786E" w:rsidSect="009F228A">
      <w:footnotePr>
        <w:pos w:val="beneathText"/>
      </w:footnotePr>
      <w:pgSz w:w="11905" w:h="16837"/>
      <w:pgMar w:top="1134" w:right="423" w:bottom="993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6E"/>
    <w:rsid w:val="0015680E"/>
    <w:rsid w:val="00166637"/>
    <w:rsid w:val="009C786E"/>
    <w:rsid w:val="00DD15FB"/>
    <w:rsid w:val="00F921E6"/>
    <w:rsid w:val="00FA2948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3D22"/>
  <w15:chartTrackingRefBased/>
  <w15:docId w15:val="{505A6AA0-0618-4A70-B9C9-63C2EFC4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78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</cp:lastModifiedBy>
  <cp:revision>3</cp:revision>
  <dcterms:created xsi:type="dcterms:W3CDTF">2020-09-14T06:05:00Z</dcterms:created>
  <dcterms:modified xsi:type="dcterms:W3CDTF">2020-09-15T12:17:00Z</dcterms:modified>
</cp:coreProperties>
</file>