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54" w:rsidRPr="00643555" w:rsidRDefault="00205854" w:rsidP="00205854">
      <w:pPr>
        <w:pStyle w:val="a"/>
        <w:rPr>
          <w:rFonts w:ascii="Times New Roman" w:hAnsi="Times New Roman"/>
          <w:szCs w:val="24"/>
        </w:rPr>
      </w:pPr>
      <w:r>
        <w:rPr>
          <w:szCs w:val="24"/>
        </w:rPr>
        <w:tab/>
      </w:r>
      <w:r>
        <w:rPr>
          <w:szCs w:val="24"/>
        </w:rPr>
        <w:tab/>
      </w:r>
      <w:r>
        <w:rPr>
          <w:szCs w:val="24"/>
        </w:rPr>
        <w:tab/>
      </w:r>
      <w:r>
        <w:rPr>
          <w:szCs w:val="24"/>
        </w:rPr>
        <w:tab/>
      </w:r>
      <w:r>
        <w:rPr>
          <w:szCs w:val="24"/>
        </w:rPr>
        <w:tab/>
      </w:r>
      <w:r w:rsidRPr="00643555">
        <w:rPr>
          <w:rFonts w:ascii="Times New Roman" w:hAnsi="Times New Roman"/>
          <w:szCs w:val="24"/>
        </w:rPr>
        <w:t>Projektas</w:t>
      </w:r>
    </w:p>
    <w:p w:rsidR="00205854" w:rsidRPr="00DD2B41" w:rsidRDefault="00205854" w:rsidP="00205854">
      <w:pPr>
        <w:pStyle w:val="a"/>
        <w:rPr>
          <w:szCs w:val="24"/>
        </w:rPr>
      </w:pPr>
      <w:r w:rsidRPr="00DD2B41">
        <w:rPr>
          <w:szCs w:val="24"/>
        </w:rPr>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15pt" o:ole="" fillcolor="window">
            <v:imagedata r:id="rId6" o:title=""/>
          </v:shape>
          <o:OLEObject Type="Embed" ProgID="Imaging.Document" ShapeID="_x0000_i1025" DrawAspect="Content" ObjectID="_1629907232" r:id="rId7"/>
        </w:object>
      </w:r>
    </w:p>
    <w:p w:rsidR="00205854" w:rsidRPr="00DD2B41" w:rsidRDefault="00205854" w:rsidP="00205854">
      <w:pPr>
        <w:pStyle w:val="a"/>
        <w:rPr>
          <w:szCs w:val="24"/>
        </w:rPr>
      </w:pPr>
    </w:p>
    <w:p w:rsidR="00205854" w:rsidRPr="00643555" w:rsidRDefault="00205854" w:rsidP="00205854">
      <w:pPr>
        <w:pStyle w:val="a"/>
        <w:rPr>
          <w:rFonts w:ascii="Times New Roman" w:hAnsi="Times New Roman"/>
          <w:szCs w:val="24"/>
        </w:rPr>
      </w:pPr>
      <w:r w:rsidRPr="00643555">
        <w:rPr>
          <w:rFonts w:ascii="Times New Roman" w:hAnsi="Times New Roman"/>
          <w:szCs w:val="24"/>
        </w:rPr>
        <w:t>KĖDAINIŲ RAJONO SAVIVALDYBĖS TARYBA</w:t>
      </w:r>
    </w:p>
    <w:p w:rsidR="00205854" w:rsidRPr="00DD2B41" w:rsidRDefault="00205854" w:rsidP="00205854">
      <w:pPr>
        <w:jc w:val="center"/>
        <w:rPr>
          <w:b/>
        </w:rPr>
      </w:pPr>
    </w:p>
    <w:p w:rsidR="00205854" w:rsidRPr="00DD2B41" w:rsidRDefault="00205854" w:rsidP="00205854">
      <w:pPr>
        <w:jc w:val="center"/>
      </w:pPr>
      <w:r w:rsidRPr="00DD2B41">
        <w:rPr>
          <w:b/>
        </w:rPr>
        <w:t>SPRENDIMAS</w:t>
      </w:r>
      <w:r w:rsidRPr="00DD2B41">
        <w:t xml:space="preserve">                                                                                                                                           </w:t>
      </w:r>
    </w:p>
    <w:p w:rsidR="00205854" w:rsidRDefault="00205854" w:rsidP="00205854">
      <w:pPr>
        <w:jc w:val="center"/>
        <w:rPr>
          <w:b/>
        </w:rPr>
      </w:pPr>
      <w:r w:rsidRPr="00FA35CE">
        <w:rPr>
          <w:b/>
        </w:rPr>
        <w:t>DĖL KĖDAINIŲ RAJONO SAVIVALDYBĖS TARYBOS 201</w:t>
      </w:r>
      <w:r>
        <w:rPr>
          <w:b/>
        </w:rPr>
        <w:t>8</w:t>
      </w:r>
      <w:r w:rsidRPr="00FA35CE">
        <w:rPr>
          <w:b/>
        </w:rPr>
        <w:t xml:space="preserve"> M. </w:t>
      </w:r>
      <w:r>
        <w:rPr>
          <w:b/>
        </w:rPr>
        <w:t>SPALIO 26</w:t>
      </w:r>
      <w:r w:rsidRPr="00FA35CE">
        <w:rPr>
          <w:b/>
        </w:rPr>
        <w:t xml:space="preserve"> D. SPRENDIMO NR. TS</w:t>
      </w:r>
      <w:r>
        <w:rPr>
          <w:b/>
        </w:rPr>
        <w:t>-182</w:t>
      </w:r>
      <w:r w:rsidRPr="00FA35CE">
        <w:rPr>
          <w:b/>
        </w:rPr>
        <w:t xml:space="preserve"> „DĖL DIDŽIAUSIO LEISTINO VALSTYBĖS TARNAUTOJŲ IR  DARBUOTOJŲ, DIRBANČIŲ PAGAL DARBO SUTARTIS IR GAUNANČIŲ DARBO UŽMOKESTĮ IŠ SAVIVALDYBĖS BIUDŽETO, PAREIGYBIŲ SKAIČIAUS KĖDAINIŲ RAJONO SAVIVALDYBĖS INSTITUCIJOSE IR ĮSTAIGOSE TVIRTINIMO“ PAKEITIMO</w:t>
      </w:r>
    </w:p>
    <w:p w:rsidR="00205854" w:rsidRPr="00DD2B41" w:rsidRDefault="00205854" w:rsidP="00205854">
      <w:pPr>
        <w:jc w:val="center"/>
      </w:pPr>
    </w:p>
    <w:p w:rsidR="00205854" w:rsidRPr="00DD2B41" w:rsidRDefault="00205854" w:rsidP="00205854">
      <w:pPr>
        <w:jc w:val="center"/>
      </w:pPr>
      <w:r w:rsidRPr="00DD2B41">
        <w:t>201</w:t>
      </w:r>
      <w:r>
        <w:t>9</w:t>
      </w:r>
      <w:r w:rsidRPr="00DD2B41">
        <w:t xml:space="preserve"> m.   </w:t>
      </w:r>
      <w:r w:rsidR="00643555">
        <w:t>rugsėjo 17</w:t>
      </w:r>
      <w:r w:rsidRPr="00DD2B41">
        <w:t xml:space="preserve">    d. Nr. SP-</w:t>
      </w:r>
      <w:r w:rsidR="004E7F58">
        <w:t>188</w:t>
      </w:r>
      <w:bookmarkStart w:id="0" w:name="_GoBack"/>
      <w:bookmarkEnd w:id="0"/>
    </w:p>
    <w:p w:rsidR="00205854" w:rsidRPr="00DD2B41" w:rsidRDefault="00205854" w:rsidP="00205854">
      <w:pPr>
        <w:jc w:val="center"/>
      </w:pPr>
      <w:r w:rsidRPr="00DD2B41">
        <w:t>Kėdainiai</w:t>
      </w:r>
      <w:r w:rsidRPr="00DD2B41">
        <w:tab/>
      </w:r>
    </w:p>
    <w:p w:rsidR="00205854" w:rsidRPr="00DD2B41" w:rsidRDefault="00205854" w:rsidP="00205854">
      <w:pPr>
        <w:ind w:firstLine="1296"/>
        <w:jc w:val="both"/>
      </w:pPr>
    </w:p>
    <w:p w:rsidR="00205854" w:rsidRPr="001C41A9" w:rsidRDefault="00205854" w:rsidP="00205854">
      <w:pPr>
        <w:ind w:firstLine="680"/>
        <w:jc w:val="both"/>
      </w:pPr>
      <w:r w:rsidRPr="001C41A9">
        <w:rPr>
          <w:sz w:val="22"/>
          <w:szCs w:val="22"/>
        </w:rPr>
        <w:t xml:space="preserve"> </w:t>
      </w:r>
      <w:r w:rsidRPr="001C41A9">
        <w:t>Kėdainių rajono savivaldybės taryba n u s p r e n d ž i a:</w:t>
      </w:r>
    </w:p>
    <w:p w:rsidR="00205854" w:rsidRPr="001C41A9" w:rsidRDefault="00205854" w:rsidP="00205854">
      <w:pPr>
        <w:ind w:firstLine="680"/>
        <w:jc w:val="both"/>
      </w:pPr>
      <w:r w:rsidRPr="001C41A9">
        <w:t xml:space="preserve">1. Pakeisti didžiausią leistiną valstybės tarnautojų ir darbuotojų, dirbančių pagal darbo sutartis ir gaunančių darbo užmokestį iš savivaldybės biudžeto, pareigybių skaičių Kėdainių rajono savivaldybės institucijose ir įstaigose, patvirtintą Kėdainių rajono savivaldybės tarybos 2018 m. </w:t>
      </w:r>
      <w:r>
        <w:t>spalio</w:t>
      </w:r>
      <w:r w:rsidRPr="001C41A9">
        <w:t xml:space="preserve"> 2</w:t>
      </w:r>
      <w:r>
        <w:t>6</w:t>
      </w:r>
      <w:r w:rsidRPr="001C41A9">
        <w:t xml:space="preserve"> d. sprendimu Nr. TS-</w:t>
      </w:r>
      <w:r>
        <w:t>182</w:t>
      </w:r>
      <w:r w:rsidRPr="001C41A9">
        <w:t xml:space="preserve"> „Dėl didžiausio leistino valstybės tarnautojų ir darbuotojų, dirbančių pagal darbo sutartis ir gaunančių darbo užmokestį iš savivaldybės biudžeto, pareigybių skaičiaus Kėdainių rajono savivaldybės institucijose ir įstaigose tvirtinimo“:</w:t>
      </w:r>
    </w:p>
    <w:p w:rsidR="00205854" w:rsidRPr="001C41A9" w:rsidRDefault="00205854" w:rsidP="00205854">
      <w:pPr>
        <w:ind w:firstLine="680"/>
        <w:jc w:val="both"/>
      </w:pPr>
      <w:r w:rsidRPr="001C41A9">
        <w:t xml:space="preserve">1.1. Pakeisti lentelės </w:t>
      </w:r>
      <w:r>
        <w:t>6</w:t>
      </w:r>
      <w:r w:rsidRPr="001C41A9">
        <w:t xml:space="preserve"> punktą ir jį išdėstyti taip:</w:t>
      </w:r>
    </w:p>
    <w:p w:rsidR="00205854" w:rsidRPr="001C41A9" w:rsidRDefault="00205854" w:rsidP="00205854">
      <w:pPr>
        <w:ind w:firstLine="680"/>
        <w:jc w:val="both"/>
      </w:pPr>
      <w:r w:rsidRPr="001C41A9">
        <w:t>„</w:t>
      </w:r>
      <w:r>
        <w:t>6</w:t>
      </w:r>
      <w:r w:rsidRPr="001C41A9">
        <w:t xml:space="preserve">. </w:t>
      </w:r>
      <w:r w:rsidRPr="00A66DCD">
        <w:t>Kėdainių lopšelis-darželis „Vyturėlis“</w:t>
      </w:r>
      <w:r w:rsidRPr="001C41A9">
        <w:t xml:space="preserve">     </w:t>
      </w:r>
      <w:r>
        <w:t>46,74</w:t>
      </w:r>
      <w:r w:rsidRPr="001C41A9">
        <w:t>.“</w:t>
      </w:r>
    </w:p>
    <w:p w:rsidR="00205854" w:rsidRPr="001C41A9" w:rsidRDefault="00205854" w:rsidP="00205854">
      <w:pPr>
        <w:ind w:firstLine="680"/>
        <w:jc w:val="both"/>
      </w:pPr>
      <w:r w:rsidRPr="001C41A9">
        <w:t>1.2. Pakeisti lentelės 1</w:t>
      </w:r>
      <w:r>
        <w:t>1</w:t>
      </w:r>
      <w:r w:rsidRPr="001C41A9">
        <w:t xml:space="preserve"> punktą ir jį išdėstyti taip:</w:t>
      </w:r>
    </w:p>
    <w:p w:rsidR="00205854" w:rsidRPr="001C41A9" w:rsidRDefault="00205854" w:rsidP="00205854">
      <w:pPr>
        <w:ind w:firstLine="680"/>
        <w:jc w:val="both"/>
      </w:pPr>
      <w:r w:rsidRPr="001C41A9">
        <w:t>„1</w:t>
      </w:r>
      <w:r>
        <w:t>1</w:t>
      </w:r>
      <w:r w:rsidRPr="001C41A9">
        <w:t xml:space="preserve">. </w:t>
      </w:r>
      <w:r w:rsidRPr="00A66DCD">
        <w:t>Kėdainių r. Akademijos gimnazija</w:t>
      </w:r>
      <w:r w:rsidRPr="001C41A9">
        <w:t xml:space="preserve">     </w:t>
      </w:r>
      <w:r>
        <w:t>105,52</w:t>
      </w:r>
      <w:r w:rsidRPr="001C41A9">
        <w:t xml:space="preserve">    2</w:t>
      </w:r>
      <w:r>
        <w:t>9</w:t>
      </w:r>
      <w:r w:rsidRPr="001C41A9">
        <w:t>,</w:t>
      </w:r>
      <w:r>
        <w:t>52</w:t>
      </w:r>
      <w:r w:rsidRPr="001C41A9">
        <w:t>“</w:t>
      </w:r>
    </w:p>
    <w:p w:rsidR="00205854" w:rsidRPr="001C41A9" w:rsidRDefault="00205854" w:rsidP="00205854">
      <w:pPr>
        <w:ind w:firstLine="680"/>
        <w:jc w:val="both"/>
      </w:pPr>
      <w:r w:rsidRPr="001C41A9">
        <w:t>1.3. Pakeisti lentelės 1</w:t>
      </w:r>
      <w:r>
        <w:t>3</w:t>
      </w:r>
      <w:r w:rsidRPr="001C41A9">
        <w:t xml:space="preserve"> punktą ir jį išdėstyti taip:</w:t>
      </w:r>
    </w:p>
    <w:p w:rsidR="00205854" w:rsidRPr="001C41A9" w:rsidRDefault="00205854" w:rsidP="00205854">
      <w:pPr>
        <w:ind w:firstLine="680"/>
        <w:jc w:val="both"/>
      </w:pPr>
      <w:r w:rsidRPr="001C41A9">
        <w:t>„1</w:t>
      </w:r>
      <w:r>
        <w:t>3</w:t>
      </w:r>
      <w:r w:rsidRPr="001C41A9">
        <w:t xml:space="preserve">. </w:t>
      </w:r>
      <w:r w:rsidRPr="00A66DCD">
        <w:t>Kėdainių r. Krakių Mikalojaus Katkaus gimnazija</w:t>
      </w:r>
      <w:r>
        <w:t xml:space="preserve">     99,5</w:t>
      </w:r>
      <w:r w:rsidRPr="001C41A9">
        <w:t xml:space="preserve">     2</w:t>
      </w:r>
      <w:r>
        <w:t>4,3</w:t>
      </w:r>
      <w:r w:rsidRPr="001C41A9">
        <w:t>.“</w:t>
      </w:r>
    </w:p>
    <w:p w:rsidR="00205854" w:rsidRPr="001C41A9" w:rsidRDefault="00205854" w:rsidP="00205854">
      <w:pPr>
        <w:ind w:firstLine="680"/>
        <w:jc w:val="both"/>
      </w:pPr>
      <w:r w:rsidRPr="001C41A9">
        <w:t>1.4. Pakeisti lentelės 1</w:t>
      </w:r>
      <w:r>
        <w:t>6</w:t>
      </w:r>
      <w:r w:rsidRPr="001C41A9">
        <w:t xml:space="preserve"> punktą ir jį išdėstyti taip:</w:t>
      </w:r>
    </w:p>
    <w:p w:rsidR="00205854" w:rsidRPr="001C41A9" w:rsidRDefault="00205854" w:rsidP="00205854">
      <w:pPr>
        <w:ind w:firstLine="680"/>
        <w:jc w:val="both"/>
      </w:pPr>
      <w:r w:rsidRPr="001C41A9">
        <w:t>„1</w:t>
      </w:r>
      <w:r>
        <w:t>6</w:t>
      </w:r>
      <w:r w:rsidRPr="001C41A9">
        <w:t xml:space="preserve">. </w:t>
      </w:r>
      <w:r w:rsidRPr="00684AC2">
        <w:t>Kėdainių „Ryto“ progimnazija</w:t>
      </w:r>
      <w:r w:rsidRPr="001C41A9">
        <w:t xml:space="preserve">     10</w:t>
      </w:r>
      <w:r>
        <w:t>1,32</w:t>
      </w:r>
      <w:r w:rsidRPr="001C41A9">
        <w:t xml:space="preserve">     </w:t>
      </w:r>
      <w:r>
        <w:t>59,82</w:t>
      </w:r>
      <w:r w:rsidRPr="001C41A9">
        <w:t>.“</w:t>
      </w:r>
    </w:p>
    <w:p w:rsidR="00205854" w:rsidRPr="001C41A9" w:rsidRDefault="00205854" w:rsidP="00205854">
      <w:pPr>
        <w:ind w:firstLine="680"/>
        <w:jc w:val="both"/>
      </w:pPr>
      <w:r w:rsidRPr="001C41A9">
        <w:t xml:space="preserve">1.5. Pakeisti lentelės </w:t>
      </w:r>
      <w:r>
        <w:t>28</w:t>
      </w:r>
      <w:r w:rsidRPr="001C41A9">
        <w:t xml:space="preserve"> punktą ir jį išdėstyti taip:</w:t>
      </w:r>
    </w:p>
    <w:p w:rsidR="00205854" w:rsidRPr="001C41A9" w:rsidRDefault="00205854" w:rsidP="00205854">
      <w:pPr>
        <w:ind w:firstLine="680"/>
        <w:jc w:val="both"/>
      </w:pPr>
      <w:r w:rsidRPr="001C41A9">
        <w:t>„</w:t>
      </w:r>
      <w:r>
        <w:t>28</w:t>
      </w:r>
      <w:r w:rsidRPr="001C41A9">
        <w:t xml:space="preserve">. </w:t>
      </w:r>
      <w:r w:rsidRPr="00684AC2">
        <w:t>Kėdainių sporto centras</w:t>
      </w:r>
      <w:r w:rsidRPr="001C41A9">
        <w:t xml:space="preserve">     </w:t>
      </w:r>
      <w:r>
        <w:t>42,72</w:t>
      </w:r>
      <w:r w:rsidRPr="001C41A9">
        <w:t xml:space="preserve">     1</w:t>
      </w:r>
      <w:r>
        <w:t>1,22</w:t>
      </w:r>
      <w:r w:rsidRPr="001C41A9">
        <w:t>.“</w:t>
      </w:r>
    </w:p>
    <w:p w:rsidR="00205854" w:rsidRPr="001C41A9" w:rsidRDefault="00205854" w:rsidP="00205854">
      <w:pPr>
        <w:ind w:firstLine="680"/>
        <w:jc w:val="both"/>
      </w:pPr>
      <w:r w:rsidRPr="001C41A9">
        <w:t xml:space="preserve">1.6. Pakeisti lentelės </w:t>
      </w:r>
      <w:r>
        <w:t>39</w:t>
      </w:r>
      <w:r w:rsidRPr="001C41A9">
        <w:t xml:space="preserve"> punktą ir jį išdėstyti taip:</w:t>
      </w:r>
    </w:p>
    <w:p w:rsidR="00205854" w:rsidRPr="001C41A9" w:rsidRDefault="00205854" w:rsidP="00205854">
      <w:pPr>
        <w:ind w:firstLine="680"/>
        <w:jc w:val="both"/>
      </w:pPr>
      <w:r w:rsidRPr="001C41A9">
        <w:t>„</w:t>
      </w:r>
      <w:r>
        <w:t>39</w:t>
      </w:r>
      <w:r w:rsidRPr="001C41A9">
        <w:t xml:space="preserve">. </w:t>
      </w:r>
      <w:r w:rsidRPr="003B016E">
        <w:t>Kėdainių bendruomenės socialinis centras</w:t>
      </w:r>
      <w:r w:rsidRPr="001C41A9">
        <w:t xml:space="preserve">     3</w:t>
      </w:r>
      <w:r>
        <w:t>9</w:t>
      </w:r>
      <w:r w:rsidRPr="001C41A9">
        <w:t>.“</w:t>
      </w:r>
    </w:p>
    <w:p w:rsidR="00205854" w:rsidRPr="001C41A9" w:rsidRDefault="00205854" w:rsidP="00205854">
      <w:pPr>
        <w:ind w:firstLine="680"/>
        <w:jc w:val="both"/>
      </w:pPr>
      <w:r w:rsidRPr="001C41A9">
        <w:t xml:space="preserve">1.7. Pakeisti lentelės </w:t>
      </w:r>
      <w:r>
        <w:t>41</w:t>
      </w:r>
      <w:r w:rsidRPr="001C41A9">
        <w:t xml:space="preserve"> punktą ir jį išdėstyti taip:</w:t>
      </w:r>
    </w:p>
    <w:p w:rsidR="00205854" w:rsidRPr="001C41A9" w:rsidRDefault="00205854" w:rsidP="00205854">
      <w:pPr>
        <w:ind w:firstLine="680"/>
        <w:jc w:val="both"/>
      </w:pPr>
      <w:r w:rsidRPr="001C41A9">
        <w:t>„</w:t>
      </w:r>
      <w:r>
        <w:t>41</w:t>
      </w:r>
      <w:r w:rsidRPr="001C41A9">
        <w:t xml:space="preserve">. </w:t>
      </w:r>
      <w:r w:rsidRPr="003B016E">
        <w:t>Josvainių socialinis ir ugdymo centras</w:t>
      </w:r>
      <w:r w:rsidRPr="001C41A9">
        <w:t xml:space="preserve">     </w:t>
      </w:r>
      <w:r>
        <w:t>33,9</w:t>
      </w:r>
      <w:r w:rsidRPr="001C41A9">
        <w:t>.“</w:t>
      </w:r>
    </w:p>
    <w:p w:rsidR="00205854" w:rsidRPr="001C41A9" w:rsidRDefault="00205854" w:rsidP="00205854">
      <w:pPr>
        <w:ind w:firstLine="680"/>
        <w:jc w:val="both"/>
      </w:pPr>
      <w:r>
        <w:t>2</w:t>
      </w:r>
      <w:r w:rsidRPr="001C41A9">
        <w:t>. Pavesti vykdyti sprendimą 1 punkte išvardintų įstaigų vadovams.</w:t>
      </w:r>
    </w:p>
    <w:p w:rsidR="00205854" w:rsidRPr="001C41A9" w:rsidRDefault="00205854" w:rsidP="00205854"/>
    <w:p w:rsidR="00205854" w:rsidRPr="001C41A9" w:rsidRDefault="00205854" w:rsidP="00205854"/>
    <w:p w:rsidR="00205854" w:rsidRDefault="00205854" w:rsidP="00205854"/>
    <w:p w:rsidR="00205854" w:rsidRPr="001C41A9" w:rsidRDefault="00205854" w:rsidP="00205854">
      <w:r w:rsidRPr="001C41A9">
        <w:t>Savivaldybės meras</w:t>
      </w:r>
    </w:p>
    <w:p w:rsidR="00205854" w:rsidRPr="001C41A9" w:rsidRDefault="00205854" w:rsidP="00205854"/>
    <w:p w:rsidR="00205854" w:rsidRDefault="00205854" w:rsidP="00205854"/>
    <w:p w:rsidR="00205854" w:rsidRPr="001C41A9" w:rsidRDefault="00205854" w:rsidP="00205854">
      <w:r w:rsidRPr="001C41A9">
        <w:t>Jolanta Sakavičienė</w:t>
      </w:r>
      <w:r w:rsidRPr="001C41A9">
        <w:tab/>
        <w:t>Arūnas Kacevičius</w:t>
      </w:r>
      <w:r w:rsidRPr="001C41A9">
        <w:tab/>
      </w:r>
      <w:r>
        <w:t xml:space="preserve">Gintautas </w:t>
      </w:r>
      <w:proofErr w:type="spellStart"/>
      <w:r>
        <w:t>Muznikas</w:t>
      </w:r>
      <w:proofErr w:type="spellEnd"/>
      <w:r>
        <w:tab/>
        <w:t>Dalius Ramonas</w:t>
      </w:r>
    </w:p>
    <w:p w:rsidR="00205854" w:rsidRDefault="00205854" w:rsidP="00205854">
      <w:r w:rsidRPr="001C41A9">
        <w:t>2019-0</w:t>
      </w:r>
      <w:r>
        <w:t>9</w:t>
      </w:r>
      <w:r w:rsidRPr="001C41A9">
        <w:t>-</w:t>
      </w:r>
      <w:r w:rsidRPr="001C41A9">
        <w:tab/>
      </w:r>
      <w:r w:rsidRPr="001C41A9">
        <w:tab/>
        <w:t>2019-0</w:t>
      </w:r>
      <w:r>
        <w:t>9</w:t>
      </w:r>
      <w:r w:rsidRPr="001C41A9">
        <w:t>-</w:t>
      </w:r>
      <w:r w:rsidRPr="001C41A9">
        <w:tab/>
      </w:r>
      <w:r w:rsidRPr="001C41A9">
        <w:tab/>
        <w:t>2019-0</w:t>
      </w:r>
      <w:r>
        <w:t>9</w:t>
      </w:r>
      <w:r w:rsidRPr="001C41A9">
        <w:t>-</w:t>
      </w:r>
      <w:r>
        <w:tab/>
      </w:r>
      <w:r>
        <w:tab/>
        <w:t>2019-09-</w:t>
      </w:r>
    </w:p>
    <w:p w:rsidR="00205854" w:rsidRDefault="00205854" w:rsidP="00205854"/>
    <w:p w:rsidR="00205854" w:rsidRDefault="00205854" w:rsidP="00205854"/>
    <w:p w:rsidR="00205854" w:rsidRDefault="00205854" w:rsidP="00205854">
      <w:r>
        <w:t>Rūta Švedienė</w:t>
      </w:r>
    </w:p>
    <w:p w:rsidR="00205854" w:rsidRDefault="00205854" w:rsidP="00205854">
      <w:r>
        <w:t>2019-09-</w:t>
      </w:r>
    </w:p>
    <w:p w:rsidR="004835E5" w:rsidRDefault="004835E5" w:rsidP="00DD19BC">
      <w:pPr>
        <w:ind w:firstLine="680"/>
      </w:pPr>
    </w:p>
    <w:p w:rsidR="004835E5" w:rsidRDefault="004835E5" w:rsidP="00DD19BC">
      <w:pPr>
        <w:ind w:firstLine="680"/>
      </w:pPr>
    </w:p>
    <w:p w:rsidR="00DD19BC" w:rsidRPr="00DA4B0E" w:rsidRDefault="00DD19BC" w:rsidP="00DD19BC">
      <w:pPr>
        <w:ind w:firstLine="680"/>
      </w:pPr>
      <w:r w:rsidRPr="00DA4B0E">
        <w:lastRenderedPageBreak/>
        <w:t>Kėdainių rajono savivaldybės tarybai</w:t>
      </w:r>
    </w:p>
    <w:p w:rsidR="00DD19BC" w:rsidRDefault="00DD19BC" w:rsidP="00DD19BC">
      <w:pPr>
        <w:ind w:firstLine="680"/>
        <w:jc w:val="center"/>
        <w:rPr>
          <w:b/>
        </w:rPr>
      </w:pPr>
    </w:p>
    <w:p w:rsidR="00DD19BC" w:rsidRPr="00DA4B0E" w:rsidRDefault="00DD19BC" w:rsidP="00DD19BC">
      <w:pPr>
        <w:ind w:firstLine="680"/>
        <w:jc w:val="center"/>
        <w:rPr>
          <w:b/>
        </w:rPr>
      </w:pPr>
      <w:r w:rsidRPr="00DA4B0E">
        <w:rPr>
          <w:b/>
        </w:rPr>
        <w:t>AIŠKINAMASIS RAŠTAS</w:t>
      </w:r>
    </w:p>
    <w:p w:rsidR="00BC46CC" w:rsidRDefault="00BC46CC" w:rsidP="00BC46CC">
      <w:pPr>
        <w:jc w:val="center"/>
        <w:rPr>
          <w:b/>
        </w:rPr>
      </w:pPr>
      <w:r w:rsidRPr="00FA35CE">
        <w:rPr>
          <w:b/>
        </w:rPr>
        <w:t>DĖL KĖDAINIŲ RAJONO SAVIVALDYBĖS TARYBOS 201</w:t>
      </w:r>
      <w:r>
        <w:rPr>
          <w:b/>
        </w:rPr>
        <w:t>8</w:t>
      </w:r>
      <w:r w:rsidRPr="00FA35CE">
        <w:rPr>
          <w:b/>
        </w:rPr>
        <w:t xml:space="preserve"> M. </w:t>
      </w:r>
      <w:r>
        <w:rPr>
          <w:b/>
        </w:rPr>
        <w:t>SPALIO 26</w:t>
      </w:r>
      <w:r w:rsidRPr="00FA35CE">
        <w:rPr>
          <w:b/>
        </w:rPr>
        <w:t xml:space="preserve"> D. SPRENDIMO NR. TS</w:t>
      </w:r>
      <w:r>
        <w:rPr>
          <w:b/>
        </w:rPr>
        <w:t>-182</w:t>
      </w:r>
      <w:r w:rsidRPr="00FA35CE">
        <w:rPr>
          <w:b/>
        </w:rPr>
        <w:t xml:space="preserve"> „DĖL DIDŽIAUSIO LEISTINO VALSTYBĖS TARNAUTOJŲ IR  DARBUOTOJŲ, DIRBANČIŲ PAGAL DARBO SUTARTIS IR GAUNANČIŲ DARBO UŽMOKESTĮ IŠ SAVIVALDYBĖS BIUDŽETO, PAREIGYBIŲ SKAIČIAUS KĖDAINIŲ RAJONO SAVIVALDYBĖS INSTITUCIJOSE IR ĮSTAIGOSE TVIRTINIMO“ PAKEITIMO</w:t>
      </w:r>
    </w:p>
    <w:p w:rsidR="00DD19BC" w:rsidRPr="00DA4B0E" w:rsidRDefault="00DD19BC" w:rsidP="00DD19BC">
      <w:pPr>
        <w:jc w:val="center"/>
        <w:rPr>
          <w:b/>
        </w:rPr>
      </w:pPr>
    </w:p>
    <w:p w:rsidR="00DD19BC" w:rsidRPr="00DA4B0E" w:rsidRDefault="00DD19BC" w:rsidP="00DD19BC">
      <w:pPr>
        <w:jc w:val="center"/>
      </w:pPr>
      <w:r w:rsidRPr="00DA4B0E">
        <w:t>201</w:t>
      </w:r>
      <w:r>
        <w:t>9</w:t>
      </w:r>
      <w:r w:rsidRPr="00DA4B0E">
        <w:t>-</w:t>
      </w:r>
      <w:r>
        <w:t>0</w:t>
      </w:r>
      <w:r w:rsidR="00BC46CC">
        <w:t>9</w:t>
      </w:r>
      <w:r>
        <w:t>-</w:t>
      </w:r>
      <w:r w:rsidR="00BC46CC">
        <w:t>10</w:t>
      </w:r>
    </w:p>
    <w:p w:rsidR="00DD19BC" w:rsidRPr="00DA4B0E" w:rsidRDefault="00DD19BC" w:rsidP="00DD19BC">
      <w:pPr>
        <w:ind w:left="3888"/>
      </w:pPr>
      <w:r w:rsidRPr="00DA4B0E">
        <w:t xml:space="preserve">        Kėdainiai</w:t>
      </w:r>
    </w:p>
    <w:p w:rsidR="00DD19BC" w:rsidRPr="00DA4B0E" w:rsidRDefault="00DD19BC" w:rsidP="00DD19BC">
      <w:pPr>
        <w:ind w:firstLine="709"/>
      </w:pPr>
    </w:p>
    <w:p w:rsidR="00DD19BC" w:rsidRPr="00847ED7" w:rsidRDefault="00DD19BC" w:rsidP="00DD19BC">
      <w:pPr>
        <w:ind w:firstLine="680"/>
        <w:jc w:val="both"/>
        <w:rPr>
          <w:b/>
        </w:rPr>
      </w:pPr>
      <w:r w:rsidRPr="00847ED7">
        <w:rPr>
          <w:b/>
        </w:rPr>
        <w:t>Parengto sprendimo projekto tikslai:</w:t>
      </w:r>
    </w:p>
    <w:p w:rsidR="00DD19BC" w:rsidRPr="00847ED7" w:rsidRDefault="00DD19BC" w:rsidP="00DD19BC">
      <w:pPr>
        <w:ind w:firstLine="680"/>
        <w:jc w:val="both"/>
        <w:rPr>
          <w:b/>
        </w:rPr>
      </w:pPr>
      <w:r w:rsidRPr="00847ED7">
        <w:rPr>
          <w:spacing w:val="6"/>
        </w:rPr>
        <w:t>Pakeisti  didžiausią leistiną valstybės tarnautojų pareigybių ir darbuotojų, dirbančių pagal darbo sutartis ir gaunančių darbo užmokestį iš savivaldybės biudžeto, skaičių.</w:t>
      </w:r>
    </w:p>
    <w:p w:rsidR="00DD19BC" w:rsidRDefault="00DD19BC" w:rsidP="00DD19BC">
      <w:pPr>
        <w:ind w:firstLine="680"/>
        <w:jc w:val="both"/>
        <w:rPr>
          <w:b/>
        </w:rPr>
      </w:pPr>
      <w:r w:rsidRPr="00847ED7">
        <w:rPr>
          <w:b/>
        </w:rPr>
        <w:t>Sprendimo projekto esmė</w:t>
      </w:r>
      <w:r w:rsidRPr="00847ED7">
        <w:t xml:space="preserve">, </w:t>
      </w:r>
      <w:r w:rsidRPr="00847ED7">
        <w:rPr>
          <w:b/>
        </w:rPr>
        <w:t>rengimo priežastys ir motyvai:</w:t>
      </w:r>
    </w:p>
    <w:p w:rsidR="00AF5EB5" w:rsidRDefault="00BC46CC" w:rsidP="00DD19BC">
      <w:pPr>
        <w:ind w:firstLine="680"/>
        <w:jc w:val="both"/>
        <w:rPr>
          <w:bCs/>
        </w:rPr>
      </w:pPr>
      <w:r w:rsidRPr="00BC46CC">
        <w:rPr>
          <w:bCs/>
        </w:rPr>
        <w:t>Vadovaujantis Kėdainių rajono savivaldybės tarybos 2019 m. kovo 29 d. sprendimu Nr. TS-28 „Dėl klasių skaičiaus ir mokinių skaičiaus jose, priešmokyklinio ir ikimokyklinio ugdymo grupių skaičiaus 2019-202</w:t>
      </w:r>
      <w:r>
        <w:rPr>
          <w:bCs/>
        </w:rPr>
        <w:t>0</w:t>
      </w:r>
      <w:r w:rsidRPr="00BC46CC">
        <w:rPr>
          <w:bCs/>
        </w:rPr>
        <w:t xml:space="preserve"> m. nustatymo“</w:t>
      </w:r>
      <w:r>
        <w:rPr>
          <w:bCs/>
        </w:rPr>
        <w:t xml:space="preserve"> didinamas didžiausias leistinas lopšelio-darželio „Vyturėlis“ darbuotojų skaičius: 1,5 etato ikimokyklinio ugdymo</w:t>
      </w:r>
      <w:r w:rsidR="00AF5EB5">
        <w:rPr>
          <w:bCs/>
        </w:rPr>
        <w:t xml:space="preserve"> grupės</w:t>
      </w:r>
      <w:r>
        <w:rPr>
          <w:bCs/>
        </w:rPr>
        <w:t xml:space="preserve"> mokytojo ir 1 etatas ikimokyklinio ugdymo</w:t>
      </w:r>
      <w:r w:rsidR="00AF5EB5">
        <w:rPr>
          <w:bCs/>
        </w:rPr>
        <w:t xml:space="preserve"> grupės</w:t>
      </w:r>
      <w:r>
        <w:rPr>
          <w:bCs/>
        </w:rPr>
        <w:t xml:space="preserve"> mokytojo padėj</w:t>
      </w:r>
      <w:r w:rsidR="00AF5EB5">
        <w:rPr>
          <w:bCs/>
        </w:rPr>
        <w:t>ėjo.</w:t>
      </w:r>
      <w:r w:rsidR="008507E3">
        <w:rPr>
          <w:bCs/>
        </w:rPr>
        <w:t xml:space="preserve"> Etatai bus išlaikomi savivaldybės biudžeto ir mokymo lėšomis.</w:t>
      </w:r>
    </w:p>
    <w:p w:rsidR="00AF5EB5" w:rsidRDefault="00AF5EB5" w:rsidP="00AF5EB5">
      <w:pPr>
        <w:ind w:firstLine="680"/>
        <w:jc w:val="both"/>
        <w:rPr>
          <w:bCs/>
        </w:rPr>
      </w:pPr>
      <w:r>
        <w:rPr>
          <w:bCs/>
        </w:rPr>
        <w:t>Atsižvelgiant į tėvų pageidavimus ir prašymus įsteigti</w:t>
      </w:r>
      <w:r w:rsidR="00CA6FD5">
        <w:rPr>
          <w:bCs/>
        </w:rPr>
        <w:t xml:space="preserve"> Kėdainių r. Akademijos gimnazijos „Kaštono“ skyriuje</w:t>
      </w:r>
      <w:r>
        <w:rPr>
          <w:bCs/>
        </w:rPr>
        <w:t xml:space="preserve"> papildomą ikimokyklinio ugdymo grupę 3-5 metų amžiaus vaikams, kurią lankys 15 ugdytinių, siūloma padidinti 1,5 etato ikimokyklinio ugdymo grupės mokytojo ir 1 etatą ikimokyklinio ugdymo grupės mokytojo padėjėjo.</w:t>
      </w:r>
      <w:r w:rsidR="008507E3">
        <w:rPr>
          <w:bCs/>
        </w:rPr>
        <w:t xml:space="preserve"> Etatai bus išlaikomi savivaldybės biudžeto ir mokymo lėšomis.</w:t>
      </w:r>
    </w:p>
    <w:p w:rsidR="00AF5EB5" w:rsidRDefault="00AF5EB5" w:rsidP="00AF5EB5">
      <w:pPr>
        <w:ind w:firstLine="680"/>
        <w:jc w:val="both"/>
        <w:rPr>
          <w:bCs/>
        </w:rPr>
      </w:pPr>
      <w:r>
        <w:rPr>
          <w:bCs/>
        </w:rPr>
        <w:t>Krakių Mikalojaus Katkaus gimnazijoje mokytojo padėjėjo pagalbą teikti būtina 12 moksleivių. Esantis mokytojo padėjėjas fiziškai</w:t>
      </w:r>
      <w:r w:rsidR="00CA6FD5">
        <w:rPr>
          <w:bCs/>
        </w:rPr>
        <w:t xml:space="preserve"> negali to</w:t>
      </w:r>
      <w:r>
        <w:rPr>
          <w:bCs/>
        </w:rPr>
        <w:t xml:space="preserve"> at</w:t>
      </w:r>
      <w:r w:rsidR="00CA6FD5">
        <w:rPr>
          <w:bCs/>
        </w:rPr>
        <w:t xml:space="preserve">likti dar ir dėl to, jog vienas moksleivis turi fizinę negalią (juda tik vežimėlyje). </w:t>
      </w:r>
      <w:r w:rsidR="00CA6FD5" w:rsidRPr="00CA6FD5">
        <w:rPr>
          <w:bCs/>
        </w:rPr>
        <w:t>Siūloma įsteigti 1 etatą mokytojo padėjėjo teikti specialią pagalbą gimnazijoje</w:t>
      </w:r>
      <w:r w:rsidR="008D7887">
        <w:rPr>
          <w:bCs/>
        </w:rPr>
        <w:t>, kuris</w:t>
      </w:r>
      <w:r w:rsidR="008507E3">
        <w:rPr>
          <w:bCs/>
        </w:rPr>
        <w:t xml:space="preserve"> bus išlaikomas mokymo lėšomis.</w:t>
      </w:r>
    </w:p>
    <w:p w:rsidR="00CA6FD5" w:rsidRDefault="00CA6FD5" w:rsidP="00AF5EB5">
      <w:pPr>
        <w:ind w:firstLine="680"/>
        <w:jc w:val="both"/>
        <w:rPr>
          <w:bCs/>
        </w:rPr>
      </w:pPr>
      <w:r>
        <w:rPr>
          <w:bCs/>
        </w:rPr>
        <w:t>Kėdainių „Ryto“ progimnazijoje komplektuojamos dvi pailgintos dienos grupės, kuriose skirtingu darbo laiko grafik</w:t>
      </w:r>
      <w:r w:rsidR="008D7887">
        <w:rPr>
          <w:bCs/>
        </w:rPr>
        <w:t>u</w:t>
      </w:r>
      <w:r>
        <w:rPr>
          <w:bCs/>
        </w:rPr>
        <w:t xml:space="preserve"> dirba du pedagogai (1 ir 0,6 etatu). Šių metų pradžioje gauti net 78 tėvų prašymai dėl grupės lankymo, todėl siūloma įsteigti pailgintos dienos grupės auklėtojo 1 etatą</w:t>
      </w:r>
      <w:r w:rsidR="008507E3">
        <w:rPr>
          <w:bCs/>
        </w:rPr>
        <w:t>, kuris bus išlaikomas savivaldybės biudžeto lėšomis.</w:t>
      </w:r>
    </w:p>
    <w:p w:rsidR="008507E3" w:rsidRDefault="009F18AB" w:rsidP="008507E3">
      <w:pPr>
        <w:ind w:firstLine="680"/>
        <w:jc w:val="both"/>
        <w:rPr>
          <w:bCs/>
        </w:rPr>
      </w:pPr>
      <w:r>
        <w:rPr>
          <w:bCs/>
        </w:rPr>
        <w:t>Kėdainių sporto centras patikėjimo teise valdo Kėdainių areną (plotas 5352,86 m²), Vilainių sporto salę (plotas 2521,47 m²), Vilainių rekreacijos ir sporto pramogų kompleksą (plotas 4097,96 m²). Žalioji zona prie arenos ir stadiono užima 4,8 hektaro, dvi atsarginės futbolo aikštelės – 1,4 hektaro. Sporto centro bazes ir žaliuosius plotus prižiūri septynios valytojos ir trys darbininkai. Siūloma įsteigti papildomus darbininkų 2 etatus</w:t>
      </w:r>
      <w:r w:rsidR="008507E3">
        <w:rPr>
          <w:bCs/>
        </w:rPr>
        <w:t>, kurie bus išlaikomas savivaldybės biudžeto lėšomis.</w:t>
      </w:r>
    </w:p>
    <w:p w:rsidR="00CA6FD5" w:rsidRDefault="008507E3" w:rsidP="00AF5EB5">
      <w:pPr>
        <w:ind w:firstLine="680"/>
        <w:jc w:val="both"/>
        <w:rPr>
          <w:bCs/>
        </w:rPr>
      </w:pPr>
      <w:r>
        <w:rPr>
          <w:bCs/>
        </w:rPr>
        <w:t>Kėdainių bendruomenės socialiniame centre dienos socialinės globos paslaugos teikiamos 44 asmenims: 30 asmenų – jų namuose, 14 asmenų − įstaigoje. Poreikis šioms paslaugoms gauti yra didelis. Šiuo metu yra gauti 5 asmenų prašymai. Kėdainių bendruomenės socialinis centras siekia sudaryti</w:t>
      </w:r>
      <w:r w:rsidR="008D7887">
        <w:rPr>
          <w:bCs/>
        </w:rPr>
        <w:t xml:space="preserve"> sąlygas</w:t>
      </w:r>
      <w:r>
        <w:rPr>
          <w:bCs/>
        </w:rPr>
        <w:t xml:space="preserve"> neįgaliems bei senyvo amžiaus asmenims kuo ilgiau gyventi savo namuose.</w:t>
      </w:r>
      <w:r w:rsidR="00D678F6">
        <w:rPr>
          <w:bCs/>
        </w:rPr>
        <w:t xml:space="preserve"> Vadovaujantis LR Socialinės apsaugos ir darbo ministro 2006 m. lapkričio 30 d. įsakymo Nr. A1-317 „Dėl socialinę globą teikiančių darbuotojų darbo laiko sąnaudų normatyvų </w:t>
      </w:r>
      <w:r w:rsidR="00202415">
        <w:rPr>
          <w:bCs/>
        </w:rPr>
        <w:t>patvirtinimo pakeitimo“ pakeitimo 2017 m. rugsėjo 1 d. Nr. A1-461, 9 punktu</w:t>
      </w:r>
      <w:r w:rsidR="00D678F6">
        <w:rPr>
          <w:bCs/>
        </w:rPr>
        <w:t>, siūloma įsteigti papildomus 3,5 etato: 1 etatą socialinio darbuotojo, 2,5 etato socialinio darbuotojo padėjėjo, kurie bus išlaikomi valstybės biudžeto lėšomis.</w:t>
      </w:r>
    </w:p>
    <w:p w:rsidR="00BC46CC" w:rsidRDefault="00D678F6" w:rsidP="00DD19BC">
      <w:pPr>
        <w:ind w:firstLine="680"/>
        <w:jc w:val="both"/>
        <w:rPr>
          <w:b/>
        </w:rPr>
      </w:pPr>
      <w:r>
        <w:rPr>
          <w:bCs/>
        </w:rPr>
        <w:t xml:space="preserve">Josvainių socialiniame ir ugdymo centre gyvena 38 senyvo amžiaus asmenys: 9 suaugę asmenys su negalia ir 22 suaugę asmenys su sunkia negalia. </w:t>
      </w:r>
      <w:r w:rsidR="00202415">
        <w:rPr>
          <w:bCs/>
        </w:rPr>
        <w:t>Vadovaujantis LR Socialinės apsaugos ir darbo ministro 2006 m. lapkričio 30 d. įsakymo Nr. A1-317 „Dėl socialinę globą teikiančių darbuotojų darbo laiko sąnaudų normatyvų patvirtinimo pakeitimo“ pakeitimo 2017 m. rugsėjo 1 d. Nr. A1-461, 9 punktu, siūloma įsteigti papildomus 3,5 etato: 0,5 etato socialinio darbuotojo, 1,5 etato individualios priežiūros personalo/slaugytojo padėjėjo, kurie bus išlaikomi valstybės biudžeto ir įstaigos spec. lėšomis.</w:t>
      </w:r>
    </w:p>
    <w:p w:rsidR="00DD19BC" w:rsidRPr="00847ED7" w:rsidRDefault="00DD19BC" w:rsidP="00DD19BC">
      <w:pPr>
        <w:ind w:firstLine="680"/>
        <w:jc w:val="both"/>
        <w:rPr>
          <w:b/>
        </w:rPr>
      </w:pPr>
      <w:r w:rsidRPr="00847ED7">
        <w:rPr>
          <w:b/>
        </w:rPr>
        <w:t xml:space="preserve">Lėšų poreikis (jeigu sprendimui įgyvendinti reikalingos lėšos): </w:t>
      </w:r>
    </w:p>
    <w:p w:rsidR="00202415" w:rsidRDefault="00DD19BC" w:rsidP="00DD19BC">
      <w:pPr>
        <w:ind w:firstLine="680"/>
        <w:jc w:val="both"/>
      </w:pPr>
      <w:r>
        <w:t xml:space="preserve">Pasikeitus veiklos aplinkybėms </w:t>
      </w:r>
      <w:r w:rsidR="00202415">
        <w:t>padidės</w:t>
      </w:r>
      <w:r>
        <w:t xml:space="preserve"> </w:t>
      </w:r>
      <w:r w:rsidR="00202415">
        <w:t>14,5</w:t>
      </w:r>
      <w:r>
        <w:t xml:space="preserve"> etato</w:t>
      </w:r>
      <w:r w:rsidRPr="00847ED7">
        <w:t xml:space="preserve">. </w:t>
      </w:r>
      <w:r>
        <w:t xml:space="preserve">Lėšos </w:t>
      </w:r>
      <w:r w:rsidR="00202415">
        <w:t xml:space="preserve">41,5 tūkst. </w:t>
      </w:r>
      <w:proofErr w:type="spellStart"/>
      <w:r w:rsidR="00202415">
        <w:t>Eur</w:t>
      </w:r>
      <w:proofErr w:type="spellEnd"/>
      <w:r w:rsidR="00202415">
        <w:t xml:space="preserve"> </w:t>
      </w:r>
      <w:r>
        <w:t>išvardintiems etatams</w:t>
      </w:r>
      <w:r w:rsidR="00202415">
        <w:t xml:space="preserve"> 2019 m.</w:t>
      </w:r>
      <w:r>
        <w:t xml:space="preserve"> skiriamos</w:t>
      </w:r>
      <w:r w:rsidR="00202415">
        <w:t>:</w:t>
      </w:r>
    </w:p>
    <w:p w:rsidR="00202415" w:rsidRDefault="00202415" w:rsidP="00DD19BC">
      <w:pPr>
        <w:ind w:firstLine="680"/>
        <w:jc w:val="both"/>
      </w:pPr>
      <w:r>
        <w:t xml:space="preserve">iš savivaldybės biudžeto – 14,5 tūkst. </w:t>
      </w:r>
      <w:proofErr w:type="spellStart"/>
      <w:r>
        <w:t>Eur</w:t>
      </w:r>
      <w:proofErr w:type="spellEnd"/>
      <w:r>
        <w:t>;</w:t>
      </w:r>
    </w:p>
    <w:p w:rsidR="00202415" w:rsidRDefault="00202415" w:rsidP="00DD19BC">
      <w:pPr>
        <w:ind w:firstLine="680"/>
        <w:jc w:val="both"/>
      </w:pPr>
      <w:r>
        <w:t xml:space="preserve">iš mokymo lėšų – 8,0 tūkst. </w:t>
      </w:r>
      <w:proofErr w:type="spellStart"/>
      <w:r>
        <w:t>Eur</w:t>
      </w:r>
      <w:proofErr w:type="spellEnd"/>
      <w:r>
        <w:t>;</w:t>
      </w:r>
    </w:p>
    <w:p w:rsidR="00DD19BC" w:rsidRDefault="00DD19BC" w:rsidP="00DD19BC">
      <w:pPr>
        <w:ind w:firstLine="680"/>
        <w:jc w:val="both"/>
      </w:pPr>
      <w:r>
        <w:t>iš valstybės biudžeto</w:t>
      </w:r>
      <w:r w:rsidR="00202415">
        <w:t xml:space="preserve"> – 15,8 tūkst. </w:t>
      </w:r>
      <w:proofErr w:type="spellStart"/>
      <w:r w:rsidR="00202415">
        <w:t>Eur</w:t>
      </w:r>
      <w:proofErr w:type="spellEnd"/>
      <w:r w:rsidR="00202415">
        <w:t>;</w:t>
      </w:r>
    </w:p>
    <w:p w:rsidR="00202415" w:rsidRPr="00847ED7" w:rsidRDefault="00202415" w:rsidP="00DD19BC">
      <w:pPr>
        <w:ind w:firstLine="680"/>
        <w:jc w:val="both"/>
      </w:pPr>
      <w:r>
        <w:t xml:space="preserve">iš įstaigos spec. lėšų – 3,2 tūkst. </w:t>
      </w:r>
      <w:proofErr w:type="spellStart"/>
      <w:r>
        <w:t>Eur</w:t>
      </w:r>
      <w:proofErr w:type="spellEnd"/>
      <w:r>
        <w:t>.</w:t>
      </w:r>
    </w:p>
    <w:p w:rsidR="00DD19BC" w:rsidRPr="00847ED7" w:rsidRDefault="00DD19BC" w:rsidP="00DD19BC">
      <w:pPr>
        <w:ind w:firstLine="680"/>
        <w:jc w:val="both"/>
        <w:rPr>
          <w:b/>
        </w:rPr>
      </w:pPr>
      <w:r w:rsidRPr="00847ED7">
        <w:rPr>
          <w:b/>
        </w:rPr>
        <w:t xml:space="preserve">Laukiami rezultatai: </w:t>
      </w:r>
    </w:p>
    <w:p w:rsidR="00DD19BC" w:rsidRPr="00847ED7" w:rsidRDefault="00DD19BC" w:rsidP="00DD19BC">
      <w:pPr>
        <w:ind w:firstLine="680"/>
        <w:jc w:val="both"/>
        <w:rPr>
          <w:b/>
          <w:bCs/>
        </w:rPr>
      </w:pPr>
      <w:r w:rsidRPr="00847ED7">
        <w:rPr>
          <w:spacing w:val="6"/>
        </w:rPr>
        <w:t>Planuojamas racionalus darbo krūvio paskirstymas ir paslaugų kokybė.</w:t>
      </w:r>
    </w:p>
    <w:p w:rsidR="00DD19BC" w:rsidRPr="00847ED7" w:rsidRDefault="00DD19BC" w:rsidP="00DD19BC">
      <w:pPr>
        <w:ind w:firstLine="680"/>
        <w:rPr>
          <w:b/>
          <w:bCs/>
        </w:rPr>
      </w:pPr>
      <w:r w:rsidRPr="00847ED7">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D19BC" w:rsidRPr="00847ED7" w:rsidTr="00CF346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b/>
                <w:sz w:val="20"/>
                <w:szCs w:val="20"/>
                <w:lang w:eastAsia="en-US" w:bidi="lo-LA"/>
              </w:rPr>
            </w:pPr>
            <w:r w:rsidRPr="00847ED7">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DD19BC" w:rsidRPr="00847ED7" w:rsidRDefault="00DD19BC" w:rsidP="00CF3468">
            <w:pPr>
              <w:rPr>
                <w:b/>
                <w:bCs/>
                <w:sz w:val="20"/>
                <w:szCs w:val="20"/>
              </w:rPr>
            </w:pPr>
            <w:r w:rsidRPr="00847ED7">
              <w:rPr>
                <w:b/>
                <w:bCs/>
                <w:sz w:val="20"/>
                <w:szCs w:val="20"/>
              </w:rPr>
              <w:t>Numatomo teisinio reguliavimo poveikio vertinimo rezultatai</w:t>
            </w:r>
          </w:p>
        </w:tc>
      </w:tr>
      <w:tr w:rsidR="00DD19BC" w:rsidRPr="00847ED7" w:rsidTr="00CF346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19BC" w:rsidRPr="00847ED7" w:rsidRDefault="00DD19BC" w:rsidP="00CF3468">
            <w:pPr>
              <w:rPr>
                <w:b/>
                <w:sz w:val="20"/>
                <w:szCs w:val="20"/>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DD19BC" w:rsidRPr="00847ED7" w:rsidRDefault="00DD19BC" w:rsidP="00CF3468">
            <w:pPr>
              <w:rPr>
                <w:b/>
                <w:sz w:val="20"/>
                <w:szCs w:val="20"/>
              </w:rPr>
            </w:pPr>
            <w:r w:rsidRPr="00847ED7">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DD19BC" w:rsidRPr="00847ED7" w:rsidRDefault="00DD19BC" w:rsidP="00CF3468">
            <w:pPr>
              <w:rPr>
                <w:rFonts w:eastAsia="Calibri"/>
                <w:b/>
                <w:sz w:val="20"/>
                <w:szCs w:val="20"/>
                <w:lang w:eastAsia="en-US" w:bidi="lo-LA"/>
              </w:rPr>
            </w:pPr>
            <w:r w:rsidRPr="00847ED7">
              <w:rPr>
                <w:b/>
                <w:sz w:val="20"/>
                <w:szCs w:val="20"/>
              </w:rPr>
              <w:t>Neigiamas poveikis</w:t>
            </w:r>
          </w:p>
          <w:p w:rsidR="00DD19BC" w:rsidRPr="00847ED7" w:rsidRDefault="00DD19BC" w:rsidP="00CF3468">
            <w:pPr>
              <w:rPr>
                <w:b/>
                <w:i/>
                <w:sz w:val="20"/>
                <w:szCs w:val="20"/>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bl>
    <w:p w:rsidR="00DD19BC" w:rsidRPr="00847ED7" w:rsidRDefault="00DD19BC" w:rsidP="00DD19BC">
      <w:pPr>
        <w:jc w:val="both"/>
        <w:rPr>
          <w:sz w:val="20"/>
          <w:szCs w:val="20"/>
        </w:rPr>
      </w:pPr>
      <w:r w:rsidRPr="00847ED7">
        <w:rPr>
          <w:b/>
          <w:sz w:val="20"/>
          <w:szCs w:val="20"/>
          <w:lang w:eastAsia="en-US" w:bidi="lo-LA"/>
        </w:rPr>
        <w:t>*</w:t>
      </w:r>
      <w:r w:rsidRPr="00847ED7">
        <w:rPr>
          <w:bCs/>
          <w:sz w:val="20"/>
          <w:szCs w:val="20"/>
        </w:rPr>
        <w:t xml:space="preserve"> Numatomo teisinio reguliavimo poveikio vertinimas atliekamas r</w:t>
      </w:r>
      <w:r w:rsidRPr="00847ED7">
        <w:rPr>
          <w:sz w:val="20"/>
          <w:szCs w:val="20"/>
        </w:rPr>
        <w:t>engiant teisės akto, kuriuo numatoma reglamentuoti iki tol nereglamentuotus santykius, taip pat kuriuo iš esmės keičiamas teisinis reguliavimas, projektą.</w:t>
      </w:r>
      <w:r w:rsidRPr="00847ED7">
        <w:rPr>
          <w:sz w:val="20"/>
          <w:szCs w:val="20"/>
          <w:lang w:eastAsia="en-US" w:bidi="lo-LA"/>
        </w:rPr>
        <w:t xml:space="preserve"> </w:t>
      </w:r>
      <w:r w:rsidRPr="00847ED7">
        <w:rPr>
          <w:sz w:val="20"/>
          <w:szCs w:val="20"/>
        </w:rPr>
        <w:t>Atliekant vertinimą, nustatomas galimas teigiamas ir neigiamas poveikis to teisinio reguliavimo sričiai, asmenims ar jų grupėms, kuriems bus taikomas numatomas teisinis reguliavimas.</w:t>
      </w:r>
    </w:p>
    <w:p w:rsidR="00DD19BC" w:rsidRPr="00847ED7" w:rsidRDefault="00DD19BC" w:rsidP="00DD19BC">
      <w:pPr>
        <w:jc w:val="both"/>
        <w:rPr>
          <w:sz w:val="20"/>
          <w:szCs w:val="20"/>
        </w:rPr>
      </w:pPr>
    </w:p>
    <w:p w:rsidR="00DD19BC" w:rsidRDefault="00DD19BC" w:rsidP="00DD19BC">
      <w:pPr>
        <w:jc w:val="both"/>
      </w:pPr>
    </w:p>
    <w:p w:rsidR="00E84741" w:rsidRPr="00DD19BC" w:rsidRDefault="00DD19BC" w:rsidP="00DD19BC">
      <w:pPr>
        <w:jc w:val="both"/>
      </w:pPr>
      <w:r>
        <w:t xml:space="preserve">Biudžeto </w:t>
      </w:r>
      <w:r w:rsidRPr="00DA4B0E">
        <w:t xml:space="preserve">ir finansų skyriaus vedėja          </w:t>
      </w:r>
      <w:r>
        <w:t xml:space="preserve">                       </w:t>
      </w:r>
      <w:r w:rsidRPr="00DA4B0E">
        <w:t xml:space="preserve">                                      </w:t>
      </w:r>
      <w:r>
        <w:t>Jolanta Sakavičienė</w:t>
      </w:r>
      <w:r w:rsidRPr="00DB3277">
        <w:t>.</w:t>
      </w:r>
    </w:p>
    <w:sectPr w:rsidR="00E84741" w:rsidRPr="00DD19BC" w:rsidSect="00F6766F">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0CD"/>
    <w:multiLevelType w:val="hybridMultilevel"/>
    <w:tmpl w:val="1AFA315E"/>
    <w:lvl w:ilvl="0" w:tplc="5E486CB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6A1D0D"/>
    <w:multiLevelType w:val="hybridMultilevel"/>
    <w:tmpl w:val="12BABBFA"/>
    <w:lvl w:ilvl="0" w:tplc="88F0E0BC">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abstractNum w:abstractNumId="2" w15:restartNumberingAfterBreak="0">
    <w:nsid w:val="14BB0918"/>
    <w:multiLevelType w:val="hybridMultilevel"/>
    <w:tmpl w:val="C7F20A66"/>
    <w:lvl w:ilvl="0" w:tplc="B26085B4">
      <w:start w:val="2018"/>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abstractNum w:abstractNumId="3" w15:restartNumberingAfterBreak="0">
    <w:nsid w:val="52B5431B"/>
    <w:multiLevelType w:val="hybridMultilevel"/>
    <w:tmpl w:val="1A5A69A2"/>
    <w:lvl w:ilvl="0" w:tplc="C72EE5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42C321D"/>
    <w:multiLevelType w:val="hybridMultilevel"/>
    <w:tmpl w:val="DC16CA4A"/>
    <w:lvl w:ilvl="0" w:tplc="1BC22D00">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66"/>
    <w:rsid w:val="0001174D"/>
    <w:rsid w:val="00021CED"/>
    <w:rsid w:val="00032B87"/>
    <w:rsid w:val="0004271C"/>
    <w:rsid w:val="00043A38"/>
    <w:rsid w:val="00051642"/>
    <w:rsid w:val="0005257D"/>
    <w:rsid w:val="000572E1"/>
    <w:rsid w:val="00066DD4"/>
    <w:rsid w:val="00077DEE"/>
    <w:rsid w:val="00080D38"/>
    <w:rsid w:val="000A76F6"/>
    <w:rsid w:val="000C3B33"/>
    <w:rsid w:val="000C5166"/>
    <w:rsid w:val="000C716A"/>
    <w:rsid w:val="000D436B"/>
    <w:rsid w:val="000D7B7C"/>
    <w:rsid w:val="000F1DF4"/>
    <w:rsid w:val="000F2BC2"/>
    <w:rsid w:val="001202EC"/>
    <w:rsid w:val="00120552"/>
    <w:rsid w:val="001251C4"/>
    <w:rsid w:val="00151F00"/>
    <w:rsid w:val="0018079D"/>
    <w:rsid w:val="001841B1"/>
    <w:rsid w:val="001976B8"/>
    <w:rsid w:val="001A5423"/>
    <w:rsid w:val="001C254E"/>
    <w:rsid w:val="001E136E"/>
    <w:rsid w:val="001E4F7C"/>
    <w:rsid w:val="001E718A"/>
    <w:rsid w:val="001F7698"/>
    <w:rsid w:val="00201F65"/>
    <w:rsid w:val="00202415"/>
    <w:rsid w:val="00205422"/>
    <w:rsid w:val="00205854"/>
    <w:rsid w:val="00221865"/>
    <w:rsid w:val="0022363E"/>
    <w:rsid w:val="0022564A"/>
    <w:rsid w:val="00233FA8"/>
    <w:rsid w:val="002453FE"/>
    <w:rsid w:val="00245A85"/>
    <w:rsid w:val="00246731"/>
    <w:rsid w:val="00246BF6"/>
    <w:rsid w:val="00254496"/>
    <w:rsid w:val="00262A7C"/>
    <w:rsid w:val="00263C16"/>
    <w:rsid w:val="0026728A"/>
    <w:rsid w:val="00270B1D"/>
    <w:rsid w:val="00272391"/>
    <w:rsid w:val="00274064"/>
    <w:rsid w:val="00282B49"/>
    <w:rsid w:val="00286562"/>
    <w:rsid w:val="00295DBB"/>
    <w:rsid w:val="002A76C0"/>
    <w:rsid w:val="002C7B20"/>
    <w:rsid w:val="002E3D0C"/>
    <w:rsid w:val="00311659"/>
    <w:rsid w:val="00321094"/>
    <w:rsid w:val="00333784"/>
    <w:rsid w:val="00334A4E"/>
    <w:rsid w:val="00336D48"/>
    <w:rsid w:val="00336DD0"/>
    <w:rsid w:val="0034611D"/>
    <w:rsid w:val="00381C52"/>
    <w:rsid w:val="003B44DF"/>
    <w:rsid w:val="003C168F"/>
    <w:rsid w:val="003C78DD"/>
    <w:rsid w:val="003D301C"/>
    <w:rsid w:val="003D43A6"/>
    <w:rsid w:val="003D4B0F"/>
    <w:rsid w:val="003F2B0C"/>
    <w:rsid w:val="003F602D"/>
    <w:rsid w:val="00410BC6"/>
    <w:rsid w:val="00410EA0"/>
    <w:rsid w:val="004277BD"/>
    <w:rsid w:val="004643CA"/>
    <w:rsid w:val="00464C80"/>
    <w:rsid w:val="00471476"/>
    <w:rsid w:val="004763BC"/>
    <w:rsid w:val="004835E5"/>
    <w:rsid w:val="00483711"/>
    <w:rsid w:val="004A025F"/>
    <w:rsid w:val="004A2D45"/>
    <w:rsid w:val="004B0D69"/>
    <w:rsid w:val="004B6D5C"/>
    <w:rsid w:val="004C025C"/>
    <w:rsid w:val="004C2ED1"/>
    <w:rsid w:val="004C4AFC"/>
    <w:rsid w:val="004D257B"/>
    <w:rsid w:val="004D2AC3"/>
    <w:rsid w:val="004D65A7"/>
    <w:rsid w:val="004E119D"/>
    <w:rsid w:val="004E7F58"/>
    <w:rsid w:val="004F25D1"/>
    <w:rsid w:val="004F2970"/>
    <w:rsid w:val="00517362"/>
    <w:rsid w:val="005207FA"/>
    <w:rsid w:val="0053056A"/>
    <w:rsid w:val="00541EDB"/>
    <w:rsid w:val="005628AB"/>
    <w:rsid w:val="005661F2"/>
    <w:rsid w:val="005818CA"/>
    <w:rsid w:val="0059081F"/>
    <w:rsid w:val="005A4EE9"/>
    <w:rsid w:val="005B081A"/>
    <w:rsid w:val="005B39D4"/>
    <w:rsid w:val="005C2E5F"/>
    <w:rsid w:val="005C3100"/>
    <w:rsid w:val="005C379D"/>
    <w:rsid w:val="005D56C2"/>
    <w:rsid w:val="006106EC"/>
    <w:rsid w:val="00614AA2"/>
    <w:rsid w:val="00616056"/>
    <w:rsid w:val="006161D4"/>
    <w:rsid w:val="00637E35"/>
    <w:rsid w:val="00643555"/>
    <w:rsid w:val="00651744"/>
    <w:rsid w:val="0066288B"/>
    <w:rsid w:val="00663A64"/>
    <w:rsid w:val="00667E45"/>
    <w:rsid w:val="00674AC5"/>
    <w:rsid w:val="006756BA"/>
    <w:rsid w:val="00675983"/>
    <w:rsid w:val="00676E1E"/>
    <w:rsid w:val="00685E71"/>
    <w:rsid w:val="00693D03"/>
    <w:rsid w:val="006B36B0"/>
    <w:rsid w:val="006B7DAE"/>
    <w:rsid w:val="006D75A8"/>
    <w:rsid w:val="006F68FA"/>
    <w:rsid w:val="0071546D"/>
    <w:rsid w:val="00722F2A"/>
    <w:rsid w:val="007279A0"/>
    <w:rsid w:val="0073082F"/>
    <w:rsid w:val="00740F66"/>
    <w:rsid w:val="00743DA2"/>
    <w:rsid w:val="0074522F"/>
    <w:rsid w:val="00750F4E"/>
    <w:rsid w:val="007629EB"/>
    <w:rsid w:val="00764177"/>
    <w:rsid w:val="00766B2B"/>
    <w:rsid w:val="00773E94"/>
    <w:rsid w:val="007975A1"/>
    <w:rsid w:val="007A3516"/>
    <w:rsid w:val="007C3824"/>
    <w:rsid w:val="007D150A"/>
    <w:rsid w:val="007D293F"/>
    <w:rsid w:val="007D32E6"/>
    <w:rsid w:val="007F011F"/>
    <w:rsid w:val="0080237A"/>
    <w:rsid w:val="00847ED7"/>
    <w:rsid w:val="008507E3"/>
    <w:rsid w:val="0085295A"/>
    <w:rsid w:val="00852AE5"/>
    <w:rsid w:val="00857821"/>
    <w:rsid w:val="00863257"/>
    <w:rsid w:val="00872AD3"/>
    <w:rsid w:val="00873865"/>
    <w:rsid w:val="00875DFE"/>
    <w:rsid w:val="00890E5A"/>
    <w:rsid w:val="008D7887"/>
    <w:rsid w:val="008D7B69"/>
    <w:rsid w:val="008D7E99"/>
    <w:rsid w:val="0090155A"/>
    <w:rsid w:val="00904614"/>
    <w:rsid w:val="0091143E"/>
    <w:rsid w:val="009152E1"/>
    <w:rsid w:val="009174EC"/>
    <w:rsid w:val="00920BD4"/>
    <w:rsid w:val="00930821"/>
    <w:rsid w:val="00936D4D"/>
    <w:rsid w:val="009422A4"/>
    <w:rsid w:val="009503AE"/>
    <w:rsid w:val="00955E68"/>
    <w:rsid w:val="00955FAF"/>
    <w:rsid w:val="00974369"/>
    <w:rsid w:val="0098797A"/>
    <w:rsid w:val="00994B9B"/>
    <w:rsid w:val="009965AB"/>
    <w:rsid w:val="00996886"/>
    <w:rsid w:val="009A41BD"/>
    <w:rsid w:val="009B15E3"/>
    <w:rsid w:val="009B3544"/>
    <w:rsid w:val="009D2C98"/>
    <w:rsid w:val="009F18AB"/>
    <w:rsid w:val="00A02117"/>
    <w:rsid w:val="00A16075"/>
    <w:rsid w:val="00A20D1D"/>
    <w:rsid w:val="00A22464"/>
    <w:rsid w:val="00A2318B"/>
    <w:rsid w:val="00A25F3E"/>
    <w:rsid w:val="00A35AC7"/>
    <w:rsid w:val="00A45209"/>
    <w:rsid w:val="00A51CA3"/>
    <w:rsid w:val="00A56F2B"/>
    <w:rsid w:val="00A600AC"/>
    <w:rsid w:val="00A71A88"/>
    <w:rsid w:val="00A95637"/>
    <w:rsid w:val="00AA37F9"/>
    <w:rsid w:val="00AB1416"/>
    <w:rsid w:val="00AB1882"/>
    <w:rsid w:val="00AB694C"/>
    <w:rsid w:val="00AC6B26"/>
    <w:rsid w:val="00AD6200"/>
    <w:rsid w:val="00AE7E9A"/>
    <w:rsid w:val="00AF2D77"/>
    <w:rsid w:val="00AF5EB5"/>
    <w:rsid w:val="00B01104"/>
    <w:rsid w:val="00B0181C"/>
    <w:rsid w:val="00B02A52"/>
    <w:rsid w:val="00B17DA5"/>
    <w:rsid w:val="00B21439"/>
    <w:rsid w:val="00B24FBF"/>
    <w:rsid w:val="00B25592"/>
    <w:rsid w:val="00B471E3"/>
    <w:rsid w:val="00B61FD5"/>
    <w:rsid w:val="00B776B0"/>
    <w:rsid w:val="00B93A0F"/>
    <w:rsid w:val="00BA77B9"/>
    <w:rsid w:val="00BB2332"/>
    <w:rsid w:val="00BC46CC"/>
    <w:rsid w:val="00BD0324"/>
    <w:rsid w:val="00BD08CA"/>
    <w:rsid w:val="00BD12D9"/>
    <w:rsid w:val="00BF0D59"/>
    <w:rsid w:val="00C025F7"/>
    <w:rsid w:val="00C0652B"/>
    <w:rsid w:val="00C123CA"/>
    <w:rsid w:val="00C31B9A"/>
    <w:rsid w:val="00C31F71"/>
    <w:rsid w:val="00C43EC6"/>
    <w:rsid w:val="00C47B70"/>
    <w:rsid w:val="00C64021"/>
    <w:rsid w:val="00C66EE9"/>
    <w:rsid w:val="00C70B9C"/>
    <w:rsid w:val="00C71EB0"/>
    <w:rsid w:val="00C76790"/>
    <w:rsid w:val="00C90500"/>
    <w:rsid w:val="00C9670B"/>
    <w:rsid w:val="00CA6FD5"/>
    <w:rsid w:val="00CB4467"/>
    <w:rsid w:val="00CC2099"/>
    <w:rsid w:val="00CF2E8A"/>
    <w:rsid w:val="00CF3BA5"/>
    <w:rsid w:val="00D41CF4"/>
    <w:rsid w:val="00D422BA"/>
    <w:rsid w:val="00D44E4E"/>
    <w:rsid w:val="00D47C79"/>
    <w:rsid w:val="00D678F6"/>
    <w:rsid w:val="00D71114"/>
    <w:rsid w:val="00D72DB9"/>
    <w:rsid w:val="00D84CEE"/>
    <w:rsid w:val="00D85A38"/>
    <w:rsid w:val="00D93226"/>
    <w:rsid w:val="00DA4B0E"/>
    <w:rsid w:val="00DB28CB"/>
    <w:rsid w:val="00DB3277"/>
    <w:rsid w:val="00DC37A2"/>
    <w:rsid w:val="00DD19BC"/>
    <w:rsid w:val="00DD5F3D"/>
    <w:rsid w:val="00DE2CF2"/>
    <w:rsid w:val="00DE6AAB"/>
    <w:rsid w:val="00DE6E66"/>
    <w:rsid w:val="00DE78C2"/>
    <w:rsid w:val="00E02DF0"/>
    <w:rsid w:val="00E05987"/>
    <w:rsid w:val="00E20625"/>
    <w:rsid w:val="00E33C38"/>
    <w:rsid w:val="00E56A19"/>
    <w:rsid w:val="00E60065"/>
    <w:rsid w:val="00E62DB0"/>
    <w:rsid w:val="00E64A74"/>
    <w:rsid w:val="00E7047D"/>
    <w:rsid w:val="00E84741"/>
    <w:rsid w:val="00E9262F"/>
    <w:rsid w:val="00E96C76"/>
    <w:rsid w:val="00EA1524"/>
    <w:rsid w:val="00EA1CD2"/>
    <w:rsid w:val="00EA58A2"/>
    <w:rsid w:val="00EA6E86"/>
    <w:rsid w:val="00ED2858"/>
    <w:rsid w:val="00ED3B9E"/>
    <w:rsid w:val="00EE0AAD"/>
    <w:rsid w:val="00EE59A3"/>
    <w:rsid w:val="00EF3DB3"/>
    <w:rsid w:val="00EF4B91"/>
    <w:rsid w:val="00F1084A"/>
    <w:rsid w:val="00F214CB"/>
    <w:rsid w:val="00F22FB4"/>
    <w:rsid w:val="00F254ED"/>
    <w:rsid w:val="00F418F4"/>
    <w:rsid w:val="00F43427"/>
    <w:rsid w:val="00F43C2D"/>
    <w:rsid w:val="00F44783"/>
    <w:rsid w:val="00F60E45"/>
    <w:rsid w:val="00F6766F"/>
    <w:rsid w:val="00F677C5"/>
    <w:rsid w:val="00F71439"/>
    <w:rsid w:val="00F72EB7"/>
    <w:rsid w:val="00F76058"/>
    <w:rsid w:val="00F82025"/>
    <w:rsid w:val="00F96536"/>
    <w:rsid w:val="00FA3A91"/>
    <w:rsid w:val="00FA5447"/>
    <w:rsid w:val="00FB0037"/>
    <w:rsid w:val="00FB1B13"/>
    <w:rsid w:val="00FC01FA"/>
    <w:rsid w:val="00FC2610"/>
    <w:rsid w:val="00FE3B79"/>
    <w:rsid w:val="00FE4F76"/>
    <w:rsid w:val="00FE5CB9"/>
    <w:rsid w:val="00FF1D9B"/>
    <w:rsid w:val="00FF3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3858F-7E88-46D2-A608-DF045567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6E6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E6E66"/>
    <w:pPr>
      <w:ind w:left="720"/>
      <w:contextualSpacing/>
    </w:pPr>
  </w:style>
  <w:style w:type="paragraph" w:styleId="Debesliotekstas">
    <w:name w:val="Balloon Text"/>
    <w:basedOn w:val="prastasis"/>
    <w:link w:val="DebesliotekstasDiagrama"/>
    <w:uiPriority w:val="99"/>
    <w:semiHidden/>
    <w:unhideWhenUsed/>
    <w:rsid w:val="00BB23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2332"/>
    <w:rPr>
      <w:rFonts w:ascii="Segoe UI" w:eastAsia="Times New Roman" w:hAnsi="Segoe UI" w:cs="Segoe UI"/>
      <w:sz w:val="18"/>
      <w:szCs w:val="18"/>
      <w:lang w:eastAsia="lt-LT"/>
    </w:rPr>
  </w:style>
  <w:style w:type="character" w:styleId="Hipersaitas">
    <w:name w:val="Hyperlink"/>
    <w:basedOn w:val="Numatytasispastraiposriftas"/>
    <w:uiPriority w:val="99"/>
    <w:semiHidden/>
    <w:unhideWhenUsed/>
    <w:rsid w:val="000C3B33"/>
    <w:rPr>
      <w:rFonts w:ascii="Times New Roman" w:hAnsi="Times New Roman" w:cs="Times New Roman" w:hint="default"/>
      <w:color w:val="3D2A0A"/>
      <w:sz w:val="21"/>
      <w:szCs w:val="21"/>
      <w:u w:val="single"/>
      <w:shd w:val="clear" w:color="auto" w:fill="auto"/>
    </w:rPr>
  </w:style>
  <w:style w:type="character" w:styleId="Grietas">
    <w:name w:val="Strong"/>
    <w:basedOn w:val="Numatytasispastraiposriftas"/>
    <w:uiPriority w:val="22"/>
    <w:qFormat/>
    <w:rsid w:val="000C3B33"/>
    <w:rPr>
      <w:b/>
      <w:bCs/>
    </w:rPr>
  </w:style>
  <w:style w:type="paragraph" w:customStyle="1" w:styleId="a">
    <w:basedOn w:val="prastasis"/>
    <w:next w:val="Paantrat"/>
    <w:link w:val="AntrinispavadinimasDiagrama"/>
    <w:qFormat/>
    <w:rsid w:val="00205854"/>
    <w:pPr>
      <w:jc w:val="center"/>
    </w:pPr>
    <w:rPr>
      <w:rFonts w:asciiTheme="minorHAnsi" w:hAnsiTheme="minorHAnsi"/>
      <w:b/>
      <w:szCs w:val="20"/>
      <w:lang w:eastAsia="zh-CN"/>
    </w:rPr>
  </w:style>
  <w:style w:type="character" w:customStyle="1" w:styleId="AntrinispavadinimasDiagrama">
    <w:name w:val="Antrinis pavadinimas Diagrama"/>
    <w:link w:val="a"/>
    <w:rsid w:val="00205854"/>
    <w:rPr>
      <w:rFonts w:eastAsia="Times New Roman" w:cs="Times New Roman"/>
      <w:b/>
      <w:color w:val="auto"/>
      <w:sz w:val="24"/>
      <w:szCs w:val="20"/>
      <w:lang w:eastAsia="zh-CN" w:bidi="ar-SA"/>
    </w:rPr>
  </w:style>
  <w:style w:type="paragraph" w:styleId="Paantrat">
    <w:name w:val="Subtitle"/>
    <w:basedOn w:val="prastasis"/>
    <w:next w:val="prastasis"/>
    <w:link w:val="PaantratDiagrama"/>
    <w:uiPriority w:val="11"/>
    <w:qFormat/>
    <w:rsid w:val="002058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205854"/>
    <w:rPr>
      <w:rFonts w:eastAsiaTheme="minorEastAsia"/>
      <w:color w:val="5A5A5A" w:themeColor="text1" w:themeTint="A5"/>
      <w:spacing w:val="15"/>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79100">
      <w:bodyDiv w:val="1"/>
      <w:marLeft w:val="0"/>
      <w:marRight w:val="0"/>
      <w:marTop w:val="0"/>
      <w:marBottom w:val="0"/>
      <w:divBdr>
        <w:top w:val="none" w:sz="0" w:space="0" w:color="auto"/>
        <w:left w:val="none" w:sz="0" w:space="0" w:color="auto"/>
        <w:bottom w:val="none" w:sz="0" w:space="0" w:color="auto"/>
        <w:right w:val="none" w:sz="0" w:space="0" w:color="auto"/>
      </w:divBdr>
    </w:div>
    <w:div w:id="819231631">
      <w:bodyDiv w:val="1"/>
      <w:marLeft w:val="0"/>
      <w:marRight w:val="0"/>
      <w:marTop w:val="0"/>
      <w:marBottom w:val="0"/>
      <w:divBdr>
        <w:top w:val="none" w:sz="0" w:space="0" w:color="auto"/>
        <w:left w:val="none" w:sz="0" w:space="0" w:color="auto"/>
        <w:bottom w:val="none" w:sz="0" w:space="0" w:color="auto"/>
        <w:right w:val="none" w:sz="0" w:space="0" w:color="auto"/>
      </w:divBdr>
    </w:div>
    <w:div w:id="1848251932">
      <w:bodyDiv w:val="1"/>
      <w:marLeft w:val="0"/>
      <w:marRight w:val="0"/>
      <w:marTop w:val="0"/>
      <w:marBottom w:val="0"/>
      <w:divBdr>
        <w:top w:val="none" w:sz="0" w:space="0" w:color="auto"/>
        <w:left w:val="none" w:sz="0" w:space="0" w:color="auto"/>
        <w:bottom w:val="none" w:sz="0" w:space="0" w:color="auto"/>
        <w:right w:val="none" w:sz="0" w:space="0" w:color="auto"/>
      </w:divBdr>
    </w:div>
    <w:div w:id="1916359373">
      <w:bodyDiv w:val="1"/>
      <w:marLeft w:val="0"/>
      <w:marRight w:val="0"/>
      <w:marTop w:val="0"/>
      <w:marBottom w:val="0"/>
      <w:divBdr>
        <w:top w:val="none" w:sz="0" w:space="0" w:color="auto"/>
        <w:left w:val="none" w:sz="0" w:space="0" w:color="auto"/>
        <w:bottom w:val="none" w:sz="0" w:space="0" w:color="auto"/>
        <w:right w:val="none" w:sz="0" w:space="0" w:color="auto"/>
      </w:divBdr>
    </w:div>
    <w:div w:id="1971130391">
      <w:bodyDiv w:val="1"/>
      <w:marLeft w:val="0"/>
      <w:marRight w:val="0"/>
      <w:marTop w:val="0"/>
      <w:marBottom w:val="0"/>
      <w:divBdr>
        <w:top w:val="none" w:sz="0" w:space="0" w:color="auto"/>
        <w:left w:val="none" w:sz="0" w:space="0" w:color="auto"/>
        <w:bottom w:val="none" w:sz="0" w:space="0" w:color="auto"/>
        <w:right w:val="none" w:sz="0" w:space="0" w:color="auto"/>
      </w:divBdr>
    </w:div>
    <w:div w:id="20563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E573-AE34-47AF-95CE-F0FE8150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6532</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Vartotoja</cp:lastModifiedBy>
  <cp:revision>6</cp:revision>
  <cp:lastPrinted>2018-12-07T08:07:00Z</cp:lastPrinted>
  <dcterms:created xsi:type="dcterms:W3CDTF">2019-09-11T12:48:00Z</dcterms:created>
  <dcterms:modified xsi:type="dcterms:W3CDTF">2019-09-13T16:14:00Z</dcterms:modified>
</cp:coreProperties>
</file>