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E" w:rsidRPr="00711FBD" w:rsidRDefault="00BA6A7E" w:rsidP="00BA6A7E">
      <w:pPr>
        <w:tabs>
          <w:tab w:val="left" w:pos="851"/>
        </w:tabs>
        <w:ind w:right="120"/>
        <w:jc w:val="right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Projektas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6" o:title=""/>
          </v:shape>
          <o:OLEObject Type="Embed" ProgID="OutPlace" ShapeID="_x0000_i1025" DrawAspect="Content" ObjectID="_1583071285" r:id="rId7"/>
        </w:objec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SPRENDIMAS</w:t>
      </w:r>
    </w:p>
    <w:p w:rsidR="00BA6A7E" w:rsidRDefault="00BA6A7E" w:rsidP="00711FBD">
      <w:pPr>
        <w:jc w:val="center"/>
        <w:rPr>
          <w:rFonts w:eastAsia="SimSun" w:cs="Times New Roman"/>
          <w:b/>
          <w:szCs w:val="24"/>
          <w:lang w:eastAsia="zh-CN"/>
        </w:rPr>
      </w:pPr>
    </w:p>
    <w:p w:rsid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2015 M. </w:t>
      </w:r>
      <w:r w:rsidR="00703DD1">
        <w:rPr>
          <w:rFonts w:cs="Times New Roman"/>
          <w:b/>
          <w:szCs w:val="24"/>
        </w:rPr>
        <w:t>G</w:t>
      </w:r>
      <w:r w:rsidR="009E2970">
        <w:rPr>
          <w:rFonts w:cs="Times New Roman"/>
          <w:b/>
          <w:szCs w:val="24"/>
        </w:rPr>
        <w:t xml:space="preserve">EGUŽĖS 29 D. SPRENDIMO NR. TS-115 </w:t>
      </w:r>
      <w:r w:rsidRPr="00414E65">
        <w:rPr>
          <w:rFonts w:cs="Times New Roman"/>
          <w:b/>
          <w:szCs w:val="24"/>
        </w:rPr>
        <w:t xml:space="preserve">„DĖL </w:t>
      </w:r>
      <w:r w:rsidR="009E2970" w:rsidRPr="009E2970">
        <w:rPr>
          <w:rFonts w:cs="Times New Roman"/>
          <w:b/>
          <w:szCs w:val="24"/>
        </w:rPr>
        <w:t xml:space="preserve">KĖDAINIŲ RAJONO SAVIVALDYBĖS </w:t>
      </w:r>
      <w:r w:rsidR="009E2970">
        <w:rPr>
          <w:rFonts w:cs="Times New Roman"/>
          <w:b/>
          <w:szCs w:val="24"/>
        </w:rPr>
        <w:t>NARKOTIKŲ KONTROLĖS KOMISIJOS SUDARYMO</w:t>
      </w:r>
      <w:r w:rsidR="00703DD1">
        <w:rPr>
          <w:rFonts w:cs="Times New Roman"/>
          <w:b/>
          <w:szCs w:val="24"/>
        </w:rPr>
        <w:t xml:space="preserve">“ PAKEITIMO 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20</w:t>
      </w:r>
      <w:r w:rsidR="00FF2C7A">
        <w:rPr>
          <w:rFonts w:eastAsia="SimSun" w:cs="Times New Roman"/>
          <w:szCs w:val="24"/>
          <w:lang w:eastAsia="zh-CN"/>
        </w:rPr>
        <w:t>18</w:t>
      </w:r>
      <w:r w:rsidRPr="00711FBD">
        <w:rPr>
          <w:rFonts w:eastAsia="SimSun" w:cs="Times New Roman"/>
          <w:szCs w:val="24"/>
          <w:lang w:eastAsia="zh-CN"/>
        </w:rPr>
        <w:t xml:space="preserve"> m.</w:t>
      </w:r>
      <w:r w:rsidR="008E4007">
        <w:rPr>
          <w:rFonts w:eastAsia="SimSun" w:cs="Times New Roman"/>
          <w:szCs w:val="24"/>
          <w:lang w:eastAsia="zh-CN"/>
        </w:rPr>
        <w:t xml:space="preserve"> </w:t>
      </w:r>
      <w:r w:rsidR="00947C79">
        <w:rPr>
          <w:rFonts w:eastAsia="SimSun" w:cs="Times New Roman"/>
          <w:szCs w:val="24"/>
          <w:lang w:eastAsia="zh-CN"/>
        </w:rPr>
        <w:t>kovo 20</w:t>
      </w:r>
      <w:r w:rsidR="00703DD1">
        <w:rPr>
          <w:rFonts w:eastAsia="SimSun" w:cs="Times New Roman"/>
          <w:szCs w:val="24"/>
          <w:lang w:eastAsia="zh-CN"/>
        </w:rPr>
        <w:t xml:space="preserve"> </w:t>
      </w:r>
      <w:r w:rsidR="008E4007">
        <w:rPr>
          <w:rFonts w:eastAsia="SimSun" w:cs="Times New Roman"/>
          <w:szCs w:val="24"/>
          <w:lang w:eastAsia="zh-CN"/>
        </w:rPr>
        <w:t>d.</w:t>
      </w:r>
      <w:r>
        <w:rPr>
          <w:rFonts w:eastAsia="SimSun" w:cs="Times New Roman"/>
          <w:szCs w:val="24"/>
          <w:lang w:eastAsia="zh-CN"/>
        </w:rPr>
        <w:t xml:space="preserve"> </w:t>
      </w:r>
      <w:r w:rsidRPr="00711FBD">
        <w:rPr>
          <w:rFonts w:eastAsia="SimSun" w:cs="Times New Roman"/>
          <w:szCs w:val="24"/>
          <w:lang w:eastAsia="zh-CN"/>
        </w:rPr>
        <w:t xml:space="preserve">Nr. </w:t>
      </w:r>
      <w:r w:rsidR="00947C79">
        <w:rPr>
          <w:rFonts w:eastAsia="SimSun" w:cs="Times New Roman"/>
          <w:szCs w:val="24"/>
          <w:lang w:eastAsia="zh-CN"/>
        </w:rPr>
        <w:t>SP-54</w:t>
      </w:r>
      <w:bookmarkStart w:id="0" w:name="_GoBack"/>
      <w:bookmarkEnd w:id="0"/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Kėdainiai</w:t>
      </w:r>
    </w:p>
    <w:p w:rsidR="000F3597" w:rsidRPr="00711FBD" w:rsidRDefault="000F3597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Vadovaudamasi Lietuvos Respublikos vietos savivaldos įstatymo 18 straipsnio 1 dalimi, Kėda</w:t>
      </w:r>
      <w:r w:rsidR="006462C7" w:rsidRPr="006462C7">
        <w:rPr>
          <w:rFonts w:cs="Times New Roman"/>
          <w:szCs w:val="24"/>
        </w:rPr>
        <w:t>inių rajono savivaldybės taryba</w:t>
      </w:r>
      <w:r w:rsidRPr="006462C7">
        <w:rPr>
          <w:rFonts w:cs="Times New Roman"/>
          <w:szCs w:val="24"/>
        </w:rPr>
        <w:t xml:space="preserve"> n u s p r e n d ž i a:</w:t>
      </w:r>
    </w:p>
    <w:p w:rsidR="00703DD1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 xml:space="preserve">Pakeisti Kėdainių rajono savivaldybės tarybos </w:t>
      </w:r>
      <w:r w:rsidR="00B01221" w:rsidRPr="00B01221">
        <w:rPr>
          <w:rFonts w:cs="Times New Roman"/>
          <w:szCs w:val="24"/>
        </w:rPr>
        <w:t>2015 m. gegužės 29 d. sprendimo Nr. TS-115 „Dėl Kėdainių rajono savivaldybės narkotikų kontrolės komisijos sudarymo“</w:t>
      </w:r>
      <w:r w:rsidR="00B01221">
        <w:rPr>
          <w:rFonts w:cs="Times New Roman"/>
          <w:szCs w:val="24"/>
        </w:rPr>
        <w:t xml:space="preserve"> 1</w:t>
      </w:r>
      <w:r w:rsidR="009C2449">
        <w:rPr>
          <w:rFonts w:cs="Times New Roman"/>
          <w:szCs w:val="24"/>
        </w:rPr>
        <w:t xml:space="preserve"> punkto </w:t>
      </w:r>
      <w:r w:rsidR="00D90535">
        <w:rPr>
          <w:rFonts w:cs="Times New Roman"/>
          <w:szCs w:val="24"/>
        </w:rPr>
        <w:t xml:space="preserve">keturioliktąją </w:t>
      </w:r>
      <w:r w:rsidR="009C2449">
        <w:rPr>
          <w:rFonts w:cs="Times New Roman"/>
          <w:szCs w:val="24"/>
        </w:rPr>
        <w:t>pastraipą  ir ją</w:t>
      </w:r>
      <w:r w:rsidR="00703DD1">
        <w:rPr>
          <w:rFonts w:cs="Times New Roman"/>
          <w:szCs w:val="24"/>
        </w:rPr>
        <w:t xml:space="preserve"> išdėstyti taip:</w:t>
      </w:r>
    </w:p>
    <w:p w:rsidR="002A24C4" w:rsidRDefault="002C45A8" w:rsidP="00711FB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,,</w:t>
      </w:r>
      <w:r w:rsidR="002A24C4">
        <w:rPr>
          <w:rFonts w:cs="Times New Roman"/>
          <w:szCs w:val="24"/>
        </w:rPr>
        <w:t xml:space="preserve">Aistė Leleikienė </w:t>
      </w:r>
      <w:r w:rsidR="00DE1957">
        <w:rPr>
          <w:rFonts w:cs="Times New Roman"/>
          <w:szCs w:val="24"/>
        </w:rPr>
        <w:t>–</w:t>
      </w:r>
      <w:r w:rsidR="002A24C4">
        <w:rPr>
          <w:rFonts w:cs="Times New Roman"/>
          <w:szCs w:val="24"/>
        </w:rPr>
        <w:t xml:space="preserve"> VšĮ </w:t>
      </w:r>
      <w:r w:rsidR="00B01221">
        <w:rPr>
          <w:rFonts w:cs="Times New Roman"/>
          <w:szCs w:val="24"/>
        </w:rPr>
        <w:t xml:space="preserve">Kėdainių </w:t>
      </w:r>
      <w:r w:rsidR="002A24C4">
        <w:rPr>
          <w:rFonts w:cs="Times New Roman"/>
          <w:szCs w:val="24"/>
        </w:rPr>
        <w:t>pirminės sveikatos priežiūros centro Psichikos sveikatos skyriaus vedėja –  gydytoja psichiatrė</w:t>
      </w:r>
      <w:r w:rsidR="00D90535">
        <w:rPr>
          <w:rFonts w:cs="Times New Roman"/>
          <w:szCs w:val="24"/>
        </w:rPr>
        <w:t>“</w:t>
      </w:r>
      <w:r w:rsidR="002A24C4">
        <w:rPr>
          <w:rFonts w:cs="Times New Roman"/>
          <w:szCs w:val="24"/>
        </w:rPr>
        <w:t>.</w:t>
      </w:r>
    </w:p>
    <w:p w:rsidR="002A24C4" w:rsidRDefault="002A24C4" w:rsidP="002A24C4">
      <w:pPr>
        <w:spacing w:before="100" w:beforeAutospacing="1" w:after="100" w:afterAutospacing="1"/>
        <w:ind w:firstLine="720"/>
        <w:contextualSpacing/>
        <w:rPr>
          <w:color w:val="000000"/>
          <w:szCs w:val="24"/>
        </w:rPr>
      </w:pPr>
      <w:r>
        <w:rPr>
          <w:color w:val="000000"/>
          <w:szCs w:val="24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711FBD" w:rsidRPr="006462C7" w:rsidRDefault="00711FBD" w:rsidP="00711FBD">
      <w:pPr>
        <w:rPr>
          <w:rFonts w:cs="Times New Roman"/>
          <w:szCs w:val="24"/>
        </w:rPr>
      </w:pPr>
    </w:p>
    <w:p w:rsidR="00711FBD" w:rsidRDefault="00711FBD" w:rsidP="00711FBD">
      <w:pPr>
        <w:rPr>
          <w:rFonts w:cs="Times New Roman"/>
          <w:szCs w:val="24"/>
        </w:rPr>
      </w:pPr>
    </w:p>
    <w:p w:rsidR="0044172C" w:rsidRDefault="0044172C" w:rsidP="00711FBD">
      <w:pPr>
        <w:rPr>
          <w:rFonts w:cs="Times New Roman"/>
          <w:szCs w:val="24"/>
        </w:rPr>
      </w:pPr>
    </w:p>
    <w:p w:rsidR="0044172C" w:rsidRPr="000F3597" w:rsidRDefault="0044172C" w:rsidP="00711FBD">
      <w:pPr>
        <w:rPr>
          <w:rFonts w:cs="Times New Roman"/>
          <w:szCs w:val="24"/>
        </w:rPr>
      </w:pPr>
    </w:p>
    <w:p w:rsidR="00711FBD" w:rsidRPr="000F3597" w:rsidRDefault="00711FBD" w:rsidP="0044172C">
      <w:pPr>
        <w:tabs>
          <w:tab w:val="left" w:pos="8450"/>
        </w:tabs>
        <w:rPr>
          <w:rFonts w:cs="Times New Roman"/>
          <w:szCs w:val="24"/>
        </w:rPr>
      </w:pPr>
      <w:r w:rsidRPr="000F3597">
        <w:rPr>
          <w:rFonts w:cs="Times New Roman"/>
          <w:szCs w:val="24"/>
        </w:rPr>
        <w:t xml:space="preserve">Savivaldybės meras </w:t>
      </w:r>
      <w:r w:rsidR="0044172C">
        <w:rPr>
          <w:rFonts w:cs="Times New Roman"/>
          <w:szCs w:val="24"/>
        </w:rPr>
        <w:t xml:space="preserve">                                                                                         </w:t>
      </w:r>
    </w:p>
    <w:p w:rsidR="00711FBD" w:rsidRDefault="00711FBD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4"/>
        <w:gridCol w:w="3306"/>
        <w:gridCol w:w="2660"/>
      </w:tblGrid>
      <w:tr w:rsidR="00AB7E2B" w:rsidRPr="000F3597" w:rsidTr="00E1444D">
        <w:trPr>
          <w:trHeight w:val="521"/>
        </w:trPr>
        <w:tc>
          <w:tcPr>
            <w:tcW w:w="3604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Ramunė Kabošienė</w:t>
            </w:r>
          </w:p>
          <w:p w:rsidR="00AB7E2B" w:rsidRPr="000F3597" w:rsidRDefault="00FF2C7A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2018-03</w:t>
            </w:r>
            <w:r w:rsidR="00AB7E2B" w:rsidRPr="000F3597">
              <w:rPr>
                <w:sz w:val="24"/>
                <w:szCs w:val="24"/>
                <w:lang w:eastAsia="zh-CN"/>
              </w:rPr>
              <w:t>-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Rūta Švedienė</w:t>
            </w:r>
          </w:p>
          <w:p w:rsidR="00AB7E2B" w:rsidRPr="000F3597" w:rsidRDefault="00FF2C7A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2018-03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3306" w:type="dxa"/>
          </w:tcPr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 xml:space="preserve">Ovidijus Kačiulis 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2</w:t>
            </w:r>
            <w:r w:rsidR="00FF2C7A">
              <w:rPr>
                <w:sz w:val="24"/>
                <w:szCs w:val="24"/>
                <w:lang w:eastAsia="zh-CN"/>
              </w:rPr>
              <w:t>018-03</w:t>
            </w:r>
            <w:r w:rsidRPr="000F35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Marius Stasiukonis</w:t>
            </w:r>
          </w:p>
          <w:p w:rsidR="00AB7E2B" w:rsidRPr="000F3597" w:rsidRDefault="00FF2C7A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2018-03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                  </w:t>
            </w:r>
          </w:p>
        </w:tc>
      </w:tr>
      <w:tr w:rsidR="00AB7E2B" w:rsidRPr="00711FBD" w:rsidTr="00E1444D">
        <w:trPr>
          <w:trHeight w:val="284"/>
        </w:trPr>
        <w:tc>
          <w:tcPr>
            <w:tcW w:w="3604" w:type="dxa"/>
          </w:tcPr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FF2C7A" w:rsidRPr="00711FBD" w:rsidRDefault="00FF2C7A" w:rsidP="00E1444D">
            <w:pPr>
              <w:rPr>
                <w:sz w:val="22"/>
                <w:lang w:eastAsia="zh-CN"/>
              </w:rPr>
            </w:pPr>
          </w:p>
        </w:tc>
        <w:tc>
          <w:tcPr>
            <w:tcW w:w="3306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2660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</w:tr>
    </w:tbl>
    <w:p w:rsidR="00AB7E2B" w:rsidRDefault="00AB7E2B" w:rsidP="00711FBD">
      <w:pPr>
        <w:rPr>
          <w:rFonts w:cs="Times New Roman"/>
          <w:szCs w:val="24"/>
        </w:rPr>
      </w:pP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lastRenderedPageBreak/>
        <w:t>Kėdainių rajono savivaldybės tarybai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ind w:firstLine="680"/>
        <w:jc w:val="center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>AIŠKINAMASIS RAŠTAS</w:t>
      </w: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2015 M. GEGUŽĖS 29 D. SPRENDIMO NR. TS-115 </w:t>
      </w:r>
      <w:r w:rsidRPr="00414E65">
        <w:rPr>
          <w:rFonts w:cs="Times New Roman"/>
          <w:b/>
          <w:szCs w:val="24"/>
        </w:rPr>
        <w:t xml:space="preserve">„DĖL </w:t>
      </w:r>
      <w:r w:rsidRPr="009E2970">
        <w:rPr>
          <w:rFonts w:cs="Times New Roman"/>
          <w:b/>
          <w:szCs w:val="24"/>
        </w:rPr>
        <w:t xml:space="preserve">KĖDAINIŲ RAJONO SAVIVALDYBĖS </w:t>
      </w:r>
      <w:r>
        <w:rPr>
          <w:rFonts w:cs="Times New Roman"/>
          <w:b/>
          <w:szCs w:val="24"/>
        </w:rPr>
        <w:t xml:space="preserve">NARKOTIKŲ KONTROLĖS KOMISIJOS SUDARYMO“ PAKEITIMO </w:t>
      </w:r>
    </w:p>
    <w:p w:rsidR="00940BD9" w:rsidRDefault="00940BD9" w:rsidP="00AB7E2B">
      <w:pPr>
        <w:jc w:val="center"/>
        <w:rPr>
          <w:rFonts w:eastAsia="SimSun" w:cs="Times New Roman"/>
          <w:szCs w:val="24"/>
          <w:lang w:eastAsia="zh-CN"/>
        </w:rPr>
      </w:pPr>
    </w:p>
    <w:p w:rsidR="00AB7E2B" w:rsidRPr="008E4007" w:rsidRDefault="00FF2C7A" w:rsidP="00AB7E2B">
      <w:pPr>
        <w:jc w:val="center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2018-03</w:t>
      </w:r>
      <w:r w:rsidR="00D67974">
        <w:rPr>
          <w:rFonts w:eastAsia="SimSun" w:cs="Times New Roman"/>
          <w:szCs w:val="24"/>
          <w:lang w:eastAsia="zh-CN"/>
        </w:rPr>
        <w:t>-</w:t>
      </w:r>
      <w:r w:rsidR="001771B4">
        <w:rPr>
          <w:rFonts w:eastAsia="SimSun" w:cs="Times New Roman"/>
          <w:szCs w:val="24"/>
          <w:lang w:eastAsia="zh-CN"/>
        </w:rPr>
        <w:t>06</w:t>
      </w:r>
    </w:p>
    <w:p w:rsidR="00AB7E2B" w:rsidRPr="008E4007" w:rsidRDefault="00AB7E2B" w:rsidP="00AB7E2B">
      <w:pPr>
        <w:jc w:val="center"/>
        <w:rPr>
          <w:rFonts w:eastAsia="SimSun" w:cs="Times New Roman"/>
          <w:szCs w:val="24"/>
          <w:lang w:eastAsia="zh-CN"/>
        </w:rPr>
      </w:pPr>
      <w:r w:rsidRPr="008E4007">
        <w:rPr>
          <w:rFonts w:eastAsia="SimSun" w:cs="Times New Roman"/>
          <w:szCs w:val="24"/>
          <w:lang w:eastAsia="zh-CN"/>
        </w:rPr>
        <w:t>Kėdainiai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FF2C7A" w:rsidRDefault="00AB7E2B" w:rsidP="00FF2C7A">
      <w:pPr>
        <w:ind w:firstLine="720"/>
        <w:rPr>
          <w:rFonts w:cs="Times New Roman"/>
          <w:szCs w:val="24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 xml:space="preserve">Parengto sprendimo projekto tikslai ir uždaviniai: </w:t>
      </w:r>
      <w:r w:rsidRPr="008E4007">
        <w:rPr>
          <w:rFonts w:eastAsia="SimSun" w:cs="Times New Roman"/>
          <w:szCs w:val="24"/>
          <w:lang w:eastAsia="zh-CN"/>
        </w:rPr>
        <w:t>Pritarti sprendimo projektui – p</w:t>
      </w:r>
      <w:r w:rsidRPr="008E4007">
        <w:rPr>
          <w:rFonts w:cs="Times New Roman"/>
          <w:szCs w:val="24"/>
        </w:rPr>
        <w:t xml:space="preserve">akeisti </w:t>
      </w:r>
      <w:r w:rsidR="00926487" w:rsidRPr="00926487">
        <w:rPr>
          <w:rFonts w:cs="Times New Roman"/>
          <w:szCs w:val="24"/>
        </w:rPr>
        <w:t xml:space="preserve">Kėdainių rajono savivaldybės tarybos 2015 m. gegužės 29 d. sprendimo Nr. TS-115 „Dėl Kėdainių rajono savivaldybės narkotikų kontrolės komisijos sudarymo“ </w:t>
      </w:r>
      <w:r w:rsidR="00FF2C7A">
        <w:rPr>
          <w:rFonts w:cs="Times New Roman"/>
          <w:szCs w:val="24"/>
        </w:rPr>
        <w:t xml:space="preserve">1 punkto </w:t>
      </w:r>
      <w:r w:rsidR="00D90535">
        <w:rPr>
          <w:rFonts w:cs="Times New Roman"/>
          <w:szCs w:val="24"/>
        </w:rPr>
        <w:t xml:space="preserve">keturioliktąją </w:t>
      </w:r>
      <w:r w:rsidR="00FF2C7A">
        <w:rPr>
          <w:rFonts w:cs="Times New Roman"/>
          <w:szCs w:val="24"/>
        </w:rPr>
        <w:t>pastraipą  ir ją išdėstyti taip:</w:t>
      </w:r>
    </w:p>
    <w:p w:rsidR="00FF2C7A" w:rsidRDefault="00FF2C7A" w:rsidP="00FF2C7A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,,Aistė Leleikienė – VšĮ Kėdainių pirminės sveikatos priežiūros centro Psichikos sveikatos skyriaus vedėja –  gydytoja psichiatrė</w:t>
      </w:r>
      <w:r w:rsidR="00D90535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.</w:t>
      </w:r>
    </w:p>
    <w:p w:rsidR="00AB7E2B" w:rsidRDefault="00AB7E2B" w:rsidP="00AB7E2B">
      <w:pPr>
        <w:autoSpaceDE w:val="0"/>
        <w:autoSpaceDN w:val="0"/>
        <w:adjustRightInd w:val="0"/>
        <w:ind w:firstLine="851"/>
        <w:rPr>
          <w:rFonts w:eastAsia="SimSun" w:cs="Times New Roman"/>
          <w:b/>
          <w:szCs w:val="24"/>
          <w:lang w:eastAsia="zh-CN"/>
        </w:rPr>
      </w:pPr>
      <w:r w:rsidRPr="008E4007">
        <w:rPr>
          <w:rFonts w:eastAsia="Times New Roman" w:cs="Times New Roman"/>
          <w:b/>
          <w:color w:val="000000"/>
          <w:szCs w:val="24"/>
          <w:lang w:eastAsia="lt-LT"/>
        </w:rPr>
        <w:t>Sprendimo projekto esmė</w:t>
      </w:r>
      <w:r w:rsidRPr="008E4007">
        <w:rPr>
          <w:rFonts w:eastAsia="SimSun" w:cs="Times New Roman"/>
          <w:b/>
          <w:szCs w:val="24"/>
          <w:lang w:eastAsia="zh-CN"/>
        </w:rPr>
        <w:t>, rengimo priežastys ir motyvai:</w:t>
      </w:r>
    </w:p>
    <w:p w:rsidR="0084600F" w:rsidRDefault="00926487" w:rsidP="00926487">
      <w:pPr>
        <w:ind w:firstLine="567"/>
        <w:rPr>
          <w:rFonts w:eastAsia="Times New Roman" w:cs="Times New Roman"/>
          <w:bCs/>
          <w:szCs w:val="24"/>
        </w:rPr>
      </w:pPr>
      <w:r w:rsidRPr="00926487">
        <w:rPr>
          <w:rFonts w:eastAsia="Calibri" w:cs="Times New Roman"/>
          <w:szCs w:val="24"/>
          <w:lang w:bidi="lo-LA"/>
        </w:rPr>
        <w:t>Narkotikų kontrolės komisija sudaryta</w:t>
      </w:r>
      <w:r w:rsidRPr="00926487">
        <w:rPr>
          <w:rFonts w:ascii="Calibri" w:eastAsia="Calibri" w:hAnsi="Calibri" w:cs="Tahoma"/>
          <w:sz w:val="22"/>
          <w:lang w:bidi="lo-LA"/>
        </w:rPr>
        <w:t xml:space="preserve"> </w:t>
      </w:r>
      <w:r w:rsidRPr="00926487">
        <w:rPr>
          <w:rFonts w:eastAsia="Calibri" w:cs="Times New Roman"/>
          <w:szCs w:val="24"/>
          <w:lang w:bidi="lo-LA"/>
        </w:rPr>
        <w:t xml:space="preserve">Kėdainių </w:t>
      </w:r>
      <w:r>
        <w:rPr>
          <w:rFonts w:eastAsia="Calibri" w:cs="Times New Roman"/>
          <w:szCs w:val="24"/>
          <w:lang w:bidi="lo-LA"/>
        </w:rPr>
        <w:t>rajono savivaldybės tarybos 2015</w:t>
      </w:r>
      <w:r w:rsidRPr="00926487">
        <w:rPr>
          <w:rFonts w:eastAsia="Calibri" w:cs="Times New Roman"/>
          <w:szCs w:val="24"/>
          <w:lang w:bidi="lo-LA"/>
        </w:rPr>
        <w:t xml:space="preserve"> m. ge</w:t>
      </w:r>
      <w:r>
        <w:rPr>
          <w:rFonts w:eastAsia="Calibri" w:cs="Times New Roman"/>
          <w:szCs w:val="24"/>
          <w:lang w:bidi="lo-LA"/>
        </w:rPr>
        <w:t>gužės 29 d. sprendimu Nr. TS-1</w:t>
      </w:r>
      <w:r w:rsidR="0084600F">
        <w:rPr>
          <w:rFonts w:eastAsia="Calibri" w:cs="Times New Roman"/>
          <w:szCs w:val="24"/>
          <w:lang w:bidi="lo-LA"/>
        </w:rPr>
        <w:t>15</w:t>
      </w:r>
      <w:r w:rsidRPr="00926487">
        <w:rPr>
          <w:rFonts w:eastAsia="Calibri" w:cs="Times New Roman"/>
          <w:szCs w:val="24"/>
          <w:lang w:bidi="lo-LA"/>
        </w:rPr>
        <w:t xml:space="preserve"> „Dėl Kėdainių rajono savivaldybės narkotikų kontrolės komisijos sudarymo“. </w:t>
      </w:r>
      <w:r w:rsidR="00FF2C7A">
        <w:rPr>
          <w:rFonts w:eastAsia="Calibri" w:cs="Times New Roman"/>
          <w:szCs w:val="24"/>
          <w:lang w:bidi="lo-LA"/>
        </w:rPr>
        <w:t xml:space="preserve">Gydytoja psichiatrė Vida Reklienė nebedirba VšĮ Kėdainių pirminės sveikatos priežiūros centro Psichikos sveikatos skyriuje, todėl reikalinga </w:t>
      </w:r>
      <w:r w:rsidRPr="00926487">
        <w:rPr>
          <w:rFonts w:eastAsia="Times New Roman" w:cs="Times New Roman"/>
          <w:bCs/>
          <w:szCs w:val="24"/>
        </w:rPr>
        <w:t xml:space="preserve">pakeisti Kėdainių rajono savivaldybės </w:t>
      </w:r>
      <w:r w:rsidRPr="00926487">
        <w:rPr>
          <w:rFonts w:eastAsia="Times New Roman" w:cs="Times New Roman"/>
          <w:szCs w:val="24"/>
        </w:rPr>
        <w:t>narkotikų kontrolės komisijos</w:t>
      </w:r>
      <w:r w:rsidRPr="00926487">
        <w:rPr>
          <w:rFonts w:eastAsia="Times New Roman" w:cs="Times New Roman"/>
          <w:bCs/>
          <w:szCs w:val="24"/>
        </w:rPr>
        <w:t xml:space="preserve"> sudėtį</w:t>
      </w:r>
      <w:r w:rsidR="0081762A">
        <w:rPr>
          <w:rFonts w:eastAsia="Times New Roman" w:cs="Times New Roman"/>
          <w:bCs/>
          <w:szCs w:val="24"/>
        </w:rPr>
        <w:t xml:space="preserve"> įrašant </w:t>
      </w:r>
      <w:r w:rsidR="0081762A">
        <w:rPr>
          <w:rFonts w:cs="Times New Roman"/>
          <w:szCs w:val="24"/>
        </w:rPr>
        <w:t>gydytoją psichiatrę</w:t>
      </w:r>
      <w:r w:rsidR="0081762A" w:rsidRPr="0081762A">
        <w:rPr>
          <w:rFonts w:cs="Times New Roman"/>
          <w:szCs w:val="24"/>
        </w:rPr>
        <w:t xml:space="preserve"> </w:t>
      </w:r>
      <w:r w:rsidR="0081762A">
        <w:rPr>
          <w:rFonts w:cs="Times New Roman"/>
          <w:szCs w:val="24"/>
        </w:rPr>
        <w:t>Aistę Leleikienę</w:t>
      </w:r>
      <w:r w:rsidRPr="00926487">
        <w:rPr>
          <w:rFonts w:eastAsia="Times New Roman" w:cs="Times New Roman"/>
          <w:bCs/>
          <w:szCs w:val="24"/>
        </w:rPr>
        <w:t xml:space="preserve">. </w:t>
      </w:r>
    </w:p>
    <w:p w:rsidR="0084600F" w:rsidRDefault="00AB7E2B" w:rsidP="00AB7E2B">
      <w:pPr>
        <w:suppressAutoHyphens/>
        <w:ind w:firstLine="851"/>
        <w:rPr>
          <w:rFonts w:eastAsia="Times New Roman" w:cs="Times New Roman"/>
          <w:b/>
          <w:szCs w:val="24"/>
          <w:lang w:eastAsia="ar-SA"/>
        </w:rPr>
      </w:pPr>
      <w:r w:rsidRPr="008E4007">
        <w:rPr>
          <w:rFonts w:eastAsia="Times New Roman" w:cs="Times New Roman"/>
          <w:b/>
          <w:szCs w:val="24"/>
          <w:lang w:eastAsia="ar-SA"/>
        </w:rPr>
        <w:t xml:space="preserve">Lėšų poreikis (jeigu sprendimui įgyvendinti reikalingos lėšos):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 xml:space="preserve">Sprendimo įgyvendinimui lėšos nereikalingos.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 xml:space="preserve">Laukiami rezultatai: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>Kėdainių rajono savivaldybės tarybos sprendimu pakeista</w:t>
      </w:r>
      <w:r w:rsidR="00B22D0A">
        <w:rPr>
          <w:rFonts w:eastAsia="Calibri" w:cs="Times New Roman"/>
          <w:szCs w:val="24"/>
          <w:lang w:eastAsia="lo-LA" w:bidi="lo-LA"/>
        </w:rPr>
        <w:t xml:space="preserve"> </w:t>
      </w:r>
      <w:r w:rsidR="0084600F" w:rsidRPr="0084600F">
        <w:rPr>
          <w:rFonts w:eastAsia="Calibri" w:cs="Times New Roman"/>
          <w:szCs w:val="24"/>
          <w:lang w:eastAsia="lo-LA" w:bidi="lo-LA"/>
        </w:rPr>
        <w:t xml:space="preserve">Kėdainių rajono savivaldybės narkotikų kontrolės komisijos </w:t>
      </w:r>
      <w:r w:rsidR="0084600F">
        <w:rPr>
          <w:rFonts w:eastAsia="Calibri" w:cs="Times New Roman"/>
          <w:szCs w:val="24"/>
          <w:lang w:eastAsia="lo-LA" w:bidi="lo-LA"/>
        </w:rPr>
        <w:t xml:space="preserve">sudėtis.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bCs/>
          <w:szCs w:val="24"/>
          <w:lang w:eastAsia="lo-LA" w:bidi="lo-LA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7E2B" w:rsidRPr="008E4007" w:rsidTr="00E1444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  <w:t>Numatomo teisinio reguliavimo poveikio vertinimo rezultatai</w:t>
            </w:r>
          </w:p>
        </w:tc>
      </w:tr>
      <w:tr w:rsidR="00AB7E2B" w:rsidRPr="008E4007" w:rsidTr="00E1444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Neigiamas poveikis</w:t>
            </w:r>
          </w:p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i/>
                <w:sz w:val="20"/>
                <w:szCs w:val="20"/>
                <w:lang w:eastAsia="lo-LA"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AB7E2B" w:rsidRDefault="00AB7E2B" w:rsidP="00AB7E2B">
      <w:pPr>
        <w:suppressAutoHyphens/>
        <w:rPr>
          <w:rFonts w:eastAsia="Calibri" w:cs="Times New Roman"/>
          <w:sz w:val="20"/>
          <w:szCs w:val="20"/>
          <w:lang w:eastAsia="lo-LA" w:bidi="lo-LA"/>
        </w:rPr>
      </w:pPr>
      <w:r w:rsidRPr="008E4007">
        <w:rPr>
          <w:rFonts w:eastAsia="Calibri" w:cs="Times New Roman"/>
          <w:b/>
          <w:szCs w:val="24"/>
          <w:lang w:bidi="lo-LA"/>
        </w:rPr>
        <w:t>*</w:t>
      </w:r>
      <w:r w:rsidRPr="008E4007">
        <w:rPr>
          <w:rFonts w:eastAsia="Calibri" w:cs="Times New Roman"/>
          <w:bCs/>
          <w:szCs w:val="24"/>
          <w:lang w:eastAsia="lo-LA" w:bidi="lo-LA"/>
        </w:rPr>
        <w:t xml:space="preserve"> </w:t>
      </w:r>
      <w:r w:rsidRPr="008E4007">
        <w:rPr>
          <w:rFonts w:eastAsia="Calibri" w:cs="Times New Roman"/>
          <w:bCs/>
          <w:sz w:val="20"/>
          <w:szCs w:val="20"/>
          <w:lang w:eastAsia="lo-LA" w:bidi="lo-LA"/>
        </w:rPr>
        <w:t>Numatomo teisinio reguliavimo poveikio vertinimas atliekamas r</w:t>
      </w:r>
      <w:r w:rsidRPr="008E4007">
        <w:rPr>
          <w:rFonts w:eastAsia="Calibri" w:cs="Times New Roman"/>
          <w:sz w:val="20"/>
          <w:szCs w:val="20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8E4007">
        <w:rPr>
          <w:rFonts w:eastAsia="Calibri" w:cs="Times New Roman"/>
          <w:sz w:val="20"/>
          <w:szCs w:val="20"/>
          <w:lang w:bidi="lo-LA"/>
        </w:rPr>
        <w:t xml:space="preserve"> </w:t>
      </w:r>
      <w:r w:rsidRPr="008E4007">
        <w:rPr>
          <w:rFonts w:eastAsia="Calibri" w:cs="Times New Roman"/>
          <w:sz w:val="20"/>
          <w:szCs w:val="20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E44727" w:rsidRDefault="00E44727" w:rsidP="00E44727">
      <w:pPr>
        <w:suppressAutoHyphens/>
        <w:rPr>
          <w:rFonts w:eastAsia="Calibri" w:cs="Times New Roman"/>
          <w:sz w:val="20"/>
          <w:szCs w:val="20"/>
          <w:lang w:bidi="lo-LA"/>
        </w:rPr>
      </w:pP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Kėdainių rajono savivaldybės administracijos     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  <w:t xml:space="preserve">                Ramunė Kabošienė</w:t>
      </w: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 vyr. specialistė (savivaldybės gydytoja)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</w:r>
    </w:p>
    <w:p w:rsidR="00E44727" w:rsidRPr="00E44727" w:rsidRDefault="00E44727" w:rsidP="00AB7E2B">
      <w:pPr>
        <w:suppressAutoHyphens/>
        <w:rPr>
          <w:rFonts w:eastAsia="Calibri" w:cs="Times New Roman"/>
          <w:szCs w:val="24"/>
          <w:lang w:bidi="lo-LA"/>
        </w:rPr>
      </w:pPr>
    </w:p>
    <w:sectPr w:rsidR="00E44727" w:rsidRPr="00E44727" w:rsidSect="00E44727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BE" w:rsidRDefault="006F1EBE" w:rsidP="0040794D">
      <w:r>
        <w:separator/>
      </w:r>
    </w:p>
  </w:endnote>
  <w:endnote w:type="continuationSeparator" w:id="0">
    <w:p w:rsidR="006F1EBE" w:rsidRDefault="006F1EBE" w:rsidP="004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BE" w:rsidRDefault="006F1EBE" w:rsidP="0040794D">
      <w:r>
        <w:separator/>
      </w:r>
    </w:p>
  </w:footnote>
  <w:footnote w:type="continuationSeparator" w:id="0">
    <w:p w:rsidR="006F1EBE" w:rsidRDefault="006F1EBE" w:rsidP="0040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D"/>
    <w:rsid w:val="00044797"/>
    <w:rsid w:val="000F3597"/>
    <w:rsid w:val="00113404"/>
    <w:rsid w:val="00135F5D"/>
    <w:rsid w:val="001771B4"/>
    <w:rsid w:val="0019423D"/>
    <w:rsid w:val="002043B7"/>
    <w:rsid w:val="00207F9D"/>
    <w:rsid w:val="0022498A"/>
    <w:rsid w:val="002A24C4"/>
    <w:rsid w:val="002C45A8"/>
    <w:rsid w:val="004019FD"/>
    <w:rsid w:val="0040794D"/>
    <w:rsid w:val="0044172C"/>
    <w:rsid w:val="0047401E"/>
    <w:rsid w:val="004D78A6"/>
    <w:rsid w:val="0050334A"/>
    <w:rsid w:val="00595F5A"/>
    <w:rsid w:val="00603703"/>
    <w:rsid w:val="00611B6E"/>
    <w:rsid w:val="006462C7"/>
    <w:rsid w:val="006962BE"/>
    <w:rsid w:val="006F1EBE"/>
    <w:rsid w:val="00703DD1"/>
    <w:rsid w:val="00711FBD"/>
    <w:rsid w:val="00772CCD"/>
    <w:rsid w:val="0079003A"/>
    <w:rsid w:val="007E1F4A"/>
    <w:rsid w:val="0081762A"/>
    <w:rsid w:val="008441F3"/>
    <w:rsid w:val="0084600F"/>
    <w:rsid w:val="00894684"/>
    <w:rsid w:val="008A05EC"/>
    <w:rsid w:val="008E4007"/>
    <w:rsid w:val="008F59B4"/>
    <w:rsid w:val="00926487"/>
    <w:rsid w:val="00940BD9"/>
    <w:rsid w:val="00947C79"/>
    <w:rsid w:val="00952D92"/>
    <w:rsid w:val="00960A42"/>
    <w:rsid w:val="00984B61"/>
    <w:rsid w:val="009C2449"/>
    <w:rsid w:val="009E2970"/>
    <w:rsid w:val="00A00AFB"/>
    <w:rsid w:val="00A21902"/>
    <w:rsid w:val="00A32771"/>
    <w:rsid w:val="00A87B43"/>
    <w:rsid w:val="00AB7E2B"/>
    <w:rsid w:val="00AD3922"/>
    <w:rsid w:val="00AE46A4"/>
    <w:rsid w:val="00B01221"/>
    <w:rsid w:val="00B22D0A"/>
    <w:rsid w:val="00B27B87"/>
    <w:rsid w:val="00B95242"/>
    <w:rsid w:val="00BA6A7E"/>
    <w:rsid w:val="00BF4FA3"/>
    <w:rsid w:val="00C528DA"/>
    <w:rsid w:val="00C95EA9"/>
    <w:rsid w:val="00CB355C"/>
    <w:rsid w:val="00D151AF"/>
    <w:rsid w:val="00D67974"/>
    <w:rsid w:val="00D83C1E"/>
    <w:rsid w:val="00D90535"/>
    <w:rsid w:val="00DE1957"/>
    <w:rsid w:val="00E13246"/>
    <w:rsid w:val="00E23F69"/>
    <w:rsid w:val="00E44727"/>
    <w:rsid w:val="00E613DA"/>
    <w:rsid w:val="00E940B3"/>
    <w:rsid w:val="00EA5B23"/>
    <w:rsid w:val="00EF40EE"/>
    <w:rsid w:val="00F36655"/>
    <w:rsid w:val="00F63AB4"/>
    <w:rsid w:val="00FB679A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E6C2-D7AC-4560-A010-47498A9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11FBD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CharDiagramaDiagramaChar">
    <w:name w:val="Diagrama Char Char Char Diagrama Diagrama Char"/>
    <w:basedOn w:val="prastasis"/>
    <w:rsid w:val="00711FBD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styleId="prastasiniatinklio">
    <w:name w:val="Normal (Web)"/>
    <w:basedOn w:val="prastasis"/>
    <w:rsid w:val="00711FBD"/>
    <w:pPr>
      <w:spacing w:before="100" w:beforeAutospacing="1" w:after="100" w:afterAutospacing="1"/>
      <w:jc w:val="left"/>
    </w:pPr>
    <w:rPr>
      <w:rFonts w:eastAsia="SimSun" w:cs="Times New Roman"/>
      <w:szCs w:val="24"/>
      <w:lang w:eastAsia="zh-CN"/>
    </w:rPr>
  </w:style>
  <w:style w:type="paragraph" w:customStyle="1" w:styleId="DiagramaCharCharCharDiagramaDiagramaChar0">
    <w:name w:val="Diagrama Char Char Char Diagrama Diagrama Char"/>
    <w:basedOn w:val="prastasis"/>
    <w:rsid w:val="00B95242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customStyle="1" w:styleId="Hyperlink1">
    <w:name w:val="Hyperlink1"/>
    <w:basedOn w:val="prastasis"/>
    <w:rsid w:val="00135F5D"/>
    <w:pPr>
      <w:suppressAutoHyphens/>
      <w:autoSpaceDE w:val="0"/>
      <w:spacing w:line="297" w:lineRule="auto"/>
      <w:ind w:firstLine="312"/>
      <w:textAlignment w:val="center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DiagramaDiagramaDiagramaCharDiagrama">
    <w:name w:val="Diagrama Diagrama Diagrama Char Diagrama"/>
    <w:basedOn w:val="prastasis"/>
    <w:rsid w:val="00135F5D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3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3D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794D"/>
  </w:style>
  <w:style w:type="paragraph" w:styleId="Porat">
    <w:name w:val="footer"/>
    <w:basedOn w:val="prastasis"/>
    <w:link w:val="Porat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794D"/>
  </w:style>
  <w:style w:type="paragraph" w:styleId="Betarp">
    <w:name w:val="No Spacing"/>
    <w:uiPriority w:val="1"/>
    <w:qFormat/>
    <w:rsid w:val="00AB7E2B"/>
  </w:style>
  <w:style w:type="paragraph" w:styleId="Pagrindinistekstas">
    <w:name w:val="Body Text"/>
    <w:basedOn w:val="prastasis"/>
    <w:link w:val="PagrindinistekstasDiagrama"/>
    <w:semiHidden/>
    <w:unhideWhenUsed/>
    <w:rsid w:val="00603703"/>
    <w:pPr>
      <w:widowControl w:val="0"/>
      <w:suppressAutoHyphens/>
      <w:spacing w:after="120"/>
      <w:jc w:val="left"/>
    </w:pPr>
    <w:rPr>
      <w:rFonts w:eastAsia="Times New Roman" w:cs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03703"/>
    <w:rPr>
      <w:rFonts w:eastAsia="Times New Roman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Vartotoja</cp:lastModifiedBy>
  <cp:revision>9</cp:revision>
  <cp:lastPrinted>2018-03-05T06:31:00Z</cp:lastPrinted>
  <dcterms:created xsi:type="dcterms:W3CDTF">2018-02-19T11:19:00Z</dcterms:created>
  <dcterms:modified xsi:type="dcterms:W3CDTF">2018-03-20T15:15:00Z</dcterms:modified>
</cp:coreProperties>
</file>