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31" w:rsidRPr="00780E0B" w:rsidRDefault="00EA3031" w:rsidP="00EA3031">
      <w:pPr>
        <w:tabs>
          <w:tab w:val="left" w:pos="180"/>
        </w:tabs>
        <w:ind w:right="-82"/>
        <w:jc w:val="center"/>
        <w:rPr>
          <w:b/>
        </w:rPr>
      </w:pPr>
      <w:r>
        <w:t xml:space="preserve">                                             </w:t>
      </w:r>
      <w:r>
        <w:tab/>
      </w:r>
      <w:r w:rsidRPr="00780E0B">
        <w:rPr>
          <w:b/>
        </w:rPr>
        <w:tab/>
      </w:r>
      <w:bookmarkStart w:id="0" w:name="_Hlk479692440"/>
      <w:r>
        <w:rPr>
          <w:b/>
        </w:rPr>
        <w:t xml:space="preserve">                                                 </w:t>
      </w:r>
      <w:r w:rsidRPr="00780E0B">
        <w:rPr>
          <w:b/>
        </w:rPr>
        <w:t xml:space="preserve">  Projektas</w:t>
      </w:r>
    </w:p>
    <w:p w:rsidR="00EA3031" w:rsidRDefault="00EA3031" w:rsidP="00EA3031">
      <w:pPr>
        <w:jc w:val="center"/>
        <w:rPr>
          <w:rFonts w:cs="Tahoma"/>
          <w:b/>
          <w:bCs/>
        </w:rPr>
      </w:pPr>
      <w:bookmarkStart w:id="1" w:name="_Hlk479689078"/>
      <w:r>
        <w:rPr>
          <w:rFonts w:cs="Tahoma"/>
          <w:b/>
          <w:bCs/>
          <w:noProof/>
          <w:lang w:eastAsia="lt-LT"/>
        </w:rPr>
        <w:drawing>
          <wp:inline distT="0" distB="0" distL="0" distR="0" wp14:anchorId="3FDD7F91" wp14:editId="2F73C2D5">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EA3031" w:rsidRDefault="00EA3031" w:rsidP="00EA3031">
      <w:pPr>
        <w:jc w:val="both"/>
        <w:rPr>
          <w:rFonts w:cs="Tahoma"/>
          <w:b/>
          <w:bCs/>
        </w:rPr>
      </w:pPr>
    </w:p>
    <w:p w:rsidR="00EA3031" w:rsidRDefault="00EA3031" w:rsidP="00EA3031">
      <w:pPr>
        <w:jc w:val="center"/>
        <w:rPr>
          <w:rFonts w:cs="Tahoma"/>
          <w:b/>
          <w:bCs/>
        </w:rPr>
      </w:pPr>
      <w:r>
        <w:rPr>
          <w:rFonts w:cs="Tahoma"/>
          <w:b/>
          <w:bCs/>
        </w:rPr>
        <w:t>KĖDAINIŲ RAJONO SAVIVALDYBĖS TARYBA</w:t>
      </w:r>
    </w:p>
    <w:p w:rsidR="00EA3031" w:rsidRDefault="00EA3031" w:rsidP="00EA3031">
      <w:pPr>
        <w:jc w:val="center"/>
        <w:rPr>
          <w:rFonts w:cs="Tahoma"/>
          <w:b/>
        </w:rPr>
      </w:pPr>
    </w:p>
    <w:p w:rsidR="00EA3031" w:rsidRDefault="00EA3031" w:rsidP="00EA3031">
      <w:pPr>
        <w:jc w:val="center"/>
        <w:rPr>
          <w:rFonts w:cs="Tahoma"/>
          <w:b/>
        </w:rPr>
      </w:pPr>
      <w:r>
        <w:rPr>
          <w:rFonts w:cs="Tahoma"/>
          <w:b/>
        </w:rPr>
        <w:t>SPRENDIMAS</w:t>
      </w:r>
    </w:p>
    <w:p w:rsidR="00EA3031" w:rsidRPr="008421B3" w:rsidRDefault="00EA3031" w:rsidP="00C10A40">
      <w:pPr>
        <w:pStyle w:val="Pagrindinistekstas"/>
        <w:jc w:val="center"/>
        <w:rPr>
          <w:rFonts w:eastAsia="Lucida Sans Unicode" w:cs="Tahoma"/>
          <w:b/>
          <w:bCs/>
          <w:kern w:val="1"/>
          <w:sz w:val="16"/>
          <w:szCs w:val="16"/>
        </w:rPr>
      </w:pPr>
      <w:r>
        <w:rPr>
          <w:rFonts w:eastAsia="Lucida Sans Unicode" w:cs="Tahoma"/>
          <w:b/>
          <w:bCs/>
          <w:kern w:val="1"/>
        </w:rPr>
        <w:t xml:space="preserve">DĖL KĖDAINIŲ </w:t>
      </w:r>
      <w:r w:rsidR="00E324F8">
        <w:rPr>
          <w:rFonts w:eastAsia="Lucida Sans Unicode" w:cs="Tahoma"/>
          <w:b/>
          <w:bCs/>
          <w:kern w:val="1"/>
        </w:rPr>
        <w:t>RAJONO SAVIVALDYBĖS TARYBOS 2016</w:t>
      </w:r>
      <w:r>
        <w:rPr>
          <w:rFonts w:eastAsia="Lucida Sans Unicode" w:cs="Tahoma"/>
          <w:b/>
          <w:bCs/>
          <w:kern w:val="1"/>
        </w:rPr>
        <w:t xml:space="preserve"> M. </w:t>
      </w:r>
      <w:r w:rsidR="00E324F8">
        <w:rPr>
          <w:rFonts w:eastAsia="Lucida Sans Unicode" w:cs="Tahoma"/>
          <w:b/>
          <w:bCs/>
          <w:kern w:val="1"/>
        </w:rPr>
        <w:t>BALANDŽIO</w:t>
      </w:r>
      <w:r w:rsidR="001F43AB">
        <w:rPr>
          <w:rFonts w:eastAsia="Lucida Sans Unicode" w:cs="Tahoma"/>
          <w:b/>
          <w:bCs/>
          <w:kern w:val="1"/>
        </w:rPr>
        <w:t xml:space="preserve"> </w:t>
      </w:r>
      <w:r w:rsidR="00E324F8">
        <w:rPr>
          <w:rFonts w:eastAsia="Lucida Sans Unicode" w:cs="Tahoma"/>
          <w:b/>
          <w:bCs/>
          <w:kern w:val="1"/>
        </w:rPr>
        <w:t>29 D. SPRENDIMO NR. TS-126</w:t>
      </w:r>
      <w:r>
        <w:rPr>
          <w:rFonts w:eastAsia="Lucida Sans Unicode" w:cs="Tahoma"/>
          <w:b/>
          <w:bCs/>
          <w:kern w:val="1"/>
        </w:rPr>
        <w:t xml:space="preserve"> „DĖL KĖDAINIŲ </w:t>
      </w:r>
      <w:r w:rsidR="00E324F8">
        <w:rPr>
          <w:rFonts w:eastAsia="Lucida Sans Unicode" w:cs="Tahoma"/>
          <w:b/>
          <w:bCs/>
          <w:kern w:val="1"/>
        </w:rPr>
        <w:t>MIESTO IR KITŲ GYVENAMŲJŲ VIETOVIŲ TVARKYMO IR ŠVAROS TAISYKLIŲ PA</w:t>
      </w:r>
      <w:r>
        <w:rPr>
          <w:rFonts w:eastAsia="Lucida Sans Unicode" w:cs="Tahoma"/>
          <w:b/>
          <w:bCs/>
          <w:kern w:val="1"/>
        </w:rPr>
        <w:t>TVIRTINIMO“ PAKEITIMO</w:t>
      </w:r>
    </w:p>
    <w:p w:rsidR="00C10A40" w:rsidRDefault="00E324F8" w:rsidP="00C10A40">
      <w:pPr>
        <w:jc w:val="center"/>
        <w:rPr>
          <w:rFonts w:cs="Tahoma"/>
        </w:rPr>
      </w:pPr>
      <w:r>
        <w:rPr>
          <w:rFonts w:cs="Tahoma"/>
        </w:rPr>
        <w:t>201</w:t>
      </w:r>
      <w:r w:rsidR="005F51F7">
        <w:rPr>
          <w:rFonts w:cs="Tahoma"/>
        </w:rPr>
        <w:t>7</w:t>
      </w:r>
      <w:r>
        <w:rPr>
          <w:rFonts w:cs="Tahoma"/>
        </w:rPr>
        <w:t xml:space="preserve"> m. </w:t>
      </w:r>
      <w:r w:rsidR="00C03A31">
        <w:rPr>
          <w:rFonts w:cs="Tahoma"/>
        </w:rPr>
        <w:t xml:space="preserve">balandžio </w:t>
      </w:r>
      <w:r w:rsidR="00B058C2">
        <w:rPr>
          <w:rFonts w:cs="Tahoma"/>
        </w:rPr>
        <w:t>18</w:t>
      </w:r>
      <w:r>
        <w:rPr>
          <w:rFonts w:cs="Tahoma"/>
        </w:rPr>
        <w:t xml:space="preserve"> </w:t>
      </w:r>
      <w:r w:rsidR="00EA3031">
        <w:rPr>
          <w:rFonts w:cs="Tahoma"/>
        </w:rPr>
        <w:t xml:space="preserve">d. Nr. </w:t>
      </w:r>
      <w:bookmarkStart w:id="2" w:name="Nr51"/>
      <w:bookmarkEnd w:id="2"/>
      <w:r w:rsidR="00EA3031">
        <w:rPr>
          <w:rFonts w:cs="Tahoma"/>
        </w:rPr>
        <w:t>SP</w:t>
      </w:r>
      <w:r w:rsidR="00B058C2">
        <w:rPr>
          <w:rFonts w:cs="Tahoma"/>
        </w:rPr>
        <w:t xml:space="preserve"> </w:t>
      </w:r>
      <w:r w:rsidR="00C02565">
        <w:rPr>
          <w:rFonts w:cs="Tahoma"/>
        </w:rPr>
        <w:t>-</w:t>
      </w:r>
      <w:r w:rsidR="00B058C2">
        <w:rPr>
          <w:rFonts w:cs="Tahoma"/>
        </w:rPr>
        <w:t xml:space="preserve"> 91</w:t>
      </w:r>
      <w:bookmarkStart w:id="3" w:name="_GoBack"/>
      <w:bookmarkEnd w:id="3"/>
    </w:p>
    <w:p w:rsidR="00EA3031" w:rsidRDefault="00EA3031" w:rsidP="00EA3031">
      <w:pPr>
        <w:jc w:val="center"/>
        <w:rPr>
          <w:rFonts w:cs="Tahoma"/>
        </w:rPr>
      </w:pPr>
      <w:r>
        <w:rPr>
          <w:rFonts w:cs="Tahoma"/>
        </w:rPr>
        <w:t>Kėdainiai</w:t>
      </w:r>
    </w:p>
    <w:p w:rsidR="00EA3031" w:rsidRDefault="00EA3031" w:rsidP="00EA3031">
      <w:pPr>
        <w:jc w:val="both"/>
        <w:rPr>
          <w:rFonts w:cs="Tahoma"/>
        </w:rPr>
      </w:pPr>
    </w:p>
    <w:p w:rsidR="00EA3031" w:rsidRDefault="00EA3031" w:rsidP="00A63F9F">
      <w:pPr>
        <w:ind w:firstLine="993"/>
        <w:jc w:val="both"/>
      </w:pPr>
      <w:r>
        <w:t>Vadovaudamasi Lietuvos Respublikos vietos savivaldos įstatymo 18 straipsnio 1 dalimi Kėdainių rajono savivaldybės taryba n u s p r e n d ž i a:</w:t>
      </w:r>
    </w:p>
    <w:p w:rsidR="00A62765" w:rsidRDefault="00A63F9F" w:rsidP="00A63F9F">
      <w:pPr>
        <w:tabs>
          <w:tab w:val="left" w:pos="0"/>
          <w:tab w:val="left" w:pos="993"/>
        </w:tabs>
        <w:jc w:val="both"/>
      </w:pPr>
      <w:r>
        <w:tab/>
      </w:r>
      <w:r w:rsidR="00EA3031">
        <w:t xml:space="preserve">Pakeisti </w:t>
      </w:r>
      <w:r w:rsidR="00E324F8">
        <w:t>Kėdainių miesto ir kitų gyvenamųjų vietovių tvarkymo ir švaros taisykl</w:t>
      </w:r>
      <w:r w:rsidR="00A62765">
        <w:t>es</w:t>
      </w:r>
      <w:r w:rsidR="00E324F8">
        <w:t>, patvirtint</w:t>
      </w:r>
      <w:r w:rsidR="00A62765">
        <w:t>as</w:t>
      </w:r>
      <w:r w:rsidR="00E324F8">
        <w:t xml:space="preserve"> Kėdainių rajono savivaldybės tarybos 2016 m. balandžio 29 d. sprendimu Nr. TS</w:t>
      </w:r>
      <w:r w:rsidR="00C02565">
        <w:t>-</w:t>
      </w:r>
      <w:r w:rsidR="00E324F8">
        <w:t>126 „Dėl Kėdainių miesto ir kitų gyvenamųjų vietovių tvarkymo ir švaros taisyklių patvirtinimo“</w:t>
      </w:r>
      <w:r w:rsidR="00A62765">
        <w:t>:</w:t>
      </w:r>
    </w:p>
    <w:p w:rsidR="00B14099" w:rsidRDefault="00B14099" w:rsidP="00BF30B5">
      <w:pPr>
        <w:pStyle w:val="Sraopastraipa"/>
        <w:numPr>
          <w:ilvl w:val="0"/>
          <w:numId w:val="2"/>
        </w:numPr>
        <w:tabs>
          <w:tab w:val="left" w:pos="0"/>
          <w:tab w:val="left" w:pos="993"/>
        </w:tabs>
        <w:ind w:firstLine="273"/>
        <w:jc w:val="both"/>
      </w:pPr>
      <w:r>
        <w:t>Pakeisti 4 punktą ir jį išdėstyti taip:</w:t>
      </w:r>
    </w:p>
    <w:p w:rsidR="00B14099" w:rsidRPr="002E72A3" w:rsidRDefault="00B14099" w:rsidP="00BF30B5">
      <w:pPr>
        <w:suppressAutoHyphens w:val="0"/>
        <w:ind w:firstLine="993"/>
        <w:jc w:val="both"/>
        <w:rPr>
          <w:rFonts w:eastAsia="Times New Roman"/>
          <w:kern w:val="0"/>
          <w:lang w:eastAsia="zh-CN"/>
        </w:rPr>
      </w:pPr>
      <w:r>
        <w:rPr>
          <w:rFonts w:eastAsia="Times New Roman"/>
          <w:kern w:val="0"/>
          <w:lang w:eastAsia="zh-CN"/>
        </w:rPr>
        <w:t>„</w:t>
      </w:r>
      <w:r w:rsidRPr="00B14099">
        <w:rPr>
          <w:rFonts w:eastAsia="Times New Roman"/>
          <w:kern w:val="0"/>
          <w:lang w:eastAsia="zh-CN"/>
        </w:rPr>
        <w:t>4.</w:t>
      </w:r>
      <w:r w:rsidRPr="00B14099">
        <w:rPr>
          <w:rFonts w:eastAsia="Times New Roman"/>
          <w:b/>
          <w:kern w:val="0"/>
          <w:lang w:eastAsia="zh-CN"/>
        </w:rPr>
        <w:t xml:space="preserve"> Bendrojo naudojimo teritorija</w:t>
      </w:r>
      <w:r w:rsidRPr="00B14099">
        <w:rPr>
          <w:rFonts w:eastAsia="Times New Roman"/>
          <w:kern w:val="0"/>
          <w:lang w:eastAsia="zh-CN"/>
        </w:rPr>
        <w:t xml:space="preserve"> – vieša teritorija, skirta vietovės gyventojų poreikiams tenkinti (parkai, skverai, aikštės, transporto mazgai, gatvės, kiemai</w:t>
      </w:r>
      <w:r w:rsidRPr="002E72A3">
        <w:rPr>
          <w:rFonts w:eastAsia="Times New Roman"/>
          <w:kern w:val="0"/>
          <w:lang w:eastAsia="zh-CN"/>
        </w:rPr>
        <w:t>, privažiavimo keliai prie daugiabučių namų, viešojo naudojimo automobilių stovėjimo aikštelės, viešojo transporto stotelės ir t. t.), kuri nėra išnuomota arba suteikta kitiems asmenims arba jų valdoma nuosavybės teise.“</w:t>
      </w:r>
      <w:r w:rsidR="00281F33">
        <w:rPr>
          <w:rFonts w:eastAsia="Times New Roman"/>
          <w:kern w:val="0"/>
          <w:lang w:eastAsia="zh-CN"/>
        </w:rPr>
        <w:t xml:space="preserve"> </w:t>
      </w:r>
    </w:p>
    <w:p w:rsidR="00B14099" w:rsidRPr="002E72A3" w:rsidRDefault="00B14099" w:rsidP="00BF30B5">
      <w:pPr>
        <w:pStyle w:val="Sraopastraipa"/>
        <w:numPr>
          <w:ilvl w:val="0"/>
          <w:numId w:val="2"/>
        </w:numPr>
        <w:tabs>
          <w:tab w:val="left" w:pos="0"/>
          <w:tab w:val="left" w:pos="993"/>
        </w:tabs>
        <w:ind w:firstLine="273"/>
        <w:jc w:val="both"/>
      </w:pPr>
      <w:r w:rsidRPr="002E72A3">
        <w:t>Pakeisti 10 punktą ir jį išdėstyti taip:</w:t>
      </w:r>
    </w:p>
    <w:p w:rsidR="008E57D2" w:rsidRDefault="00B14099" w:rsidP="008E57D2">
      <w:pPr>
        <w:pStyle w:val="Sraopastraipa"/>
        <w:ind w:left="0" w:firstLine="993"/>
        <w:jc w:val="both"/>
        <w:rPr>
          <w:kern w:val="2"/>
        </w:rPr>
      </w:pPr>
      <w:bookmarkStart w:id="4" w:name="_Hlk480271091"/>
      <w:r w:rsidRPr="008E57D2">
        <w:t>„</w:t>
      </w:r>
      <w:r w:rsidR="008E57D2" w:rsidRPr="008E57D2">
        <w:t>10. Daugiabučių namų gyventojai, daugiabučių namų savininkų bendrijos ir administratoriai privalo vykdyti teritorijos priežiūros darbus iki 6 metrų iš fasado pusės (nuo įėjimo pusės), išskyrus bendro naudojimo važiuojamąją dalį, ir vieną metrą aplink namą.“</w:t>
      </w:r>
    </w:p>
    <w:bookmarkEnd w:id="4"/>
    <w:p w:rsidR="00E324F8" w:rsidRDefault="00A62765" w:rsidP="00BF30B5">
      <w:pPr>
        <w:pStyle w:val="Sraopastraipa"/>
        <w:numPr>
          <w:ilvl w:val="0"/>
          <w:numId w:val="2"/>
        </w:numPr>
        <w:tabs>
          <w:tab w:val="left" w:pos="0"/>
          <w:tab w:val="left" w:pos="993"/>
        </w:tabs>
        <w:ind w:firstLine="273"/>
        <w:jc w:val="both"/>
      </w:pPr>
      <w:r>
        <w:t xml:space="preserve">Pakeisti </w:t>
      </w:r>
      <w:r w:rsidR="005F51F7">
        <w:t xml:space="preserve">20.6 papunktį </w:t>
      </w:r>
      <w:r w:rsidR="00E324F8">
        <w:t xml:space="preserve">ir </w:t>
      </w:r>
      <w:r w:rsidR="00994F6C">
        <w:t>j</w:t>
      </w:r>
      <w:r w:rsidR="005F51F7">
        <w:t>į</w:t>
      </w:r>
      <w:r w:rsidR="00994F6C">
        <w:t xml:space="preserve"> </w:t>
      </w:r>
      <w:r w:rsidR="00E324F8">
        <w:t>išdėstyti taip:</w:t>
      </w:r>
    </w:p>
    <w:p w:rsidR="005F51F7" w:rsidRDefault="00E324F8" w:rsidP="00BF30B5">
      <w:pPr>
        <w:tabs>
          <w:tab w:val="left" w:pos="0"/>
          <w:tab w:val="left" w:pos="993"/>
        </w:tabs>
        <w:ind w:firstLine="273"/>
        <w:jc w:val="both"/>
      </w:pPr>
      <w:r>
        <w:tab/>
        <w:t>„</w:t>
      </w:r>
      <w:r w:rsidR="005F51F7" w:rsidRPr="005F51F7">
        <w:t>20.6. prasidėjus plikšalai, barstyti smėliu, smėlio ir chlorido mišiniu (šlapia druska) priskirtas (valomas ir tvarkomas) teritorijas bei užtikrinti normalų transporto eismą ir pėsčiųjų saugumą bet kuriuo paros metu, neatsižvelgiant į oro sąlygas;</w:t>
      </w:r>
      <w:r w:rsidR="005F51F7">
        <w:t>“</w:t>
      </w:r>
    </w:p>
    <w:p w:rsidR="00A62765" w:rsidRDefault="00A62765" w:rsidP="00A62765">
      <w:pPr>
        <w:pStyle w:val="Sraopastraipa"/>
        <w:tabs>
          <w:tab w:val="left" w:pos="0"/>
          <w:tab w:val="left" w:pos="993"/>
        </w:tabs>
        <w:jc w:val="both"/>
      </w:pPr>
    </w:p>
    <w:bookmarkEnd w:id="1"/>
    <w:p w:rsidR="00EA3031" w:rsidRDefault="00EA3031" w:rsidP="00EA3031">
      <w:pPr>
        <w:jc w:val="both"/>
        <w:rPr>
          <w:b/>
        </w:rPr>
      </w:pPr>
    </w:p>
    <w:p w:rsidR="00EA3031" w:rsidRDefault="00EA3031" w:rsidP="00EA3031">
      <w:pPr>
        <w:jc w:val="both"/>
        <w:rPr>
          <w:b/>
        </w:rPr>
      </w:pPr>
    </w:p>
    <w:p w:rsidR="00C10A40" w:rsidRDefault="00C10A40" w:rsidP="00EA3031">
      <w:pPr>
        <w:jc w:val="both"/>
        <w:rPr>
          <w:b/>
        </w:rPr>
      </w:pPr>
    </w:p>
    <w:p w:rsidR="00EA3031" w:rsidRDefault="00EA3031" w:rsidP="00EA3031">
      <w:pPr>
        <w:jc w:val="both"/>
        <w:rPr>
          <w:b/>
        </w:rPr>
      </w:pPr>
      <w:r>
        <w:rPr>
          <w:rFonts w:cs="Tahoma"/>
        </w:rPr>
        <w:t>Savivaldybės meras</w:t>
      </w:r>
      <w:r>
        <w:rPr>
          <w:rFonts w:cs="Tahoma"/>
        </w:rPr>
        <w:tab/>
      </w:r>
      <w:r>
        <w:rPr>
          <w:rFonts w:cs="Tahoma"/>
        </w:rPr>
        <w:tab/>
      </w:r>
      <w:r>
        <w:rPr>
          <w:rFonts w:cs="Tahoma"/>
        </w:rPr>
        <w:tab/>
      </w:r>
      <w:r>
        <w:rPr>
          <w:rFonts w:cs="Tahoma"/>
        </w:rPr>
        <w:tab/>
      </w:r>
    </w:p>
    <w:p w:rsidR="00EA3031" w:rsidRDefault="00EA3031" w:rsidP="00EA3031">
      <w:pPr>
        <w:jc w:val="both"/>
        <w:rPr>
          <w:b/>
        </w:rPr>
      </w:pPr>
    </w:p>
    <w:p w:rsidR="00EA3031" w:rsidRDefault="00EA3031" w:rsidP="00EA3031">
      <w:pPr>
        <w:jc w:val="both"/>
      </w:pPr>
    </w:p>
    <w:p w:rsidR="005F51F7" w:rsidRDefault="005F51F7" w:rsidP="00EA3031">
      <w:pPr>
        <w:jc w:val="both"/>
      </w:pPr>
    </w:p>
    <w:p w:rsidR="005F51F7" w:rsidRDefault="005F51F7" w:rsidP="00EA3031">
      <w:pPr>
        <w:jc w:val="both"/>
      </w:pPr>
    </w:p>
    <w:p w:rsidR="005F51F7" w:rsidRDefault="005F51F7" w:rsidP="00EA3031">
      <w:pPr>
        <w:jc w:val="both"/>
      </w:pPr>
    </w:p>
    <w:p w:rsidR="00EA3031" w:rsidRDefault="00EA3031" w:rsidP="00EA3031">
      <w:pPr>
        <w:jc w:val="both"/>
      </w:pPr>
      <w:r>
        <w:t xml:space="preserve">                                                                </w:t>
      </w:r>
    </w:p>
    <w:p w:rsidR="00EA3031" w:rsidRDefault="00EA3031" w:rsidP="00EA3031">
      <w:pPr>
        <w:jc w:val="both"/>
      </w:pPr>
      <w:r>
        <w:t xml:space="preserve">                                                                                                          </w:t>
      </w:r>
    </w:p>
    <w:p w:rsidR="00EA3031" w:rsidRDefault="00B7464B" w:rsidP="00EA3031">
      <w:pPr>
        <w:spacing w:line="200" w:lineRule="atLeast"/>
        <w:jc w:val="both"/>
        <w:rPr>
          <w:rFonts w:eastAsia="Times New Roman"/>
          <w:bCs/>
          <w:lang w:eastAsia="ar-SA"/>
        </w:rPr>
      </w:pPr>
      <w:r>
        <w:rPr>
          <w:rFonts w:eastAsia="Times New Roman"/>
          <w:bCs/>
          <w:lang w:eastAsia="ar-SA"/>
        </w:rPr>
        <w:t xml:space="preserve">Rimgaudas </w:t>
      </w:r>
      <w:proofErr w:type="spellStart"/>
      <w:r>
        <w:rPr>
          <w:rFonts w:eastAsia="Times New Roman"/>
          <w:bCs/>
          <w:lang w:eastAsia="ar-SA"/>
        </w:rPr>
        <w:t>Rimošaitis</w:t>
      </w:r>
      <w:proofErr w:type="spellEnd"/>
      <w:r>
        <w:rPr>
          <w:rFonts w:eastAsia="Times New Roman"/>
          <w:bCs/>
          <w:lang w:eastAsia="ar-SA"/>
        </w:rPr>
        <w:t xml:space="preserve">             </w:t>
      </w:r>
      <w:r w:rsidR="00EA3031">
        <w:rPr>
          <w:rFonts w:eastAsia="Times New Roman"/>
          <w:bCs/>
          <w:lang w:eastAsia="ar-SA"/>
        </w:rPr>
        <w:t>Dalius Ramonas                       Rūta Švedienė</w:t>
      </w:r>
    </w:p>
    <w:p w:rsidR="00EA3031" w:rsidRDefault="00B23DF1" w:rsidP="00EA3031">
      <w:pPr>
        <w:spacing w:line="200" w:lineRule="atLeast"/>
        <w:jc w:val="both"/>
        <w:rPr>
          <w:rFonts w:eastAsia="Times New Roman"/>
          <w:bCs/>
          <w:lang w:eastAsia="ar-SA"/>
        </w:rPr>
      </w:pPr>
      <w:r>
        <w:rPr>
          <w:rFonts w:eastAsia="Times New Roman"/>
          <w:bCs/>
          <w:lang w:eastAsia="ar-SA"/>
        </w:rPr>
        <w:t>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BF30B5">
        <w:rPr>
          <w:rFonts w:eastAsia="Times New Roman"/>
          <w:bCs/>
          <w:lang w:eastAsia="ar-SA"/>
        </w:rPr>
        <w:t>4</w:t>
      </w:r>
      <w:r w:rsidR="00EA3031">
        <w:rPr>
          <w:rFonts w:eastAsia="Times New Roman"/>
          <w:bCs/>
          <w:lang w:eastAsia="ar-SA"/>
        </w:rPr>
        <w:t xml:space="preserve">-                   </w:t>
      </w:r>
      <w:r w:rsidR="00B7464B">
        <w:rPr>
          <w:rFonts w:eastAsia="Times New Roman"/>
          <w:bCs/>
          <w:lang w:eastAsia="ar-SA"/>
        </w:rPr>
        <w:tab/>
        <w:t xml:space="preserve">   </w:t>
      </w:r>
      <w:r w:rsidR="00EA3031">
        <w:rPr>
          <w:rFonts w:eastAsia="Times New Roman"/>
          <w:bCs/>
          <w:lang w:eastAsia="ar-SA"/>
        </w:rPr>
        <w:t xml:space="preserve">  </w:t>
      </w:r>
      <w:r w:rsidR="00BF30B5">
        <w:rPr>
          <w:rFonts w:eastAsia="Times New Roman"/>
          <w:bCs/>
          <w:lang w:eastAsia="ar-SA"/>
        </w:rPr>
        <w:t xml:space="preserve"> </w:t>
      </w:r>
      <w:r>
        <w:rPr>
          <w:rFonts w:eastAsia="Times New Roman"/>
          <w:bCs/>
          <w:lang w:eastAsia="ar-SA"/>
        </w:rPr>
        <w:t>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BF30B5">
        <w:rPr>
          <w:rFonts w:eastAsia="Times New Roman"/>
          <w:bCs/>
          <w:lang w:eastAsia="ar-SA"/>
        </w:rPr>
        <w:t>4</w:t>
      </w:r>
      <w:r w:rsidR="00EA3031">
        <w:rPr>
          <w:rFonts w:eastAsia="Times New Roman"/>
          <w:bCs/>
          <w:lang w:eastAsia="ar-SA"/>
        </w:rPr>
        <w:t xml:space="preserve">-           </w:t>
      </w:r>
      <w:r>
        <w:rPr>
          <w:rFonts w:eastAsia="Times New Roman"/>
          <w:bCs/>
          <w:lang w:eastAsia="ar-SA"/>
        </w:rPr>
        <w:t xml:space="preserve">         </w:t>
      </w:r>
      <w:r w:rsidR="00B7464B">
        <w:rPr>
          <w:rFonts w:eastAsia="Times New Roman"/>
          <w:bCs/>
          <w:lang w:eastAsia="ar-SA"/>
        </w:rPr>
        <w:tab/>
        <w:t xml:space="preserve">        </w:t>
      </w:r>
      <w:r>
        <w:rPr>
          <w:rFonts w:eastAsia="Times New Roman"/>
          <w:bCs/>
          <w:lang w:eastAsia="ar-SA"/>
        </w:rPr>
        <w:t xml:space="preserve">    201</w:t>
      </w:r>
      <w:r w:rsidR="005F51F7">
        <w:rPr>
          <w:rFonts w:eastAsia="Times New Roman"/>
          <w:bCs/>
          <w:lang w:eastAsia="ar-SA"/>
        </w:rPr>
        <w:t>7</w:t>
      </w:r>
      <w:r>
        <w:rPr>
          <w:rFonts w:eastAsia="Times New Roman"/>
          <w:bCs/>
          <w:lang w:eastAsia="ar-SA"/>
        </w:rPr>
        <w:t>-</w:t>
      </w:r>
      <w:r w:rsidR="005F51F7">
        <w:rPr>
          <w:rFonts w:eastAsia="Times New Roman"/>
          <w:bCs/>
          <w:lang w:eastAsia="ar-SA"/>
        </w:rPr>
        <w:t>0</w:t>
      </w:r>
      <w:r w:rsidR="00BF30B5">
        <w:rPr>
          <w:rFonts w:eastAsia="Times New Roman"/>
          <w:bCs/>
          <w:lang w:eastAsia="ar-SA"/>
        </w:rPr>
        <w:t>4</w:t>
      </w:r>
      <w:r w:rsidR="00EA3031">
        <w:rPr>
          <w:rFonts w:eastAsia="Times New Roman"/>
          <w:bCs/>
          <w:lang w:eastAsia="ar-SA"/>
        </w:rPr>
        <w:t>-</w:t>
      </w:r>
      <w:r w:rsidR="00BF30B5">
        <w:rPr>
          <w:rFonts w:eastAsia="Times New Roman"/>
          <w:bCs/>
          <w:lang w:eastAsia="ar-SA"/>
        </w:rPr>
        <w:tab/>
        <w:t xml:space="preserve">          </w:t>
      </w:r>
      <w:r w:rsidR="00281F33">
        <w:rPr>
          <w:rFonts w:eastAsia="Times New Roman"/>
          <w:bCs/>
          <w:lang w:eastAsia="ar-SA"/>
        </w:rPr>
        <w:t xml:space="preserve">       </w:t>
      </w:r>
    </w:p>
    <w:bookmarkEnd w:id="0"/>
    <w:p w:rsidR="002531CD" w:rsidRDefault="002531CD" w:rsidP="00B96D9D"/>
    <w:p w:rsidR="002531CD" w:rsidRDefault="002531CD" w:rsidP="00B96D9D"/>
    <w:p w:rsidR="00B7464B" w:rsidRDefault="00B7464B" w:rsidP="00B96D9D"/>
    <w:p w:rsidR="00B7464B" w:rsidRDefault="00B7464B" w:rsidP="00B96D9D"/>
    <w:p w:rsidR="00B7464B" w:rsidRDefault="00B7464B" w:rsidP="00B96D9D"/>
    <w:p w:rsidR="00B96D9D" w:rsidRPr="00CE2F36" w:rsidRDefault="00B96D9D" w:rsidP="00B96D9D">
      <w:r w:rsidRPr="00CE2F36">
        <w:lastRenderedPageBreak/>
        <w:t>Kėdainių rajono savivaldybės tarybai</w:t>
      </w:r>
    </w:p>
    <w:p w:rsidR="00B96D9D" w:rsidRDefault="00B96D9D" w:rsidP="00B96D9D">
      <w:pPr>
        <w:jc w:val="both"/>
        <w:rPr>
          <w:b/>
          <w:bCs/>
          <w:lang w:eastAsia="my-MM" w:bidi="my-MM"/>
        </w:rPr>
      </w:pPr>
    </w:p>
    <w:p w:rsidR="00B96D9D" w:rsidRDefault="00B96D9D" w:rsidP="00B96D9D">
      <w:pPr>
        <w:jc w:val="center"/>
        <w:rPr>
          <w:b/>
          <w:bCs/>
          <w:lang w:eastAsia="my-MM" w:bidi="my-MM"/>
        </w:rPr>
      </w:pPr>
      <w:r>
        <w:rPr>
          <w:b/>
          <w:bCs/>
          <w:lang w:eastAsia="my-MM" w:bidi="my-MM"/>
        </w:rPr>
        <w:t>AIŠKINAMASIS RAŠTAS</w:t>
      </w:r>
    </w:p>
    <w:p w:rsidR="00B96D9D" w:rsidRDefault="00B96D9D" w:rsidP="00B96D9D">
      <w:pPr>
        <w:jc w:val="center"/>
        <w:rPr>
          <w:b/>
          <w:bCs/>
          <w:lang w:eastAsia="my-MM" w:bidi="my-MM"/>
        </w:rPr>
      </w:pPr>
    </w:p>
    <w:p w:rsidR="001F43AB" w:rsidRPr="008421B3" w:rsidRDefault="001F43AB" w:rsidP="001F43AB">
      <w:pPr>
        <w:pStyle w:val="Pagrindinistekstas"/>
        <w:jc w:val="center"/>
        <w:rPr>
          <w:rFonts w:eastAsia="Lucida Sans Unicode" w:cs="Tahoma"/>
          <w:b/>
          <w:bCs/>
          <w:kern w:val="1"/>
          <w:sz w:val="16"/>
          <w:szCs w:val="16"/>
        </w:rPr>
      </w:pPr>
      <w:r>
        <w:rPr>
          <w:rFonts w:eastAsia="Lucida Sans Unicode" w:cs="Tahoma"/>
          <w:b/>
          <w:bCs/>
          <w:kern w:val="1"/>
        </w:rPr>
        <w:t>DĖL KĖDAINIŲ RAJONO SAVIVALDYBĖS TARYBOS 2016 M. BALANDŽIO 29 D. SPRENDIMO NR. TS-126 „DĖL KĖDAINIŲ MIESTO IR KITŲ GYVENAMŲJŲ VIETOVIŲ TVARKYMO IR ŠVAROS TAISYKLIŲ PATVIRTINIMO“ PAKEITIMO</w:t>
      </w:r>
    </w:p>
    <w:p w:rsidR="00B96D9D" w:rsidRDefault="00B96D9D" w:rsidP="00B96D9D">
      <w:pPr>
        <w:jc w:val="center"/>
        <w:rPr>
          <w:sz w:val="20"/>
          <w:szCs w:val="20"/>
          <w:lang w:eastAsia="my-MM" w:bidi="my-MM"/>
        </w:rPr>
      </w:pPr>
    </w:p>
    <w:p w:rsidR="00B96D9D" w:rsidRDefault="00B96D9D" w:rsidP="00B96D9D">
      <w:pPr>
        <w:jc w:val="center"/>
        <w:rPr>
          <w:sz w:val="22"/>
          <w:szCs w:val="22"/>
          <w:lang w:eastAsia="my-MM" w:bidi="my-MM"/>
        </w:rPr>
      </w:pPr>
      <w:r>
        <w:rPr>
          <w:sz w:val="22"/>
          <w:szCs w:val="22"/>
          <w:lang w:eastAsia="my-MM" w:bidi="my-MM"/>
        </w:rPr>
        <w:t>201</w:t>
      </w:r>
      <w:r w:rsidR="005E6FD9">
        <w:rPr>
          <w:sz w:val="22"/>
          <w:szCs w:val="22"/>
          <w:lang w:eastAsia="my-MM" w:bidi="my-MM"/>
        </w:rPr>
        <w:t>7</w:t>
      </w:r>
      <w:r>
        <w:rPr>
          <w:sz w:val="22"/>
          <w:szCs w:val="22"/>
          <w:lang w:eastAsia="my-MM" w:bidi="my-MM"/>
        </w:rPr>
        <w:t xml:space="preserve"> m. </w:t>
      </w:r>
      <w:r w:rsidR="005E6FD9">
        <w:rPr>
          <w:sz w:val="22"/>
          <w:szCs w:val="22"/>
          <w:lang w:eastAsia="my-MM" w:bidi="my-MM"/>
        </w:rPr>
        <w:t xml:space="preserve">balandžio  </w:t>
      </w:r>
      <w:r w:rsidR="001F43AB">
        <w:rPr>
          <w:sz w:val="22"/>
          <w:szCs w:val="22"/>
          <w:lang w:eastAsia="my-MM" w:bidi="my-MM"/>
        </w:rPr>
        <w:t xml:space="preserve"> </w:t>
      </w:r>
      <w:r w:rsidR="00C10A40">
        <w:rPr>
          <w:sz w:val="22"/>
          <w:szCs w:val="22"/>
          <w:lang w:eastAsia="my-MM" w:bidi="my-MM"/>
        </w:rPr>
        <w:t xml:space="preserve"> </w:t>
      </w:r>
      <w:r>
        <w:rPr>
          <w:sz w:val="22"/>
          <w:szCs w:val="22"/>
          <w:lang w:eastAsia="my-MM" w:bidi="my-MM"/>
        </w:rPr>
        <w:t>d.</w:t>
      </w:r>
    </w:p>
    <w:p w:rsidR="00B96D9D" w:rsidRDefault="00B96D9D" w:rsidP="00B96D9D">
      <w:pPr>
        <w:jc w:val="center"/>
        <w:rPr>
          <w:sz w:val="22"/>
          <w:szCs w:val="22"/>
          <w:lang w:eastAsia="my-MM" w:bidi="my-MM"/>
        </w:rPr>
      </w:pPr>
      <w:r>
        <w:rPr>
          <w:sz w:val="22"/>
          <w:szCs w:val="22"/>
          <w:lang w:eastAsia="my-MM" w:bidi="my-MM"/>
        </w:rPr>
        <w:t>Kėdainiai</w:t>
      </w:r>
    </w:p>
    <w:p w:rsidR="00B96D9D" w:rsidRDefault="00B96D9D" w:rsidP="00B96D9D">
      <w:pPr>
        <w:rPr>
          <w:lang w:eastAsia="my-MM" w:bidi="my-MM"/>
        </w:rPr>
      </w:pPr>
    </w:p>
    <w:p w:rsidR="00C10A40" w:rsidRDefault="00B96D9D" w:rsidP="00C10A40">
      <w:pPr>
        <w:pStyle w:val="Pagrindinistekstas"/>
        <w:spacing w:after="0"/>
        <w:ind w:firstLine="709"/>
        <w:jc w:val="both"/>
        <w:rPr>
          <w:rFonts w:eastAsia="Lucida Sans Unicode"/>
          <w:bCs/>
          <w:kern w:val="2"/>
        </w:rPr>
      </w:pPr>
      <w:r>
        <w:rPr>
          <w:b/>
          <w:bCs/>
        </w:rPr>
        <w:t>Parengto sprendimo projekto tikslai:</w:t>
      </w:r>
      <w:r>
        <w:t xml:space="preserve"> P</w:t>
      </w:r>
      <w:r>
        <w:rPr>
          <w:rFonts w:eastAsia="Lucida Sans Unicode"/>
          <w:bCs/>
          <w:kern w:val="2"/>
        </w:rPr>
        <w:t xml:space="preserve">akeisti  Kėdainių </w:t>
      </w:r>
      <w:r w:rsidR="001F43AB">
        <w:rPr>
          <w:rFonts w:eastAsia="Lucida Sans Unicode"/>
          <w:bCs/>
          <w:kern w:val="2"/>
        </w:rPr>
        <w:t>rajono savivaldybės tarybos 2016</w:t>
      </w:r>
      <w:r>
        <w:rPr>
          <w:rFonts w:eastAsia="Lucida Sans Unicode"/>
          <w:bCs/>
          <w:kern w:val="2"/>
        </w:rPr>
        <w:t xml:space="preserve"> m. </w:t>
      </w:r>
      <w:r w:rsidR="001F43AB">
        <w:rPr>
          <w:rFonts w:eastAsia="Lucida Sans Unicode"/>
          <w:bCs/>
          <w:kern w:val="2"/>
        </w:rPr>
        <w:t xml:space="preserve">balandžio 29 </w:t>
      </w:r>
      <w:r>
        <w:rPr>
          <w:rFonts w:eastAsia="Lucida Sans Unicode"/>
          <w:bCs/>
          <w:kern w:val="2"/>
        </w:rPr>
        <w:t>d. sprendimu Nr. TS-1</w:t>
      </w:r>
      <w:r w:rsidR="001F43AB">
        <w:rPr>
          <w:rFonts w:eastAsia="Lucida Sans Unicode"/>
          <w:bCs/>
          <w:kern w:val="2"/>
        </w:rPr>
        <w:t>26</w:t>
      </w:r>
      <w:r>
        <w:rPr>
          <w:rFonts w:eastAsia="Lucida Sans Unicode"/>
          <w:bCs/>
          <w:kern w:val="2"/>
        </w:rPr>
        <w:t xml:space="preserve"> patvirtintų Kėdainių </w:t>
      </w:r>
      <w:r w:rsidR="001F43AB">
        <w:rPr>
          <w:rFonts w:eastAsia="Lucida Sans Unicode"/>
          <w:bCs/>
          <w:kern w:val="2"/>
        </w:rPr>
        <w:t xml:space="preserve">miesto ir kitų gyvenamųjų vietovių tvarkymo ir švaros taisyklių </w:t>
      </w:r>
      <w:r w:rsidR="002E72A3">
        <w:rPr>
          <w:rFonts w:eastAsia="Lucida Sans Unicode"/>
          <w:bCs/>
          <w:kern w:val="2"/>
        </w:rPr>
        <w:t>4 ir 10 punktus, 20.6</w:t>
      </w:r>
      <w:r w:rsidR="001F43AB">
        <w:rPr>
          <w:rFonts w:eastAsia="Lucida Sans Unicode"/>
          <w:bCs/>
          <w:kern w:val="2"/>
        </w:rPr>
        <w:t xml:space="preserve"> </w:t>
      </w:r>
      <w:r w:rsidR="002E72A3">
        <w:rPr>
          <w:rFonts w:eastAsia="Lucida Sans Unicode"/>
          <w:bCs/>
          <w:kern w:val="2"/>
        </w:rPr>
        <w:t>pa</w:t>
      </w:r>
      <w:r w:rsidR="00C10A40">
        <w:rPr>
          <w:rFonts w:eastAsia="Lucida Sans Unicode"/>
          <w:bCs/>
          <w:kern w:val="2"/>
        </w:rPr>
        <w:t>punkt</w:t>
      </w:r>
      <w:r w:rsidR="002E72A3">
        <w:rPr>
          <w:rFonts w:eastAsia="Lucida Sans Unicode"/>
          <w:bCs/>
          <w:kern w:val="2"/>
        </w:rPr>
        <w:t>į</w:t>
      </w:r>
      <w:r w:rsidR="00C10A40">
        <w:rPr>
          <w:rFonts w:eastAsia="Lucida Sans Unicode"/>
          <w:bCs/>
          <w:kern w:val="2"/>
        </w:rPr>
        <w:t>.</w:t>
      </w:r>
    </w:p>
    <w:p w:rsidR="00C10A40" w:rsidRDefault="00B96D9D" w:rsidP="00C10A40">
      <w:pPr>
        <w:pStyle w:val="Pagrindinistekstas"/>
        <w:spacing w:after="0"/>
        <w:ind w:firstLine="709"/>
        <w:jc w:val="both"/>
        <w:rPr>
          <w:b/>
        </w:rPr>
      </w:pPr>
      <w:r w:rsidRPr="00CE2F36">
        <w:rPr>
          <w:b/>
        </w:rPr>
        <w:t>Sprendimo projekto esmė</w:t>
      </w:r>
      <w:r w:rsidRPr="00CE2F36">
        <w:t xml:space="preserve">, </w:t>
      </w:r>
      <w:r w:rsidRPr="00CE2F36">
        <w:rPr>
          <w:b/>
        </w:rPr>
        <w:t xml:space="preserve">rengimo priežastys ir motyvai: </w:t>
      </w:r>
    </w:p>
    <w:p w:rsidR="00427B96" w:rsidRDefault="00427B96" w:rsidP="00027D25">
      <w:pPr>
        <w:ind w:firstLine="709"/>
        <w:jc w:val="both"/>
      </w:pPr>
      <w:r>
        <w:rPr>
          <w:bCs/>
          <w:kern w:val="2"/>
        </w:rPr>
        <w:t xml:space="preserve">Kėdainių rajono savivaldybės </w:t>
      </w:r>
      <w:r w:rsidR="00B7464B">
        <w:rPr>
          <w:bCs/>
          <w:kern w:val="2"/>
        </w:rPr>
        <w:t xml:space="preserve">daugiabučių namų bendrijų iniciatyvinė grupė siūlo </w:t>
      </w:r>
      <w:r>
        <w:rPr>
          <w:bCs/>
          <w:kern w:val="2"/>
        </w:rPr>
        <w:t>Kėdainių miesto ir kitų gyvenamųjų vietovių tvarkymo ir švaros taisyklių 4 ir 10 punktų, 20.6 papunkčio pakeitim</w:t>
      </w:r>
      <w:r w:rsidR="00B7464B">
        <w:rPr>
          <w:bCs/>
          <w:kern w:val="2"/>
        </w:rPr>
        <w:t>us</w:t>
      </w:r>
      <w:r w:rsidR="00027D25">
        <w:rPr>
          <w:bCs/>
          <w:kern w:val="2"/>
        </w:rPr>
        <w:t xml:space="preserve"> (pridedamas projekto lyginamasis variantas)</w:t>
      </w:r>
      <w:r>
        <w:rPr>
          <w:bCs/>
          <w:kern w:val="2"/>
        </w:rPr>
        <w:t xml:space="preserve">. Taisyklių </w:t>
      </w:r>
      <w:r>
        <w:t>4 punkto pakeitimu siekiama suvienodinti visų daugiabučių namų kvartalų priežiūros sąlygas, kad visi privažiavimo keliai prie daugiabučių namų būtų priskiriami bendrojo naudojimo teritorijoms ir juos prižiūrėtų savivaldybės administracijos seniūnijos. Taisyklių 10 punkto papildymu siekiama sumažinti prižiūrimus plotus,</w:t>
      </w:r>
      <w:r w:rsidR="00B7464B">
        <w:t xml:space="preserve"> nustatant, kad būtų prižiūrima iki 6 metrų iš fasado pusės (nuo įėjimo pusės), išskyrus bendro naudojimo važiuojamąją dalį ir po vieną metrą aplink namą</w:t>
      </w:r>
      <w:r>
        <w:t xml:space="preserve">. </w:t>
      </w:r>
      <w:r>
        <w:rPr>
          <w:color w:val="000000"/>
          <w:lang w:val="lv-LV"/>
        </w:rPr>
        <w:t xml:space="preserve">Taisyklių </w:t>
      </w:r>
      <w:r w:rsidRPr="005F51F7">
        <w:t>20.6.</w:t>
      </w:r>
      <w:r>
        <w:t xml:space="preserve"> papunkčio </w:t>
      </w:r>
      <w:r w:rsidR="00B7464B">
        <w:t xml:space="preserve">siūlomas </w:t>
      </w:r>
      <w:r>
        <w:t xml:space="preserve">pakeitimas </w:t>
      </w:r>
      <w:r w:rsidR="00027D25">
        <w:t>išbraukiant žodį „nedels</w:t>
      </w:r>
      <w:r w:rsidR="00BE07DC">
        <w:t>dami</w:t>
      </w:r>
      <w:r w:rsidR="00027D25">
        <w:t>“</w:t>
      </w:r>
      <w:r>
        <w:t>.</w:t>
      </w:r>
    </w:p>
    <w:p w:rsidR="00B96D9D" w:rsidRPr="00C10A40" w:rsidRDefault="00B96D9D" w:rsidP="00C10A40">
      <w:pPr>
        <w:ind w:firstLine="709"/>
        <w:rPr>
          <w:b/>
        </w:rPr>
      </w:pPr>
      <w:r w:rsidRPr="00CE2F36">
        <w:rPr>
          <w:b/>
        </w:rPr>
        <w:t>Lėšų poreikis (jeigu sprendimui įgyvendinti reikalingos lėšos):</w:t>
      </w:r>
      <w:r>
        <w:rPr>
          <w:rFonts w:eastAsia="Calibri"/>
          <w:b/>
        </w:rPr>
        <w:t>-</w:t>
      </w:r>
    </w:p>
    <w:p w:rsidR="00C10A40" w:rsidRDefault="00B96D9D" w:rsidP="00C10A40">
      <w:pPr>
        <w:ind w:firstLine="709"/>
        <w:rPr>
          <w:b/>
        </w:rPr>
      </w:pPr>
      <w:r w:rsidRPr="00CE2F36">
        <w:rPr>
          <w:b/>
        </w:rPr>
        <w:t>Laukiami rezultatai:</w:t>
      </w:r>
    </w:p>
    <w:p w:rsidR="00B96D9D" w:rsidRPr="00C10A40" w:rsidRDefault="00B96D9D" w:rsidP="00597078">
      <w:pPr>
        <w:ind w:firstLine="709"/>
        <w:jc w:val="both"/>
        <w:rPr>
          <w:b/>
        </w:rPr>
      </w:pPr>
      <w:r>
        <w:t>Priėmus sprendimą bus pakeist</w:t>
      </w:r>
      <w:r w:rsidR="00427B96">
        <w:t>i</w:t>
      </w:r>
      <w:r>
        <w:t xml:space="preserve"> </w:t>
      </w:r>
      <w:r w:rsidRPr="00CE22EF">
        <w:rPr>
          <w:bCs/>
        </w:rPr>
        <w:t xml:space="preserve">Kėdainių </w:t>
      </w:r>
      <w:r w:rsidR="00597078">
        <w:rPr>
          <w:bCs/>
        </w:rPr>
        <w:t xml:space="preserve">miesto ir kitų gyvenamųjų vietovių tvarkymo ir švaros taisyklių </w:t>
      </w:r>
      <w:r w:rsidR="00427B96">
        <w:rPr>
          <w:bCs/>
        </w:rPr>
        <w:t>4 ir 10</w:t>
      </w:r>
      <w:r w:rsidR="00597078">
        <w:rPr>
          <w:bCs/>
        </w:rPr>
        <w:t xml:space="preserve"> punktai</w:t>
      </w:r>
      <w:r w:rsidR="00427B96">
        <w:rPr>
          <w:bCs/>
        </w:rPr>
        <w:t>, bei 20.6</w:t>
      </w:r>
      <w:r w:rsidR="00597078">
        <w:rPr>
          <w:bCs/>
        </w:rPr>
        <w:t xml:space="preserve"> </w:t>
      </w:r>
      <w:r w:rsidR="00427B96">
        <w:rPr>
          <w:bCs/>
        </w:rPr>
        <w:t xml:space="preserve">papunktis </w:t>
      </w:r>
      <w:r>
        <w:t xml:space="preserve">pagal </w:t>
      </w:r>
      <w:r w:rsidR="008A6C9B">
        <w:rPr>
          <w:bCs/>
          <w:kern w:val="2"/>
        </w:rPr>
        <w:t>Kėdainių rajono savivaldybės daugiabučių namų bendrijų iniciatyvinė</w:t>
      </w:r>
      <w:r w:rsidR="00A871AE">
        <w:rPr>
          <w:bCs/>
          <w:kern w:val="2"/>
        </w:rPr>
        <w:t>s</w:t>
      </w:r>
      <w:r w:rsidR="008A6C9B">
        <w:rPr>
          <w:bCs/>
          <w:kern w:val="2"/>
        </w:rPr>
        <w:t xml:space="preserve"> grupės </w:t>
      </w:r>
      <w:r w:rsidR="00427B96">
        <w:t>siūlymus</w:t>
      </w:r>
      <w:r w:rsidR="00BD49D7">
        <w:t>.</w:t>
      </w:r>
      <w:r>
        <w:t xml:space="preserve"> </w:t>
      </w:r>
    </w:p>
    <w:p w:rsidR="00B96D9D" w:rsidRPr="00260BB8" w:rsidRDefault="00B96D9D" w:rsidP="00B96D9D">
      <w:pPr>
        <w:pStyle w:val="Pagrindinistekstas"/>
        <w:spacing w:after="0"/>
        <w:ind w:firstLine="680"/>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96D9D" w:rsidTr="00A3681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b/>
                <w:lang w:bidi="lo-LA"/>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96D9D" w:rsidRDefault="00B96D9D" w:rsidP="00A36810">
            <w:pPr>
              <w:pStyle w:val="Betarp"/>
              <w:rPr>
                <w:rFonts w:eastAsia="Times New Roman"/>
                <w:b/>
                <w:bCs/>
              </w:rPr>
            </w:pPr>
            <w:r>
              <w:rPr>
                <w:b/>
                <w:bCs/>
              </w:rPr>
              <w:t>Numatomo teisinio reguliavimo poveikio vertinimo rezultatai</w:t>
            </w:r>
          </w:p>
        </w:tc>
      </w:tr>
      <w:tr w:rsidR="00B96D9D" w:rsidTr="00A3681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D9D" w:rsidRDefault="00B96D9D" w:rsidP="00A36810">
            <w:pPr>
              <w:suppressAutoHyphens w:val="0"/>
              <w:rPr>
                <w:b/>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96D9D" w:rsidRDefault="00B96D9D" w:rsidP="00A36810">
            <w:pPr>
              <w:pStyle w:val="Betarp"/>
              <w:rPr>
                <w:rFonts w:eastAsia="Times New Roman"/>
                <w:b/>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96D9D" w:rsidRDefault="00B96D9D" w:rsidP="00A36810">
            <w:pPr>
              <w:pStyle w:val="Betarp"/>
              <w:rPr>
                <w:b/>
                <w:sz w:val="22"/>
                <w:lang w:eastAsia="en-US" w:bidi="lo-LA"/>
              </w:rPr>
            </w:pPr>
            <w:r>
              <w:rPr>
                <w:b/>
              </w:rPr>
              <w:t>Neigiamas poveikis</w:t>
            </w:r>
          </w:p>
          <w:p w:rsidR="00B96D9D" w:rsidRDefault="00B96D9D" w:rsidP="00A36810">
            <w:pPr>
              <w:pStyle w:val="Betarp"/>
              <w:rPr>
                <w:rFonts w:eastAsia="Times New Roman"/>
                <w:b/>
                <w:i/>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r w:rsidR="00B96D9D" w:rsidTr="00A36810">
        <w:tc>
          <w:tcPr>
            <w:tcW w:w="3118" w:type="dxa"/>
            <w:tcBorders>
              <w:top w:val="single" w:sz="4" w:space="0" w:color="000000"/>
              <w:left w:val="single" w:sz="4" w:space="0" w:color="000000"/>
              <w:bottom w:val="single" w:sz="4" w:space="0" w:color="000000"/>
              <w:right w:val="single" w:sz="4" w:space="0" w:color="000000"/>
            </w:tcBorders>
            <w:hideMark/>
          </w:tcPr>
          <w:p w:rsidR="00B96D9D" w:rsidRDefault="00B96D9D" w:rsidP="00A36810">
            <w:pPr>
              <w:pStyle w:val="Betarp"/>
              <w:rPr>
                <w:rFonts w:eastAsia="Times New Roman"/>
                <w:i/>
                <w:lang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B96D9D" w:rsidRDefault="00B96D9D" w:rsidP="00A36810">
            <w:pPr>
              <w:pStyle w:val="Betarp"/>
              <w:rPr>
                <w:rFonts w:eastAsia="Times New Roman"/>
                <w:i/>
                <w:lang w:bidi="lo-LA"/>
              </w:rPr>
            </w:pPr>
          </w:p>
        </w:tc>
      </w:tr>
    </w:tbl>
    <w:p w:rsidR="00B96D9D" w:rsidRDefault="00B96D9D" w:rsidP="00B96D9D">
      <w:pPr>
        <w:pStyle w:val="Betarp"/>
        <w:rPr>
          <w:rFonts w:eastAsia="Times New Roman"/>
          <w:lang w:eastAsia="en-US" w:bidi="lo-LA"/>
        </w:rPr>
      </w:pPr>
    </w:p>
    <w:p w:rsidR="00B96D9D" w:rsidRDefault="00B96D9D" w:rsidP="00B96D9D">
      <w:pPr>
        <w:rPr>
          <w:lang w:eastAsia="my-MM" w:bidi="my-MM"/>
        </w:rPr>
      </w:pPr>
    </w:p>
    <w:p w:rsidR="00B96D9D" w:rsidRPr="00CE2F36" w:rsidRDefault="00B96D9D" w:rsidP="00B96D9D">
      <w:pPr>
        <w:pStyle w:val="Antrinispavadinimas"/>
        <w:rPr>
          <w:szCs w:val="24"/>
          <w:lang w:eastAsia="ar-SA"/>
        </w:rPr>
      </w:pPr>
    </w:p>
    <w:p w:rsidR="00B96D9D" w:rsidRDefault="00B96D9D" w:rsidP="00B96D9D"/>
    <w:p w:rsidR="008A6C9B" w:rsidRDefault="008A6C9B" w:rsidP="00B96D9D"/>
    <w:p w:rsidR="008A6C9B" w:rsidRDefault="008A6C9B" w:rsidP="00B96D9D"/>
    <w:p w:rsidR="008A6C9B" w:rsidRDefault="008A6C9B" w:rsidP="00B96D9D">
      <w:r>
        <w:rPr>
          <w:rFonts w:eastAsia="Times New Roman"/>
          <w:bCs/>
          <w:lang w:eastAsia="ar-SA"/>
        </w:rPr>
        <w:t>Savivaldybės tarybos narys</w:t>
      </w:r>
      <w:r>
        <w:rPr>
          <w:rFonts w:eastAsia="Times New Roman"/>
          <w:bCs/>
          <w:lang w:eastAsia="ar-SA"/>
        </w:rPr>
        <w:tab/>
      </w:r>
      <w:r>
        <w:rPr>
          <w:rFonts w:eastAsia="Times New Roman"/>
          <w:bCs/>
          <w:lang w:eastAsia="ar-SA"/>
        </w:rPr>
        <w:tab/>
      </w:r>
      <w:r>
        <w:rPr>
          <w:rFonts w:eastAsia="Times New Roman"/>
          <w:bCs/>
          <w:lang w:eastAsia="ar-SA"/>
        </w:rPr>
        <w:tab/>
        <w:t xml:space="preserve">Rimgaudas </w:t>
      </w:r>
      <w:proofErr w:type="spellStart"/>
      <w:r>
        <w:rPr>
          <w:rFonts w:eastAsia="Times New Roman"/>
          <w:bCs/>
          <w:lang w:eastAsia="ar-SA"/>
        </w:rPr>
        <w:t>Rimošaitis</w:t>
      </w:r>
      <w:proofErr w:type="spellEnd"/>
      <w:r>
        <w:rPr>
          <w:rFonts w:eastAsia="Times New Roman"/>
          <w:bCs/>
          <w:lang w:eastAsia="ar-SA"/>
        </w:rPr>
        <w:t xml:space="preserve">             </w:t>
      </w:r>
    </w:p>
    <w:p w:rsidR="00027D25" w:rsidRDefault="00027D25" w:rsidP="00027D25">
      <w:pPr>
        <w:tabs>
          <w:tab w:val="left" w:pos="180"/>
        </w:tabs>
        <w:ind w:right="-82"/>
        <w:jc w:val="center"/>
        <w:rPr>
          <w:b/>
        </w:rPr>
      </w:pPr>
      <w:r>
        <w:rPr>
          <w:b/>
        </w:rPr>
        <w:lastRenderedPageBreak/>
        <w:t xml:space="preserve">                                                 </w:t>
      </w:r>
      <w:r w:rsidRPr="00780E0B">
        <w:rPr>
          <w:b/>
        </w:rPr>
        <w:t xml:space="preserve"> </w:t>
      </w:r>
    </w:p>
    <w:p w:rsidR="00027D25" w:rsidRDefault="00027D25" w:rsidP="00027D25">
      <w:pPr>
        <w:tabs>
          <w:tab w:val="left" w:pos="180"/>
        </w:tabs>
        <w:ind w:right="-82"/>
        <w:jc w:val="right"/>
        <w:rPr>
          <w:b/>
        </w:rPr>
      </w:pPr>
      <w:r w:rsidRPr="00780E0B">
        <w:rPr>
          <w:b/>
        </w:rPr>
        <w:t xml:space="preserve"> Projekt</w:t>
      </w:r>
      <w:r>
        <w:rPr>
          <w:b/>
        </w:rPr>
        <w:t>o</w:t>
      </w:r>
    </w:p>
    <w:p w:rsidR="00027D25" w:rsidRPr="00780E0B" w:rsidRDefault="00027D25" w:rsidP="00027D25">
      <w:pPr>
        <w:tabs>
          <w:tab w:val="left" w:pos="180"/>
        </w:tabs>
        <w:ind w:right="-82"/>
        <w:jc w:val="right"/>
        <w:rPr>
          <w:b/>
        </w:rPr>
      </w:pPr>
      <w:r>
        <w:rPr>
          <w:b/>
        </w:rPr>
        <w:t xml:space="preserve"> lyginamasis variantas</w:t>
      </w:r>
    </w:p>
    <w:p w:rsidR="00027D25" w:rsidRDefault="00027D25" w:rsidP="00027D25">
      <w:pPr>
        <w:jc w:val="center"/>
        <w:rPr>
          <w:rFonts w:cs="Tahoma"/>
          <w:b/>
          <w:bCs/>
        </w:rPr>
      </w:pPr>
      <w:r>
        <w:rPr>
          <w:rFonts w:cs="Tahoma"/>
          <w:b/>
          <w:bCs/>
          <w:noProof/>
          <w:lang w:eastAsia="lt-LT"/>
        </w:rPr>
        <w:drawing>
          <wp:inline distT="0" distB="0" distL="0" distR="0" wp14:anchorId="25BF8039" wp14:editId="3EA6C05B">
            <wp:extent cx="485775" cy="5715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027D25" w:rsidRDefault="00027D25" w:rsidP="00027D25">
      <w:pPr>
        <w:jc w:val="both"/>
        <w:rPr>
          <w:rFonts w:cs="Tahoma"/>
          <w:b/>
          <w:bCs/>
        </w:rPr>
      </w:pPr>
    </w:p>
    <w:p w:rsidR="00027D25" w:rsidRDefault="00027D25" w:rsidP="00027D25">
      <w:pPr>
        <w:jc w:val="center"/>
        <w:rPr>
          <w:rFonts w:cs="Tahoma"/>
          <w:b/>
          <w:bCs/>
        </w:rPr>
      </w:pPr>
      <w:r>
        <w:rPr>
          <w:rFonts w:cs="Tahoma"/>
          <w:b/>
          <w:bCs/>
        </w:rPr>
        <w:t>KĖDAINIŲ RAJONO SAVIVALDYBĖS TARYBA</w:t>
      </w:r>
    </w:p>
    <w:p w:rsidR="00027D25" w:rsidRDefault="00027D25" w:rsidP="00027D25">
      <w:pPr>
        <w:jc w:val="center"/>
        <w:rPr>
          <w:rFonts w:cs="Tahoma"/>
          <w:b/>
        </w:rPr>
      </w:pPr>
    </w:p>
    <w:p w:rsidR="00027D25" w:rsidRDefault="00027D25" w:rsidP="00027D25">
      <w:pPr>
        <w:jc w:val="center"/>
        <w:rPr>
          <w:rFonts w:cs="Tahoma"/>
          <w:b/>
        </w:rPr>
      </w:pPr>
      <w:r>
        <w:rPr>
          <w:rFonts w:cs="Tahoma"/>
          <w:b/>
        </w:rPr>
        <w:t>SPRENDIMAS</w:t>
      </w:r>
    </w:p>
    <w:p w:rsidR="00027D25" w:rsidRPr="008421B3" w:rsidRDefault="00027D25" w:rsidP="00027D25">
      <w:pPr>
        <w:pStyle w:val="Pagrindinistekstas"/>
        <w:jc w:val="center"/>
        <w:rPr>
          <w:rFonts w:eastAsia="Lucida Sans Unicode" w:cs="Tahoma"/>
          <w:b/>
          <w:bCs/>
          <w:kern w:val="1"/>
          <w:sz w:val="16"/>
          <w:szCs w:val="16"/>
        </w:rPr>
      </w:pPr>
      <w:r>
        <w:rPr>
          <w:rFonts w:eastAsia="Lucida Sans Unicode" w:cs="Tahoma"/>
          <w:b/>
          <w:bCs/>
          <w:kern w:val="1"/>
        </w:rPr>
        <w:t>DĖL KĖDAINIŲ RAJONO SAVIVALDYBĖS TARYBOS 2016 M. BALANDŽIO 29 D. SPRENDIMO NR. TS-126 „DĖL KĖDAINIŲ MIESTO IR KITŲ GYVENAMŲJŲ VIETOVIŲ TVARKYMO IR ŠVAROS TAISYKLIŲ PATVIRTINIMO“ PAKEITIMO</w:t>
      </w:r>
    </w:p>
    <w:p w:rsidR="00027D25" w:rsidRDefault="00027D25" w:rsidP="00027D25">
      <w:pPr>
        <w:jc w:val="center"/>
        <w:rPr>
          <w:rFonts w:cs="Tahoma"/>
        </w:rPr>
      </w:pPr>
      <w:r>
        <w:rPr>
          <w:rFonts w:cs="Tahoma"/>
        </w:rPr>
        <w:t>2017 m. balandžio       d. Nr. SP-</w:t>
      </w:r>
    </w:p>
    <w:p w:rsidR="00027D25" w:rsidRDefault="00027D25" w:rsidP="00027D25">
      <w:pPr>
        <w:jc w:val="center"/>
        <w:rPr>
          <w:rFonts w:cs="Tahoma"/>
        </w:rPr>
      </w:pPr>
      <w:r>
        <w:rPr>
          <w:rFonts w:cs="Tahoma"/>
        </w:rPr>
        <w:t>Kėdainiai</w:t>
      </w:r>
    </w:p>
    <w:p w:rsidR="00027D25" w:rsidRDefault="00027D25" w:rsidP="00027D25">
      <w:pPr>
        <w:jc w:val="both"/>
        <w:rPr>
          <w:rFonts w:cs="Tahoma"/>
        </w:rPr>
      </w:pPr>
    </w:p>
    <w:p w:rsidR="00027D25" w:rsidRDefault="00027D25" w:rsidP="00027D25">
      <w:pPr>
        <w:ind w:firstLine="993"/>
        <w:jc w:val="both"/>
      </w:pPr>
      <w:r>
        <w:t>Vadovaudamasi Lietuvos Respublikos vietos savivaldos įstatymo 18 straipsnio 1 dalimi Kėdainių rajono savivaldybės taryba n u s p r e n d ž i a:</w:t>
      </w:r>
    </w:p>
    <w:p w:rsidR="00027D25" w:rsidRDefault="00027D25" w:rsidP="00027D25">
      <w:pPr>
        <w:tabs>
          <w:tab w:val="left" w:pos="0"/>
          <w:tab w:val="left" w:pos="993"/>
        </w:tabs>
        <w:jc w:val="both"/>
      </w:pPr>
      <w:r>
        <w:tab/>
        <w:t>Pakeisti Kėdainių miesto ir kitų gyvenamųjų vietovių tvarkymo ir švaros taisykles, patvirtintas Kėdainių rajono savivaldybės tarybos 2016 m. balandžio 29 d. sprendimu Nr. TS-126 „Dėl Kėdainių miesto ir kitų gyvenamųjų vietovių tvarkymo ir švaros taisyklių patvirtinimo“:</w:t>
      </w:r>
    </w:p>
    <w:p w:rsidR="00027D25" w:rsidRDefault="00027D25" w:rsidP="001C355B">
      <w:pPr>
        <w:pStyle w:val="Sraopastraipa"/>
        <w:numPr>
          <w:ilvl w:val="0"/>
          <w:numId w:val="5"/>
        </w:numPr>
        <w:tabs>
          <w:tab w:val="left" w:pos="0"/>
          <w:tab w:val="left" w:pos="993"/>
        </w:tabs>
        <w:jc w:val="both"/>
      </w:pPr>
      <w:r>
        <w:t>Pakeisti 4 punktą ir jį išdėstyti taip:</w:t>
      </w:r>
    </w:p>
    <w:p w:rsidR="00027D25" w:rsidRPr="002E72A3" w:rsidRDefault="00027D25" w:rsidP="001C355B">
      <w:pPr>
        <w:suppressAutoHyphens w:val="0"/>
        <w:ind w:firstLine="993"/>
        <w:jc w:val="both"/>
        <w:rPr>
          <w:rFonts w:eastAsia="Times New Roman"/>
          <w:kern w:val="0"/>
          <w:lang w:eastAsia="zh-CN"/>
        </w:rPr>
      </w:pPr>
      <w:r>
        <w:rPr>
          <w:rFonts w:eastAsia="Times New Roman"/>
          <w:kern w:val="0"/>
          <w:lang w:eastAsia="zh-CN"/>
        </w:rPr>
        <w:t>„</w:t>
      </w:r>
      <w:r w:rsidRPr="00B14099">
        <w:rPr>
          <w:rFonts w:eastAsia="Times New Roman"/>
          <w:kern w:val="0"/>
          <w:lang w:eastAsia="zh-CN"/>
        </w:rPr>
        <w:t>4.</w:t>
      </w:r>
      <w:r w:rsidRPr="00B14099">
        <w:rPr>
          <w:rFonts w:eastAsia="Times New Roman"/>
          <w:b/>
          <w:kern w:val="0"/>
          <w:lang w:eastAsia="zh-CN"/>
        </w:rPr>
        <w:t xml:space="preserve"> Bendrojo naudojimo teritorija</w:t>
      </w:r>
      <w:r w:rsidRPr="00B14099">
        <w:rPr>
          <w:rFonts w:eastAsia="Times New Roman"/>
          <w:kern w:val="0"/>
          <w:lang w:eastAsia="zh-CN"/>
        </w:rPr>
        <w:t xml:space="preserve"> – vieša teritorija, skirta vietovės gyventojų poreikiams tenkinti (parkai, skverai, aikštės, transporto mazgai, gatvės, kiemai</w:t>
      </w:r>
      <w:r w:rsidRPr="002E72A3">
        <w:rPr>
          <w:rFonts w:eastAsia="Times New Roman"/>
          <w:kern w:val="0"/>
          <w:lang w:eastAsia="zh-CN"/>
        </w:rPr>
        <w:t xml:space="preserve">, </w:t>
      </w:r>
      <w:r w:rsidRPr="00027D25">
        <w:rPr>
          <w:rFonts w:eastAsia="Times New Roman"/>
          <w:b/>
          <w:kern w:val="0"/>
          <w:lang w:eastAsia="zh-CN"/>
        </w:rPr>
        <w:t>privažiavimo keliai prie daugiabučių namų</w:t>
      </w:r>
      <w:r w:rsidRPr="002E72A3">
        <w:rPr>
          <w:rFonts w:eastAsia="Times New Roman"/>
          <w:kern w:val="0"/>
          <w:lang w:eastAsia="zh-CN"/>
        </w:rPr>
        <w:t>, viešojo naudojimo automobilių stovėjimo aikštelės, viešojo transporto stotelės ir t. t.), kuri nėra išnuomota arba suteikta kitiems asmenims arba jų valdoma nuosavybės teise.“</w:t>
      </w:r>
    </w:p>
    <w:p w:rsidR="00027D25" w:rsidRPr="002E72A3" w:rsidRDefault="00027D25" w:rsidP="001C355B">
      <w:pPr>
        <w:pStyle w:val="Sraopastraipa"/>
        <w:numPr>
          <w:ilvl w:val="0"/>
          <w:numId w:val="5"/>
        </w:numPr>
        <w:tabs>
          <w:tab w:val="left" w:pos="0"/>
          <w:tab w:val="left" w:pos="993"/>
        </w:tabs>
        <w:jc w:val="both"/>
      </w:pPr>
      <w:r w:rsidRPr="002E72A3">
        <w:t>Pakeisti 10 punktą ir jį išdėstyti taip:</w:t>
      </w:r>
    </w:p>
    <w:p w:rsidR="008A6C9B" w:rsidRPr="002E72A3" w:rsidRDefault="00027D25" w:rsidP="008A6C9B">
      <w:pPr>
        <w:pStyle w:val="Sraopastraipa"/>
        <w:ind w:left="0" w:firstLine="993"/>
        <w:jc w:val="both"/>
      </w:pPr>
      <w:r w:rsidRPr="002E72A3">
        <w:t xml:space="preserve">„10. Daugiabučių namų gyventojai, daugiabučių namų savininkų bendrijos ir administratoriai privalo vykdyti teritorijos </w:t>
      </w:r>
      <w:r w:rsidRPr="008E57D2">
        <w:t>priežiūr</w:t>
      </w:r>
      <w:r w:rsidR="008E57D2" w:rsidRPr="008E57D2">
        <w:t>os</w:t>
      </w:r>
      <w:r w:rsidR="008E57D2" w:rsidRPr="008E57D2">
        <w:rPr>
          <w:b/>
        </w:rPr>
        <w:t xml:space="preserve"> darbus</w:t>
      </w:r>
      <w:r w:rsidR="008E57D2">
        <w:t xml:space="preserve"> </w:t>
      </w:r>
      <w:r w:rsidR="008A6C9B" w:rsidRPr="008A6C9B">
        <w:rPr>
          <w:b/>
        </w:rPr>
        <w:t>iki 6 metrų iš fasado pusės (nuo įėjimo pusės), išskyrus bendro naudojimo važiuojamąją dalį</w:t>
      </w:r>
      <w:r w:rsidR="008E57D2">
        <w:rPr>
          <w:b/>
        </w:rPr>
        <w:t>,</w:t>
      </w:r>
      <w:r w:rsidR="008A6C9B" w:rsidRPr="008A6C9B">
        <w:rPr>
          <w:b/>
        </w:rPr>
        <w:t xml:space="preserve"> ir po vieną metrą aplink namą</w:t>
      </w:r>
      <w:r w:rsidR="008A6C9B">
        <w:rPr>
          <w:b/>
        </w:rPr>
        <w:t xml:space="preserve">. </w:t>
      </w:r>
      <w:r w:rsidRPr="008A6C9B">
        <w:rPr>
          <w:strike/>
        </w:rPr>
        <w:t xml:space="preserve">Lietuvos Respublikos įstatymų, administracinių aktų, kitų teisės aktų  pagrindu priskirtose, pagal </w:t>
      </w:r>
      <w:r w:rsidR="001C355B" w:rsidRPr="008A6C9B">
        <w:rPr>
          <w:strike/>
        </w:rPr>
        <w:t xml:space="preserve">savivaldybės </w:t>
      </w:r>
      <w:r w:rsidRPr="008A6C9B">
        <w:rPr>
          <w:strike/>
        </w:rPr>
        <w:t>tarybos sprendimais patvirtintus detaliuosius planus suformuotose, o nesant detaliųjų planų – faktiškai naudojamose teritorijose, bet ne daugiau kaip 20 m nuo pastatų išorinių atitvarų</w:t>
      </w:r>
      <w:r w:rsidR="008A6C9B">
        <w:rPr>
          <w:strike/>
        </w:rPr>
        <w:t xml:space="preserve"> </w:t>
      </w:r>
      <w:r w:rsidR="008A6C9B" w:rsidRPr="008A6C9B">
        <w:t xml:space="preserve"> </w:t>
      </w:r>
      <w:r w:rsidR="008A6C9B" w:rsidRPr="002E72A3">
        <w:t>“</w:t>
      </w:r>
    </w:p>
    <w:p w:rsidR="00027D25" w:rsidRPr="002E72A3" w:rsidRDefault="00027D25" w:rsidP="001C355B">
      <w:pPr>
        <w:pStyle w:val="Sraopastraipa"/>
        <w:ind w:left="0" w:firstLine="993"/>
        <w:jc w:val="both"/>
      </w:pPr>
    </w:p>
    <w:p w:rsidR="00027D25" w:rsidRDefault="00027D25" w:rsidP="001C355B">
      <w:pPr>
        <w:pStyle w:val="Sraopastraipa"/>
        <w:numPr>
          <w:ilvl w:val="0"/>
          <w:numId w:val="5"/>
        </w:numPr>
        <w:tabs>
          <w:tab w:val="left" w:pos="0"/>
          <w:tab w:val="left" w:pos="993"/>
        </w:tabs>
        <w:jc w:val="both"/>
      </w:pPr>
      <w:r>
        <w:t>Pakeisti 20.6 papunktį ir jį išdėstyti taip:</w:t>
      </w:r>
    </w:p>
    <w:p w:rsidR="00027D25" w:rsidRDefault="00027D25" w:rsidP="001C355B">
      <w:pPr>
        <w:tabs>
          <w:tab w:val="left" w:pos="0"/>
          <w:tab w:val="left" w:pos="993"/>
        </w:tabs>
        <w:ind w:firstLine="851"/>
        <w:jc w:val="both"/>
      </w:pPr>
      <w:r>
        <w:tab/>
        <w:t>„</w:t>
      </w:r>
      <w:r w:rsidRPr="005F51F7">
        <w:t xml:space="preserve">20.6. prasidėjus plikšalai, </w:t>
      </w:r>
      <w:r w:rsidRPr="00027D25">
        <w:rPr>
          <w:b/>
          <w:strike/>
        </w:rPr>
        <w:t>nedels</w:t>
      </w:r>
      <w:r>
        <w:rPr>
          <w:b/>
          <w:strike/>
        </w:rPr>
        <w:t>dami</w:t>
      </w:r>
      <w:r>
        <w:t xml:space="preserve"> </w:t>
      </w:r>
      <w:r w:rsidRPr="005F51F7">
        <w:t>barstyti smėliu, smėlio ir chlorido mišiniu (šlapia druska) priskirtas (valomas ir tvarkomas) teritorijas bei užtikrinti normalų transporto eismą ir pėsčiųjų saugumą bet kuriuo paros metu, neatsižvelgiant į oro sąlygas;</w:t>
      </w:r>
      <w:r>
        <w:t>“</w:t>
      </w:r>
    </w:p>
    <w:p w:rsidR="00027D25" w:rsidRDefault="00027D25" w:rsidP="00027D25">
      <w:pPr>
        <w:pStyle w:val="Sraopastraipa"/>
        <w:tabs>
          <w:tab w:val="left" w:pos="0"/>
          <w:tab w:val="left" w:pos="993"/>
        </w:tabs>
        <w:jc w:val="both"/>
      </w:pPr>
    </w:p>
    <w:p w:rsidR="00027D25" w:rsidRDefault="00027D25" w:rsidP="00027D25">
      <w:pPr>
        <w:jc w:val="both"/>
        <w:rPr>
          <w:b/>
        </w:rPr>
      </w:pPr>
    </w:p>
    <w:p w:rsidR="00027D25" w:rsidRDefault="00027D25" w:rsidP="00027D25">
      <w:pPr>
        <w:jc w:val="both"/>
        <w:rPr>
          <w:b/>
        </w:rPr>
      </w:pPr>
    </w:p>
    <w:p w:rsidR="00027D25" w:rsidRDefault="00027D25" w:rsidP="00027D25">
      <w:pPr>
        <w:jc w:val="both"/>
        <w:rPr>
          <w:b/>
        </w:rPr>
      </w:pPr>
    </w:p>
    <w:p w:rsidR="00027D25" w:rsidRDefault="00027D25" w:rsidP="00027D25">
      <w:pPr>
        <w:jc w:val="both"/>
        <w:rPr>
          <w:b/>
        </w:rPr>
      </w:pPr>
      <w:r>
        <w:rPr>
          <w:rFonts w:cs="Tahoma"/>
        </w:rPr>
        <w:t>Savivaldybės meras</w:t>
      </w:r>
      <w:r>
        <w:rPr>
          <w:rFonts w:cs="Tahoma"/>
        </w:rPr>
        <w:tab/>
      </w:r>
      <w:r>
        <w:rPr>
          <w:rFonts w:cs="Tahoma"/>
        </w:rPr>
        <w:tab/>
      </w:r>
      <w:r>
        <w:rPr>
          <w:rFonts w:cs="Tahoma"/>
        </w:rPr>
        <w:tab/>
      </w:r>
      <w:r>
        <w:rPr>
          <w:rFonts w:cs="Tahoma"/>
        </w:rPr>
        <w:tab/>
      </w:r>
    </w:p>
    <w:p w:rsidR="00027D25" w:rsidRDefault="00027D25" w:rsidP="00027D25">
      <w:pPr>
        <w:jc w:val="both"/>
        <w:rPr>
          <w:b/>
        </w:rPr>
      </w:pPr>
    </w:p>
    <w:p w:rsidR="00027D25" w:rsidRDefault="00027D25" w:rsidP="00027D25">
      <w:pPr>
        <w:jc w:val="both"/>
      </w:pPr>
    </w:p>
    <w:p w:rsidR="00027D25" w:rsidRDefault="00027D25" w:rsidP="00027D25">
      <w:pPr>
        <w:jc w:val="both"/>
      </w:pPr>
    </w:p>
    <w:p w:rsidR="00027D25" w:rsidRDefault="00027D25" w:rsidP="00027D25">
      <w:pPr>
        <w:jc w:val="both"/>
      </w:pPr>
    </w:p>
    <w:p w:rsidR="00027D25" w:rsidRDefault="00027D25" w:rsidP="00027D25">
      <w:pPr>
        <w:jc w:val="both"/>
      </w:pPr>
    </w:p>
    <w:sectPr w:rsidR="00027D25" w:rsidSect="00C10A40">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CE4"/>
    <w:multiLevelType w:val="hybridMultilevel"/>
    <w:tmpl w:val="5B927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266B37"/>
    <w:multiLevelType w:val="hybridMultilevel"/>
    <w:tmpl w:val="A83CB12C"/>
    <w:lvl w:ilvl="0" w:tplc="F1921DF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nsid w:val="26815D46"/>
    <w:multiLevelType w:val="hybridMultilevel"/>
    <w:tmpl w:val="36D02792"/>
    <w:lvl w:ilvl="0" w:tplc="FF3413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A4013E2"/>
    <w:multiLevelType w:val="hybridMultilevel"/>
    <w:tmpl w:val="914A4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05465B"/>
    <w:multiLevelType w:val="hybridMultilevel"/>
    <w:tmpl w:val="966A0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DA"/>
    <w:rsid w:val="00027D25"/>
    <w:rsid w:val="00093E44"/>
    <w:rsid w:val="000C17F4"/>
    <w:rsid w:val="001023FB"/>
    <w:rsid w:val="00116472"/>
    <w:rsid w:val="001669C1"/>
    <w:rsid w:val="001C355B"/>
    <w:rsid w:val="001F43AB"/>
    <w:rsid w:val="002531CD"/>
    <w:rsid w:val="00281F33"/>
    <w:rsid w:val="002E72A3"/>
    <w:rsid w:val="002F55FA"/>
    <w:rsid w:val="003101F7"/>
    <w:rsid w:val="00350CBB"/>
    <w:rsid w:val="003B7429"/>
    <w:rsid w:val="00427B96"/>
    <w:rsid w:val="004B4AE0"/>
    <w:rsid w:val="00597078"/>
    <w:rsid w:val="005E6FD9"/>
    <w:rsid w:val="005F51F7"/>
    <w:rsid w:val="0077631D"/>
    <w:rsid w:val="008A6C9B"/>
    <w:rsid w:val="008E57D2"/>
    <w:rsid w:val="00994F6C"/>
    <w:rsid w:val="00A20DF6"/>
    <w:rsid w:val="00A62765"/>
    <w:rsid w:val="00A63F9F"/>
    <w:rsid w:val="00A871AE"/>
    <w:rsid w:val="00A93094"/>
    <w:rsid w:val="00AE3B6D"/>
    <w:rsid w:val="00B058C2"/>
    <w:rsid w:val="00B14099"/>
    <w:rsid w:val="00B23DF1"/>
    <w:rsid w:val="00B7464B"/>
    <w:rsid w:val="00B96D9D"/>
    <w:rsid w:val="00BD49D7"/>
    <w:rsid w:val="00BD70DA"/>
    <w:rsid w:val="00BE07DC"/>
    <w:rsid w:val="00BF30B5"/>
    <w:rsid w:val="00C02565"/>
    <w:rsid w:val="00C03A31"/>
    <w:rsid w:val="00C10A40"/>
    <w:rsid w:val="00C6234F"/>
    <w:rsid w:val="00CE22EF"/>
    <w:rsid w:val="00D147F1"/>
    <w:rsid w:val="00D65623"/>
    <w:rsid w:val="00DA238B"/>
    <w:rsid w:val="00E324F8"/>
    <w:rsid w:val="00EA3031"/>
    <w:rsid w:val="00EF04AF"/>
    <w:rsid w:val="00F039AA"/>
    <w:rsid w:val="00F20B42"/>
    <w:rsid w:val="00FA3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EA3031"/>
    <w:pPr>
      <w:widowControl/>
      <w:suppressAutoHyphens w:val="0"/>
      <w:jc w:val="center"/>
    </w:pPr>
    <w:rPr>
      <w:rFonts w:eastAsia="Times New Roman"/>
      <w:b/>
      <w:kern w:val="0"/>
      <w:szCs w:val="20"/>
      <w:lang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Antrinispavadinimas">
    <w:name w:val="Subtitle"/>
    <w:aliases w:val=" Char,Char, Char Diagrama1 Diagrama,Char Diagrama Diagrama Diagrama Diagrama,Char Char Char,Char Char Char Char Char,Char Diagrama Diagrama Diagrama Diagrama Char Char, Char Char Char Char Char Char"/>
    <w:basedOn w:val="prastasis"/>
    <w:link w:val="AntrinispavadinimasDiagrama"/>
    <w:qFormat/>
    <w:rsid w:val="00EA3031"/>
    <w:pPr>
      <w:widowControl/>
      <w:suppressAutoHyphens w:val="0"/>
      <w:jc w:val="center"/>
    </w:pPr>
    <w:rPr>
      <w:rFonts w:eastAsia="Times New Roman"/>
      <w:b/>
      <w:kern w:val="0"/>
      <w:szCs w:val="20"/>
      <w:lang w:eastAsia="zh-CN"/>
    </w:rPr>
  </w:style>
  <w:style w:type="character" w:customStyle="1" w:styleId="AntrinispavadinimasDiagrama">
    <w:name w:val="Antrinis pavadinimas Diagrama"/>
    <w:aliases w:val=" Char Diagrama,Char Diagrama, Char Diagrama1 Diagrama Diagrama,Char Diagrama Diagrama Diagrama Diagrama Diagrama,Char Char Char Diagrama,Char Char Char Char Char Diagrama, Char Char Char Char Char Char Diagrama"/>
    <w:basedOn w:val="Numatytasispastraiposriftas"/>
    <w:link w:val="Antrinispavadinimas"/>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4161</Words>
  <Characters>2372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2017-03-22T14:30:00Z</cp:lastPrinted>
  <dcterms:created xsi:type="dcterms:W3CDTF">2017-04-18T06:33:00Z</dcterms:created>
  <dcterms:modified xsi:type="dcterms:W3CDTF">2017-04-18T13:22:00Z</dcterms:modified>
</cp:coreProperties>
</file>